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1D79" w:rsidRPr="00BB230C" w:rsidRDefault="00291D79" w:rsidP="00BB230C">
      <w:pPr>
        <w:jc w:val="center"/>
        <w:rPr>
          <w:b/>
        </w:rPr>
      </w:pPr>
      <w:r w:rsidRPr="00BB230C">
        <w:rPr>
          <w:b/>
        </w:rPr>
        <w:t>Štátna ochrana prírody Slovenskej republiky, Banská Bystrica</w:t>
      </w:r>
    </w:p>
    <w:p w:rsidR="00291D79" w:rsidRDefault="00291D79">
      <w:pPr>
        <w:jc w:val="center"/>
        <w:rPr>
          <w:sz w:val="28"/>
          <w:szCs w:val="28"/>
        </w:rPr>
      </w:pPr>
      <w:r>
        <w:rPr>
          <w:sz w:val="28"/>
          <w:szCs w:val="28"/>
        </w:rPr>
        <w:t>Správa Národného parku Poloniny, Stakčín</w:t>
      </w:r>
    </w:p>
    <w:p w:rsidR="00291D79" w:rsidRDefault="00291D79">
      <w:pPr>
        <w:jc w:val="center"/>
      </w:pPr>
    </w:p>
    <w:p w:rsidR="00291D79" w:rsidRDefault="00291D79">
      <w:pPr>
        <w:jc w:val="both"/>
      </w:pPr>
    </w:p>
    <w:p w:rsidR="00A13210" w:rsidRDefault="00A13210">
      <w:pPr>
        <w:jc w:val="both"/>
      </w:pPr>
    </w:p>
    <w:p w:rsidR="00A13210" w:rsidRDefault="00A13210">
      <w:pPr>
        <w:jc w:val="both"/>
      </w:pPr>
    </w:p>
    <w:p w:rsidR="00A13210" w:rsidRDefault="00A13210">
      <w:pPr>
        <w:jc w:val="both"/>
      </w:pPr>
    </w:p>
    <w:p w:rsidR="00A13210" w:rsidRDefault="00A13210">
      <w:pPr>
        <w:jc w:val="both"/>
      </w:pPr>
    </w:p>
    <w:p w:rsidR="00291D79" w:rsidRDefault="00291D79">
      <w:pPr>
        <w:autoSpaceDE w:val="0"/>
        <w:autoSpaceDN w:val="0"/>
        <w:adjustRightInd w:val="0"/>
        <w:jc w:val="center"/>
        <w:rPr>
          <w:b/>
          <w:bCs/>
          <w:sz w:val="32"/>
          <w:szCs w:val="32"/>
        </w:rPr>
      </w:pPr>
      <w:r>
        <w:rPr>
          <w:b/>
          <w:bCs/>
          <w:sz w:val="32"/>
          <w:szCs w:val="32"/>
        </w:rPr>
        <w:t>PROJEKT  OCHRANY  PRÍRODNEJ  REZERVÁCIE  (PR)</w:t>
      </w:r>
    </w:p>
    <w:p w:rsidR="00291D79" w:rsidRDefault="00800D8C">
      <w:pPr>
        <w:jc w:val="center"/>
        <w:rPr>
          <w:sz w:val="28"/>
        </w:rPr>
      </w:pPr>
      <w:r>
        <w:rPr>
          <w:b/>
          <w:bCs/>
          <w:sz w:val="32"/>
          <w:szCs w:val="32"/>
        </w:rPr>
        <w:t>VEĽKÝ BUKOVEC</w:t>
      </w:r>
    </w:p>
    <w:p w:rsidR="00291D79" w:rsidRDefault="00291D79">
      <w:pPr>
        <w:jc w:val="both"/>
        <w:rPr>
          <w:sz w:val="28"/>
        </w:rPr>
      </w:pPr>
    </w:p>
    <w:p w:rsidR="00291D79" w:rsidRDefault="00291D79">
      <w:pPr>
        <w:jc w:val="both"/>
        <w:rPr>
          <w:sz w:val="28"/>
        </w:rPr>
      </w:pPr>
    </w:p>
    <w:p w:rsidR="007E476B" w:rsidRPr="007E476B" w:rsidRDefault="007E476B" w:rsidP="007E476B">
      <w:pPr>
        <w:jc w:val="center"/>
        <w:rPr>
          <w:b/>
          <w:sz w:val="28"/>
        </w:rPr>
      </w:pPr>
      <w:r w:rsidRPr="00DA18D1">
        <w:rPr>
          <w:b/>
          <w:bCs/>
          <w:sz w:val="28"/>
        </w:rPr>
        <w:t>(časť lokality UNESCO „</w:t>
      </w:r>
      <w:r>
        <w:rPr>
          <w:b/>
          <w:bCs/>
          <w:sz w:val="28"/>
        </w:rPr>
        <w:t xml:space="preserve">Staré bukové lesy a bukové </w:t>
      </w:r>
      <w:r w:rsidRPr="00DA18D1">
        <w:rPr>
          <w:b/>
          <w:sz w:val="28"/>
        </w:rPr>
        <w:t>pralesy Karpát a iných regiónov Európy</w:t>
      </w:r>
      <w:r>
        <w:rPr>
          <w:b/>
          <w:sz w:val="28"/>
        </w:rPr>
        <w:t>“, časť územia</w:t>
      </w:r>
      <w:r w:rsidRPr="00DA18D1">
        <w:rPr>
          <w:b/>
          <w:sz w:val="28"/>
        </w:rPr>
        <w:t xml:space="preserve"> európskeho významu</w:t>
      </w:r>
      <w:r>
        <w:rPr>
          <w:b/>
          <w:sz w:val="28"/>
        </w:rPr>
        <w:t xml:space="preserve"> SKUEV0229</w:t>
      </w:r>
      <w:r w:rsidRPr="00DA18D1">
        <w:rPr>
          <w:b/>
          <w:sz w:val="28"/>
        </w:rPr>
        <w:t xml:space="preserve"> </w:t>
      </w:r>
      <w:r>
        <w:rPr>
          <w:b/>
          <w:sz w:val="28"/>
        </w:rPr>
        <w:t>Bukovské vrchy</w:t>
      </w:r>
      <w:r w:rsidRPr="00DA18D1">
        <w:rPr>
          <w:b/>
          <w:sz w:val="28"/>
        </w:rPr>
        <w:t>)</w:t>
      </w:r>
    </w:p>
    <w:p w:rsidR="00291D79" w:rsidRDefault="00291D79">
      <w:pPr>
        <w:jc w:val="both"/>
        <w:rPr>
          <w:sz w:val="28"/>
        </w:rPr>
      </w:pPr>
    </w:p>
    <w:p w:rsidR="00291D79" w:rsidRDefault="00291D79">
      <w:pPr>
        <w:jc w:val="both"/>
        <w:rPr>
          <w:sz w:val="28"/>
        </w:rPr>
      </w:pPr>
    </w:p>
    <w:p w:rsidR="00BD2AEF" w:rsidRDefault="009715E0">
      <w:pPr>
        <w:jc w:val="right"/>
        <w:rPr>
          <w:sz w:val="28"/>
        </w:rPr>
      </w:pPr>
      <w:r>
        <w:rPr>
          <w:noProof/>
          <w:sz w:val="28"/>
        </w:rPr>
        <w:drawing>
          <wp:inline distT="0" distB="0" distL="0" distR="0">
            <wp:extent cx="5772150" cy="3854450"/>
            <wp:effectExtent l="0" t="0" r="0" b="0"/>
            <wp:docPr id="1" name="Obrázok 1" descr="Fot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to2"/>
                    <pic:cNvPicPr>
                      <a:picLocks noChangeAspect="1" noChangeArrowheads="1"/>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72150" cy="3854450"/>
                    </a:xfrm>
                    <a:prstGeom prst="rect">
                      <a:avLst/>
                    </a:prstGeom>
                    <a:noFill/>
                    <a:ln>
                      <a:noFill/>
                    </a:ln>
                  </pic:spPr>
                </pic:pic>
              </a:graphicData>
            </a:graphic>
          </wp:inline>
        </w:drawing>
      </w:r>
    </w:p>
    <w:p w:rsidR="00BD2AEF" w:rsidRDefault="00BD2AEF">
      <w:pPr>
        <w:jc w:val="right"/>
        <w:rPr>
          <w:sz w:val="28"/>
        </w:rPr>
      </w:pPr>
    </w:p>
    <w:p w:rsidR="007E476B" w:rsidRDefault="007E476B">
      <w:pPr>
        <w:jc w:val="right"/>
        <w:rPr>
          <w:sz w:val="28"/>
        </w:rPr>
      </w:pPr>
    </w:p>
    <w:p w:rsidR="007E476B" w:rsidRDefault="007E476B">
      <w:pPr>
        <w:jc w:val="right"/>
        <w:rPr>
          <w:sz w:val="28"/>
        </w:rPr>
      </w:pPr>
    </w:p>
    <w:p w:rsidR="00AD66F7" w:rsidRDefault="00CD5964">
      <w:pPr>
        <w:jc w:val="center"/>
        <w:rPr>
          <w:b/>
          <w:sz w:val="28"/>
        </w:rPr>
      </w:pPr>
      <w:r w:rsidRPr="005935EF">
        <w:rPr>
          <w:b/>
          <w:sz w:val="28"/>
        </w:rPr>
        <w:t>december 2</w:t>
      </w:r>
      <w:r>
        <w:rPr>
          <w:b/>
          <w:sz w:val="28"/>
        </w:rPr>
        <w:t>0</w:t>
      </w:r>
      <w:r w:rsidR="00E036DD" w:rsidRPr="00E036DD">
        <w:rPr>
          <w:b/>
          <w:sz w:val="28"/>
        </w:rPr>
        <w:t xml:space="preserve">20 (verzia z marca 2020 upravená na základe prerokovaní) </w:t>
      </w:r>
    </w:p>
    <w:p w:rsidR="00636A76" w:rsidRPr="00BB230C" w:rsidRDefault="00636A76" w:rsidP="00BB230C">
      <w:pPr>
        <w:rPr>
          <w:b/>
        </w:rPr>
      </w:pPr>
      <w:r>
        <w:rPr>
          <w:sz w:val="28"/>
        </w:rPr>
        <w:br w:type="page"/>
      </w:r>
      <w:r w:rsidRPr="00BB230C">
        <w:rPr>
          <w:b/>
        </w:rPr>
        <w:lastRenderedPageBreak/>
        <w:t>Obsah</w:t>
      </w:r>
    </w:p>
    <w:p w:rsidR="00716D14" w:rsidRDefault="009D50CA">
      <w:pPr>
        <w:pStyle w:val="Obsah1"/>
        <w:tabs>
          <w:tab w:val="right" w:leader="dot" w:pos="9060"/>
        </w:tabs>
        <w:rPr>
          <w:rFonts w:asciiTheme="minorHAnsi" w:eastAsiaTheme="minorEastAsia" w:hAnsiTheme="minorHAnsi" w:cstheme="minorBidi"/>
          <w:noProof/>
          <w:sz w:val="22"/>
          <w:szCs w:val="22"/>
        </w:rPr>
      </w:pPr>
      <w:r w:rsidRPr="009D50CA">
        <w:rPr>
          <w:b/>
          <w:bCs/>
        </w:rPr>
        <w:fldChar w:fldCharType="begin"/>
      </w:r>
      <w:r w:rsidR="00636A76">
        <w:rPr>
          <w:b/>
          <w:bCs/>
        </w:rPr>
        <w:instrText xml:space="preserve"> TOC \o "1-3" \h \z \u </w:instrText>
      </w:r>
      <w:r w:rsidRPr="009D50CA">
        <w:rPr>
          <w:b/>
          <w:bCs/>
        </w:rPr>
        <w:fldChar w:fldCharType="separate"/>
      </w:r>
      <w:hyperlink w:anchor="_Toc34402047" w:history="1">
        <w:r w:rsidR="00716D14" w:rsidRPr="0026489B">
          <w:rPr>
            <w:rStyle w:val="Hypertextovprepojenie"/>
            <w:noProof/>
          </w:rPr>
          <w:t>1. ZÁKLADNÉ ÚDAJE</w:t>
        </w:r>
        <w:r w:rsidR="00716D14">
          <w:rPr>
            <w:noProof/>
            <w:webHidden/>
          </w:rPr>
          <w:tab/>
        </w:r>
        <w:r>
          <w:rPr>
            <w:noProof/>
            <w:webHidden/>
          </w:rPr>
          <w:fldChar w:fldCharType="begin"/>
        </w:r>
        <w:r w:rsidR="00716D14">
          <w:rPr>
            <w:noProof/>
            <w:webHidden/>
          </w:rPr>
          <w:instrText xml:space="preserve"> PAGEREF _Toc34402047 \h </w:instrText>
        </w:r>
        <w:r>
          <w:rPr>
            <w:noProof/>
            <w:webHidden/>
          </w:rPr>
        </w:r>
        <w:r>
          <w:rPr>
            <w:noProof/>
            <w:webHidden/>
          </w:rPr>
          <w:fldChar w:fldCharType="separate"/>
        </w:r>
        <w:r w:rsidR="00966041">
          <w:rPr>
            <w:noProof/>
            <w:webHidden/>
          </w:rPr>
          <w:t>6</w:t>
        </w:r>
        <w:r>
          <w:rPr>
            <w:noProof/>
            <w:webHidden/>
          </w:rPr>
          <w:fldChar w:fldCharType="end"/>
        </w:r>
      </w:hyperlink>
    </w:p>
    <w:p w:rsidR="00716D14" w:rsidRDefault="009D50CA">
      <w:pPr>
        <w:pStyle w:val="Obsah2"/>
        <w:tabs>
          <w:tab w:val="right" w:leader="dot" w:pos="9060"/>
        </w:tabs>
        <w:rPr>
          <w:rFonts w:asciiTheme="minorHAnsi" w:eastAsiaTheme="minorEastAsia" w:hAnsiTheme="minorHAnsi" w:cstheme="minorBidi"/>
          <w:noProof/>
          <w:sz w:val="22"/>
          <w:szCs w:val="22"/>
        </w:rPr>
      </w:pPr>
      <w:hyperlink w:anchor="_Toc34402048" w:history="1">
        <w:r w:rsidR="00716D14" w:rsidRPr="0026489B">
          <w:rPr>
            <w:rStyle w:val="Hypertextovprepojenie"/>
            <w:noProof/>
          </w:rPr>
          <w:t>1.1 Názov chráneného územia a jeho ochranného pásma</w:t>
        </w:r>
        <w:r w:rsidR="00716D14">
          <w:rPr>
            <w:noProof/>
            <w:webHidden/>
          </w:rPr>
          <w:tab/>
        </w:r>
        <w:r>
          <w:rPr>
            <w:noProof/>
            <w:webHidden/>
          </w:rPr>
          <w:fldChar w:fldCharType="begin"/>
        </w:r>
        <w:r w:rsidR="00716D14">
          <w:rPr>
            <w:noProof/>
            <w:webHidden/>
          </w:rPr>
          <w:instrText xml:space="preserve"> PAGEREF _Toc34402048 \h </w:instrText>
        </w:r>
        <w:r>
          <w:rPr>
            <w:noProof/>
            <w:webHidden/>
          </w:rPr>
        </w:r>
        <w:r>
          <w:rPr>
            <w:noProof/>
            <w:webHidden/>
          </w:rPr>
          <w:fldChar w:fldCharType="separate"/>
        </w:r>
        <w:r w:rsidR="00966041">
          <w:rPr>
            <w:noProof/>
            <w:webHidden/>
          </w:rPr>
          <w:t>6</w:t>
        </w:r>
        <w:r>
          <w:rPr>
            <w:noProof/>
            <w:webHidden/>
          </w:rPr>
          <w:fldChar w:fldCharType="end"/>
        </w:r>
      </w:hyperlink>
    </w:p>
    <w:p w:rsidR="00716D14" w:rsidRDefault="009D50CA">
      <w:pPr>
        <w:pStyle w:val="Obsah2"/>
        <w:tabs>
          <w:tab w:val="right" w:leader="dot" w:pos="9060"/>
        </w:tabs>
        <w:rPr>
          <w:rFonts w:asciiTheme="minorHAnsi" w:eastAsiaTheme="minorEastAsia" w:hAnsiTheme="minorHAnsi" w:cstheme="minorBidi"/>
          <w:noProof/>
          <w:sz w:val="22"/>
          <w:szCs w:val="22"/>
        </w:rPr>
      </w:pPr>
      <w:hyperlink w:anchor="_Toc34402049" w:history="1">
        <w:r w:rsidR="00716D14" w:rsidRPr="0026489B">
          <w:rPr>
            <w:rStyle w:val="Hypertextovprepojenie"/>
            <w:noProof/>
          </w:rPr>
          <w:t>1.2 Prehľad príslušnosti k chráneným územiam</w:t>
        </w:r>
        <w:r w:rsidR="00716D14">
          <w:rPr>
            <w:noProof/>
            <w:webHidden/>
          </w:rPr>
          <w:tab/>
        </w:r>
        <w:r>
          <w:rPr>
            <w:noProof/>
            <w:webHidden/>
          </w:rPr>
          <w:fldChar w:fldCharType="begin"/>
        </w:r>
        <w:r w:rsidR="00716D14">
          <w:rPr>
            <w:noProof/>
            <w:webHidden/>
          </w:rPr>
          <w:instrText xml:space="preserve"> PAGEREF _Toc34402049 \h </w:instrText>
        </w:r>
        <w:r>
          <w:rPr>
            <w:noProof/>
            <w:webHidden/>
          </w:rPr>
        </w:r>
        <w:r>
          <w:rPr>
            <w:noProof/>
            <w:webHidden/>
          </w:rPr>
          <w:fldChar w:fldCharType="separate"/>
        </w:r>
        <w:r w:rsidR="00966041">
          <w:rPr>
            <w:noProof/>
            <w:webHidden/>
          </w:rPr>
          <w:t>6</w:t>
        </w:r>
        <w:r>
          <w:rPr>
            <w:noProof/>
            <w:webHidden/>
          </w:rPr>
          <w:fldChar w:fldCharType="end"/>
        </w:r>
      </w:hyperlink>
    </w:p>
    <w:p w:rsidR="00716D14" w:rsidRDefault="009D50CA">
      <w:pPr>
        <w:pStyle w:val="Obsah3"/>
        <w:tabs>
          <w:tab w:val="right" w:leader="dot" w:pos="9060"/>
        </w:tabs>
        <w:rPr>
          <w:rFonts w:asciiTheme="minorHAnsi" w:eastAsiaTheme="minorEastAsia" w:hAnsiTheme="minorHAnsi" w:cstheme="minorBidi"/>
          <w:noProof/>
          <w:sz w:val="22"/>
          <w:szCs w:val="22"/>
        </w:rPr>
      </w:pPr>
      <w:hyperlink w:anchor="_Toc34402050" w:history="1">
        <w:r w:rsidR="00716D14" w:rsidRPr="0026489B">
          <w:rPr>
            <w:rStyle w:val="Hypertextovprepojenie"/>
            <w:noProof/>
          </w:rPr>
          <w:t>1.2.1 K chráneným územiam podľa § 17 ods. 1 zákona, chráneným vtáčím územiam a územiam európskeho významu zaradených v zoznamoch schválených vládou a územiam medzinárodného významu</w:t>
        </w:r>
        <w:r w:rsidR="00716D14">
          <w:rPr>
            <w:noProof/>
            <w:webHidden/>
          </w:rPr>
          <w:tab/>
        </w:r>
        <w:r>
          <w:rPr>
            <w:noProof/>
            <w:webHidden/>
          </w:rPr>
          <w:fldChar w:fldCharType="begin"/>
        </w:r>
        <w:r w:rsidR="00716D14">
          <w:rPr>
            <w:noProof/>
            <w:webHidden/>
          </w:rPr>
          <w:instrText xml:space="preserve"> PAGEREF _Toc34402050 \h </w:instrText>
        </w:r>
        <w:r>
          <w:rPr>
            <w:noProof/>
            <w:webHidden/>
          </w:rPr>
        </w:r>
        <w:r>
          <w:rPr>
            <w:noProof/>
            <w:webHidden/>
          </w:rPr>
          <w:fldChar w:fldCharType="separate"/>
        </w:r>
        <w:r w:rsidR="00966041">
          <w:rPr>
            <w:noProof/>
            <w:webHidden/>
          </w:rPr>
          <w:t>6</w:t>
        </w:r>
        <w:r>
          <w:rPr>
            <w:noProof/>
            <w:webHidden/>
          </w:rPr>
          <w:fldChar w:fldCharType="end"/>
        </w:r>
      </w:hyperlink>
    </w:p>
    <w:p w:rsidR="00716D14" w:rsidRDefault="009D50CA">
      <w:pPr>
        <w:pStyle w:val="Obsah3"/>
        <w:tabs>
          <w:tab w:val="right" w:leader="dot" w:pos="9060"/>
        </w:tabs>
        <w:rPr>
          <w:rFonts w:asciiTheme="minorHAnsi" w:eastAsiaTheme="minorEastAsia" w:hAnsiTheme="minorHAnsi" w:cstheme="minorBidi"/>
          <w:noProof/>
          <w:sz w:val="22"/>
          <w:szCs w:val="22"/>
        </w:rPr>
      </w:pPr>
      <w:hyperlink w:anchor="_Toc34402051" w:history="1">
        <w:r w:rsidR="00633761">
          <w:rPr>
            <w:rStyle w:val="Hypertextovprepojenie"/>
            <w:noProof/>
          </w:rPr>
          <w:t>1.2.2</w:t>
        </w:r>
        <w:r w:rsidR="00716D14" w:rsidRPr="0026489B">
          <w:rPr>
            <w:rStyle w:val="Hypertextovprepojenie"/>
            <w:noProof/>
          </w:rPr>
          <w:t xml:space="preserve"> K iným chráneným nehnuteľnostiam</w:t>
        </w:r>
        <w:r w:rsidR="00716D14">
          <w:rPr>
            <w:noProof/>
            <w:webHidden/>
          </w:rPr>
          <w:tab/>
        </w:r>
        <w:r>
          <w:rPr>
            <w:noProof/>
            <w:webHidden/>
          </w:rPr>
          <w:fldChar w:fldCharType="begin"/>
        </w:r>
        <w:r w:rsidR="00716D14">
          <w:rPr>
            <w:noProof/>
            <w:webHidden/>
          </w:rPr>
          <w:instrText xml:space="preserve"> PAGEREF _Toc34402051 \h </w:instrText>
        </w:r>
        <w:r>
          <w:rPr>
            <w:noProof/>
            <w:webHidden/>
          </w:rPr>
        </w:r>
        <w:r>
          <w:rPr>
            <w:noProof/>
            <w:webHidden/>
          </w:rPr>
          <w:fldChar w:fldCharType="separate"/>
        </w:r>
        <w:r w:rsidR="00966041">
          <w:rPr>
            <w:noProof/>
            <w:webHidden/>
          </w:rPr>
          <w:t>6</w:t>
        </w:r>
        <w:r>
          <w:rPr>
            <w:noProof/>
            <w:webHidden/>
          </w:rPr>
          <w:fldChar w:fldCharType="end"/>
        </w:r>
      </w:hyperlink>
    </w:p>
    <w:p w:rsidR="00716D14" w:rsidRDefault="009D50CA">
      <w:pPr>
        <w:pStyle w:val="Obsah2"/>
        <w:tabs>
          <w:tab w:val="right" w:leader="dot" w:pos="9060"/>
        </w:tabs>
        <w:rPr>
          <w:rFonts w:asciiTheme="minorHAnsi" w:eastAsiaTheme="minorEastAsia" w:hAnsiTheme="minorHAnsi" w:cstheme="minorBidi"/>
          <w:noProof/>
          <w:sz w:val="22"/>
          <w:szCs w:val="22"/>
        </w:rPr>
      </w:pPr>
      <w:hyperlink w:anchor="_Toc34402052" w:history="1">
        <w:r w:rsidR="00716D14" w:rsidRPr="0026489B">
          <w:rPr>
            <w:rStyle w:val="Hypertextovprepojenie"/>
            <w:noProof/>
          </w:rPr>
          <w:t>1.3 Vymedzenie chráneného územia a jeho ochranného pásma</w:t>
        </w:r>
        <w:r w:rsidR="00716D14">
          <w:rPr>
            <w:noProof/>
            <w:webHidden/>
          </w:rPr>
          <w:tab/>
        </w:r>
        <w:r>
          <w:rPr>
            <w:noProof/>
            <w:webHidden/>
          </w:rPr>
          <w:fldChar w:fldCharType="begin"/>
        </w:r>
        <w:r w:rsidR="00716D14">
          <w:rPr>
            <w:noProof/>
            <w:webHidden/>
          </w:rPr>
          <w:instrText xml:space="preserve"> PAGEREF _Toc34402052 \h </w:instrText>
        </w:r>
        <w:r>
          <w:rPr>
            <w:noProof/>
            <w:webHidden/>
          </w:rPr>
        </w:r>
        <w:r>
          <w:rPr>
            <w:noProof/>
            <w:webHidden/>
          </w:rPr>
          <w:fldChar w:fldCharType="separate"/>
        </w:r>
        <w:r w:rsidR="00966041">
          <w:rPr>
            <w:noProof/>
            <w:webHidden/>
          </w:rPr>
          <w:t>7</w:t>
        </w:r>
        <w:r>
          <w:rPr>
            <w:noProof/>
            <w:webHidden/>
          </w:rPr>
          <w:fldChar w:fldCharType="end"/>
        </w:r>
      </w:hyperlink>
    </w:p>
    <w:p w:rsidR="00716D14" w:rsidRDefault="009D50CA">
      <w:pPr>
        <w:pStyle w:val="Obsah3"/>
        <w:tabs>
          <w:tab w:val="right" w:leader="dot" w:pos="9060"/>
        </w:tabs>
        <w:rPr>
          <w:rFonts w:asciiTheme="minorHAnsi" w:eastAsiaTheme="minorEastAsia" w:hAnsiTheme="minorHAnsi" w:cstheme="minorBidi"/>
          <w:noProof/>
          <w:sz w:val="22"/>
          <w:szCs w:val="22"/>
        </w:rPr>
      </w:pPr>
      <w:hyperlink w:anchor="_Toc34402053" w:history="1">
        <w:r w:rsidR="00716D14" w:rsidRPr="0026489B">
          <w:rPr>
            <w:rStyle w:val="Hypertextovprepojenie"/>
            <w:noProof/>
          </w:rPr>
          <w:t>1.3.2 Súpis dotknutých lesných hospodárskych celkov</w:t>
        </w:r>
        <w:r w:rsidR="00716D14">
          <w:rPr>
            <w:noProof/>
            <w:webHidden/>
          </w:rPr>
          <w:tab/>
        </w:r>
        <w:r>
          <w:rPr>
            <w:noProof/>
            <w:webHidden/>
          </w:rPr>
          <w:fldChar w:fldCharType="begin"/>
        </w:r>
        <w:r w:rsidR="00716D14">
          <w:rPr>
            <w:noProof/>
            <w:webHidden/>
          </w:rPr>
          <w:instrText xml:space="preserve"> PAGEREF _Toc34402053 \h </w:instrText>
        </w:r>
        <w:r>
          <w:rPr>
            <w:noProof/>
            <w:webHidden/>
          </w:rPr>
        </w:r>
        <w:r>
          <w:rPr>
            <w:noProof/>
            <w:webHidden/>
          </w:rPr>
          <w:fldChar w:fldCharType="separate"/>
        </w:r>
        <w:r w:rsidR="00966041">
          <w:rPr>
            <w:noProof/>
            <w:webHidden/>
          </w:rPr>
          <w:t>7</w:t>
        </w:r>
        <w:r>
          <w:rPr>
            <w:noProof/>
            <w:webHidden/>
          </w:rPr>
          <w:fldChar w:fldCharType="end"/>
        </w:r>
      </w:hyperlink>
    </w:p>
    <w:p w:rsidR="00716D14" w:rsidRDefault="009D50CA">
      <w:pPr>
        <w:pStyle w:val="Obsah3"/>
        <w:tabs>
          <w:tab w:val="right" w:leader="dot" w:pos="9060"/>
        </w:tabs>
        <w:rPr>
          <w:rFonts w:asciiTheme="minorHAnsi" w:eastAsiaTheme="minorEastAsia" w:hAnsiTheme="minorHAnsi" w:cstheme="minorBidi"/>
          <w:noProof/>
          <w:sz w:val="22"/>
          <w:szCs w:val="22"/>
        </w:rPr>
      </w:pPr>
      <w:hyperlink w:anchor="_Toc34402054" w:history="1">
        <w:r w:rsidR="00716D14" w:rsidRPr="0026489B">
          <w:rPr>
            <w:rStyle w:val="Hypertextovprepojenie"/>
            <w:noProof/>
          </w:rPr>
          <w:t>1.3.3 Celková výmera chráneného územia a jeho ochranného pásma</w:t>
        </w:r>
        <w:r w:rsidR="00716D14">
          <w:rPr>
            <w:noProof/>
            <w:webHidden/>
          </w:rPr>
          <w:tab/>
        </w:r>
        <w:r>
          <w:rPr>
            <w:noProof/>
            <w:webHidden/>
          </w:rPr>
          <w:fldChar w:fldCharType="begin"/>
        </w:r>
        <w:r w:rsidR="00716D14">
          <w:rPr>
            <w:noProof/>
            <w:webHidden/>
          </w:rPr>
          <w:instrText xml:space="preserve"> PAGEREF _Toc34402054 \h </w:instrText>
        </w:r>
        <w:r>
          <w:rPr>
            <w:noProof/>
            <w:webHidden/>
          </w:rPr>
        </w:r>
        <w:r>
          <w:rPr>
            <w:noProof/>
            <w:webHidden/>
          </w:rPr>
          <w:fldChar w:fldCharType="separate"/>
        </w:r>
        <w:r w:rsidR="00966041">
          <w:rPr>
            <w:noProof/>
            <w:webHidden/>
          </w:rPr>
          <w:t>7</w:t>
        </w:r>
        <w:r>
          <w:rPr>
            <w:noProof/>
            <w:webHidden/>
          </w:rPr>
          <w:fldChar w:fldCharType="end"/>
        </w:r>
      </w:hyperlink>
    </w:p>
    <w:p w:rsidR="00716D14" w:rsidRDefault="009D50CA">
      <w:pPr>
        <w:pStyle w:val="Obsah3"/>
        <w:tabs>
          <w:tab w:val="right" w:leader="dot" w:pos="9060"/>
        </w:tabs>
        <w:rPr>
          <w:rFonts w:asciiTheme="minorHAnsi" w:eastAsiaTheme="minorEastAsia" w:hAnsiTheme="minorHAnsi" w:cstheme="minorBidi"/>
          <w:noProof/>
          <w:sz w:val="22"/>
          <w:szCs w:val="22"/>
        </w:rPr>
      </w:pPr>
      <w:hyperlink w:anchor="_Toc34402055" w:history="1">
        <w:r w:rsidR="00716D14" w:rsidRPr="0026489B">
          <w:rPr>
            <w:rStyle w:val="Hypertextovprepojenie"/>
            <w:noProof/>
          </w:rPr>
          <w:t>1.3.4 Prehľad výmer druhov pozemkov v chránenom území, v jednotlivých ekologicko-funkčných priestoroch a zónach a ochrannom pásme chráneného územia</w:t>
        </w:r>
        <w:r w:rsidR="00716D14">
          <w:rPr>
            <w:noProof/>
            <w:webHidden/>
          </w:rPr>
          <w:tab/>
        </w:r>
        <w:r>
          <w:rPr>
            <w:noProof/>
            <w:webHidden/>
          </w:rPr>
          <w:fldChar w:fldCharType="begin"/>
        </w:r>
        <w:r w:rsidR="00716D14">
          <w:rPr>
            <w:noProof/>
            <w:webHidden/>
          </w:rPr>
          <w:instrText xml:space="preserve"> PAGEREF _Toc34402055 \h </w:instrText>
        </w:r>
        <w:r>
          <w:rPr>
            <w:noProof/>
            <w:webHidden/>
          </w:rPr>
        </w:r>
        <w:r>
          <w:rPr>
            <w:noProof/>
            <w:webHidden/>
          </w:rPr>
          <w:fldChar w:fldCharType="separate"/>
        </w:r>
        <w:r w:rsidR="00966041">
          <w:rPr>
            <w:noProof/>
            <w:webHidden/>
          </w:rPr>
          <w:t>8</w:t>
        </w:r>
        <w:r>
          <w:rPr>
            <w:noProof/>
            <w:webHidden/>
          </w:rPr>
          <w:fldChar w:fldCharType="end"/>
        </w:r>
      </w:hyperlink>
    </w:p>
    <w:p w:rsidR="00716D14" w:rsidRDefault="009D50CA">
      <w:pPr>
        <w:pStyle w:val="Obsah3"/>
        <w:tabs>
          <w:tab w:val="right" w:leader="dot" w:pos="9060"/>
        </w:tabs>
        <w:rPr>
          <w:rFonts w:asciiTheme="minorHAnsi" w:eastAsiaTheme="minorEastAsia" w:hAnsiTheme="minorHAnsi" w:cstheme="minorBidi"/>
          <w:noProof/>
          <w:sz w:val="22"/>
          <w:szCs w:val="22"/>
        </w:rPr>
      </w:pPr>
      <w:hyperlink w:anchor="_Toc34402056" w:history="1">
        <w:r w:rsidR="00716D14" w:rsidRPr="0026489B">
          <w:rPr>
            <w:rStyle w:val="Hypertextovprepojenie"/>
            <w:noProof/>
          </w:rPr>
          <w:t>1.3.5 Prehľad foriem vlastníctva v členení na poľnohospodárske, lesné a iné pozemky</w:t>
        </w:r>
        <w:r w:rsidR="00716D14">
          <w:rPr>
            <w:noProof/>
            <w:webHidden/>
          </w:rPr>
          <w:tab/>
        </w:r>
        <w:r>
          <w:rPr>
            <w:noProof/>
            <w:webHidden/>
          </w:rPr>
          <w:fldChar w:fldCharType="begin"/>
        </w:r>
        <w:r w:rsidR="00716D14">
          <w:rPr>
            <w:noProof/>
            <w:webHidden/>
          </w:rPr>
          <w:instrText xml:space="preserve"> PAGEREF _Toc34402056 \h </w:instrText>
        </w:r>
        <w:r>
          <w:rPr>
            <w:noProof/>
            <w:webHidden/>
          </w:rPr>
        </w:r>
        <w:r>
          <w:rPr>
            <w:noProof/>
            <w:webHidden/>
          </w:rPr>
          <w:fldChar w:fldCharType="separate"/>
        </w:r>
        <w:r w:rsidR="00966041">
          <w:rPr>
            <w:noProof/>
            <w:webHidden/>
          </w:rPr>
          <w:t>8</w:t>
        </w:r>
        <w:r>
          <w:rPr>
            <w:noProof/>
            <w:webHidden/>
          </w:rPr>
          <w:fldChar w:fldCharType="end"/>
        </w:r>
      </w:hyperlink>
    </w:p>
    <w:p w:rsidR="00716D14" w:rsidRDefault="009D50CA">
      <w:pPr>
        <w:pStyle w:val="Obsah3"/>
        <w:tabs>
          <w:tab w:val="right" w:leader="dot" w:pos="9060"/>
        </w:tabs>
        <w:rPr>
          <w:rFonts w:asciiTheme="minorHAnsi" w:eastAsiaTheme="minorEastAsia" w:hAnsiTheme="minorHAnsi" w:cstheme="minorBidi"/>
          <w:noProof/>
          <w:sz w:val="22"/>
          <w:szCs w:val="22"/>
        </w:rPr>
      </w:pPr>
      <w:hyperlink w:anchor="_Toc34402057" w:history="1">
        <w:r w:rsidR="00716D14" w:rsidRPr="0026489B">
          <w:rPr>
            <w:rStyle w:val="Hypertextovprepojenie"/>
            <w:noProof/>
          </w:rPr>
          <w:t>1.3.6 Určenie celistvosti a lokalizácie pozemkov vo vlastníctve štátu</w:t>
        </w:r>
        <w:r w:rsidR="00716D14">
          <w:rPr>
            <w:noProof/>
            <w:webHidden/>
          </w:rPr>
          <w:tab/>
        </w:r>
        <w:r>
          <w:rPr>
            <w:noProof/>
            <w:webHidden/>
          </w:rPr>
          <w:fldChar w:fldCharType="begin"/>
        </w:r>
        <w:r w:rsidR="00716D14">
          <w:rPr>
            <w:noProof/>
            <w:webHidden/>
          </w:rPr>
          <w:instrText xml:space="preserve"> PAGEREF _Toc34402057 \h </w:instrText>
        </w:r>
        <w:r>
          <w:rPr>
            <w:noProof/>
            <w:webHidden/>
          </w:rPr>
        </w:r>
        <w:r>
          <w:rPr>
            <w:noProof/>
            <w:webHidden/>
          </w:rPr>
          <w:fldChar w:fldCharType="separate"/>
        </w:r>
        <w:r w:rsidR="00966041">
          <w:rPr>
            <w:noProof/>
            <w:webHidden/>
          </w:rPr>
          <w:t>9</w:t>
        </w:r>
        <w:r>
          <w:rPr>
            <w:noProof/>
            <w:webHidden/>
          </w:rPr>
          <w:fldChar w:fldCharType="end"/>
        </w:r>
      </w:hyperlink>
    </w:p>
    <w:p w:rsidR="00716D14" w:rsidRDefault="009D50CA">
      <w:pPr>
        <w:pStyle w:val="Obsah2"/>
        <w:tabs>
          <w:tab w:val="right" w:leader="dot" w:pos="9060"/>
        </w:tabs>
        <w:rPr>
          <w:rFonts w:asciiTheme="minorHAnsi" w:eastAsiaTheme="minorEastAsia" w:hAnsiTheme="minorHAnsi" w:cstheme="minorBidi"/>
          <w:noProof/>
          <w:sz w:val="22"/>
          <w:szCs w:val="22"/>
        </w:rPr>
      </w:pPr>
      <w:hyperlink w:anchor="_Toc34402058" w:history="1">
        <w:r w:rsidR="00716D14" w:rsidRPr="0026489B">
          <w:rPr>
            <w:rStyle w:val="Hypertextovprepojenie"/>
            <w:noProof/>
          </w:rPr>
          <w:t>1.4. Vymedzenie predmetu ochrany, pre ktorý sa vyhlasuje chránené územie a jeho ochranné pásmo</w:t>
        </w:r>
        <w:r w:rsidR="00716D14">
          <w:rPr>
            <w:noProof/>
            <w:webHidden/>
          </w:rPr>
          <w:tab/>
        </w:r>
        <w:r>
          <w:rPr>
            <w:noProof/>
            <w:webHidden/>
          </w:rPr>
          <w:fldChar w:fldCharType="begin"/>
        </w:r>
        <w:r w:rsidR="00716D14">
          <w:rPr>
            <w:noProof/>
            <w:webHidden/>
          </w:rPr>
          <w:instrText xml:space="preserve"> PAGEREF _Toc34402058 \h </w:instrText>
        </w:r>
        <w:r>
          <w:rPr>
            <w:noProof/>
            <w:webHidden/>
          </w:rPr>
        </w:r>
        <w:r>
          <w:rPr>
            <w:noProof/>
            <w:webHidden/>
          </w:rPr>
          <w:fldChar w:fldCharType="separate"/>
        </w:r>
        <w:r w:rsidR="00966041">
          <w:rPr>
            <w:noProof/>
            <w:webHidden/>
          </w:rPr>
          <w:t>9</w:t>
        </w:r>
        <w:r>
          <w:rPr>
            <w:noProof/>
            <w:webHidden/>
          </w:rPr>
          <w:fldChar w:fldCharType="end"/>
        </w:r>
      </w:hyperlink>
    </w:p>
    <w:p w:rsidR="00716D14" w:rsidRDefault="009D50CA">
      <w:pPr>
        <w:pStyle w:val="Obsah3"/>
        <w:tabs>
          <w:tab w:val="right" w:leader="dot" w:pos="9060"/>
        </w:tabs>
        <w:rPr>
          <w:rFonts w:asciiTheme="minorHAnsi" w:eastAsiaTheme="minorEastAsia" w:hAnsiTheme="minorHAnsi" w:cstheme="minorBidi"/>
          <w:noProof/>
          <w:sz w:val="22"/>
          <w:szCs w:val="22"/>
        </w:rPr>
      </w:pPr>
      <w:hyperlink w:anchor="_Toc34402059" w:history="1">
        <w:r w:rsidR="00716D14" w:rsidRPr="0026489B">
          <w:rPr>
            <w:rStyle w:val="Hypertextovprepojenie"/>
            <w:noProof/>
          </w:rPr>
          <w:t>Hlavným predmetom ochrany PR Veľký Bukovec je ochrana prirodzených procesov a umožnenie prirodzeného vývoja prírodných spoločenstiev nachádzajúcich sa na tomto území.</w:t>
        </w:r>
        <w:r w:rsidR="00716D14">
          <w:rPr>
            <w:noProof/>
            <w:webHidden/>
          </w:rPr>
          <w:tab/>
        </w:r>
        <w:r>
          <w:rPr>
            <w:noProof/>
            <w:webHidden/>
          </w:rPr>
          <w:fldChar w:fldCharType="begin"/>
        </w:r>
        <w:r w:rsidR="00716D14">
          <w:rPr>
            <w:noProof/>
            <w:webHidden/>
          </w:rPr>
          <w:instrText xml:space="preserve"> PAGEREF _Toc34402059 \h </w:instrText>
        </w:r>
        <w:r>
          <w:rPr>
            <w:noProof/>
            <w:webHidden/>
          </w:rPr>
        </w:r>
        <w:r>
          <w:rPr>
            <w:noProof/>
            <w:webHidden/>
          </w:rPr>
          <w:fldChar w:fldCharType="separate"/>
        </w:r>
        <w:r w:rsidR="00966041">
          <w:rPr>
            <w:noProof/>
            <w:webHidden/>
          </w:rPr>
          <w:t>9</w:t>
        </w:r>
        <w:r>
          <w:rPr>
            <w:noProof/>
            <w:webHidden/>
          </w:rPr>
          <w:fldChar w:fldCharType="end"/>
        </w:r>
      </w:hyperlink>
    </w:p>
    <w:p w:rsidR="00716D14" w:rsidRDefault="009D50CA">
      <w:pPr>
        <w:pStyle w:val="Obsah3"/>
        <w:tabs>
          <w:tab w:val="right" w:leader="dot" w:pos="9060"/>
        </w:tabs>
        <w:rPr>
          <w:rFonts w:asciiTheme="minorHAnsi" w:eastAsiaTheme="minorEastAsia" w:hAnsiTheme="minorHAnsi" w:cstheme="minorBidi"/>
          <w:noProof/>
          <w:sz w:val="22"/>
          <w:szCs w:val="22"/>
        </w:rPr>
      </w:pPr>
      <w:hyperlink w:anchor="_Toc34402060" w:history="1">
        <w:r w:rsidR="00716D14" w:rsidRPr="0026489B">
          <w:rPr>
            <w:rStyle w:val="Hypertextovprepojenie"/>
            <w:noProof/>
          </w:rPr>
          <w:t>1.4.1. Súpis biotopov európskeho významu a biotopov národného významu</w:t>
        </w:r>
        <w:r w:rsidR="00716D14">
          <w:rPr>
            <w:noProof/>
            <w:webHidden/>
          </w:rPr>
          <w:tab/>
        </w:r>
        <w:r>
          <w:rPr>
            <w:noProof/>
            <w:webHidden/>
          </w:rPr>
          <w:fldChar w:fldCharType="begin"/>
        </w:r>
        <w:r w:rsidR="00716D14">
          <w:rPr>
            <w:noProof/>
            <w:webHidden/>
          </w:rPr>
          <w:instrText xml:space="preserve"> PAGEREF _Toc34402060 \h </w:instrText>
        </w:r>
        <w:r>
          <w:rPr>
            <w:noProof/>
            <w:webHidden/>
          </w:rPr>
        </w:r>
        <w:r>
          <w:rPr>
            <w:noProof/>
            <w:webHidden/>
          </w:rPr>
          <w:fldChar w:fldCharType="separate"/>
        </w:r>
        <w:r w:rsidR="00966041">
          <w:rPr>
            <w:noProof/>
            <w:webHidden/>
          </w:rPr>
          <w:t>9</w:t>
        </w:r>
        <w:r>
          <w:rPr>
            <w:noProof/>
            <w:webHidden/>
          </w:rPr>
          <w:fldChar w:fldCharType="end"/>
        </w:r>
      </w:hyperlink>
    </w:p>
    <w:p w:rsidR="00716D14" w:rsidRDefault="009D50CA">
      <w:pPr>
        <w:pStyle w:val="Obsah3"/>
        <w:tabs>
          <w:tab w:val="right" w:leader="dot" w:pos="9060"/>
        </w:tabs>
        <w:rPr>
          <w:rFonts w:asciiTheme="minorHAnsi" w:eastAsiaTheme="minorEastAsia" w:hAnsiTheme="minorHAnsi" w:cstheme="minorBidi"/>
          <w:noProof/>
          <w:sz w:val="22"/>
          <w:szCs w:val="22"/>
        </w:rPr>
      </w:pPr>
      <w:hyperlink w:anchor="_Toc34402061" w:history="1">
        <w:r w:rsidR="00716D14" w:rsidRPr="0026489B">
          <w:rPr>
            <w:rStyle w:val="Hypertextovprepojenie"/>
            <w:noProof/>
          </w:rPr>
          <w:t>1.4.2. Súpis biotopov druhov európskeho významu a biotopov druhov národného významu</w:t>
        </w:r>
        <w:r w:rsidR="00716D14">
          <w:rPr>
            <w:noProof/>
            <w:webHidden/>
          </w:rPr>
          <w:tab/>
        </w:r>
        <w:r>
          <w:rPr>
            <w:noProof/>
            <w:webHidden/>
          </w:rPr>
          <w:fldChar w:fldCharType="begin"/>
        </w:r>
        <w:r w:rsidR="00716D14">
          <w:rPr>
            <w:noProof/>
            <w:webHidden/>
          </w:rPr>
          <w:instrText xml:space="preserve"> PAGEREF _Toc34402061 \h </w:instrText>
        </w:r>
        <w:r>
          <w:rPr>
            <w:noProof/>
            <w:webHidden/>
          </w:rPr>
        </w:r>
        <w:r>
          <w:rPr>
            <w:noProof/>
            <w:webHidden/>
          </w:rPr>
          <w:fldChar w:fldCharType="separate"/>
        </w:r>
        <w:r w:rsidR="00966041">
          <w:rPr>
            <w:noProof/>
            <w:webHidden/>
          </w:rPr>
          <w:t>9</w:t>
        </w:r>
        <w:r>
          <w:rPr>
            <w:noProof/>
            <w:webHidden/>
          </w:rPr>
          <w:fldChar w:fldCharType="end"/>
        </w:r>
      </w:hyperlink>
    </w:p>
    <w:p w:rsidR="00716D14" w:rsidRDefault="009D50CA">
      <w:pPr>
        <w:pStyle w:val="Obsah3"/>
        <w:tabs>
          <w:tab w:val="right" w:leader="dot" w:pos="9060"/>
        </w:tabs>
        <w:rPr>
          <w:rFonts w:asciiTheme="minorHAnsi" w:eastAsiaTheme="minorEastAsia" w:hAnsiTheme="minorHAnsi" w:cstheme="minorBidi"/>
          <w:noProof/>
          <w:sz w:val="22"/>
          <w:szCs w:val="22"/>
        </w:rPr>
      </w:pPr>
      <w:hyperlink w:anchor="_Toc34402062" w:history="1">
        <w:r w:rsidR="00716D14" w:rsidRPr="0026489B">
          <w:rPr>
            <w:rStyle w:val="Hypertextovprepojenie"/>
            <w:noProof/>
          </w:rPr>
          <w:t>1.4.3. Súpis biotopov druhov vtákov európskeho významu a biotopov sťahovavých druhov vtákov</w:t>
        </w:r>
        <w:r w:rsidR="00716D14">
          <w:rPr>
            <w:noProof/>
            <w:webHidden/>
          </w:rPr>
          <w:tab/>
        </w:r>
        <w:r>
          <w:rPr>
            <w:noProof/>
            <w:webHidden/>
          </w:rPr>
          <w:fldChar w:fldCharType="begin"/>
        </w:r>
        <w:r w:rsidR="00716D14">
          <w:rPr>
            <w:noProof/>
            <w:webHidden/>
          </w:rPr>
          <w:instrText xml:space="preserve"> PAGEREF _Toc34402062 \h </w:instrText>
        </w:r>
        <w:r>
          <w:rPr>
            <w:noProof/>
            <w:webHidden/>
          </w:rPr>
        </w:r>
        <w:r>
          <w:rPr>
            <w:noProof/>
            <w:webHidden/>
          </w:rPr>
          <w:fldChar w:fldCharType="separate"/>
        </w:r>
        <w:r w:rsidR="00966041">
          <w:rPr>
            <w:noProof/>
            <w:webHidden/>
          </w:rPr>
          <w:t>10</w:t>
        </w:r>
        <w:r>
          <w:rPr>
            <w:noProof/>
            <w:webHidden/>
          </w:rPr>
          <w:fldChar w:fldCharType="end"/>
        </w:r>
      </w:hyperlink>
    </w:p>
    <w:p w:rsidR="00716D14" w:rsidRDefault="009D50CA">
      <w:pPr>
        <w:pStyle w:val="Obsah3"/>
        <w:tabs>
          <w:tab w:val="right" w:leader="dot" w:pos="9060"/>
        </w:tabs>
        <w:rPr>
          <w:rFonts w:asciiTheme="minorHAnsi" w:eastAsiaTheme="minorEastAsia" w:hAnsiTheme="minorHAnsi" w:cstheme="minorBidi"/>
          <w:noProof/>
          <w:sz w:val="22"/>
          <w:szCs w:val="22"/>
        </w:rPr>
      </w:pPr>
      <w:hyperlink w:anchor="_Toc34402063" w:history="1">
        <w:r w:rsidR="00716D14" w:rsidRPr="0026489B">
          <w:rPr>
            <w:rStyle w:val="Hypertextovprepojenie"/>
            <w:noProof/>
          </w:rPr>
          <w:t>1.4.4. Súpis ostatných predmetov ochrany (§ 18 ods. 1, § 19 ods. 1, § 23 ods. 1, § 25 ods. 1 zákona)</w:t>
        </w:r>
        <w:r w:rsidR="00716D14">
          <w:rPr>
            <w:noProof/>
            <w:webHidden/>
          </w:rPr>
          <w:tab/>
        </w:r>
        <w:r>
          <w:rPr>
            <w:noProof/>
            <w:webHidden/>
          </w:rPr>
          <w:fldChar w:fldCharType="begin"/>
        </w:r>
        <w:r w:rsidR="00716D14">
          <w:rPr>
            <w:noProof/>
            <w:webHidden/>
          </w:rPr>
          <w:instrText xml:space="preserve"> PAGEREF _Toc34402063 \h </w:instrText>
        </w:r>
        <w:r>
          <w:rPr>
            <w:noProof/>
            <w:webHidden/>
          </w:rPr>
        </w:r>
        <w:r>
          <w:rPr>
            <w:noProof/>
            <w:webHidden/>
          </w:rPr>
          <w:fldChar w:fldCharType="separate"/>
        </w:r>
        <w:r w:rsidR="00966041">
          <w:rPr>
            <w:noProof/>
            <w:webHidden/>
          </w:rPr>
          <w:t>10</w:t>
        </w:r>
        <w:r>
          <w:rPr>
            <w:noProof/>
            <w:webHidden/>
          </w:rPr>
          <w:fldChar w:fldCharType="end"/>
        </w:r>
      </w:hyperlink>
    </w:p>
    <w:p w:rsidR="00716D14" w:rsidRDefault="009D50CA">
      <w:pPr>
        <w:pStyle w:val="Obsah3"/>
        <w:tabs>
          <w:tab w:val="right" w:leader="dot" w:pos="9060"/>
        </w:tabs>
        <w:rPr>
          <w:rFonts w:asciiTheme="minorHAnsi" w:eastAsiaTheme="minorEastAsia" w:hAnsiTheme="minorHAnsi" w:cstheme="minorBidi"/>
          <w:noProof/>
          <w:sz w:val="22"/>
          <w:szCs w:val="22"/>
        </w:rPr>
      </w:pPr>
      <w:hyperlink w:anchor="_Toc34402064" w:history="1">
        <w:r w:rsidR="00716D14" w:rsidRPr="0026489B">
          <w:rPr>
            <w:rStyle w:val="Hypertextovprepojenie"/>
            <w:noProof/>
          </w:rPr>
          <w:t>1.4.5. Súpis zistených biotopov európskeho významu a biotopov národného významu, biotopov druhov európskeho významu a biotopov druhov národného významu a biotopov druhov vtákov európskeho významu a biotopov sťahovavých druhov vtákov, ktoré nie sú určené ako predmet ochrany</w:t>
        </w:r>
        <w:r w:rsidR="00716D14">
          <w:rPr>
            <w:noProof/>
            <w:webHidden/>
          </w:rPr>
          <w:tab/>
        </w:r>
        <w:r>
          <w:rPr>
            <w:noProof/>
            <w:webHidden/>
          </w:rPr>
          <w:fldChar w:fldCharType="begin"/>
        </w:r>
        <w:r w:rsidR="00716D14">
          <w:rPr>
            <w:noProof/>
            <w:webHidden/>
          </w:rPr>
          <w:instrText xml:space="preserve"> PAGEREF _Toc34402064 \h </w:instrText>
        </w:r>
        <w:r>
          <w:rPr>
            <w:noProof/>
            <w:webHidden/>
          </w:rPr>
        </w:r>
        <w:r>
          <w:rPr>
            <w:noProof/>
            <w:webHidden/>
          </w:rPr>
          <w:fldChar w:fldCharType="separate"/>
        </w:r>
        <w:r w:rsidR="00966041">
          <w:rPr>
            <w:noProof/>
            <w:webHidden/>
          </w:rPr>
          <w:t>10</w:t>
        </w:r>
        <w:r>
          <w:rPr>
            <w:noProof/>
            <w:webHidden/>
          </w:rPr>
          <w:fldChar w:fldCharType="end"/>
        </w:r>
      </w:hyperlink>
    </w:p>
    <w:p w:rsidR="00716D14" w:rsidRDefault="009D50CA">
      <w:pPr>
        <w:pStyle w:val="Obsah3"/>
        <w:tabs>
          <w:tab w:val="right" w:leader="dot" w:pos="9060"/>
        </w:tabs>
        <w:rPr>
          <w:rFonts w:asciiTheme="minorHAnsi" w:eastAsiaTheme="minorEastAsia" w:hAnsiTheme="minorHAnsi" w:cstheme="minorBidi"/>
          <w:noProof/>
          <w:sz w:val="22"/>
          <w:szCs w:val="22"/>
        </w:rPr>
      </w:pPr>
      <w:hyperlink w:anchor="_Toc34402065" w:history="1">
        <w:r w:rsidR="00716D14" w:rsidRPr="0026489B">
          <w:rPr>
            <w:rStyle w:val="Hypertextovprepojenie"/>
            <w:noProof/>
          </w:rPr>
          <w:t>1.4.6. Odôvodnenie ochrany a určenie významnosti chráneného územia pre zachovanie predmetu ochrany</w:t>
        </w:r>
        <w:r w:rsidR="00716D14">
          <w:rPr>
            <w:noProof/>
            <w:webHidden/>
          </w:rPr>
          <w:tab/>
        </w:r>
        <w:r>
          <w:rPr>
            <w:noProof/>
            <w:webHidden/>
          </w:rPr>
          <w:fldChar w:fldCharType="begin"/>
        </w:r>
        <w:r w:rsidR="00716D14">
          <w:rPr>
            <w:noProof/>
            <w:webHidden/>
          </w:rPr>
          <w:instrText xml:space="preserve"> PAGEREF _Toc34402065 \h </w:instrText>
        </w:r>
        <w:r>
          <w:rPr>
            <w:noProof/>
            <w:webHidden/>
          </w:rPr>
        </w:r>
        <w:r>
          <w:rPr>
            <w:noProof/>
            <w:webHidden/>
          </w:rPr>
          <w:fldChar w:fldCharType="separate"/>
        </w:r>
        <w:r w:rsidR="00966041">
          <w:rPr>
            <w:noProof/>
            <w:webHidden/>
          </w:rPr>
          <w:t>10</w:t>
        </w:r>
        <w:r>
          <w:rPr>
            <w:noProof/>
            <w:webHidden/>
          </w:rPr>
          <w:fldChar w:fldCharType="end"/>
        </w:r>
      </w:hyperlink>
    </w:p>
    <w:p w:rsidR="00716D14" w:rsidRDefault="009D50CA">
      <w:pPr>
        <w:pStyle w:val="Obsah1"/>
        <w:tabs>
          <w:tab w:val="right" w:leader="dot" w:pos="9060"/>
        </w:tabs>
        <w:rPr>
          <w:rFonts w:asciiTheme="minorHAnsi" w:eastAsiaTheme="minorEastAsia" w:hAnsiTheme="minorHAnsi" w:cstheme="minorBidi"/>
          <w:noProof/>
          <w:sz w:val="22"/>
          <w:szCs w:val="22"/>
        </w:rPr>
      </w:pPr>
      <w:hyperlink w:anchor="_Toc34402066" w:history="1">
        <w:r w:rsidR="00716D14" w:rsidRPr="0026489B">
          <w:rPr>
            <w:rStyle w:val="Hypertextovprepojenie"/>
            <w:noProof/>
          </w:rPr>
          <w:t>2. STANOVENIE HLAVNÉHO CIEĽA A VEDĽAJŠÍCH CIEĽOV OCHRANY A MOŽNOSTI VYUŽÍVANIA CHRÁNENÉHO ÚZEMIA A JEHO OCHRANNÉHO PÁSMA VEREJNOSŤOU</w:t>
        </w:r>
        <w:r w:rsidR="00716D14">
          <w:rPr>
            <w:noProof/>
            <w:webHidden/>
          </w:rPr>
          <w:tab/>
        </w:r>
        <w:r>
          <w:rPr>
            <w:noProof/>
            <w:webHidden/>
          </w:rPr>
          <w:fldChar w:fldCharType="begin"/>
        </w:r>
        <w:r w:rsidR="00716D14">
          <w:rPr>
            <w:noProof/>
            <w:webHidden/>
          </w:rPr>
          <w:instrText xml:space="preserve"> PAGEREF _Toc34402066 \h </w:instrText>
        </w:r>
        <w:r>
          <w:rPr>
            <w:noProof/>
            <w:webHidden/>
          </w:rPr>
        </w:r>
        <w:r>
          <w:rPr>
            <w:noProof/>
            <w:webHidden/>
          </w:rPr>
          <w:fldChar w:fldCharType="separate"/>
        </w:r>
        <w:r w:rsidR="00966041">
          <w:rPr>
            <w:noProof/>
            <w:webHidden/>
          </w:rPr>
          <w:t>12</w:t>
        </w:r>
        <w:r>
          <w:rPr>
            <w:noProof/>
            <w:webHidden/>
          </w:rPr>
          <w:fldChar w:fldCharType="end"/>
        </w:r>
      </w:hyperlink>
    </w:p>
    <w:p w:rsidR="00716D14" w:rsidRDefault="009D50CA">
      <w:pPr>
        <w:pStyle w:val="Obsah2"/>
        <w:tabs>
          <w:tab w:val="right" w:leader="dot" w:pos="9060"/>
        </w:tabs>
        <w:rPr>
          <w:rFonts w:asciiTheme="minorHAnsi" w:eastAsiaTheme="minorEastAsia" w:hAnsiTheme="minorHAnsi" w:cstheme="minorBidi"/>
          <w:noProof/>
          <w:sz w:val="22"/>
          <w:szCs w:val="22"/>
        </w:rPr>
      </w:pPr>
      <w:hyperlink w:anchor="_Toc34402067" w:history="1">
        <w:r w:rsidR="00716D14" w:rsidRPr="0026489B">
          <w:rPr>
            <w:rStyle w:val="Hypertextovprepojenie"/>
            <w:noProof/>
          </w:rPr>
          <w:t>2.1. Stanovenie hlavného cieľa a vedľajších cieľov ochrany</w:t>
        </w:r>
        <w:r w:rsidR="00716D14">
          <w:rPr>
            <w:noProof/>
            <w:webHidden/>
          </w:rPr>
          <w:tab/>
        </w:r>
        <w:r>
          <w:rPr>
            <w:noProof/>
            <w:webHidden/>
          </w:rPr>
          <w:fldChar w:fldCharType="begin"/>
        </w:r>
        <w:r w:rsidR="00716D14">
          <w:rPr>
            <w:noProof/>
            <w:webHidden/>
          </w:rPr>
          <w:instrText xml:space="preserve"> PAGEREF _Toc34402067 \h </w:instrText>
        </w:r>
        <w:r>
          <w:rPr>
            <w:noProof/>
            <w:webHidden/>
          </w:rPr>
        </w:r>
        <w:r>
          <w:rPr>
            <w:noProof/>
            <w:webHidden/>
          </w:rPr>
          <w:fldChar w:fldCharType="separate"/>
        </w:r>
        <w:r w:rsidR="00966041">
          <w:rPr>
            <w:noProof/>
            <w:webHidden/>
          </w:rPr>
          <w:t>12</w:t>
        </w:r>
        <w:r>
          <w:rPr>
            <w:noProof/>
            <w:webHidden/>
          </w:rPr>
          <w:fldChar w:fldCharType="end"/>
        </w:r>
      </w:hyperlink>
    </w:p>
    <w:p w:rsidR="00716D14" w:rsidRDefault="009D50CA">
      <w:pPr>
        <w:pStyle w:val="Obsah2"/>
        <w:tabs>
          <w:tab w:val="right" w:leader="dot" w:pos="9060"/>
        </w:tabs>
        <w:rPr>
          <w:rFonts w:asciiTheme="minorHAnsi" w:eastAsiaTheme="minorEastAsia" w:hAnsiTheme="minorHAnsi" w:cstheme="minorBidi"/>
          <w:noProof/>
          <w:sz w:val="22"/>
          <w:szCs w:val="22"/>
        </w:rPr>
      </w:pPr>
      <w:hyperlink w:anchor="_Toc34402068" w:history="1">
        <w:r w:rsidR="00716D14" w:rsidRPr="0026489B">
          <w:rPr>
            <w:rStyle w:val="Hypertextovprepojenie"/>
            <w:noProof/>
          </w:rPr>
          <w:t>2.2. Členenie na ekologicko-funkčné priestory a zóny podľa cieľa ochrany</w:t>
        </w:r>
        <w:r w:rsidR="00716D14">
          <w:rPr>
            <w:noProof/>
            <w:webHidden/>
          </w:rPr>
          <w:tab/>
        </w:r>
        <w:r>
          <w:rPr>
            <w:noProof/>
            <w:webHidden/>
          </w:rPr>
          <w:fldChar w:fldCharType="begin"/>
        </w:r>
        <w:r w:rsidR="00716D14">
          <w:rPr>
            <w:noProof/>
            <w:webHidden/>
          </w:rPr>
          <w:instrText xml:space="preserve"> PAGEREF _Toc34402068 \h </w:instrText>
        </w:r>
        <w:r>
          <w:rPr>
            <w:noProof/>
            <w:webHidden/>
          </w:rPr>
        </w:r>
        <w:r>
          <w:rPr>
            <w:noProof/>
            <w:webHidden/>
          </w:rPr>
          <w:fldChar w:fldCharType="separate"/>
        </w:r>
        <w:r w:rsidR="00966041">
          <w:rPr>
            <w:noProof/>
            <w:webHidden/>
          </w:rPr>
          <w:t>13</w:t>
        </w:r>
        <w:r>
          <w:rPr>
            <w:noProof/>
            <w:webHidden/>
          </w:rPr>
          <w:fldChar w:fldCharType="end"/>
        </w:r>
      </w:hyperlink>
    </w:p>
    <w:p w:rsidR="00716D14" w:rsidRDefault="009D50CA">
      <w:pPr>
        <w:pStyle w:val="Obsah2"/>
        <w:tabs>
          <w:tab w:val="right" w:leader="dot" w:pos="9060"/>
        </w:tabs>
        <w:rPr>
          <w:rFonts w:asciiTheme="minorHAnsi" w:eastAsiaTheme="minorEastAsia" w:hAnsiTheme="minorHAnsi" w:cstheme="minorBidi"/>
          <w:noProof/>
          <w:sz w:val="22"/>
          <w:szCs w:val="22"/>
        </w:rPr>
      </w:pPr>
      <w:hyperlink w:anchor="_Toc34402069" w:history="1">
        <w:r w:rsidR="00716D14" w:rsidRPr="0026489B">
          <w:rPr>
            <w:rStyle w:val="Hypertextovprepojenie"/>
            <w:noProof/>
          </w:rPr>
          <w:t>2.3. Vymedzenie verejne prístupných častí chráneného územia a stanovenie možností ich využitia</w:t>
        </w:r>
        <w:r w:rsidR="00716D14">
          <w:rPr>
            <w:noProof/>
            <w:webHidden/>
          </w:rPr>
          <w:tab/>
        </w:r>
        <w:r>
          <w:rPr>
            <w:noProof/>
            <w:webHidden/>
          </w:rPr>
          <w:fldChar w:fldCharType="begin"/>
        </w:r>
        <w:r w:rsidR="00716D14">
          <w:rPr>
            <w:noProof/>
            <w:webHidden/>
          </w:rPr>
          <w:instrText xml:space="preserve"> PAGEREF _Toc34402069 \h </w:instrText>
        </w:r>
        <w:r>
          <w:rPr>
            <w:noProof/>
            <w:webHidden/>
          </w:rPr>
        </w:r>
        <w:r>
          <w:rPr>
            <w:noProof/>
            <w:webHidden/>
          </w:rPr>
          <w:fldChar w:fldCharType="separate"/>
        </w:r>
        <w:r w:rsidR="00966041">
          <w:rPr>
            <w:noProof/>
            <w:webHidden/>
          </w:rPr>
          <w:t>14</w:t>
        </w:r>
        <w:r>
          <w:rPr>
            <w:noProof/>
            <w:webHidden/>
          </w:rPr>
          <w:fldChar w:fldCharType="end"/>
        </w:r>
      </w:hyperlink>
    </w:p>
    <w:p w:rsidR="00716D14" w:rsidRDefault="009D50CA">
      <w:pPr>
        <w:pStyle w:val="Obsah1"/>
        <w:tabs>
          <w:tab w:val="right" w:leader="dot" w:pos="9060"/>
        </w:tabs>
        <w:rPr>
          <w:rFonts w:asciiTheme="minorHAnsi" w:eastAsiaTheme="minorEastAsia" w:hAnsiTheme="minorHAnsi" w:cstheme="minorBidi"/>
          <w:noProof/>
          <w:sz w:val="22"/>
          <w:szCs w:val="22"/>
        </w:rPr>
      </w:pPr>
      <w:hyperlink w:anchor="_Toc34402070" w:history="1">
        <w:r w:rsidR="00716D14" w:rsidRPr="0026489B">
          <w:rPr>
            <w:rStyle w:val="Hypertextovprepojenie"/>
            <w:noProof/>
          </w:rPr>
          <w:t>3. ZHODNOTENIE POTREBY OPATRENÍ NA DOSIAHNUTIE CIEĽOV OCHRANY V EKOLOGICKO-FUNKČNÝCH PRIESTOROCH A ZÓNACH</w:t>
        </w:r>
        <w:r w:rsidR="00716D14">
          <w:rPr>
            <w:noProof/>
            <w:webHidden/>
          </w:rPr>
          <w:tab/>
        </w:r>
        <w:r>
          <w:rPr>
            <w:noProof/>
            <w:webHidden/>
          </w:rPr>
          <w:fldChar w:fldCharType="begin"/>
        </w:r>
        <w:r w:rsidR="00716D14">
          <w:rPr>
            <w:noProof/>
            <w:webHidden/>
          </w:rPr>
          <w:instrText xml:space="preserve"> PAGEREF _Toc34402070 \h </w:instrText>
        </w:r>
        <w:r>
          <w:rPr>
            <w:noProof/>
            <w:webHidden/>
          </w:rPr>
        </w:r>
        <w:r>
          <w:rPr>
            <w:noProof/>
            <w:webHidden/>
          </w:rPr>
          <w:fldChar w:fldCharType="separate"/>
        </w:r>
        <w:r w:rsidR="00966041">
          <w:rPr>
            <w:noProof/>
            <w:webHidden/>
          </w:rPr>
          <w:t>15</w:t>
        </w:r>
        <w:r>
          <w:rPr>
            <w:noProof/>
            <w:webHidden/>
          </w:rPr>
          <w:fldChar w:fldCharType="end"/>
        </w:r>
      </w:hyperlink>
    </w:p>
    <w:p w:rsidR="00716D14" w:rsidRDefault="009D50CA">
      <w:pPr>
        <w:pStyle w:val="Obsah2"/>
        <w:tabs>
          <w:tab w:val="right" w:leader="dot" w:pos="9060"/>
        </w:tabs>
        <w:rPr>
          <w:rFonts w:asciiTheme="minorHAnsi" w:eastAsiaTheme="minorEastAsia" w:hAnsiTheme="minorHAnsi" w:cstheme="minorBidi"/>
          <w:noProof/>
          <w:sz w:val="22"/>
          <w:szCs w:val="22"/>
        </w:rPr>
      </w:pPr>
      <w:hyperlink w:anchor="_Toc34402071" w:history="1">
        <w:r w:rsidR="00716D14" w:rsidRPr="0026489B">
          <w:rPr>
            <w:rStyle w:val="Hypertextovprepojenie"/>
            <w:noProof/>
          </w:rPr>
          <w:t>3.1. Zhodnotenie vzťahu k územnoplánovacej dokumentácii regiónu a dotknutých obcí a identifikácia stretu záujmov s cieľmi ochrany</w:t>
        </w:r>
        <w:r w:rsidR="00716D14">
          <w:rPr>
            <w:noProof/>
            <w:webHidden/>
          </w:rPr>
          <w:tab/>
        </w:r>
        <w:r>
          <w:rPr>
            <w:noProof/>
            <w:webHidden/>
          </w:rPr>
          <w:fldChar w:fldCharType="begin"/>
        </w:r>
        <w:r w:rsidR="00716D14">
          <w:rPr>
            <w:noProof/>
            <w:webHidden/>
          </w:rPr>
          <w:instrText xml:space="preserve"> PAGEREF _Toc34402071 \h </w:instrText>
        </w:r>
        <w:r>
          <w:rPr>
            <w:noProof/>
            <w:webHidden/>
          </w:rPr>
        </w:r>
        <w:r>
          <w:rPr>
            <w:noProof/>
            <w:webHidden/>
          </w:rPr>
          <w:fldChar w:fldCharType="separate"/>
        </w:r>
        <w:r w:rsidR="00966041">
          <w:rPr>
            <w:noProof/>
            <w:webHidden/>
          </w:rPr>
          <w:t>15</w:t>
        </w:r>
        <w:r>
          <w:rPr>
            <w:noProof/>
            <w:webHidden/>
          </w:rPr>
          <w:fldChar w:fldCharType="end"/>
        </w:r>
      </w:hyperlink>
    </w:p>
    <w:p w:rsidR="00716D14" w:rsidRDefault="009D50CA">
      <w:pPr>
        <w:pStyle w:val="Obsah2"/>
        <w:tabs>
          <w:tab w:val="right" w:leader="dot" w:pos="9060"/>
        </w:tabs>
        <w:rPr>
          <w:rFonts w:asciiTheme="minorHAnsi" w:eastAsiaTheme="minorEastAsia" w:hAnsiTheme="minorHAnsi" w:cstheme="minorBidi"/>
          <w:noProof/>
          <w:sz w:val="22"/>
          <w:szCs w:val="22"/>
        </w:rPr>
      </w:pPr>
      <w:hyperlink w:anchor="_Toc34402072" w:history="1">
        <w:r w:rsidR="00716D14" w:rsidRPr="0026489B">
          <w:rPr>
            <w:rStyle w:val="Hypertextovprepojenie"/>
            <w:noProof/>
          </w:rPr>
          <w:t>3.2. Zhodnotenie potreby a časovej doby uplatňovania asanačných, rekonštrukčných, regulačných alebo iných zásahov a ďalších preventívnych alebo nápravných opatrení v jednotlivých ekologicko-funkčných priestoroch a zónach</w:t>
        </w:r>
        <w:r w:rsidR="00716D14">
          <w:rPr>
            <w:noProof/>
            <w:webHidden/>
          </w:rPr>
          <w:tab/>
        </w:r>
        <w:r>
          <w:rPr>
            <w:noProof/>
            <w:webHidden/>
          </w:rPr>
          <w:fldChar w:fldCharType="begin"/>
        </w:r>
        <w:r w:rsidR="00716D14">
          <w:rPr>
            <w:noProof/>
            <w:webHidden/>
          </w:rPr>
          <w:instrText xml:space="preserve"> PAGEREF _Toc34402072 \h </w:instrText>
        </w:r>
        <w:r>
          <w:rPr>
            <w:noProof/>
            <w:webHidden/>
          </w:rPr>
        </w:r>
        <w:r>
          <w:rPr>
            <w:noProof/>
            <w:webHidden/>
          </w:rPr>
          <w:fldChar w:fldCharType="separate"/>
        </w:r>
        <w:r w:rsidR="00966041">
          <w:rPr>
            <w:noProof/>
            <w:webHidden/>
          </w:rPr>
          <w:t>15</w:t>
        </w:r>
        <w:r>
          <w:rPr>
            <w:noProof/>
            <w:webHidden/>
          </w:rPr>
          <w:fldChar w:fldCharType="end"/>
        </w:r>
      </w:hyperlink>
    </w:p>
    <w:p w:rsidR="00716D14" w:rsidRDefault="009D50CA">
      <w:pPr>
        <w:pStyle w:val="Obsah2"/>
        <w:tabs>
          <w:tab w:val="right" w:leader="dot" w:pos="9060"/>
        </w:tabs>
        <w:rPr>
          <w:rFonts w:asciiTheme="minorHAnsi" w:eastAsiaTheme="minorEastAsia" w:hAnsiTheme="minorHAnsi" w:cstheme="minorBidi"/>
          <w:noProof/>
          <w:sz w:val="22"/>
          <w:szCs w:val="22"/>
        </w:rPr>
      </w:pPr>
      <w:hyperlink w:anchor="_Toc34402073" w:history="1">
        <w:r w:rsidR="00716D14" w:rsidRPr="0026489B">
          <w:rPr>
            <w:rStyle w:val="Hypertextovprepojenie"/>
            <w:noProof/>
          </w:rPr>
          <w:t>3.3. Zhodnotenie potrebných obmedzení bežného obhospodarovania</w:t>
        </w:r>
        <w:r w:rsidR="00716D14">
          <w:rPr>
            <w:noProof/>
            <w:webHidden/>
          </w:rPr>
          <w:tab/>
        </w:r>
        <w:r>
          <w:rPr>
            <w:noProof/>
            <w:webHidden/>
          </w:rPr>
          <w:fldChar w:fldCharType="begin"/>
        </w:r>
        <w:r w:rsidR="00716D14">
          <w:rPr>
            <w:noProof/>
            <w:webHidden/>
          </w:rPr>
          <w:instrText xml:space="preserve"> PAGEREF _Toc34402073 \h </w:instrText>
        </w:r>
        <w:r>
          <w:rPr>
            <w:noProof/>
            <w:webHidden/>
          </w:rPr>
        </w:r>
        <w:r>
          <w:rPr>
            <w:noProof/>
            <w:webHidden/>
          </w:rPr>
          <w:fldChar w:fldCharType="separate"/>
        </w:r>
        <w:r w:rsidR="00966041">
          <w:rPr>
            <w:noProof/>
            <w:webHidden/>
          </w:rPr>
          <w:t>16</w:t>
        </w:r>
        <w:r>
          <w:rPr>
            <w:noProof/>
            <w:webHidden/>
          </w:rPr>
          <w:fldChar w:fldCharType="end"/>
        </w:r>
      </w:hyperlink>
    </w:p>
    <w:p w:rsidR="00716D14" w:rsidRDefault="009D50CA">
      <w:pPr>
        <w:pStyle w:val="Obsah3"/>
        <w:tabs>
          <w:tab w:val="right" w:leader="dot" w:pos="9060"/>
        </w:tabs>
        <w:rPr>
          <w:rFonts w:asciiTheme="minorHAnsi" w:eastAsiaTheme="minorEastAsia" w:hAnsiTheme="minorHAnsi" w:cstheme="minorBidi"/>
          <w:noProof/>
          <w:sz w:val="22"/>
          <w:szCs w:val="22"/>
        </w:rPr>
      </w:pPr>
      <w:hyperlink w:anchor="_Toc34402074" w:history="1">
        <w:r w:rsidR="00716D14" w:rsidRPr="0026489B">
          <w:rPr>
            <w:rStyle w:val="Hypertextovprepojenie"/>
            <w:noProof/>
          </w:rPr>
          <w:t>3.3.1. Zhodnotenie potreby zmeny kategórie lesov v súlade s ekologicko-funkčnými priestormi a zónami, vyhotovuje sa len v prípade lesných pozemkov s porastovou plochou</w:t>
        </w:r>
        <w:r w:rsidR="00716D14">
          <w:rPr>
            <w:noProof/>
            <w:webHidden/>
          </w:rPr>
          <w:tab/>
        </w:r>
        <w:r>
          <w:rPr>
            <w:noProof/>
            <w:webHidden/>
          </w:rPr>
          <w:fldChar w:fldCharType="begin"/>
        </w:r>
        <w:r w:rsidR="00716D14">
          <w:rPr>
            <w:noProof/>
            <w:webHidden/>
          </w:rPr>
          <w:instrText xml:space="preserve"> PAGEREF _Toc34402074 \h </w:instrText>
        </w:r>
        <w:r>
          <w:rPr>
            <w:noProof/>
            <w:webHidden/>
          </w:rPr>
        </w:r>
        <w:r>
          <w:rPr>
            <w:noProof/>
            <w:webHidden/>
          </w:rPr>
          <w:fldChar w:fldCharType="separate"/>
        </w:r>
        <w:r w:rsidR="00966041">
          <w:rPr>
            <w:noProof/>
            <w:webHidden/>
          </w:rPr>
          <w:t>17</w:t>
        </w:r>
        <w:r>
          <w:rPr>
            <w:noProof/>
            <w:webHidden/>
          </w:rPr>
          <w:fldChar w:fldCharType="end"/>
        </w:r>
      </w:hyperlink>
    </w:p>
    <w:p w:rsidR="00716D14" w:rsidRDefault="009D50CA">
      <w:pPr>
        <w:pStyle w:val="Obsah2"/>
        <w:tabs>
          <w:tab w:val="right" w:leader="dot" w:pos="9060"/>
        </w:tabs>
        <w:rPr>
          <w:rFonts w:asciiTheme="minorHAnsi" w:eastAsiaTheme="minorEastAsia" w:hAnsiTheme="minorHAnsi" w:cstheme="minorBidi"/>
          <w:noProof/>
          <w:sz w:val="22"/>
          <w:szCs w:val="22"/>
        </w:rPr>
      </w:pPr>
      <w:hyperlink w:anchor="_Toc34402075" w:history="1">
        <w:r w:rsidR="00716D14" w:rsidRPr="0026489B">
          <w:rPr>
            <w:rStyle w:val="Hypertextovprepojenie"/>
            <w:noProof/>
          </w:rPr>
          <w:t>3.4. Určenie pozemkov, ktoré môžu byť predmetom podpory zo zdrojov Európskeho poľnohospodárskeho fondu pre rozvoj vidieka a iných finančných nástrojov pre oblasť životného prostredia</w:t>
        </w:r>
        <w:r w:rsidR="00716D14">
          <w:rPr>
            <w:noProof/>
            <w:webHidden/>
          </w:rPr>
          <w:tab/>
        </w:r>
        <w:r>
          <w:rPr>
            <w:noProof/>
            <w:webHidden/>
          </w:rPr>
          <w:fldChar w:fldCharType="begin"/>
        </w:r>
        <w:r w:rsidR="00716D14">
          <w:rPr>
            <w:noProof/>
            <w:webHidden/>
          </w:rPr>
          <w:instrText xml:space="preserve"> PAGEREF _Toc34402075 \h </w:instrText>
        </w:r>
        <w:r>
          <w:rPr>
            <w:noProof/>
            <w:webHidden/>
          </w:rPr>
        </w:r>
        <w:r>
          <w:rPr>
            <w:noProof/>
            <w:webHidden/>
          </w:rPr>
          <w:fldChar w:fldCharType="separate"/>
        </w:r>
        <w:r w:rsidR="00966041">
          <w:rPr>
            <w:noProof/>
            <w:webHidden/>
          </w:rPr>
          <w:t>17</w:t>
        </w:r>
        <w:r>
          <w:rPr>
            <w:noProof/>
            <w:webHidden/>
          </w:rPr>
          <w:fldChar w:fldCharType="end"/>
        </w:r>
      </w:hyperlink>
    </w:p>
    <w:p w:rsidR="00716D14" w:rsidRDefault="009D50CA">
      <w:pPr>
        <w:pStyle w:val="Obsah1"/>
        <w:tabs>
          <w:tab w:val="right" w:leader="dot" w:pos="9060"/>
        </w:tabs>
        <w:rPr>
          <w:rFonts w:asciiTheme="minorHAnsi" w:eastAsiaTheme="minorEastAsia" w:hAnsiTheme="minorHAnsi" w:cstheme="minorBidi"/>
          <w:noProof/>
          <w:sz w:val="22"/>
          <w:szCs w:val="22"/>
        </w:rPr>
      </w:pPr>
      <w:hyperlink w:anchor="_Toc34402076" w:history="1">
        <w:r w:rsidR="00716D14" w:rsidRPr="0026489B">
          <w:rPr>
            <w:rStyle w:val="Hypertextovprepojenie"/>
            <w:noProof/>
          </w:rPr>
          <w:t>4. PODROBNOSTI O OCHRANE CHRÁNENÉHO ÚZEMIA A JEHO OCHRANNÉHO PÁSMA</w:t>
        </w:r>
        <w:r w:rsidR="00716D14">
          <w:rPr>
            <w:noProof/>
            <w:webHidden/>
          </w:rPr>
          <w:tab/>
        </w:r>
        <w:r>
          <w:rPr>
            <w:noProof/>
            <w:webHidden/>
          </w:rPr>
          <w:fldChar w:fldCharType="begin"/>
        </w:r>
        <w:r w:rsidR="00716D14">
          <w:rPr>
            <w:noProof/>
            <w:webHidden/>
          </w:rPr>
          <w:instrText xml:space="preserve"> PAGEREF _Toc34402076 \h </w:instrText>
        </w:r>
        <w:r>
          <w:rPr>
            <w:noProof/>
            <w:webHidden/>
          </w:rPr>
        </w:r>
        <w:r>
          <w:rPr>
            <w:noProof/>
            <w:webHidden/>
          </w:rPr>
          <w:fldChar w:fldCharType="separate"/>
        </w:r>
        <w:r w:rsidR="00966041">
          <w:rPr>
            <w:noProof/>
            <w:webHidden/>
          </w:rPr>
          <w:t>18</w:t>
        </w:r>
        <w:r>
          <w:rPr>
            <w:noProof/>
            <w:webHidden/>
          </w:rPr>
          <w:fldChar w:fldCharType="end"/>
        </w:r>
      </w:hyperlink>
    </w:p>
    <w:p w:rsidR="00716D14" w:rsidRDefault="009D50CA">
      <w:pPr>
        <w:pStyle w:val="Obsah2"/>
        <w:tabs>
          <w:tab w:val="right" w:leader="dot" w:pos="9060"/>
        </w:tabs>
        <w:rPr>
          <w:rFonts w:asciiTheme="minorHAnsi" w:eastAsiaTheme="minorEastAsia" w:hAnsiTheme="minorHAnsi" w:cstheme="minorBidi"/>
          <w:noProof/>
          <w:sz w:val="22"/>
          <w:szCs w:val="22"/>
        </w:rPr>
      </w:pPr>
      <w:hyperlink w:anchor="_Toc34402077" w:history="1">
        <w:r w:rsidR="00716D14" w:rsidRPr="0026489B">
          <w:rPr>
            <w:rStyle w:val="Hypertextovprepojenie"/>
            <w:noProof/>
          </w:rPr>
          <w:t>4.1. Návrh stupňov ochrany, územná a časová doba uplatňovania zákazov a obmedzení</w:t>
        </w:r>
        <w:r w:rsidR="00716D14">
          <w:rPr>
            <w:noProof/>
            <w:webHidden/>
          </w:rPr>
          <w:tab/>
        </w:r>
        <w:r>
          <w:rPr>
            <w:noProof/>
            <w:webHidden/>
          </w:rPr>
          <w:fldChar w:fldCharType="begin"/>
        </w:r>
        <w:r w:rsidR="00716D14">
          <w:rPr>
            <w:noProof/>
            <w:webHidden/>
          </w:rPr>
          <w:instrText xml:space="preserve"> PAGEREF _Toc34402077 \h </w:instrText>
        </w:r>
        <w:r>
          <w:rPr>
            <w:noProof/>
            <w:webHidden/>
          </w:rPr>
        </w:r>
        <w:r>
          <w:rPr>
            <w:noProof/>
            <w:webHidden/>
          </w:rPr>
          <w:fldChar w:fldCharType="separate"/>
        </w:r>
        <w:r w:rsidR="00966041">
          <w:rPr>
            <w:noProof/>
            <w:webHidden/>
          </w:rPr>
          <w:t>18</w:t>
        </w:r>
        <w:r>
          <w:rPr>
            <w:noProof/>
            <w:webHidden/>
          </w:rPr>
          <w:fldChar w:fldCharType="end"/>
        </w:r>
      </w:hyperlink>
    </w:p>
    <w:p w:rsidR="00716D14" w:rsidRDefault="009D50CA">
      <w:pPr>
        <w:pStyle w:val="Obsah3"/>
        <w:tabs>
          <w:tab w:val="right" w:leader="dot" w:pos="9060"/>
        </w:tabs>
        <w:rPr>
          <w:rFonts w:asciiTheme="minorHAnsi" w:eastAsiaTheme="minorEastAsia" w:hAnsiTheme="minorHAnsi" w:cstheme="minorBidi"/>
          <w:noProof/>
          <w:sz w:val="22"/>
          <w:szCs w:val="22"/>
        </w:rPr>
      </w:pPr>
      <w:hyperlink w:anchor="_Toc34402078" w:history="1">
        <w:r w:rsidR="00716D14" w:rsidRPr="0026489B">
          <w:rPr>
            <w:rStyle w:val="Hypertextovprepojenie"/>
            <w:noProof/>
          </w:rPr>
          <w:t>4.1.1. Určenie stupňa ochrany v miestach prekryvu manažmentových opatrení na zabezpečenie starostlivosti o vzájomne sa prekrývajúce predmety ochrany</w:t>
        </w:r>
        <w:r w:rsidR="00716D14">
          <w:rPr>
            <w:noProof/>
            <w:webHidden/>
          </w:rPr>
          <w:tab/>
        </w:r>
        <w:r>
          <w:rPr>
            <w:noProof/>
            <w:webHidden/>
          </w:rPr>
          <w:fldChar w:fldCharType="begin"/>
        </w:r>
        <w:r w:rsidR="00716D14">
          <w:rPr>
            <w:noProof/>
            <w:webHidden/>
          </w:rPr>
          <w:instrText xml:space="preserve"> PAGEREF _Toc34402078 \h </w:instrText>
        </w:r>
        <w:r>
          <w:rPr>
            <w:noProof/>
            <w:webHidden/>
          </w:rPr>
        </w:r>
        <w:r>
          <w:rPr>
            <w:noProof/>
            <w:webHidden/>
          </w:rPr>
          <w:fldChar w:fldCharType="separate"/>
        </w:r>
        <w:r w:rsidR="00966041">
          <w:rPr>
            <w:noProof/>
            <w:webHidden/>
          </w:rPr>
          <w:t>26</w:t>
        </w:r>
        <w:r>
          <w:rPr>
            <w:noProof/>
            <w:webHidden/>
          </w:rPr>
          <w:fldChar w:fldCharType="end"/>
        </w:r>
      </w:hyperlink>
    </w:p>
    <w:p w:rsidR="00716D14" w:rsidRDefault="009D50CA">
      <w:pPr>
        <w:pStyle w:val="Obsah2"/>
        <w:tabs>
          <w:tab w:val="right" w:leader="dot" w:pos="9060"/>
        </w:tabs>
        <w:rPr>
          <w:rFonts w:asciiTheme="minorHAnsi" w:eastAsiaTheme="minorEastAsia" w:hAnsiTheme="minorHAnsi" w:cstheme="minorBidi"/>
          <w:noProof/>
          <w:sz w:val="22"/>
          <w:szCs w:val="22"/>
        </w:rPr>
      </w:pPr>
      <w:hyperlink w:anchor="_Toc34402079" w:history="1">
        <w:r w:rsidR="00716D14" w:rsidRPr="0026489B">
          <w:rPr>
            <w:rStyle w:val="Hypertextovprepojenie"/>
            <w:noProof/>
          </w:rPr>
          <w:t>4.2. Vymedzenie činností na účely zabezpečenia starostlivosti o predmet ochrany a chránené územie, na výkon ktorých je potrebný súhlas orgánu ochrany prírody alebo výkon ktorých je zakázaný podľa tohto zákona</w:t>
        </w:r>
        <w:r w:rsidR="00716D14">
          <w:rPr>
            <w:noProof/>
            <w:webHidden/>
          </w:rPr>
          <w:tab/>
        </w:r>
        <w:r>
          <w:rPr>
            <w:noProof/>
            <w:webHidden/>
          </w:rPr>
          <w:fldChar w:fldCharType="begin"/>
        </w:r>
        <w:r w:rsidR="00716D14">
          <w:rPr>
            <w:noProof/>
            <w:webHidden/>
          </w:rPr>
          <w:instrText xml:space="preserve"> PAGEREF _Toc34402079 \h </w:instrText>
        </w:r>
        <w:r>
          <w:rPr>
            <w:noProof/>
            <w:webHidden/>
          </w:rPr>
        </w:r>
        <w:r>
          <w:rPr>
            <w:noProof/>
            <w:webHidden/>
          </w:rPr>
          <w:fldChar w:fldCharType="separate"/>
        </w:r>
        <w:r w:rsidR="00966041">
          <w:rPr>
            <w:noProof/>
            <w:webHidden/>
          </w:rPr>
          <w:t>26</w:t>
        </w:r>
        <w:r>
          <w:rPr>
            <w:noProof/>
            <w:webHidden/>
          </w:rPr>
          <w:fldChar w:fldCharType="end"/>
        </w:r>
      </w:hyperlink>
    </w:p>
    <w:p w:rsidR="00716D14" w:rsidRDefault="009D50CA">
      <w:pPr>
        <w:pStyle w:val="Obsah3"/>
        <w:tabs>
          <w:tab w:val="right" w:leader="dot" w:pos="9060"/>
        </w:tabs>
        <w:rPr>
          <w:rFonts w:asciiTheme="minorHAnsi" w:eastAsiaTheme="minorEastAsia" w:hAnsiTheme="minorHAnsi" w:cstheme="minorBidi"/>
          <w:noProof/>
          <w:sz w:val="22"/>
          <w:szCs w:val="22"/>
        </w:rPr>
      </w:pPr>
      <w:hyperlink w:anchor="_Toc34402080" w:history="1">
        <w:r w:rsidR="00716D14" w:rsidRPr="0026489B">
          <w:rPr>
            <w:rStyle w:val="Hypertextovprepojenie"/>
            <w:noProof/>
          </w:rPr>
          <w:t>4.2.1. Identifikácia nesúladov navrhovaného stupňa ochrany a navrhovanej územnej a časovej doby uplatňovania zákazov a obmedzení s navrhovaným spôsobom starostlivosti a využívania územia, návrh riešenia na ich odstránenie</w:t>
        </w:r>
        <w:r w:rsidR="00716D14">
          <w:rPr>
            <w:noProof/>
            <w:webHidden/>
          </w:rPr>
          <w:tab/>
        </w:r>
        <w:r>
          <w:rPr>
            <w:noProof/>
            <w:webHidden/>
          </w:rPr>
          <w:fldChar w:fldCharType="begin"/>
        </w:r>
        <w:r w:rsidR="00716D14">
          <w:rPr>
            <w:noProof/>
            <w:webHidden/>
          </w:rPr>
          <w:instrText xml:space="preserve"> PAGEREF _Toc34402080 \h </w:instrText>
        </w:r>
        <w:r>
          <w:rPr>
            <w:noProof/>
            <w:webHidden/>
          </w:rPr>
        </w:r>
        <w:r>
          <w:rPr>
            <w:noProof/>
            <w:webHidden/>
          </w:rPr>
          <w:fldChar w:fldCharType="separate"/>
        </w:r>
        <w:r w:rsidR="00966041">
          <w:rPr>
            <w:noProof/>
            <w:webHidden/>
          </w:rPr>
          <w:t>26</w:t>
        </w:r>
        <w:r>
          <w:rPr>
            <w:noProof/>
            <w:webHidden/>
          </w:rPr>
          <w:fldChar w:fldCharType="end"/>
        </w:r>
      </w:hyperlink>
    </w:p>
    <w:p w:rsidR="00716D14" w:rsidRDefault="009D50CA">
      <w:pPr>
        <w:pStyle w:val="Obsah1"/>
        <w:tabs>
          <w:tab w:val="right" w:leader="dot" w:pos="9060"/>
        </w:tabs>
        <w:rPr>
          <w:rFonts w:asciiTheme="minorHAnsi" w:eastAsiaTheme="minorEastAsia" w:hAnsiTheme="minorHAnsi" w:cstheme="minorBidi"/>
          <w:noProof/>
          <w:sz w:val="22"/>
          <w:szCs w:val="22"/>
        </w:rPr>
      </w:pPr>
      <w:hyperlink w:anchor="_Toc34402081" w:history="1">
        <w:r w:rsidR="00716D14" w:rsidRPr="0026489B">
          <w:rPr>
            <w:rStyle w:val="Hypertextovprepojenie"/>
            <w:noProof/>
          </w:rPr>
          <w:t>5. NÁVRH RIEŠENIA SPÔSOBU A URČENIA VÝŠKY POSKYTNUTIA NÁHRADY ZA OBMEDZENIE BEŽNÉHO OBHOSPODAROVANIA ZÁMENOU, VÝKUPOM NÁJMOM A ZMLUVNOU STAROSTLIVOSŤOU, SPÔSOB NÁHRADY ZA OBMEDZENIE BEŽNÉHO OBHOSPODAROVANIA</w:t>
        </w:r>
        <w:r w:rsidR="00716D14">
          <w:rPr>
            <w:noProof/>
            <w:webHidden/>
          </w:rPr>
          <w:tab/>
        </w:r>
        <w:r>
          <w:rPr>
            <w:noProof/>
            <w:webHidden/>
          </w:rPr>
          <w:fldChar w:fldCharType="begin"/>
        </w:r>
        <w:r w:rsidR="00716D14">
          <w:rPr>
            <w:noProof/>
            <w:webHidden/>
          </w:rPr>
          <w:instrText xml:space="preserve"> PAGEREF _Toc34402081 \h </w:instrText>
        </w:r>
        <w:r>
          <w:rPr>
            <w:noProof/>
            <w:webHidden/>
          </w:rPr>
        </w:r>
        <w:r>
          <w:rPr>
            <w:noProof/>
            <w:webHidden/>
          </w:rPr>
          <w:fldChar w:fldCharType="separate"/>
        </w:r>
        <w:r w:rsidR="00966041">
          <w:rPr>
            <w:noProof/>
            <w:webHidden/>
          </w:rPr>
          <w:t>27</w:t>
        </w:r>
        <w:r>
          <w:rPr>
            <w:noProof/>
            <w:webHidden/>
          </w:rPr>
          <w:fldChar w:fldCharType="end"/>
        </w:r>
      </w:hyperlink>
    </w:p>
    <w:p w:rsidR="00716D14" w:rsidRDefault="009D50CA">
      <w:pPr>
        <w:pStyle w:val="Obsah2"/>
        <w:tabs>
          <w:tab w:val="right" w:leader="dot" w:pos="9060"/>
        </w:tabs>
        <w:rPr>
          <w:rFonts w:asciiTheme="minorHAnsi" w:eastAsiaTheme="minorEastAsia" w:hAnsiTheme="minorHAnsi" w:cstheme="minorBidi"/>
          <w:noProof/>
          <w:sz w:val="22"/>
          <w:szCs w:val="22"/>
        </w:rPr>
      </w:pPr>
      <w:hyperlink w:anchor="_Toc34402082" w:history="1">
        <w:r w:rsidR="00716D14" w:rsidRPr="0026489B">
          <w:rPr>
            <w:rStyle w:val="Hypertextovprepojenie"/>
            <w:noProof/>
          </w:rPr>
          <w:t>5.1. Zoznam pozemkov navrhovaných na riešenie náhrad za obmedzenie bežného obhospodarovania formou zámeny, výkupu, nájmu a zmluvnej starostlivosti s uvedením parcelného čísla pozemku podľa registra „C“ alebo registra „E“, výmery a druhu pozemku, čísla listu vlastníctva alebo pozemkovoknižnej vložky s uvedením kraja, okresu, obce a katastrálneho územia, formy vlastníctva, hodnoty pozemku a porastov, stupňa ochrany a územnej a časovej doby uplatňovania zákazov a obmedzení na pozemku vrátane činností na zabezpečenie starostlivosti o predmety ochrany, na výkon ktorých je potrebný súhlas orgánu ochrany prírody alebo výkon ktorých je zakázaný podľa tohto zákona</w:t>
        </w:r>
        <w:r w:rsidR="00716D14">
          <w:rPr>
            <w:noProof/>
            <w:webHidden/>
          </w:rPr>
          <w:tab/>
        </w:r>
        <w:r>
          <w:rPr>
            <w:noProof/>
            <w:webHidden/>
          </w:rPr>
          <w:fldChar w:fldCharType="begin"/>
        </w:r>
        <w:r w:rsidR="00716D14">
          <w:rPr>
            <w:noProof/>
            <w:webHidden/>
          </w:rPr>
          <w:instrText xml:space="preserve"> PAGEREF _Toc34402082 \h </w:instrText>
        </w:r>
        <w:r>
          <w:rPr>
            <w:noProof/>
            <w:webHidden/>
          </w:rPr>
        </w:r>
        <w:r>
          <w:rPr>
            <w:noProof/>
            <w:webHidden/>
          </w:rPr>
          <w:fldChar w:fldCharType="separate"/>
        </w:r>
        <w:r w:rsidR="00966041">
          <w:rPr>
            <w:noProof/>
            <w:webHidden/>
          </w:rPr>
          <w:t>27</w:t>
        </w:r>
        <w:r>
          <w:rPr>
            <w:noProof/>
            <w:webHidden/>
          </w:rPr>
          <w:fldChar w:fldCharType="end"/>
        </w:r>
      </w:hyperlink>
    </w:p>
    <w:p w:rsidR="00716D14" w:rsidRDefault="009D50CA">
      <w:pPr>
        <w:pStyle w:val="Obsah2"/>
        <w:tabs>
          <w:tab w:val="right" w:leader="dot" w:pos="9060"/>
        </w:tabs>
        <w:rPr>
          <w:rFonts w:asciiTheme="minorHAnsi" w:eastAsiaTheme="minorEastAsia" w:hAnsiTheme="minorHAnsi" w:cstheme="minorBidi"/>
          <w:noProof/>
          <w:sz w:val="22"/>
          <w:szCs w:val="22"/>
        </w:rPr>
      </w:pPr>
      <w:hyperlink w:anchor="_Toc34402083" w:history="1">
        <w:r w:rsidR="00716D14" w:rsidRPr="0026489B">
          <w:rPr>
            <w:rStyle w:val="Hypertextovprepojenie"/>
            <w:noProof/>
          </w:rPr>
          <w:t>5.2. Určenie predpokladanej priemernej ročnej výšky nájmu pozemkov pre všetky pozemky rovnakého druhu v jednotlivých ekologicko-funkčných priestoroch</w:t>
        </w:r>
        <w:r w:rsidR="00716D14">
          <w:rPr>
            <w:noProof/>
            <w:webHidden/>
          </w:rPr>
          <w:tab/>
        </w:r>
        <w:r>
          <w:rPr>
            <w:noProof/>
            <w:webHidden/>
          </w:rPr>
          <w:fldChar w:fldCharType="begin"/>
        </w:r>
        <w:r w:rsidR="00716D14">
          <w:rPr>
            <w:noProof/>
            <w:webHidden/>
          </w:rPr>
          <w:instrText xml:space="preserve"> PAGEREF _Toc34402083 \h </w:instrText>
        </w:r>
        <w:r>
          <w:rPr>
            <w:noProof/>
            <w:webHidden/>
          </w:rPr>
        </w:r>
        <w:r>
          <w:rPr>
            <w:noProof/>
            <w:webHidden/>
          </w:rPr>
          <w:fldChar w:fldCharType="separate"/>
        </w:r>
        <w:r w:rsidR="00966041">
          <w:rPr>
            <w:noProof/>
            <w:webHidden/>
          </w:rPr>
          <w:t>28</w:t>
        </w:r>
        <w:r>
          <w:rPr>
            <w:noProof/>
            <w:webHidden/>
          </w:rPr>
          <w:fldChar w:fldCharType="end"/>
        </w:r>
      </w:hyperlink>
    </w:p>
    <w:p w:rsidR="00716D14" w:rsidRDefault="009D50CA">
      <w:pPr>
        <w:pStyle w:val="Obsah2"/>
        <w:tabs>
          <w:tab w:val="right" w:leader="dot" w:pos="9060"/>
        </w:tabs>
        <w:rPr>
          <w:rFonts w:asciiTheme="minorHAnsi" w:eastAsiaTheme="minorEastAsia" w:hAnsiTheme="minorHAnsi" w:cstheme="minorBidi"/>
          <w:noProof/>
          <w:sz w:val="22"/>
          <w:szCs w:val="22"/>
        </w:rPr>
      </w:pPr>
      <w:hyperlink w:anchor="_Toc34402084" w:history="1">
        <w:r w:rsidR="00716D14" w:rsidRPr="0026489B">
          <w:rPr>
            <w:rStyle w:val="Hypertextovprepojenie"/>
            <w:noProof/>
          </w:rPr>
          <w:t>5.3. Určenie predpokladanej výšky odplaty za zmluvnú starostlivosť v jednotlivých ekologicko-funkčných priestoroch</w:t>
        </w:r>
        <w:r w:rsidR="00716D14">
          <w:rPr>
            <w:noProof/>
            <w:webHidden/>
          </w:rPr>
          <w:tab/>
        </w:r>
        <w:r>
          <w:rPr>
            <w:noProof/>
            <w:webHidden/>
          </w:rPr>
          <w:fldChar w:fldCharType="begin"/>
        </w:r>
        <w:r w:rsidR="00716D14">
          <w:rPr>
            <w:noProof/>
            <w:webHidden/>
          </w:rPr>
          <w:instrText xml:space="preserve"> PAGEREF _Toc34402084 \h </w:instrText>
        </w:r>
        <w:r>
          <w:rPr>
            <w:noProof/>
            <w:webHidden/>
          </w:rPr>
        </w:r>
        <w:r>
          <w:rPr>
            <w:noProof/>
            <w:webHidden/>
          </w:rPr>
          <w:fldChar w:fldCharType="separate"/>
        </w:r>
        <w:r w:rsidR="00966041">
          <w:rPr>
            <w:noProof/>
            <w:webHidden/>
          </w:rPr>
          <w:t>28</w:t>
        </w:r>
        <w:r>
          <w:rPr>
            <w:noProof/>
            <w:webHidden/>
          </w:rPr>
          <w:fldChar w:fldCharType="end"/>
        </w:r>
      </w:hyperlink>
    </w:p>
    <w:p w:rsidR="00716D14" w:rsidRDefault="009D50CA">
      <w:pPr>
        <w:pStyle w:val="Obsah1"/>
        <w:tabs>
          <w:tab w:val="right" w:leader="dot" w:pos="9060"/>
        </w:tabs>
        <w:rPr>
          <w:rFonts w:asciiTheme="minorHAnsi" w:eastAsiaTheme="minorEastAsia" w:hAnsiTheme="minorHAnsi" w:cstheme="minorBidi"/>
          <w:noProof/>
          <w:sz w:val="22"/>
          <w:szCs w:val="22"/>
        </w:rPr>
      </w:pPr>
      <w:hyperlink w:anchor="_Toc34402085" w:history="1">
        <w:r w:rsidR="00716D14" w:rsidRPr="0026489B">
          <w:rPr>
            <w:rStyle w:val="Hypertextovprepojenie"/>
            <w:noProof/>
          </w:rPr>
          <w:t>6. EKONOMICKÉ A SOCIÁLNE ZHODNOTENIE VPLYVU UPLATŇOVANIA OBMEDZENÍ BEŽNÉHO OBHOSPODAROVANIA S DLHODOBÝM VÝHĽADOM LIMITOV, REGULATÍV A OPATRENÍ</w:t>
        </w:r>
        <w:r w:rsidR="00716D14">
          <w:rPr>
            <w:noProof/>
            <w:webHidden/>
          </w:rPr>
          <w:tab/>
        </w:r>
        <w:r>
          <w:rPr>
            <w:noProof/>
            <w:webHidden/>
          </w:rPr>
          <w:fldChar w:fldCharType="begin"/>
        </w:r>
        <w:r w:rsidR="00716D14">
          <w:rPr>
            <w:noProof/>
            <w:webHidden/>
          </w:rPr>
          <w:instrText xml:space="preserve"> PAGEREF _Toc34402085 \h </w:instrText>
        </w:r>
        <w:r>
          <w:rPr>
            <w:noProof/>
            <w:webHidden/>
          </w:rPr>
        </w:r>
        <w:r>
          <w:rPr>
            <w:noProof/>
            <w:webHidden/>
          </w:rPr>
          <w:fldChar w:fldCharType="separate"/>
        </w:r>
        <w:r w:rsidR="00966041">
          <w:rPr>
            <w:noProof/>
            <w:webHidden/>
          </w:rPr>
          <w:t>29</w:t>
        </w:r>
        <w:r>
          <w:rPr>
            <w:noProof/>
            <w:webHidden/>
          </w:rPr>
          <w:fldChar w:fldCharType="end"/>
        </w:r>
      </w:hyperlink>
    </w:p>
    <w:p w:rsidR="00716D14" w:rsidRDefault="009D50CA">
      <w:pPr>
        <w:pStyle w:val="Obsah2"/>
        <w:tabs>
          <w:tab w:val="right" w:leader="dot" w:pos="9060"/>
        </w:tabs>
        <w:rPr>
          <w:rFonts w:asciiTheme="minorHAnsi" w:eastAsiaTheme="minorEastAsia" w:hAnsiTheme="minorHAnsi" w:cstheme="minorBidi"/>
          <w:noProof/>
          <w:sz w:val="22"/>
          <w:szCs w:val="22"/>
        </w:rPr>
      </w:pPr>
      <w:hyperlink w:anchor="_Toc34402086" w:history="1">
        <w:r w:rsidR="00716D14" w:rsidRPr="0026489B">
          <w:rPr>
            <w:rStyle w:val="Hypertextovprepojenie"/>
            <w:noProof/>
          </w:rPr>
          <w:t>6.1. Určenie vplyvu obmedzenia bežného obhospodarovania pozemkov</w:t>
        </w:r>
        <w:r w:rsidR="00716D14">
          <w:rPr>
            <w:noProof/>
            <w:webHidden/>
          </w:rPr>
          <w:tab/>
        </w:r>
        <w:r>
          <w:rPr>
            <w:noProof/>
            <w:webHidden/>
          </w:rPr>
          <w:fldChar w:fldCharType="begin"/>
        </w:r>
        <w:r w:rsidR="00716D14">
          <w:rPr>
            <w:noProof/>
            <w:webHidden/>
          </w:rPr>
          <w:instrText xml:space="preserve"> PAGEREF _Toc34402086 \h </w:instrText>
        </w:r>
        <w:r>
          <w:rPr>
            <w:noProof/>
            <w:webHidden/>
          </w:rPr>
        </w:r>
        <w:r>
          <w:rPr>
            <w:noProof/>
            <w:webHidden/>
          </w:rPr>
          <w:fldChar w:fldCharType="separate"/>
        </w:r>
        <w:r w:rsidR="00966041">
          <w:rPr>
            <w:noProof/>
            <w:webHidden/>
          </w:rPr>
          <w:t>29</w:t>
        </w:r>
        <w:r>
          <w:rPr>
            <w:noProof/>
            <w:webHidden/>
          </w:rPr>
          <w:fldChar w:fldCharType="end"/>
        </w:r>
      </w:hyperlink>
    </w:p>
    <w:p w:rsidR="00716D14" w:rsidRDefault="009D50CA">
      <w:pPr>
        <w:pStyle w:val="Obsah3"/>
        <w:tabs>
          <w:tab w:val="right" w:leader="dot" w:pos="9060"/>
        </w:tabs>
        <w:rPr>
          <w:rFonts w:asciiTheme="minorHAnsi" w:eastAsiaTheme="minorEastAsia" w:hAnsiTheme="minorHAnsi" w:cstheme="minorBidi"/>
          <w:noProof/>
          <w:sz w:val="22"/>
          <w:szCs w:val="22"/>
        </w:rPr>
      </w:pPr>
      <w:hyperlink w:anchor="_Toc34402087" w:history="1">
        <w:r w:rsidR="00716D14" w:rsidRPr="0026489B">
          <w:rPr>
            <w:rStyle w:val="Hypertextovprepojenie"/>
            <w:noProof/>
          </w:rPr>
          <w:t>6.1.1. Určenie predpokladanej výšky finančných prostriedkov na zabezpečenie finančnej náhrady a náhrad za obmedzenie bežného obhospodarovania zámenou, výkupom nájmom a zmluvnou starostlivosťou</w:t>
        </w:r>
        <w:r w:rsidR="00716D14">
          <w:rPr>
            <w:noProof/>
            <w:webHidden/>
          </w:rPr>
          <w:tab/>
        </w:r>
        <w:r>
          <w:rPr>
            <w:noProof/>
            <w:webHidden/>
          </w:rPr>
          <w:fldChar w:fldCharType="begin"/>
        </w:r>
        <w:r w:rsidR="00716D14">
          <w:rPr>
            <w:noProof/>
            <w:webHidden/>
          </w:rPr>
          <w:instrText xml:space="preserve"> PAGEREF _Toc34402087 \h </w:instrText>
        </w:r>
        <w:r>
          <w:rPr>
            <w:noProof/>
            <w:webHidden/>
          </w:rPr>
        </w:r>
        <w:r>
          <w:rPr>
            <w:noProof/>
            <w:webHidden/>
          </w:rPr>
          <w:fldChar w:fldCharType="separate"/>
        </w:r>
        <w:r w:rsidR="00966041">
          <w:rPr>
            <w:noProof/>
            <w:webHidden/>
          </w:rPr>
          <w:t>29</w:t>
        </w:r>
        <w:r>
          <w:rPr>
            <w:noProof/>
            <w:webHidden/>
          </w:rPr>
          <w:fldChar w:fldCharType="end"/>
        </w:r>
      </w:hyperlink>
    </w:p>
    <w:p w:rsidR="00716D14" w:rsidRDefault="009D50CA">
      <w:pPr>
        <w:pStyle w:val="Obsah3"/>
        <w:tabs>
          <w:tab w:val="right" w:leader="dot" w:pos="9060"/>
        </w:tabs>
        <w:rPr>
          <w:rFonts w:asciiTheme="minorHAnsi" w:eastAsiaTheme="minorEastAsia" w:hAnsiTheme="minorHAnsi" w:cstheme="minorBidi"/>
          <w:noProof/>
          <w:sz w:val="22"/>
          <w:szCs w:val="22"/>
        </w:rPr>
      </w:pPr>
      <w:hyperlink w:anchor="_Toc34402088" w:history="1">
        <w:r w:rsidR="00716D14" w:rsidRPr="0026489B">
          <w:rPr>
            <w:rStyle w:val="Hypertextovprepojenie"/>
            <w:noProof/>
          </w:rPr>
          <w:t>6.1.2. Určenie predpokladaného vplyvu zámeny, výkupu, nájmu pozemkov, obmedzení intenzity výroby a dodatočných nákladov na hospodárenie štátnych podnikov</w:t>
        </w:r>
        <w:r w:rsidR="00716D14">
          <w:rPr>
            <w:noProof/>
            <w:webHidden/>
          </w:rPr>
          <w:tab/>
        </w:r>
        <w:r>
          <w:rPr>
            <w:noProof/>
            <w:webHidden/>
          </w:rPr>
          <w:fldChar w:fldCharType="begin"/>
        </w:r>
        <w:r w:rsidR="00716D14">
          <w:rPr>
            <w:noProof/>
            <w:webHidden/>
          </w:rPr>
          <w:instrText xml:space="preserve"> PAGEREF _Toc34402088 \h </w:instrText>
        </w:r>
        <w:r>
          <w:rPr>
            <w:noProof/>
            <w:webHidden/>
          </w:rPr>
        </w:r>
        <w:r>
          <w:rPr>
            <w:noProof/>
            <w:webHidden/>
          </w:rPr>
          <w:fldChar w:fldCharType="separate"/>
        </w:r>
        <w:r w:rsidR="00966041">
          <w:rPr>
            <w:noProof/>
            <w:webHidden/>
          </w:rPr>
          <w:t>29</w:t>
        </w:r>
        <w:r>
          <w:rPr>
            <w:noProof/>
            <w:webHidden/>
          </w:rPr>
          <w:fldChar w:fldCharType="end"/>
        </w:r>
      </w:hyperlink>
    </w:p>
    <w:p w:rsidR="00716D14" w:rsidRDefault="009D50CA">
      <w:pPr>
        <w:pStyle w:val="Obsah2"/>
        <w:tabs>
          <w:tab w:val="right" w:leader="dot" w:pos="9060"/>
        </w:tabs>
        <w:rPr>
          <w:rFonts w:asciiTheme="minorHAnsi" w:eastAsiaTheme="minorEastAsia" w:hAnsiTheme="minorHAnsi" w:cstheme="minorBidi"/>
          <w:noProof/>
          <w:sz w:val="22"/>
          <w:szCs w:val="22"/>
        </w:rPr>
      </w:pPr>
      <w:hyperlink w:anchor="_Toc34402089" w:history="1">
        <w:r w:rsidR="00716D14" w:rsidRPr="0026489B">
          <w:rPr>
            <w:rStyle w:val="Hypertextovprepojenie"/>
            <w:noProof/>
          </w:rPr>
          <w:t>6.2. Zoznam pozemkov oslobodených od dane z pozemkov</w:t>
        </w:r>
        <w:r w:rsidR="00716D14">
          <w:rPr>
            <w:noProof/>
            <w:webHidden/>
          </w:rPr>
          <w:tab/>
        </w:r>
        <w:r>
          <w:rPr>
            <w:noProof/>
            <w:webHidden/>
          </w:rPr>
          <w:fldChar w:fldCharType="begin"/>
        </w:r>
        <w:r w:rsidR="00716D14">
          <w:rPr>
            <w:noProof/>
            <w:webHidden/>
          </w:rPr>
          <w:instrText xml:space="preserve"> PAGEREF _Toc34402089 \h </w:instrText>
        </w:r>
        <w:r>
          <w:rPr>
            <w:noProof/>
            <w:webHidden/>
          </w:rPr>
        </w:r>
        <w:r>
          <w:rPr>
            <w:noProof/>
            <w:webHidden/>
          </w:rPr>
          <w:fldChar w:fldCharType="separate"/>
        </w:r>
        <w:r w:rsidR="00966041">
          <w:rPr>
            <w:noProof/>
            <w:webHidden/>
          </w:rPr>
          <w:t>30</w:t>
        </w:r>
        <w:r>
          <w:rPr>
            <w:noProof/>
            <w:webHidden/>
          </w:rPr>
          <w:fldChar w:fldCharType="end"/>
        </w:r>
      </w:hyperlink>
    </w:p>
    <w:p w:rsidR="00716D14" w:rsidRDefault="009D50CA">
      <w:pPr>
        <w:pStyle w:val="Obsah2"/>
        <w:tabs>
          <w:tab w:val="right" w:leader="dot" w:pos="9060"/>
        </w:tabs>
        <w:rPr>
          <w:rFonts w:asciiTheme="minorHAnsi" w:eastAsiaTheme="minorEastAsia" w:hAnsiTheme="minorHAnsi" w:cstheme="minorBidi"/>
          <w:noProof/>
          <w:sz w:val="22"/>
          <w:szCs w:val="22"/>
        </w:rPr>
      </w:pPr>
      <w:hyperlink w:anchor="_Toc34402090" w:history="1">
        <w:r w:rsidR="00716D14" w:rsidRPr="0026489B">
          <w:rPr>
            <w:rStyle w:val="Hypertextovprepojenie"/>
            <w:noProof/>
          </w:rPr>
          <w:t>6.3. Určenie predpokladaného vplyvu na zamestnanosť</w:t>
        </w:r>
        <w:r w:rsidR="00716D14">
          <w:rPr>
            <w:noProof/>
            <w:webHidden/>
          </w:rPr>
          <w:tab/>
        </w:r>
        <w:r>
          <w:rPr>
            <w:noProof/>
            <w:webHidden/>
          </w:rPr>
          <w:fldChar w:fldCharType="begin"/>
        </w:r>
        <w:r w:rsidR="00716D14">
          <w:rPr>
            <w:noProof/>
            <w:webHidden/>
          </w:rPr>
          <w:instrText xml:space="preserve"> PAGEREF _Toc34402090 \h </w:instrText>
        </w:r>
        <w:r>
          <w:rPr>
            <w:noProof/>
            <w:webHidden/>
          </w:rPr>
        </w:r>
        <w:r>
          <w:rPr>
            <w:noProof/>
            <w:webHidden/>
          </w:rPr>
          <w:fldChar w:fldCharType="separate"/>
        </w:r>
        <w:r w:rsidR="00966041">
          <w:rPr>
            <w:noProof/>
            <w:webHidden/>
          </w:rPr>
          <w:t>30</w:t>
        </w:r>
        <w:r>
          <w:rPr>
            <w:noProof/>
            <w:webHidden/>
          </w:rPr>
          <w:fldChar w:fldCharType="end"/>
        </w:r>
      </w:hyperlink>
    </w:p>
    <w:p w:rsidR="00716D14" w:rsidRDefault="009D50CA">
      <w:pPr>
        <w:pStyle w:val="Obsah1"/>
        <w:tabs>
          <w:tab w:val="right" w:leader="dot" w:pos="9060"/>
        </w:tabs>
        <w:rPr>
          <w:rFonts w:asciiTheme="minorHAnsi" w:eastAsiaTheme="minorEastAsia" w:hAnsiTheme="minorHAnsi" w:cstheme="minorBidi"/>
          <w:noProof/>
          <w:sz w:val="22"/>
          <w:szCs w:val="22"/>
        </w:rPr>
      </w:pPr>
      <w:hyperlink w:anchor="_Toc34402091" w:history="1">
        <w:r w:rsidR="00716D14" w:rsidRPr="0026489B">
          <w:rPr>
            <w:rStyle w:val="Hypertextovprepojenie"/>
            <w:noProof/>
          </w:rPr>
          <w:t>7. NÁVRH TECHNICKÉHO VYBAVENIA ÚZEMIA</w:t>
        </w:r>
        <w:r w:rsidR="00716D14">
          <w:rPr>
            <w:noProof/>
            <w:webHidden/>
          </w:rPr>
          <w:tab/>
        </w:r>
        <w:r>
          <w:rPr>
            <w:noProof/>
            <w:webHidden/>
          </w:rPr>
          <w:fldChar w:fldCharType="begin"/>
        </w:r>
        <w:r w:rsidR="00716D14">
          <w:rPr>
            <w:noProof/>
            <w:webHidden/>
          </w:rPr>
          <w:instrText xml:space="preserve"> PAGEREF _Toc34402091 \h </w:instrText>
        </w:r>
        <w:r>
          <w:rPr>
            <w:noProof/>
            <w:webHidden/>
          </w:rPr>
        </w:r>
        <w:r>
          <w:rPr>
            <w:noProof/>
            <w:webHidden/>
          </w:rPr>
          <w:fldChar w:fldCharType="separate"/>
        </w:r>
        <w:r w:rsidR="00966041">
          <w:rPr>
            <w:noProof/>
            <w:webHidden/>
          </w:rPr>
          <w:t>31</w:t>
        </w:r>
        <w:r>
          <w:rPr>
            <w:noProof/>
            <w:webHidden/>
          </w:rPr>
          <w:fldChar w:fldCharType="end"/>
        </w:r>
      </w:hyperlink>
    </w:p>
    <w:p w:rsidR="00716D14" w:rsidRDefault="009D50CA">
      <w:pPr>
        <w:pStyle w:val="Obsah2"/>
        <w:tabs>
          <w:tab w:val="right" w:leader="dot" w:pos="9060"/>
        </w:tabs>
        <w:rPr>
          <w:rFonts w:asciiTheme="minorHAnsi" w:eastAsiaTheme="minorEastAsia" w:hAnsiTheme="minorHAnsi" w:cstheme="minorBidi"/>
          <w:noProof/>
          <w:sz w:val="22"/>
          <w:szCs w:val="22"/>
        </w:rPr>
      </w:pPr>
      <w:hyperlink w:anchor="_Toc34402092" w:history="1">
        <w:r w:rsidR="00716D14" w:rsidRPr="0026489B">
          <w:rPr>
            <w:rStyle w:val="Hypertextovprepojenie"/>
            <w:noProof/>
          </w:rPr>
          <w:t>7.1 Opis technického vybavenia</w:t>
        </w:r>
        <w:r w:rsidR="00716D14">
          <w:rPr>
            <w:noProof/>
            <w:webHidden/>
          </w:rPr>
          <w:tab/>
        </w:r>
        <w:r>
          <w:rPr>
            <w:noProof/>
            <w:webHidden/>
          </w:rPr>
          <w:fldChar w:fldCharType="begin"/>
        </w:r>
        <w:r w:rsidR="00716D14">
          <w:rPr>
            <w:noProof/>
            <w:webHidden/>
          </w:rPr>
          <w:instrText xml:space="preserve"> PAGEREF _Toc34402092 \h </w:instrText>
        </w:r>
        <w:r>
          <w:rPr>
            <w:noProof/>
            <w:webHidden/>
          </w:rPr>
        </w:r>
        <w:r>
          <w:rPr>
            <w:noProof/>
            <w:webHidden/>
          </w:rPr>
          <w:fldChar w:fldCharType="separate"/>
        </w:r>
        <w:r w:rsidR="00966041">
          <w:rPr>
            <w:noProof/>
            <w:webHidden/>
          </w:rPr>
          <w:t>31</w:t>
        </w:r>
        <w:r>
          <w:rPr>
            <w:noProof/>
            <w:webHidden/>
          </w:rPr>
          <w:fldChar w:fldCharType="end"/>
        </w:r>
      </w:hyperlink>
    </w:p>
    <w:p w:rsidR="00716D14" w:rsidRDefault="009D50CA">
      <w:pPr>
        <w:pStyle w:val="Obsah3"/>
        <w:tabs>
          <w:tab w:val="right" w:leader="dot" w:pos="9060"/>
        </w:tabs>
        <w:rPr>
          <w:rFonts w:asciiTheme="minorHAnsi" w:eastAsiaTheme="minorEastAsia" w:hAnsiTheme="minorHAnsi" w:cstheme="minorBidi"/>
          <w:noProof/>
          <w:sz w:val="22"/>
          <w:szCs w:val="22"/>
        </w:rPr>
      </w:pPr>
      <w:hyperlink w:anchor="_Toc34402093" w:history="1">
        <w:r w:rsidR="00716D14" w:rsidRPr="0026489B">
          <w:rPr>
            <w:rStyle w:val="Hypertextovprepojenie"/>
            <w:noProof/>
          </w:rPr>
          <w:t>7.1.1. Návrh označenia chráneného územia a ochranného pásma</w:t>
        </w:r>
        <w:r w:rsidR="00716D14">
          <w:rPr>
            <w:noProof/>
            <w:webHidden/>
          </w:rPr>
          <w:tab/>
        </w:r>
        <w:r>
          <w:rPr>
            <w:noProof/>
            <w:webHidden/>
          </w:rPr>
          <w:fldChar w:fldCharType="begin"/>
        </w:r>
        <w:r w:rsidR="00716D14">
          <w:rPr>
            <w:noProof/>
            <w:webHidden/>
          </w:rPr>
          <w:instrText xml:space="preserve"> PAGEREF _Toc34402093 \h </w:instrText>
        </w:r>
        <w:r>
          <w:rPr>
            <w:noProof/>
            <w:webHidden/>
          </w:rPr>
        </w:r>
        <w:r>
          <w:rPr>
            <w:noProof/>
            <w:webHidden/>
          </w:rPr>
          <w:fldChar w:fldCharType="separate"/>
        </w:r>
        <w:r w:rsidR="00966041">
          <w:rPr>
            <w:noProof/>
            <w:webHidden/>
          </w:rPr>
          <w:t>31</w:t>
        </w:r>
        <w:r>
          <w:rPr>
            <w:noProof/>
            <w:webHidden/>
          </w:rPr>
          <w:fldChar w:fldCharType="end"/>
        </w:r>
      </w:hyperlink>
    </w:p>
    <w:p w:rsidR="00716D14" w:rsidRDefault="009D50CA">
      <w:pPr>
        <w:pStyle w:val="Obsah3"/>
        <w:tabs>
          <w:tab w:val="right" w:leader="dot" w:pos="9060"/>
        </w:tabs>
        <w:rPr>
          <w:rFonts w:asciiTheme="minorHAnsi" w:eastAsiaTheme="minorEastAsia" w:hAnsiTheme="minorHAnsi" w:cstheme="minorBidi"/>
          <w:noProof/>
          <w:sz w:val="22"/>
          <w:szCs w:val="22"/>
        </w:rPr>
      </w:pPr>
      <w:hyperlink w:anchor="_Toc34402094" w:history="1">
        <w:r w:rsidR="00716D14" w:rsidRPr="0026489B">
          <w:rPr>
            <w:rStyle w:val="Hypertextovprepojenie"/>
            <w:noProof/>
          </w:rPr>
          <w:t>7.1.2. Označenie zón chráneného územia</w:t>
        </w:r>
        <w:r w:rsidR="00716D14">
          <w:rPr>
            <w:noProof/>
            <w:webHidden/>
          </w:rPr>
          <w:tab/>
        </w:r>
        <w:r>
          <w:rPr>
            <w:noProof/>
            <w:webHidden/>
          </w:rPr>
          <w:fldChar w:fldCharType="begin"/>
        </w:r>
        <w:r w:rsidR="00716D14">
          <w:rPr>
            <w:noProof/>
            <w:webHidden/>
          </w:rPr>
          <w:instrText xml:space="preserve"> PAGEREF _Toc34402094 \h </w:instrText>
        </w:r>
        <w:r>
          <w:rPr>
            <w:noProof/>
            <w:webHidden/>
          </w:rPr>
        </w:r>
        <w:r>
          <w:rPr>
            <w:noProof/>
            <w:webHidden/>
          </w:rPr>
          <w:fldChar w:fldCharType="separate"/>
        </w:r>
        <w:r w:rsidR="00966041">
          <w:rPr>
            <w:noProof/>
            <w:webHidden/>
          </w:rPr>
          <w:t>32</w:t>
        </w:r>
        <w:r>
          <w:rPr>
            <w:noProof/>
            <w:webHidden/>
          </w:rPr>
          <w:fldChar w:fldCharType="end"/>
        </w:r>
      </w:hyperlink>
    </w:p>
    <w:p w:rsidR="00716D14" w:rsidRDefault="009D50CA">
      <w:pPr>
        <w:pStyle w:val="Obsah3"/>
        <w:tabs>
          <w:tab w:val="right" w:leader="dot" w:pos="9060"/>
        </w:tabs>
        <w:rPr>
          <w:rFonts w:asciiTheme="minorHAnsi" w:eastAsiaTheme="minorEastAsia" w:hAnsiTheme="minorHAnsi" w:cstheme="minorBidi"/>
          <w:noProof/>
          <w:sz w:val="22"/>
          <w:szCs w:val="22"/>
        </w:rPr>
      </w:pPr>
      <w:hyperlink w:anchor="_Toc34402095" w:history="1">
        <w:r w:rsidR="00716D14" w:rsidRPr="0026489B">
          <w:rPr>
            <w:rStyle w:val="Hypertextovprepojenie"/>
            <w:noProof/>
          </w:rPr>
          <w:t>7.1.3. Označenie prístupových miest do chráneného územia</w:t>
        </w:r>
        <w:r w:rsidR="00716D14">
          <w:rPr>
            <w:noProof/>
            <w:webHidden/>
          </w:rPr>
          <w:tab/>
        </w:r>
        <w:r>
          <w:rPr>
            <w:noProof/>
            <w:webHidden/>
          </w:rPr>
          <w:fldChar w:fldCharType="begin"/>
        </w:r>
        <w:r w:rsidR="00716D14">
          <w:rPr>
            <w:noProof/>
            <w:webHidden/>
          </w:rPr>
          <w:instrText xml:space="preserve"> PAGEREF _Toc34402095 \h </w:instrText>
        </w:r>
        <w:r>
          <w:rPr>
            <w:noProof/>
            <w:webHidden/>
          </w:rPr>
        </w:r>
        <w:r>
          <w:rPr>
            <w:noProof/>
            <w:webHidden/>
          </w:rPr>
          <w:fldChar w:fldCharType="separate"/>
        </w:r>
        <w:r w:rsidR="00966041">
          <w:rPr>
            <w:noProof/>
            <w:webHidden/>
          </w:rPr>
          <w:t>33</w:t>
        </w:r>
        <w:r>
          <w:rPr>
            <w:noProof/>
            <w:webHidden/>
          </w:rPr>
          <w:fldChar w:fldCharType="end"/>
        </w:r>
      </w:hyperlink>
    </w:p>
    <w:p w:rsidR="00716D14" w:rsidRDefault="009D50CA">
      <w:pPr>
        <w:pStyle w:val="Obsah1"/>
        <w:tabs>
          <w:tab w:val="right" w:leader="dot" w:pos="9060"/>
        </w:tabs>
        <w:rPr>
          <w:rFonts w:asciiTheme="minorHAnsi" w:eastAsiaTheme="minorEastAsia" w:hAnsiTheme="minorHAnsi" w:cstheme="minorBidi"/>
          <w:noProof/>
          <w:sz w:val="22"/>
          <w:szCs w:val="22"/>
        </w:rPr>
      </w:pPr>
      <w:hyperlink w:anchor="_Toc34402096" w:history="1">
        <w:r w:rsidR="00716D14" w:rsidRPr="0026489B">
          <w:rPr>
            <w:rStyle w:val="Hypertextovprepojenie"/>
            <w:noProof/>
          </w:rPr>
          <w:t>8. PRÍLOHY V ANALÓGOVEJ A ELEKTRONICKEJ PODOBE VO FORMÁTE PDF</w:t>
        </w:r>
        <w:r w:rsidR="00716D14">
          <w:rPr>
            <w:noProof/>
            <w:webHidden/>
          </w:rPr>
          <w:tab/>
        </w:r>
        <w:r>
          <w:rPr>
            <w:noProof/>
            <w:webHidden/>
          </w:rPr>
          <w:fldChar w:fldCharType="begin"/>
        </w:r>
        <w:r w:rsidR="00716D14">
          <w:rPr>
            <w:noProof/>
            <w:webHidden/>
          </w:rPr>
          <w:instrText xml:space="preserve"> PAGEREF _Toc34402096 \h </w:instrText>
        </w:r>
        <w:r>
          <w:rPr>
            <w:noProof/>
            <w:webHidden/>
          </w:rPr>
        </w:r>
        <w:r>
          <w:rPr>
            <w:noProof/>
            <w:webHidden/>
          </w:rPr>
          <w:fldChar w:fldCharType="separate"/>
        </w:r>
        <w:r w:rsidR="00966041">
          <w:rPr>
            <w:noProof/>
            <w:webHidden/>
          </w:rPr>
          <w:t>34</w:t>
        </w:r>
        <w:r>
          <w:rPr>
            <w:noProof/>
            <w:webHidden/>
          </w:rPr>
          <w:fldChar w:fldCharType="end"/>
        </w:r>
      </w:hyperlink>
    </w:p>
    <w:p w:rsidR="00716D14" w:rsidRDefault="009D50CA">
      <w:pPr>
        <w:pStyle w:val="Obsah2"/>
        <w:tabs>
          <w:tab w:val="right" w:leader="dot" w:pos="9060"/>
        </w:tabs>
        <w:rPr>
          <w:rFonts w:asciiTheme="minorHAnsi" w:eastAsiaTheme="minorEastAsia" w:hAnsiTheme="minorHAnsi" w:cstheme="minorBidi"/>
          <w:noProof/>
          <w:sz w:val="22"/>
          <w:szCs w:val="22"/>
        </w:rPr>
      </w:pPr>
      <w:hyperlink w:anchor="_Toc34402097" w:history="1">
        <w:r w:rsidR="00716D14" w:rsidRPr="0026489B">
          <w:rPr>
            <w:rStyle w:val="Hypertextovprepojenie"/>
            <w:noProof/>
          </w:rPr>
          <w:t>8.1 Prehľad odbornej literatúry a použitých odborných podkladov</w:t>
        </w:r>
        <w:r w:rsidR="00716D14">
          <w:rPr>
            <w:noProof/>
            <w:webHidden/>
          </w:rPr>
          <w:tab/>
        </w:r>
        <w:r>
          <w:rPr>
            <w:noProof/>
            <w:webHidden/>
          </w:rPr>
          <w:fldChar w:fldCharType="begin"/>
        </w:r>
        <w:r w:rsidR="00716D14">
          <w:rPr>
            <w:noProof/>
            <w:webHidden/>
          </w:rPr>
          <w:instrText xml:space="preserve"> PAGEREF _Toc34402097 \h </w:instrText>
        </w:r>
        <w:r>
          <w:rPr>
            <w:noProof/>
            <w:webHidden/>
          </w:rPr>
        </w:r>
        <w:r>
          <w:rPr>
            <w:noProof/>
            <w:webHidden/>
          </w:rPr>
          <w:fldChar w:fldCharType="separate"/>
        </w:r>
        <w:r w:rsidR="00966041">
          <w:rPr>
            <w:noProof/>
            <w:webHidden/>
          </w:rPr>
          <w:t>34</w:t>
        </w:r>
        <w:r>
          <w:rPr>
            <w:noProof/>
            <w:webHidden/>
          </w:rPr>
          <w:fldChar w:fldCharType="end"/>
        </w:r>
      </w:hyperlink>
    </w:p>
    <w:p w:rsidR="00716D14" w:rsidRDefault="009D50CA">
      <w:pPr>
        <w:pStyle w:val="Obsah2"/>
        <w:tabs>
          <w:tab w:val="right" w:leader="dot" w:pos="9060"/>
        </w:tabs>
        <w:rPr>
          <w:rFonts w:asciiTheme="minorHAnsi" w:eastAsiaTheme="minorEastAsia" w:hAnsiTheme="minorHAnsi" w:cstheme="minorBidi"/>
          <w:noProof/>
          <w:sz w:val="22"/>
          <w:szCs w:val="22"/>
        </w:rPr>
      </w:pPr>
      <w:hyperlink w:anchor="_Toc34402098" w:history="1">
        <w:r w:rsidR="00716D14" w:rsidRPr="0026489B">
          <w:rPr>
            <w:rStyle w:val="Hypertextovprepojenie"/>
            <w:noProof/>
          </w:rPr>
          <w:t>8.2 Situačný náčrt chráneného územia a jeho ochranného pásma</w:t>
        </w:r>
        <w:r w:rsidR="00716D14">
          <w:rPr>
            <w:noProof/>
            <w:webHidden/>
          </w:rPr>
          <w:tab/>
        </w:r>
        <w:r>
          <w:rPr>
            <w:noProof/>
            <w:webHidden/>
          </w:rPr>
          <w:fldChar w:fldCharType="begin"/>
        </w:r>
        <w:r w:rsidR="00716D14">
          <w:rPr>
            <w:noProof/>
            <w:webHidden/>
          </w:rPr>
          <w:instrText xml:space="preserve"> PAGEREF _Toc34402098 \h </w:instrText>
        </w:r>
        <w:r>
          <w:rPr>
            <w:noProof/>
            <w:webHidden/>
          </w:rPr>
        </w:r>
        <w:r>
          <w:rPr>
            <w:noProof/>
            <w:webHidden/>
          </w:rPr>
          <w:fldChar w:fldCharType="separate"/>
        </w:r>
        <w:r w:rsidR="00966041">
          <w:rPr>
            <w:noProof/>
            <w:webHidden/>
          </w:rPr>
          <w:t>35</w:t>
        </w:r>
        <w:r>
          <w:rPr>
            <w:noProof/>
            <w:webHidden/>
          </w:rPr>
          <w:fldChar w:fldCharType="end"/>
        </w:r>
      </w:hyperlink>
    </w:p>
    <w:p w:rsidR="00716D14" w:rsidRDefault="009D50CA">
      <w:pPr>
        <w:pStyle w:val="Obsah3"/>
        <w:tabs>
          <w:tab w:val="right" w:leader="dot" w:pos="9060"/>
        </w:tabs>
        <w:rPr>
          <w:rFonts w:asciiTheme="minorHAnsi" w:eastAsiaTheme="minorEastAsia" w:hAnsiTheme="minorHAnsi" w:cstheme="minorBidi"/>
          <w:noProof/>
          <w:sz w:val="22"/>
          <w:szCs w:val="22"/>
        </w:rPr>
      </w:pPr>
      <w:hyperlink w:anchor="_Toc34402099" w:history="1">
        <w:r w:rsidR="00716D14" w:rsidRPr="0026489B">
          <w:rPr>
            <w:rStyle w:val="Hypertextovprepojenie"/>
            <w:noProof/>
          </w:rPr>
          <w:t>8.2.1. Situačný náčrt prekryvu s chránenými územiami národnej siete</w:t>
        </w:r>
        <w:r w:rsidR="00716D14">
          <w:rPr>
            <w:noProof/>
            <w:webHidden/>
          </w:rPr>
          <w:tab/>
        </w:r>
        <w:r>
          <w:rPr>
            <w:noProof/>
            <w:webHidden/>
          </w:rPr>
          <w:fldChar w:fldCharType="begin"/>
        </w:r>
        <w:r w:rsidR="00716D14">
          <w:rPr>
            <w:noProof/>
            <w:webHidden/>
          </w:rPr>
          <w:instrText xml:space="preserve"> PAGEREF _Toc34402099 \h </w:instrText>
        </w:r>
        <w:r>
          <w:rPr>
            <w:noProof/>
            <w:webHidden/>
          </w:rPr>
        </w:r>
        <w:r>
          <w:rPr>
            <w:noProof/>
            <w:webHidden/>
          </w:rPr>
          <w:fldChar w:fldCharType="separate"/>
        </w:r>
        <w:r w:rsidR="00966041">
          <w:rPr>
            <w:noProof/>
            <w:webHidden/>
          </w:rPr>
          <w:t>36</w:t>
        </w:r>
        <w:r>
          <w:rPr>
            <w:noProof/>
            <w:webHidden/>
          </w:rPr>
          <w:fldChar w:fldCharType="end"/>
        </w:r>
      </w:hyperlink>
    </w:p>
    <w:p w:rsidR="00716D14" w:rsidRDefault="009D50CA">
      <w:pPr>
        <w:pStyle w:val="Obsah3"/>
        <w:tabs>
          <w:tab w:val="right" w:leader="dot" w:pos="9060"/>
        </w:tabs>
        <w:rPr>
          <w:rFonts w:asciiTheme="minorHAnsi" w:eastAsiaTheme="minorEastAsia" w:hAnsiTheme="minorHAnsi" w:cstheme="minorBidi"/>
          <w:noProof/>
          <w:sz w:val="22"/>
          <w:szCs w:val="22"/>
        </w:rPr>
      </w:pPr>
      <w:hyperlink w:anchor="_Toc34402100" w:history="1">
        <w:r w:rsidR="00716D14" w:rsidRPr="0026489B">
          <w:rPr>
            <w:rStyle w:val="Hypertextovprepojenie"/>
            <w:noProof/>
          </w:rPr>
          <w:t>8.2.2. Situačný náčrt prekryvu s územiami európskeho významu (sústava Natura 2000)</w:t>
        </w:r>
        <w:r w:rsidR="00716D14">
          <w:rPr>
            <w:noProof/>
            <w:webHidden/>
          </w:rPr>
          <w:tab/>
        </w:r>
        <w:r>
          <w:rPr>
            <w:noProof/>
            <w:webHidden/>
          </w:rPr>
          <w:fldChar w:fldCharType="begin"/>
        </w:r>
        <w:r w:rsidR="00716D14">
          <w:rPr>
            <w:noProof/>
            <w:webHidden/>
          </w:rPr>
          <w:instrText xml:space="preserve"> PAGEREF _Toc34402100 \h </w:instrText>
        </w:r>
        <w:r>
          <w:rPr>
            <w:noProof/>
            <w:webHidden/>
          </w:rPr>
        </w:r>
        <w:r>
          <w:rPr>
            <w:noProof/>
            <w:webHidden/>
          </w:rPr>
          <w:fldChar w:fldCharType="separate"/>
        </w:r>
        <w:r w:rsidR="00966041">
          <w:rPr>
            <w:noProof/>
            <w:webHidden/>
          </w:rPr>
          <w:t>37</w:t>
        </w:r>
        <w:r>
          <w:rPr>
            <w:noProof/>
            <w:webHidden/>
          </w:rPr>
          <w:fldChar w:fldCharType="end"/>
        </w:r>
      </w:hyperlink>
    </w:p>
    <w:p w:rsidR="00716D14" w:rsidRDefault="009D50CA">
      <w:pPr>
        <w:pStyle w:val="Obsah3"/>
        <w:tabs>
          <w:tab w:val="right" w:leader="dot" w:pos="9060"/>
        </w:tabs>
        <w:rPr>
          <w:rFonts w:asciiTheme="minorHAnsi" w:eastAsiaTheme="minorEastAsia" w:hAnsiTheme="minorHAnsi" w:cstheme="minorBidi"/>
          <w:noProof/>
          <w:sz w:val="22"/>
          <w:szCs w:val="22"/>
        </w:rPr>
      </w:pPr>
      <w:hyperlink w:anchor="_Toc34402101" w:history="1">
        <w:r w:rsidR="00716D14" w:rsidRPr="0026489B">
          <w:rPr>
            <w:rStyle w:val="Hypertextovprepojenie"/>
            <w:noProof/>
          </w:rPr>
          <w:t>8.2.3. Situačný náčrt prekryvu s chránenými vtáčími územiami (sústava Natura 2000)</w:t>
        </w:r>
        <w:r w:rsidR="00716D14">
          <w:rPr>
            <w:noProof/>
            <w:webHidden/>
          </w:rPr>
          <w:tab/>
        </w:r>
        <w:r>
          <w:rPr>
            <w:noProof/>
            <w:webHidden/>
          </w:rPr>
          <w:fldChar w:fldCharType="begin"/>
        </w:r>
        <w:r w:rsidR="00716D14">
          <w:rPr>
            <w:noProof/>
            <w:webHidden/>
          </w:rPr>
          <w:instrText xml:space="preserve"> PAGEREF _Toc34402101 \h </w:instrText>
        </w:r>
        <w:r>
          <w:rPr>
            <w:noProof/>
            <w:webHidden/>
          </w:rPr>
        </w:r>
        <w:r>
          <w:rPr>
            <w:noProof/>
            <w:webHidden/>
          </w:rPr>
          <w:fldChar w:fldCharType="separate"/>
        </w:r>
        <w:r w:rsidR="00966041">
          <w:rPr>
            <w:noProof/>
            <w:webHidden/>
          </w:rPr>
          <w:t>38</w:t>
        </w:r>
        <w:r>
          <w:rPr>
            <w:noProof/>
            <w:webHidden/>
          </w:rPr>
          <w:fldChar w:fldCharType="end"/>
        </w:r>
      </w:hyperlink>
    </w:p>
    <w:p w:rsidR="00716D14" w:rsidRDefault="009D50CA">
      <w:pPr>
        <w:pStyle w:val="Obsah3"/>
        <w:tabs>
          <w:tab w:val="right" w:leader="dot" w:pos="9060"/>
        </w:tabs>
        <w:rPr>
          <w:rFonts w:asciiTheme="minorHAnsi" w:eastAsiaTheme="minorEastAsia" w:hAnsiTheme="minorHAnsi" w:cstheme="minorBidi"/>
          <w:noProof/>
          <w:sz w:val="22"/>
          <w:szCs w:val="22"/>
        </w:rPr>
      </w:pPr>
      <w:hyperlink w:anchor="_Toc34402102" w:history="1">
        <w:r w:rsidR="00716D14" w:rsidRPr="0026489B">
          <w:rPr>
            <w:rStyle w:val="Hypertextovprepojenie"/>
            <w:noProof/>
          </w:rPr>
          <w:t>8.2.4. Situačný náčrt prekryvu s lokalitou svetového dedičstva UNESCO</w:t>
        </w:r>
        <w:r w:rsidR="00716D14">
          <w:rPr>
            <w:noProof/>
            <w:webHidden/>
          </w:rPr>
          <w:tab/>
        </w:r>
        <w:r>
          <w:rPr>
            <w:noProof/>
            <w:webHidden/>
          </w:rPr>
          <w:fldChar w:fldCharType="begin"/>
        </w:r>
        <w:r w:rsidR="00716D14">
          <w:rPr>
            <w:noProof/>
            <w:webHidden/>
          </w:rPr>
          <w:instrText xml:space="preserve"> PAGEREF _Toc34402102 \h </w:instrText>
        </w:r>
        <w:r>
          <w:rPr>
            <w:noProof/>
            <w:webHidden/>
          </w:rPr>
        </w:r>
        <w:r>
          <w:rPr>
            <w:noProof/>
            <w:webHidden/>
          </w:rPr>
          <w:fldChar w:fldCharType="separate"/>
        </w:r>
        <w:r w:rsidR="00966041">
          <w:rPr>
            <w:noProof/>
            <w:webHidden/>
          </w:rPr>
          <w:t>39</w:t>
        </w:r>
        <w:r>
          <w:rPr>
            <w:noProof/>
            <w:webHidden/>
          </w:rPr>
          <w:fldChar w:fldCharType="end"/>
        </w:r>
      </w:hyperlink>
    </w:p>
    <w:p w:rsidR="00716D14" w:rsidRDefault="009D50CA">
      <w:pPr>
        <w:pStyle w:val="Obsah2"/>
        <w:tabs>
          <w:tab w:val="right" w:leader="dot" w:pos="9060"/>
        </w:tabs>
        <w:rPr>
          <w:rFonts w:asciiTheme="minorHAnsi" w:eastAsiaTheme="minorEastAsia" w:hAnsiTheme="minorHAnsi" w:cstheme="minorBidi"/>
          <w:noProof/>
          <w:sz w:val="22"/>
          <w:szCs w:val="22"/>
        </w:rPr>
      </w:pPr>
      <w:hyperlink w:anchor="_Toc34402103" w:history="1">
        <w:r w:rsidR="00716D14" w:rsidRPr="0026489B">
          <w:rPr>
            <w:rStyle w:val="Hypertextovprepojenie"/>
            <w:noProof/>
          </w:rPr>
          <w:t>8.3. Zoznam pozemkov podľa registra „C“ alebo registra „E“</w:t>
        </w:r>
        <w:r w:rsidR="00716D14">
          <w:rPr>
            <w:noProof/>
            <w:webHidden/>
          </w:rPr>
          <w:tab/>
        </w:r>
        <w:r>
          <w:rPr>
            <w:noProof/>
            <w:webHidden/>
          </w:rPr>
          <w:fldChar w:fldCharType="begin"/>
        </w:r>
        <w:r w:rsidR="00716D14">
          <w:rPr>
            <w:noProof/>
            <w:webHidden/>
          </w:rPr>
          <w:instrText xml:space="preserve"> PAGEREF _Toc34402103 \h </w:instrText>
        </w:r>
        <w:r>
          <w:rPr>
            <w:noProof/>
            <w:webHidden/>
          </w:rPr>
        </w:r>
        <w:r>
          <w:rPr>
            <w:noProof/>
            <w:webHidden/>
          </w:rPr>
          <w:fldChar w:fldCharType="separate"/>
        </w:r>
        <w:r w:rsidR="00966041">
          <w:rPr>
            <w:noProof/>
            <w:webHidden/>
          </w:rPr>
          <w:t>40</w:t>
        </w:r>
        <w:r>
          <w:rPr>
            <w:noProof/>
            <w:webHidden/>
          </w:rPr>
          <w:fldChar w:fldCharType="end"/>
        </w:r>
      </w:hyperlink>
    </w:p>
    <w:p w:rsidR="00716D14" w:rsidRDefault="009D50CA">
      <w:pPr>
        <w:pStyle w:val="Obsah2"/>
        <w:tabs>
          <w:tab w:val="right" w:leader="dot" w:pos="9060"/>
        </w:tabs>
        <w:rPr>
          <w:rFonts w:asciiTheme="minorHAnsi" w:eastAsiaTheme="minorEastAsia" w:hAnsiTheme="minorHAnsi" w:cstheme="minorBidi"/>
          <w:noProof/>
          <w:sz w:val="22"/>
          <w:szCs w:val="22"/>
        </w:rPr>
      </w:pPr>
      <w:hyperlink w:anchor="_Toc34402104" w:history="1">
        <w:r w:rsidR="00716D14" w:rsidRPr="0026489B">
          <w:rPr>
            <w:rStyle w:val="Hypertextovprepojenie"/>
            <w:noProof/>
          </w:rPr>
          <w:t>8.4. Mapa celistvosti a lokalizácie pozemkov vo vlastníctve štátu</w:t>
        </w:r>
        <w:r w:rsidR="00716D14">
          <w:rPr>
            <w:noProof/>
            <w:webHidden/>
          </w:rPr>
          <w:tab/>
        </w:r>
        <w:r>
          <w:rPr>
            <w:noProof/>
            <w:webHidden/>
          </w:rPr>
          <w:fldChar w:fldCharType="begin"/>
        </w:r>
        <w:r w:rsidR="00716D14">
          <w:rPr>
            <w:noProof/>
            <w:webHidden/>
          </w:rPr>
          <w:instrText xml:space="preserve"> PAGEREF _Toc34402104 \h </w:instrText>
        </w:r>
        <w:r>
          <w:rPr>
            <w:noProof/>
            <w:webHidden/>
          </w:rPr>
        </w:r>
        <w:r>
          <w:rPr>
            <w:noProof/>
            <w:webHidden/>
          </w:rPr>
          <w:fldChar w:fldCharType="separate"/>
        </w:r>
        <w:r w:rsidR="00966041">
          <w:rPr>
            <w:noProof/>
            <w:webHidden/>
          </w:rPr>
          <w:t>78</w:t>
        </w:r>
        <w:r>
          <w:rPr>
            <w:noProof/>
            <w:webHidden/>
          </w:rPr>
          <w:fldChar w:fldCharType="end"/>
        </w:r>
      </w:hyperlink>
    </w:p>
    <w:p w:rsidR="00716D14" w:rsidRDefault="009D50CA">
      <w:pPr>
        <w:pStyle w:val="Obsah2"/>
        <w:tabs>
          <w:tab w:val="right" w:leader="dot" w:pos="9060"/>
        </w:tabs>
        <w:rPr>
          <w:rFonts w:asciiTheme="minorHAnsi" w:eastAsiaTheme="minorEastAsia" w:hAnsiTheme="minorHAnsi" w:cstheme="minorBidi"/>
          <w:noProof/>
          <w:sz w:val="22"/>
          <w:szCs w:val="22"/>
        </w:rPr>
      </w:pPr>
      <w:hyperlink w:anchor="_Toc34402105" w:history="1">
        <w:r w:rsidR="00716D14" w:rsidRPr="0026489B">
          <w:rPr>
            <w:rStyle w:val="Hypertextovprepojenie"/>
            <w:noProof/>
          </w:rPr>
          <w:t>8.5. Situačný náčrt predmetu ochrany, najmä vymedzenie hraníc biotopov alebo komplexov biotopov s rovnakým alebo podobným spôsobom starostlivosti</w:t>
        </w:r>
        <w:r w:rsidR="00716D14">
          <w:rPr>
            <w:noProof/>
            <w:webHidden/>
          </w:rPr>
          <w:tab/>
        </w:r>
        <w:r>
          <w:rPr>
            <w:noProof/>
            <w:webHidden/>
          </w:rPr>
          <w:fldChar w:fldCharType="begin"/>
        </w:r>
        <w:r w:rsidR="00716D14">
          <w:rPr>
            <w:noProof/>
            <w:webHidden/>
          </w:rPr>
          <w:instrText xml:space="preserve"> PAGEREF _Toc34402105 \h </w:instrText>
        </w:r>
        <w:r>
          <w:rPr>
            <w:noProof/>
            <w:webHidden/>
          </w:rPr>
        </w:r>
        <w:r>
          <w:rPr>
            <w:noProof/>
            <w:webHidden/>
          </w:rPr>
          <w:fldChar w:fldCharType="separate"/>
        </w:r>
        <w:r w:rsidR="00966041">
          <w:rPr>
            <w:noProof/>
            <w:webHidden/>
          </w:rPr>
          <w:t>79</w:t>
        </w:r>
        <w:r>
          <w:rPr>
            <w:noProof/>
            <w:webHidden/>
          </w:rPr>
          <w:fldChar w:fldCharType="end"/>
        </w:r>
      </w:hyperlink>
    </w:p>
    <w:p w:rsidR="00716D14" w:rsidRDefault="009D50CA">
      <w:pPr>
        <w:pStyle w:val="Obsah2"/>
        <w:tabs>
          <w:tab w:val="right" w:leader="dot" w:pos="9060"/>
        </w:tabs>
        <w:rPr>
          <w:rFonts w:asciiTheme="minorHAnsi" w:eastAsiaTheme="minorEastAsia" w:hAnsiTheme="minorHAnsi" w:cstheme="minorBidi"/>
          <w:noProof/>
          <w:sz w:val="22"/>
          <w:szCs w:val="22"/>
        </w:rPr>
      </w:pPr>
      <w:hyperlink w:anchor="_Toc34402106" w:history="1">
        <w:r w:rsidR="00716D14" w:rsidRPr="0026489B">
          <w:rPr>
            <w:rStyle w:val="Hypertextovprepojenie"/>
            <w:noProof/>
          </w:rPr>
          <w:t>8.6. Mapa ekologicko-funkčných priestorov</w:t>
        </w:r>
        <w:r w:rsidR="00716D14">
          <w:rPr>
            <w:noProof/>
            <w:webHidden/>
          </w:rPr>
          <w:tab/>
        </w:r>
        <w:r>
          <w:rPr>
            <w:noProof/>
            <w:webHidden/>
          </w:rPr>
          <w:fldChar w:fldCharType="begin"/>
        </w:r>
        <w:r w:rsidR="00716D14">
          <w:rPr>
            <w:noProof/>
            <w:webHidden/>
          </w:rPr>
          <w:instrText xml:space="preserve"> PAGEREF _Toc34402106 \h </w:instrText>
        </w:r>
        <w:r>
          <w:rPr>
            <w:noProof/>
            <w:webHidden/>
          </w:rPr>
        </w:r>
        <w:r>
          <w:rPr>
            <w:noProof/>
            <w:webHidden/>
          </w:rPr>
          <w:fldChar w:fldCharType="separate"/>
        </w:r>
        <w:r w:rsidR="00966041">
          <w:rPr>
            <w:noProof/>
            <w:webHidden/>
          </w:rPr>
          <w:t>80</w:t>
        </w:r>
        <w:r>
          <w:rPr>
            <w:noProof/>
            <w:webHidden/>
          </w:rPr>
          <w:fldChar w:fldCharType="end"/>
        </w:r>
      </w:hyperlink>
    </w:p>
    <w:p w:rsidR="00716D14" w:rsidRDefault="009D50CA">
      <w:pPr>
        <w:pStyle w:val="Obsah2"/>
        <w:tabs>
          <w:tab w:val="right" w:leader="dot" w:pos="9060"/>
        </w:tabs>
        <w:rPr>
          <w:rFonts w:asciiTheme="minorHAnsi" w:eastAsiaTheme="minorEastAsia" w:hAnsiTheme="minorHAnsi" w:cstheme="minorBidi"/>
          <w:noProof/>
          <w:sz w:val="22"/>
          <w:szCs w:val="22"/>
        </w:rPr>
      </w:pPr>
      <w:hyperlink w:anchor="_Toc34402107" w:history="1">
        <w:r w:rsidR="00716D14" w:rsidRPr="0026489B">
          <w:rPr>
            <w:rStyle w:val="Hypertextovprepojenie"/>
            <w:noProof/>
          </w:rPr>
          <w:t>8.7. Situačný náčrt alebo mapa prírodoochranného hodnotenia biotopov</w:t>
        </w:r>
        <w:r w:rsidR="00716D14">
          <w:rPr>
            <w:noProof/>
            <w:webHidden/>
          </w:rPr>
          <w:tab/>
        </w:r>
        <w:r>
          <w:rPr>
            <w:noProof/>
            <w:webHidden/>
          </w:rPr>
          <w:fldChar w:fldCharType="begin"/>
        </w:r>
        <w:r w:rsidR="00716D14">
          <w:rPr>
            <w:noProof/>
            <w:webHidden/>
          </w:rPr>
          <w:instrText xml:space="preserve"> PAGEREF _Toc34402107 \h </w:instrText>
        </w:r>
        <w:r>
          <w:rPr>
            <w:noProof/>
            <w:webHidden/>
          </w:rPr>
        </w:r>
        <w:r>
          <w:rPr>
            <w:noProof/>
            <w:webHidden/>
          </w:rPr>
          <w:fldChar w:fldCharType="separate"/>
        </w:r>
        <w:r w:rsidR="00966041">
          <w:rPr>
            <w:noProof/>
            <w:webHidden/>
          </w:rPr>
          <w:t>81</w:t>
        </w:r>
        <w:r>
          <w:rPr>
            <w:noProof/>
            <w:webHidden/>
          </w:rPr>
          <w:fldChar w:fldCharType="end"/>
        </w:r>
      </w:hyperlink>
    </w:p>
    <w:p w:rsidR="00716D14" w:rsidRDefault="009D50CA">
      <w:pPr>
        <w:pStyle w:val="Obsah3"/>
        <w:tabs>
          <w:tab w:val="right" w:leader="dot" w:pos="9060"/>
        </w:tabs>
        <w:rPr>
          <w:rFonts w:asciiTheme="minorHAnsi" w:eastAsiaTheme="minorEastAsia" w:hAnsiTheme="minorHAnsi" w:cstheme="minorBidi"/>
          <w:noProof/>
          <w:sz w:val="22"/>
          <w:szCs w:val="22"/>
        </w:rPr>
      </w:pPr>
      <w:hyperlink w:anchor="_Toc34402108" w:history="1">
        <w:r w:rsidR="00716D14" w:rsidRPr="0026489B">
          <w:rPr>
            <w:rStyle w:val="Hypertextovprepojenie"/>
            <w:noProof/>
          </w:rPr>
          <w:t>8.7.1. Mapové vymedzenie hraníc pôvodných alebo ľudskou činnosťou málo pozmenených predmetov ochrany</w:t>
        </w:r>
        <w:r w:rsidR="00716D14">
          <w:rPr>
            <w:noProof/>
            <w:webHidden/>
          </w:rPr>
          <w:tab/>
        </w:r>
        <w:r>
          <w:rPr>
            <w:noProof/>
            <w:webHidden/>
          </w:rPr>
          <w:fldChar w:fldCharType="begin"/>
        </w:r>
        <w:r w:rsidR="00716D14">
          <w:rPr>
            <w:noProof/>
            <w:webHidden/>
          </w:rPr>
          <w:instrText xml:space="preserve"> PAGEREF _Toc34402108 \h </w:instrText>
        </w:r>
        <w:r>
          <w:rPr>
            <w:noProof/>
            <w:webHidden/>
          </w:rPr>
        </w:r>
        <w:r>
          <w:rPr>
            <w:noProof/>
            <w:webHidden/>
          </w:rPr>
          <w:fldChar w:fldCharType="separate"/>
        </w:r>
        <w:r w:rsidR="00966041">
          <w:rPr>
            <w:noProof/>
            <w:webHidden/>
          </w:rPr>
          <w:t>81</w:t>
        </w:r>
        <w:r>
          <w:rPr>
            <w:noProof/>
            <w:webHidden/>
          </w:rPr>
          <w:fldChar w:fldCharType="end"/>
        </w:r>
      </w:hyperlink>
    </w:p>
    <w:p w:rsidR="00716D14" w:rsidRDefault="009D50CA">
      <w:pPr>
        <w:pStyle w:val="Obsah3"/>
        <w:tabs>
          <w:tab w:val="right" w:leader="dot" w:pos="9060"/>
        </w:tabs>
        <w:rPr>
          <w:rFonts w:asciiTheme="minorHAnsi" w:eastAsiaTheme="minorEastAsia" w:hAnsiTheme="minorHAnsi" w:cstheme="minorBidi"/>
          <w:noProof/>
          <w:sz w:val="22"/>
          <w:szCs w:val="22"/>
        </w:rPr>
      </w:pPr>
      <w:hyperlink w:anchor="_Toc34402109" w:history="1">
        <w:r w:rsidR="00716D14" w:rsidRPr="0026489B">
          <w:rPr>
            <w:rStyle w:val="Hypertextovprepojenie"/>
            <w:noProof/>
          </w:rPr>
          <w:t>8.7.2. Mapové vymedzenie hraníc predmetu ochrany, kde priaznivý stav predmetu ochrany nemožno, alebo vzhľadom na cieľ ochrany nie je žiadúce zabezpečiť bežným obhospodarovaním</w:t>
        </w:r>
        <w:r w:rsidR="00716D14">
          <w:rPr>
            <w:noProof/>
            <w:webHidden/>
          </w:rPr>
          <w:tab/>
        </w:r>
        <w:r>
          <w:rPr>
            <w:noProof/>
            <w:webHidden/>
          </w:rPr>
          <w:fldChar w:fldCharType="begin"/>
        </w:r>
        <w:r w:rsidR="00716D14">
          <w:rPr>
            <w:noProof/>
            <w:webHidden/>
          </w:rPr>
          <w:instrText xml:space="preserve"> PAGEREF _Toc34402109 \h </w:instrText>
        </w:r>
        <w:r>
          <w:rPr>
            <w:noProof/>
            <w:webHidden/>
          </w:rPr>
        </w:r>
        <w:r>
          <w:rPr>
            <w:noProof/>
            <w:webHidden/>
          </w:rPr>
          <w:fldChar w:fldCharType="separate"/>
        </w:r>
        <w:r w:rsidR="00966041">
          <w:rPr>
            <w:noProof/>
            <w:webHidden/>
          </w:rPr>
          <w:t>82</w:t>
        </w:r>
        <w:r>
          <w:rPr>
            <w:noProof/>
            <w:webHidden/>
          </w:rPr>
          <w:fldChar w:fldCharType="end"/>
        </w:r>
      </w:hyperlink>
    </w:p>
    <w:p w:rsidR="00716D14" w:rsidRDefault="009D50CA">
      <w:pPr>
        <w:pStyle w:val="Obsah3"/>
        <w:tabs>
          <w:tab w:val="right" w:leader="dot" w:pos="9060"/>
        </w:tabs>
        <w:rPr>
          <w:rFonts w:asciiTheme="minorHAnsi" w:eastAsiaTheme="minorEastAsia" w:hAnsiTheme="minorHAnsi" w:cstheme="minorBidi"/>
          <w:noProof/>
          <w:sz w:val="22"/>
          <w:szCs w:val="22"/>
        </w:rPr>
      </w:pPr>
      <w:hyperlink w:anchor="_Toc34402110" w:history="1">
        <w:r w:rsidR="00716D14" w:rsidRPr="0026489B">
          <w:rPr>
            <w:rStyle w:val="Hypertextovprepojenie"/>
            <w:noProof/>
          </w:rPr>
          <w:t>8.7.3. Mapové vymedzenie hraníc pozemkov dotknutých potrebou zavádzať preventívne opatrenia</w:t>
        </w:r>
        <w:r w:rsidR="00716D14">
          <w:rPr>
            <w:noProof/>
            <w:webHidden/>
          </w:rPr>
          <w:tab/>
        </w:r>
        <w:r>
          <w:rPr>
            <w:noProof/>
            <w:webHidden/>
          </w:rPr>
          <w:fldChar w:fldCharType="begin"/>
        </w:r>
        <w:r w:rsidR="00716D14">
          <w:rPr>
            <w:noProof/>
            <w:webHidden/>
          </w:rPr>
          <w:instrText xml:space="preserve"> PAGEREF _Toc34402110 \h </w:instrText>
        </w:r>
        <w:r>
          <w:rPr>
            <w:noProof/>
            <w:webHidden/>
          </w:rPr>
        </w:r>
        <w:r>
          <w:rPr>
            <w:noProof/>
            <w:webHidden/>
          </w:rPr>
          <w:fldChar w:fldCharType="separate"/>
        </w:r>
        <w:r w:rsidR="00966041">
          <w:rPr>
            <w:noProof/>
            <w:webHidden/>
          </w:rPr>
          <w:t>82</w:t>
        </w:r>
        <w:r>
          <w:rPr>
            <w:noProof/>
            <w:webHidden/>
          </w:rPr>
          <w:fldChar w:fldCharType="end"/>
        </w:r>
      </w:hyperlink>
    </w:p>
    <w:p w:rsidR="00716D14" w:rsidRDefault="009D50CA">
      <w:pPr>
        <w:pStyle w:val="Obsah3"/>
        <w:tabs>
          <w:tab w:val="right" w:leader="dot" w:pos="9060"/>
        </w:tabs>
        <w:rPr>
          <w:rFonts w:asciiTheme="minorHAnsi" w:eastAsiaTheme="minorEastAsia" w:hAnsiTheme="minorHAnsi" w:cstheme="minorBidi"/>
          <w:noProof/>
          <w:sz w:val="22"/>
          <w:szCs w:val="22"/>
        </w:rPr>
      </w:pPr>
      <w:hyperlink w:anchor="_Toc34402111" w:history="1">
        <w:r w:rsidR="00716D14" w:rsidRPr="0026489B">
          <w:rPr>
            <w:rStyle w:val="Hypertextovprepojenie"/>
            <w:noProof/>
          </w:rPr>
          <w:t>8.7.4. Mapové vymedzenie hraníc predmetu ochrany s rovnakým alebo podobným navrhovaným spôsobom starostlivosti, kde priaznivý stav ochrany tohto predmetu ochrany záleží na obhospodarovaní človekom</w:t>
        </w:r>
        <w:r w:rsidR="00716D14">
          <w:rPr>
            <w:noProof/>
            <w:webHidden/>
          </w:rPr>
          <w:tab/>
        </w:r>
        <w:r>
          <w:rPr>
            <w:noProof/>
            <w:webHidden/>
          </w:rPr>
          <w:fldChar w:fldCharType="begin"/>
        </w:r>
        <w:r w:rsidR="00716D14">
          <w:rPr>
            <w:noProof/>
            <w:webHidden/>
          </w:rPr>
          <w:instrText xml:space="preserve"> PAGEREF _Toc34402111 \h </w:instrText>
        </w:r>
        <w:r>
          <w:rPr>
            <w:noProof/>
            <w:webHidden/>
          </w:rPr>
        </w:r>
        <w:r>
          <w:rPr>
            <w:noProof/>
            <w:webHidden/>
          </w:rPr>
          <w:fldChar w:fldCharType="separate"/>
        </w:r>
        <w:r w:rsidR="00966041">
          <w:rPr>
            <w:noProof/>
            <w:webHidden/>
          </w:rPr>
          <w:t>82</w:t>
        </w:r>
        <w:r>
          <w:rPr>
            <w:noProof/>
            <w:webHidden/>
          </w:rPr>
          <w:fldChar w:fldCharType="end"/>
        </w:r>
      </w:hyperlink>
    </w:p>
    <w:p w:rsidR="00716D14" w:rsidRDefault="009D50CA">
      <w:pPr>
        <w:pStyle w:val="Obsah3"/>
        <w:tabs>
          <w:tab w:val="right" w:leader="dot" w:pos="9060"/>
        </w:tabs>
        <w:rPr>
          <w:rFonts w:asciiTheme="minorHAnsi" w:eastAsiaTheme="minorEastAsia" w:hAnsiTheme="minorHAnsi" w:cstheme="minorBidi"/>
          <w:noProof/>
          <w:sz w:val="22"/>
          <w:szCs w:val="22"/>
        </w:rPr>
      </w:pPr>
      <w:hyperlink w:anchor="_Toc34402112" w:history="1">
        <w:r w:rsidR="00716D14" w:rsidRPr="0026489B">
          <w:rPr>
            <w:rStyle w:val="Hypertextovprepojenie"/>
            <w:noProof/>
          </w:rPr>
          <w:t>8.7.5. Mapové vymedzenie hraníc častí chráneného územia a jeho ochranného pásma, kde priaznivý stav časti krajiny závisí na bežnom obhospodarovaní</w:t>
        </w:r>
        <w:r w:rsidR="00716D14">
          <w:rPr>
            <w:noProof/>
            <w:webHidden/>
          </w:rPr>
          <w:tab/>
        </w:r>
        <w:r>
          <w:rPr>
            <w:noProof/>
            <w:webHidden/>
          </w:rPr>
          <w:fldChar w:fldCharType="begin"/>
        </w:r>
        <w:r w:rsidR="00716D14">
          <w:rPr>
            <w:noProof/>
            <w:webHidden/>
          </w:rPr>
          <w:instrText xml:space="preserve"> PAGEREF _Toc34402112 \h </w:instrText>
        </w:r>
        <w:r>
          <w:rPr>
            <w:noProof/>
            <w:webHidden/>
          </w:rPr>
        </w:r>
        <w:r>
          <w:rPr>
            <w:noProof/>
            <w:webHidden/>
          </w:rPr>
          <w:fldChar w:fldCharType="separate"/>
        </w:r>
        <w:r w:rsidR="00966041">
          <w:rPr>
            <w:noProof/>
            <w:webHidden/>
          </w:rPr>
          <w:t>82</w:t>
        </w:r>
        <w:r>
          <w:rPr>
            <w:noProof/>
            <w:webHidden/>
          </w:rPr>
          <w:fldChar w:fldCharType="end"/>
        </w:r>
      </w:hyperlink>
    </w:p>
    <w:p w:rsidR="00716D14" w:rsidRDefault="009D50CA">
      <w:pPr>
        <w:pStyle w:val="Obsah2"/>
        <w:tabs>
          <w:tab w:val="right" w:leader="dot" w:pos="9060"/>
        </w:tabs>
        <w:rPr>
          <w:rFonts w:asciiTheme="minorHAnsi" w:eastAsiaTheme="minorEastAsia" w:hAnsiTheme="minorHAnsi" w:cstheme="minorBidi"/>
          <w:noProof/>
          <w:sz w:val="22"/>
          <w:szCs w:val="22"/>
        </w:rPr>
      </w:pPr>
      <w:hyperlink w:anchor="_Toc34402113" w:history="1">
        <w:r w:rsidR="00716D14" w:rsidRPr="0026489B">
          <w:rPr>
            <w:rStyle w:val="Hypertextovprepojenie"/>
            <w:noProof/>
          </w:rPr>
          <w:t>8.8. Mapa navrhovaných stupňov ochrany</w:t>
        </w:r>
        <w:r w:rsidR="00716D14">
          <w:rPr>
            <w:noProof/>
            <w:webHidden/>
          </w:rPr>
          <w:tab/>
        </w:r>
        <w:r>
          <w:rPr>
            <w:noProof/>
            <w:webHidden/>
          </w:rPr>
          <w:fldChar w:fldCharType="begin"/>
        </w:r>
        <w:r w:rsidR="00716D14">
          <w:rPr>
            <w:noProof/>
            <w:webHidden/>
          </w:rPr>
          <w:instrText xml:space="preserve"> PAGEREF _Toc34402113 \h </w:instrText>
        </w:r>
        <w:r>
          <w:rPr>
            <w:noProof/>
            <w:webHidden/>
          </w:rPr>
        </w:r>
        <w:r>
          <w:rPr>
            <w:noProof/>
            <w:webHidden/>
          </w:rPr>
          <w:fldChar w:fldCharType="separate"/>
        </w:r>
        <w:r w:rsidR="00966041">
          <w:rPr>
            <w:noProof/>
            <w:webHidden/>
          </w:rPr>
          <w:t>83</w:t>
        </w:r>
        <w:r>
          <w:rPr>
            <w:noProof/>
            <w:webHidden/>
          </w:rPr>
          <w:fldChar w:fldCharType="end"/>
        </w:r>
      </w:hyperlink>
    </w:p>
    <w:p w:rsidR="00716D14" w:rsidRDefault="009D50CA">
      <w:pPr>
        <w:pStyle w:val="Obsah2"/>
        <w:tabs>
          <w:tab w:val="right" w:leader="dot" w:pos="9060"/>
        </w:tabs>
        <w:rPr>
          <w:rFonts w:asciiTheme="minorHAnsi" w:eastAsiaTheme="minorEastAsia" w:hAnsiTheme="minorHAnsi" w:cstheme="minorBidi"/>
          <w:noProof/>
          <w:sz w:val="22"/>
          <w:szCs w:val="22"/>
        </w:rPr>
      </w:pPr>
      <w:hyperlink w:anchor="_Toc34402114" w:history="1">
        <w:r w:rsidR="00716D14" w:rsidRPr="0026489B">
          <w:rPr>
            <w:rStyle w:val="Hypertextovprepojenie"/>
            <w:noProof/>
          </w:rPr>
          <w:t>8.9. Mapa pozemkov oslobodených od dane z pozemkov</w:t>
        </w:r>
        <w:r w:rsidR="00716D14">
          <w:rPr>
            <w:noProof/>
            <w:webHidden/>
          </w:rPr>
          <w:tab/>
        </w:r>
        <w:r>
          <w:rPr>
            <w:noProof/>
            <w:webHidden/>
          </w:rPr>
          <w:fldChar w:fldCharType="begin"/>
        </w:r>
        <w:r w:rsidR="00716D14">
          <w:rPr>
            <w:noProof/>
            <w:webHidden/>
          </w:rPr>
          <w:instrText xml:space="preserve"> PAGEREF _Toc34402114 \h </w:instrText>
        </w:r>
        <w:r>
          <w:rPr>
            <w:noProof/>
            <w:webHidden/>
          </w:rPr>
        </w:r>
        <w:r>
          <w:rPr>
            <w:noProof/>
            <w:webHidden/>
          </w:rPr>
          <w:fldChar w:fldCharType="separate"/>
        </w:r>
        <w:r w:rsidR="00966041">
          <w:rPr>
            <w:noProof/>
            <w:webHidden/>
          </w:rPr>
          <w:t>84</w:t>
        </w:r>
        <w:r>
          <w:rPr>
            <w:noProof/>
            <w:webHidden/>
          </w:rPr>
          <w:fldChar w:fldCharType="end"/>
        </w:r>
      </w:hyperlink>
    </w:p>
    <w:p w:rsidR="00716D14" w:rsidRDefault="009D50CA">
      <w:pPr>
        <w:pStyle w:val="Obsah2"/>
        <w:tabs>
          <w:tab w:val="right" w:leader="dot" w:pos="9060"/>
        </w:tabs>
        <w:rPr>
          <w:rFonts w:asciiTheme="minorHAnsi" w:eastAsiaTheme="minorEastAsia" w:hAnsiTheme="minorHAnsi" w:cstheme="minorBidi"/>
          <w:noProof/>
          <w:sz w:val="22"/>
          <w:szCs w:val="22"/>
        </w:rPr>
      </w:pPr>
      <w:hyperlink w:anchor="_Toc34402115" w:history="1">
        <w:r w:rsidR="00716D14" w:rsidRPr="0026489B">
          <w:rPr>
            <w:rStyle w:val="Hypertextovprepojenie"/>
            <w:noProof/>
          </w:rPr>
          <w:t>8.10. Mapa technického vybavenia</w:t>
        </w:r>
        <w:r w:rsidR="00716D14">
          <w:rPr>
            <w:noProof/>
            <w:webHidden/>
          </w:rPr>
          <w:tab/>
        </w:r>
        <w:r>
          <w:rPr>
            <w:noProof/>
            <w:webHidden/>
          </w:rPr>
          <w:fldChar w:fldCharType="begin"/>
        </w:r>
        <w:r w:rsidR="00716D14">
          <w:rPr>
            <w:noProof/>
            <w:webHidden/>
          </w:rPr>
          <w:instrText xml:space="preserve"> PAGEREF _Toc34402115 \h </w:instrText>
        </w:r>
        <w:r>
          <w:rPr>
            <w:noProof/>
            <w:webHidden/>
          </w:rPr>
        </w:r>
        <w:r>
          <w:rPr>
            <w:noProof/>
            <w:webHidden/>
          </w:rPr>
          <w:fldChar w:fldCharType="separate"/>
        </w:r>
        <w:r w:rsidR="00966041">
          <w:rPr>
            <w:noProof/>
            <w:webHidden/>
          </w:rPr>
          <w:t>85</w:t>
        </w:r>
        <w:r>
          <w:rPr>
            <w:noProof/>
            <w:webHidden/>
          </w:rPr>
          <w:fldChar w:fldCharType="end"/>
        </w:r>
      </w:hyperlink>
    </w:p>
    <w:p w:rsidR="00291D79" w:rsidRPr="00FC0576" w:rsidRDefault="009D50CA" w:rsidP="008557A6">
      <w:pPr>
        <w:pStyle w:val="Nadpis1"/>
        <w:rPr>
          <w:sz w:val="28"/>
          <w:szCs w:val="28"/>
        </w:rPr>
      </w:pPr>
      <w:r>
        <w:rPr>
          <w:bCs/>
        </w:rPr>
        <w:fldChar w:fldCharType="end"/>
      </w:r>
      <w:r w:rsidR="00636A76">
        <w:rPr>
          <w:sz w:val="28"/>
        </w:rPr>
        <w:br w:type="page"/>
      </w:r>
      <w:bookmarkStart w:id="0" w:name="_Toc34402047"/>
      <w:r w:rsidR="00291D79" w:rsidRPr="00635E55">
        <w:rPr>
          <w:sz w:val="28"/>
          <w:szCs w:val="28"/>
        </w:rPr>
        <w:lastRenderedPageBreak/>
        <w:t>1.</w:t>
      </w:r>
      <w:r w:rsidR="00291D79" w:rsidRPr="00FC0576">
        <w:rPr>
          <w:sz w:val="28"/>
          <w:szCs w:val="28"/>
        </w:rPr>
        <w:t xml:space="preserve"> </w:t>
      </w:r>
      <w:r w:rsidR="00636A76" w:rsidRPr="00FC0576">
        <w:rPr>
          <w:sz w:val="28"/>
          <w:szCs w:val="28"/>
        </w:rPr>
        <w:t>ZÁKLADNÉ ÚDAJE</w:t>
      </w:r>
      <w:bookmarkEnd w:id="0"/>
    </w:p>
    <w:p w:rsidR="00291D79" w:rsidRDefault="00291D79" w:rsidP="008557A6">
      <w:pPr>
        <w:autoSpaceDE w:val="0"/>
        <w:autoSpaceDN w:val="0"/>
        <w:adjustRightInd w:val="0"/>
        <w:jc w:val="both"/>
        <w:rPr>
          <w:b/>
        </w:rPr>
      </w:pPr>
    </w:p>
    <w:p w:rsidR="00291D79" w:rsidRPr="00FC0576" w:rsidRDefault="00291D79" w:rsidP="008557A6">
      <w:pPr>
        <w:pStyle w:val="Nadpis2"/>
        <w:spacing w:line="240" w:lineRule="auto"/>
        <w:rPr>
          <w:sz w:val="28"/>
          <w:szCs w:val="28"/>
        </w:rPr>
      </w:pPr>
      <w:bookmarkStart w:id="1" w:name="_Toc34402048"/>
      <w:r w:rsidRPr="00FC0576">
        <w:rPr>
          <w:sz w:val="28"/>
          <w:szCs w:val="28"/>
        </w:rPr>
        <w:t xml:space="preserve">1.1 </w:t>
      </w:r>
      <w:r w:rsidR="00146F89" w:rsidRPr="00FC0576">
        <w:rPr>
          <w:sz w:val="28"/>
          <w:szCs w:val="28"/>
        </w:rPr>
        <w:t>Názov chráneného územia a jeho ochranného pásma</w:t>
      </w:r>
      <w:bookmarkEnd w:id="1"/>
    </w:p>
    <w:p w:rsidR="008557A6" w:rsidRDefault="008557A6" w:rsidP="008557A6">
      <w:pPr>
        <w:autoSpaceDE w:val="0"/>
        <w:autoSpaceDN w:val="0"/>
        <w:adjustRightInd w:val="0"/>
        <w:jc w:val="both"/>
      </w:pPr>
    </w:p>
    <w:p w:rsidR="006F2247" w:rsidRDefault="006F2247" w:rsidP="0015790F">
      <w:pPr>
        <w:autoSpaceDE w:val="0"/>
        <w:autoSpaceDN w:val="0"/>
        <w:adjustRightInd w:val="0"/>
        <w:jc w:val="both"/>
      </w:pPr>
      <w:r>
        <w:t>Prírodná rezervácia (PR) Veľký Bukovec</w:t>
      </w:r>
      <w:r w:rsidR="008557A6">
        <w:t>.</w:t>
      </w:r>
    </w:p>
    <w:p w:rsidR="006F2247" w:rsidRDefault="006F2247" w:rsidP="00C51875">
      <w:pPr>
        <w:autoSpaceDE w:val="0"/>
        <w:autoSpaceDN w:val="0"/>
        <w:adjustRightInd w:val="0"/>
        <w:jc w:val="both"/>
      </w:pPr>
      <w:r w:rsidRPr="006F2247">
        <w:t>Vymedzené územie je podľa § 22 zákona č. 543/2002 Z. z. o ochrane prírody a krajiny v znení neskorších predpisov (ďalej len „zákon</w:t>
      </w:r>
      <w:r w:rsidR="00402DBA" w:rsidRPr="00402DBA">
        <w:t xml:space="preserve"> </w:t>
      </w:r>
      <w:r w:rsidR="00402DBA" w:rsidRPr="006F2247">
        <w:t>č. 543/2002 Z. z.</w:t>
      </w:r>
      <w:r w:rsidRPr="006F2247">
        <w:t>“</w:t>
      </w:r>
      <w:r w:rsidR="00402DBA">
        <w:t xml:space="preserve"> alebo „zákon“</w:t>
      </w:r>
      <w:r w:rsidRPr="006F2247">
        <w:t xml:space="preserve">) zaradené do kategórie prírodná </w:t>
      </w:r>
      <w:r w:rsidRPr="00A13210">
        <w:t xml:space="preserve">rezervácia. </w:t>
      </w:r>
      <w:r w:rsidR="00E036DD" w:rsidRPr="00E036DD">
        <w:t>Vymedzuje sa aj o</w:t>
      </w:r>
      <w:r w:rsidRPr="00A13210">
        <w:t>chranné</w:t>
      </w:r>
      <w:r w:rsidRPr="006F2247">
        <w:t xml:space="preserve"> pásmo </w:t>
      </w:r>
      <w:r w:rsidR="000031E4">
        <w:t>PR Veľký Bukovec</w:t>
      </w:r>
      <w:r w:rsidRPr="006F2247">
        <w:t>.</w:t>
      </w:r>
    </w:p>
    <w:p w:rsidR="00291D79" w:rsidRDefault="00291D79" w:rsidP="000B79C4">
      <w:pPr>
        <w:autoSpaceDE w:val="0"/>
        <w:autoSpaceDN w:val="0"/>
        <w:adjustRightInd w:val="0"/>
        <w:jc w:val="both"/>
      </w:pPr>
    </w:p>
    <w:p w:rsidR="00146F89" w:rsidRPr="00FC0576" w:rsidRDefault="00146F89" w:rsidP="000B79C4">
      <w:pPr>
        <w:pStyle w:val="Nadpis2"/>
        <w:spacing w:line="240" w:lineRule="auto"/>
        <w:rPr>
          <w:sz w:val="28"/>
          <w:szCs w:val="28"/>
        </w:rPr>
      </w:pPr>
      <w:bookmarkStart w:id="2" w:name="_Toc34402049"/>
      <w:r w:rsidRPr="00FC0576">
        <w:rPr>
          <w:sz w:val="28"/>
          <w:szCs w:val="28"/>
        </w:rPr>
        <w:t>1.2 Prehľad príslušnosti k chráneným územiam</w:t>
      </w:r>
      <w:bookmarkEnd w:id="2"/>
    </w:p>
    <w:p w:rsidR="008557A6" w:rsidRDefault="008557A6" w:rsidP="000B79C4">
      <w:pPr>
        <w:pStyle w:val="Nadpis3"/>
        <w:spacing w:line="240" w:lineRule="auto"/>
      </w:pPr>
    </w:p>
    <w:p w:rsidR="00146F89" w:rsidRPr="00636A76" w:rsidRDefault="00146F89" w:rsidP="000B79C4">
      <w:pPr>
        <w:pStyle w:val="Nadpis3"/>
        <w:spacing w:line="240" w:lineRule="auto"/>
      </w:pPr>
      <w:bookmarkStart w:id="3" w:name="_Toc34402050"/>
      <w:r w:rsidRPr="00636A76">
        <w:t>1.2.1 K chráneným územiam podľa § 17 ods. 1 zákona, chráneným vtáčím územiam a územiam európskeho významu zaradených</w:t>
      </w:r>
      <w:r w:rsidR="00DF2A32" w:rsidRPr="00636A76">
        <w:t xml:space="preserve"> </w:t>
      </w:r>
      <w:r w:rsidRPr="00636A76">
        <w:t>v zoznamoch schválených vládou a územiam medzinárodného významu</w:t>
      </w:r>
      <w:bookmarkEnd w:id="3"/>
    </w:p>
    <w:p w:rsidR="008557A6" w:rsidRDefault="008557A6" w:rsidP="000B7356">
      <w:pPr>
        <w:autoSpaceDE w:val="0"/>
        <w:autoSpaceDN w:val="0"/>
        <w:adjustRightInd w:val="0"/>
        <w:jc w:val="both"/>
        <w:rPr>
          <w:b/>
        </w:rPr>
      </w:pPr>
    </w:p>
    <w:p w:rsidR="00AD66F7" w:rsidRDefault="00146F89">
      <w:pPr>
        <w:autoSpaceDE w:val="0"/>
        <w:autoSpaceDN w:val="0"/>
        <w:adjustRightInd w:val="0"/>
        <w:jc w:val="both"/>
        <w:rPr>
          <w:b/>
        </w:rPr>
      </w:pPr>
      <w:r>
        <w:rPr>
          <w:b/>
        </w:rPr>
        <w:t>Veľkoplošné chránené územia</w:t>
      </w:r>
      <w:r w:rsidRPr="00146F89">
        <w:rPr>
          <w:b/>
        </w:rPr>
        <w:t xml:space="preserve">: </w:t>
      </w:r>
      <w:r w:rsidRPr="00733EA9">
        <w:t xml:space="preserve">Národný park </w:t>
      </w:r>
      <w:r w:rsidR="008557A6">
        <w:t xml:space="preserve">(NP) </w:t>
      </w:r>
      <w:r w:rsidRPr="00733EA9">
        <w:t>Polonin</w:t>
      </w:r>
      <w:r w:rsidR="007F6DFF">
        <w:t xml:space="preserve">y vyhlásený </w:t>
      </w:r>
      <w:r w:rsidR="008557A6">
        <w:t>n</w:t>
      </w:r>
      <w:r w:rsidR="007F6DFF">
        <w:t xml:space="preserve">ariadením vlády </w:t>
      </w:r>
      <w:r w:rsidR="003D121C" w:rsidRPr="00733EA9">
        <w:t>S</w:t>
      </w:r>
      <w:r w:rsidR="003D121C">
        <w:t>lovenskej republiky</w:t>
      </w:r>
      <w:r w:rsidR="003D121C" w:rsidRPr="00733EA9">
        <w:t xml:space="preserve"> </w:t>
      </w:r>
      <w:r w:rsidR="007F6DFF">
        <w:t>č. </w:t>
      </w:r>
      <w:r w:rsidRPr="00733EA9">
        <w:t>258/1997 Z. z., ktorým sa vyhlasuje N</w:t>
      </w:r>
      <w:r w:rsidR="00402DBA">
        <w:t>árodný park</w:t>
      </w:r>
      <w:r w:rsidRPr="00733EA9">
        <w:t xml:space="preserve"> Poloniny</w:t>
      </w:r>
    </w:p>
    <w:p w:rsidR="00AD66F7" w:rsidRDefault="00146F89">
      <w:pPr>
        <w:autoSpaceDE w:val="0"/>
        <w:autoSpaceDN w:val="0"/>
        <w:adjustRightInd w:val="0"/>
        <w:jc w:val="both"/>
      </w:pPr>
      <w:r>
        <w:rPr>
          <w:b/>
        </w:rPr>
        <w:t>Chránené vtáčie územia</w:t>
      </w:r>
      <w:r w:rsidR="00D8255B">
        <w:rPr>
          <w:rStyle w:val="Odkaznapoznmkupodiarou"/>
          <w:b/>
        </w:rPr>
        <w:footnoteReference w:id="1"/>
      </w:r>
      <w:r>
        <w:rPr>
          <w:b/>
        </w:rPr>
        <w:t xml:space="preserve">: </w:t>
      </w:r>
      <w:r w:rsidRPr="00733EA9">
        <w:t>SKCHV</w:t>
      </w:r>
      <w:r w:rsidR="00CD5964">
        <w:t>U</w:t>
      </w:r>
      <w:r w:rsidRPr="00733EA9">
        <w:t>002 Bukovské vrchy</w:t>
      </w:r>
      <w:r w:rsidR="008557A6">
        <w:t>,</w:t>
      </w:r>
      <w:r w:rsidRPr="00733EA9">
        <w:t xml:space="preserve"> vyhlásené </w:t>
      </w:r>
      <w:r w:rsidR="00733EA9" w:rsidRPr="00733EA9">
        <w:t>vyhláškou Ministerstva životného prostredia S</w:t>
      </w:r>
      <w:r w:rsidR="008557A6">
        <w:t>lovenskej republiky</w:t>
      </w:r>
      <w:r w:rsidR="00733EA9" w:rsidRPr="00733EA9">
        <w:t xml:space="preserve"> </w:t>
      </w:r>
      <w:r w:rsidR="008557A6">
        <w:t xml:space="preserve">č. </w:t>
      </w:r>
      <w:r w:rsidR="00733EA9" w:rsidRPr="00733EA9">
        <w:t xml:space="preserve">25/2008 Z. z. </w:t>
      </w:r>
      <w:r w:rsidR="00402DBA" w:rsidRPr="0087035C">
        <w:t>ktorou sa vyhlasuje Chránené vtáčie územie Bukovské vrchy</w:t>
      </w:r>
      <w:r w:rsidR="00402DBA">
        <w:t>.</w:t>
      </w:r>
    </w:p>
    <w:p w:rsidR="00AD66F7" w:rsidRDefault="00733EA9">
      <w:pPr>
        <w:autoSpaceDE w:val="0"/>
        <w:autoSpaceDN w:val="0"/>
        <w:adjustRightInd w:val="0"/>
        <w:jc w:val="both"/>
      </w:pPr>
      <w:r>
        <w:rPr>
          <w:b/>
        </w:rPr>
        <w:t>Ú</w:t>
      </w:r>
      <w:r w:rsidRPr="00733EA9">
        <w:rPr>
          <w:b/>
        </w:rPr>
        <w:t>zemi</w:t>
      </w:r>
      <w:r>
        <w:rPr>
          <w:b/>
        </w:rPr>
        <w:t>e európskeho významu</w:t>
      </w:r>
      <w:r w:rsidR="00D8255B">
        <w:rPr>
          <w:rStyle w:val="Odkaznapoznmkupodiarou"/>
          <w:b/>
        </w:rPr>
        <w:footnoteReference w:id="2"/>
      </w:r>
      <w:r w:rsidRPr="00733EA9">
        <w:rPr>
          <w:b/>
        </w:rPr>
        <w:t xml:space="preserve">: </w:t>
      </w:r>
      <w:r w:rsidRPr="00733EA9">
        <w:t>SKUEV0229 Bukovské vrchy, podľa výnosu Ministerstva životného prostredia Slovenskej republiky č. 3/2004-5.1 zo 14. júla 2004, ktorým sa vydáva národný zoznam území európskeho významu</w:t>
      </w:r>
      <w:r w:rsidR="008557A6">
        <w:t>, v znení neskorších predpisov.</w:t>
      </w:r>
    </w:p>
    <w:p w:rsidR="00AD66F7" w:rsidRDefault="00733EA9">
      <w:pPr>
        <w:autoSpaceDE w:val="0"/>
        <w:autoSpaceDN w:val="0"/>
        <w:adjustRightInd w:val="0"/>
        <w:jc w:val="both"/>
        <w:rPr>
          <w:b/>
        </w:rPr>
      </w:pPr>
      <w:r w:rsidRPr="00733EA9">
        <w:rPr>
          <w:b/>
        </w:rPr>
        <w:t>Územi</w:t>
      </w:r>
      <w:r w:rsidR="00040A52">
        <w:rPr>
          <w:b/>
        </w:rPr>
        <w:t>a</w:t>
      </w:r>
      <w:r w:rsidRPr="00733EA9">
        <w:rPr>
          <w:b/>
        </w:rPr>
        <w:t xml:space="preserve"> </w:t>
      </w:r>
      <w:r>
        <w:rPr>
          <w:b/>
        </w:rPr>
        <w:t>medzinárodné</w:t>
      </w:r>
      <w:r w:rsidRPr="00733EA9">
        <w:rPr>
          <w:b/>
        </w:rPr>
        <w:t>ho významu</w:t>
      </w:r>
      <w:r w:rsidR="00D8255B">
        <w:rPr>
          <w:rStyle w:val="Odkaznapoznmkupodiarou"/>
          <w:b/>
        </w:rPr>
        <w:footnoteReference w:id="3"/>
      </w:r>
      <w:r w:rsidRPr="00733EA9">
        <w:rPr>
          <w:b/>
        </w:rPr>
        <w:t>:</w:t>
      </w:r>
    </w:p>
    <w:p w:rsidR="00733EA9" w:rsidRDefault="00377D1D" w:rsidP="00D510DB">
      <w:pPr>
        <w:numPr>
          <w:ilvl w:val="0"/>
          <w:numId w:val="9"/>
        </w:numPr>
        <w:autoSpaceDE w:val="0"/>
        <w:autoSpaceDN w:val="0"/>
        <w:adjustRightInd w:val="0"/>
        <w:jc w:val="both"/>
      </w:pPr>
      <w:r w:rsidRPr="00377D1D">
        <w:t xml:space="preserve">Lokalita </w:t>
      </w:r>
      <w:r w:rsidR="007F6DFF">
        <w:t xml:space="preserve">„Staré </w:t>
      </w:r>
      <w:r w:rsidRPr="00377D1D">
        <w:t xml:space="preserve">bukové </w:t>
      </w:r>
      <w:r w:rsidR="007F6DFF">
        <w:t xml:space="preserve">lesy </w:t>
      </w:r>
      <w:r w:rsidRPr="00377D1D">
        <w:t xml:space="preserve">a bukové </w:t>
      </w:r>
      <w:r w:rsidR="007F6DFF">
        <w:t>pralesy Karpát a iných regiónov Európy“</w:t>
      </w:r>
      <w:r w:rsidRPr="00377D1D">
        <w:t xml:space="preserve"> zapísaná do zoznamu </w:t>
      </w:r>
      <w:r w:rsidR="000101CE">
        <w:t>S</w:t>
      </w:r>
      <w:r w:rsidRPr="00377D1D">
        <w:t xml:space="preserve">vetového dedičstva </w:t>
      </w:r>
      <w:r>
        <w:t xml:space="preserve">UNESCO </w:t>
      </w:r>
      <w:r w:rsidR="00D07AB4" w:rsidRPr="00071221">
        <w:t xml:space="preserve">(ďalej aj „lokalita </w:t>
      </w:r>
      <w:r w:rsidR="00163A2E">
        <w:t>S</w:t>
      </w:r>
      <w:r w:rsidR="00222A32">
        <w:t>vetového dedičstva UNESCO“</w:t>
      </w:r>
      <w:r w:rsidR="00EF7BCB">
        <w:t xml:space="preserve"> alebo „lokalita UNESCO“</w:t>
      </w:r>
      <w:r w:rsidR="00D07AB4" w:rsidRPr="00071221">
        <w:t>)</w:t>
      </w:r>
      <w:r w:rsidR="00222A32">
        <w:t xml:space="preserve">, </w:t>
      </w:r>
      <w:r w:rsidR="00222A32" w:rsidRPr="00071221">
        <w:t>pôvodne ako bilaterálna slovensko-ukrajinská lokalita</w:t>
      </w:r>
      <w:r w:rsidR="00222A32" w:rsidRPr="00377D1D">
        <w:t xml:space="preserve"> </w:t>
      </w:r>
      <w:r w:rsidR="00222A32">
        <w:t xml:space="preserve">prijatá </w:t>
      </w:r>
      <w:r w:rsidRPr="00377D1D">
        <w:t xml:space="preserve">rozhodnutím </w:t>
      </w:r>
      <w:r w:rsidR="00D07AB4">
        <w:t>Výboru</w:t>
      </w:r>
      <w:r w:rsidRPr="00377D1D">
        <w:t xml:space="preserve"> pre svetové dedičstvo </w:t>
      </w:r>
      <w:r w:rsidR="00D510DB">
        <w:t xml:space="preserve">(ďalej </w:t>
      </w:r>
      <w:r w:rsidR="00222A32">
        <w:t>len „</w:t>
      </w:r>
      <w:r w:rsidR="00D510DB">
        <w:t>výbor</w:t>
      </w:r>
      <w:r w:rsidR="00222A32">
        <w:t>“</w:t>
      </w:r>
      <w:r w:rsidR="00D510DB">
        <w:t xml:space="preserve">) </w:t>
      </w:r>
      <w:r w:rsidRPr="00377D1D">
        <w:t>č. 31 COM</w:t>
      </w:r>
      <w:r>
        <w:t> </w:t>
      </w:r>
      <w:r w:rsidRPr="00377D1D">
        <w:t>8B.16</w:t>
      </w:r>
      <w:r w:rsidR="007F6DFF">
        <w:t xml:space="preserve"> v jú</w:t>
      </w:r>
      <w:r w:rsidR="00A10A15">
        <w:t>n</w:t>
      </w:r>
      <w:r w:rsidR="007F6DFF">
        <w:t>i 2007 v meste Christchurch, Nový Zéland</w:t>
      </w:r>
      <w:r w:rsidR="00D07AB4">
        <w:t xml:space="preserve">, následne </w:t>
      </w:r>
      <w:r w:rsidR="00D510DB">
        <w:t xml:space="preserve">v rokoch 2011 a 2017 rozhodnutiami  výboru č. </w:t>
      </w:r>
      <w:r w:rsidR="00D510DB" w:rsidRPr="00D03CE6">
        <w:t>35 COM 8B.13</w:t>
      </w:r>
      <w:r w:rsidR="00D510DB">
        <w:t xml:space="preserve"> a </w:t>
      </w:r>
      <w:r w:rsidR="00D510DB" w:rsidRPr="00D03CE6">
        <w:t>41 COM 8B.7</w:t>
      </w:r>
      <w:r w:rsidR="00222A32">
        <w:t xml:space="preserve"> rozšírená </w:t>
      </w:r>
      <w:r w:rsidR="00D510DB">
        <w:t>na multilaterálnu lokalitu</w:t>
      </w:r>
      <w:r w:rsidR="00222A32">
        <w:t xml:space="preserve"> </w:t>
      </w:r>
      <w:r w:rsidR="00222A32" w:rsidRPr="0087035C">
        <w:t>(podrobnejšie v časti 1.4.6)</w:t>
      </w:r>
      <w:r w:rsidR="00D510DB" w:rsidRPr="00D510DB">
        <w:t xml:space="preserve">; </w:t>
      </w:r>
      <w:r w:rsidR="00217CEF">
        <w:t xml:space="preserve">podrobnosti sú uvedené v časti 1.4.6; </w:t>
      </w:r>
      <w:r w:rsidR="00D510DB" w:rsidRPr="00D510DB">
        <w:t>návrh úpravy hraníc slovenskej časti lokality schválený uznesením vlády Slovenskej republiky (SR) č. 508 zo 14. októbra 2019</w:t>
      </w:r>
      <w:r w:rsidR="00217CEF">
        <w:t xml:space="preserve"> </w:t>
      </w:r>
      <w:r w:rsidR="00217CEF">
        <w:rPr>
          <w:color w:val="000000"/>
        </w:rPr>
        <w:t>(</w:t>
      </w:r>
      <w:hyperlink r:id="rId9" w:history="1">
        <w:r w:rsidR="00217CEF">
          <w:rPr>
            <w:rStyle w:val="Hypertextovprepojenie"/>
          </w:rPr>
          <w:t>https://rokovania.gov.sk/RVL/Material/24259/1</w:t>
        </w:r>
      </w:hyperlink>
      <w:r w:rsidR="00217CEF">
        <w:t>)</w:t>
      </w:r>
      <w:r w:rsidR="00D510DB" w:rsidRPr="00D510DB">
        <w:t>;</w:t>
      </w:r>
      <w:r w:rsidR="00217CEF">
        <w:t xml:space="preserve"> </w:t>
      </w:r>
    </w:p>
    <w:p w:rsidR="00377D1D" w:rsidRDefault="00377D1D" w:rsidP="008557A6">
      <w:pPr>
        <w:numPr>
          <w:ilvl w:val="0"/>
          <w:numId w:val="9"/>
        </w:numPr>
        <w:autoSpaceDE w:val="0"/>
        <w:autoSpaceDN w:val="0"/>
        <w:adjustRightInd w:val="0"/>
        <w:jc w:val="both"/>
      </w:pPr>
      <w:r>
        <w:t xml:space="preserve">Medzinárodná biosférická rezervácia Východné Karpaty zahrnutá do </w:t>
      </w:r>
      <w:r w:rsidR="00040A52">
        <w:t>s</w:t>
      </w:r>
      <w:r>
        <w:t>vetovej siete biosférických rezervácií rozhodnutím Koordinačnej rady programu UNESCO Človek a</w:t>
      </w:r>
      <w:r w:rsidR="00040A52">
        <w:t> </w:t>
      </w:r>
      <w:r>
        <w:t>b</w:t>
      </w:r>
      <w:r w:rsidR="00040A52">
        <w:t>iosféra v roku 1992.</w:t>
      </w:r>
    </w:p>
    <w:p w:rsidR="004F5059" w:rsidRDefault="00A87E5A" w:rsidP="004F5059">
      <w:pPr>
        <w:pStyle w:val="Zkladntext"/>
        <w:numPr>
          <w:ilvl w:val="0"/>
          <w:numId w:val="9"/>
        </w:numPr>
        <w:ind w:right="117"/>
        <w:jc w:val="both"/>
      </w:pPr>
      <w:r w:rsidRPr="00A87E5A">
        <w:t>NP Poloniny v roku 1998 získal Európsky diplom Rady Európy pre chránené územia</w:t>
      </w:r>
      <w:r w:rsidR="00D8255B">
        <w:rPr>
          <w:rStyle w:val="Odkaznapoznmkupodiarou"/>
        </w:rPr>
        <w:footnoteReference w:id="4"/>
      </w:r>
      <w:r w:rsidRPr="00A87E5A">
        <w:t xml:space="preserve"> (toto ocenenie sa prepožičiava na obdobie 10 rokov, aktuálne rezolúciou Výboru ministrov Rady Európy CM/ResDip(2018)11 o udelení Európskeho diplomu pre chránené územia pre Národný park Poloniny, Slovensko). </w:t>
      </w:r>
    </w:p>
    <w:p w:rsidR="000A0CBA" w:rsidRPr="00377D1D" w:rsidRDefault="000A0CBA" w:rsidP="008557A6">
      <w:pPr>
        <w:autoSpaceDE w:val="0"/>
        <w:autoSpaceDN w:val="0"/>
        <w:adjustRightInd w:val="0"/>
        <w:jc w:val="both"/>
      </w:pPr>
    </w:p>
    <w:p w:rsidR="000E172E" w:rsidRDefault="00633761" w:rsidP="008557A6">
      <w:pPr>
        <w:pStyle w:val="Nadpis3"/>
        <w:spacing w:line="240" w:lineRule="auto"/>
      </w:pPr>
      <w:bookmarkStart w:id="4" w:name="_Toc34402051"/>
      <w:r>
        <w:t>1.2.2</w:t>
      </w:r>
      <w:r w:rsidR="000E172E" w:rsidRPr="00146F89">
        <w:t xml:space="preserve"> </w:t>
      </w:r>
      <w:r w:rsidR="000A0CBA" w:rsidRPr="000A0CBA">
        <w:t>K iným chráneným nehnute</w:t>
      </w:r>
      <w:r w:rsidR="000A0CBA">
        <w:t>ľ</w:t>
      </w:r>
      <w:r w:rsidR="000A0CBA" w:rsidRPr="000A0CBA">
        <w:t>nostiam</w:t>
      </w:r>
      <w:bookmarkEnd w:id="4"/>
    </w:p>
    <w:p w:rsidR="008557A6" w:rsidRDefault="000A0CBA" w:rsidP="008557A6">
      <w:pPr>
        <w:autoSpaceDE w:val="0"/>
        <w:autoSpaceDN w:val="0"/>
        <w:adjustRightInd w:val="0"/>
        <w:jc w:val="both"/>
      </w:pPr>
      <w:r w:rsidRPr="000A0CBA">
        <w:tab/>
      </w:r>
    </w:p>
    <w:p w:rsidR="000A0CBA" w:rsidRDefault="000A0CBA" w:rsidP="00163A2E">
      <w:pPr>
        <w:autoSpaceDE w:val="0"/>
        <w:autoSpaceDN w:val="0"/>
        <w:adjustRightInd w:val="0"/>
        <w:jc w:val="both"/>
      </w:pPr>
      <w:r w:rsidRPr="000A0CBA">
        <w:lastRenderedPageBreak/>
        <w:t xml:space="preserve">K zahrnutým parcelám </w:t>
      </w:r>
      <w:r w:rsidR="00F447E3">
        <w:t xml:space="preserve">v evidencii katastra nehnuteľností </w:t>
      </w:r>
      <w:r w:rsidRPr="000A0CBA">
        <w:t xml:space="preserve">nie je </w:t>
      </w:r>
      <w:r w:rsidR="00F447E3">
        <w:t>zapís</w:t>
      </w:r>
      <w:r w:rsidRPr="000A0CBA">
        <w:t>an</w:t>
      </w:r>
      <w:r w:rsidR="007F6DFF">
        <w:t>ý</w:t>
      </w:r>
      <w:r w:rsidRPr="000A0CBA">
        <w:t xml:space="preserve"> iný druh chránenej nehnuteľnosti.</w:t>
      </w:r>
    </w:p>
    <w:p w:rsidR="00F447E3" w:rsidRPr="000A0CBA" w:rsidRDefault="00F447E3" w:rsidP="008557A6">
      <w:pPr>
        <w:autoSpaceDE w:val="0"/>
        <w:autoSpaceDN w:val="0"/>
        <w:adjustRightInd w:val="0"/>
        <w:jc w:val="both"/>
      </w:pPr>
      <w:r>
        <w:t>Časť PR Veľký Bukovec (obe zóny) a jej ochranného pásma patrí do ochranného pásma II. stupňa Vo</w:t>
      </w:r>
      <w:r w:rsidR="00E34138">
        <w:t>dárenskej nádrže Starina.</w:t>
      </w:r>
    </w:p>
    <w:p w:rsidR="00733EA9" w:rsidRDefault="00733EA9" w:rsidP="008557A6">
      <w:pPr>
        <w:autoSpaceDE w:val="0"/>
        <w:autoSpaceDN w:val="0"/>
        <w:adjustRightInd w:val="0"/>
        <w:jc w:val="both"/>
      </w:pPr>
    </w:p>
    <w:p w:rsidR="00A06C4B" w:rsidRDefault="00A06C4B" w:rsidP="008557A6">
      <w:pPr>
        <w:autoSpaceDE w:val="0"/>
        <w:autoSpaceDN w:val="0"/>
        <w:adjustRightInd w:val="0"/>
        <w:jc w:val="both"/>
      </w:pPr>
    </w:p>
    <w:p w:rsidR="00291D79" w:rsidRPr="00FC0576" w:rsidRDefault="00291D79" w:rsidP="008557A6">
      <w:pPr>
        <w:pStyle w:val="Nadpis2"/>
        <w:spacing w:line="240" w:lineRule="auto"/>
        <w:rPr>
          <w:sz w:val="28"/>
          <w:szCs w:val="28"/>
        </w:rPr>
      </w:pPr>
      <w:bookmarkStart w:id="5" w:name="_Toc34402052"/>
      <w:r w:rsidRPr="00FC0576">
        <w:rPr>
          <w:sz w:val="28"/>
          <w:szCs w:val="28"/>
        </w:rPr>
        <w:t>1.</w:t>
      </w:r>
      <w:r w:rsidR="00146F89" w:rsidRPr="00FC0576">
        <w:rPr>
          <w:sz w:val="28"/>
          <w:szCs w:val="28"/>
        </w:rPr>
        <w:t>3</w:t>
      </w:r>
      <w:r w:rsidRPr="00FC0576">
        <w:rPr>
          <w:sz w:val="28"/>
          <w:szCs w:val="28"/>
        </w:rPr>
        <w:t xml:space="preserve"> Vymedzenie chráneného územia a jeho ochranného pásma</w:t>
      </w:r>
      <w:bookmarkEnd w:id="5"/>
    </w:p>
    <w:p w:rsidR="008557A6" w:rsidRDefault="008557A6" w:rsidP="008557A6">
      <w:pPr>
        <w:autoSpaceDE w:val="0"/>
        <w:autoSpaceDN w:val="0"/>
        <w:adjustRightInd w:val="0"/>
        <w:ind w:firstLine="708"/>
        <w:jc w:val="both"/>
      </w:pPr>
    </w:p>
    <w:p w:rsidR="00291D79" w:rsidRDefault="00A10A15" w:rsidP="00163A2E">
      <w:pPr>
        <w:autoSpaceDE w:val="0"/>
        <w:autoSpaceDN w:val="0"/>
        <w:adjustRightInd w:val="0"/>
        <w:jc w:val="both"/>
      </w:pPr>
      <w:r>
        <w:t>N</w:t>
      </w:r>
      <w:r w:rsidR="001F03E9">
        <w:t>avrhovan</w:t>
      </w:r>
      <w:r>
        <w:t>á</w:t>
      </w:r>
      <w:r w:rsidR="001F03E9">
        <w:t xml:space="preserve"> </w:t>
      </w:r>
      <w:r w:rsidR="005A2FCC" w:rsidRPr="005A2FCC">
        <w:t xml:space="preserve">PR </w:t>
      </w:r>
      <w:r w:rsidR="00800D8C">
        <w:t>Veľký Bukovec</w:t>
      </w:r>
      <w:r w:rsidR="005A2FCC" w:rsidRPr="005A2FCC">
        <w:t xml:space="preserve"> </w:t>
      </w:r>
      <w:r w:rsidR="001F03E9">
        <w:t>prilieha k existujúcim maloplošným chráneným územiam</w:t>
      </w:r>
      <w:r w:rsidR="0015790F">
        <w:t xml:space="preserve"> </w:t>
      </w:r>
      <w:r w:rsidR="001F03E9">
        <w:t xml:space="preserve"> </w:t>
      </w:r>
      <w:r w:rsidR="00D510DB">
        <w:t>národná prírodná rezervácia (</w:t>
      </w:r>
      <w:r w:rsidR="001F03E9">
        <w:t>NPR</w:t>
      </w:r>
      <w:r w:rsidR="00D510DB">
        <w:t>)</w:t>
      </w:r>
      <w:r w:rsidR="001F03E9">
        <w:t xml:space="preserve"> Jarabá skala, NPR Pľaša, NPR Stužica a</w:t>
      </w:r>
      <w:r w:rsidR="00D510DB">
        <w:t> </w:t>
      </w:r>
      <w:r w:rsidR="001F03E9">
        <w:t>PR Borsukov vrch</w:t>
      </w:r>
      <w:r>
        <w:t xml:space="preserve"> úzkym pásom</w:t>
      </w:r>
      <w:r w:rsidR="001F03E9">
        <w:t xml:space="preserve">, </w:t>
      </w:r>
      <w:r>
        <w:t>z ktorého vybieha územie pozdĺž hrebeňa Veľkého Bukovca až k existujúcej PR Borsučiny.</w:t>
      </w:r>
      <w:r w:rsidR="001F03E9">
        <w:t xml:space="preserve"> </w:t>
      </w:r>
      <w:r w:rsidR="000101CE">
        <w:t>Zóna A navrhovanej PR Veľký Bukovec</w:t>
      </w:r>
      <w:r w:rsidR="00291D79">
        <w:t xml:space="preserve"> spolu s </w:t>
      </w:r>
      <w:r w:rsidR="00FF6636">
        <w:t>uvedenými</w:t>
      </w:r>
      <w:r w:rsidR="00291D79">
        <w:t xml:space="preserve"> maloplošnými chránenými územiami </w:t>
      </w:r>
      <w:r w:rsidR="00EF7BCB" w:rsidRPr="00A13210">
        <w:t xml:space="preserve">má byť </w:t>
      </w:r>
      <w:r w:rsidR="00FF6636" w:rsidRPr="00A13210">
        <w:t>súčasťou</w:t>
      </w:r>
      <w:r w:rsidRPr="00A13210">
        <w:t xml:space="preserve"> </w:t>
      </w:r>
      <w:r w:rsidR="00FF6636" w:rsidRPr="00A13210">
        <w:t>komponentu</w:t>
      </w:r>
      <w:r w:rsidR="00291D79" w:rsidRPr="00A13210">
        <w:t xml:space="preserve"> Stužica</w:t>
      </w:r>
      <w:r w:rsidR="00B2453B" w:rsidRPr="00A13210">
        <w:t>-Bukovské vrchy</w:t>
      </w:r>
      <w:r w:rsidR="00291D79" w:rsidRPr="00A13210">
        <w:t xml:space="preserve"> </w:t>
      </w:r>
      <w:r w:rsidR="00FF6636" w:rsidRPr="00A13210">
        <w:t>lokality Svetového dedičstva</w:t>
      </w:r>
      <w:r w:rsidR="00291D79" w:rsidRPr="00A13210">
        <w:t xml:space="preserve"> </w:t>
      </w:r>
      <w:r w:rsidR="000101CE" w:rsidRPr="00A13210">
        <w:t xml:space="preserve">UNESCO „Staré bukové lesy a bukové pralesy Karpát a iných regiónov Európy“ podľa návrhu na modifikáciu hraníc </w:t>
      </w:r>
      <w:r w:rsidR="00162B14" w:rsidRPr="00A13210">
        <w:t xml:space="preserve">lokality </w:t>
      </w:r>
      <w:r w:rsidR="00163A2E" w:rsidRPr="00A13210">
        <w:t xml:space="preserve">UNESCO </w:t>
      </w:r>
      <w:r w:rsidR="000101CE" w:rsidRPr="00A13210">
        <w:t>schváleného uznesením vlády SR č. 508 zo dňa 14. októbra 2019</w:t>
      </w:r>
      <w:r w:rsidR="00291D79" w:rsidRPr="00A13210">
        <w:t xml:space="preserve">. </w:t>
      </w:r>
      <w:r w:rsidR="000101CE" w:rsidRPr="00A13210">
        <w:t>Zóna B a ochranné pásmo n</w:t>
      </w:r>
      <w:r w:rsidR="00291D79" w:rsidRPr="00A13210">
        <w:t>avrhovan</w:t>
      </w:r>
      <w:r w:rsidR="000101CE" w:rsidRPr="00A13210">
        <w:t>ej</w:t>
      </w:r>
      <w:r w:rsidR="00291D79" w:rsidRPr="00A13210">
        <w:t xml:space="preserve"> PR </w:t>
      </w:r>
      <w:r w:rsidR="00EF7BCB" w:rsidRPr="00A13210">
        <w:t xml:space="preserve">majú </w:t>
      </w:r>
      <w:r w:rsidR="000101CE" w:rsidRPr="00A13210">
        <w:t>b</w:t>
      </w:r>
      <w:r w:rsidR="00EF7BCB" w:rsidRPr="00A13210">
        <w:t>yť</w:t>
      </w:r>
      <w:r w:rsidR="000101CE" w:rsidRPr="00A13210">
        <w:t xml:space="preserve"> súčasťou nárazníkovej zóny</w:t>
      </w:r>
      <w:r w:rsidR="00635E55" w:rsidRPr="00A13210">
        <w:t xml:space="preserve"> lokality </w:t>
      </w:r>
      <w:r w:rsidR="00163A2E" w:rsidRPr="00A13210">
        <w:t>UNESCO</w:t>
      </w:r>
      <w:r w:rsidR="00291D79" w:rsidRPr="00A13210">
        <w:t>.</w:t>
      </w:r>
      <w:r w:rsidR="00162B14" w:rsidRPr="00A13210">
        <w:t xml:space="preserve"> Navrhovaná PR tak prispeje k zabezpečeniu ochrany tejto medzinárodnej lokality</w:t>
      </w:r>
      <w:r w:rsidR="00163A2E" w:rsidRPr="00A13210">
        <w:t>, vymedzením 270,7814</w:t>
      </w:r>
      <w:r w:rsidR="00163A2E" w:rsidRPr="00163A2E">
        <w:t xml:space="preserve"> ha v bezzásahovej zóne A a 703,1947</w:t>
      </w:r>
      <w:r w:rsidR="00163A2E" w:rsidRPr="00163A2E">
        <w:rPr>
          <w:b/>
        </w:rPr>
        <w:t xml:space="preserve"> </w:t>
      </w:r>
      <w:r w:rsidR="00163A2E">
        <w:t>ha v zóne B</w:t>
      </w:r>
      <w:r w:rsidR="00162B14">
        <w:t>.</w:t>
      </w:r>
    </w:p>
    <w:p w:rsidR="00D07AB4" w:rsidRDefault="00D07AB4" w:rsidP="008557A6">
      <w:pPr>
        <w:autoSpaceDE w:val="0"/>
        <w:autoSpaceDN w:val="0"/>
        <w:adjustRightInd w:val="0"/>
        <w:jc w:val="both"/>
        <w:rPr>
          <w:b/>
        </w:rPr>
      </w:pPr>
    </w:p>
    <w:p w:rsidR="00291D79" w:rsidRDefault="00291D79" w:rsidP="008557A6">
      <w:pPr>
        <w:autoSpaceDE w:val="0"/>
        <w:autoSpaceDN w:val="0"/>
        <w:adjustRightInd w:val="0"/>
        <w:jc w:val="both"/>
        <w:rPr>
          <w:b/>
        </w:rPr>
      </w:pPr>
      <w:r>
        <w:rPr>
          <w:b/>
        </w:rPr>
        <w:t>1.</w:t>
      </w:r>
      <w:r w:rsidR="00040A52">
        <w:rPr>
          <w:b/>
        </w:rPr>
        <w:t>3</w:t>
      </w:r>
      <w:r>
        <w:rPr>
          <w:b/>
        </w:rPr>
        <w:t xml:space="preserve">.1 </w:t>
      </w:r>
      <w:r w:rsidR="00040A52" w:rsidRPr="00040A52">
        <w:rPr>
          <w:b/>
        </w:rPr>
        <w:t>Súpis dotknutých územnosprávnych jednotiek</w:t>
      </w:r>
    </w:p>
    <w:p w:rsidR="00291D79" w:rsidRDefault="00291D79" w:rsidP="008557A6">
      <w:pPr>
        <w:ind w:right="85"/>
        <w:jc w:val="both"/>
      </w:pPr>
    </w:p>
    <w:tbl>
      <w:tblPr>
        <w:tblW w:w="90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15"/>
        <w:gridCol w:w="1288"/>
        <w:gridCol w:w="910"/>
        <w:gridCol w:w="848"/>
        <w:gridCol w:w="990"/>
        <w:gridCol w:w="1622"/>
        <w:gridCol w:w="936"/>
        <w:gridCol w:w="1675"/>
      </w:tblGrid>
      <w:tr w:rsidR="0050189F" w:rsidTr="00A75451">
        <w:trPr>
          <w:jc w:val="center"/>
        </w:trPr>
        <w:tc>
          <w:tcPr>
            <w:tcW w:w="815" w:type="dxa"/>
            <w:tcBorders>
              <w:top w:val="double" w:sz="4" w:space="0" w:color="auto"/>
              <w:left w:val="double" w:sz="4" w:space="0" w:color="auto"/>
              <w:bottom w:val="single" w:sz="4" w:space="0" w:color="auto"/>
            </w:tcBorders>
            <w:shd w:val="clear" w:color="auto" w:fill="auto"/>
            <w:vAlign w:val="center"/>
          </w:tcPr>
          <w:p w:rsidR="0050189F" w:rsidRPr="00B60260" w:rsidRDefault="0050189F" w:rsidP="008557A6">
            <w:pPr>
              <w:jc w:val="center"/>
              <w:rPr>
                <w:rFonts w:eastAsia="MS Mincho"/>
                <w:b/>
              </w:rPr>
            </w:pPr>
            <w:r w:rsidRPr="00B60260">
              <w:rPr>
                <w:rFonts w:eastAsia="MS Mincho"/>
                <w:b/>
              </w:rPr>
              <w:t>Kód kraja</w:t>
            </w:r>
          </w:p>
        </w:tc>
        <w:tc>
          <w:tcPr>
            <w:tcW w:w="1288" w:type="dxa"/>
            <w:tcBorders>
              <w:top w:val="double" w:sz="4" w:space="0" w:color="auto"/>
              <w:bottom w:val="single" w:sz="4" w:space="0" w:color="auto"/>
            </w:tcBorders>
            <w:shd w:val="clear" w:color="auto" w:fill="auto"/>
            <w:vAlign w:val="center"/>
          </w:tcPr>
          <w:p w:rsidR="0050189F" w:rsidRPr="00B60260" w:rsidRDefault="0050189F" w:rsidP="008557A6">
            <w:pPr>
              <w:jc w:val="center"/>
              <w:rPr>
                <w:rFonts w:eastAsia="MS Mincho"/>
                <w:b/>
              </w:rPr>
            </w:pPr>
            <w:r w:rsidRPr="00B60260">
              <w:rPr>
                <w:rFonts w:eastAsia="MS Mincho"/>
                <w:b/>
              </w:rPr>
              <w:t>Kraj</w:t>
            </w:r>
          </w:p>
        </w:tc>
        <w:tc>
          <w:tcPr>
            <w:tcW w:w="910" w:type="dxa"/>
            <w:tcBorders>
              <w:top w:val="double" w:sz="4" w:space="0" w:color="auto"/>
              <w:bottom w:val="single" w:sz="4" w:space="0" w:color="auto"/>
            </w:tcBorders>
            <w:shd w:val="clear" w:color="auto" w:fill="auto"/>
            <w:vAlign w:val="center"/>
          </w:tcPr>
          <w:p w:rsidR="0050189F" w:rsidRPr="00B60260" w:rsidRDefault="0050189F" w:rsidP="008557A6">
            <w:pPr>
              <w:jc w:val="center"/>
              <w:rPr>
                <w:rFonts w:eastAsia="MS Mincho"/>
                <w:b/>
              </w:rPr>
            </w:pPr>
            <w:r w:rsidRPr="00B60260">
              <w:rPr>
                <w:rFonts w:eastAsia="MS Mincho"/>
                <w:b/>
              </w:rPr>
              <w:t>Kód okresu</w:t>
            </w:r>
          </w:p>
        </w:tc>
        <w:tc>
          <w:tcPr>
            <w:tcW w:w="848" w:type="dxa"/>
            <w:tcBorders>
              <w:top w:val="double" w:sz="4" w:space="0" w:color="auto"/>
              <w:bottom w:val="single" w:sz="4" w:space="0" w:color="auto"/>
            </w:tcBorders>
            <w:shd w:val="clear" w:color="auto" w:fill="auto"/>
            <w:vAlign w:val="center"/>
          </w:tcPr>
          <w:p w:rsidR="0050189F" w:rsidRPr="00B60260" w:rsidRDefault="0050189F" w:rsidP="008557A6">
            <w:pPr>
              <w:jc w:val="center"/>
              <w:rPr>
                <w:rFonts w:eastAsia="MS Mincho"/>
                <w:b/>
              </w:rPr>
            </w:pPr>
            <w:r w:rsidRPr="00B60260">
              <w:rPr>
                <w:rFonts w:eastAsia="MS Mincho"/>
                <w:b/>
              </w:rPr>
              <w:t>Okres</w:t>
            </w:r>
          </w:p>
        </w:tc>
        <w:tc>
          <w:tcPr>
            <w:tcW w:w="990" w:type="dxa"/>
            <w:tcBorders>
              <w:top w:val="double" w:sz="4" w:space="0" w:color="auto"/>
              <w:bottom w:val="single" w:sz="4" w:space="0" w:color="auto"/>
            </w:tcBorders>
            <w:shd w:val="clear" w:color="auto" w:fill="auto"/>
            <w:vAlign w:val="center"/>
          </w:tcPr>
          <w:p w:rsidR="0050189F" w:rsidRPr="00B60260" w:rsidRDefault="0050189F" w:rsidP="008557A6">
            <w:pPr>
              <w:jc w:val="center"/>
              <w:rPr>
                <w:rFonts w:eastAsia="MS Mincho"/>
                <w:b/>
              </w:rPr>
            </w:pPr>
            <w:r w:rsidRPr="00B60260">
              <w:rPr>
                <w:rFonts w:eastAsia="MS Mincho"/>
                <w:b/>
              </w:rPr>
              <w:t>Kód obce</w:t>
            </w:r>
          </w:p>
        </w:tc>
        <w:tc>
          <w:tcPr>
            <w:tcW w:w="1622" w:type="dxa"/>
            <w:tcBorders>
              <w:top w:val="double" w:sz="4" w:space="0" w:color="auto"/>
              <w:bottom w:val="single" w:sz="4" w:space="0" w:color="auto"/>
            </w:tcBorders>
            <w:shd w:val="clear" w:color="auto" w:fill="auto"/>
            <w:vAlign w:val="center"/>
          </w:tcPr>
          <w:p w:rsidR="0050189F" w:rsidRPr="00B60260" w:rsidRDefault="0050189F" w:rsidP="008557A6">
            <w:pPr>
              <w:jc w:val="center"/>
              <w:rPr>
                <w:rFonts w:eastAsia="MS Mincho"/>
                <w:b/>
              </w:rPr>
            </w:pPr>
            <w:r w:rsidRPr="00B60260">
              <w:rPr>
                <w:rFonts w:eastAsia="MS Mincho"/>
                <w:b/>
              </w:rPr>
              <w:t>Obec</w:t>
            </w:r>
          </w:p>
        </w:tc>
        <w:tc>
          <w:tcPr>
            <w:tcW w:w="936" w:type="dxa"/>
            <w:tcBorders>
              <w:top w:val="double" w:sz="4" w:space="0" w:color="auto"/>
              <w:bottom w:val="single" w:sz="4" w:space="0" w:color="auto"/>
            </w:tcBorders>
            <w:shd w:val="clear" w:color="auto" w:fill="auto"/>
            <w:vAlign w:val="center"/>
          </w:tcPr>
          <w:p w:rsidR="0050189F" w:rsidRPr="00B60260" w:rsidRDefault="0050189F" w:rsidP="008557A6">
            <w:pPr>
              <w:jc w:val="center"/>
              <w:rPr>
                <w:rFonts w:eastAsia="MS Mincho"/>
                <w:b/>
              </w:rPr>
            </w:pPr>
            <w:r w:rsidRPr="00B60260">
              <w:rPr>
                <w:rFonts w:eastAsia="MS Mincho"/>
                <w:b/>
              </w:rPr>
              <w:t>Kód</w:t>
            </w:r>
          </w:p>
          <w:p w:rsidR="0050189F" w:rsidRPr="00B60260" w:rsidRDefault="0050189F" w:rsidP="008557A6">
            <w:pPr>
              <w:jc w:val="center"/>
              <w:rPr>
                <w:rFonts w:eastAsia="MS Mincho"/>
                <w:b/>
              </w:rPr>
            </w:pPr>
            <w:r w:rsidRPr="00B60260">
              <w:rPr>
                <w:rFonts w:eastAsia="MS Mincho"/>
                <w:b/>
              </w:rPr>
              <w:t>k. ú.</w:t>
            </w:r>
          </w:p>
        </w:tc>
        <w:tc>
          <w:tcPr>
            <w:tcW w:w="1675" w:type="dxa"/>
            <w:tcBorders>
              <w:top w:val="double" w:sz="4" w:space="0" w:color="auto"/>
              <w:bottom w:val="single" w:sz="4" w:space="0" w:color="auto"/>
              <w:right w:val="double" w:sz="4" w:space="0" w:color="auto"/>
            </w:tcBorders>
            <w:shd w:val="clear" w:color="auto" w:fill="auto"/>
            <w:vAlign w:val="center"/>
          </w:tcPr>
          <w:p w:rsidR="0050189F" w:rsidRPr="00B60260" w:rsidRDefault="0050189F" w:rsidP="008557A6">
            <w:pPr>
              <w:jc w:val="center"/>
              <w:rPr>
                <w:rFonts w:eastAsia="MS Mincho"/>
                <w:b/>
              </w:rPr>
            </w:pPr>
            <w:r w:rsidRPr="00B60260">
              <w:rPr>
                <w:rFonts w:eastAsia="MS Mincho"/>
                <w:b/>
              </w:rPr>
              <w:t>Katastrálne územie</w:t>
            </w:r>
          </w:p>
        </w:tc>
      </w:tr>
      <w:tr w:rsidR="009717E0" w:rsidTr="00A75451">
        <w:trPr>
          <w:trHeight w:hRule="exact" w:val="284"/>
          <w:jc w:val="center"/>
        </w:trPr>
        <w:tc>
          <w:tcPr>
            <w:tcW w:w="815" w:type="dxa"/>
            <w:vMerge w:val="restart"/>
            <w:tcBorders>
              <w:top w:val="single" w:sz="4" w:space="0" w:color="auto"/>
              <w:left w:val="single" w:sz="4" w:space="0" w:color="auto"/>
            </w:tcBorders>
            <w:shd w:val="clear" w:color="auto" w:fill="auto"/>
          </w:tcPr>
          <w:p w:rsidR="009717E0" w:rsidRDefault="009717E0" w:rsidP="008557A6">
            <w:pPr>
              <w:ind w:right="85"/>
              <w:jc w:val="center"/>
            </w:pPr>
            <w:r>
              <w:t>7</w:t>
            </w:r>
          </w:p>
        </w:tc>
        <w:tc>
          <w:tcPr>
            <w:tcW w:w="1288" w:type="dxa"/>
            <w:vMerge w:val="restart"/>
            <w:tcBorders>
              <w:top w:val="single" w:sz="4" w:space="0" w:color="auto"/>
            </w:tcBorders>
            <w:shd w:val="clear" w:color="auto" w:fill="auto"/>
          </w:tcPr>
          <w:p w:rsidR="009717E0" w:rsidRDefault="009717E0" w:rsidP="008557A6">
            <w:pPr>
              <w:ind w:right="85"/>
              <w:jc w:val="both"/>
            </w:pPr>
            <w:r>
              <w:t>Prešovský</w:t>
            </w:r>
          </w:p>
        </w:tc>
        <w:tc>
          <w:tcPr>
            <w:tcW w:w="910" w:type="dxa"/>
            <w:vMerge w:val="restart"/>
            <w:tcBorders>
              <w:top w:val="single" w:sz="4" w:space="0" w:color="auto"/>
            </w:tcBorders>
            <w:shd w:val="clear" w:color="auto" w:fill="auto"/>
          </w:tcPr>
          <w:p w:rsidR="009717E0" w:rsidRDefault="009717E0" w:rsidP="008557A6">
            <w:pPr>
              <w:ind w:right="85"/>
              <w:jc w:val="both"/>
            </w:pPr>
            <w:r>
              <w:t>709</w:t>
            </w:r>
          </w:p>
        </w:tc>
        <w:tc>
          <w:tcPr>
            <w:tcW w:w="848" w:type="dxa"/>
            <w:vMerge w:val="restart"/>
            <w:tcBorders>
              <w:top w:val="single" w:sz="4" w:space="0" w:color="auto"/>
            </w:tcBorders>
            <w:shd w:val="clear" w:color="auto" w:fill="auto"/>
          </w:tcPr>
          <w:p w:rsidR="009717E0" w:rsidRDefault="009717E0" w:rsidP="008557A6">
            <w:pPr>
              <w:ind w:right="85"/>
              <w:jc w:val="both"/>
            </w:pPr>
            <w:r>
              <w:t>Snina</w:t>
            </w:r>
          </w:p>
        </w:tc>
        <w:tc>
          <w:tcPr>
            <w:tcW w:w="990" w:type="dxa"/>
            <w:tcBorders>
              <w:top w:val="single" w:sz="4" w:space="0" w:color="auto"/>
            </w:tcBorders>
            <w:shd w:val="clear" w:color="auto" w:fill="auto"/>
          </w:tcPr>
          <w:p w:rsidR="009717E0" w:rsidRPr="00F336B3" w:rsidRDefault="009717E0" w:rsidP="008557A6">
            <w:pPr>
              <w:jc w:val="center"/>
            </w:pPr>
            <w:r w:rsidRPr="00F336B3">
              <w:t>520551</w:t>
            </w:r>
          </w:p>
        </w:tc>
        <w:tc>
          <w:tcPr>
            <w:tcW w:w="1622" w:type="dxa"/>
            <w:tcBorders>
              <w:top w:val="single" w:sz="4" w:space="0" w:color="auto"/>
            </w:tcBorders>
            <w:shd w:val="clear" w:color="auto" w:fill="auto"/>
          </w:tcPr>
          <w:p w:rsidR="009717E0" w:rsidRDefault="009717E0" w:rsidP="008557A6">
            <w:pPr>
              <w:ind w:right="85"/>
              <w:jc w:val="both"/>
            </w:pPr>
            <w:r>
              <w:t>Nová Sedlica</w:t>
            </w:r>
          </w:p>
        </w:tc>
        <w:tc>
          <w:tcPr>
            <w:tcW w:w="936" w:type="dxa"/>
            <w:tcBorders>
              <w:top w:val="single" w:sz="4" w:space="0" w:color="auto"/>
            </w:tcBorders>
            <w:shd w:val="clear" w:color="auto" w:fill="auto"/>
          </w:tcPr>
          <w:p w:rsidR="009717E0" w:rsidRPr="0007681A" w:rsidRDefault="009717E0" w:rsidP="008557A6">
            <w:pPr>
              <w:jc w:val="center"/>
            </w:pPr>
            <w:r w:rsidRPr="0007681A">
              <w:t>841871</w:t>
            </w:r>
          </w:p>
        </w:tc>
        <w:tc>
          <w:tcPr>
            <w:tcW w:w="1675" w:type="dxa"/>
            <w:tcBorders>
              <w:top w:val="single" w:sz="4" w:space="0" w:color="auto"/>
              <w:right w:val="single" w:sz="4" w:space="0" w:color="auto"/>
            </w:tcBorders>
            <w:shd w:val="clear" w:color="auto" w:fill="auto"/>
          </w:tcPr>
          <w:p w:rsidR="009717E0" w:rsidRDefault="009717E0" w:rsidP="008557A6">
            <w:pPr>
              <w:ind w:right="85"/>
              <w:jc w:val="both"/>
            </w:pPr>
            <w:r>
              <w:t>Nová Sedlica</w:t>
            </w:r>
          </w:p>
        </w:tc>
      </w:tr>
      <w:tr w:rsidR="009717E0" w:rsidTr="00A75451">
        <w:trPr>
          <w:trHeight w:hRule="exact" w:val="284"/>
          <w:jc w:val="center"/>
        </w:trPr>
        <w:tc>
          <w:tcPr>
            <w:tcW w:w="815" w:type="dxa"/>
            <w:vMerge/>
            <w:tcBorders>
              <w:left w:val="single" w:sz="4" w:space="0" w:color="auto"/>
            </w:tcBorders>
            <w:shd w:val="clear" w:color="auto" w:fill="auto"/>
          </w:tcPr>
          <w:p w:rsidR="009717E0" w:rsidRDefault="009717E0" w:rsidP="008557A6">
            <w:pPr>
              <w:ind w:right="85"/>
              <w:jc w:val="both"/>
            </w:pPr>
          </w:p>
        </w:tc>
        <w:tc>
          <w:tcPr>
            <w:tcW w:w="1288" w:type="dxa"/>
            <w:vMerge/>
            <w:shd w:val="clear" w:color="auto" w:fill="auto"/>
          </w:tcPr>
          <w:p w:rsidR="009717E0" w:rsidRDefault="009717E0" w:rsidP="008557A6">
            <w:pPr>
              <w:ind w:right="85"/>
              <w:jc w:val="both"/>
            </w:pPr>
          </w:p>
        </w:tc>
        <w:tc>
          <w:tcPr>
            <w:tcW w:w="910" w:type="dxa"/>
            <w:vMerge/>
            <w:shd w:val="clear" w:color="auto" w:fill="auto"/>
          </w:tcPr>
          <w:p w:rsidR="009717E0" w:rsidRDefault="009717E0" w:rsidP="008557A6">
            <w:pPr>
              <w:ind w:right="85"/>
              <w:jc w:val="both"/>
            </w:pPr>
          </w:p>
        </w:tc>
        <w:tc>
          <w:tcPr>
            <w:tcW w:w="848" w:type="dxa"/>
            <w:vMerge/>
            <w:shd w:val="clear" w:color="auto" w:fill="auto"/>
          </w:tcPr>
          <w:p w:rsidR="009717E0" w:rsidRDefault="009717E0" w:rsidP="008557A6">
            <w:pPr>
              <w:ind w:right="85"/>
              <w:jc w:val="both"/>
            </w:pPr>
          </w:p>
        </w:tc>
        <w:tc>
          <w:tcPr>
            <w:tcW w:w="990" w:type="dxa"/>
            <w:shd w:val="clear" w:color="auto" w:fill="auto"/>
          </w:tcPr>
          <w:p w:rsidR="009717E0" w:rsidRPr="00F336B3" w:rsidRDefault="009717E0" w:rsidP="008557A6">
            <w:pPr>
              <w:jc w:val="center"/>
            </w:pPr>
            <w:r>
              <w:t>520730</w:t>
            </w:r>
          </w:p>
        </w:tc>
        <w:tc>
          <w:tcPr>
            <w:tcW w:w="1622" w:type="dxa"/>
            <w:shd w:val="clear" w:color="auto" w:fill="auto"/>
          </w:tcPr>
          <w:p w:rsidR="009717E0" w:rsidRDefault="009717E0" w:rsidP="008557A6">
            <w:pPr>
              <w:ind w:right="85"/>
              <w:jc w:val="both"/>
            </w:pPr>
            <w:r>
              <w:t>Runina</w:t>
            </w:r>
          </w:p>
        </w:tc>
        <w:tc>
          <w:tcPr>
            <w:tcW w:w="936" w:type="dxa"/>
            <w:shd w:val="clear" w:color="auto" w:fill="auto"/>
          </w:tcPr>
          <w:p w:rsidR="009717E0" w:rsidRPr="0007681A" w:rsidRDefault="009717E0" w:rsidP="008557A6">
            <w:pPr>
              <w:jc w:val="center"/>
            </w:pPr>
            <w:r>
              <w:t>853577</w:t>
            </w:r>
          </w:p>
        </w:tc>
        <w:tc>
          <w:tcPr>
            <w:tcW w:w="1675" w:type="dxa"/>
            <w:tcBorders>
              <w:right w:val="single" w:sz="4" w:space="0" w:color="auto"/>
            </w:tcBorders>
            <w:shd w:val="clear" w:color="auto" w:fill="auto"/>
          </w:tcPr>
          <w:p w:rsidR="009717E0" w:rsidRDefault="009717E0" w:rsidP="008557A6">
            <w:pPr>
              <w:ind w:right="85"/>
              <w:jc w:val="both"/>
            </w:pPr>
            <w:r>
              <w:t>Runina</w:t>
            </w:r>
          </w:p>
        </w:tc>
      </w:tr>
      <w:tr w:rsidR="009717E0" w:rsidTr="00A75451">
        <w:trPr>
          <w:trHeight w:hRule="exact" w:val="284"/>
          <w:jc w:val="center"/>
        </w:trPr>
        <w:tc>
          <w:tcPr>
            <w:tcW w:w="815" w:type="dxa"/>
            <w:vMerge/>
            <w:tcBorders>
              <w:left w:val="single" w:sz="4" w:space="0" w:color="auto"/>
            </w:tcBorders>
            <w:shd w:val="clear" w:color="auto" w:fill="auto"/>
          </w:tcPr>
          <w:p w:rsidR="009717E0" w:rsidRDefault="009717E0" w:rsidP="008557A6">
            <w:pPr>
              <w:ind w:right="85"/>
              <w:jc w:val="both"/>
            </w:pPr>
          </w:p>
        </w:tc>
        <w:tc>
          <w:tcPr>
            <w:tcW w:w="1288" w:type="dxa"/>
            <w:vMerge/>
            <w:shd w:val="clear" w:color="auto" w:fill="auto"/>
          </w:tcPr>
          <w:p w:rsidR="009717E0" w:rsidRDefault="009717E0" w:rsidP="008557A6">
            <w:pPr>
              <w:ind w:right="85"/>
              <w:jc w:val="both"/>
            </w:pPr>
          </w:p>
        </w:tc>
        <w:tc>
          <w:tcPr>
            <w:tcW w:w="910" w:type="dxa"/>
            <w:vMerge/>
            <w:shd w:val="clear" w:color="auto" w:fill="auto"/>
          </w:tcPr>
          <w:p w:rsidR="009717E0" w:rsidRDefault="009717E0" w:rsidP="008557A6">
            <w:pPr>
              <w:ind w:right="85"/>
              <w:jc w:val="both"/>
            </w:pPr>
          </w:p>
        </w:tc>
        <w:tc>
          <w:tcPr>
            <w:tcW w:w="848" w:type="dxa"/>
            <w:vMerge/>
            <w:shd w:val="clear" w:color="auto" w:fill="auto"/>
          </w:tcPr>
          <w:p w:rsidR="009717E0" w:rsidRDefault="009717E0" w:rsidP="008557A6">
            <w:pPr>
              <w:ind w:right="85"/>
              <w:jc w:val="both"/>
            </w:pPr>
          </w:p>
        </w:tc>
        <w:tc>
          <w:tcPr>
            <w:tcW w:w="990" w:type="dxa"/>
            <w:shd w:val="clear" w:color="auto" w:fill="auto"/>
          </w:tcPr>
          <w:p w:rsidR="009717E0" w:rsidRPr="00F336B3" w:rsidRDefault="009717E0" w:rsidP="008557A6">
            <w:pPr>
              <w:jc w:val="center"/>
            </w:pPr>
            <w:r w:rsidRPr="00F336B3">
              <w:t>520764</w:t>
            </w:r>
          </w:p>
        </w:tc>
        <w:tc>
          <w:tcPr>
            <w:tcW w:w="1622" w:type="dxa"/>
            <w:shd w:val="clear" w:color="auto" w:fill="auto"/>
          </w:tcPr>
          <w:p w:rsidR="009717E0" w:rsidRDefault="009717E0" w:rsidP="008557A6">
            <w:pPr>
              <w:ind w:right="85"/>
              <w:jc w:val="both"/>
            </w:pPr>
            <w:r>
              <w:t>Ruský Potok</w:t>
            </w:r>
          </w:p>
        </w:tc>
        <w:tc>
          <w:tcPr>
            <w:tcW w:w="936" w:type="dxa"/>
            <w:shd w:val="clear" w:color="auto" w:fill="auto"/>
          </w:tcPr>
          <w:p w:rsidR="009717E0" w:rsidRPr="0007681A" w:rsidRDefault="009717E0" w:rsidP="008557A6">
            <w:pPr>
              <w:jc w:val="center"/>
            </w:pPr>
            <w:r w:rsidRPr="0007681A">
              <w:t>853674</w:t>
            </w:r>
          </w:p>
        </w:tc>
        <w:tc>
          <w:tcPr>
            <w:tcW w:w="1675" w:type="dxa"/>
            <w:tcBorders>
              <w:right w:val="single" w:sz="4" w:space="0" w:color="auto"/>
            </w:tcBorders>
            <w:shd w:val="clear" w:color="auto" w:fill="auto"/>
          </w:tcPr>
          <w:p w:rsidR="009717E0" w:rsidRDefault="009717E0" w:rsidP="008557A6">
            <w:pPr>
              <w:ind w:right="85"/>
              <w:jc w:val="both"/>
            </w:pPr>
            <w:r>
              <w:t>Ruský Potok</w:t>
            </w:r>
          </w:p>
        </w:tc>
      </w:tr>
      <w:tr w:rsidR="009717E0" w:rsidTr="00A75451">
        <w:trPr>
          <w:trHeight w:hRule="exact" w:val="284"/>
          <w:jc w:val="center"/>
        </w:trPr>
        <w:tc>
          <w:tcPr>
            <w:tcW w:w="815" w:type="dxa"/>
            <w:vMerge/>
            <w:tcBorders>
              <w:left w:val="single" w:sz="4" w:space="0" w:color="auto"/>
            </w:tcBorders>
            <w:shd w:val="clear" w:color="auto" w:fill="auto"/>
          </w:tcPr>
          <w:p w:rsidR="009717E0" w:rsidRDefault="009717E0" w:rsidP="008557A6">
            <w:pPr>
              <w:ind w:right="85"/>
              <w:jc w:val="both"/>
            </w:pPr>
          </w:p>
        </w:tc>
        <w:tc>
          <w:tcPr>
            <w:tcW w:w="1288" w:type="dxa"/>
            <w:vMerge/>
            <w:shd w:val="clear" w:color="auto" w:fill="auto"/>
          </w:tcPr>
          <w:p w:rsidR="009717E0" w:rsidRDefault="009717E0" w:rsidP="008557A6">
            <w:pPr>
              <w:ind w:right="85"/>
              <w:jc w:val="both"/>
            </w:pPr>
          </w:p>
        </w:tc>
        <w:tc>
          <w:tcPr>
            <w:tcW w:w="910" w:type="dxa"/>
            <w:vMerge/>
            <w:shd w:val="clear" w:color="auto" w:fill="auto"/>
          </w:tcPr>
          <w:p w:rsidR="009717E0" w:rsidRDefault="009717E0" w:rsidP="008557A6">
            <w:pPr>
              <w:ind w:right="85"/>
              <w:jc w:val="both"/>
            </w:pPr>
          </w:p>
        </w:tc>
        <w:tc>
          <w:tcPr>
            <w:tcW w:w="848" w:type="dxa"/>
            <w:vMerge/>
            <w:shd w:val="clear" w:color="auto" w:fill="auto"/>
          </w:tcPr>
          <w:p w:rsidR="009717E0" w:rsidRDefault="009717E0" w:rsidP="008557A6">
            <w:pPr>
              <w:ind w:right="85"/>
              <w:jc w:val="both"/>
            </w:pPr>
          </w:p>
        </w:tc>
        <w:tc>
          <w:tcPr>
            <w:tcW w:w="990" w:type="dxa"/>
            <w:shd w:val="clear" w:color="auto" w:fill="auto"/>
          </w:tcPr>
          <w:p w:rsidR="009717E0" w:rsidRPr="00F336B3" w:rsidRDefault="009717E0" w:rsidP="008557A6">
            <w:pPr>
              <w:jc w:val="center"/>
            </w:pPr>
            <w:r w:rsidRPr="00F336B3">
              <w:t>520829</w:t>
            </w:r>
          </w:p>
        </w:tc>
        <w:tc>
          <w:tcPr>
            <w:tcW w:w="1622" w:type="dxa"/>
            <w:shd w:val="clear" w:color="auto" w:fill="auto"/>
          </w:tcPr>
          <w:p w:rsidR="009717E0" w:rsidRDefault="009717E0" w:rsidP="008557A6">
            <w:pPr>
              <w:ind w:right="85"/>
              <w:jc w:val="both"/>
            </w:pPr>
            <w:r>
              <w:t>Stakčín</w:t>
            </w:r>
          </w:p>
        </w:tc>
        <w:tc>
          <w:tcPr>
            <w:tcW w:w="936" w:type="dxa"/>
            <w:shd w:val="clear" w:color="auto" w:fill="auto"/>
          </w:tcPr>
          <w:p w:rsidR="009717E0" w:rsidRPr="0007681A" w:rsidRDefault="009717E0" w:rsidP="008557A6">
            <w:pPr>
              <w:jc w:val="center"/>
            </w:pPr>
            <w:r w:rsidRPr="0007681A">
              <w:t>853763</w:t>
            </w:r>
          </w:p>
        </w:tc>
        <w:tc>
          <w:tcPr>
            <w:tcW w:w="1675" w:type="dxa"/>
            <w:tcBorders>
              <w:right w:val="single" w:sz="4" w:space="0" w:color="auto"/>
            </w:tcBorders>
            <w:shd w:val="clear" w:color="auto" w:fill="auto"/>
          </w:tcPr>
          <w:p w:rsidR="009717E0" w:rsidRDefault="009717E0" w:rsidP="008557A6">
            <w:pPr>
              <w:ind w:right="85"/>
              <w:jc w:val="both"/>
            </w:pPr>
            <w:r>
              <w:t>Ruské</w:t>
            </w:r>
          </w:p>
        </w:tc>
      </w:tr>
      <w:tr w:rsidR="009717E0" w:rsidTr="00A75451">
        <w:trPr>
          <w:trHeight w:hRule="exact" w:val="284"/>
          <w:jc w:val="center"/>
        </w:trPr>
        <w:tc>
          <w:tcPr>
            <w:tcW w:w="815" w:type="dxa"/>
            <w:vMerge/>
            <w:tcBorders>
              <w:left w:val="single" w:sz="4" w:space="0" w:color="auto"/>
            </w:tcBorders>
            <w:shd w:val="clear" w:color="auto" w:fill="auto"/>
          </w:tcPr>
          <w:p w:rsidR="009717E0" w:rsidRDefault="009717E0" w:rsidP="008557A6">
            <w:pPr>
              <w:ind w:right="85"/>
              <w:jc w:val="both"/>
            </w:pPr>
          </w:p>
        </w:tc>
        <w:tc>
          <w:tcPr>
            <w:tcW w:w="1288" w:type="dxa"/>
            <w:vMerge/>
            <w:shd w:val="clear" w:color="auto" w:fill="auto"/>
          </w:tcPr>
          <w:p w:rsidR="009717E0" w:rsidRDefault="009717E0" w:rsidP="008557A6">
            <w:pPr>
              <w:ind w:right="85"/>
              <w:jc w:val="both"/>
            </w:pPr>
          </w:p>
        </w:tc>
        <w:tc>
          <w:tcPr>
            <w:tcW w:w="910" w:type="dxa"/>
            <w:vMerge/>
            <w:shd w:val="clear" w:color="auto" w:fill="auto"/>
          </w:tcPr>
          <w:p w:rsidR="009717E0" w:rsidRDefault="009717E0" w:rsidP="008557A6">
            <w:pPr>
              <w:ind w:right="85"/>
              <w:jc w:val="both"/>
            </w:pPr>
          </w:p>
        </w:tc>
        <w:tc>
          <w:tcPr>
            <w:tcW w:w="848" w:type="dxa"/>
            <w:vMerge/>
            <w:shd w:val="clear" w:color="auto" w:fill="auto"/>
          </w:tcPr>
          <w:p w:rsidR="009717E0" w:rsidRDefault="009717E0" w:rsidP="008557A6">
            <w:pPr>
              <w:ind w:right="85"/>
              <w:jc w:val="both"/>
            </w:pPr>
          </w:p>
        </w:tc>
        <w:tc>
          <w:tcPr>
            <w:tcW w:w="990" w:type="dxa"/>
            <w:shd w:val="clear" w:color="auto" w:fill="auto"/>
          </w:tcPr>
          <w:p w:rsidR="009717E0" w:rsidRPr="00F336B3" w:rsidRDefault="009717E0" w:rsidP="008557A6">
            <w:pPr>
              <w:jc w:val="center"/>
            </w:pPr>
            <w:r w:rsidRPr="00F336B3">
              <w:t>520888</w:t>
            </w:r>
          </w:p>
        </w:tc>
        <w:tc>
          <w:tcPr>
            <w:tcW w:w="1622" w:type="dxa"/>
            <w:shd w:val="clear" w:color="auto" w:fill="auto"/>
          </w:tcPr>
          <w:p w:rsidR="009717E0" w:rsidRDefault="009717E0" w:rsidP="008557A6">
            <w:pPr>
              <w:ind w:right="85"/>
              <w:jc w:val="both"/>
            </w:pPr>
            <w:r>
              <w:t>Topoľa</w:t>
            </w:r>
          </w:p>
        </w:tc>
        <w:tc>
          <w:tcPr>
            <w:tcW w:w="936" w:type="dxa"/>
            <w:shd w:val="clear" w:color="auto" w:fill="auto"/>
          </w:tcPr>
          <w:p w:rsidR="009717E0" w:rsidRPr="0007681A" w:rsidRDefault="009717E0" w:rsidP="008557A6">
            <w:pPr>
              <w:jc w:val="center"/>
            </w:pPr>
            <w:r w:rsidRPr="0007681A">
              <w:t>863530</w:t>
            </w:r>
          </w:p>
        </w:tc>
        <w:tc>
          <w:tcPr>
            <w:tcW w:w="1675" w:type="dxa"/>
            <w:tcBorders>
              <w:right w:val="single" w:sz="4" w:space="0" w:color="auto"/>
            </w:tcBorders>
            <w:shd w:val="clear" w:color="auto" w:fill="auto"/>
          </w:tcPr>
          <w:p w:rsidR="009717E0" w:rsidRDefault="009717E0" w:rsidP="008557A6">
            <w:pPr>
              <w:ind w:right="85"/>
              <w:jc w:val="both"/>
            </w:pPr>
            <w:r>
              <w:t>Topoľa</w:t>
            </w:r>
          </w:p>
        </w:tc>
      </w:tr>
      <w:tr w:rsidR="009717E0" w:rsidTr="00A75451">
        <w:trPr>
          <w:trHeight w:hRule="exact" w:val="555"/>
          <w:jc w:val="center"/>
        </w:trPr>
        <w:tc>
          <w:tcPr>
            <w:tcW w:w="815" w:type="dxa"/>
            <w:vMerge/>
            <w:tcBorders>
              <w:left w:val="single" w:sz="4" w:space="0" w:color="auto"/>
            </w:tcBorders>
            <w:shd w:val="clear" w:color="auto" w:fill="auto"/>
          </w:tcPr>
          <w:p w:rsidR="009717E0" w:rsidRDefault="009717E0" w:rsidP="008557A6">
            <w:pPr>
              <w:ind w:right="85"/>
              <w:jc w:val="both"/>
            </w:pPr>
          </w:p>
        </w:tc>
        <w:tc>
          <w:tcPr>
            <w:tcW w:w="1288" w:type="dxa"/>
            <w:vMerge/>
            <w:shd w:val="clear" w:color="auto" w:fill="auto"/>
          </w:tcPr>
          <w:p w:rsidR="009717E0" w:rsidRDefault="009717E0" w:rsidP="008557A6">
            <w:pPr>
              <w:ind w:right="85"/>
              <w:jc w:val="both"/>
            </w:pPr>
          </w:p>
        </w:tc>
        <w:tc>
          <w:tcPr>
            <w:tcW w:w="910" w:type="dxa"/>
            <w:vMerge/>
            <w:shd w:val="clear" w:color="auto" w:fill="auto"/>
          </w:tcPr>
          <w:p w:rsidR="009717E0" w:rsidRDefault="009717E0" w:rsidP="008557A6">
            <w:pPr>
              <w:ind w:right="85"/>
              <w:jc w:val="both"/>
            </w:pPr>
          </w:p>
        </w:tc>
        <w:tc>
          <w:tcPr>
            <w:tcW w:w="848" w:type="dxa"/>
            <w:vMerge/>
            <w:shd w:val="clear" w:color="auto" w:fill="auto"/>
          </w:tcPr>
          <w:p w:rsidR="009717E0" w:rsidRDefault="009717E0" w:rsidP="008557A6">
            <w:pPr>
              <w:ind w:right="85"/>
              <w:jc w:val="both"/>
            </w:pPr>
          </w:p>
        </w:tc>
        <w:tc>
          <w:tcPr>
            <w:tcW w:w="990" w:type="dxa"/>
            <w:shd w:val="clear" w:color="auto" w:fill="auto"/>
          </w:tcPr>
          <w:p w:rsidR="009717E0" w:rsidRPr="00F336B3" w:rsidRDefault="009717E0" w:rsidP="008557A6">
            <w:pPr>
              <w:jc w:val="center"/>
            </w:pPr>
            <w:r w:rsidRPr="00F336B3">
              <w:t>520942</w:t>
            </w:r>
          </w:p>
        </w:tc>
        <w:tc>
          <w:tcPr>
            <w:tcW w:w="1622" w:type="dxa"/>
            <w:shd w:val="clear" w:color="auto" w:fill="auto"/>
          </w:tcPr>
          <w:p w:rsidR="009717E0" w:rsidRDefault="009717E0" w:rsidP="008557A6">
            <w:pPr>
              <w:ind w:right="85"/>
              <w:jc w:val="both"/>
            </w:pPr>
            <w:r>
              <w:t xml:space="preserve">Uličské </w:t>
            </w:r>
            <w:r w:rsidR="000F0D48">
              <w:t>Krivé</w:t>
            </w:r>
          </w:p>
        </w:tc>
        <w:tc>
          <w:tcPr>
            <w:tcW w:w="936" w:type="dxa"/>
            <w:shd w:val="clear" w:color="auto" w:fill="auto"/>
          </w:tcPr>
          <w:p w:rsidR="009717E0" w:rsidRPr="0007681A" w:rsidRDefault="009717E0" w:rsidP="008557A6">
            <w:pPr>
              <w:jc w:val="center"/>
            </w:pPr>
            <w:r w:rsidRPr="0007681A">
              <w:t>866458</w:t>
            </w:r>
          </w:p>
        </w:tc>
        <w:tc>
          <w:tcPr>
            <w:tcW w:w="1675" w:type="dxa"/>
            <w:tcBorders>
              <w:right w:val="single" w:sz="4" w:space="0" w:color="auto"/>
            </w:tcBorders>
            <w:shd w:val="clear" w:color="auto" w:fill="auto"/>
          </w:tcPr>
          <w:p w:rsidR="009717E0" w:rsidRDefault="009717E0" w:rsidP="008557A6">
            <w:pPr>
              <w:ind w:right="85"/>
              <w:jc w:val="both"/>
            </w:pPr>
            <w:r>
              <w:t>Uličské Krivé</w:t>
            </w:r>
          </w:p>
        </w:tc>
      </w:tr>
      <w:tr w:rsidR="009717E0" w:rsidTr="00A75451">
        <w:trPr>
          <w:trHeight w:hRule="exact" w:val="408"/>
          <w:jc w:val="center"/>
        </w:trPr>
        <w:tc>
          <w:tcPr>
            <w:tcW w:w="815" w:type="dxa"/>
            <w:vMerge/>
            <w:tcBorders>
              <w:left w:val="single" w:sz="4" w:space="0" w:color="auto"/>
              <w:bottom w:val="single" w:sz="4" w:space="0" w:color="auto"/>
            </w:tcBorders>
            <w:shd w:val="clear" w:color="auto" w:fill="auto"/>
          </w:tcPr>
          <w:p w:rsidR="009717E0" w:rsidRDefault="009717E0" w:rsidP="008557A6">
            <w:pPr>
              <w:ind w:right="85"/>
              <w:jc w:val="both"/>
            </w:pPr>
          </w:p>
        </w:tc>
        <w:tc>
          <w:tcPr>
            <w:tcW w:w="1288" w:type="dxa"/>
            <w:vMerge/>
            <w:tcBorders>
              <w:bottom w:val="single" w:sz="4" w:space="0" w:color="auto"/>
            </w:tcBorders>
            <w:shd w:val="clear" w:color="auto" w:fill="auto"/>
          </w:tcPr>
          <w:p w:rsidR="009717E0" w:rsidRDefault="009717E0" w:rsidP="008557A6">
            <w:pPr>
              <w:ind w:right="85"/>
              <w:jc w:val="both"/>
            </w:pPr>
          </w:p>
        </w:tc>
        <w:tc>
          <w:tcPr>
            <w:tcW w:w="910" w:type="dxa"/>
            <w:vMerge/>
            <w:tcBorders>
              <w:bottom w:val="single" w:sz="4" w:space="0" w:color="auto"/>
            </w:tcBorders>
            <w:shd w:val="clear" w:color="auto" w:fill="auto"/>
          </w:tcPr>
          <w:p w:rsidR="009717E0" w:rsidRDefault="009717E0" w:rsidP="008557A6">
            <w:pPr>
              <w:ind w:right="85"/>
              <w:jc w:val="both"/>
            </w:pPr>
          </w:p>
        </w:tc>
        <w:tc>
          <w:tcPr>
            <w:tcW w:w="848" w:type="dxa"/>
            <w:vMerge/>
            <w:tcBorders>
              <w:bottom w:val="single" w:sz="4" w:space="0" w:color="auto"/>
            </w:tcBorders>
            <w:shd w:val="clear" w:color="auto" w:fill="auto"/>
          </w:tcPr>
          <w:p w:rsidR="009717E0" w:rsidRDefault="009717E0" w:rsidP="008557A6">
            <w:pPr>
              <w:ind w:right="85"/>
              <w:jc w:val="both"/>
            </w:pPr>
          </w:p>
        </w:tc>
        <w:tc>
          <w:tcPr>
            <w:tcW w:w="990" w:type="dxa"/>
            <w:tcBorders>
              <w:bottom w:val="single" w:sz="4" w:space="0" w:color="auto"/>
            </w:tcBorders>
            <w:shd w:val="clear" w:color="auto" w:fill="auto"/>
          </w:tcPr>
          <w:p w:rsidR="009717E0" w:rsidRDefault="009717E0" w:rsidP="008557A6">
            <w:pPr>
              <w:jc w:val="center"/>
            </w:pPr>
            <w:r w:rsidRPr="00F336B3">
              <w:t>521051</w:t>
            </w:r>
          </w:p>
        </w:tc>
        <w:tc>
          <w:tcPr>
            <w:tcW w:w="1622" w:type="dxa"/>
            <w:tcBorders>
              <w:bottom w:val="single" w:sz="4" w:space="0" w:color="auto"/>
            </w:tcBorders>
            <w:shd w:val="clear" w:color="auto" w:fill="auto"/>
          </w:tcPr>
          <w:p w:rsidR="009717E0" w:rsidRDefault="009717E0" w:rsidP="008557A6">
            <w:pPr>
              <w:ind w:right="85"/>
              <w:jc w:val="both"/>
            </w:pPr>
            <w:r>
              <w:t>Zboj</w:t>
            </w:r>
          </w:p>
        </w:tc>
        <w:tc>
          <w:tcPr>
            <w:tcW w:w="936" w:type="dxa"/>
            <w:tcBorders>
              <w:bottom w:val="single" w:sz="4" w:space="0" w:color="auto"/>
              <w:right w:val="single" w:sz="4" w:space="0" w:color="auto"/>
            </w:tcBorders>
            <w:shd w:val="clear" w:color="auto" w:fill="auto"/>
          </w:tcPr>
          <w:p w:rsidR="009717E0" w:rsidRDefault="009717E0" w:rsidP="008557A6">
            <w:pPr>
              <w:jc w:val="center"/>
            </w:pPr>
            <w:r w:rsidRPr="0007681A">
              <w:t>872849</w:t>
            </w:r>
          </w:p>
        </w:tc>
        <w:tc>
          <w:tcPr>
            <w:tcW w:w="1675" w:type="dxa"/>
            <w:tcBorders>
              <w:left w:val="single" w:sz="4" w:space="0" w:color="auto"/>
              <w:bottom w:val="single" w:sz="4" w:space="0" w:color="auto"/>
              <w:right w:val="single" w:sz="4" w:space="0" w:color="auto"/>
            </w:tcBorders>
            <w:shd w:val="clear" w:color="auto" w:fill="auto"/>
          </w:tcPr>
          <w:p w:rsidR="009717E0" w:rsidRDefault="009717E0" w:rsidP="008557A6">
            <w:pPr>
              <w:ind w:right="85"/>
              <w:jc w:val="both"/>
            </w:pPr>
            <w:r>
              <w:t>Zboj</w:t>
            </w:r>
          </w:p>
        </w:tc>
      </w:tr>
    </w:tbl>
    <w:p w:rsidR="003D135C" w:rsidRDefault="003D135C" w:rsidP="008557A6">
      <w:pPr>
        <w:pStyle w:val="Nadpis3"/>
        <w:spacing w:line="240" w:lineRule="auto"/>
      </w:pPr>
    </w:p>
    <w:p w:rsidR="009717E0" w:rsidRDefault="00040A52" w:rsidP="008557A6">
      <w:pPr>
        <w:pStyle w:val="Nadpis3"/>
        <w:spacing w:line="240" w:lineRule="auto"/>
      </w:pPr>
      <w:bookmarkStart w:id="6" w:name="_Toc34402053"/>
      <w:r w:rsidRPr="00040A52">
        <w:t>1.3.</w:t>
      </w:r>
      <w:r>
        <w:t>2</w:t>
      </w:r>
      <w:r w:rsidRPr="00040A52">
        <w:t xml:space="preserve"> Súpis dotknutých lesných hospodárskych celkov</w:t>
      </w:r>
      <w:bookmarkEnd w:id="6"/>
    </w:p>
    <w:p w:rsidR="008557A6" w:rsidRDefault="003D135C" w:rsidP="008557A6">
      <w:r>
        <w:tab/>
      </w:r>
    </w:p>
    <w:p w:rsidR="003D135C" w:rsidRDefault="003D135C" w:rsidP="00163A2E">
      <w:pPr>
        <w:jc w:val="both"/>
      </w:pPr>
      <w:r>
        <w:t xml:space="preserve">PR Veľký Bukovec a jej ochranné pásmo zasahuje do nasledovných </w:t>
      </w:r>
      <w:r w:rsidR="008557A6">
        <w:t>lesných celkov (</w:t>
      </w:r>
      <w:r>
        <w:t>LC</w:t>
      </w:r>
      <w:r w:rsidR="008557A6">
        <w:t>)</w:t>
      </w:r>
      <w:r>
        <w:t xml:space="preserve"> a</w:t>
      </w:r>
      <w:r w:rsidR="008557A6">
        <w:t> lesných hospodárskych celkov (</w:t>
      </w:r>
      <w:r>
        <w:t>LHC</w:t>
      </w:r>
      <w:r w:rsidR="008557A6">
        <w:t>)</w:t>
      </w:r>
      <w:r>
        <w:t>:</w:t>
      </w:r>
    </w:p>
    <w:p w:rsidR="003D135C" w:rsidRPr="003D135C" w:rsidRDefault="003D135C" w:rsidP="008557A6"/>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27"/>
        <w:gridCol w:w="924"/>
        <w:gridCol w:w="2194"/>
        <w:gridCol w:w="2726"/>
      </w:tblGrid>
      <w:tr w:rsidR="00A83D3F" w:rsidTr="008A173F">
        <w:trPr>
          <w:jc w:val="center"/>
        </w:trPr>
        <w:tc>
          <w:tcPr>
            <w:tcW w:w="3227" w:type="dxa"/>
            <w:tcBorders>
              <w:top w:val="double" w:sz="4" w:space="0" w:color="auto"/>
              <w:left w:val="double" w:sz="4" w:space="0" w:color="auto"/>
              <w:bottom w:val="single" w:sz="12" w:space="0" w:color="auto"/>
            </w:tcBorders>
            <w:shd w:val="clear" w:color="auto" w:fill="auto"/>
            <w:vAlign w:val="center"/>
          </w:tcPr>
          <w:p w:rsidR="00A83D3F" w:rsidRDefault="00A83D3F" w:rsidP="008557A6">
            <w:pPr>
              <w:jc w:val="center"/>
            </w:pPr>
            <w:r>
              <w:t>Lesný celok</w:t>
            </w:r>
          </w:p>
        </w:tc>
        <w:tc>
          <w:tcPr>
            <w:tcW w:w="924" w:type="dxa"/>
            <w:tcBorders>
              <w:top w:val="double" w:sz="4" w:space="0" w:color="auto"/>
              <w:bottom w:val="single" w:sz="12" w:space="0" w:color="auto"/>
            </w:tcBorders>
            <w:shd w:val="clear" w:color="auto" w:fill="auto"/>
            <w:vAlign w:val="center"/>
          </w:tcPr>
          <w:p w:rsidR="00A83D3F" w:rsidRDefault="00A83D3F" w:rsidP="008557A6">
            <w:pPr>
              <w:jc w:val="center"/>
            </w:pPr>
            <w:r>
              <w:t>Kód plánu</w:t>
            </w:r>
          </w:p>
        </w:tc>
        <w:tc>
          <w:tcPr>
            <w:tcW w:w="2194" w:type="dxa"/>
            <w:tcBorders>
              <w:top w:val="double" w:sz="4" w:space="0" w:color="auto"/>
              <w:bottom w:val="single" w:sz="12" w:space="0" w:color="auto"/>
            </w:tcBorders>
            <w:shd w:val="clear" w:color="auto" w:fill="auto"/>
            <w:vAlign w:val="center"/>
          </w:tcPr>
          <w:p w:rsidR="00A83D3F" w:rsidRDefault="00A83D3F" w:rsidP="008557A6">
            <w:pPr>
              <w:jc w:val="center"/>
            </w:pPr>
            <w:r>
              <w:t>Roky platnosti PSL</w:t>
            </w:r>
          </w:p>
        </w:tc>
        <w:tc>
          <w:tcPr>
            <w:tcW w:w="2726" w:type="dxa"/>
            <w:tcBorders>
              <w:top w:val="double" w:sz="4" w:space="0" w:color="auto"/>
              <w:bottom w:val="single" w:sz="12" w:space="0" w:color="auto"/>
              <w:right w:val="double" w:sz="4" w:space="0" w:color="auto"/>
            </w:tcBorders>
            <w:shd w:val="clear" w:color="auto" w:fill="auto"/>
            <w:vAlign w:val="center"/>
          </w:tcPr>
          <w:p w:rsidR="00A83D3F" w:rsidRPr="00D05AA6" w:rsidRDefault="00A83D3F" w:rsidP="008557A6">
            <w:pPr>
              <w:jc w:val="center"/>
            </w:pPr>
            <w:r w:rsidRPr="00D05AA6">
              <w:t>Lesný hospodársky celok</w:t>
            </w:r>
          </w:p>
        </w:tc>
      </w:tr>
      <w:tr w:rsidR="00A83D3F" w:rsidTr="008A173F">
        <w:trPr>
          <w:jc w:val="center"/>
        </w:trPr>
        <w:tc>
          <w:tcPr>
            <w:tcW w:w="3227" w:type="dxa"/>
            <w:tcBorders>
              <w:left w:val="double" w:sz="4" w:space="0" w:color="auto"/>
            </w:tcBorders>
            <w:shd w:val="clear" w:color="auto" w:fill="auto"/>
          </w:tcPr>
          <w:p w:rsidR="00A83D3F" w:rsidRDefault="00A83D3F" w:rsidP="008557A6">
            <w:r w:rsidRPr="00A83D3F">
              <w:t>Lesy LPM Ulič</w:t>
            </w:r>
          </w:p>
        </w:tc>
        <w:tc>
          <w:tcPr>
            <w:tcW w:w="924" w:type="dxa"/>
            <w:shd w:val="clear" w:color="auto" w:fill="auto"/>
          </w:tcPr>
          <w:p w:rsidR="00A83D3F" w:rsidRDefault="00A83D3F" w:rsidP="008557A6">
            <w:r>
              <w:t>LA071</w:t>
            </w:r>
          </w:p>
        </w:tc>
        <w:tc>
          <w:tcPr>
            <w:tcW w:w="2194" w:type="dxa"/>
            <w:shd w:val="clear" w:color="auto" w:fill="auto"/>
          </w:tcPr>
          <w:p w:rsidR="00A83D3F" w:rsidRDefault="00A83D3F" w:rsidP="008557A6">
            <w:r>
              <w:t>2014-2023</w:t>
            </w:r>
          </w:p>
        </w:tc>
        <w:tc>
          <w:tcPr>
            <w:tcW w:w="2726" w:type="dxa"/>
            <w:tcBorders>
              <w:right w:val="double" w:sz="4" w:space="0" w:color="auto"/>
            </w:tcBorders>
            <w:shd w:val="clear" w:color="auto" w:fill="auto"/>
          </w:tcPr>
          <w:p w:rsidR="00A83D3F" w:rsidRPr="00D05AA6" w:rsidRDefault="00A83D3F" w:rsidP="008557A6">
            <w:r>
              <w:t>Ulič, Topoľa</w:t>
            </w:r>
          </w:p>
        </w:tc>
      </w:tr>
      <w:tr w:rsidR="00A83D3F" w:rsidTr="008A173F">
        <w:trPr>
          <w:jc w:val="center"/>
        </w:trPr>
        <w:tc>
          <w:tcPr>
            <w:tcW w:w="3227" w:type="dxa"/>
            <w:tcBorders>
              <w:left w:val="double" w:sz="4" w:space="0" w:color="auto"/>
            </w:tcBorders>
            <w:shd w:val="clear" w:color="auto" w:fill="auto"/>
          </w:tcPr>
          <w:p w:rsidR="00A83D3F" w:rsidRDefault="00A83D3F" w:rsidP="008557A6">
            <w:r w:rsidRPr="00A83D3F">
              <w:t>Neštátne lesy na LHC Topoľa</w:t>
            </w:r>
          </w:p>
        </w:tc>
        <w:tc>
          <w:tcPr>
            <w:tcW w:w="924" w:type="dxa"/>
            <w:shd w:val="clear" w:color="auto" w:fill="auto"/>
          </w:tcPr>
          <w:p w:rsidR="00A83D3F" w:rsidRDefault="00A83D3F" w:rsidP="008557A6">
            <w:r>
              <w:t>LA072</w:t>
            </w:r>
          </w:p>
        </w:tc>
        <w:tc>
          <w:tcPr>
            <w:tcW w:w="2194" w:type="dxa"/>
            <w:shd w:val="clear" w:color="auto" w:fill="auto"/>
          </w:tcPr>
          <w:p w:rsidR="00A83D3F" w:rsidRDefault="00A83D3F" w:rsidP="008557A6">
            <w:r>
              <w:t>2014-2023</w:t>
            </w:r>
          </w:p>
        </w:tc>
        <w:tc>
          <w:tcPr>
            <w:tcW w:w="2726" w:type="dxa"/>
            <w:tcBorders>
              <w:right w:val="double" w:sz="4" w:space="0" w:color="auto"/>
            </w:tcBorders>
            <w:shd w:val="clear" w:color="auto" w:fill="auto"/>
          </w:tcPr>
          <w:p w:rsidR="00A83D3F" w:rsidRPr="00D05AA6" w:rsidRDefault="00A83D3F" w:rsidP="008557A6">
            <w:r w:rsidRPr="00D05AA6">
              <w:t>Topoľa</w:t>
            </w:r>
          </w:p>
        </w:tc>
      </w:tr>
      <w:tr w:rsidR="00A83D3F" w:rsidTr="008A173F">
        <w:trPr>
          <w:jc w:val="center"/>
        </w:trPr>
        <w:tc>
          <w:tcPr>
            <w:tcW w:w="3227" w:type="dxa"/>
            <w:tcBorders>
              <w:left w:val="double" w:sz="4" w:space="0" w:color="auto"/>
            </w:tcBorders>
            <w:shd w:val="clear" w:color="auto" w:fill="auto"/>
          </w:tcPr>
          <w:p w:rsidR="00A83D3F" w:rsidRDefault="00A83D3F" w:rsidP="008557A6">
            <w:r w:rsidRPr="00A83D3F">
              <w:t xml:space="preserve">Lesy LPM </w:t>
            </w:r>
            <w:r>
              <w:t>Zboj</w:t>
            </w:r>
          </w:p>
        </w:tc>
        <w:tc>
          <w:tcPr>
            <w:tcW w:w="924" w:type="dxa"/>
            <w:shd w:val="clear" w:color="auto" w:fill="auto"/>
          </w:tcPr>
          <w:p w:rsidR="00A83D3F" w:rsidRDefault="00A83D3F" w:rsidP="008557A6">
            <w:r>
              <w:t>LA073</w:t>
            </w:r>
          </w:p>
        </w:tc>
        <w:tc>
          <w:tcPr>
            <w:tcW w:w="2194" w:type="dxa"/>
            <w:shd w:val="clear" w:color="auto" w:fill="auto"/>
          </w:tcPr>
          <w:p w:rsidR="00A83D3F" w:rsidRDefault="00A83D3F" w:rsidP="008557A6">
            <w:r>
              <w:t>2014-2023</w:t>
            </w:r>
          </w:p>
        </w:tc>
        <w:tc>
          <w:tcPr>
            <w:tcW w:w="2726" w:type="dxa"/>
            <w:tcBorders>
              <w:right w:val="double" w:sz="4" w:space="0" w:color="auto"/>
            </w:tcBorders>
            <w:shd w:val="clear" w:color="auto" w:fill="auto"/>
          </w:tcPr>
          <w:p w:rsidR="00A83D3F" w:rsidRPr="00D05AA6" w:rsidRDefault="00A83D3F" w:rsidP="008557A6">
            <w:r>
              <w:t>Zboj</w:t>
            </w:r>
          </w:p>
        </w:tc>
      </w:tr>
      <w:tr w:rsidR="00A83D3F" w:rsidTr="008A173F">
        <w:trPr>
          <w:jc w:val="center"/>
        </w:trPr>
        <w:tc>
          <w:tcPr>
            <w:tcW w:w="3227" w:type="dxa"/>
            <w:tcBorders>
              <w:left w:val="double" w:sz="4" w:space="0" w:color="auto"/>
              <w:bottom w:val="double" w:sz="4" w:space="0" w:color="auto"/>
            </w:tcBorders>
            <w:shd w:val="clear" w:color="auto" w:fill="auto"/>
          </w:tcPr>
          <w:p w:rsidR="00A83D3F" w:rsidRDefault="004D2784" w:rsidP="008557A6">
            <w:r>
              <w:t>L</w:t>
            </w:r>
            <w:r w:rsidR="00A83D3F" w:rsidRPr="00A83D3F">
              <w:t>esy na LHC Starina</w:t>
            </w:r>
          </w:p>
        </w:tc>
        <w:tc>
          <w:tcPr>
            <w:tcW w:w="924" w:type="dxa"/>
            <w:tcBorders>
              <w:bottom w:val="double" w:sz="4" w:space="0" w:color="auto"/>
            </w:tcBorders>
            <w:shd w:val="clear" w:color="auto" w:fill="auto"/>
          </w:tcPr>
          <w:p w:rsidR="00A83D3F" w:rsidRDefault="00A83D3F" w:rsidP="004D2784">
            <w:r>
              <w:t>SL</w:t>
            </w:r>
            <w:r w:rsidR="004D2784">
              <w:t>248</w:t>
            </w:r>
          </w:p>
        </w:tc>
        <w:tc>
          <w:tcPr>
            <w:tcW w:w="2194" w:type="dxa"/>
            <w:tcBorders>
              <w:bottom w:val="double" w:sz="4" w:space="0" w:color="auto"/>
            </w:tcBorders>
            <w:shd w:val="clear" w:color="auto" w:fill="auto"/>
          </w:tcPr>
          <w:p w:rsidR="00A83D3F" w:rsidRDefault="00A83D3F" w:rsidP="004D2784">
            <w:r>
              <w:t>20</w:t>
            </w:r>
            <w:r w:rsidR="004D2784">
              <w:t>2</w:t>
            </w:r>
            <w:r>
              <w:t>0-20</w:t>
            </w:r>
            <w:r w:rsidR="004D2784">
              <w:t>2</w:t>
            </w:r>
            <w:r>
              <w:t>9</w:t>
            </w:r>
          </w:p>
        </w:tc>
        <w:tc>
          <w:tcPr>
            <w:tcW w:w="2726" w:type="dxa"/>
            <w:tcBorders>
              <w:bottom w:val="double" w:sz="4" w:space="0" w:color="auto"/>
              <w:right w:val="double" w:sz="4" w:space="0" w:color="auto"/>
            </w:tcBorders>
            <w:shd w:val="clear" w:color="auto" w:fill="auto"/>
          </w:tcPr>
          <w:p w:rsidR="00A83D3F" w:rsidRDefault="004D2784" w:rsidP="008557A6">
            <w:r>
              <w:t>Starina, Topoľa</w:t>
            </w:r>
          </w:p>
        </w:tc>
      </w:tr>
    </w:tbl>
    <w:p w:rsidR="00040A52" w:rsidRDefault="00040A52" w:rsidP="008557A6">
      <w:pPr>
        <w:tabs>
          <w:tab w:val="left" w:pos="360"/>
          <w:tab w:val="left" w:pos="9720"/>
        </w:tabs>
        <w:jc w:val="both"/>
        <w:rPr>
          <w:b/>
        </w:rPr>
      </w:pPr>
    </w:p>
    <w:p w:rsidR="00291D79" w:rsidRDefault="00291D79" w:rsidP="008557A6">
      <w:pPr>
        <w:pStyle w:val="Nadpis3"/>
        <w:spacing w:line="240" w:lineRule="auto"/>
      </w:pPr>
      <w:bookmarkStart w:id="7" w:name="_Toc34402054"/>
      <w:r>
        <w:t>1.</w:t>
      </w:r>
      <w:r w:rsidR="00040A52">
        <w:t>3</w:t>
      </w:r>
      <w:r>
        <w:t xml:space="preserve">.3 </w:t>
      </w:r>
      <w:r w:rsidR="001049BC" w:rsidRPr="001049BC">
        <w:t>Celková výmera chráneného územia a jeho ochranného pásma</w:t>
      </w:r>
      <w:bookmarkEnd w:id="7"/>
    </w:p>
    <w:p w:rsidR="008557A6" w:rsidRDefault="008557A6" w:rsidP="008557A6">
      <w:pPr>
        <w:ind w:firstLine="708"/>
        <w:jc w:val="both"/>
        <w:rPr>
          <w:bCs/>
        </w:rPr>
      </w:pPr>
    </w:p>
    <w:p w:rsidR="00AD66F7" w:rsidRDefault="001049BC">
      <w:pPr>
        <w:jc w:val="both"/>
        <w:rPr>
          <w:bCs/>
        </w:rPr>
      </w:pPr>
      <w:r w:rsidRPr="001049BC">
        <w:rPr>
          <w:bCs/>
        </w:rPr>
        <w:t xml:space="preserve">Celková výmera navrhovaného </w:t>
      </w:r>
      <w:r w:rsidR="008557A6">
        <w:rPr>
          <w:bCs/>
        </w:rPr>
        <w:t>chráneného územia</w:t>
      </w:r>
      <w:r w:rsidR="008557A6" w:rsidRPr="001049BC">
        <w:rPr>
          <w:bCs/>
        </w:rPr>
        <w:t xml:space="preserve"> </w:t>
      </w:r>
      <w:r w:rsidRPr="001049BC">
        <w:rPr>
          <w:bCs/>
        </w:rPr>
        <w:t>podľa aktuálne</w:t>
      </w:r>
      <w:r w:rsidR="00581F52">
        <w:rPr>
          <w:bCs/>
        </w:rPr>
        <w:t xml:space="preserve">ho parcelného stavu je </w:t>
      </w:r>
      <w:r w:rsidR="00C15BAF">
        <w:rPr>
          <w:bCs/>
        </w:rPr>
        <w:t>97</w:t>
      </w:r>
      <w:r w:rsidR="00154D0B">
        <w:rPr>
          <w:bCs/>
        </w:rPr>
        <w:t>3</w:t>
      </w:r>
      <w:r w:rsidR="00581F52">
        <w:rPr>
          <w:bCs/>
        </w:rPr>
        <w:t>,</w:t>
      </w:r>
      <w:r w:rsidR="00154D0B">
        <w:rPr>
          <w:bCs/>
        </w:rPr>
        <w:t>9761</w:t>
      </w:r>
      <w:r w:rsidR="00581F52">
        <w:rPr>
          <w:bCs/>
        </w:rPr>
        <w:t> </w:t>
      </w:r>
      <w:r w:rsidRPr="001049BC">
        <w:rPr>
          <w:bCs/>
        </w:rPr>
        <w:t xml:space="preserve">ha. </w:t>
      </w:r>
      <w:r w:rsidR="00C15BAF" w:rsidRPr="00C15BAF">
        <w:rPr>
          <w:bCs/>
        </w:rPr>
        <w:t xml:space="preserve">Z toho zóna A, ktorá </w:t>
      </w:r>
      <w:r w:rsidR="00D8255B">
        <w:rPr>
          <w:bCs/>
        </w:rPr>
        <w:t xml:space="preserve">sa má stať </w:t>
      </w:r>
      <w:r w:rsidR="00C15BAF">
        <w:rPr>
          <w:bCs/>
        </w:rPr>
        <w:t>súčasťou jadrovej</w:t>
      </w:r>
      <w:r w:rsidR="00C15BAF" w:rsidRPr="00C15BAF">
        <w:rPr>
          <w:bCs/>
        </w:rPr>
        <w:t xml:space="preserve"> zón</w:t>
      </w:r>
      <w:r w:rsidR="00C15BAF">
        <w:rPr>
          <w:bCs/>
        </w:rPr>
        <w:t>y</w:t>
      </w:r>
      <w:r w:rsidR="00C15BAF" w:rsidRPr="00C15BAF">
        <w:rPr>
          <w:bCs/>
        </w:rPr>
        <w:t xml:space="preserve"> </w:t>
      </w:r>
      <w:r w:rsidR="00C15BAF">
        <w:rPr>
          <w:bCs/>
        </w:rPr>
        <w:t xml:space="preserve">komponentu Stužica-Bukovské vrchy </w:t>
      </w:r>
      <w:r w:rsidR="00C15BAF" w:rsidRPr="00C15BAF">
        <w:rPr>
          <w:bCs/>
        </w:rPr>
        <w:t>lokality UNESCO</w:t>
      </w:r>
      <w:r w:rsidR="00C15BAF">
        <w:rPr>
          <w:bCs/>
        </w:rPr>
        <w:t>,</w:t>
      </w:r>
      <w:r w:rsidR="00C15BAF" w:rsidRPr="00C15BAF">
        <w:rPr>
          <w:bCs/>
        </w:rPr>
        <w:t xml:space="preserve"> má výmeru </w:t>
      </w:r>
      <w:r w:rsidR="00C15BAF">
        <w:rPr>
          <w:bCs/>
        </w:rPr>
        <w:t>270</w:t>
      </w:r>
      <w:r w:rsidR="00C15BAF" w:rsidRPr="00C15BAF">
        <w:rPr>
          <w:bCs/>
        </w:rPr>
        <w:t>,</w:t>
      </w:r>
      <w:r w:rsidR="00C15BAF">
        <w:rPr>
          <w:bCs/>
        </w:rPr>
        <w:t>781</w:t>
      </w:r>
      <w:r w:rsidR="00154D0B">
        <w:rPr>
          <w:bCs/>
        </w:rPr>
        <w:t>4</w:t>
      </w:r>
      <w:r w:rsidR="00C15BAF">
        <w:rPr>
          <w:bCs/>
        </w:rPr>
        <w:t> </w:t>
      </w:r>
      <w:r w:rsidR="00C15BAF" w:rsidRPr="00C15BAF">
        <w:rPr>
          <w:bCs/>
        </w:rPr>
        <w:t>ha</w:t>
      </w:r>
      <w:r w:rsidR="00C15BAF">
        <w:rPr>
          <w:bCs/>
        </w:rPr>
        <w:t xml:space="preserve"> a</w:t>
      </w:r>
      <w:r w:rsidR="00C15BAF" w:rsidRPr="00C15BAF">
        <w:rPr>
          <w:bCs/>
        </w:rPr>
        <w:t xml:space="preserve"> </w:t>
      </w:r>
      <w:r w:rsidR="00C15BAF">
        <w:rPr>
          <w:bCs/>
        </w:rPr>
        <w:t>z</w:t>
      </w:r>
      <w:r w:rsidR="00C15BAF" w:rsidRPr="00C15BAF">
        <w:rPr>
          <w:bCs/>
        </w:rPr>
        <w:t xml:space="preserve">óna B, ktorá je tvorená </w:t>
      </w:r>
      <w:r w:rsidR="00C15BAF">
        <w:rPr>
          <w:bCs/>
        </w:rPr>
        <w:t>prísnejšou</w:t>
      </w:r>
      <w:r w:rsidR="00C15BAF" w:rsidRPr="00C15BAF">
        <w:rPr>
          <w:bCs/>
        </w:rPr>
        <w:t xml:space="preserve"> </w:t>
      </w:r>
      <w:r w:rsidR="00C15BAF" w:rsidRPr="00C15BAF">
        <w:rPr>
          <w:bCs/>
        </w:rPr>
        <w:lastRenderedPageBreak/>
        <w:t xml:space="preserve">nárazníkovou zónou B1 </w:t>
      </w:r>
      <w:r w:rsidR="00C15BAF">
        <w:rPr>
          <w:bCs/>
        </w:rPr>
        <w:t xml:space="preserve">toho istého komponentu </w:t>
      </w:r>
      <w:r w:rsidR="00C15BAF" w:rsidRPr="00C15BAF">
        <w:rPr>
          <w:bCs/>
        </w:rPr>
        <w:t>lokality UNESCO</w:t>
      </w:r>
      <w:r w:rsidR="00C15BAF">
        <w:rPr>
          <w:bCs/>
        </w:rPr>
        <w:t xml:space="preserve"> má výmeru 703,</w:t>
      </w:r>
      <w:r w:rsidR="00154D0B">
        <w:rPr>
          <w:bCs/>
        </w:rPr>
        <w:t>1947</w:t>
      </w:r>
      <w:r w:rsidR="00C15BAF">
        <w:rPr>
          <w:bCs/>
        </w:rPr>
        <w:t xml:space="preserve"> ha. O</w:t>
      </w:r>
      <w:r w:rsidR="00581F52">
        <w:rPr>
          <w:bCs/>
        </w:rPr>
        <w:t>chranné pásmo</w:t>
      </w:r>
      <w:r w:rsidR="00CA365C">
        <w:rPr>
          <w:bCs/>
        </w:rPr>
        <w:t xml:space="preserve"> </w:t>
      </w:r>
      <w:r w:rsidR="00C15BAF">
        <w:rPr>
          <w:bCs/>
        </w:rPr>
        <w:t>je tvorené nárazníkovou zónou B2 komponentu Stužica-Bukovské vrchy a má výmeru 4986,4</w:t>
      </w:r>
      <w:r w:rsidR="00154D0B">
        <w:rPr>
          <w:bCs/>
        </w:rPr>
        <w:t>508</w:t>
      </w:r>
      <w:r w:rsidR="00C15BAF">
        <w:rPr>
          <w:bCs/>
        </w:rPr>
        <w:t xml:space="preserve"> ha</w:t>
      </w:r>
      <w:r>
        <w:rPr>
          <w:bCs/>
        </w:rPr>
        <w:t>.</w:t>
      </w:r>
    </w:p>
    <w:p w:rsidR="0015790F" w:rsidRDefault="0015790F" w:rsidP="008557A6">
      <w:pPr>
        <w:pStyle w:val="Nadpis3"/>
        <w:spacing w:line="240" w:lineRule="auto"/>
      </w:pPr>
      <w:bookmarkStart w:id="8" w:name="_Toc34402055"/>
    </w:p>
    <w:p w:rsidR="00D95352" w:rsidRPr="00D95352" w:rsidRDefault="00D95352" w:rsidP="008557A6">
      <w:pPr>
        <w:pStyle w:val="Nadpis3"/>
        <w:spacing w:line="240" w:lineRule="auto"/>
      </w:pPr>
      <w:r w:rsidRPr="00D95352">
        <w:t>1.3.</w:t>
      </w:r>
      <w:r>
        <w:t>4</w:t>
      </w:r>
      <w:r w:rsidRPr="00D95352">
        <w:t xml:space="preserve"> Prehľad výmer druhov pozemkov v chránenom území, v</w:t>
      </w:r>
      <w:r>
        <w:t> </w:t>
      </w:r>
      <w:r w:rsidRPr="00D95352">
        <w:t>jednotlivých</w:t>
      </w:r>
      <w:r>
        <w:t xml:space="preserve"> </w:t>
      </w:r>
      <w:r w:rsidRPr="00D95352">
        <w:t>ekologicko-funkčných priestoroch a zónach a ochrannom pásme chráneného</w:t>
      </w:r>
      <w:r>
        <w:t xml:space="preserve"> </w:t>
      </w:r>
      <w:r w:rsidRPr="00D95352">
        <w:t>územia</w:t>
      </w:r>
      <w:bookmarkEnd w:id="8"/>
    </w:p>
    <w:p w:rsidR="008557A6" w:rsidRDefault="008557A6" w:rsidP="008557A6">
      <w:pPr>
        <w:ind w:firstLine="708"/>
        <w:jc w:val="both"/>
        <w:rPr>
          <w:bCs/>
        </w:rPr>
      </w:pPr>
    </w:p>
    <w:p w:rsidR="00635E55" w:rsidRPr="00710315" w:rsidRDefault="00635E55" w:rsidP="00D07AB4">
      <w:pPr>
        <w:ind w:firstLine="708"/>
        <w:rPr>
          <w:color w:val="FF0000"/>
        </w:rPr>
      </w:pPr>
      <w:r w:rsidRPr="00316D2A">
        <w:t>Výmera územia</w:t>
      </w:r>
      <w:r w:rsidRPr="00710315">
        <w:rPr>
          <w:b/>
        </w:rPr>
        <w:t xml:space="preserve"> </w:t>
      </w:r>
      <w:r w:rsidRPr="00710315">
        <w:rPr>
          <w:bCs/>
        </w:rPr>
        <w:t>(v ha)</w:t>
      </w:r>
      <w:r w:rsidRPr="00710315">
        <w:rPr>
          <w:bCs/>
          <w:color w:val="FF0000"/>
        </w:rPr>
        <w:t xml:space="preserve"> </w:t>
      </w:r>
      <w:r w:rsidRPr="004376F8">
        <w:rPr>
          <w:bCs/>
        </w:rPr>
        <w:t xml:space="preserve">(stav </w:t>
      </w:r>
      <w:r>
        <w:rPr>
          <w:bCs/>
        </w:rPr>
        <w:t xml:space="preserve">katastra nehnuteľností </w:t>
      </w:r>
      <w:r w:rsidRPr="004376F8">
        <w:rPr>
          <w:bCs/>
        </w:rPr>
        <w:t>k 1.</w:t>
      </w:r>
      <w:r w:rsidR="00EC5272">
        <w:rPr>
          <w:bCs/>
        </w:rPr>
        <w:t>1.2020</w:t>
      </w:r>
      <w:r w:rsidRPr="004376F8">
        <w:rPr>
          <w:bCs/>
        </w:rPr>
        <w:t xml:space="preserve">) </w:t>
      </w:r>
    </w:p>
    <w:tbl>
      <w:tblPr>
        <w:tblW w:w="9083"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tblPr>
      <w:tblGrid>
        <w:gridCol w:w="1559"/>
        <w:gridCol w:w="426"/>
        <w:gridCol w:w="425"/>
        <w:gridCol w:w="425"/>
        <w:gridCol w:w="425"/>
        <w:gridCol w:w="389"/>
        <w:gridCol w:w="831"/>
        <w:gridCol w:w="993"/>
        <w:gridCol w:w="850"/>
        <w:gridCol w:w="850"/>
        <w:gridCol w:w="776"/>
        <w:gridCol w:w="1134"/>
      </w:tblGrid>
      <w:tr w:rsidR="00635E55" w:rsidRPr="002F54BB" w:rsidTr="006B79A5">
        <w:trPr>
          <w:cantSplit/>
          <w:trHeight w:val="1443"/>
          <w:jc w:val="center"/>
        </w:trPr>
        <w:tc>
          <w:tcPr>
            <w:tcW w:w="1559" w:type="dxa"/>
            <w:shd w:val="clear" w:color="auto" w:fill="D9D9D9"/>
            <w:vAlign w:val="center"/>
          </w:tcPr>
          <w:p w:rsidR="00635E55" w:rsidRPr="002F54BB" w:rsidRDefault="00635E55" w:rsidP="00A75451">
            <w:pPr>
              <w:jc w:val="center"/>
              <w:rPr>
                <w:b/>
                <w:sz w:val="20"/>
                <w:szCs w:val="20"/>
              </w:rPr>
            </w:pPr>
            <w:r w:rsidRPr="002F54BB">
              <w:rPr>
                <w:b/>
                <w:sz w:val="20"/>
                <w:szCs w:val="20"/>
              </w:rPr>
              <w:t xml:space="preserve">PR </w:t>
            </w:r>
            <w:r w:rsidR="00154D0B">
              <w:rPr>
                <w:b/>
                <w:sz w:val="20"/>
                <w:szCs w:val="20"/>
              </w:rPr>
              <w:t>Veľký Bukovec</w:t>
            </w:r>
            <w:r>
              <w:rPr>
                <w:b/>
                <w:sz w:val="20"/>
                <w:szCs w:val="20"/>
              </w:rPr>
              <w:t xml:space="preserve"> a ochranné pásmo</w:t>
            </w:r>
            <w:r w:rsidR="00A75451">
              <w:rPr>
                <w:b/>
                <w:sz w:val="20"/>
                <w:szCs w:val="20"/>
              </w:rPr>
              <w:t xml:space="preserve"> (OP)</w:t>
            </w:r>
          </w:p>
        </w:tc>
        <w:tc>
          <w:tcPr>
            <w:tcW w:w="426" w:type="dxa"/>
            <w:shd w:val="clear" w:color="auto" w:fill="D9D9D9"/>
            <w:textDirection w:val="btLr"/>
            <w:vAlign w:val="center"/>
          </w:tcPr>
          <w:p w:rsidR="00635E55" w:rsidRPr="002F54BB" w:rsidRDefault="00635E55" w:rsidP="00E30311">
            <w:pPr>
              <w:ind w:left="113" w:right="113"/>
              <w:jc w:val="center"/>
              <w:rPr>
                <w:b/>
                <w:sz w:val="20"/>
                <w:szCs w:val="20"/>
              </w:rPr>
            </w:pPr>
            <w:r w:rsidRPr="002F54BB">
              <w:rPr>
                <w:b/>
                <w:bCs/>
                <w:sz w:val="20"/>
                <w:szCs w:val="20"/>
              </w:rPr>
              <w:t>orná pôda</w:t>
            </w:r>
          </w:p>
        </w:tc>
        <w:tc>
          <w:tcPr>
            <w:tcW w:w="425" w:type="dxa"/>
            <w:shd w:val="clear" w:color="auto" w:fill="D9D9D9"/>
            <w:textDirection w:val="btLr"/>
            <w:vAlign w:val="center"/>
          </w:tcPr>
          <w:p w:rsidR="00635E55" w:rsidRPr="002F54BB" w:rsidRDefault="00635E55" w:rsidP="00E30311">
            <w:pPr>
              <w:ind w:left="113" w:right="113"/>
              <w:jc w:val="center"/>
              <w:rPr>
                <w:b/>
                <w:sz w:val="20"/>
                <w:szCs w:val="20"/>
              </w:rPr>
            </w:pPr>
            <w:r w:rsidRPr="002F54BB">
              <w:rPr>
                <w:b/>
                <w:bCs/>
                <w:sz w:val="20"/>
                <w:szCs w:val="20"/>
              </w:rPr>
              <w:t>chmeľnice</w:t>
            </w:r>
          </w:p>
        </w:tc>
        <w:tc>
          <w:tcPr>
            <w:tcW w:w="425" w:type="dxa"/>
            <w:shd w:val="clear" w:color="auto" w:fill="D9D9D9"/>
            <w:textDirection w:val="btLr"/>
            <w:vAlign w:val="center"/>
          </w:tcPr>
          <w:p w:rsidR="00635E55" w:rsidRPr="002F54BB" w:rsidRDefault="00635E55" w:rsidP="00E30311">
            <w:pPr>
              <w:ind w:left="113" w:right="113"/>
              <w:jc w:val="center"/>
              <w:rPr>
                <w:b/>
                <w:sz w:val="20"/>
                <w:szCs w:val="20"/>
              </w:rPr>
            </w:pPr>
            <w:r w:rsidRPr="002F54BB">
              <w:rPr>
                <w:b/>
                <w:sz w:val="20"/>
                <w:szCs w:val="20"/>
              </w:rPr>
              <w:t>vinice</w:t>
            </w:r>
          </w:p>
        </w:tc>
        <w:tc>
          <w:tcPr>
            <w:tcW w:w="425" w:type="dxa"/>
            <w:shd w:val="clear" w:color="auto" w:fill="D9D9D9"/>
            <w:textDirection w:val="btLr"/>
            <w:vAlign w:val="center"/>
          </w:tcPr>
          <w:p w:rsidR="00635E55" w:rsidRPr="002F54BB" w:rsidRDefault="00635E55" w:rsidP="00E30311">
            <w:pPr>
              <w:ind w:left="113" w:right="113"/>
              <w:jc w:val="center"/>
              <w:rPr>
                <w:b/>
                <w:sz w:val="20"/>
                <w:szCs w:val="20"/>
              </w:rPr>
            </w:pPr>
            <w:r w:rsidRPr="002F54BB">
              <w:rPr>
                <w:b/>
                <w:bCs/>
                <w:sz w:val="20"/>
                <w:szCs w:val="20"/>
              </w:rPr>
              <w:t>záhrady</w:t>
            </w:r>
          </w:p>
        </w:tc>
        <w:tc>
          <w:tcPr>
            <w:tcW w:w="389" w:type="dxa"/>
            <w:shd w:val="clear" w:color="auto" w:fill="D9D9D9"/>
            <w:textDirection w:val="btLr"/>
            <w:vAlign w:val="center"/>
          </w:tcPr>
          <w:p w:rsidR="00635E55" w:rsidRPr="002F54BB" w:rsidRDefault="00635E55" w:rsidP="00E30311">
            <w:pPr>
              <w:ind w:left="113" w:right="113"/>
              <w:jc w:val="center"/>
              <w:rPr>
                <w:b/>
                <w:sz w:val="20"/>
                <w:szCs w:val="20"/>
              </w:rPr>
            </w:pPr>
            <w:r w:rsidRPr="002F54BB">
              <w:rPr>
                <w:b/>
                <w:bCs/>
                <w:sz w:val="20"/>
                <w:szCs w:val="20"/>
              </w:rPr>
              <w:t>ovocné sady</w:t>
            </w:r>
          </w:p>
        </w:tc>
        <w:tc>
          <w:tcPr>
            <w:tcW w:w="831" w:type="dxa"/>
            <w:shd w:val="clear" w:color="auto" w:fill="D9D9D9"/>
            <w:textDirection w:val="btLr"/>
            <w:vAlign w:val="center"/>
          </w:tcPr>
          <w:p w:rsidR="00635E55" w:rsidRPr="002F54BB" w:rsidRDefault="00635E55" w:rsidP="00E30311">
            <w:pPr>
              <w:ind w:left="113" w:right="113"/>
              <w:jc w:val="center"/>
              <w:rPr>
                <w:b/>
                <w:sz w:val="20"/>
                <w:szCs w:val="20"/>
              </w:rPr>
            </w:pPr>
            <w:r w:rsidRPr="002F54BB">
              <w:rPr>
                <w:b/>
                <w:bCs/>
                <w:sz w:val="20"/>
                <w:szCs w:val="20"/>
              </w:rPr>
              <w:t>trvalé trávne porasty</w:t>
            </w:r>
          </w:p>
        </w:tc>
        <w:tc>
          <w:tcPr>
            <w:tcW w:w="993" w:type="dxa"/>
            <w:shd w:val="clear" w:color="auto" w:fill="D9D9D9"/>
            <w:textDirection w:val="btLr"/>
            <w:vAlign w:val="center"/>
          </w:tcPr>
          <w:p w:rsidR="00635E55" w:rsidRPr="002F54BB" w:rsidRDefault="00635E55" w:rsidP="00E30311">
            <w:pPr>
              <w:ind w:left="113" w:right="113"/>
              <w:jc w:val="center"/>
              <w:rPr>
                <w:b/>
                <w:sz w:val="20"/>
                <w:szCs w:val="20"/>
              </w:rPr>
            </w:pPr>
            <w:r w:rsidRPr="002F54BB">
              <w:rPr>
                <w:b/>
                <w:bCs/>
                <w:sz w:val="20"/>
                <w:szCs w:val="20"/>
              </w:rPr>
              <w:t>lesné pozemky</w:t>
            </w:r>
          </w:p>
        </w:tc>
        <w:tc>
          <w:tcPr>
            <w:tcW w:w="850" w:type="dxa"/>
            <w:shd w:val="clear" w:color="auto" w:fill="D9D9D9"/>
            <w:textDirection w:val="btLr"/>
            <w:vAlign w:val="center"/>
          </w:tcPr>
          <w:p w:rsidR="00635E55" w:rsidRPr="002F54BB" w:rsidRDefault="00635E55" w:rsidP="00E30311">
            <w:pPr>
              <w:ind w:left="113" w:right="113"/>
              <w:jc w:val="center"/>
              <w:rPr>
                <w:b/>
                <w:sz w:val="20"/>
                <w:szCs w:val="20"/>
              </w:rPr>
            </w:pPr>
            <w:r w:rsidRPr="002F54BB">
              <w:rPr>
                <w:b/>
                <w:sz w:val="20"/>
                <w:szCs w:val="20"/>
              </w:rPr>
              <w:t>vodné plochy</w:t>
            </w:r>
          </w:p>
        </w:tc>
        <w:tc>
          <w:tcPr>
            <w:tcW w:w="850" w:type="dxa"/>
            <w:shd w:val="clear" w:color="auto" w:fill="D9D9D9"/>
            <w:textDirection w:val="btLr"/>
            <w:vAlign w:val="center"/>
          </w:tcPr>
          <w:p w:rsidR="00635E55" w:rsidRPr="002F54BB" w:rsidRDefault="00635E55" w:rsidP="00E30311">
            <w:pPr>
              <w:ind w:left="113" w:right="113"/>
              <w:jc w:val="center"/>
              <w:rPr>
                <w:b/>
                <w:sz w:val="20"/>
                <w:szCs w:val="20"/>
              </w:rPr>
            </w:pPr>
            <w:r w:rsidRPr="002F54BB">
              <w:rPr>
                <w:b/>
                <w:bCs/>
                <w:sz w:val="20"/>
                <w:szCs w:val="20"/>
              </w:rPr>
              <w:t>zastavané plochy, nádvoria</w:t>
            </w:r>
          </w:p>
        </w:tc>
        <w:tc>
          <w:tcPr>
            <w:tcW w:w="776" w:type="dxa"/>
            <w:shd w:val="clear" w:color="auto" w:fill="D9D9D9"/>
            <w:textDirection w:val="btLr"/>
            <w:vAlign w:val="center"/>
          </w:tcPr>
          <w:p w:rsidR="00635E55" w:rsidRPr="002F54BB" w:rsidRDefault="00635E55" w:rsidP="00E30311">
            <w:pPr>
              <w:ind w:left="113" w:right="113"/>
              <w:jc w:val="center"/>
              <w:rPr>
                <w:b/>
                <w:sz w:val="20"/>
                <w:szCs w:val="20"/>
              </w:rPr>
            </w:pPr>
            <w:r w:rsidRPr="002F54BB">
              <w:rPr>
                <w:b/>
                <w:sz w:val="20"/>
                <w:szCs w:val="20"/>
              </w:rPr>
              <w:t>ostatné plochy</w:t>
            </w:r>
          </w:p>
        </w:tc>
        <w:tc>
          <w:tcPr>
            <w:tcW w:w="1134" w:type="dxa"/>
            <w:shd w:val="clear" w:color="auto" w:fill="D9D9D9"/>
            <w:textDirection w:val="btLr"/>
            <w:vAlign w:val="center"/>
          </w:tcPr>
          <w:p w:rsidR="00635E55" w:rsidRPr="002F54BB" w:rsidRDefault="00521AAB" w:rsidP="00E30311">
            <w:pPr>
              <w:ind w:left="113" w:right="113"/>
              <w:jc w:val="center"/>
              <w:rPr>
                <w:b/>
                <w:sz w:val="20"/>
                <w:szCs w:val="20"/>
              </w:rPr>
            </w:pPr>
            <w:r>
              <w:rPr>
                <w:b/>
                <w:sz w:val="20"/>
                <w:szCs w:val="20"/>
              </w:rPr>
              <w:t>Spolu</w:t>
            </w:r>
            <w:r w:rsidR="00635E55" w:rsidRPr="002F54BB">
              <w:rPr>
                <w:b/>
                <w:sz w:val="20"/>
                <w:szCs w:val="20"/>
              </w:rPr>
              <w:t>:</w:t>
            </w:r>
          </w:p>
        </w:tc>
      </w:tr>
      <w:tr w:rsidR="00EE0CDE" w:rsidRPr="002F54BB" w:rsidTr="00587EE4">
        <w:trPr>
          <w:trHeight w:val="293"/>
          <w:jc w:val="center"/>
        </w:trPr>
        <w:tc>
          <w:tcPr>
            <w:tcW w:w="1559" w:type="dxa"/>
          </w:tcPr>
          <w:p w:rsidR="00EE0CDE" w:rsidRPr="002F54BB" w:rsidRDefault="00EE0CDE" w:rsidP="00EE0CDE">
            <w:pPr>
              <w:rPr>
                <w:sz w:val="20"/>
                <w:szCs w:val="20"/>
              </w:rPr>
            </w:pPr>
            <w:r>
              <w:rPr>
                <w:sz w:val="20"/>
                <w:szCs w:val="20"/>
              </w:rPr>
              <w:t>Zóna A</w:t>
            </w:r>
          </w:p>
        </w:tc>
        <w:tc>
          <w:tcPr>
            <w:tcW w:w="426" w:type="dxa"/>
            <w:shd w:val="clear" w:color="auto" w:fill="auto"/>
            <w:vAlign w:val="center"/>
          </w:tcPr>
          <w:p w:rsidR="00EE0CDE" w:rsidRPr="002F54BB" w:rsidRDefault="00EE0CDE" w:rsidP="00154D0B">
            <w:pPr>
              <w:jc w:val="right"/>
              <w:rPr>
                <w:sz w:val="20"/>
                <w:szCs w:val="20"/>
              </w:rPr>
            </w:pPr>
            <w:r w:rsidRPr="002F54BB">
              <w:rPr>
                <w:sz w:val="20"/>
                <w:szCs w:val="20"/>
              </w:rPr>
              <w:t>0</w:t>
            </w:r>
          </w:p>
        </w:tc>
        <w:tc>
          <w:tcPr>
            <w:tcW w:w="425" w:type="dxa"/>
            <w:shd w:val="clear" w:color="auto" w:fill="auto"/>
            <w:vAlign w:val="center"/>
          </w:tcPr>
          <w:p w:rsidR="00EE0CDE" w:rsidRPr="002F54BB" w:rsidRDefault="00EE0CDE" w:rsidP="00154D0B">
            <w:pPr>
              <w:jc w:val="right"/>
              <w:rPr>
                <w:sz w:val="20"/>
                <w:szCs w:val="20"/>
              </w:rPr>
            </w:pPr>
            <w:r w:rsidRPr="002F54BB">
              <w:rPr>
                <w:sz w:val="20"/>
                <w:szCs w:val="20"/>
              </w:rPr>
              <w:t>0</w:t>
            </w:r>
          </w:p>
        </w:tc>
        <w:tc>
          <w:tcPr>
            <w:tcW w:w="425" w:type="dxa"/>
            <w:shd w:val="clear" w:color="auto" w:fill="auto"/>
            <w:vAlign w:val="center"/>
          </w:tcPr>
          <w:p w:rsidR="00EE0CDE" w:rsidRPr="002F54BB" w:rsidRDefault="00EE0CDE" w:rsidP="00154D0B">
            <w:pPr>
              <w:jc w:val="right"/>
              <w:rPr>
                <w:sz w:val="20"/>
                <w:szCs w:val="20"/>
              </w:rPr>
            </w:pPr>
            <w:r w:rsidRPr="002F54BB">
              <w:rPr>
                <w:sz w:val="20"/>
                <w:szCs w:val="20"/>
              </w:rPr>
              <w:t>0</w:t>
            </w:r>
          </w:p>
        </w:tc>
        <w:tc>
          <w:tcPr>
            <w:tcW w:w="425" w:type="dxa"/>
            <w:shd w:val="clear" w:color="auto" w:fill="auto"/>
            <w:vAlign w:val="center"/>
          </w:tcPr>
          <w:p w:rsidR="00EE0CDE" w:rsidRPr="002F54BB" w:rsidRDefault="00EE0CDE" w:rsidP="00154D0B">
            <w:pPr>
              <w:jc w:val="right"/>
              <w:rPr>
                <w:sz w:val="20"/>
                <w:szCs w:val="20"/>
              </w:rPr>
            </w:pPr>
            <w:r w:rsidRPr="002F54BB">
              <w:rPr>
                <w:sz w:val="20"/>
                <w:szCs w:val="20"/>
              </w:rPr>
              <w:t>0</w:t>
            </w:r>
          </w:p>
        </w:tc>
        <w:tc>
          <w:tcPr>
            <w:tcW w:w="389" w:type="dxa"/>
            <w:shd w:val="clear" w:color="auto" w:fill="auto"/>
            <w:vAlign w:val="center"/>
          </w:tcPr>
          <w:p w:rsidR="00EE0CDE" w:rsidRPr="002F54BB" w:rsidRDefault="00EE0CDE" w:rsidP="00154D0B">
            <w:pPr>
              <w:jc w:val="right"/>
              <w:rPr>
                <w:sz w:val="20"/>
                <w:szCs w:val="20"/>
              </w:rPr>
            </w:pPr>
            <w:r w:rsidRPr="002F54BB">
              <w:rPr>
                <w:sz w:val="20"/>
                <w:szCs w:val="20"/>
              </w:rPr>
              <w:t>0</w:t>
            </w:r>
          </w:p>
        </w:tc>
        <w:tc>
          <w:tcPr>
            <w:tcW w:w="831" w:type="dxa"/>
            <w:vAlign w:val="center"/>
          </w:tcPr>
          <w:p w:rsidR="00EE0CDE" w:rsidRPr="00EE0CDE" w:rsidRDefault="00EE0CDE" w:rsidP="00154D0B">
            <w:pPr>
              <w:jc w:val="right"/>
              <w:rPr>
                <w:sz w:val="20"/>
                <w:szCs w:val="20"/>
              </w:rPr>
            </w:pPr>
            <w:r w:rsidRPr="00EE0CDE">
              <w:rPr>
                <w:sz w:val="20"/>
                <w:szCs w:val="20"/>
              </w:rPr>
              <w:t>2,7811</w:t>
            </w:r>
          </w:p>
        </w:tc>
        <w:tc>
          <w:tcPr>
            <w:tcW w:w="993" w:type="dxa"/>
            <w:vAlign w:val="center"/>
          </w:tcPr>
          <w:p w:rsidR="00EE0CDE" w:rsidRPr="00EE0CDE" w:rsidRDefault="00EE0CDE" w:rsidP="00154D0B">
            <w:pPr>
              <w:jc w:val="right"/>
              <w:rPr>
                <w:sz w:val="20"/>
                <w:szCs w:val="20"/>
              </w:rPr>
            </w:pPr>
            <w:r w:rsidRPr="00EE0CDE">
              <w:rPr>
                <w:sz w:val="20"/>
                <w:szCs w:val="20"/>
              </w:rPr>
              <w:t>267,862</w:t>
            </w:r>
            <w:r w:rsidR="00154D0B">
              <w:rPr>
                <w:sz w:val="20"/>
                <w:szCs w:val="20"/>
              </w:rPr>
              <w:t>4</w:t>
            </w:r>
          </w:p>
        </w:tc>
        <w:tc>
          <w:tcPr>
            <w:tcW w:w="850" w:type="dxa"/>
            <w:vAlign w:val="center"/>
          </w:tcPr>
          <w:p w:rsidR="00EE0CDE" w:rsidRPr="00EE0CDE" w:rsidRDefault="00EE0CDE" w:rsidP="00154D0B">
            <w:pPr>
              <w:jc w:val="right"/>
              <w:rPr>
                <w:sz w:val="20"/>
                <w:szCs w:val="20"/>
              </w:rPr>
            </w:pPr>
            <w:r w:rsidRPr="00EE0CDE">
              <w:rPr>
                <w:sz w:val="20"/>
                <w:szCs w:val="20"/>
              </w:rPr>
              <w:t>0</w:t>
            </w:r>
          </w:p>
        </w:tc>
        <w:tc>
          <w:tcPr>
            <w:tcW w:w="850" w:type="dxa"/>
            <w:vAlign w:val="center"/>
          </w:tcPr>
          <w:p w:rsidR="00EE0CDE" w:rsidRPr="00EE0CDE" w:rsidRDefault="00EE0CDE" w:rsidP="00154D0B">
            <w:pPr>
              <w:jc w:val="right"/>
              <w:rPr>
                <w:sz w:val="20"/>
                <w:szCs w:val="20"/>
              </w:rPr>
            </w:pPr>
            <w:r w:rsidRPr="00EE0CDE">
              <w:rPr>
                <w:sz w:val="20"/>
                <w:szCs w:val="20"/>
              </w:rPr>
              <w:t>0,0768</w:t>
            </w:r>
          </w:p>
        </w:tc>
        <w:tc>
          <w:tcPr>
            <w:tcW w:w="776" w:type="dxa"/>
            <w:vAlign w:val="center"/>
          </w:tcPr>
          <w:p w:rsidR="00EE0CDE" w:rsidRPr="00EE0CDE" w:rsidRDefault="00EE0CDE" w:rsidP="00154D0B">
            <w:pPr>
              <w:jc w:val="right"/>
              <w:rPr>
                <w:sz w:val="20"/>
                <w:szCs w:val="20"/>
              </w:rPr>
            </w:pPr>
            <w:r w:rsidRPr="00EE0CDE">
              <w:rPr>
                <w:sz w:val="20"/>
                <w:szCs w:val="20"/>
              </w:rPr>
              <w:t>0,0611</w:t>
            </w:r>
          </w:p>
        </w:tc>
        <w:tc>
          <w:tcPr>
            <w:tcW w:w="1134" w:type="dxa"/>
            <w:vAlign w:val="center"/>
          </w:tcPr>
          <w:p w:rsidR="00EE0CDE" w:rsidRPr="00EE0CDE" w:rsidRDefault="00EE0CDE" w:rsidP="00154D0B">
            <w:pPr>
              <w:jc w:val="right"/>
              <w:rPr>
                <w:b/>
                <w:sz w:val="20"/>
                <w:szCs w:val="20"/>
              </w:rPr>
            </w:pPr>
            <w:r w:rsidRPr="00EE0CDE">
              <w:rPr>
                <w:b/>
                <w:sz w:val="20"/>
                <w:szCs w:val="20"/>
              </w:rPr>
              <w:t>270,781</w:t>
            </w:r>
            <w:r w:rsidR="00154D0B">
              <w:rPr>
                <w:b/>
                <w:sz w:val="20"/>
                <w:szCs w:val="20"/>
              </w:rPr>
              <w:t>4</w:t>
            </w:r>
          </w:p>
        </w:tc>
      </w:tr>
      <w:tr w:rsidR="00EE0CDE" w:rsidRPr="002F54BB" w:rsidTr="00587EE4">
        <w:trPr>
          <w:jc w:val="center"/>
        </w:trPr>
        <w:tc>
          <w:tcPr>
            <w:tcW w:w="1559" w:type="dxa"/>
          </w:tcPr>
          <w:p w:rsidR="00EE0CDE" w:rsidRPr="002F54BB" w:rsidRDefault="00EE0CDE" w:rsidP="00EE0CDE">
            <w:pPr>
              <w:rPr>
                <w:sz w:val="20"/>
                <w:szCs w:val="20"/>
              </w:rPr>
            </w:pPr>
            <w:r>
              <w:rPr>
                <w:sz w:val="20"/>
                <w:szCs w:val="20"/>
              </w:rPr>
              <w:t>Zóna B</w:t>
            </w:r>
          </w:p>
        </w:tc>
        <w:tc>
          <w:tcPr>
            <w:tcW w:w="426" w:type="dxa"/>
            <w:shd w:val="clear" w:color="auto" w:fill="auto"/>
            <w:vAlign w:val="center"/>
          </w:tcPr>
          <w:p w:rsidR="00EE0CDE" w:rsidRPr="002F54BB" w:rsidRDefault="00EE0CDE" w:rsidP="00154D0B">
            <w:pPr>
              <w:jc w:val="right"/>
              <w:rPr>
                <w:sz w:val="20"/>
                <w:szCs w:val="20"/>
              </w:rPr>
            </w:pPr>
            <w:r w:rsidRPr="002F54BB">
              <w:rPr>
                <w:sz w:val="20"/>
                <w:szCs w:val="20"/>
              </w:rPr>
              <w:t>0</w:t>
            </w:r>
          </w:p>
        </w:tc>
        <w:tc>
          <w:tcPr>
            <w:tcW w:w="425" w:type="dxa"/>
            <w:shd w:val="clear" w:color="auto" w:fill="auto"/>
            <w:vAlign w:val="center"/>
          </w:tcPr>
          <w:p w:rsidR="00EE0CDE" w:rsidRPr="002F54BB" w:rsidRDefault="00EE0CDE" w:rsidP="00154D0B">
            <w:pPr>
              <w:jc w:val="right"/>
              <w:rPr>
                <w:sz w:val="20"/>
                <w:szCs w:val="20"/>
              </w:rPr>
            </w:pPr>
            <w:r w:rsidRPr="002F54BB">
              <w:rPr>
                <w:sz w:val="20"/>
                <w:szCs w:val="20"/>
              </w:rPr>
              <w:t>0</w:t>
            </w:r>
          </w:p>
        </w:tc>
        <w:tc>
          <w:tcPr>
            <w:tcW w:w="425" w:type="dxa"/>
            <w:shd w:val="clear" w:color="auto" w:fill="auto"/>
            <w:vAlign w:val="center"/>
          </w:tcPr>
          <w:p w:rsidR="00EE0CDE" w:rsidRPr="002F54BB" w:rsidRDefault="00EE0CDE" w:rsidP="00154D0B">
            <w:pPr>
              <w:jc w:val="right"/>
              <w:rPr>
                <w:sz w:val="20"/>
                <w:szCs w:val="20"/>
              </w:rPr>
            </w:pPr>
            <w:r w:rsidRPr="002F54BB">
              <w:rPr>
                <w:sz w:val="20"/>
                <w:szCs w:val="20"/>
              </w:rPr>
              <w:t>0</w:t>
            </w:r>
          </w:p>
        </w:tc>
        <w:tc>
          <w:tcPr>
            <w:tcW w:w="425" w:type="dxa"/>
            <w:shd w:val="clear" w:color="auto" w:fill="auto"/>
            <w:vAlign w:val="center"/>
          </w:tcPr>
          <w:p w:rsidR="00EE0CDE" w:rsidRPr="002F54BB" w:rsidRDefault="00EE0CDE" w:rsidP="00154D0B">
            <w:pPr>
              <w:jc w:val="right"/>
              <w:rPr>
                <w:sz w:val="20"/>
                <w:szCs w:val="20"/>
              </w:rPr>
            </w:pPr>
            <w:r w:rsidRPr="002F54BB">
              <w:rPr>
                <w:sz w:val="20"/>
                <w:szCs w:val="20"/>
              </w:rPr>
              <w:t>0</w:t>
            </w:r>
          </w:p>
        </w:tc>
        <w:tc>
          <w:tcPr>
            <w:tcW w:w="389" w:type="dxa"/>
            <w:shd w:val="clear" w:color="auto" w:fill="auto"/>
            <w:vAlign w:val="center"/>
          </w:tcPr>
          <w:p w:rsidR="00EE0CDE" w:rsidRPr="002F54BB" w:rsidRDefault="00EE0CDE" w:rsidP="00154D0B">
            <w:pPr>
              <w:jc w:val="right"/>
              <w:rPr>
                <w:sz w:val="20"/>
                <w:szCs w:val="20"/>
              </w:rPr>
            </w:pPr>
            <w:r w:rsidRPr="002F54BB">
              <w:rPr>
                <w:sz w:val="20"/>
                <w:szCs w:val="20"/>
              </w:rPr>
              <w:t>0</w:t>
            </w:r>
          </w:p>
        </w:tc>
        <w:tc>
          <w:tcPr>
            <w:tcW w:w="831" w:type="dxa"/>
            <w:vAlign w:val="center"/>
          </w:tcPr>
          <w:p w:rsidR="00EE0CDE" w:rsidRPr="00EE0CDE" w:rsidRDefault="00EE0CDE" w:rsidP="00154D0B">
            <w:pPr>
              <w:jc w:val="right"/>
              <w:rPr>
                <w:sz w:val="20"/>
                <w:szCs w:val="20"/>
              </w:rPr>
            </w:pPr>
            <w:r w:rsidRPr="00EE0CDE">
              <w:rPr>
                <w:sz w:val="20"/>
                <w:szCs w:val="20"/>
              </w:rPr>
              <w:t>6,8110</w:t>
            </w:r>
          </w:p>
        </w:tc>
        <w:tc>
          <w:tcPr>
            <w:tcW w:w="993" w:type="dxa"/>
            <w:vAlign w:val="center"/>
          </w:tcPr>
          <w:p w:rsidR="00EE0CDE" w:rsidRPr="00EE0CDE" w:rsidRDefault="00EE0CDE" w:rsidP="00154D0B">
            <w:pPr>
              <w:jc w:val="right"/>
              <w:rPr>
                <w:sz w:val="20"/>
                <w:szCs w:val="20"/>
              </w:rPr>
            </w:pPr>
            <w:r w:rsidRPr="00EE0CDE">
              <w:rPr>
                <w:sz w:val="20"/>
                <w:szCs w:val="20"/>
              </w:rPr>
              <w:t>696,</w:t>
            </w:r>
            <w:r w:rsidR="00154D0B">
              <w:rPr>
                <w:sz w:val="20"/>
                <w:szCs w:val="20"/>
              </w:rPr>
              <w:t>1613</w:t>
            </w:r>
          </w:p>
        </w:tc>
        <w:tc>
          <w:tcPr>
            <w:tcW w:w="850" w:type="dxa"/>
            <w:vAlign w:val="center"/>
          </w:tcPr>
          <w:p w:rsidR="00EE0CDE" w:rsidRPr="00EE0CDE" w:rsidRDefault="00EE0CDE" w:rsidP="00154D0B">
            <w:pPr>
              <w:jc w:val="right"/>
              <w:rPr>
                <w:sz w:val="20"/>
                <w:szCs w:val="20"/>
              </w:rPr>
            </w:pPr>
            <w:r w:rsidRPr="00EE0CDE">
              <w:rPr>
                <w:sz w:val="20"/>
                <w:szCs w:val="20"/>
              </w:rPr>
              <w:t>0,1862</w:t>
            </w:r>
          </w:p>
        </w:tc>
        <w:tc>
          <w:tcPr>
            <w:tcW w:w="850" w:type="dxa"/>
            <w:vAlign w:val="center"/>
          </w:tcPr>
          <w:p w:rsidR="00EE0CDE" w:rsidRPr="00EE0CDE" w:rsidRDefault="00EE0CDE" w:rsidP="00154D0B">
            <w:pPr>
              <w:jc w:val="right"/>
              <w:rPr>
                <w:sz w:val="20"/>
                <w:szCs w:val="20"/>
              </w:rPr>
            </w:pPr>
            <w:r w:rsidRPr="00EE0CDE">
              <w:rPr>
                <w:sz w:val="20"/>
                <w:szCs w:val="20"/>
              </w:rPr>
              <w:t>0</w:t>
            </w:r>
          </w:p>
        </w:tc>
        <w:tc>
          <w:tcPr>
            <w:tcW w:w="776" w:type="dxa"/>
            <w:vAlign w:val="center"/>
          </w:tcPr>
          <w:p w:rsidR="00EE0CDE" w:rsidRPr="00EE0CDE" w:rsidRDefault="00EE0CDE" w:rsidP="00154D0B">
            <w:pPr>
              <w:jc w:val="right"/>
              <w:rPr>
                <w:sz w:val="20"/>
                <w:szCs w:val="20"/>
              </w:rPr>
            </w:pPr>
            <w:r w:rsidRPr="00EE0CDE">
              <w:rPr>
                <w:sz w:val="20"/>
                <w:szCs w:val="20"/>
              </w:rPr>
              <w:t>0,0362</w:t>
            </w:r>
          </w:p>
        </w:tc>
        <w:tc>
          <w:tcPr>
            <w:tcW w:w="1134" w:type="dxa"/>
            <w:vAlign w:val="center"/>
          </w:tcPr>
          <w:p w:rsidR="00EE0CDE" w:rsidRPr="00EE0CDE" w:rsidRDefault="00EE0CDE" w:rsidP="00154D0B">
            <w:pPr>
              <w:jc w:val="right"/>
              <w:rPr>
                <w:b/>
                <w:sz w:val="20"/>
                <w:szCs w:val="20"/>
              </w:rPr>
            </w:pPr>
            <w:r w:rsidRPr="00EE0CDE">
              <w:rPr>
                <w:b/>
                <w:sz w:val="20"/>
                <w:szCs w:val="20"/>
              </w:rPr>
              <w:t>703,</w:t>
            </w:r>
            <w:r w:rsidR="00154D0B">
              <w:rPr>
                <w:b/>
                <w:sz w:val="20"/>
                <w:szCs w:val="20"/>
              </w:rPr>
              <w:t>1947</w:t>
            </w:r>
          </w:p>
        </w:tc>
      </w:tr>
      <w:tr w:rsidR="00EC5272" w:rsidRPr="002F54BB" w:rsidTr="00587EE4">
        <w:trPr>
          <w:jc w:val="center"/>
        </w:trPr>
        <w:tc>
          <w:tcPr>
            <w:tcW w:w="1559" w:type="dxa"/>
            <w:shd w:val="clear" w:color="auto" w:fill="BDD6EE"/>
          </w:tcPr>
          <w:p w:rsidR="00EC5272" w:rsidRPr="002F54BB" w:rsidRDefault="00EC5272" w:rsidP="00521AAB">
            <w:pPr>
              <w:rPr>
                <w:sz w:val="20"/>
                <w:szCs w:val="20"/>
              </w:rPr>
            </w:pPr>
            <w:r w:rsidRPr="002F54BB">
              <w:rPr>
                <w:b/>
                <w:sz w:val="20"/>
                <w:szCs w:val="20"/>
              </w:rPr>
              <w:t>S</w:t>
            </w:r>
            <w:r w:rsidR="00521AAB">
              <w:rPr>
                <w:b/>
                <w:sz w:val="20"/>
                <w:szCs w:val="20"/>
              </w:rPr>
              <w:t>polu</w:t>
            </w:r>
            <w:r w:rsidR="007A0B4A">
              <w:rPr>
                <w:b/>
                <w:sz w:val="20"/>
                <w:szCs w:val="20"/>
              </w:rPr>
              <w:t xml:space="preserve"> zóna</w:t>
            </w:r>
            <w:r w:rsidR="00521AAB">
              <w:rPr>
                <w:b/>
                <w:sz w:val="20"/>
                <w:szCs w:val="20"/>
              </w:rPr>
              <w:t xml:space="preserve"> </w:t>
            </w:r>
            <w:r w:rsidR="007A0B4A">
              <w:rPr>
                <w:b/>
                <w:sz w:val="20"/>
                <w:szCs w:val="20"/>
              </w:rPr>
              <w:t xml:space="preserve">A a zóna </w:t>
            </w:r>
            <w:r w:rsidR="00587EE4">
              <w:rPr>
                <w:b/>
                <w:sz w:val="20"/>
                <w:szCs w:val="20"/>
              </w:rPr>
              <w:t>B</w:t>
            </w:r>
            <w:r w:rsidRPr="002F54BB">
              <w:rPr>
                <w:b/>
                <w:sz w:val="20"/>
                <w:szCs w:val="20"/>
              </w:rPr>
              <w:t>:</w:t>
            </w:r>
          </w:p>
        </w:tc>
        <w:tc>
          <w:tcPr>
            <w:tcW w:w="426" w:type="dxa"/>
            <w:shd w:val="clear" w:color="auto" w:fill="BDD6EE"/>
            <w:vAlign w:val="center"/>
          </w:tcPr>
          <w:p w:rsidR="00EC5272" w:rsidRPr="009F0A64" w:rsidRDefault="00EC5272" w:rsidP="00154D0B">
            <w:pPr>
              <w:jc w:val="right"/>
              <w:rPr>
                <w:b/>
                <w:sz w:val="20"/>
                <w:szCs w:val="20"/>
              </w:rPr>
            </w:pPr>
            <w:r w:rsidRPr="009F0A64">
              <w:rPr>
                <w:b/>
                <w:sz w:val="20"/>
                <w:szCs w:val="20"/>
              </w:rPr>
              <w:t>0</w:t>
            </w:r>
          </w:p>
        </w:tc>
        <w:tc>
          <w:tcPr>
            <w:tcW w:w="425" w:type="dxa"/>
            <w:shd w:val="clear" w:color="auto" w:fill="BDD6EE"/>
            <w:vAlign w:val="center"/>
          </w:tcPr>
          <w:p w:rsidR="00EC5272" w:rsidRPr="009F0A64" w:rsidRDefault="00EC5272" w:rsidP="00154D0B">
            <w:pPr>
              <w:jc w:val="right"/>
              <w:rPr>
                <w:b/>
                <w:sz w:val="20"/>
                <w:szCs w:val="20"/>
              </w:rPr>
            </w:pPr>
            <w:r w:rsidRPr="009F0A64">
              <w:rPr>
                <w:b/>
                <w:sz w:val="20"/>
                <w:szCs w:val="20"/>
              </w:rPr>
              <w:t>0</w:t>
            </w:r>
          </w:p>
        </w:tc>
        <w:tc>
          <w:tcPr>
            <w:tcW w:w="425" w:type="dxa"/>
            <w:shd w:val="clear" w:color="auto" w:fill="BDD6EE"/>
            <w:vAlign w:val="center"/>
          </w:tcPr>
          <w:p w:rsidR="00EC5272" w:rsidRPr="009F0A64" w:rsidRDefault="00EC5272" w:rsidP="00154D0B">
            <w:pPr>
              <w:jc w:val="right"/>
              <w:rPr>
                <w:b/>
                <w:sz w:val="20"/>
                <w:szCs w:val="20"/>
              </w:rPr>
            </w:pPr>
            <w:r w:rsidRPr="009F0A64">
              <w:rPr>
                <w:b/>
                <w:sz w:val="20"/>
                <w:szCs w:val="20"/>
              </w:rPr>
              <w:t>0</w:t>
            </w:r>
          </w:p>
        </w:tc>
        <w:tc>
          <w:tcPr>
            <w:tcW w:w="425" w:type="dxa"/>
            <w:shd w:val="clear" w:color="auto" w:fill="BDD6EE"/>
            <w:vAlign w:val="center"/>
          </w:tcPr>
          <w:p w:rsidR="00EC5272" w:rsidRPr="009F0A64" w:rsidRDefault="00EC5272" w:rsidP="00154D0B">
            <w:pPr>
              <w:jc w:val="right"/>
              <w:rPr>
                <w:b/>
                <w:sz w:val="20"/>
                <w:szCs w:val="20"/>
              </w:rPr>
            </w:pPr>
            <w:r w:rsidRPr="009F0A64">
              <w:rPr>
                <w:b/>
                <w:sz w:val="20"/>
                <w:szCs w:val="20"/>
              </w:rPr>
              <w:t>0</w:t>
            </w:r>
          </w:p>
        </w:tc>
        <w:tc>
          <w:tcPr>
            <w:tcW w:w="389" w:type="dxa"/>
            <w:shd w:val="clear" w:color="auto" w:fill="BDD6EE"/>
            <w:vAlign w:val="center"/>
          </w:tcPr>
          <w:p w:rsidR="00EC5272" w:rsidRPr="009F0A64" w:rsidRDefault="00EC5272" w:rsidP="00154D0B">
            <w:pPr>
              <w:jc w:val="right"/>
              <w:rPr>
                <w:b/>
                <w:sz w:val="20"/>
                <w:szCs w:val="20"/>
              </w:rPr>
            </w:pPr>
            <w:r w:rsidRPr="009F0A64">
              <w:rPr>
                <w:b/>
                <w:sz w:val="20"/>
                <w:szCs w:val="20"/>
              </w:rPr>
              <w:t>0</w:t>
            </w:r>
          </w:p>
        </w:tc>
        <w:tc>
          <w:tcPr>
            <w:tcW w:w="831" w:type="dxa"/>
            <w:shd w:val="clear" w:color="auto" w:fill="BDD6EE"/>
            <w:vAlign w:val="center"/>
          </w:tcPr>
          <w:p w:rsidR="00EC5272" w:rsidRPr="009F0A64" w:rsidRDefault="00EC5272" w:rsidP="00154D0B">
            <w:pPr>
              <w:jc w:val="right"/>
              <w:rPr>
                <w:b/>
                <w:sz w:val="20"/>
                <w:szCs w:val="20"/>
              </w:rPr>
            </w:pPr>
            <w:r>
              <w:rPr>
                <w:b/>
                <w:sz w:val="20"/>
                <w:szCs w:val="20"/>
              </w:rPr>
              <w:t>9,5921</w:t>
            </w:r>
          </w:p>
        </w:tc>
        <w:tc>
          <w:tcPr>
            <w:tcW w:w="993" w:type="dxa"/>
            <w:shd w:val="clear" w:color="auto" w:fill="BDD6EE"/>
            <w:vAlign w:val="center"/>
          </w:tcPr>
          <w:p w:rsidR="00EC5272" w:rsidRPr="00154D0B" w:rsidRDefault="00154D0B" w:rsidP="00154D0B">
            <w:pPr>
              <w:jc w:val="right"/>
              <w:rPr>
                <w:b/>
                <w:color w:val="000000"/>
                <w:sz w:val="20"/>
                <w:szCs w:val="20"/>
              </w:rPr>
            </w:pPr>
            <w:r>
              <w:rPr>
                <w:b/>
                <w:color w:val="000000"/>
                <w:sz w:val="20"/>
                <w:szCs w:val="20"/>
              </w:rPr>
              <w:t>964,0237</w:t>
            </w:r>
          </w:p>
        </w:tc>
        <w:tc>
          <w:tcPr>
            <w:tcW w:w="850" w:type="dxa"/>
            <w:shd w:val="clear" w:color="auto" w:fill="BDD6EE"/>
            <w:vAlign w:val="center"/>
          </w:tcPr>
          <w:p w:rsidR="00EC5272" w:rsidRPr="00EC5272" w:rsidRDefault="00EC5272" w:rsidP="00154D0B">
            <w:pPr>
              <w:jc w:val="right"/>
              <w:rPr>
                <w:b/>
                <w:sz w:val="20"/>
                <w:szCs w:val="20"/>
              </w:rPr>
            </w:pPr>
            <w:r w:rsidRPr="00EC5272">
              <w:rPr>
                <w:b/>
                <w:sz w:val="20"/>
                <w:szCs w:val="20"/>
              </w:rPr>
              <w:t>0,1862</w:t>
            </w:r>
          </w:p>
        </w:tc>
        <w:tc>
          <w:tcPr>
            <w:tcW w:w="850" w:type="dxa"/>
            <w:shd w:val="clear" w:color="auto" w:fill="BDD6EE"/>
            <w:vAlign w:val="center"/>
          </w:tcPr>
          <w:p w:rsidR="00EC5272" w:rsidRPr="00EC5272" w:rsidRDefault="00EC5272" w:rsidP="00154D0B">
            <w:pPr>
              <w:jc w:val="right"/>
              <w:rPr>
                <w:b/>
                <w:sz w:val="20"/>
                <w:szCs w:val="20"/>
              </w:rPr>
            </w:pPr>
            <w:r w:rsidRPr="00EC5272">
              <w:rPr>
                <w:b/>
                <w:sz w:val="20"/>
                <w:szCs w:val="20"/>
              </w:rPr>
              <w:t>0,0768</w:t>
            </w:r>
          </w:p>
        </w:tc>
        <w:tc>
          <w:tcPr>
            <w:tcW w:w="776" w:type="dxa"/>
            <w:shd w:val="clear" w:color="auto" w:fill="BDD6EE"/>
            <w:vAlign w:val="center"/>
          </w:tcPr>
          <w:p w:rsidR="00EC5272" w:rsidRPr="009F0A64" w:rsidRDefault="00EC5272" w:rsidP="00154D0B">
            <w:pPr>
              <w:jc w:val="right"/>
              <w:rPr>
                <w:b/>
                <w:sz w:val="20"/>
                <w:szCs w:val="20"/>
              </w:rPr>
            </w:pPr>
            <w:r>
              <w:rPr>
                <w:b/>
                <w:sz w:val="20"/>
                <w:szCs w:val="20"/>
              </w:rPr>
              <w:t>0,0973</w:t>
            </w:r>
          </w:p>
        </w:tc>
        <w:tc>
          <w:tcPr>
            <w:tcW w:w="1134" w:type="dxa"/>
            <w:shd w:val="clear" w:color="auto" w:fill="BDD6EE"/>
            <w:vAlign w:val="center"/>
          </w:tcPr>
          <w:p w:rsidR="00EC5272" w:rsidRPr="009F0A64" w:rsidRDefault="00587EE4" w:rsidP="00154D0B">
            <w:pPr>
              <w:jc w:val="right"/>
              <w:rPr>
                <w:b/>
                <w:sz w:val="20"/>
                <w:szCs w:val="20"/>
              </w:rPr>
            </w:pPr>
            <w:r>
              <w:rPr>
                <w:b/>
                <w:sz w:val="20"/>
                <w:szCs w:val="20"/>
              </w:rPr>
              <w:t>973,9761</w:t>
            </w:r>
          </w:p>
        </w:tc>
      </w:tr>
      <w:tr w:rsidR="00EC5272" w:rsidRPr="002F54BB" w:rsidTr="00587EE4">
        <w:trPr>
          <w:jc w:val="center"/>
        </w:trPr>
        <w:tc>
          <w:tcPr>
            <w:tcW w:w="1559" w:type="dxa"/>
          </w:tcPr>
          <w:p w:rsidR="00EC5272" w:rsidRPr="002F54BB" w:rsidRDefault="007A0B4A" w:rsidP="0015790F">
            <w:pPr>
              <w:rPr>
                <w:sz w:val="20"/>
                <w:szCs w:val="20"/>
              </w:rPr>
            </w:pPr>
            <w:r>
              <w:rPr>
                <w:sz w:val="20"/>
                <w:szCs w:val="20"/>
              </w:rPr>
              <w:t>OP</w:t>
            </w:r>
          </w:p>
        </w:tc>
        <w:tc>
          <w:tcPr>
            <w:tcW w:w="426" w:type="dxa"/>
            <w:shd w:val="clear" w:color="auto" w:fill="auto"/>
            <w:vAlign w:val="center"/>
          </w:tcPr>
          <w:p w:rsidR="00EC5272" w:rsidRPr="002F54BB" w:rsidRDefault="00EC5272" w:rsidP="00154D0B">
            <w:pPr>
              <w:jc w:val="right"/>
              <w:rPr>
                <w:sz w:val="20"/>
                <w:szCs w:val="20"/>
              </w:rPr>
            </w:pPr>
            <w:r w:rsidRPr="002F54BB">
              <w:rPr>
                <w:sz w:val="20"/>
                <w:szCs w:val="20"/>
              </w:rPr>
              <w:t>0</w:t>
            </w:r>
          </w:p>
        </w:tc>
        <w:tc>
          <w:tcPr>
            <w:tcW w:w="425" w:type="dxa"/>
            <w:shd w:val="clear" w:color="auto" w:fill="auto"/>
            <w:vAlign w:val="center"/>
          </w:tcPr>
          <w:p w:rsidR="00EC5272" w:rsidRPr="002F54BB" w:rsidRDefault="00EC5272" w:rsidP="00154D0B">
            <w:pPr>
              <w:jc w:val="right"/>
              <w:rPr>
                <w:sz w:val="20"/>
                <w:szCs w:val="20"/>
              </w:rPr>
            </w:pPr>
            <w:r w:rsidRPr="002F54BB">
              <w:rPr>
                <w:sz w:val="20"/>
                <w:szCs w:val="20"/>
              </w:rPr>
              <w:t>0</w:t>
            </w:r>
          </w:p>
        </w:tc>
        <w:tc>
          <w:tcPr>
            <w:tcW w:w="425" w:type="dxa"/>
            <w:shd w:val="clear" w:color="auto" w:fill="auto"/>
            <w:vAlign w:val="center"/>
          </w:tcPr>
          <w:p w:rsidR="00EC5272" w:rsidRPr="002F54BB" w:rsidRDefault="00EC5272" w:rsidP="00154D0B">
            <w:pPr>
              <w:jc w:val="right"/>
              <w:rPr>
                <w:sz w:val="20"/>
                <w:szCs w:val="20"/>
              </w:rPr>
            </w:pPr>
            <w:r w:rsidRPr="002F54BB">
              <w:rPr>
                <w:sz w:val="20"/>
                <w:szCs w:val="20"/>
              </w:rPr>
              <w:t>0</w:t>
            </w:r>
          </w:p>
        </w:tc>
        <w:tc>
          <w:tcPr>
            <w:tcW w:w="425" w:type="dxa"/>
            <w:shd w:val="clear" w:color="auto" w:fill="auto"/>
            <w:vAlign w:val="center"/>
          </w:tcPr>
          <w:p w:rsidR="00EC5272" w:rsidRPr="002F54BB" w:rsidRDefault="00EC5272" w:rsidP="00154D0B">
            <w:pPr>
              <w:jc w:val="right"/>
              <w:rPr>
                <w:sz w:val="20"/>
                <w:szCs w:val="20"/>
              </w:rPr>
            </w:pPr>
            <w:r w:rsidRPr="002F54BB">
              <w:rPr>
                <w:sz w:val="20"/>
                <w:szCs w:val="20"/>
              </w:rPr>
              <w:t>0</w:t>
            </w:r>
          </w:p>
        </w:tc>
        <w:tc>
          <w:tcPr>
            <w:tcW w:w="389" w:type="dxa"/>
            <w:shd w:val="clear" w:color="auto" w:fill="auto"/>
            <w:vAlign w:val="center"/>
          </w:tcPr>
          <w:p w:rsidR="00EC5272" w:rsidRPr="002F54BB" w:rsidRDefault="00EC5272" w:rsidP="00154D0B">
            <w:pPr>
              <w:jc w:val="right"/>
              <w:rPr>
                <w:sz w:val="20"/>
                <w:szCs w:val="20"/>
              </w:rPr>
            </w:pPr>
            <w:r w:rsidRPr="002F54BB">
              <w:rPr>
                <w:sz w:val="20"/>
                <w:szCs w:val="20"/>
              </w:rPr>
              <w:t>0</w:t>
            </w:r>
          </w:p>
        </w:tc>
        <w:tc>
          <w:tcPr>
            <w:tcW w:w="831" w:type="dxa"/>
            <w:vAlign w:val="center"/>
          </w:tcPr>
          <w:p w:rsidR="00EC5272" w:rsidRPr="00EC5272" w:rsidRDefault="00EC5272" w:rsidP="00154D0B">
            <w:pPr>
              <w:jc w:val="right"/>
              <w:rPr>
                <w:sz w:val="20"/>
                <w:szCs w:val="20"/>
              </w:rPr>
            </w:pPr>
            <w:r w:rsidRPr="00EC5272">
              <w:rPr>
                <w:sz w:val="20"/>
                <w:szCs w:val="20"/>
              </w:rPr>
              <w:t>3,5521</w:t>
            </w:r>
          </w:p>
        </w:tc>
        <w:tc>
          <w:tcPr>
            <w:tcW w:w="993" w:type="dxa"/>
            <w:vAlign w:val="center"/>
          </w:tcPr>
          <w:p w:rsidR="00EC5272" w:rsidRPr="00EC5272" w:rsidRDefault="00EC5272" w:rsidP="00587EE4">
            <w:pPr>
              <w:jc w:val="right"/>
              <w:rPr>
                <w:sz w:val="20"/>
                <w:szCs w:val="20"/>
              </w:rPr>
            </w:pPr>
            <w:r w:rsidRPr="00EC5272">
              <w:rPr>
                <w:sz w:val="20"/>
                <w:szCs w:val="20"/>
              </w:rPr>
              <w:t>4961,</w:t>
            </w:r>
            <w:r w:rsidR="00587EE4">
              <w:rPr>
                <w:sz w:val="20"/>
                <w:szCs w:val="20"/>
              </w:rPr>
              <w:t>7227</w:t>
            </w:r>
          </w:p>
        </w:tc>
        <w:tc>
          <w:tcPr>
            <w:tcW w:w="850" w:type="dxa"/>
            <w:vAlign w:val="center"/>
          </w:tcPr>
          <w:p w:rsidR="00EC5272" w:rsidRPr="00EC5272" w:rsidRDefault="00EC5272" w:rsidP="00154D0B">
            <w:pPr>
              <w:jc w:val="right"/>
              <w:rPr>
                <w:sz w:val="20"/>
                <w:szCs w:val="20"/>
              </w:rPr>
            </w:pPr>
            <w:r w:rsidRPr="00EC5272">
              <w:rPr>
                <w:sz w:val="20"/>
                <w:szCs w:val="20"/>
              </w:rPr>
              <w:t>14,3112</w:t>
            </w:r>
          </w:p>
        </w:tc>
        <w:tc>
          <w:tcPr>
            <w:tcW w:w="850" w:type="dxa"/>
            <w:vAlign w:val="center"/>
          </w:tcPr>
          <w:p w:rsidR="00587EE4" w:rsidRPr="00EC5272" w:rsidRDefault="00EC5272" w:rsidP="00587EE4">
            <w:pPr>
              <w:jc w:val="right"/>
              <w:rPr>
                <w:sz w:val="20"/>
                <w:szCs w:val="20"/>
              </w:rPr>
            </w:pPr>
            <w:r w:rsidRPr="00EC5272">
              <w:rPr>
                <w:sz w:val="20"/>
                <w:szCs w:val="20"/>
              </w:rPr>
              <w:t>2,</w:t>
            </w:r>
            <w:r w:rsidR="00587EE4">
              <w:rPr>
                <w:sz w:val="20"/>
                <w:szCs w:val="20"/>
              </w:rPr>
              <w:t>5877</w:t>
            </w:r>
          </w:p>
        </w:tc>
        <w:tc>
          <w:tcPr>
            <w:tcW w:w="776" w:type="dxa"/>
            <w:vAlign w:val="center"/>
          </w:tcPr>
          <w:p w:rsidR="00EC5272" w:rsidRPr="00EC5272" w:rsidRDefault="00EC5272" w:rsidP="00154D0B">
            <w:pPr>
              <w:jc w:val="right"/>
              <w:rPr>
                <w:sz w:val="20"/>
                <w:szCs w:val="20"/>
              </w:rPr>
            </w:pPr>
            <w:r w:rsidRPr="00EC5272">
              <w:rPr>
                <w:sz w:val="20"/>
                <w:szCs w:val="20"/>
              </w:rPr>
              <w:t>4,2771</w:t>
            </w:r>
          </w:p>
        </w:tc>
        <w:tc>
          <w:tcPr>
            <w:tcW w:w="1134" w:type="dxa"/>
            <w:vAlign w:val="center"/>
          </w:tcPr>
          <w:p w:rsidR="00EC5272" w:rsidRPr="00EC5272" w:rsidRDefault="00EC5272" w:rsidP="00587EE4">
            <w:pPr>
              <w:jc w:val="right"/>
              <w:rPr>
                <w:b/>
                <w:sz w:val="20"/>
                <w:szCs w:val="20"/>
              </w:rPr>
            </w:pPr>
            <w:r w:rsidRPr="00EC5272">
              <w:rPr>
                <w:b/>
                <w:sz w:val="20"/>
                <w:szCs w:val="20"/>
              </w:rPr>
              <w:t>4986,4</w:t>
            </w:r>
            <w:r w:rsidR="00587EE4">
              <w:rPr>
                <w:b/>
                <w:sz w:val="20"/>
                <w:szCs w:val="20"/>
              </w:rPr>
              <w:t>508</w:t>
            </w:r>
          </w:p>
        </w:tc>
      </w:tr>
      <w:tr w:rsidR="00587EE4" w:rsidRPr="002F54BB" w:rsidTr="00587EE4">
        <w:trPr>
          <w:jc w:val="center"/>
        </w:trPr>
        <w:tc>
          <w:tcPr>
            <w:tcW w:w="1559" w:type="dxa"/>
            <w:shd w:val="clear" w:color="auto" w:fill="DEEAF6"/>
          </w:tcPr>
          <w:p w:rsidR="00587EE4" w:rsidRPr="002F54BB" w:rsidRDefault="00587EE4" w:rsidP="00587EE4">
            <w:pPr>
              <w:rPr>
                <w:sz w:val="20"/>
                <w:szCs w:val="20"/>
              </w:rPr>
            </w:pPr>
            <w:r w:rsidRPr="002F54BB">
              <w:rPr>
                <w:b/>
                <w:sz w:val="20"/>
                <w:szCs w:val="20"/>
              </w:rPr>
              <w:t>S</w:t>
            </w:r>
            <w:r w:rsidR="007A0B4A">
              <w:rPr>
                <w:b/>
                <w:sz w:val="20"/>
                <w:szCs w:val="20"/>
              </w:rPr>
              <w:t xml:space="preserve">polu výmera PR a jej </w:t>
            </w:r>
            <w:r>
              <w:rPr>
                <w:b/>
                <w:sz w:val="20"/>
                <w:szCs w:val="20"/>
              </w:rPr>
              <w:t>OP</w:t>
            </w:r>
            <w:r w:rsidRPr="002F54BB">
              <w:rPr>
                <w:b/>
                <w:sz w:val="20"/>
                <w:szCs w:val="20"/>
              </w:rPr>
              <w:t>:</w:t>
            </w:r>
          </w:p>
        </w:tc>
        <w:tc>
          <w:tcPr>
            <w:tcW w:w="426" w:type="dxa"/>
            <w:shd w:val="clear" w:color="auto" w:fill="DEEAF6"/>
            <w:vAlign w:val="center"/>
          </w:tcPr>
          <w:p w:rsidR="00587EE4" w:rsidRPr="00587EE4" w:rsidRDefault="00587EE4" w:rsidP="00587EE4">
            <w:pPr>
              <w:jc w:val="right"/>
              <w:rPr>
                <w:b/>
                <w:sz w:val="20"/>
                <w:szCs w:val="20"/>
              </w:rPr>
            </w:pPr>
            <w:r w:rsidRPr="00587EE4">
              <w:rPr>
                <w:b/>
                <w:sz w:val="20"/>
                <w:szCs w:val="20"/>
              </w:rPr>
              <w:t>0</w:t>
            </w:r>
          </w:p>
        </w:tc>
        <w:tc>
          <w:tcPr>
            <w:tcW w:w="425" w:type="dxa"/>
            <w:shd w:val="clear" w:color="auto" w:fill="DEEAF6"/>
            <w:vAlign w:val="center"/>
          </w:tcPr>
          <w:p w:rsidR="00587EE4" w:rsidRPr="00587EE4" w:rsidRDefault="00587EE4" w:rsidP="00587EE4">
            <w:pPr>
              <w:jc w:val="right"/>
              <w:rPr>
                <w:b/>
                <w:sz w:val="20"/>
                <w:szCs w:val="20"/>
              </w:rPr>
            </w:pPr>
            <w:r w:rsidRPr="00587EE4">
              <w:rPr>
                <w:b/>
                <w:sz w:val="20"/>
                <w:szCs w:val="20"/>
              </w:rPr>
              <w:t>0</w:t>
            </w:r>
          </w:p>
        </w:tc>
        <w:tc>
          <w:tcPr>
            <w:tcW w:w="425" w:type="dxa"/>
            <w:shd w:val="clear" w:color="auto" w:fill="DEEAF6"/>
            <w:vAlign w:val="center"/>
          </w:tcPr>
          <w:p w:rsidR="00587EE4" w:rsidRPr="00587EE4" w:rsidRDefault="00587EE4" w:rsidP="00587EE4">
            <w:pPr>
              <w:jc w:val="right"/>
              <w:rPr>
                <w:b/>
                <w:sz w:val="20"/>
                <w:szCs w:val="20"/>
              </w:rPr>
            </w:pPr>
            <w:r w:rsidRPr="00587EE4">
              <w:rPr>
                <w:b/>
                <w:sz w:val="20"/>
                <w:szCs w:val="20"/>
              </w:rPr>
              <w:t>0</w:t>
            </w:r>
          </w:p>
        </w:tc>
        <w:tc>
          <w:tcPr>
            <w:tcW w:w="425" w:type="dxa"/>
            <w:shd w:val="clear" w:color="auto" w:fill="DEEAF6"/>
            <w:vAlign w:val="center"/>
          </w:tcPr>
          <w:p w:rsidR="00587EE4" w:rsidRPr="00587EE4" w:rsidRDefault="00587EE4" w:rsidP="00587EE4">
            <w:pPr>
              <w:jc w:val="right"/>
              <w:rPr>
                <w:b/>
                <w:sz w:val="20"/>
                <w:szCs w:val="20"/>
              </w:rPr>
            </w:pPr>
            <w:r w:rsidRPr="00587EE4">
              <w:rPr>
                <w:b/>
                <w:sz w:val="20"/>
                <w:szCs w:val="20"/>
              </w:rPr>
              <w:t>0</w:t>
            </w:r>
          </w:p>
        </w:tc>
        <w:tc>
          <w:tcPr>
            <w:tcW w:w="389" w:type="dxa"/>
            <w:shd w:val="clear" w:color="auto" w:fill="DEEAF6"/>
            <w:vAlign w:val="center"/>
          </w:tcPr>
          <w:p w:rsidR="00587EE4" w:rsidRPr="00587EE4" w:rsidRDefault="00587EE4" w:rsidP="00587EE4">
            <w:pPr>
              <w:jc w:val="right"/>
              <w:rPr>
                <w:b/>
                <w:sz w:val="20"/>
                <w:szCs w:val="20"/>
              </w:rPr>
            </w:pPr>
            <w:r w:rsidRPr="00587EE4">
              <w:rPr>
                <w:b/>
                <w:sz w:val="20"/>
                <w:szCs w:val="20"/>
              </w:rPr>
              <w:t>0</w:t>
            </w:r>
          </w:p>
        </w:tc>
        <w:tc>
          <w:tcPr>
            <w:tcW w:w="831" w:type="dxa"/>
            <w:shd w:val="clear" w:color="auto" w:fill="DEEAF6"/>
          </w:tcPr>
          <w:p w:rsidR="00587EE4" w:rsidRPr="00587EE4" w:rsidRDefault="00587EE4" w:rsidP="00587EE4">
            <w:pPr>
              <w:jc w:val="right"/>
              <w:rPr>
                <w:sz w:val="20"/>
                <w:szCs w:val="20"/>
              </w:rPr>
            </w:pPr>
            <w:r w:rsidRPr="00587EE4">
              <w:rPr>
                <w:sz w:val="20"/>
                <w:szCs w:val="20"/>
              </w:rPr>
              <w:t>13,1442</w:t>
            </w:r>
          </w:p>
        </w:tc>
        <w:tc>
          <w:tcPr>
            <w:tcW w:w="993" w:type="dxa"/>
            <w:shd w:val="clear" w:color="auto" w:fill="DEEAF6"/>
          </w:tcPr>
          <w:p w:rsidR="00587EE4" w:rsidRPr="00587EE4" w:rsidRDefault="00587EE4" w:rsidP="00587EE4">
            <w:pPr>
              <w:jc w:val="right"/>
              <w:rPr>
                <w:sz w:val="20"/>
                <w:szCs w:val="20"/>
              </w:rPr>
            </w:pPr>
            <w:r w:rsidRPr="00587EE4">
              <w:rPr>
                <w:sz w:val="20"/>
                <w:szCs w:val="20"/>
              </w:rPr>
              <w:t>5925,7464</w:t>
            </w:r>
          </w:p>
        </w:tc>
        <w:tc>
          <w:tcPr>
            <w:tcW w:w="850" w:type="dxa"/>
            <w:shd w:val="clear" w:color="auto" w:fill="DEEAF6"/>
          </w:tcPr>
          <w:p w:rsidR="00587EE4" w:rsidRPr="00587EE4" w:rsidRDefault="00587EE4" w:rsidP="00587EE4">
            <w:pPr>
              <w:jc w:val="right"/>
              <w:rPr>
                <w:sz w:val="20"/>
                <w:szCs w:val="20"/>
              </w:rPr>
            </w:pPr>
            <w:r w:rsidRPr="00587EE4">
              <w:rPr>
                <w:sz w:val="20"/>
                <w:szCs w:val="20"/>
              </w:rPr>
              <w:t>14,4974</w:t>
            </w:r>
          </w:p>
        </w:tc>
        <w:tc>
          <w:tcPr>
            <w:tcW w:w="850" w:type="dxa"/>
            <w:shd w:val="clear" w:color="auto" w:fill="DEEAF6"/>
          </w:tcPr>
          <w:p w:rsidR="00587EE4" w:rsidRPr="00587EE4" w:rsidRDefault="00587EE4" w:rsidP="00587EE4">
            <w:pPr>
              <w:jc w:val="right"/>
              <w:rPr>
                <w:sz w:val="20"/>
                <w:szCs w:val="20"/>
              </w:rPr>
            </w:pPr>
            <w:r w:rsidRPr="00587EE4">
              <w:rPr>
                <w:sz w:val="20"/>
                <w:szCs w:val="20"/>
              </w:rPr>
              <w:t>2,6645</w:t>
            </w:r>
          </w:p>
        </w:tc>
        <w:tc>
          <w:tcPr>
            <w:tcW w:w="776" w:type="dxa"/>
            <w:shd w:val="clear" w:color="auto" w:fill="DEEAF6"/>
          </w:tcPr>
          <w:p w:rsidR="00587EE4" w:rsidRPr="00587EE4" w:rsidRDefault="00587EE4" w:rsidP="00587EE4">
            <w:pPr>
              <w:jc w:val="right"/>
              <w:rPr>
                <w:sz w:val="20"/>
                <w:szCs w:val="20"/>
              </w:rPr>
            </w:pPr>
            <w:r w:rsidRPr="00587EE4">
              <w:rPr>
                <w:sz w:val="20"/>
                <w:szCs w:val="20"/>
              </w:rPr>
              <w:t>4,3744</w:t>
            </w:r>
          </w:p>
        </w:tc>
        <w:tc>
          <w:tcPr>
            <w:tcW w:w="1134" w:type="dxa"/>
            <w:shd w:val="clear" w:color="auto" w:fill="DEEAF6"/>
          </w:tcPr>
          <w:p w:rsidR="00587EE4" w:rsidRPr="00587EE4" w:rsidRDefault="00587EE4" w:rsidP="00587EE4">
            <w:pPr>
              <w:jc w:val="right"/>
              <w:rPr>
                <w:sz w:val="20"/>
                <w:szCs w:val="20"/>
              </w:rPr>
            </w:pPr>
            <w:r w:rsidRPr="00587EE4">
              <w:rPr>
                <w:sz w:val="20"/>
                <w:szCs w:val="20"/>
              </w:rPr>
              <w:t>5960,4269</w:t>
            </w:r>
          </w:p>
        </w:tc>
      </w:tr>
    </w:tbl>
    <w:p w:rsidR="00635E55" w:rsidRPr="005D1A8E" w:rsidRDefault="00635E55" w:rsidP="00635E55">
      <w:pPr>
        <w:autoSpaceDE w:val="0"/>
        <w:autoSpaceDN w:val="0"/>
        <w:adjustRightInd w:val="0"/>
        <w:jc w:val="both"/>
      </w:pPr>
    </w:p>
    <w:p w:rsidR="00D95352" w:rsidRDefault="00D95352" w:rsidP="008557A6">
      <w:pPr>
        <w:jc w:val="both"/>
        <w:rPr>
          <w:bCs/>
        </w:rPr>
      </w:pPr>
    </w:p>
    <w:p w:rsidR="00D95352" w:rsidRPr="00D95352" w:rsidRDefault="00D95352" w:rsidP="008557A6">
      <w:pPr>
        <w:pStyle w:val="Nadpis3"/>
        <w:spacing w:line="240" w:lineRule="auto"/>
      </w:pPr>
      <w:bookmarkStart w:id="9" w:name="_Toc34402056"/>
      <w:r w:rsidRPr="00D95352">
        <w:t>1.3.</w:t>
      </w:r>
      <w:r>
        <w:t>5</w:t>
      </w:r>
      <w:r w:rsidRPr="00D95352">
        <w:t xml:space="preserve"> Prehľad foriem vlastníctva v členení na poľnohospodárske, lesné a</w:t>
      </w:r>
      <w:r>
        <w:t> </w:t>
      </w:r>
      <w:r w:rsidRPr="00D95352">
        <w:t>iné</w:t>
      </w:r>
      <w:r>
        <w:t xml:space="preserve"> </w:t>
      </w:r>
      <w:r w:rsidRPr="00D95352">
        <w:t>pozemky</w:t>
      </w:r>
      <w:bookmarkEnd w:id="9"/>
    </w:p>
    <w:p w:rsidR="008557A6" w:rsidRDefault="008557A6" w:rsidP="008557A6">
      <w:pPr>
        <w:ind w:firstLine="708"/>
        <w:jc w:val="both"/>
        <w:rPr>
          <w:bCs/>
        </w:rPr>
      </w:pPr>
    </w:p>
    <w:p w:rsidR="00EC5272" w:rsidRDefault="00EC5272" w:rsidP="007A0B4A">
      <w:pPr>
        <w:pStyle w:val="Zkladntext"/>
        <w:rPr>
          <w:bCs/>
        </w:rPr>
      </w:pPr>
      <w:r w:rsidRPr="00710315">
        <w:rPr>
          <w:bCs/>
        </w:rPr>
        <w:t xml:space="preserve">Prehľad výmery územia podľa foriem vlastníctva (v % z celkovej výmery CHÚ) </w:t>
      </w:r>
      <w:r w:rsidRPr="00156F63">
        <w:rPr>
          <w:bCs/>
        </w:rPr>
        <w:t xml:space="preserve">(stav </w:t>
      </w:r>
      <w:r>
        <w:rPr>
          <w:bCs/>
        </w:rPr>
        <w:t xml:space="preserve">katastra nehnuteľností </w:t>
      </w:r>
      <w:r w:rsidRPr="00156F63">
        <w:rPr>
          <w:bCs/>
        </w:rPr>
        <w:t>k 1.1.20</w:t>
      </w:r>
      <w:r>
        <w:rPr>
          <w:bCs/>
        </w:rPr>
        <w:t>20</w:t>
      </w:r>
      <w:r w:rsidRPr="00156F63">
        <w:rPr>
          <w:bCs/>
        </w:rPr>
        <w:t>)</w:t>
      </w:r>
    </w:p>
    <w:tbl>
      <w:tblPr>
        <w:tblW w:w="9001"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tblPr>
      <w:tblGrid>
        <w:gridCol w:w="1913"/>
        <w:gridCol w:w="1701"/>
        <w:gridCol w:w="1276"/>
        <w:gridCol w:w="1276"/>
        <w:gridCol w:w="1417"/>
        <w:gridCol w:w="1418"/>
      </w:tblGrid>
      <w:tr w:rsidR="00A44AEC" w:rsidRPr="00810B1C" w:rsidTr="00E3249D">
        <w:trPr>
          <w:cantSplit/>
          <w:trHeight w:val="415"/>
        </w:trPr>
        <w:tc>
          <w:tcPr>
            <w:tcW w:w="1913" w:type="dxa"/>
            <w:vMerge w:val="restart"/>
            <w:shd w:val="clear" w:color="auto" w:fill="D0CECE"/>
            <w:vAlign w:val="center"/>
          </w:tcPr>
          <w:p w:rsidR="00A44AEC" w:rsidRPr="00810B1C" w:rsidRDefault="00A44AEC" w:rsidP="00E30311">
            <w:pPr>
              <w:pStyle w:val="Zkladntext"/>
              <w:rPr>
                <w:b/>
                <w:bCs/>
                <w:sz w:val="20"/>
                <w:szCs w:val="20"/>
              </w:rPr>
            </w:pPr>
            <w:r w:rsidRPr="00810B1C">
              <w:rPr>
                <w:b/>
                <w:bCs/>
                <w:sz w:val="20"/>
                <w:szCs w:val="20"/>
              </w:rPr>
              <w:t>Forma vlastníctva/druh pozemku</w:t>
            </w:r>
            <w:r>
              <w:rPr>
                <w:b/>
                <w:bCs/>
                <w:sz w:val="20"/>
                <w:szCs w:val="20"/>
              </w:rPr>
              <w:t xml:space="preserve"> – A zóna</w:t>
            </w:r>
          </w:p>
        </w:tc>
        <w:tc>
          <w:tcPr>
            <w:tcW w:w="7088" w:type="dxa"/>
            <w:gridSpan w:val="5"/>
            <w:shd w:val="clear" w:color="auto" w:fill="D0CECE"/>
            <w:vAlign w:val="center"/>
          </w:tcPr>
          <w:p w:rsidR="00A44AEC" w:rsidRPr="00810B1C" w:rsidRDefault="00A44AEC" w:rsidP="00E30311">
            <w:pPr>
              <w:pStyle w:val="Zkladntext"/>
              <w:jc w:val="center"/>
              <w:rPr>
                <w:b/>
                <w:bCs/>
                <w:sz w:val="20"/>
                <w:szCs w:val="20"/>
              </w:rPr>
            </w:pPr>
            <w:r w:rsidRPr="00810B1C">
              <w:rPr>
                <w:b/>
                <w:bCs/>
                <w:sz w:val="20"/>
                <w:szCs w:val="20"/>
              </w:rPr>
              <w:t>Chránené územie</w:t>
            </w:r>
          </w:p>
        </w:tc>
      </w:tr>
      <w:tr w:rsidR="00A44AEC" w:rsidRPr="00810B1C" w:rsidTr="00E3249D">
        <w:trPr>
          <w:cantSplit/>
        </w:trPr>
        <w:tc>
          <w:tcPr>
            <w:tcW w:w="1913" w:type="dxa"/>
            <w:vMerge/>
            <w:shd w:val="clear" w:color="auto" w:fill="D0CECE"/>
          </w:tcPr>
          <w:p w:rsidR="00A44AEC" w:rsidRPr="00810B1C" w:rsidRDefault="00A44AEC" w:rsidP="00E30311">
            <w:pPr>
              <w:pStyle w:val="Zkladntext"/>
              <w:rPr>
                <w:b/>
                <w:bCs/>
                <w:sz w:val="20"/>
                <w:szCs w:val="20"/>
              </w:rPr>
            </w:pPr>
          </w:p>
        </w:tc>
        <w:tc>
          <w:tcPr>
            <w:tcW w:w="1701" w:type="dxa"/>
            <w:shd w:val="clear" w:color="auto" w:fill="D0CECE"/>
          </w:tcPr>
          <w:p w:rsidR="00A44AEC" w:rsidRPr="00810B1C" w:rsidRDefault="00A44AEC" w:rsidP="00E30311">
            <w:pPr>
              <w:pStyle w:val="Zkladntext"/>
              <w:rPr>
                <w:b/>
                <w:sz w:val="20"/>
                <w:szCs w:val="20"/>
              </w:rPr>
            </w:pPr>
            <w:r w:rsidRPr="00810B1C">
              <w:rPr>
                <w:b/>
                <w:sz w:val="20"/>
                <w:szCs w:val="20"/>
              </w:rPr>
              <w:t xml:space="preserve">Poľnohospod. </w:t>
            </w:r>
            <w:r>
              <w:rPr>
                <w:b/>
                <w:sz w:val="20"/>
                <w:szCs w:val="20"/>
              </w:rPr>
              <w:t>p</w:t>
            </w:r>
            <w:r w:rsidRPr="00810B1C">
              <w:rPr>
                <w:b/>
                <w:sz w:val="20"/>
                <w:szCs w:val="20"/>
              </w:rPr>
              <w:t>ozemky</w:t>
            </w:r>
          </w:p>
        </w:tc>
        <w:tc>
          <w:tcPr>
            <w:tcW w:w="1276" w:type="dxa"/>
            <w:shd w:val="clear" w:color="auto" w:fill="D0CECE"/>
          </w:tcPr>
          <w:p w:rsidR="00A44AEC" w:rsidRPr="00810B1C" w:rsidRDefault="00A44AEC" w:rsidP="00E30311">
            <w:pPr>
              <w:pStyle w:val="Zkladntext"/>
              <w:rPr>
                <w:b/>
                <w:sz w:val="20"/>
                <w:szCs w:val="20"/>
              </w:rPr>
            </w:pPr>
            <w:r w:rsidRPr="00810B1C">
              <w:rPr>
                <w:b/>
                <w:sz w:val="20"/>
                <w:szCs w:val="20"/>
              </w:rPr>
              <w:t>Lesné pozemky</w:t>
            </w:r>
          </w:p>
        </w:tc>
        <w:tc>
          <w:tcPr>
            <w:tcW w:w="1276" w:type="dxa"/>
            <w:shd w:val="clear" w:color="auto" w:fill="D0CECE"/>
          </w:tcPr>
          <w:p w:rsidR="00A44AEC" w:rsidRPr="00810B1C" w:rsidRDefault="00A44AEC" w:rsidP="00E30311">
            <w:pPr>
              <w:pStyle w:val="Zkladntext"/>
              <w:rPr>
                <w:b/>
                <w:sz w:val="20"/>
                <w:szCs w:val="20"/>
              </w:rPr>
            </w:pPr>
            <w:r w:rsidRPr="00810B1C">
              <w:rPr>
                <w:b/>
                <w:sz w:val="20"/>
                <w:szCs w:val="20"/>
              </w:rPr>
              <w:t>Vodné plochy</w:t>
            </w:r>
          </w:p>
        </w:tc>
        <w:tc>
          <w:tcPr>
            <w:tcW w:w="1417" w:type="dxa"/>
            <w:shd w:val="clear" w:color="auto" w:fill="D0CECE"/>
          </w:tcPr>
          <w:p w:rsidR="00A44AEC" w:rsidRPr="00810B1C" w:rsidRDefault="00A44AEC" w:rsidP="00E30311">
            <w:pPr>
              <w:pStyle w:val="Zkladntext"/>
              <w:rPr>
                <w:b/>
                <w:sz w:val="20"/>
                <w:szCs w:val="20"/>
              </w:rPr>
            </w:pPr>
            <w:r w:rsidRPr="00810B1C">
              <w:rPr>
                <w:b/>
                <w:sz w:val="20"/>
                <w:szCs w:val="20"/>
              </w:rPr>
              <w:t>Iné pozemky</w:t>
            </w:r>
          </w:p>
        </w:tc>
        <w:tc>
          <w:tcPr>
            <w:tcW w:w="1418" w:type="dxa"/>
            <w:shd w:val="clear" w:color="auto" w:fill="D0CECE"/>
          </w:tcPr>
          <w:p w:rsidR="00A44AEC" w:rsidRPr="00810B1C" w:rsidRDefault="00521AAB" w:rsidP="00E30311">
            <w:pPr>
              <w:pStyle w:val="Zkladntext"/>
              <w:rPr>
                <w:b/>
                <w:sz w:val="20"/>
                <w:szCs w:val="20"/>
              </w:rPr>
            </w:pPr>
            <w:r>
              <w:rPr>
                <w:b/>
                <w:sz w:val="20"/>
                <w:szCs w:val="20"/>
              </w:rPr>
              <w:t>Spolu</w:t>
            </w:r>
          </w:p>
        </w:tc>
      </w:tr>
      <w:tr w:rsidR="00A44AEC" w:rsidRPr="00810B1C" w:rsidTr="00E3249D">
        <w:trPr>
          <w:trHeight w:hRule="exact" w:val="284"/>
        </w:trPr>
        <w:tc>
          <w:tcPr>
            <w:tcW w:w="1913" w:type="dxa"/>
          </w:tcPr>
          <w:p w:rsidR="00A44AEC" w:rsidRPr="00810B1C" w:rsidRDefault="00A75451" w:rsidP="00A75451">
            <w:pPr>
              <w:pStyle w:val="Zkladntext"/>
              <w:rPr>
                <w:b/>
                <w:sz w:val="20"/>
                <w:szCs w:val="20"/>
              </w:rPr>
            </w:pPr>
            <w:r>
              <w:rPr>
                <w:b/>
                <w:sz w:val="20"/>
                <w:szCs w:val="20"/>
              </w:rPr>
              <w:t>š</w:t>
            </w:r>
            <w:r w:rsidR="00A44AEC" w:rsidRPr="00810B1C">
              <w:rPr>
                <w:b/>
                <w:sz w:val="20"/>
                <w:szCs w:val="20"/>
              </w:rPr>
              <w:t>tátne</w:t>
            </w:r>
          </w:p>
        </w:tc>
        <w:tc>
          <w:tcPr>
            <w:tcW w:w="1701" w:type="dxa"/>
            <w:shd w:val="clear" w:color="auto" w:fill="FFFFFF"/>
            <w:vAlign w:val="center"/>
          </w:tcPr>
          <w:p w:rsidR="00A44AEC" w:rsidRPr="00810B1C" w:rsidRDefault="00695A06" w:rsidP="00055A92">
            <w:pPr>
              <w:pStyle w:val="Zkladntext"/>
              <w:jc w:val="right"/>
              <w:rPr>
                <w:bCs/>
                <w:sz w:val="20"/>
                <w:szCs w:val="20"/>
              </w:rPr>
            </w:pPr>
            <w:r>
              <w:rPr>
                <w:bCs/>
                <w:sz w:val="20"/>
                <w:szCs w:val="20"/>
              </w:rPr>
              <w:t>0,98</w:t>
            </w:r>
            <w:r w:rsidR="00055A92">
              <w:rPr>
                <w:bCs/>
                <w:sz w:val="20"/>
                <w:szCs w:val="20"/>
              </w:rPr>
              <w:t>48</w:t>
            </w:r>
            <w:r>
              <w:rPr>
                <w:bCs/>
                <w:sz w:val="20"/>
                <w:szCs w:val="20"/>
              </w:rPr>
              <w:t xml:space="preserve"> %</w:t>
            </w:r>
          </w:p>
        </w:tc>
        <w:tc>
          <w:tcPr>
            <w:tcW w:w="1276" w:type="dxa"/>
            <w:shd w:val="clear" w:color="auto" w:fill="FFFFFF"/>
            <w:vAlign w:val="center"/>
          </w:tcPr>
          <w:p w:rsidR="00A44AEC" w:rsidRPr="00810B1C" w:rsidRDefault="00A44AEC" w:rsidP="00055A92">
            <w:pPr>
              <w:pStyle w:val="Zkladntext"/>
              <w:jc w:val="right"/>
              <w:rPr>
                <w:bCs/>
                <w:sz w:val="20"/>
                <w:szCs w:val="20"/>
              </w:rPr>
            </w:pPr>
            <w:r>
              <w:rPr>
                <w:bCs/>
                <w:sz w:val="20"/>
                <w:szCs w:val="20"/>
              </w:rPr>
              <w:t>7</w:t>
            </w:r>
            <w:r w:rsidR="00055A92">
              <w:rPr>
                <w:bCs/>
                <w:sz w:val="20"/>
                <w:szCs w:val="20"/>
              </w:rPr>
              <w:t>0</w:t>
            </w:r>
            <w:r w:rsidR="00476419">
              <w:rPr>
                <w:bCs/>
                <w:sz w:val="20"/>
                <w:szCs w:val="20"/>
              </w:rPr>
              <w:t>,</w:t>
            </w:r>
            <w:r w:rsidR="00055A92">
              <w:rPr>
                <w:bCs/>
                <w:sz w:val="20"/>
                <w:szCs w:val="20"/>
              </w:rPr>
              <w:t>9978</w:t>
            </w:r>
            <w:r w:rsidR="00695A06">
              <w:rPr>
                <w:bCs/>
                <w:sz w:val="20"/>
                <w:szCs w:val="20"/>
              </w:rPr>
              <w:t xml:space="preserve"> %</w:t>
            </w:r>
          </w:p>
        </w:tc>
        <w:tc>
          <w:tcPr>
            <w:tcW w:w="1276" w:type="dxa"/>
            <w:shd w:val="clear" w:color="auto" w:fill="FFFFFF"/>
            <w:vAlign w:val="center"/>
          </w:tcPr>
          <w:p w:rsidR="00A44AEC" w:rsidRPr="00810B1C" w:rsidRDefault="00695A06" w:rsidP="00055A92">
            <w:pPr>
              <w:pStyle w:val="Zkladntext"/>
              <w:jc w:val="right"/>
              <w:rPr>
                <w:bCs/>
                <w:sz w:val="20"/>
                <w:szCs w:val="20"/>
              </w:rPr>
            </w:pPr>
            <w:r>
              <w:rPr>
                <w:bCs/>
                <w:sz w:val="20"/>
                <w:szCs w:val="20"/>
              </w:rPr>
              <w:t>0,0</w:t>
            </w:r>
            <w:r w:rsidR="00055A92">
              <w:rPr>
                <w:bCs/>
                <w:sz w:val="20"/>
                <w:szCs w:val="20"/>
              </w:rPr>
              <w:t>270</w:t>
            </w:r>
            <w:r>
              <w:rPr>
                <w:bCs/>
                <w:sz w:val="20"/>
                <w:szCs w:val="20"/>
              </w:rPr>
              <w:t xml:space="preserve"> %</w:t>
            </w:r>
          </w:p>
        </w:tc>
        <w:tc>
          <w:tcPr>
            <w:tcW w:w="1417" w:type="dxa"/>
            <w:vAlign w:val="center"/>
          </w:tcPr>
          <w:p w:rsidR="00A44AEC" w:rsidRPr="00810B1C" w:rsidRDefault="00695A06" w:rsidP="00055A92">
            <w:pPr>
              <w:pStyle w:val="Zkladntext"/>
              <w:jc w:val="right"/>
              <w:rPr>
                <w:bCs/>
                <w:sz w:val="20"/>
                <w:szCs w:val="20"/>
              </w:rPr>
            </w:pPr>
            <w:r>
              <w:rPr>
                <w:bCs/>
                <w:sz w:val="20"/>
                <w:szCs w:val="20"/>
              </w:rPr>
              <w:t>0,01</w:t>
            </w:r>
            <w:r w:rsidR="00055A92">
              <w:rPr>
                <w:bCs/>
                <w:sz w:val="20"/>
                <w:szCs w:val="20"/>
              </w:rPr>
              <w:t>00</w:t>
            </w:r>
            <w:r>
              <w:rPr>
                <w:bCs/>
                <w:sz w:val="20"/>
                <w:szCs w:val="20"/>
              </w:rPr>
              <w:t xml:space="preserve"> %</w:t>
            </w:r>
          </w:p>
        </w:tc>
        <w:tc>
          <w:tcPr>
            <w:tcW w:w="1418" w:type="dxa"/>
            <w:shd w:val="clear" w:color="auto" w:fill="DEEAF6"/>
            <w:vAlign w:val="center"/>
          </w:tcPr>
          <w:p w:rsidR="00A44AEC" w:rsidRPr="00810B1C" w:rsidRDefault="00476419" w:rsidP="00055A92">
            <w:pPr>
              <w:pStyle w:val="Zkladntext"/>
              <w:jc w:val="right"/>
              <w:rPr>
                <w:bCs/>
                <w:sz w:val="20"/>
                <w:szCs w:val="20"/>
              </w:rPr>
            </w:pPr>
            <w:r>
              <w:rPr>
                <w:bCs/>
                <w:sz w:val="20"/>
                <w:szCs w:val="20"/>
              </w:rPr>
              <w:t>72,0</w:t>
            </w:r>
            <w:r w:rsidR="00055A92">
              <w:rPr>
                <w:bCs/>
                <w:sz w:val="20"/>
                <w:szCs w:val="20"/>
              </w:rPr>
              <w:t>196</w:t>
            </w:r>
            <w:r>
              <w:rPr>
                <w:bCs/>
                <w:sz w:val="20"/>
                <w:szCs w:val="20"/>
              </w:rPr>
              <w:t xml:space="preserve"> %</w:t>
            </w:r>
          </w:p>
        </w:tc>
      </w:tr>
      <w:tr w:rsidR="00A44AEC" w:rsidRPr="00810B1C" w:rsidTr="00E3249D">
        <w:trPr>
          <w:trHeight w:hRule="exact" w:val="284"/>
        </w:trPr>
        <w:tc>
          <w:tcPr>
            <w:tcW w:w="1913" w:type="dxa"/>
          </w:tcPr>
          <w:p w:rsidR="00A44AEC" w:rsidRPr="00810B1C" w:rsidRDefault="00A44AEC" w:rsidP="00E30311">
            <w:pPr>
              <w:pStyle w:val="Zkladntext"/>
              <w:rPr>
                <w:b/>
                <w:sz w:val="20"/>
                <w:szCs w:val="20"/>
              </w:rPr>
            </w:pPr>
            <w:r w:rsidRPr="00810B1C">
              <w:rPr>
                <w:b/>
                <w:sz w:val="20"/>
                <w:szCs w:val="20"/>
              </w:rPr>
              <w:t>súkromné</w:t>
            </w:r>
          </w:p>
        </w:tc>
        <w:tc>
          <w:tcPr>
            <w:tcW w:w="1701" w:type="dxa"/>
            <w:shd w:val="clear" w:color="auto" w:fill="FFFFFF"/>
            <w:vAlign w:val="center"/>
          </w:tcPr>
          <w:p w:rsidR="00A44AEC" w:rsidRPr="00810B1C" w:rsidRDefault="00A44AEC" w:rsidP="00055A92">
            <w:pPr>
              <w:pStyle w:val="Zkladntext"/>
              <w:jc w:val="right"/>
              <w:rPr>
                <w:bCs/>
                <w:sz w:val="20"/>
                <w:szCs w:val="20"/>
              </w:rPr>
            </w:pPr>
            <w:r>
              <w:rPr>
                <w:bCs/>
                <w:sz w:val="20"/>
                <w:szCs w:val="20"/>
              </w:rPr>
              <w:t>-</w:t>
            </w:r>
          </w:p>
        </w:tc>
        <w:tc>
          <w:tcPr>
            <w:tcW w:w="1276" w:type="dxa"/>
            <w:shd w:val="clear" w:color="auto" w:fill="FFFFFF"/>
            <w:vAlign w:val="center"/>
          </w:tcPr>
          <w:p w:rsidR="00A44AEC" w:rsidRPr="00810B1C" w:rsidRDefault="00695A06" w:rsidP="00055A92">
            <w:pPr>
              <w:pStyle w:val="Zkladntext"/>
              <w:jc w:val="right"/>
              <w:rPr>
                <w:bCs/>
                <w:sz w:val="20"/>
                <w:szCs w:val="20"/>
              </w:rPr>
            </w:pPr>
            <w:r>
              <w:rPr>
                <w:bCs/>
                <w:sz w:val="20"/>
                <w:szCs w:val="20"/>
              </w:rPr>
              <w:t>26,9</w:t>
            </w:r>
            <w:r w:rsidR="00055A92">
              <w:rPr>
                <w:bCs/>
                <w:sz w:val="20"/>
                <w:szCs w:val="20"/>
              </w:rPr>
              <w:t>145</w:t>
            </w:r>
            <w:r>
              <w:rPr>
                <w:bCs/>
                <w:sz w:val="20"/>
                <w:szCs w:val="20"/>
              </w:rPr>
              <w:t xml:space="preserve"> %</w:t>
            </w:r>
          </w:p>
        </w:tc>
        <w:tc>
          <w:tcPr>
            <w:tcW w:w="1276" w:type="dxa"/>
            <w:shd w:val="clear" w:color="auto" w:fill="FFFFFF"/>
            <w:vAlign w:val="center"/>
          </w:tcPr>
          <w:p w:rsidR="00A44AEC" w:rsidRPr="00810B1C" w:rsidRDefault="00A44AEC" w:rsidP="00055A92">
            <w:pPr>
              <w:pStyle w:val="Zkladntext"/>
              <w:jc w:val="right"/>
              <w:rPr>
                <w:bCs/>
                <w:sz w:val="20"/>
                <w:szCs w:val="20"/>
              </w:rPr>
            </w:pPr>
            <w:r>
              <w:rPr>
                <w:bCs/>
                <w:sz w:val="20"/>
                <w:szCs w:val="20"/>
              </w:rPr>
              <w:t>-</w:t>
            </w:r>
          </w:p>
        </w:tc>
        <w:tc>
          <w:tcPr>
            <w:tcW w:w="1417" w:type="dxa"/>
            <w:vAlign w:val="center"/>
          </w:tcPr>
          <w:p w:rsidR="00A44AEC" w:rsidRPr="00810B1C" w:rsidRDefault="00A44AEC" w:rsidP="00055A92">
            <w:pPr>
              <w:pStyle w:val="Zkladntext"/>
              <w:jc w:val="right"/>
              <w:rPr>
                <w:bCs/>
                <w:sz w:val="20"/>
                <w:szCs w:val="20"/>
              </w:rPr>
            </w:pPr>
            <w:r>
              <w:rPr>
                <w:bCs/>
                <w:sz w:val="20"/>
                <w:szCs w:val="20"/>
              </w:rPr>
              <w:t>-</w:t>
            </w:r>
          </w:p>
        </w:tc>
        <w:tc>
          <w:tcPr>
            <w:tcW w:w="1418" w:type="dxa"/>
            <w:shd w:val="clear" w:color="auto" w:fill="DEEAF6"/>
            <w:vAlign w:val="center"/>
          </w:tcPr>
          <w:p w:rsidR="00A44AEC" w:rsidRPr="00810B1C" w:rsidRDefault="00695A06" w:rsidP="00055A92">
            <w:pPr>
              <w:pStyle w:val="Zkladntext"/>
              <w:jc w:val="right"/>
              <w:rPr>
                <w:bCs/>
                <w:sz w:val="20"/>
                <w:szCs w:val="20"/>
              </w:rPr>
            </w:pPr>
            <w:r>
              <w:rPr>
                <w:bCs/>
                <w:sz w:val="20"/>
                <w:szCs w:val="20"/>
              </w:rPr>
              <w:t>26,9</w:t>
            </w:r>
            <w:r w:rsidR="00055A92">
              <w:rPr>
                <w:bCs/>
                <w:sz w:val="20"/>
                <w:szCs w:val="20"/>
              </w:rPr>
              <w:t>145</w:t>
            </w:r>
            <w:r>
              <w:rPr>
                <w:bCs/>
                <w:sz w:val="20"/>
                <w:szCs w:val="20"/>
              </w:rPr>
              <w:t xml:space="preserve"> %</w:t>
            </w:r>
          </w:p>
        </w:tc>
      </w:tr>
      <w:tr w:rsidR="00A44AEC" w:rsidRPr="00810B1C" w:rsidTr="00E3249D">
        <w:trPr>
          <w:trHeight w:hRule="exact" w:val="284"/>
        </w:trPr>
        <w:tc>
          <w:tcPr>
            <w:tcW w:w="1913" w:type="dxa"/>
          </w:tcPr>
          <w:p w:rsidR="00A44AEC" w:rsidRPr="00810B1C" w:rsidRDefault="00A75451" w:rsidP="00A75451">
            <w:pPr>
              <w:pStyle w:val="Zkladntext"/>
              <w:rPr>
                <w:b/>
                <w:sz w:val="20"/>
                <w:szCs w:val="20"/>
              </w:rPr>
            </w:pPr>
            <w:r>
              <w:rPr>
                <w:b/>
                <w:sz w:val="20"/>
                <w:szCs w:val="20"/>
              </w:rPr>
              <w:t>c</w:t>
            </w:r>
            <w:r w:rsidR="00A44AEC" w:rsidRPr="00810B1C">
              <w:rPr>
                <w:b/>
                <w:sz w:val="20"/>
                <w:szCs w:val="20"/>
              </w:rPr>
              <w:t>irkevné</w:t>
            </w:r>
          </w:p>
        </w:tc>
        <w:tc>
          <w:tcPr>
            <w:tcW w:w="1701" w:type="dxa"/>
            <w:shd w:val="clear" w:color="auto" w:fill="FFFFFF"/>
            <w:vAlign w:val="center"/>
          </w:tcPr>
          <w:p w:rsidR="00A44AEC" w:rsidRPr="00810B1C" w:rsidRDefault="00A44AEC" w:rsidP="00055A92">
            <w:pPr>
              <w:pStyle w:val="Zkladntext"/>
              <w:jc w:val="right"/>
              <w:rPr>
                <w:bCs/>
                <w:sz w:val="20"/>
                <w:szCs w:val="20"/>
              </w:rPr>
            </w:pPr>
            <w:r>
              <w:rPr>
                <w:bCs/>
                <w:sz w:val="20"/>
                <w:szCs w:val="20"/>
              </w:rPr>
              <w:t>-</w:t>
            </w:r>
          </w:p>
        </w:tc>
        <w:tc>
          <w:tcPr>
            <w:tcW w:w="1276" w:type="dxa"/>
            <w:shd w:val="clear" w:color="auto" w:fill="FFFFFF"/>
            <w:vAlign w:val="center"/>
          </w:tcPr>
          <w:p w:rsidR="00A44AEC" w:rsidRPr="00810B1C" w:rsidRDefault="00695A06" w:rsidP="00055A92">
            <w:pPr>
              <w:pStyle w:val="Zkladntext"/>
              <w:jc w:val="right"/>
              <w:rPr>
                <w:bCs/>
                <w:sz w:val="20"/>
                <w:szCs w:val="20"/>
              </w:rPr>
            </w:pPr>
            <w:r>
              <w:rPr>
                <w:bCs/>
                <w:sz w:val="20"/>
                <w:szCs w:val="20"/>
              </w:rPr>
              <w:t>0,00</w:t>
            </w:r>
            <w:r w:rsidR="00055A92">
              <w:rPr>
                <w:bCs/>
                <w:sz w:val="20"/>
                <w:szCs w:val="20"/>
              </w:rPr>
              <w:t>02</w:t>
            </w:r>
            <w:r>
              <w:rPr>
                <w:bCs/>
                <w:sz w:val="20"/>
                <w:szCs w:val="20"/>
              </w:rPr>
              <w:t>%</w:t>
            </w:r>
          </w:p>
        </w:tc>
        <w:tc>
          <w:tcPr>
            <w:tcW w:w="1276" w:type="dxa"/>
            <w:shd w:val="clear" w:color="auto" w:fill="FFFFFF"/>
            <w:vAlign w:val="center"/>
          </w:tcPr>
          <w:p w:rsidR="00A44AEC" w:rsidRPr="00810B1C" w:rsidRDefault="00A44AEC" w:rsidP="00055A92">
            <w:pPr>
              <w:pStyle w:val="Zkladntext"/>
              <w:jc w:val="right"/>
              <w:rPr>
                <w:bCs/>
                <w:sz w:val="20"/>
                <w:szCs w:val="20"/>
              </w:rPr>
            </w:pPr>
            <w:r>
              <w:rPr>
                <w:bCs/>
                <w:sz w:val="20"/>
                <w:szCs w:val="20"/>
              </w:rPr>
              <w:t>-</w:t>
            </w:r>
          </w:p>
        </w:tc>
        <w:tc>
          <w:tcPr>
            <w:tcW w:w="1417" w:type="dxa"/>
            <w:vAlign w:val="center"/>
          </w:tcPr>
          <w:p w:rsidR="00A44AEC" w:rsidRPr="00810B1C" w:rsidRDefault="00A44AEC" w:rsidP="00055A92">
            <w:pPr>
              <w:pStyle w:val="Zkladntext"/>
              <w:jc w:val="right"/>
              <w:rPr>
                <w:bCs/>
                <w:sz w:val="20"/>
                <w:szCs w:val="20"/>
              </w:rPr>
            </w:pPr>
            <w:r>
              <w:rPr>
                <w:bCs/>
                <w:sz w:val="20"/>
                <w:szCs w:val="20"/>
              </w:rPr>
              <w:t>-</w:t>
            </w:r>
          </w:p>
        </w:tc>
        <w:tc>
          <w:tcPr>
            <w:tcW w:w="1418" w:type="dxa"/>
            <w:shd w:val="clear" w:color="auto" w:fill="DEEAF6"/>
            <w:vAlign w:val="center"/>
          </w:tcPr>
          <w:p w:rsidR="00A44AEC" w:rsidRPr="00810B1C" w:rsidRDefault="00695A06" w:rsidP="00055A92">
            <w:pPr>
              <w:pStyle w:val="Zkladntext"/>
              <w:jc w:val="right"/>
              <w:rPr>
                <w:bCs/>
                <w:sz w:val="20"/>
                <w:szCs w:val="20"/>
              </w:rPr>
            </w:pPr>
            <w:r>
              <w:rPr>
                <w:bCs/>
                <w:sz w:val="20"/>
                <w:szCs w:val="20"/>
              </w:rPr>
              <w:t>0,00</w:t>
            </w:r>
            <w:r w:rsidR="00055A92">
              <w:rPr>
                <w:bCs/>
                <w:sz w:val="20"/>
                <w:szCs w:val="20"/>
              </w:rPr>
              <w:t>02</w:t>
            </w:r>
            <w:r>
              <w:rPr>
                <w:bCs/>
                <w:sz w:val="20"/>
                <w:szCs w:val="20"/>
              </w:rPr>
              <w:t xml:space="preserve"> %</w:t>
            </w:r>
          </w:p>
        </w:tc>
      </w:tr>
      <w:tr w:rsidR="00A44AEC" w:rsidRPr="00810B1C" w:rsidTr="0015790F">
        <w:trPr>
          <w:trHeight w:hRule="exact" w:val="257"/>
        </w:trPr>
        <w:tc>
          <w:tcPr>
            <w:tcW w:w="1913" w:type="dxa"/>
          </w:tcPr>
          <w:p w:rsidR="00A44AEC" w:rsidRPr="00810B1C" w:rsidRDefault="00A44AEC" w:rsidP="0015790F">
            <w:pPr>
              <w:pStyle w:val="Zkladntext"/>
              <w:rPr>
                <w:b/>
                <w:sz w:val="20"/>
                <w:szCs w:val="20"/>
              </w:rPr>
            </w:pPr>
            <w:r w:rsidRPr="00810B1C">
              <w:rPr>
                <w:b/>
                <w:sz w:val="20"/>
                <w:szCs w:val="20"/>
              </w:rPr>
              <w:t>poľnoh. organizáci</w:t>
            </w:r>
            <w:r w:rsidR="0015790F">
              <w:rPr>
                <w:b/>
                <w:sz w:val="20"/>
                <w:szCs w:val="20"/>
              </w:rPr>
              <w:t>e</w:t>
            </w:r>
          </w:p>
        </w:tc>
        <w:tc>
          <w:tcPr>
            <w:tcW w:w="1701" w:type="dxa"/>
            <w:shd w:val="clear" w:color="auto" w:fill="FFFFFF"/>
            <w:vAlign w:val="center"/>
          </w:tcPr>
          <w:p w:rsidR="00A44AEC" w:rsidRPr="00810B1C" w:rsidRDefault="00A44AEC" w:rsidP="00055A92">
            <w:pPr>
              <w:pStyle w:val="Zkladntext"/>
              <w:jc w:val="right"/>
              <w:rPr>
                <w:bCs/>
                <w:sz w:val="20"/>
                <w:szCs w:val="20"/>
              </w:rPr>
            </w:pPr>
            <w:r>
              <w:rPr>
                <w:bCs/>
                <w:sz w:val="20"/>
                <w:szCs w:val="20"/>
              </w:rPr>
              <w:t>-</w:t>
            </w:r>
          </w:p>
        </w:tc>
        <w:tc>
          <w:tcPr>
            <w:tcW w:w="1276" w:type="dxa"/>
            <w:shd w:val="clear" w:color="auto" w:fill="FFFFFF"/>
            <w:vAlign w:val="center"/>
          </w:tcPr>
          <w:p w:rsidR="00A44AEC" w:rsidRPr="00810B1C" w:rsidRDefault="00A44AEC" w:rsidP="00055A92">
            <w:pPr>
              <w:pStyle w:val="Zkladntext"/>
              <w:jc w:val="right"/>
              <w:rPr>
                <w:bCs/>
                <w:sz w:val="20"/>
                <w:szCs w:val="20"/>
              </w:rPr>
            </w:pPr>
            <w:r>
              <w:rPr>
                <w:bCs/>
                <w:sz w:val="20"/>
                <w:szCs w:val="20"/>
              </w:rPr>
              <w:t>-</w:t>
            </w:r>
          </w:p>
        </w:tc>
        <w:tc>
          <w:tcPr>
            <w:tcW w:w="1276" w:type="dxa"/>
            <w:shd w:val="clear" w:color="auto" w:fill="FFFFFF"/>
            <w:vAlign w:val="center"/>
          </w:tcPr>
          <w:p w:rsidR="00A44AEC" w:rsidRPr="00810B1C" w:rsidRDefault="00A44AEC" w:rsidP="00055A92">
            <w:pPr>
              <w:pStyle w:val="Zkladntext"/>
              <w:jc w:val="right"/>
              <w:rPr>
                <w:bCs/>
                <w:sz w:val="20"/>
                <w:szCs w:val="20"/>
              </w:rPr>
            </w:pPr>
            <w:r>
              <w:rPr>
                <w:bCs/>
                <w:sz w:val="20"/>
                <w:szCs w:val="20"/>
              </w:rPr>
              <w:t>-</w:t>
            </w:r>
          </w:p>
        </w:tc>
        <w:tc>
          <w:tcPr>
            <w:tcW w:w="1417" w:type="dxa"/>
            <w:vAlign w:val="center"/>
          </w:tcPr>
          <w:p w:rsidR="00A44AEC" w:rsidRPr="00810B1C" w:rsidRDefault="00A44AEC" w:rsidP="00055A92">
            <w:pPr>
              <w:pStyle w:val="Zkladntext"/>
              <w:jc w:val="right"/>
              <w:rPr>
                <w:bCs/>
                <w:sz w:val="20"/>
                <w:szCs w:val="20"/>
              </w:rPr>
            </w:pPr>
            <w:r>
              <w:rPr>
                <w:bCs/>
                <w:sz w:val="20"/>
                <w:szCs w:val="20"/>
              </w:rPr>
              <w:t>-</w:t>
            </w:r>
          </w:p>
        </w:tc>
        <w:tc>
          <w:tcPr>
            <w:tcW w:w="1418" w:type="dxa"/>
            <w:shd w:val="clear" w:color="auto" w:fill="DEEAF6"/>
            <w:vAlign w:val="center"/>
          </w:tcPr>
          <w:p w:rsidR="00A44AEC" w:rsidRPr="00810B1C" w:rsidRDefault="00A44AEC" w:rsidP="00055A92">
            <w:pPr>
              <w:pStyle w:val="Zkladntext"/>
              <w:jc w:val="right"/>
              <w:rPr>
                <w:bCs/>
                <w:sz w:val="20"/>
                <w:szCs w:val="20"/>
              </w:rPr>
            </w:pPr>
            <w:r>
              <w:rPr>
                <w:bCs/>
                <w:sz w:val="20"/>
                <w:szCs w:val="20"/>
              </w:rPr>
              <w:t>-</w:t>
            </w:r>
          </w:p>
        </w:tc>
      </w:tr>
      <w:tr w:rsidR="00A44AEC" w:rsidRPr="00810B1C" w:rsidTr="00E3249D">
        <w:trPr>
          <w:trHeight w:hRule="exact" w:val="284"/>
        </w:trPr>
        <w:tc>
          <w:tcPr>
            <w:tcW w:w="1913" w:type="dxa"/>
          </w:tcPr>
          <w:p w:rsidR="00A44AEC" w:rsidRPr="00810B1C" w:rsidRDefault="00A44AEC" w:rsidP="00E30311">
            <w:pPr>
              <w:pStyle w:val="Zkladntext"/>
              <w:rPr>
                <w:b/>
                <w:sz w:val="20"/>
                <w:szCs w:val="20"/>
                <w:highlight w:val="yellow"/>
              </w:rPr>
            </w:pPr>
            <w:r w:rsidRPr="00810B1C">
              <w:rPr>
                <w:b/>
                <w:sz w:val="20"/>
                <w:szCs w:val="20"/>
              </w:rPr>
              <w:t>miest a obcí</w:t>
            </w:r>
          </w:p>
        </w:tc>
        <w:tc>
          <w:tcPr>
            <w:tcW w:w="1701" w:type="dxa"/>
            <w:shd w:val="clear" w:color="auto" w:fill="FFFFFF"/>
            <w:vAlign w:val="center"/>
          </w:tcPr>
          <w:p w:rsidR="00A44AEC" w:rsidRPr="00810B1C" w:rsidRDefault="00A44AEC" w:rsidP="00055A92">
            <w:pPr>
              <w:pStyle w:val="Zkladntext"/>
              <w:jc w:val="right"/>
              <w:rPr>
                <w:bCs/>
                <w:sz w:val="20"/>
                <w:szCs w:val="20"/>
              </w:rPr>
            </w:pPr>
            <w:r>
              <w:rPr>
                <w:bCs/>
                <w:sz w:val="20"/>
                <w:szCs w:val="20"/>
              </w:rPr>
              <w:t>-</w:t>
            </w:r>
          </w:p>
        </w:tc>
        <w:tc>
          <w:tcPr>
            <w:tcW w:w="1276" w:type="dxa"/>
            <w:shd w:val="clear" w:color="auto" w:fill="FFFFFF"/>
            <w:vAlign w:val="center"/>
          </w:tcPr>
          <w:p w:rsidR="00E3249D" w:rsidRDefault="00695A06" w:rsidP="00055A92">
            <w:pPr>
              <w:pStyle w:val="Zkladntext"/>
              <w:jc w:val="right"/>
              <w:rPr>
                <w:bCs/>
                <w:sz w:val="20"/>
                <w:szCs w:val="20"/>
              </w:rPr>
            </w:pPr>
            <w:r>
              <w:rPr>
                <w:bCs/>
                <w:sz w:val="20"/>
                <w:szCs w:val="20"/>
              </w:rPr>
              <w:t>0,025</w:t>
            </w:r>
            <w:r w:rsidR="00E3249D">
              <w:rPr>
                <w:bCs/>
                <w:sz w:val="20"/>
                <w:szCs w:val="20"/>
              </w:rPr>
              <w:t>4 %</w:t>
            </w:r>
          </w:p>
          <w:p w:rsidR="00A44AEC" w:rsidRPr="00810B1C" w:rsidRDefault="00E3249D" w:rsidP="00055A92">
            <w:pPr>
              <w:pStyle w:val="Zkladntext"/>
              <w:jc w:val="right"/>
              <w:rPr>
                <w:bCs/>
                <w:sz w:val="20"/>
                <w:szCs w:val="20"/>
              </w:rPr>
            </w:pPr>
            <w:r>
              <w:rPr>
                <w:bCs/>
                <w:sz w:val="20"/>
                <w:szCs w:val="20"/>
              </w:rPr>
              <w:t>4</w:t>
            </w:r>
            <w:r w:rsidR="00695A06">
              <w:rPr>
                <w:bCs/>
                <w:sz w:val="20"/>
                <w:szCs w:val="20"/>
              </w:rPr>
              <w:t xml:space="preserve"> %</w:t>
            </w:r>
          </w:p>
        </w:tc>
        <w:tc>
          <w:tcPr>
            <w:tcW w:w="1276" w:type="dxa"/>
            <w:shd w:val="clear" w:color="auto" w:fill="FFFFFF"/>
            <w:vAlign w:val="center"/>
          </w:tcPr>
          <w:p w:rsidR="00A44AEC" w:rsidRPr="00810B1C" w:rsidRDefault="00A44AEC" w:rsidP="00055A92">
            <w:pPr>
              <w:pStyle w:val="Zkladntext"/>
              <w:jc w:val="right"/>
              <w:rPr>
                <w:bCs/>
                <w:sz w:val="20"/>
                <w:szCs w:val="20"/>
              </w:rPr>
            </w:pPr>
            <w:r>
              <w:rPr>
                <w:bCs/>
                <w:sz w:val="20"/>
                <w:szCs w:val="20"/>
              </w:rPr>
              <w:t>-</w:t>
            </w:r>
          </w:p>
        </w:tc>
        <w:tc>
          <w:tcPr>
            <w:tcW w:w="1417" w:type="dxa"/>
            <w:vAlign w:val="center"/>
          </w:tcPr>
          <w:p w:rsidR="00A44AEC" w:rsidRPr="00810B1C" w:rsidRDefault="00A44AEC" w:rsidP="00055A92">
            <w:pPr>
              <w:pStyle w:val="Zkladntext"/>
              <w:jc w:val="right"/>
              <w:rPr>
                <w:bCs/>
                <w:sz w:val="20"/>
                <w:szCs w:val="20"/>
              </w:rPr>
            </w:pPr>
            <w:r>
              <w:rPr>
                <w:bCs/>
                <w:sz w:val="20"/>
                <w:szCs w:val="20"/>
              </w:rPr>
              <w:t>-</w:t>
            </w:r>
          </w:p>
        </w:tc>
        <w:tc>
          <w:tcPr>
            <w:tcW w:w="1418" w:type="dxa"/>
            <w:shd w:val="clear" w:color="auto" w:fill="DEEAF6"/>
            <w:vAlign w:val="center"/>
          </w:tcPr>
          <w:p w:rsidR="00A44AEC" w:rsidRPr="00810B1C" w:rsidRDefault="00695A06" w:rsidP="00055A92">
            <w:pPr>
              <w:pStyle w:val="Zkladntext"/>
              <w:jc w:val="right"/>
              <w:rPr>
                <w:bCs/>
                <w:sz w:val="20"/>
                <w:szCs w:val="20"/>
              </w:rPr>
            </w:pPr>
            <w:r>
              <w:rPr>
                <w:bCs/>
                <w:sz w:val="20"/>
                <w:szCs w:val="20"/>
              </w:rPr>
              <w:t>0,025</w:t>
            </w:r>
            <w:r w:rsidR="00055A92">
              <w:rPr>
                <w:bCs/>
                <w:sz w:val="20"/>
                <w:szCs w:val="20"/>
              </w:rPr>
              <w:t>4</w:t>
            </w:r>
            <w:r>
              <w:rPr>
                <w:bCs/>
                <w:sz w:val="20"/>
                <w:szCs w:val="20"/>
              </w:rPr>
              <w:t xml:space="preserve"> %</w:t>
            </w:r>
          </w:p>
        </w:tc>
      </w:tr>
      <w:tr w:rsidR="00A44AEC" w:rsidRPr="00810B1C" w:rsidTr="00E3249D">
        <w:trPr>
          <w:trHeight w:hRule="exact" w:val="284"/>
        </w:trPr>
        <w:tc>
          <w:tcPr>
            <w:tcW w:w="1913" w:type="dxa"/>
          </w:tcPr>
          <w:p w:rsidR="00A44AEC" w:rsidRPr="00810B1C" w:rsidRDefault="00A44AEC" w:rsidP="00E30311">
            <w:pPr>
              <w:pStyle w:val="Zkladntext"/>
              <w:rPr>
                <w:b/>
                <w:sz w:val="20"/>
                <w:szCs w:val="20"/>
              </w:rPr>
            </w:pPr>
            <w:r w:rsidRPr="00810B1C">
              <w:rPr>
                <w:b/>
                <w:sz w:val="20"/>
                <w:szCs w:val="20"/>
              </w:rPr>
              <w:t>iní vlastníci</w:t>
            </w:r>
          </w:p>
        </w:tc>
        <w:tc>
          <w:tcPr>
            <w:tcW w:w="1701" w:type="dxa"/>
            <w:shd w:val="clear" w:color="auto" w:fill="FFFFFF"/>
            <w:vAlign w:val="center"/>
          </w:tcPr>
          <w:p w:rsidR="00A44AEC" w:rsidRPr="00810B1C" w:rsidRDefault="00A44AEC" w:rsidP="00055A92">
            <w:pPr>
              <w:pStyle w:val="Zkladntext"/>
              <w:jc w:val="right"/>
              <w:rPr>
                <w:bCs/>
                <w:sz w:val="20"/>
                <w:szCs w:val="20"/>
              </w:rPr>
            </w:pPr>
            <w:r>
              <w:rPr>
                <w:bCs/>
                <w:sz w:val="20"/>
                <w:szCs w:val="20"/>
              </w:rPr>
              <w:t>-</w:t>
            </w:r>
          </w:p>
        </w:tc>
        <w:tc>
          <w:tcPr>
            <w:tcW w:w="1276" w:type="dxa"/>
            <w:shd w:val="clear" w:color="auto" w:fill="FFFFFF"/>
            <w:vAlign w:val="center"/>
          </w:tcPr>
          <w:p w:rsidR="00A44AEC" w:rsidRPr="00810B1C" w:rsidRDefault="00A44AEC" w:rsidP="00055A92">
            <w:pPr>
              <w:pStyle w:val="Zkladntext"/>
              <w:jc w:val="right"/>
              <w:rPr>
                <w:bCs/>
                <w:sz w:val="20"/>
                <w:szCs w:val="20"/>
              </w:rPr>
            </w:pPr>
            <w:r>
              <w:rPr>
                <w:bCs/>
                <w:sz w:val="20"/>
                <w:szCs w:val="20"/>
              </w:rPr>
              <w:t>-</w:t>
            </w:r>
          </w:p>
        </w:tc>
        <w:tc>
          <w:tcPr>
            <w:tcW w:w="1276" w:type="dxa"/>
            <w:shd w:val="clear" w:color="auto" w:fill="FFFFFF"/>
            <w:vAlign w:val="center"/>
          </w:tcPr>
          <w:p w:rsidR="00A44AEC" w:rsidRPr="00810B1C" w:rsidRDefault="00A44AEC" w:rsidP="00055A92">
            <w:pPr>
              <w:pStyle w:val="Zkladntext"/>
              <w:jc w:val="right"/>
              <w:rPr>
                <w:bCs/>
                <w:sz w:val="20"/>
                <w:szCs w:val="20"/>
              </w:rPr>
            </w:pPr>
            <w:r>
              <w:rPr>
                <w:bCs/>
                <w:sz w:val="20"/>
                <w:szCs w:val="20"/>
              </w:rPr>
              <w:t>-</w:t>
            </w:r>
          </w:p>
        </w:tc>
        <w:tc>
          <w:tcPr>
            <w:tcW w:w="1417" w:type="dxa"/>
            <w:vAlign w:val="center"/>
          </w:tcPr>
          <w:p w:rsidR="00A44AEC" w:rsidRPr="00810B1C" w:rsidRDefault="00A44AEC" w:rsidP="00055A92">
            <w:pPr>
              <w:pStyle w:val="Zkladntext"/>
              <w:jc w:val="right"/>
              <w:rPr>
                <w:bCs/>
                <w:sz w:val="20"/>
                <w:szCs w:val="20"/>
              </w:rPr>
            </w:pPr>
            <w:r>
              <w:rPr>
                <w:bCs/>
                <w:sz w:val="20"/>
                <w:szCs w:val="20"/>
              </w:rPr>
              <w:t>-</w:t>
            </w:r>
          </w:p>
        </w:tc>
        <w:tc>
          <w:tcPr>
            <w:tcW w:w="1418" w:type="dxa"/>
            <w:shd w:val="clear" w:color="auto" w:fill="DEEAF6"/>
            <w:vAlign w:val="center"/>
          </w:tcPr>
          <w:p w:rsidR="00A44AEC" w:rsidRPr="00810B1C" w:rsidRDefault="00A44AEC" w:rsidP="00055A92">
            <w:pPr>
              <w:pStyle w:val="Zkladntext"/>
              <w:jc w:val="right"/>
              <w:rPr>
                <w:bCs/>
                <w:sz w:val="20"/>
                <w:szCs w:val="20"/>
              </w:rPr>
            </w:pPr>
            <w:r>
              <w:rPr>
                <w:bCs/>
                <w:sz w:val="20"/>
                <w:szCs w:val="20"/>
              </w:rPr>
              <w:t>-</w:t>
            </w:r>
          </w:p>
        </w:tc>
      </w:tr>
      <w:tr w:rsidR="00A44AEC" w:rsidRPr="00810B1C" w:rsidTr="00E3249D">
        <w:trPr>
          <w:trHeight w:hRule="exact" w:val="284"/>
        </w:trPr>
        <w:tc>
          <w:tcPr>
            <w:tcW w:w="1913" w:type="dxa"/>
          </w:tcPr>
          <w:p w:rsidR="00A44AEC" w:rsidRPr="00810B1C" w:rsidRDefault="00A44AEC" w:rsidP="00E30311">
            <w:pPr>
              <w:pStyle w:val="Zkladntext"/>
              <w:rPr>
                <w:b/>
                <w:sz w:val="20"/>
                <w:szCs w:val="20"/>
              </w:rPr>
            </w:pPr>
            <w:r w:rsidRPr="00810B1C">
              <w:rPr>
                <w:b/>
                <w:sz w:val="20"/>
                <w:szCs w:val="20"/>
              </w:rPr>
              <w:t>nevysporiadané</w:t>
            </w:r>
          </w:p>
        </w:tc>
        <w:tc>
          <w:tcPr>
            <w:tcW w:w="1701" w:type="dxa"/>
            <w:shd w:val="clear" w:color="auto" w:fill="FFFFFF"/>
            <w:vAlign w:val="center"/>
          </w:tcPr>
          <w:p w:rsidR="00A44AEC" w:rsidRPr="00810B1C" w:rsidRDefault="00A44AEC" w:rsidP="00055A92">
            <w:pPr>
              <w:pStyle w:val="Zkladntext"/>
              <w:jc w:val="right"/>
              <w:rPr>
                <w:bCs/>
                <w:sz w:val="20"/>
                <w:szCs w:val="20"/>
              </w:rPr>
            </w:pPr>
            <w:r>
              <w:rPr>
                <w:bCs/>
                <w:sz w:val="20"/>
                <w:szCs w:val="20"/>
              </w:rPr>
              <w:t>-</w:t>
            </w:r>
          </w:p>
        </w:tc>
        <w:tc>
          <w:tcPr>
            <w:tcW w:w="1276" w:type="dxa"/>
            <w:shd w:val="clear" w:color="auto" w:fill="FFFFFF"/>
            <w:vAlign w:val="center"/>
          </w:tcPr>
          <w:p w:rsidR="00A44AEC" w:rsidRPr="00810B1C" w:rsidRDefault="00695A06" w:rsidP="00055A92">
            <w:pPr>
              <w:pStyle w:val="Zkladntext"/>
              <w:jc w:val="right"/>
              <w:rPr>
                <w:bCs/>
                <w:sz w:val="20"/>
                <w:szCs w:val="20"/>
              </w:rPr>
            </w:pPr>
            <w:r>
              <w:rPr>
                <w:bCs/>
                <w:sz w:val="20"/>
                <w:szCs w:val="20"/>
              </w:rPr>
              <w:t>1,04</w:t>
            </w:r>
            <w:r w:rsidR="00055A92">
              <w:rPr>
                <w:bCs/>
                <w:sz w:val="20"/>
                <w:szCs w:val="20"/>
              </w:rPr>
              <w:t>03</w:t>
            </w:r>
            <w:r>
              <w:rPr>
                <w:bCs/>
                <w:sz w:val="20"/>
                <w:szCs w:val="20"/>
              </w:rPr>
              <w:t xml:space="preserve"> %</w:t>
            </w:r>
          </w:p>
        </w:tc>
        <w:tc>
          <w:tcPr>
            <w:tcW w:w="1276" w:type="dxa"/>
            <w:shd w:val="clear" w:color="auto" w:fill="FFFFFF"/>
            <w:vAlign w:val="center"/>
          </w:tcPr>
          <w:p w:rsidR="00A44AEC" w:rsidRPr="00810B1C" w:rsidRDefault="00A44AEC" w:rsidP="00055A92">
            <w:pPr>
              <w:pStyle w:val="Zkladntext"/>
              <w:jc w:val="right"/>
              <w:rPr>
                <w:bCs/>
                <w:sz w:val="20"/>
                <w:szCs w:val="20"/>
              </w:rPr>
            </w:pPr>
            <w:r>
              <w:rPr>
                <w:bCs/>
                <w:sz w:val="20"/>
                <w:szCs w:val="20"/>
              </w:rPr>
              <w:t>-</w:t>
            </w:r>
          </w:p>
        </w:tc>
        <w:tc>
          <w:tcPr>
            <w:tcW w:w="1417" w:type="dxa"/>
            <w:vAlign w:val="center"/>
          </w:tcPr>
          <w:p w:rsidR="00A44AEC" w:rsidRPr="00810B1C" w:rsidRDefault="00A44AEC" w:rsidP="00055A92">
            <w:pPr>
              <w:pStyle w:val="Zkladntext"/>
              <w:jc w:val="right"/>
              <w:rPr>
                <w:bCs/>
                <w:sz w:val="20"/>
                <w:szCs w:val="20"/>
              </w:rPr>
            </w:pPr>
            <w:r>
              <w:rPr>
                <w:bCs/>
                <w:sz w:val="20"/>
                <w:szCs w:val="20"/>
              </w:rPr>
              <w:t>-</w:t>
            </w:r>
          </w:p>
        </w:tc>
        <w:tc>
          <w:tcPr>
            <w:tcW w:w="1418" w:type="dxa"/>
            <w:shd w:val="clear" w:color="auto" w:fill="DEEAF6"/>
            <w:vAlign w:val="center"/>
          </w:tcPr>
          <w:p w:rsidR="00A44AEC" w:rsidRPr="00810B1C" w:rsidRDefault="00695A06" w:rsidP="00055A92">
            <w:pPr>
              <w:pStyle w:val="Zkladntext"/>
              <w:jc w:val="right"/>
              <w:rPr>
                <w:bCs/>
                <w:sz w:val="20"/>
                <w:szCs w:val="20"/>
              </w:rPr>
            </w:pPr>
            <w:r>
              <w:rPr>
                <w:bCs/>
                <w:sz w:val="20"/>
                <w:szCs w:val="20"/>
              </w:rPr>
              <w:t>1,04</w:t>
            </w:r>
            <w:r w:rsidR="00055A92">
              <w:rPr>
                <w:bCs/>
                <w:sz w:val="20"/>
                <w:szCs w:val="20"/>
              </w:rPr>
              <w:t>03</w:t>
            </w:r>
            <w:r>
              <w:rPr>
                <w:bCs/>
                <w:sz w:val="20"/>
                <w:szCs w:val="20"/>
              </w:rPr>
              <w:t xml:space="preserve"> %</w:t>
            </w:r>
          </w:p>
        </w:tc>
      </w:tr>
      <w:tr w:rsidR="00476419" w:rsidRPr="00810B1C" w:rsidTr="00E3249D">
        <w:trPr>
          <w:trHeight w:hRule="exact" w:val="284"/>
        </w:trPr>
        <w:tc>
          <w:tcPr>
            <w:tcW w:w="1913" w:type="dxa"/>
            <w:shd w:val="clear" w:color="auto" w:fill="DEEAF6"/>
            <w:vAlign w:val="center"/>
          </w:tcPr>
          <w:p w:rsidR="00476419" w:rsidRPr="00810B1C" w:rsidRDefault="00521AAB" w:rsidP="00476419">
            <w:pPr>
              <w:pStyle w:val="Zkladntext"/>
              <w:rPr>
                <w:sz w:val="20"/>
                <w:szCs w:val="20"/>
              </w:rPr>
            </w:pPr>
            <w:r>
              <w:rPr>
                <w:b/>
                <w:bCs/>
                <w:sz w:val="20"/>
                <w:szCs w:val="20"/>
              </w:rPr>
              <w:t>Spolu</w:t>
            </w:r>
            <w:r w:rsidR="00476419" w:rsidRPr="00810B1C">
              <w:rPr>
                <w:sz w:val="20"/>
                <w:szCs w:val="20"/>
              </w:rPr>
              <w:t>:</w:t>
            </w:r>
          </w:p>
        </w:tc>
        <w:tc>
          <w:tcPr>
            <w:tcW w:w="1701" w:type="dxa"/>
            <w:shd w:val="clear" w:color="auto" w:fill="DEEAF6"/>
            <w:vAlign w:val="center"/>
          </w:tcPr>
          <w:p w:rsidR="00476419" w:rsidRPr="00810B1C" w:rsidRDefault="00476419" w:rsidP="00055A92">
            <w:pPr>
              <w:pStyle w:val="Zkladntext"/>
              <w:jc w:val="right"/>
              <w:rPr>
                <w:sz w:val="20"/>
                <w:szCs w:val="20"/>
              </w:rPr>
            </w:pPr>
            <w:r>
              <w:rPr>
                <w:bCs/>
                <w:sz w:val="20"/>
                <w:szCs w:val="20"/>
              </w:rPr>
              <w:t>0,98</w:t>
            </w:r>
            <w:r w:rsidR="00055A92">
              <w:rPr>
                <w:bCs/>
                <w:sz w:val="20"/>
                <w:szCs w:val="20"/>
              </w:rPr>
              <w:t>48</w:t>
            </w:r>
            <w:r>
              <w:rPr>
                <w:bCs/>
                <w:sz w:val="20"/>
                <w:szCs w:val="20"/>
              </w:rPr>
              <w:t xml:space="preserve"> %</w:t>
            </w:r>
          </w:p>
        </w:tc>
        <w:tc>
          <w:tcPr>
            <w:tcW w:w="1276" w:type="dxa"/>
            <w:shd w:val="clear" w:color="auto" w:fill="DEEAF6"/>
            <w:vAlign w:val="center"/>
          </w:tcPr>
          <w:p w:rsidR="00476419" w:rsidRPr="00810B1C" w:rsidRDefault="00476419" w:rsidP="00055A92">
            <w:pPr>
              <w:pStyle w:val="Zkladntext"/>
              <w:jc w:val="right"/>
              <w:rPr>
                <w:sz w:val="20"/>
                <w:szCs w:val="20"/>
              </w:rPr>
            </w:pPr>
            <w:r>
              <w:rPr>
                <w:sz w:val="20"/>
                <w:szCs w:val="20"/>
              </w:rPr>
              <w:t>98,9</w:t>
            </w:r>
            <w:r w:rsidR="00055A92">
              <w:rPr>
                <w:sz w:val="20"/>
                <w:szCs w:val="20"/>
              </w:rPr>
              <w:t>782</w:t>
            </w:r>
            <w:r>
              <w:rPr>
                <w:sz w:val="20"/>
                <w:szCs w:val="20"/>
              </w:rPr>
              <w:t xml:space="preserve"> %</w:t>
            </w:r>
          </w:p>
        </w:tc>
        <w:tc>
          <w:tcPr>
            <w:tcW w:w="1276" w:type="dxa"/>
            <w:shd w:val="clear" w:color="auto" w:fill="DEEAF6"/>
            <w:vAlign w:val="center"/>
          </w:tcPr>
          <w:p w:rsidR="00476419" w:rsidRPr="00810B1C" w:rsidRDefault="00476419" w:rsidP="00055A92">
            <w:pPr>
              <w:pStyle w:val="Zkladntext"/>
              <w:jc w:val="right"/>
              <w:rPr>
                <w:bCs/>
                <w:sz w:val="20"/>
                <w:szCs w:val="20"/>
              </w:rPr>
            </w:pPr>
            <w:r>
              <w:rPr>
                <w:bCs/>
                <w:sz w:val="20"/>
                <w:szCs w:val="20"/>
              </w:rPr>
              <w:t>0,0</w:t>
            </w:r>
            <w:r w:rsidR="00055A92">
              <w:rPr>
                <w:bCs/>
                <w:sz w:val="20"/>
                <w:szCs w:val="20"/>
              </w:rPr>
              <w:t>270</w:t>
            </w:r>
            <w:r>
              <w:rPr>
                <w:bCs/>
                <w:sz w:val="20"/>
                <w:szCs w:val="20"/>
              </w:rPr>
              <w:t xml:space="preserve"> %</w:t>
            </w:r>
          </w:p>
        </w:tc>
        <w:tc>
          <w:tcPr>
            <w:tcW w:w="1417" w:type="dxa"/>
            <w:shd w:val="clear" w:color="auto" w:fill="DEEAF6"/>
            <w:vAlign w:val="center"/>
          </w:tcPr>
          <w:p w:rsidR="00476419" w:rsidRPr="00810B1C" w:rsidRDefault="00476419" w:rsidP="00055A92">
            <w:pPr>
              <w:pStyle w:val="Zkladntext"/>
              <w:jc w:val="right"/>
              <w:rPr>
                <w:bCs/>
                <w:sz w:val="20"/>
                <w:szCs w:val="20"/>
              </w:rPr>
            </w:pPr>
            <w:r>
              <w:rPr>
                <w:bCs/>
                <w:sz w:val="20"/>
                <w:szCs w:val="20"/>
              </w:rPr>
              <w:t>0,01</w:t>
            </w:r>
            <w:r w:rsidR="00055A92">
              <w:rPr>
                <w:bCs/>
                <w:sz w:val="20"/>
                <w:szCs w:val="20"/>
              </w:rPr>
              <w:t>00</w:t>
            </w:r>
            <w:r>
              <w:rPr>
                <w:bCs/>
                <w:sz w:val="20"/>
                <w:szCs w:val="20"/>
              </w:rPr>
              <w:t xml:space="preserve"> %</w:t>
            </w:r>
          </w:p>
        </w:tc>
        <w:tc>
          <w:tcPr>
            <w:tcW w:w="1418" w:type="dxa"/>
            <w:shd w:val="clear" w:color="auto" w:fill="DEEAF6"/>
            <w:vAlign w:val="center"/>
          </w:tcPr>
          <w:p w:rsidR="00476419" w:rsidRPr="00810B1C" w:rsidRDefault="00476419" w:rsidP="00055A92">
            <w:pPr>
              <w:jc w:val="right"/>
              <w:rPr>
                <w:b/>
                <w:sz w:val="20"/>
                <w:szCs w:val="20"/>
              </w:rPr>
            </w:pPr>
            <w:r>
              <w:rPr>
                <w:b/>
                <w:sz w:val="20"/>
                <w:szCs w:val="20"/>
              </w:rPr>
              <w:t>100</w:t>
            </w:r>
            <w:r w:rsidR="00055A92">
              <w:rPr>
                <w:b/>
                <w:sz w:val="20"/>
                <w:szCs w:val="20"/>
              </w:rPr>
              <w:t>,0000</w:t>
            </w:r>
            <w:r>
              <w:rPr>
                <w:b/>
                <w:sz w:val="20"/>
                <w:szCs w:val="20"/>
              </w:rPr>
              <w:t xml:space="preserve"> %</w:t>
            </w:r>
          </w:p>
        </w:tc>
      </w:tr>
    </w:tbl>
    <w:p w:rsidR="00695A06" w:rsidRDefault="00695A06"/>
    <w:tbl>
      <w:tblPr>
        <w:tblW w:w="9001"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tblPr>
      <w:tblGrid>
        <w:gridCol w:w="1913"/>
        <w:gridCol w:w="1701"/>
        <w:gridCol w:w="1276"/>
        <w:gridCol w:w="1276"/>
        <w:gridCol w:w="1417"/>
        <w:gridCol w:w="1418"/>
      </w:tblGrid>
      <w:tr w:rsidR="00EC5272" w:rsidRPr="00810B1C" w:rsidTr="00E3249D">
        <w:trPr>
          <w:cantSplit/>
          <w:trHeight w:val="415"/>
        </w:trPr>
        <w:tc>
          <w:tcPr>
            <w:tcW w:w="1913" w:type="dxa"/>
            <w:vMerge w:val="restart"/>
            <w:shd w:val="clear" w:color="auto" w:fill="D0CECE"/>
            <w:vAlign w:val="center"/>
          </w:tcPr>
          <w:p w:rsidR="00EC5272" w:rsidRPr="00810B1C" w:rsidRDefault="00EC5272" w:rsidP="00E30311">
            <w:pPr>
              <w:pStyle w:val="Zkladntext"/>
              <w:rPr>
                <w:b/>
                <w:bCs/>
                <w:sz w:val="20"/>
                <w:szCs w:val="20"/>
              </w:rPr>
            </w:pPr>
            <w:r w:rsidRPr="00810B1C">
              <w:rPr>
                <w:b/>
                <w:bCs/>
                <w:sz w:val="20"/>
                <w:szCs w:val="20"/>
              </w:rPr>
              <w:t>Forma vlastníctva/druh pozemku</w:t>
            </w:r>
          </w:p>
        </w:tc>
        <w:tc>
          <w:tcPr>
            <w:tcW w:w="7088" w:type="dxa"/>
            <w:gridSpan w:val="5"/>
            <w:shd w:val="clear" w:color="auto" w:fill="D0CECE"/>
            <w:vAlign w:val="center"/>
          </w:tcPr>
          <w:p w:rsidR="00EC5272" w:rsidRPr="00810B1C" w:rsidRDefault="00695A06" w:rsidP="00695A06">
            <w:pPr>
              <w:pStyle w:val="Zkladntext"/>
              <w:jc w:val="center"/>
              <w:rPr>
                <w:b/>
                <w:bCs/>
                <w:sz w:val="20"/>
                <w:szCs w:val="20"/>
              </w:rPr>
            </w:pPr>
            <w:r>
              <w:rPr>
                <w:b/>
                <w:bCs/>
                <w:sz w:val="20"/>
                <w:szCs w:val="20"/>
              </w:rPr>
              <w:t>Ochranné pásmo</w:t>
            </w:r>
          </w:p>
        </w:tc>
      </w:tr>
      <w:tr w:rsidR="00EC5272" w:rsidRPr="00810B1C" w:rsidTr="00E3249D">
        <w:trPr>
          <w:cantSplit/>
        </w:trPr>
        <w:tc>
          <w:tcPr>
            <w:tcW w:w="1913" w:type="dxa"/>
            <w:vMerge/>
            <w:shd w:val="clear" w:color="auto" w:fill="D0CECE"/>
          </w:tcPr>
          <w:p w:rsidR="00EC5272" w:rsidRPr="00810B1C" w:rsidRDefault="00EC5272" w:rsidP="00E30311">
            <w:pPr>
              <w:pStyle w:val="Zkladntext"/>
              <w:rPr>
                <w:b/>
                <w:bCs/>
                <w:sz w:val="20"/>
                <w:szCs w:val="20"/>
              </w:rPr>
            </w:pPr>
          </w:p>
        </w:tc>
        <w:tc>
          <w:tcPr>
            <w:tcW w:w="1701" w:type="dxa"/>
            <w:shd w:val="clear" w:color="auto" w:fill="D0CECE"/>
          </w:tcPr>
          <w:p w:rsidR="00EC5272" w:rsidRPr="00810B1C" w:rsidRDefault="00EC5272" w:rsidP="00E30311">
            <w:pPr>
              <w:pStyle w:val="Zkladntext"/>
              <w:rPr>
                <w:b/>
                <w:sz w:val="20"/>
                <w:szCs w:val="20"/>
              </w:rPr>
            </w:pPr>
            <w:r w:rsidRPr="00810B1C">
              <w:rPr>
                <w:b/>
                <w:sz w:val="20"/>
                <w:szCs w:val="20"/>
              </w:rPr>
              <w:t xml:space="preserve">Poľnohospod. </w:t>
            </w:r>
            <w:r>
              <w:rPr>
                <w:b/>
                <w:sz w:val="20"/>
                <w:szCs w:val="20"/>
              </w:rPr>
              <w:t>p</w:t>
            </w:r>
            <w:r w:rsidRPr="00810B1C">
              <w:rPr>
                <w:b/>
                <w:sz w:val="20"/>
                <w:szCs w:val="20"/>
              </w:rPr>
              <w:t>ozemky</w:t>
            </w:r>
          </w:p>
        </w:tc>
        <w:tc>
          <w:tcPr>
            <w:tcW w:w="1276" w:type="dxa"/>
            <w:shd w:val="clear" w:color="auto" w:fill="D0CECE"/>
          </w:tcPr>
          <w:p w:rsidR="00EC5272" w:rsidRPr="00810B1C" w:rsidRDefault="00EC5272" w:rsidP="00E30311">
            <w:pPr>
              <w:pStyle w:val="Zkladntext"/>
              <w:rPr>
                <w:b/>
                <w:sz w:val="20"/>
                <w:szCs w:val="20"/>
              </w:rPr>
            </w:pPr>
            <w:r w:rsidRPr="00810B1C">
              <w:rPr>
                <w:b/>
                <w:sz w:val="20"/>
                <w:szCs w:val="20"/>
              </w:rPr>
              <w:t>Lesné pozemky</w:t>
            </w:r>
          </w:p>
        </w:tc>
        <w:tc>
          <w:tcPr>
            <w:tcW w:w="1276" w:type="dxa"/>
            <w:shd w:val="clear" w:color="auto" w:fill="D0CECE"/>
          </w:tcPr>
          <w:p w:rsidR="00EC5272" w:rsidRPr="00810B1C" w:rsidRDefault="00EC5272" w:rsidP="00E30311">
            <w:pPr>
              <w:pStyle w:val="Zkladntext"/>
              <w:rPr>
                <w:b/>
                <w:sz w:val="20"/>
                <w:szCs w:val="20"/>
              </w:rPr>
            </w:pPr>
            <w:r w:rsidRPr="00810B1C">
              <w:rPr>
                <w:b/>
                <w:sz w:val="20"/>
                <w:szCs w:val="20"/>
              </w:rPr>
              <w:t>Vodné plochy</w:t>
            </w:r>
          </w:p>
        </w:tc>
        <w:tc>
          <w:tcPr>
            <w:tcW w:w="1417" w:type="dxa"/>
            <w:shd w:val="clear" w:color="auto" w:fill="D0CECE"/>
          </w:tcPr>
          <w:p w:rsidR="00EC5272" w:rsidRPr="00810B1C" w:rsidRDefault="00EC5272" w:rsidP="00E30311">
            <w:pPr>
              <w:pStyle w:val="Zkladntext"/>
              <w:rPr>
                <w:b/>
                <w:sz w:val="20"/>
                <w:szCs w:val="20"/>
              </w:rPr>
            </w:pPr>
            <w:r w:rsidRPr="00810B1C">
              <w:rPr>
                <w:b/>
                <w:sz w:val="20"/>
                <w:szCs w:val="20"/>
              </w:rPr>
              <w:t>Iné pozemky</w:t>
            </w:r>
          </w:p>
        </w:tc>
        <w:tc>
          <w:tcPr>
            <w:tcW w:w="1418" w:type="dxa"/>
            <w:shd w:val="clear" w:color="auto" w:fill="D0CECE"/>
          </w:tcPr>
          <w:p w:rsidR="00EC5272" w:rsidRPr="00810B1C" w:rsidRDefault="00EC5272" w:rsidP="00521AAB">
            <w:pPr>
              <w:pStyle w:val="Zkladntext"/>
              <w:rPr>
                <w:b/>
                <w:sz w:val="20"/>
                <w:szCs w:val="20"/>
              </w:rPr>
            </w:pPr>
            <w:r w:rsidRPr="00810B1C">
              <w:rPr>
                <w:b/>
                <w:sz w:val="20"/>
                <w:szCs w:val="20"/>
              </w:rPr>
              <w:t>S</w:t>
            </w:r>
            <w:r w:rsidR="00521AAB">
              <w:rPr>
                <w:b/>
                <w:sz w:val="20"/>
                <w:szCs w:val="20"/>
              </w:rPr>
              <w:t>polu</w:t>
            </w:r>
          </w:p>
        </w:tc>
      </w:tr>
      <w:tr w:rsidR="00EC5272" w:rsidRPr="00810B1C" w:rsidTr="00E3249D">
        <w:trPr>
          <w:trHeight w:hRule="exact" w:val="284"/>
        </w:trPr>
        <w:tc>
          <w:tcPr>
            <w:tcW w:w="1913" w:type="dxa"/>
          </w:tcPr>
          <w:p w:rsidR="00EC5272" w:rsidRPr="00810B1C" w:rsidRDefault="00A75451" w:rsidP="00A75451">
            <w:pPr>
              <w:pStyle w:val="Zkladntext"/>
              <w:rPr>
                <w:b/>
                <w:sz w:val="20"/>
                <w:szCs w:val="20"/>
              </w:rPr>
            </w:pPr>
            <w:r>
              <w:rPr>
                <w:b/>
                <w:sz w:val="20"/>
                <w:szCs w:val="20"/>
              </w:rPr>
              <w:t>š</w:t>
            </w:r>
            <w:r w:rsidR="00EC5272" w:rsidRPr="00810B1C">
              <w:rPr>
                <w:b/>
                <w:sz w:val="20"/>
                <w:szCs w:val="20"/>
              </w:rPr>
              <w:t>tátne</w:t>
            </w:r>
          </w:p>
        </w:tc>
        <w:tc>
          <w:tcPr>
            <w:tcW w:w="1701" w:type="dxa"/>
            <w:shd w:val="clear" w:color="auto" w:fill="FFFFFF"/>
            <w:vAlign w:val="center"/>
          </w:tcPr>
          <w:p w:rsidR="00EC5272" w:rsidRPr="00810B1C" w:rsidRDefault="00476419" w:rsidP="00E30311">
            <w:pPr>
              <w:pStyle w:val="Zkladntext"/>
              <w:jc w:val="center"/>
              <w:rPr>
                <w:bCs/>
                <w:sz w:val="20"/>
                <w:szCs w:val="20"/>
              </w:rPr>
            </w:pPr>
            <w:r>
              <w:rPr>
                <w:bCs/>
                <w:sz w:val="20"/>
                <w:szCs w:val="20"/>
              </w:rPr>
              <w:t>0,07</w:t>
            </w:r>
            <w:r w:rsidR="00E3249D">
              <w:rPr>
                <w:bCs/>
                <w:sz w:val="20"/>
                <w:szCs w:val="20"/>
              </w:rPr>
              <w:t>1</w:t>
            </w:r>
            <w:r>
              <w:rPr>
                <w:bCs/>
                <w:sz w:val="20"/>
                <w:szCs w:val="20"/>
              </w:rPr>
              <w:t xml:space="preserve"> %</w:t>
            </w:r>
          </w:p>
        </w:tc>
        <w:tc>
          <w:tcPr>
            <w:tcW w:w="1276" w:type="dxa"/>
            <w:shd w:val="clear" w:color="auto" w:fill="FFFFFF"/>
            <w:vAlign w:val="center"/>
          </w:tcPr>
          <w:p w:rsidR="00EC5272" w:rsidRPr="00810B1C" w:rsidRDefault="00476419" w:rsidP="00E3249D">
            <w:pPr>
              <w:pStyle w:val="Zkladntext"/>
              <w:jc w:val="center"/>
              <w:rPr>
                <w:bCs/>
                <w:sz w:val="20"/>
                <w:szCs w:val="20"/>
              </w:rPr>
            </w:pPr>
            <w:r>
              <w:rPr>
                <w:bCs/>
                <w:sz w:val="20"/>
                <w:szCs w:val="20"/>
              </w:rPr>
              <w:t>9</w:t>
            </w:r>
            <w:r w:rsidR="007628AF">
              <w:rPr>
                <w:bCs/>
                <w:sz w:val="20"/>
                <w:szCs w:val="20"/>
              </w:rPr>
              <w:t>9,</w:t>
            </w:r>
            <w:r w:rsidR="00E3249D">
              <w:rPr>
                <w:bCs/>
                <w:sz w:val="20"/>
                <w:szCs w:val="20"/>
              </w:rPr>
              <w:t>301</w:t>
            </w:r>
            <w:r>
              <w:rPr>
                <w:bCs/>
                <w:sz w:val="20"/>
                <w:szCs w:val="20"/>
              </w:rPr>
              <w:t xml:space="preserve"> %</w:t>
            </w:r>
          </w:p>
        </w:tc>
        <w:tc>
          <w:tcPr>
            <w:tcW w:w="1276" w:type="dxa"/>
            <w:shd w:val="clear" w:color="auto" w:fill="FFFFFF"/>
            <w:vAlign w:val="center"/>
          </w:tcPr>
          <w:p w:rsidR="00EC5272" w:rsidRPr="00810B1C" w:rsidRDefault="00476419" w:rsidP="00E3249D">
            <w:pPr>
              <w:pStyle w:val="Zkladntext"/>
              <w:jc w:val="center"/>
              <w:rPr>
                <w:bCs/>
                <w:sz w:val="20"/>
                <w:szCs w:val="20"/>
              </w:rPr>
            </w:pPr>
            <w:r>
              <w:rPr>
                <w:bCs/>
                <w:sz w:val="20"/>
                <w:szCs w:val="20"/>
              </w:rPr>
              <w:t>0,2</w:t>
            </w:r>
            <w:r w:rsidR="00E3249D">
              <w:rPr>
                <w:bCs/>
                <w:sz w:val="20"/>
                <w:szCs w:val="20"/>
              </w:rPr>
              <w:t>87</w:t>
            </w:r>
            <w:r>
              <w:rPr>
                <w:bCs/>
                <w:sz w:val="20"/>
                <w:szCs w:val="20"/>
              </w:rPr>
              <w:t xml:space="preserve"> %</w:t>
            </w:r>
          </w:p>
        </w:tc>
        <w:tc>
          <w:tcPr>
            <w:tcW w:w="1417" w:type="dxa"/>
            <w:vAlign w:val="center"/>
          </w:tcPr>
          <w:p w:rsidR="00EC5272" w:rsidRPr="00810B1C" w:rsidRDefault="00476419" w:rsidP="00E3249D">
            <w:pPr>
              <w:pStyle w:val="Zkladntext"/>
              <w:jc w:val="center"/>
              <w:rPr>
                <w:bCs/>
                <w:sz w:val="20"/>
                <w:szCs w:val="20"/>
              </w:rPr>
            </w:pPr>
            <w:r>
              <w:rPr>
                <w:bCs/>
                <w:sz w:val="20"/>
                <w:szCs w:val="20"/>
              </w:rPr>
              <w:t>0,1</w:t>
            </w:r>
            <w:r w:rsidR="00E3249D">
              <w:rPr>
                <w:bCs/>
                <w:sz w:val="20"/>
                <w:szCs w:val="20"/>
              </w:rPr>
              <w:t>37</w:t>
            </w:r>
            <w:r>
              <w:rPr>
                <w:bCs/>
                <w:sz w:val="20"/>
                <w:szCs w:val="20"/>
              </w:rPr>
              <w:t xml:space="preserve"> %</w:t>
            </w:r>
          </w:p>
        </w:tc>
        <w:tc>
          <w:tcPr>
            <w:tcW w:w="1418" w:type="dxa"/>
            <w:shd w:val="clear" w:color="auto" w:fill="DEEAF6"/>
            <w:vAlign w:val="center"/>
          </w:tcPr>
          <w:p w:rsidR="00EC5272" w:rsidRPr="00810B1C" w:rsidRDefault="00476419" w:rsidP="00E3249D">
            <w:pPr>
              <w:pStyle w:val="Zkladntext"/>
              <w:jc w:val="center"/>
              <w:rPr>
                <w:bCs/>
                <w:sz w:val="20"/>
                <w:szCs w:val="20"/>
              </w:rPr>
            </w:pPr>
            <w:r>
              <w:rPr>
                <w:bCs/>
                <w:sz w:val="20"/>
                <w:szCs w:val="20"/>
              </w:rPr>
              <w:t>99,7</w:t>
            </w:r>
            <w:r w:rsidR="007628AF">
              <w:rPr>
                <w:bCs/>
                <w:sz w:val="20"/>
                <w:szCs w:val="20"/>
              </w:rPr>
              <w:t>9</w:t>
            </w:r>
            <w:r w:rsidR="00E3249D">
              <w:rPr>
                <w:bCs/>
                <w:sz w:val="20"/>
                <w:szCs w:val="20"/>
              </w:rPr>
              <w:t>6</w:t>
            </w:r>
            <w:r w:rsidR="007628AF">
              <w:rPr>
                <w:bCs/>
                <w:sz w:val="20"/>
                <w:szCs w:val="20"/>
              </w:rPr>
              <w:t xml:space="preserve"> %</w:t>
            </w:r>
          </w:p>
        </w:tc>
      </w:tr>
      <w:tr w:rsidR="00EC5272" w:rsidRPr="00810B1C" w:rsidTr="00E3249D">
        <w:trPr>
          <w:trHeight w:hRule="exact" w:val="284"/>
        </w:trPr>
        <w:tc>
          <w:tcPr>
            <w:tcW w:w="1913" w:type="dxa"/>
          </w:tcPr>
          <w:p w:rsidR="00EC5272" w:rsidRPr="00810B1C" w:rsidRDefault="00EC5272" w:rsidP="00E30311">
            <w:pPr>
              <w:pStyle w:val="Zkladntext"/>
              <w:rPr>
                <w:b/>
                <w:sz w:val="20"/>
                <w:szCs w:val="20"/>
              </w:rPr>
            </w:pPr>
            <w:r w:rsidRPr="00810B1C">
              <w:rPr>
                <w:b/>
                <w:sz w:val="20"/>
                <w:szCs w:val="20"/>
              </w:rPr>
              <w:t>súkromné</w:t>
            </w:r>
          </w:p>
        </w:tc>
        <w:tc>
          <w:tcPr>
            <w:tcW w:w="1701" w:type="dxa"/>
            <w:shd w:val="clear" w:color="auto" w:fill="FFFFFF"/>
            <w:vAlign w:val="center"/>
          </w:tcPr>
          <w:p w:rsidR="00EC5272" w:rsidRPr="00810B1C" w:rsidRDefault="00EC5272" w:rsidP="00E30311">
            <w:pPr>
              <w:pStyle w:val="Zkladntext"/>
              <w:jc w:val="center"/>
              <w:rPr>
                <w:bCs/>
                <w:sz w:val="20"/>
                <w:szCs w:val="20"/>
              </w:rPr>
            </w:pPr>
            <w:r>
              <w:rPr>
                <w:bCs/>
                <w:sz w:val="20"/>
                <w:szCs w:val="20"/>
              </w:rPr>
              <w:t>-</w:t>
            </w:r>
          </w:p>
        </w:tc>
        <w:tc>
          <w:tcPr>
            <w:tcW w:w="1276" w:type="dxa"/>
            <w:shd w:val="clear" w:color="auto" w:fill="FFFFFF"/>
            <w:vAlign w:val="center"/>
          </w:tcPr>
          <w:p w:rsidR="00EC5272" w:rsidRPr="00810B1C" w:rsidRDefault="00EC5272" w:rsidP="00E30311">
            <w:pPr>
              <w:pStyle w:val="Zkladntext"/>
              <w:jc w:val="center"/>
              <w:rPr>
                <w:bCs/>
                <w:sz w:val="20"/>
                <w:szCs w:val="20"/>
              </w:rPr>
            </w:pPr>
            <w:r>
              <w:rPr>
                <w:bCs/>
                <w:sz w:val="20"/>
                <w:szCs w:val="20"/>
              </w:rPr>
              <w:t>-</w:t>
            </w:r>
          </w:p>
        </w:tc>
        <w:tc>
          <w:tcPr>
            <w:tcW w:w="1276" w:type="dxa"/>
            <w:shd w:val="clear" w:color="auto" w:fill="FFFFFF"/>
            <w:vAlign w:val="center"/>
          </w:tcPr>
          <w:p w:rsidR="00EC5272" w:rsidRPr="00810B1C" w:rsidRDefault="00EC5272" w:rsidP="00E30311">
            <w:pPr>
              <w:pStyle w:val="Zkladntext"/>
              <w:jc w:val="center"/>
              <w:rPr>
                <w:bCs/>
                <w:sz w:val="20"/>
                <w:szCs w:val="20"/>
              </w:rPr>
            </w:pPr>
            <w:r>
              <w:rPr>
                <w:bCs/>
                <w:sz w:val="20"/>
                <w:szCs w:val="20"/>
              </w:rPr>
              <w:t>-</w:t>
            </w:r>
          </w:p>
        </w:tc>
        <w:tc>
          <w:tcPr>
            <w:tcW w:w="1417" w:type="dxa"/>
            <w:vAlign w:val="center"/>
          </w:tcPr>
          <w:p w:rsidR="00EC5272" w:rsidRPr="00810B1C" w:rsidRDefault="00EC5272" w:rsidP="00E30311">
            <w:pPr>
              <w:pStyle w:val="Zkladntext"/>
              <w:jc w:val="center"/>
              <w:rPr>
                <w:bCs/>
                <w:sz w:val="20"/>
                <w:szCs w:val="20"/>
              </w:rPr>
            </w:pPr>
            <w:r>
              <w:rPr>
                <w:bCs/>
                <w:sz w:val="20"/>
                <w:szCs w:val="20"/>
              </w:rPr>
              <w:t>-</w:t>
            </w:r>
          </w:p>
        </w:tc>
        <w:tc>
          <w:tcPr>
            <w:tcW w:w="1418" w:type="dxa"/>
            <w:shd w:val="clear" w:color="auto" w:fill="DEEAF6"/>
            <w:vAlign w:val="center"/>
          </w:tcPr>
          <w:p w:rsidR="00EC5272" w:rsidRPr="00810B1C" w:rsidRDefault="00EC5272" w:rsidP="00E30311">
            <w:pPr>
              <w:pStyle w:val="Zkladntext"/>
              <w:jc w:val="center"/>
              <w:rPr>
                <w:bCs/>
                <w:sz w:val="20"/>
                <w:szCs w:val="20"/>
              </w:rPr>
            </w:pPr>
            <w:r>
              <w:rPr>
                <w:bCs/>
                <w:sz w:val="20"/>
                <w:szCs w:val="20"/>
              </w:rPr>
              <w:t>-</w:t>
            </w:r>
          </w:p>
        </w:tc>
      </w:tr>
      <w:tr w:rsidR="00EC5272" w:rsidRPr="00810B1C" w:rsidTr="00E3249D">
        <w:trPr>
          <w:trHeight w:hRule="exact" w:val="284"/>
        </w:trPr>
        <w:tc>
          <w:tcPr>
            <w:tcW w:w="1913" w:type="dxa"/>
          </w:tcPr>
          <w:p w:rsidR="00EC5272" w:rsidRPr="00810B1C" w:rsidRDefault="00A75451" w:rsidP="00A75451">
            <w:pPr>
              <w:pStyle w:val="Zkladntext"/>
              <w:rPr>
                <w:b/>
                <w:sz w:val="20"/>
                <w:szCs w:val="20"/>
              </w:rPr>
            </w:pPr>
            <w:r>
              <w:rPr>
                <w:b/>
                <w:sz w:val="20"/>
                <w:szCs w:val="20"/>
              </w:rPr>
              <w:t>c</w:t>
            </w:r>
            <w:r w:rsidR="00EC5272" w:rsidRPr="00810B1C">
              <w:rPr>
                <w:b/>
                <w:sz w:val="20"/>
                <w:szCs w:val="20"/>
              </w:rPr>
              <w:t>irkevné</w:t>
            </w:r>
          </w:p>
        </w:tc>
        <w:tc>
          <w:tcPr>
            <w:tcW w:w="1701" w:type="dxa"/>
            <w:shd w:val="clear" w:color="auto" w:fill="FFFFFF"/>
            <w:vAlign w:val="center"/>
          </w:tcPr>
          <w:p w:rsidR="00EC5272" w:rsidRPr="00810B1C" w:rsidRDefault="00EC5272" w:rsidP="00E30311">
            <w:pPr>
              <w:pStyle w:val="Zkladntext"/>
              <w:jc w:val="center"/>
              <w:rPr>
                <w:bCs/>
                <w:sz w:val="20"/>
                <w:szCs w:val="20"/>
              </w:rPr>
            </w:pPr>
            <w:r>
              <w:rPr>
                <w:bCs/>
                <w:sz w:val="20"/>
                <w:szCs w:val="20"/>
              </w:rPr>
              <w:t>-</w:t>
            </w:r>
          </w:p>
        </w:tc>
        <w:tc>
          <w:tcPr>
            <w:tcW w:w="1276" w:type="dxa"/>
            <w:shd w:val="clear" w:color="auto" w:fill="FFFFFF"/>
            <w:vAlign w:val="center"/>
          </w:tcPr>
          <w:p w:rsidR="00EC5272" w:rsidRPr="00810B1C" w:rsidRDefault="00EC5272" w:rsidP="00E30311">
            <w:pPr>
              <w:pStyle w:val="Zkladntext"/>
              <w:jc w:val="center"/>
              <w:rPr>
                <w:bCs/>
                <w:sz w:val="20"/>
                <w:szCs w:val="20"/>
              </w:rPr>
            </w:pPr>
            <w:r>
              <w:rPr>
                <w:bCs/>
                <w:sz w:val="20"/>
                <w:szCs w:val="20"/>
              </w:rPr>
              <w:t>-</w:t>
            </w:r>
          </w:p>
        </w:tc>
        <w:tc>
          <w:tcPr>
            <w:tcW w:w="1276" w:type="dxa"/>
            <w:shd w:val="clear" w:color="auto" w:fill="FFFFFF"/>
            <w:vAlign w:val="center"/>
          </w:tcPr>
          <w:p w:rsidR="00EC5272" w:rsidRPr="00810B1C" w:rsidRDefault="00EC5272" w:rsidP="00E30311">
            <w:pPr>
              <w:pStyle w:val="Zkladntext"/>
              <w:jc w:val="center"/>
              <w:rPr>
                <w:bCs/>
                <w:sz w:val="20"/>
                <w:szCs w:val="20"/>
              </w:rPr>
            </w:pPr>
            <w:r>
              <w:rPr>
                <w:bCs/>
                <w:sz w:val="20"/>
                <w:szCs w:val="20"/>
              </w:rPr>
              <w:t>-</w:t>
            </w:r>
          </w:p>
        </w:tc>
        <w:tc>
          <w:tcPr>
            <w:tcW w:w="1417" w:type="dxa"/>
            <w:vAlign w:val="center"/>
          </w:tcPr>
          <w:p w:rsidR="00EC5272" w:rsidRPr="00810B1C" w:rsidRDefault="00EC5272" w:rsidP="00E30311">
            <w:pPr>
              <w:pStyle w:val="Zkladntext"/>
              <w:jc w:val="center"/>
              <w:rPr>
                <w:bCs/>
                <w:sz w:val="20"/>
                <w:szCs w:val="20"/>
              </w:rPr>
            </w:pPr>
            <w:r>
              <w:rPr>
                <w:bCs/>
                <w:sz w:val="20"/>
                <w:szCs w:val="20"/>
              </w:rPr>
              <w:t>-</w:t>
            </w:r>
          </w:p>
        </w:tc>
        <w:tc>
          <w:tcPr>
            <w:tcW w:w="1418" w:type="dxa"/>
            <w:shd w:val="clear" w:color="auto" w:fill="DEEAF6"/>
            <w:vAlign w:val="center"/>
          </w:tcPr>
          <w:p w:rsidR="00EC5272" w:rsidRPr="00810B1C" w:rsidRDefault="00EC5272" w:rsidP="00E30311">
            <w:pPr>
              <w:pStyle w:val="Zkladntext"/>
              <w:jc w:val="center"/>
              <w:rPr>
                <w:bCs/>
                <w:sz w:val="20"/>
                <w:szCs w:val="20"/>
              </w:rPr>
            </w:pPr>
            <w:r>
              <w:rPr>
                <w:bCs/>
                <w:sz w:val="20"/>
                <w:szCs w:val="20"/>
              </w:rPr>
              <w:t>-</w:t>
            </w:r>
          </w:p>
        </w:tc>
      </w:tr>
      <w:tr w:rsidR="00EC5272" w:rsidRPr="00810B1C" w:rsidTr="0015790F">
        <w:trPr>
          <w:trHeight w:hRule="exact" w:val="351"/>
        </w:trPr>
        <w:tc>
          <w:tcPr>
            <w:tcW w:w="1913" w:type="dxa"/>
          </w:tcPr>
          <w:p w:rsidR="00EC5272" w:rsidRPr="00810B1C" w:rsidRDefault="0015790F" w:rsidP="0015790F">
            <w:pPr>
              <w:pStyle w:val="Zkladntext"/>
              <w:rPr>
                <w:b/>
                <w:sz w:val="20"/>
                <w:szCs w:val="20"/>
              </w:rPr>
            </w:pPr>
            <w:r>
              <w:rPr>
                <w:b/>
                <w:sz w:val="20"/>
                <w:szCs w:val="20"/>
              </w:rPr>
              <w:t>p</w:t>
            </w:r>
            <w:r w:rsidR="00EC5272" w:rsidRPr="00810B1C">
              <w:rPr>
                <w:b/>
                <w:sz w:val="20"/>
                <w:szCs w:val="20"/>
              </w:rPr>
              <w:t>oľnoh</w:t>
            </w:r>
            <w:r>
              <w:rPr>
                <w:b/>
                <w:sz w:val="20"/>
                <w:szCs w:val="20"/>
              </w:rPr>
              <w:t xml:space="preserve">. </w:t>
            </w:r>
            <w:r w:rsidR="00EC5272" w:rsidRPr="00810B1C">
              <w:rPr>
                <w:b/>
                <w:sz w:val="20"/>
                <w:szCs w:val="20"/>
              </w:rPr>
              <w:t>organizáci</w:t>
            </w:r>
            <w:r>
              <w:rPr>
                <w:b/>
                <w:sz w:val="20"/>
                <w:szCs w:val="20"/>
              </w:rPr>
              <w:t>e</w:t>
            </w:r>
          </w:p>
        </w:tc>
        <w:tc>
          <w:tcPr>
            <w:tcW w:w="1701" w:type="dxa"/>
            <w:shd w:val="clear" w:color="auto" w:fill="FFFFFF"/>
            <w:vAlign w:val="center"/>
          </w:tcPr>
          <w:p w:rsidR="00EC5272" w:rsidRPr="00810B1C" w:rsidRDefault="00EC5272" w:rsidP="00E30311">
            <w:pPr>
              <w:pStyle w:val="Zkladntext"/>
              <w:jc w:val="center"/>
              <w:rPr>
                <w:bCs/>
                <w:sz w:val="20"/>
                <w:szCs w:val="20"/>
              </w:rPr>
            </w:pPr>
            <w:r>
              <w:rPr>
                <w:bCs/>
                <w:sz w:val="20"/>
                <w:szCs w:val="20"/>
              </w:rPr>
              <w:t>-</w:t>
            </w:r>
          </w:p>
        </w:tc>
        <w:tc>
          <w:tcPr>
            <w:tcW w:w="1276" w:type="dxa"/>
            <w:shd w:val="clear" w:color="auto" w:fill="FFFFFF"/>
            <w:vAlign w:val="center"/>
          </w:tcPr>
          <w:p w:rsidR="00EC5272" w:rsidRPr="00810B1C" w:rsidRDefault="00EC5272" w:rsidP="00E30311">
            <w:pPr>
              <w:pStyle w:val="Zkladntext"/>
              <w:jc w:val="center"/>
              <w:rPr>
                <w:bCs/>
                <w:sz w:val="20"/>
                <w:szCs w:val="20"/>
              </w:rPr>
            </w:pPr>
            <w:r>
              <w:rPr>
                <w:bCs/>
                <w:sz w:val="20"/>
                <w:szCs w:val="20"/>
              </w:rPr>
              <w:t>-</w:t>
            </w:r>
          </w:p>
        </w:tc>
        <w:tc>
          <w:tcPr>
            <w:tcW w:w="1276" w:type="dxa"/>
            <w:shd w:val="clear" w:color="auto" w:fill="FFFFFF"/>
            <w:vAlign w:val="center"/>
          </w:tcPr>
          <w:p w:rsidR="00EC5272" w:rsidRPr="00810B1C" w:rsidRDefault="00EC5272" w:rsidP="00E30311">
            <w:pPr>
              <w:pStyle w:val="Zkladntext"/>
              <w:jc w:val="center"/>
              <w:rPr>
                <w:bCs/>
                <w:sz w:val="20"/>
                <w:szCs w:val="20"/>
              </w:rPr>
            </w:pPr>
            <w:r>
              <w:rPr>
                <w:bCs/>
                <w:sz w:val="20"/>
                <w:szCs w:val="20"/>
              </w:rPr>
              <w:t>-</w:t>
            </w:r>
          </w:p>
        </w:tc>
        <w:tc>
          <w:tcPr>
            <w:tcW w:w="1417" w:type="dxa"/>
            <w:vAlign w:val="center"/>
          </w:tcPr>
          <w:p w:rsidR="00EC5272" w:rsidRPr="00810B1C" w:rsidRDefault="00EC5272" w:rsidP="00E30311">
            <w:pPr>
              <w:pStyle w:val="Zkladntext"/>
              <w:jc w:val="center"/>
              <w:rPr>
                <w:bCs/>
                <w:sz w:val="20"/>
                <w:szCs w:val="20"/>
              </w:rPr>
            </w:pPr>
            <w:r>
              <w:rPr>
                <w:bCs/>
                <w:sz w:val="20"/>
                <w:szCs w:val="20"/>
              </w:rPr>
              <w:t>-</w:t>
            </w:r>
          </w:p>
        </w:tc>
        <w:tc>
          <w:tcPr>
            <w:tcW w:w="1418" w:type="dxa"/>
            <w:shd w:val="clear" w:color="auto" w:fill="DEEAF6"/>
            <w:vAlign w:val="center"/>
          </w:tcPr>
          <w:p w:rsidR="00EC5272" w:rsidRPr="00810B1C" w:rsidRDefault="00EC5272" w:rsidP="00E30311">
            <w:pPr>
              <w:pStyle w:val="Zkladntext"/>
              <w:jc w:val="center"/>
              <w:rPr>
                <w:bCs/>
                <w:sz w:val="20"/>
                <w:szCs w:val="20"/>
              </w:rPr>
            </w:pPr>
            <w:r>
              <w:rPr>
                <w:bCs/>
                <w:sz w:val="20"/>
                <w:szCs w:val="20"/>
              </w:rPr>
              <w:t>-</w:t>
            </w:r>
          </w:p>
        </w:tc>
      </w:tr>
      <w:tr w:rsidR="00EC5272" w:rsidRPr="00810B1C" w:rsidTr="00E3249D">
        <w:trPr>
          <w:trHeight w:hRule="exact" w:val="284"/>
        </w:trPr>
        <w:tc>
          <w:tcPr>
            <w:tcW w:w="1913" w:type="dxa"/>
          </w:tcPr>
          <w:p w:rsidR="00EC5272" w:rsidRPr="00810B1C" w:rsidRDefault="00EC5272" w:rsidP="00E30311">
            <w:pPr>
              <w:pStyle w:val="Zkladntext"/>
              <w:rPr>
                <w:b/>
                <w:sz w:val="20"/>
                <w:szCs w:val="20"/>
                <w:highlight w:val="yellow"/>
              </w:rPr>
            </w:pPr>
            <w:r w:rsidRPr="00810B1C">
              <w:rPr>
                <w:b/>
                <w:sz w:val="20"/>
                <w:szCs w:val="20"/>
              </w:rPr>
              <w:t>miest a obcí</w:t>
            </w:r>
          </w:p>
        </w:tc>
        <w:tc>
          <w:tcPr>
            <w:tcW w:w="1701" w:type="dxa"/>
            <w:shd w:val="clear" w:color="auto" w:fill="FFFFFF"/>
            <w:vAlign w:val="center"/>
          </w:tcPr>
          <w:p w:rsidR="00EC5272" w:rsidRPr="00810B1C" w:rsidRDefault="00EC5272" w:rsidP="00E30311">
            <w:pPr>
              <w:pStyle w:val="Zkladntext"/>
              <w:jc w:val="center"/>
              <w:rPr>
                <w:bCs/>
                <w:sz w:val="20"/>
                <w:szCs w:val="20"/>
              </w:rPr>
            </w:pPr>
            <w:r>
              <w:rPr>
                <w:bCs/>
                <w:sz w:val="20"/>
                <w:szCs w:val="20"/>
              </w:rPr>
              <w:t>-</w:t>
            </w:r>
          </w:p>
        </w:tc>
        <w:tc>
          <w:tcPr>
            <w:tcW w:w="1276" w:type="dxa"/>
            <w:shd w:val="clear" w:color="auto" w:fill="FFFFFF"/>
            <w:vAlign w:val="center"/>
          </w:tcPr>
          <w:p w:rsidR="00EC5272" w:rsidRPr="00810B1C" w:rsidRDefault="00EC5272" w:rsidP="00E30311">
            <w:pPr>
              <w:pStyle w:val="Zkladntext"/>
              <w:jc w:val="center"/>
              <w:rPr>
                <w:bCs/>
                <w:sz w:val="20"/>
                <w:szCs w:val="20"/>
              </w:rPr>
            </w:pPr>
            <w:r>
              <w:rPr>
                <w:bCs/>
                <w:sz w:val="20"/>
                <w:szCs w:val="20"/>
              </w:rPr>
              <w:t>-</w:t>
            </w:r>
          </w:p>
        </w:tc>
        <w:tc>
          <w:tcPr>
            <w:tcW w:w="1276" w:type="dxa"/>
            <w:shd w:val="clear" w:color="auto" w:fill="FFFFFF"/>
            <w:vAlign w:val="center"/>
          </w:tcPr>
          <w:p w:rsidR="00EC5272" w:rsidRPr="00810B1C" w:rsidRDefault="00EC5272" w:rsidP="00E30311">
            <w:pPr>
              <w:pStyle w:val="Zkladntext"/>
              <w:jc w:val="center"/>
              <w:rPr>
                <w:bCs/>
                <w:sz w:val="20"/>
                <w:szCs w:val="20"/>
              </w:rPr>
            </w:pPr>
            <w:r>
              <w:rPr>
                <w:bCs/>
                <w:sz w:val="20"/>
                <w:szCs w:val="20"/>
              </w:rPr>
              <w:t>-</w:t>
            </w:r>
          </w:p>
        </w:tc>
        <w:tc>
          <w:tcPr>
            <w:tcW w:w="1417" w:type="dxa"/>
            <w:vAlign w:val="center"/>
          </w:tcPr>
          <w:p w:rsidR="00EC5272" w:rsidRPr="00810B1C" w:rsidRDefault="00476419" w:rsidP="00E30311">
            <w:pPr>
              <w:pStyle w:val="Zkladntext"/>
              <w:jc w:val="center"/>
              <w:rPr>
                <w:bCs/>
                <w:sz w:val="20"/>
                <w:szCs w:val="20"/>
              </w:rPr>
            </w:pPr>
            <w:r>
              <w:rPr>
                <w:bCs/>
                <w:sz w:val="20"/>
                <w:szCs w:val="20"/>
              </w:rPr>
              <w:t>0,002 %</w:t>
            </w:r>
          </w:p>
        </w:tc>
        <w:tc>
          <w:tcPr>
            <w:tcW w:w="1418" w:type="dxa"/>
            <w:shd w:val="clear" w:color="auto" w:fill="DEEAF6"/>
            <w:vAlign w:val="center"/>
          </w:tcPr>
          <w:p w:rsidR="00EC5272" w:rsidRPr="00810B1C" w:rsidRDefault="00476419" w:rsidP="00E30311">
            <w:pPr>
              <w:pStyle w:val="Zkladntext"/>
              <w:jc w:val="center"/>
              <w:rPr>
                <w:bCs/>
                <w:sz w:val="20"/>
                <w:szCs w:val="20"/>
              </w:rPr>
            </w:pPr>
            <w:r>
              <w:rPr>
                <w:bCs/>
                <w:sz w:val="20"/>
                <w:szCs w:val="20"/>
              </w:rPr>
              <w:t>0,002 %</w:t>
            </w:r>
          </w:p>
        </w:tc>
      </w:tr>
      <w:tr w:rsidR="00EC5272" w:rsidRPr="00810B1C" w:rsidTr="00E3249D">
        <w:trPr>
          <w:trHeight w:hRule="exact" w:val="284"/>
        </w:trPr>
        <w:tc>
          <w:tcPr>
            <w:tcW w:w="1913" w:type="dxa"/>
          </w:tcPr>
          <w:p w:rsidR="00EC5272" w:rsidRPr="00810B1C" w:rsidRDefault="00EC5272" w:rsidP="00E30311">
            <w:pPr>
              <w:pStyle w:val="Zkladntext"/>
              <w:rPr>
                <w:b/>
                <w:sz w:val="20"/>
                <w:szCs w:val="20"/>
              </w:rPr>
            </w:pPr>
            <w:r w:rsidRPr="00810B1C">
              <w:rPr>
                <w:b/>
                <w:sz w:val="20"/>
                <w:szCs w:val="20"/>
              </w:rPr>
              <w:t>iní vlastníci</w:t>
            </w:r>
          </w:p>
        </w:tc>
        <w:tc>
          <w:tcPr>
            <w:tcW w:w="1701" w:type="dxa"/>
            <w:shd w:val="clear" w:color="auto" w:fill="FFFFFF"/>
            <w:vAlign w:val="center"/>
          </w:tcPr>
          <w:p w:rsidR="00EC5272" w:rsidRPr="00810B1C" w:rsidRDefault="00EC5272" w:rsidP="00E30311">
            <w:pPr>
              <w:pStyle w:val="Zkladntext"/>
              <w:jc w:val="center"/>
              <w:rPr>
                <w:bCs/>
                <w:sz w:val="20"/>
                <w:szCs w:val="20"/>
              </w:rPr>
            </w:pPr>
            <w:r>
              <w:rPr>
                <w:bCs/>
                <w:sz w:val="20"/>
                <w:szCs w:val="20"/>
              </w:rPr>
              <w:t>-</w:t>
            </w:r>
          </w:p>
        </w:tc>
        <w:tc>
          <w:tcPr>
            <w:tcW w:w="1276" w:type="dxa"/>
            <w:shd w:val="clear" w:color="auto" w:fill="FFFFFF"/>
            <w:vAlign w:val="center"/>
          </w:tcPr>
          <w:p w:rsidR="00EC5272" w:rsidRPr="00810B1C" w:rsidRDefault="00EC5272" w:rsidP="00E30311">
            <w:pPr>
              <w:pStyle w:val="Zkladntext"/>
              <w:jc w:val="center"/>
              <w:rPr>
                <w:bCs/>
                <w:sz w:val="20"/>
                <w:szCs w:val="20"/>
              </w:rPr>
            </w:pPr>
            <w:r>
              <w:rPr>
                <w:bCs/>
                <w:sz w:val="20"/>
                <w:szCs w:val="20"/>
              </w:rPr>
              <w:t>-</w:t>
            </w:r>
          </w:p>
        </w:tc>
        <w:tc>
          <w:tcPr>
            <w:tcW w:w="1276" w:type="dxa"/>
            <w:shd w:val="clear" w:color="auto" w:fill="FFFFFF"/>
            <w:vAlign w:val="center"/>
          </w:tcPr>
          <w:p w:rsidR="00EC5272" w:rsidRPr="00810B1C" w:rsidRDefault="00EC5272" w:rsidP="00E30311">
            <w:pPr>
              <w:pStyle w:val="Zkladntext"/>
              <w:jc w:val="center"/>
              <w:rPr>
                <w:bCs/>
                <w:sz w:val="20"/>
                <w:szCs w:val="20"/>
              </w:rPr>
            </w:pPr>
            <w:r>
              <w:rPr>
                <w:bCs/>
                <w:sz w:val="20"/>
                <w:szCs w:val="20"/>
              </w:rPr>
              <w:t>-</w:t>
            </w:r>
          </w:p>
        </w:tc>
        <w:tc>
          <w:tcPr>
            <w:tcW w:w="1417" w:type="dxa"/>
            <w:vAlign w:val="center"/>
          </w:tcPr>
          <w:p w:rsidR="00EC5272" w:rsidRPr="00810B1C" w:rsidRDefault="00EC5272" w:rsidP="00E30311">
            <w:pPr>
              <w:pStyle w:val="Zkladntext"/>
              <w:jc w:val="center"/>
              <w:rPr>
                <w:bCs/>
                <w:sz w:val="20"/>
                <w:szCs w:val="20"/>
              </w:rPr>
            </w:pPr>
            <w:r>
              <w:rPr>
                <w:bCs/>
                <w:sz w:val="20"/>
                <w:szCs w:val="20"/>
              </w:rPr>
              <w:t>-</w:t>
            </w:r>
          </w:p>
        </w:tc>
        <w:tc>
          <w:tcPr>
            <w:tcW w:w="1418" w:type="dxa"/>
            <w:shd w:val="clear" w:color="auto" w:fill="DEEAF6"/>
            <w:vAlign w:val="center"/>
          </w:tcPr>
          <w:p w:rsidR="00EC5272" w:rsidRPr="00810B1C" w:rsidRDefault="00EC5272" w:rsidP="00E30311">
            <w:pPr>
              <w:pStyle w:val="Zkladntext"/>
              <w:jc w:val="center"/>
              <w:rPr>
                <w:bCs/>
                <w:sz w:val="20"/>
                <w:szCs w:val="20"/>
              </w:rPr>
            </w:pPr>
            <w:r>
              <w:rPr>
                <w:bCs/>
                <w:sz w:val="20"/>
                <w:szCs w:val="20"/>
              </w:rPr>
              <w:t>-</w:t>
            </w:r>
          </w:p>
        </w:tc>
      </w:tr>
      <w:tr w:rsidR="00EC5272" w:rsidRPr="00810B1C" w:rsidTr="00E3249D">
        <w:trPr>
          <w:trHeight w:hRule="exact" w:val="284"/>
        </w:trPr>
        <w:tc>
          <w:tcPr>
            <w:tcW w:w="1913" w:type="dxa"/>
          </w:tcPr>
          <w:p w:rsidR="00EC5272" w:rsidRPr="00810B1C" w:rsidRDefault="00EC5272" w:rsidP="00E30311">
            <w:pPr>
              <w:pStyle w:val="Zkladntext"/>
              <w:rPr>
                <w:b/>
                <w:sz w:val="20"/>
                <w:szCs w:val="20"/>
              </w:rPr>
            </w:pPr>
            <w:r w:rsidRPr="00810B1C">
              <w:rPr>
                <w:b/>
                <w:sz w:val="20"/>
                <w:szCs w:val="20"/>
              </w:rPr>
              <w:t>nevysporiadané</w:t>
            </w:r>
          </w:p>
        </w:tc>
        <w:tc>
          <w:tcPr>
            <w:tcW w:w="1701" w:type="dxa"/>
            <w:shd w:val="clear" w:color="auto" w:fill="FFFFFF"/>
            <w:vAlign w:val="center"/>
          </w:tcPr>
          <w:p w:rsidR="00EC5272" w:rsidRPr="00810B1C" w:rsidRDefault="00EC5272" w:rsidP="00E30311">
            <w:pPr>
              <w:pStyle w:val="Zkladntext"/>
              <w:jc w:val="center"/>
              <w:rPr>
                <w:bCs/>
                <w:sz w:val="20"/>
                <w:szCs w:val="20"/>
              </w:rPr>
            </w:pPr>
            <w:r>
              <w:rPr>
                <w:bCs/>
                <w:sz w:val="20"/>
                <w:szCs w:val="20"/>
              </w:rPr>
              <w:t>-</w:t>
            </w:r>
          </w:p>
        </w:tc>
        <w:tc>
          <w:tcPr>
            <w:tcW w:w="1276" w:type="dxa"/>
            <w:shd w:val="clear" w:color="auto" w:fill="FFFFFF"/>
            <w:vAlign w:val="center"/>
          </w:tcPr>
          <w:p w:rsidR="00EC5272" w:rsidRPr="00810B1C" w:rsidRDefault="00EC5272" w:rsidP="00E30311">
            <w:pPr>
              <w:pStyle w:val="Zkladntext"/>
              <w:jc w:val="center"/>
              <w:rPr>
                <w:bCs/>
                <w:sz w:val="20"/>
                <w:szCs w:val="20"/>
              </w:rPr>
            </w:pPr>
            <w:r>
              <w:rPr>
                <w:bCs/>
                <w:sz w:val="20"/>
                <w:szCs w:val="20"/>
              </w:rPr>
              <w:t>-</w:t>
            </w:r>
          </w:p>
        </w:tc>
        <w:tc>
          <w:tcPr>
            <w:tcW w:w="1276" w:type="dxa"/>
            <w:shd w:val="clear" w:color="auto" w:fill="FFFFFF"/>
            <w:vAlign w:val="center"/>
          </w:tcPr>
          <w:p w:rsidR="00EC5272" w:rsidRPr="00810B1C" w:rsidRDefault="00476419" w:rsidP="00E30311">
            <w:pPr>
              <w:pStyle w:val="Zkladntext"/>
              <w:jc w:val="center"/>
              <w:rPr>
                <w:bCs/>
                <w:sz w:val="20"/>
                <w:szCs w:val="20"/>
              </w:rPr>
            </w:pPr>
            <w:r>
              <w:rPr>
                <w:bCs/>
                <w:sz w:val="20"/>
                <w:szCs w:val="20"/>
              </w:rPr>
              <w:t>0,2</w:t>
            </w:r>
            <w:r w:rsidR="00E3249D">
              <w:rPr>
                <w:bCs/>
                <w:sz w:val="20"/>
                <w:szCs w:val="20"/>
              </w:rPr>
              <w:t>02</w:t>
            </w:r>
            <w:r>
              <w:rPr>
                <w:bCs/>
                <w:sz w:val="20"/>
                <w:szCs w:val="20"/>
              </w:rPr>
              <w:t xml:space="preserve"> %</w:t>
            </w:r>
          </w:p>
        </w:tc>
        <w:tc>
          <w:tcPr>
            <w:tcW w:w="1417" w:type="dxa"/>
            <w:vAlign w:val="center"/>
          </w:tcPr>
          <w:p w:rsidR="00EC5272" w:rsidRPr="00810B1C" w:rsidRDefault="00EC5272" w:rsidP="00E30311">
            <w:pPr>
              <w:pStyle w:val="Zkladntext"/>
              <w:jc w:val="center"/>
              <w:rPr>
                <w:bCs/>
                <w:sz w:val="20"/>
                <w:szCs w:val="20"/>
              </w:rPr>
            </w:pPr>
            <w:r>
              <w:rPr>
                <w:bCs/>
                <w:sz w:val="20"/>
                <w:szCs w:val="20"/>
              </w:rPr>
              <w:t>-</w:t>
            </w:r>
          </w:p>
        </w:tc>
        <w:tc>
          <w:tcPr>
            <w:tcW w:w="1418" w:type="dxa"/>
            <w:shd w:val="clear" w:color="auto" w:fill="DEEAF6"/>
            <w:vAlign w:val="center"/>
          </w:tcPr>
          <w:p w:rsidR="00EC5272" w:rsidRPr="00810B1C" w:rsidRDefault="00476419" w:rsidP="00E30311">
            <w:pPr>
              <w:pStyle w:val="Zkladntext"/>
              <w:jc w:val="center"/>
              <w:rPr>
                <w:bCs/>
                <w:sz w:val="20"/>
                <w:szCs w:val="20"/>
              </w:rPr>
            </w:pPr>
            <w:r>
              <w:rPr>
                <w:bCs/>
                <w:sz w:val="20"/>
                <w:szCs w:val="20"/>
              </w:rPr>
              <w:t>0,2</w:t>
            </w:r>
            <w:r w:rsidR="00E3249D">
              <w:rPr>
                <w:bCs/>
                <w:sz w:val="20"/>
                <w:szCs w:val="20"/>
              </w:rPr>
              <w:t>02</w:t>
            </w:r>
            <w:r>
              <w:rPr>
                <w:bCs/>
                <w:sz w:val="20"/>
                <w:szCs w:val="20"/>
              </w:rPr>
              <w:t xml:space="preserve"> %</w:t>
            </w:r>
          </w:p>
        </w:tc>
      </w:tr>
      <w:tr w:rsidR="00476419" w:rsidRPr="00810B1C" w:rsidTr="00E3249D">
        <w:trPr>
          <w:trHeight w:hRule="exact" w:val="284"/>
        </w:trPr>
        <w:tc>
          <w:tcPr>
            <w:tcW w:w="1913" w:type="dxa"/>
            <w:shd w:val="clear" w:color="auto" w:fill="DEEAF6"/>
            <w:vAlign w:val="center"/>
          </w:tcPr>
          <w:p w:rsidR="00476419" w:rsidRPr="00810B1C" w:rsidRDefault="00476419" w:rsidP="00521AAB">
            <w:pPr>
              <w:pStyle w:val="Zkladntext"/>
              <w:rPr>
                <w:sz w:val="20"/>
                <w:szCs w:val="20"/>
              </w:rPr>
            </w:pPr>
            <w:r w:rsidRPr="00810B1C">
              <w:rPr>
                <w:b/>
                <w:bCs/>
                <w:sz w:val="20"/>
                <w:szCs w:val="20"/>
              </w:rPr>
              <w:lastRenderedPageBreak/>
              <w:t>S</w:t>
            </w:r>
            <w:r w:rsidR="00521AAB">
              <w:rPr>
                <w:b/>
                <w:bCs/>
                <w:sz w:val="20"/>
                <w:szCs w:val="20"/>
              </w:rPr>
              <w:t>polu</w:t>
            </w:r>
            <w:r w:rsidRPr="00810B1C">
              <w:rPr>
                <w:sz w:val="20"/>
                <w:szCs w:val="20"/>
              </w:rPr>
              <w:t>:</w:t>
            </w:r>
          </w:p>
        </w:tc>
        <w:tc>
          <w:tcPr>
            <w:tcW w:w="1701" w:type="dxa"/>
            <w:shd w:val="clear" w:color="auto" w:fill="DEEAF6"/>
            <w:vAlign w:val="center"/>
          </w:tcPr>
          <w:p w:rsidR="00476419" w:rsidRPr="00810B1C" w:rsidRDefault="00476419" w:rsidP="00476419">
            <w:pPr>
              <w:pStyle w:val="Zkladntext"/>
              <w:jc w:val="center"/>
              <w:rPr>
                <w:bCs/>
                <w:sz w:val="20"/>
                <w:szCs w:val="20"/>
              </w:rPr>
            </w:pPr>
            <w:r>
              <w:rPr>
                <w:bCs/>
                <w:sz w:val="20"/>
                <w:szCs w:val="20"/>
              </w:rPr>
              <w:t>0,07</w:t>
            </w:r>
            <w:r w:rsidR="00E3249D">
              <w:rPr>
                <w:bCs/>
                <w:sz w:val="20"/>
                <w:szCs w:val="20"/>
              </w:rPr>
              <w:t>1</w:t>
            </w:r>
            <w:r>
              <w:rPr>
                <w:bCs/>
                <w:sz w:val="20"/>
                <w:szCs w:val="20"/>
              </w:rPr>
              <w:t xml:space="preserve"> %</w:t>
            </w:r>
          </w:p>
        </w:tc>
        <w:tc>
          <w:tcPr>
            <w:tcW w:w="1276" w:type="dxa"/>
            <w:shd w:val="clear" w:color="auto" w:fill="DEEAF6"/>
            <w:vAlign w:val="center"/>
          </w:tcPr>
          <w:p w:rsidR="00476419" w:rsidRPr="00810B1C" w:rsidRDefault="00476419" w:rsidP="00E3249D">
            <w:pPr>
              <w:pStyle w:val="Zkladntext"/>
              <w:jc w:val="center"/>
              <w:rPr>
                <w:bCs/>
                <w:sz w:val="20"/>
                <w:szCs w:val="20"/>
              </w:rPr>
            </w:pPr>
            <w:r>
              <w:rPr>
                <w:bCs/>
                <w:sz w:val="20"/>
                <w:szCs w:val="20"/>
              </w:rPr>
              <w:t>9</w:t>
            </w:r>
            <w:r w:rsidR="007628AF">
              <w:rPr>
                <w:bCs/>
                <w:sz w:val="20"/>
                <w:szCs w:val="20"/>
              </w:rPr>
              <w:t>9,</w:t>
            </w:r>
            <w:r w:rsidR="00E3249D">
              <w:rPr>
                <w:bCs/>
                <w:sz w:val="20"/>
                <w:szCs w:val="20"/>
              </w:rPr>
              <w:t>301</w:t>
            </w:r>
            <w:r>
              <w:rPr>
                <w:bCs/>
                <w:sz w:val="20"/>
                <w:szCs w:val="20"/>
              </w:rPr>
              <w:t xml:space="preserve"> %</w:t>
            </w:r>
          </w:p>
        </w:tc>
        <w:tc>
          <w:tcPr>
            <w:tcW w:w="1276" w:type="dxa"/>
            <w:shd w:val="clear" w:color="auto" w:fill="DEEAF6"/>
            <w:vAlign w:val="center"/>
          </w:tcPr>
          <w:p w:rsidR="00476419" w:rsidRPr="00810B1C" w:rsidRDefault="00476419" w:rsidP="00E3249D">
            <w:pPr>
              <w:pStyle w:val="Zkladntext"/>
              <w:jc w:val="center"/>
              <w:rPr>
                <w:sz w:val="20"/>
                <w:szCs w:val="20"/>
              </w:rPr>
            </w:pPr>
            <w:r>
              <w:rPr>
                <w:sz w:val="20"/>
                <w:szCs w:val="20"/>
              </w:rPr>
              <w:t>0,4</w:t>
            </w:r>
            <w:r w:rsidR="00E3249D">
              <w:rPr>
                <w:sz w:val="20"/>
                <w:szCs w:val="20"/>
              </w:rPr>
              <w:t>89</w:t>
            </w:r>
            <w:r>
              <w:rPr>
                <w:sz w:val="20"/>
                <w:szCs w:val="20"/>
              </w:rPr>
              <w:t xml:space="preserve"> %</w:t>
            </w:r>
          </w:p>
        </w:tc>
        <w:tc>
          <w:tcPr>
            <w:tcW w:w="1417" w:type="dxa"/>
            <w:shd w:val="clear" w:color="auto" w:fill="DEEAF6"/>
            <w:vAlign w:val="center"/>
          </w:tcPr>
          <w:p w:rsidR="00476419" w:rsidRPr="00810B1C" w:rsidRDefault="00476419" w:rsidP="00E3249D">
            <w:pPr>
              <w:pStyle w:val="Zkladntext"/>
              <w:jc w:val="center"/>
              <w:rPr>
                <w:sz w:val="20"/>
                <w:szCs w:val="20"/>
              </w:rPr>
            </w:pPr>
            <w:r>
              <w:rPr>
                <w:sz w:val="20"/>
                <w:szCs w:val="20"/>
              </w:rPr>
              <w:t>0,1</w:t>
            </w:r>
            <w:r w:rsidR="00E3249D">
              <w:rPr>
                <w:sz w:val="20"/>
                <w:szCs w:val="20"/>
              </w:rPr>
              <w:t>39</w:t>
            </w:r>
            <w:r>
              <w:rPr>
                <w:sz w:val="20"/>
                <w:szCs w:val="20"/>
              </w:rPr>
              <w:t xml:space="preserve"> %</w:t>
            </w:r>
          </w:p>
        </w:tc>
        <w:tc>
          <w:tcPr>
            <w:tcW w:w="1418" w:type="dxa"/>
            <w:shd w:val="clear" w:color="auto" w:fill="DEEAF6"/>
            <w:vAlign w:val="center"/>
          </w:tcPr>
          <w:p w:rsidR="00476419" w:rsidRPr="00810B1C" w:rsidRDefault="00476419" w:rsidP="00476419">
            <w:pPr>
              <w:jc w:val="center"/>
              <w:rPr>
                <w:b/>
                <w:sz w:val="20"/>
                <w:szCs w:val="20"/>
              </w:rPr>
            </w:pPr>
            <w:r>
              <w:rPr>
                <w:b/>
                <w:sz w:val="20"/>
                <w:szCs w:val="20"/>
              </w:rPr>
              <w:t>100</w:t>
            </w:r>
            <w:r w:rsidR="00E3249D">
              <w:rPr>
                <w:b/>
                <w:sz w:val="20"/>
                <w:szCs w:val="20"/>
              </w:rPr>
              <w:t>,000</w:t>
            </w:r>
            <w:r>
              <w:rPr>
                <w:b/>
                <w:sz w:val="20"/>
                <w:szCs w:val="20"/>
              </w:rPr>
              <w:t xml:space="preserve"> %</w:t>
            </w:r>
          </w:p>
        </w:tc>
      </w:tr>
    </w:tbl>
    <w:p w:rsidR="005B716E" w:rsidRPr="005B716E" w:rsidRDefault="005B716E" w:rsidP="008557A6">
      <w:pPr>
        <w:pStyle w:val="Nadpis3"/>
        <w:spacing w:line="240" w:lineRule="auto"/>
      </w:pPr>
      <w:bookmarkStart w:id="10" w:name="_Toc34402057"/>
      <w:r w:rsidRPr="005B716E">
        <w:t>1.3.</w:t>
      </w:r>
      <w:r>
        <w:t>6</w:t>
      </w:r>
      <w:r w:rsidRPr="005B716E">
        <w:t xml:space="preserve"> Určenie celistvosti a lokalizácie pozemkov vo vlastníctve štátu</w:t>
      </w:r>
      <w:bookmarkEnd w:id="10"/>
    </w:p>
    <w:p w:rsidR="008557A6" w:rsidRDefault="003D135C" w:rsidP="008557A6">
      <w:pPr>
        <w:jc w:val="both"/>
        <w:rPr>
          <w:bCs/>
        </w:rPr>
      </w:pPr>
      <w:r>
        <w:rPr>
          <w:bCs/>
        </w:rPr>
        <w:tab/>
      </w:r>
    </w:p>
    <w:p w:rsidR="005B716E" w:rsidRPr="005B716E" w:rsidRDefault="00496F24" w:rsidP="007A0B4A">
      <w:pPr>
        <w:jc w:val="both"/>
        <w:rPr>
          <w:bCs/>
        </w:rPr>
      </w:pPr>
      <w:r>
        <w:rPr>
          <w:bCs/>
        </w:rPr>
        <w:t xml:space="preserve">Zóna A </w:t>
      </w:r>
      <w:r w:rsidR="00521AAB">
        <w:rPr>
          <w:bCs/>
        </w:rPr>
        <w:t>PR</w:t>
      </w:r>
      <w:r w:rsidR="005B716E">
        <w:rPr>
          <w:bCs/>
        </w:rPr>
        <w:t xml:space="preserve"> </w:t>
      </w:r>
      <w:r w:rsidR="00800D8C">
        <w:rPr>
          <w:bCs/>
        </w:rPr>
        <w:t>Veľký Bukovec</w:t>
      </w:r>
      <w:r w:rsidR="005B716E">
        <w:rPr>
          <w:bCs/>
        </w:rPr>
        <w:t xml:space="preserve"> </w:t>
      </w:r>
      <w:r w:rsidR="0015790F">
        <w:rPr>
          <w:bCs/>
        </w:rPr>
        <w:t>v</w:t>
      </w:r>
      <w:r w:rsidR="0009340A">
        <w:rPr>
          <w:bCs/>
        </w:rPr>
        <w:t>o výmere 270,781</w:t>
      </w:r>
      <w:r w:rsidR="00E3249D">
        <w:rPr>
          <w:bCs/>
        </w:rPr>
        <w:t>4</w:t>
      </w:r>
      <w:r w:rsidR="0009340A">
        <w:rPr>
          <w:bCs/>
        </w:rPr>
        <w:t xml:space="preserve"> ha </w:t>
      </w:r>
      <w:r>
        <w:rPr>
          <w:bCs/>
        </w:rPr>
        <w:t>je celá</w:t>
      </w:r>
      <w:r w:rsidR="005B716E">
        <w:rPr>
          <w:bCs/>
        </w:rPr>
        <w:t xml:space="preserve"> vo vlastníctve </w:t>
      </w:r>
      <w:r w:rsidR="004E2020">
        <w:rPr>
          <w:bCs/>
        </w:rPr>
        <w:t>SR,</w:t>
      </w:r>
      <w:r w:rsidR="005B716E">
        <w:rPr>
          <w:bCs/>
        </w:rPr>
        <w:t xml:space="preserve"> v správe Lesopoľnohospodárskeho majetku Ulič, š.</w:t>
      </w:r>
      <w:r w:rsidR="004E2020">
        <w:rPr>
          <w:bCs/>
        </w:rPr>
        <w:t xml:space="preserve"> </w:t>
      </w:r>
      <w:r w:rsidR="005B716E">
        <w:rPr>
          <w:bCs/>
        </w:rPr>
        <w:t>p.</w:t>
      </w:r>
      <w:r w:rsidR="00E3249D">
        <w:rPr>
          <w:bCs/>
        </w:rPr>
        <w:t>, 067 </w:t>
      </w:r>
      <w:r w:rsidR="00581F52">
        <w:rPr>
          <w:bCs/>
        </w:rPr>
        <w:t>67</w:t>
      </w:r>
      <w:r w:rsidR="005B716E">
        <w:rPr>
          <w:bCs/>
        </w:rPr>
        <w:t xml:space="preserve"> Ulič</w:t>
      </w:r>
      <w:r w:rsidR="005B716E" w:rsidRPr="005B716E">
        <w:rPr>
          <w:bCs/>
        </w:rPr>
        <w:t>.</w:t>
      </w:r>
      <w:r>
        <w:rPr>
          <w:bCs/>
        </w:rPr>
        <w:t xml:space="preserve"> V zóne B PR Veľký Bukovec </w:t>
      </w:r>
      <w:r w:rsidR="0009340A">
        <w:rPr>
          <w:bCs/>
        </w:rPr>
        <w:t>štát vlastní 43</w:t>
      </w:r>
      <w:r w:rsidR="00E3249D">
        <w:rPr>
          <w:bCs/>
        </w:rPr>
        <w:t>0</w:t>
      </w:r>
      <w:r w:rsidR="0009340A">
        <w:rPr>
          <w:bCs/>
        </w:rPr>
        <w:t>,</w:t>
      </w:r>
      <w:r w:rsidR="00E3249D">
        <w:rPr>
          <w:bCs/>
        </w:rPr>
        <w:t>6723</w:t>
      </w:r>
      <w:r w:rsidR="0009340A">
        <w:rPr>
          <w:bCs/>
        </w:rPr>
        <w:t xml:space="preserve"> ha, čo predstavuje 61,2</w:t>
      </w:r>
      <w:r w:rsidR="00E3249D">
        <w:rPr>
          <w:bCs/>
        </w:rPr>
        <w:t>45</w:t>
      </w:r>
      <w:r w:rsidR="0009340A">
        <w:rPr>
          <w:bCs/>
        </w:rPr>
        <w:t xml:space="preserve"> % z výmery zóny a v ochrannom pásme PR je v štátnom vlastníctve 4976,</w:t>
      </w:r>
      <w:r w:rsidR="00223AEB">
        <w:rPr>
          <w:bCs/>
        </w:rPr>
        <w:t>2825</w:t>
      </w:r>
      <w:r w:rsidR="0009340A">
        <w:rPr>
          <w:bCs/>
        </w:rPr>
        <w:t xml:space="preserve"> ha, čo predstavuje 99,</w:t>
      </w:r>
      <w:r w:rsidR="00223AEB">
        <w:rPr>
          <w:bCs/>
        </w:rPr>
        <w:t>796</w:t>
      </w:r>
      <w:r w:rsidR="0009340A">
        <w:rPr>
          <w:bCs/>
        </w:rPr>
        <w:t xml:space="preserve"> % z výmery </w:t>
      </w:r>
      <w:r w:rsidR="008557A6">
        <w:rPr>
          <w:bCs/>
        </w:rPr>
        <w:t>ochranného pásma</w:t>
      </w:r>
      <w:r>
        <w:rPr>
          <w:bCs/>
        </w:rPr>
        <w:t xml:space="preserve">. </w:t>
      </w:r>
      <w:r w:rsidR="00261592">
        <w:rPr>
          <w:bCs/>
        </w:rPr>
        <w:t>Štátom vlastnené územie v rámci PR spravuje prevažne Lesopoľnohospodársk</w:t>
      </w:r>
      <w:r w:rsidR="004E2020">
        <w:rPr>
          <w:bCs/>
        </w:rPr>
        <w:t>y majetok</w:t>
      </w:r>
      <w:r w:rsidR="00261592">
        <w:rPr>
          <w:bCs/>
        </w:rPr>
        <w:t xml:space="preserve"> Ulič, š.</w:t>
      </w:r>
      <w:r w:rsidR="004E2020">
        <w:rPr>
          <w:bCs/>
        </w:rPr>
        <w:t xml:space="preserve"> </w:t>
      </w:r>
      <w:r w:rsidR="00261592">
        <w:rPr>
          <w:bCs/>
        </w:rPr>
        <w:t>p., len malú časť spravujú</w:t>
      </w:r>
      <w:r w:rsidR="004F5059">
        <w:rPr>
          <w:bCs/>
        </w:rPr>
        <w:t xml:space="preserve"> </w:t>
      </w:r>
      <w:r w:rsidR="00261592">
        <w:rPr>
          <w:bCs/>
        </w:rPr>
        <w:t>Slovenský vodohospodársky podnik, š.</w:t>
      </w:r>
      <w:r w:rsidR="004E2020">
        <w:rPr>
          <w:bCs/>
        </w:rPr>
        <w:t xml:space="preserve"> </w:t>
      </w:r>
      <w:r w:rsidR="00261592">
        <w:rPr>
          <w:bCs/>
        </w:rPr>
        <w:t xml:space="preserve">p. Banská Štiavnica a Slovenský pozemkový fond Bratislava. </w:t>
      </w:r>
      <w:r>
        <w:rPr>
          <w:bCs/>
        </w:rPr>
        <w:t xml:space="preserve"> </w:t>
      </w:r>
      <w:r w:rsidR="008557A6">
        <w:rPr>
          <w:bCs/>
        </w:rPr>
        <w:t>Grafické zobrazenie je</w:t>
      </w:r>
      <w:r>
        <w:rPr>
          <w:bCs/>
        </w:rPr>
        <w:t> na mape – prílohe č. 8.4.</w:t>
      </w:r>
    </w:p>
    <w:p w:rsidR="005B716E" w:rsidRDefault="005B716E" w:rsidP="008557A6">
      <w:pPr>
        <w:autoSpaceDE w:val="0"/>
        <w:autoSpaceDN w:val="0"/>
        <w:adjustRightInd w:val="0"/>
        <w:jc w:val="both"/>
        <w:rPr>
          <w:b/>
        </w:rPr>
      </w:pPr>
    </w:p>
    <w:p w:rsidR="005B716E" w:rsidRPr="007628AF" w:rsidRDefault="005B716E" w:rsidP="008557A6">
      <w:pPr>
        <w:pStyle w:val="Nadpis2"/>
        <w:spacing w:line="240" w:lineRule="auto"/>
        <w:rPr>
          <w:sz w:val="28"/>
          <w:szCs w:val="28"/>
        </w:rPr>
      </w:pPr>
      <w:bookmarkStart w:id="11" w:name="_Toc34402058"/>
      <w:r w:rsidRPr="007628AF">
        <w:rPr>
          <w:sz w:val="28"/>
          <w:szCs w:val="28"/>
        </w:rPr>
        <w:t>1.4. Vymedzenie predmetu ochrany, pre ktorý sa vyhlasuje chránené územie a</w:t>
      </w:r>
      <w:r w:rsidR="008557A6">
        <w:rPr>
          <w:sz w:val="28"/>
          <w:szCs w:val="28"/>
        </w:rPr>
        <w:t> </w:t>
      </w:r>
      <w:r w:rsidRPr="007628AF">
        <w:rPr>
          <w:sz w:val="28"/>
          <w:szCs w:val="28"/>
        </w:rPr>
        <w:t>jeho</w:t>
      </w:r>
      <w:r w:rsidR="008557A6">
        <w:rPr>
          <w:sz w:val="28"/>
          <w:szCs w:val="28"/>
        </w:rPr>
        <w:t xml:space="preserve"> </w:t>
      </w:r>
      <w:r w:rsidRPr="007628AF">
        <w:rPr>
          <w:sz w:val="28"/>
          <w:szCs w:val="28"/>
        </w:rPr>
        <w:t>ochranné pásmo</w:t>
      </w:r>
      <w:bookmarkEnd w:id="11"/>
    </w:p>
    <w:p w:rsidR="008557A6" w:rsidRDefault="008557A6" w:rsidP="008557A6">
      <w:pPr>
        <w:pStyle w:val="Nadpis3"/>
        <w:spacing w:line="240" w:lineRule="auto"/>
        <w:ind w:firstLine="708"/>
        <w:rPr>
          <w:b w:val="0"/>
        </w:rPr>
      </w:pPr>
    </w:p>
    <w:p w:rsidR="0009340A" w:rsidRDefault="0009340A" w:rsidP="008D39F3">
      <w:pPr>
        <w:pStyle w:val="Nadpis3"/>
        <w:spacing w:line="240" w:lineRule="auto"/>
        <w:rPr>
          <w:b w:val="0"/>
        </w:rPr>
      </w:pPr>
      <w:bookmarkStart w:id="12" w:name="_Toc32695747"/>
      <w:bookmarkStart w:id="13" w:name="_Toc34402059"/>
      <w:r w:rsidRPr="00177AB0">
        <w:rPr>
          <w:b w:val="0"/>
        </w:rPr>
        <w:t xml:space="preserve">Hlavným predmetom ochrany </w:t>
      </w:r>
      <w:r w:rsidR="00521AAB">
        <w:rPr>
          <w:b w:val="0"/>
        </w:rPr>
        <w:t>PR</w:t>
      </w:r>
      <w:r w:rsidR="00177AB0" w:rsidRPr="00177AB0">
        <w:rPr>
          <w:b w:val="0"/>
        </w:rPr>
        <w:t xml:space="preserve"> Veľký Bukovec </w:t>
      </w:r>
      <w:r w:rsidR="008557A6" w:rsidRPr="007628AF">
        <w:rPr>
          <w:b w:val="0"/>
        </w:rPr>
        <w:t>je ochran</w:t>
      </w:r>
      <w:r w:rsidR="00521AAB">
        <w:rPr>
          <w:b w:val="0"/>
        </w:rPr>
        <w:t>a</w:t>
      </w:r>
      <w:r w:rsidR="008557A6" w:rsidRPr="007628AF">
        <w:rPr>
          <w:b w:val="0"/>
        </w:rPr>
        <w:t xml:space="preserve"> prirodzených procesov a umožnenie </w:t>
      </w:r>
      <w:r w:rsidR="00C532C4">
        <w:rPr>
          <w:b w:val="0"/>
        </w:rPr>
        <w:t>prirodzeného</w:t>
      </w:r>
      <w:r w:rsidR="008557A6" w:rsidRPr="007628AF">
        <w:rPr>
          <w:b w:val="0"/>
        </w:rPr>
        <w:t xml:space="preserve"> vývoja prírodných spoločenstiev nachádzajúcich sa na tomto území.</w:t>
      </w:r>
      <w:bookmarkEnd w:id="12"/>
      <w:bookmarkEnd w:id="13"/>
      <w:r w:rsidR="008557A6">
        <w:rPr>
          <w:b w:val="0"/>
        </w:rPr>
        <w:t xml:space="preserve"> </w:t>
      </w:r>
    </w:p>
    <w:p w:rsidR="00A06C4B" w:rsidRPr="00A06C4B" w:rsidRDefault="00A06C4B" w:rsidP="00A06C4B"/>
    <w:p w:rsidR="005B716E" w:rsidRDefault="005B716E" w:rsidP="008557A6">
      <w:pPr>
        <w:pStyle w:val="Nadpis3"/>
        <w:spacing w:line="240" w:lineRule="auto"/>
      </w:pPr>
      <w:bookmarkStart w:id="14" w:name="_Toc34402060"/>
      <w:r w:rsidRPr="005B716E">
        <w:t>1.4.</w:t>
      </w:r>
      <w:r w:rsidR="0009340A">
        <w:t>1</w:t>
      </w:r>
      <w:r w:rsidRPr="005B716E">
        <w:t>. Súpis biotopov európskeho významu a biotopov národného významu</w:t>
      </w:r>
      <w:bookmarkEnd w:id="14"/>
    </w:p>
    <w:p w:rsidR="008557A6" w:rsidRDefault="008557A6" w:rsidP="008557A6">
      <w:pPr>
        <w:ind w:firstLine="708"/>
      </w:pPr>
    </w:p>
    <w:p w:rsidR="006F0073" w:rsidRDefault="006F0073" w:rsidP="008D39F3">
      <w:r>
        <w:t xml:space="preserve">Predmetom ochrany územia sú </w:t>
      </w:r>
      <w:r w:rsidR="00521AAB">
        <w:t xml:space="preserve">aj </w:t>
      </w:r>
      <w:r>
        <w:t>nasledovné biotopy európskeho významu:</w:t>
      </w:r>
    </w:p>
    <w:p w:rsidR="006F0073" w:rsidRPr="006F0073" w:rsidRDefault="006F0073" w:rsidP="008557A6"/>
    <w:tbl>
      <w:tblPr>
        <w:tblW w:w="86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26"/>
        <w:gridCol w:w="1418"/>
        <w:gridCol w:w="5669"/>
      </w:tblGrid>
      <w:tr w:rsidR="006F0073" w:rsidRPr="00710315" w:rsidTr="00A75451">
        <w:trPr>
          <w:jc w:val="center"/>
        </w:trPr>
        <w:tc>
          <w:tcPr>
            <w:tcW w:w="1526" w:type="dxa"/>
            <w:shd w:val="clear" w:color="auto" w:fill="auto"/>
            <w:vAlign w:val="center"/>
          </w:tcPr>
          <w:p w:rsidR="006F0073" w:rsidRPr="00710315" w:rsidRDefault="006F0073" w:rsidP="008557A6">
            <w:pPr>
              <w:jc w:val="center"/>
              <w:rPr>
                <w:b/>
              </w:rPr>
            </w:pPr>
            <w:bookmarkStart w:id="15" w:name="OLE_LINK3"/>
            <w:r w:rsidRPr="00710315">
              <w:rPr>
                <w:b/>
              </w:rPr>
              <w:t>Kód biotopu</w:t>
            </w:r>
          </w:p>
        </w:tc>
        <w:tc>
          <w:tcPr>
            <w:tcW w:w="1418" w:type="dxa"/>
            <w:shd w:val="clear" w:color="auto" w:fill="auto"/>
            <w:vAlign w:val="center"/>
          </w:tcPr>
          <w:p w:rsidR="006F0073" w:rsidRPr="00710315" w:rsidRDefault="006F0073" w:rsidP="00E13564">
            <w:pPr>
              <w:jc w:val="center"/>
              <w:rPr>
                <w:b/>
              </w:rPr>
            </w:pPr>
            <w:r w:rsidRPr="00710315">
              <w:rPr>
                <w:b/>
              </w:rPr>
              <w:t xml:space="preserve">Kód </w:t>
            </w:r>
            <w:r w:rsidR="00E13564">
              <w:rPr>
                <w:b/>
              </w:rPr>
              <w:t>Natura</w:t>
            </w:r>
          </w:p>
        </w:tc>
        <w:tc>
          <w:tcPr>
            <w:tcW w:w="5669" w:type="dxa"/>
            <w:shd w:val="clear" w:color="auto" w:fill="auto"/>
            <w:vAlign w:val="center"/>
          </w:tcPr>
          <w:p w:rsidR="006F0073" w:rsidRPr="00710315" w:rsidRDefault="006F0073" w:rsidP="008557A6">
            <w:pPr>
              <w:jc w:val="center"/>
              <w:rPr>
                <w:b/>
              </w:rPr>
            </w:pPr>
            <w:r w:rsidRPr="00710315">
              <w:rPr>
                <w:b/>
              </w:rPr>
              <w:t>Názov biotopu</w:t>
            </w:r>
          </w:p>
        </w:tc>
      </w:tr>
      <w:tr w:rsidR="006F0073" w:rsidRPr="00710315" w:rsidTr="00A75451">
        <w:trPr>
          <w:jc w:val="center"/>
        </w:trPr>
        <w:tc>
          <w:tcPr>
            <w:tcW w:w="1526" w:type="dxa"/>
          </w:tcPr>
          <w:p w:rsidR="006F0073" w:rsidRPr="00B9547B" w:rsidRDefault="006F0073" w:rsidP="008557A6">
            <w:pPr>
              <w:jc w:val="both"/>
            </w:pPr>
            <w:r w:rsidRPr="009A3BCE">
              <w:t>Ls5.1</w:t>
            </w:r>
          </w:p>
        </w:tc>
        <w:tc>
          <w:tcPr>
            <w:tcW w:w="1418" w:type="dxa"/>
          </w:tcPr>
          <w:p w:rsidR="006F0073" w:rsidRPr="00B9547B" w:rsidRDefault="006F0073" w:rsidP="008557A6">
            <w:pPr>
              <w:jc w:val="both"/>
            </w:pPr>
            <w:r>
              <w:t>9130</w:t>
            </w:r>
          </w:p>
        </w:tc>
        <w:tc>
          <w:tcPr>
            <w:tcW w:w="5669" w:type="dxa"/>
          </w:tcPr>
          <w:p w:rsidR="006F0073" w:rsidRPr="00FB76F8" w:rsidRDefault="006F0073" w:rsidP="008557A6">
            <w:pPr>
              <w:jc w:val="both"/>
              <w:rPr>
                <w:color w:val="FF0000"/>
              </w:rPr>
            </w:pPr>
            <w:r w:rsidRPr="009A3BCE">
              <w:t>Bukové a jedľ</w:t>
            </w:r>
            <w:r>
              <w:t>ovo-bukové kvetnaté lesy</w:t>
            </w:r>
          </w:p>
        </w:tc>
      </w:tr>
      <w:tr w:rsidR="006F0073" w:rsidRPr="00710315" w:rsidTr="00A75451">
        <w:trPr>
          <w:jc w:val="center"/>
        </w:trPr>
        <w:tc>
          <w:tcPr>
            <w:tcW w:w="1526" w:type="dxa"/>
          </w:tcPr>
          <w:p w:rsidR="006F0073" w:rsidRPr="00B9547B" w:rsidRDefault="006F0073" w:rsidP="008557A6">
            <w:pPr>
              <w:jc w:val="both"/>
            </w:pPr>
            <w:r>
              <w:t>Ls5.2</w:t>
            </w:r>
          </w:p>
        </w:tc>
        <w:tc>
          <w:tcPr>
            <w:tcW w:w="1418" w:type="dxa"/>
          </w:tcPr>
          <w:p w:rsidR="006F0073" w:rsidRPr="00B9547B" w:rsidRDefault="006F0073" w:rsidP="008557A6">
            <w:pPr>
              <w:jc w:val="both"/>
            </w:pPr>
            <w:r>
              <w:t>9110</w:t>
            </w:r>
          </w:p>
        </w:tc>
        <w:tc>
          <w:tcPr>
            <w:tcW w:w="5669" w:type="dxa"/>
          </w:tcPr>
          <w:p w:rsidR="006F0073" w:rsidRPr="00FB76F8" w:rsidRDefault="006F0073" w:rsidP="008557A6">
            <w:pPr>
              <w:jc w:val="both"/>
            </w:pPr>
            <w:r>
              <w:t>Kyslomilné bukové lesy</w:t>
            </w:r>
          </w:p>
        </w:tc>
      </w:tr>
      <w:tr w:rsidR="006F0073" w:rsidRPr="00710315" w:rsidTr="00A75451">
        <w:trPr>
          <w:jc w:val="center"/>
        </w:trPr>
        <w:tc>
          <w:tcPr>
            <w:tcW w:w="1526" w:type="dxa"/>
          </w:tcPr>
          <w:p w:rsidR="006F0073" w:rsidRPr="00B9547B" w:rsidRDefault="006F0073" w:rsidP="008557A6">
            <w:pPr>
              <w:jc w:val="both"/>
            </w:pPr>
            <w:r w:rsidRPr="009A3BCE">
              <w:t>Ls5.3</w:t>
            </w:r>
          </w:p>
        </w:tc>
        <w:tc>
          <w:tcPr>
            <w:tcW w:w="1418" w:type="dxa"/>
          </w:tcPr>
          <w:p w:rsidR="006F0073" w:rsidRPr="00B9547B" w:rsidRDefault="006F0073" w:rsidP="008557A6">
            <w:pPr>
              <w:jc w:val="both"/>
            </w:pPr>
            <w:r>
              <w:t>9140</w:t>
            </w:r>
          </w:p>
        </w:tc>
        <w:tc>
          <w:tcPr>
            <w:tcW w:w="5669" w:type="dxa"/>
          </w:tcPr>
          <w:p w:rsidR="006F0073" w:rsidRPr="00FB76F8" w:rsidRDefault="006F0073" w:rsidP="008557A6">
            <w:pPr>
              <w:jc w:val="both"/>
            </w:pPr>
            <w:r w:rsidRPr="009A3BCE">
              <w:t>Javorovo-bukové horské lesy</w:t>
            </w:r>
          </w:p>
        </w:tc>
      </w:tr>
      <w:tr w:rsidR="006F0073" w:rsidRPr="00710315" w:rsidTr="00A75451">
        <w:trPr>
          <w:jc w:val="center"/>
        </w:trPr>
        <w:tc>
          <w:tcPr>
            <w:tcW w:w="1526" w:type="dxa"/>
          </w:tcPr>
          <w:p w:rsidR="006F0073" w:rsidRPr="009A3BCE" w:rsidRDefault="006F0073" w:rsidP="008557A6">
            <w:pPr>
              <w:jc w:val="both"/>
            </w:pPr>
            <w:r w:rsidRPr="009A3BCE">
              <w:t>Ls4</w:t>
            </w:r>
          </w:p>
        </w:tc>
        <w:tc>
          <w:tcPr>
            <w:tcW w:w="1418" w:type="dxa"/>
          </w:tcPr>
          <w:p w:rsidR="006F0073" w:rsidRDefault="006F0073" w:rsidP="008557A6">
            <w:pPr>
              <w:jc w:val="both"/>
            </w:pPr>
            <w:r>
              <w:t>9180</w:t>
            </w:r>
          </w:p>
        </w:tc>
        <w:tc>
          <w:tcPr>
            <w:tcW w:w="5669" w:type="dxa"/>
          </w:tcPr>
          <w:p w:rsidR="006F0073" w:rsidRPr="009A3BCE" w:rsidRDefault="006F0073" w:rsidP="008557A6">
            <w:pPr>
              <w:jc w:val="both"/>
            </w:pPr>
            <w:r w:rsidRPr="009A3BCE">
              <w:t>Lipovo-javorové sutinové lesy</w:t>
            </w:r>
          </w:p>
        </w:tc>
      </w:tr>
      <w:tr w:rsidR="006F0073" w:rsidRPr="00710315" w:rsidTr="00A75451">
        <w:trPr>
          <w:jc w:val="center"/>
        </w:trPr>
        <w:tc>
          <w:tcPr>
            <w:tcW w:w="1526" w:type="dxa"/>
          </w:tcPr>
          <w:p w:rsidR="006F0073" w:rsidRPr="009A3BCE" w:rsidRDefault="006F0073" w:rsidP="008557A6">
            <w:pPr>
              <w:jc w:val="both"/>
            </w:pPr>
            <w:r>
              <w:t>Ls1.3</w:t>
            </w:r>
          </w:p>
        </w:tc>
        <w:tc>
          <w:tcPr>
            <w:tcW w:w="1418" w:type="dxa"/>
          </w:tcPr>
          <w:p w:rsidR="006F0073" w:rsidRDefault="006F0073" w:rsidP="008557A6">
            <w:pPr>
              <w:jc w:val="both"/>
            </w:pPr>
            <w:r>
              <w:t>91E0*</w:t>
            </w:r>
          </w:p>
        </w:tc>
        <w:tc>
          <w:tcPr>
            <w:tcW w:w="5669" w:type="dxa"/>
          </w:tcPr>
          <w:p w:rsidR="006F0073" w:rsidRPr="009A3BCE" w:rsidRDefault="006F0073" w:rsidP="008557A6">
            <w:pPr>
              <w:jc w:val="both"/>
            </w:pPr>
            <w:r>
              <w:t>Jaseň</w:t>
            </w:r>
            <w:r w:rsidRPr="004C7A1F">
              <w:t>ovo-</w:t>
            </w:r>
            <w:r>
              <w:t>jelš</w:t>
            </w:r>
            <w:r w:rsidRPr="004C7A1F">
              <w:t xml:space="preserve">ové </w:t>
            </w:r>
            <w:r>
              <w:t>podhorské lužné</w:t>
            </w:r>
            <w:r w:rsidRPr="004C7A1F">
              <w:t xml:space="preserve"> lesy</w:t>
            </w:r>
          </w:p>
        </w:tc>
      </w:tr>
      <w:tr w:rsidR="006F0073" w:rsidRPr="00710315" w:rsidTr="00A75451">
        <w:trPr>
          <w:jc w:val="center"/>
        </w:trPr>
        <w:tc>
          <w:tcPr>
            <w:tcW w:w="1526" w:type="dxa"/>
          </w:tcPr>
          <w:p w:rsidR="006F0073" w:rsidRPr="009A3BCE" w:rsidRDefault="006F0073" w:rsidP="008557A6">
            <w:pPr>
              <w:jc w:val="both"/>
            </w:pPr>
            <w:r>
              <w:t>Pr3</w:t>
            </w:r>
          </w:p>
        </w:tc>
        <w:tc>
          <w:tcPr>
            <w:tcW w:w="1418" w:type="dxa"/>
          </w:tcPr>
          <w:p w:rsidR="006F0073" w:rsidRDefault="006F0073" w:rsidP="008557A6">
            <w:pPr>
              <w:jc w:val="both"/>
            </w:pPr>
            <w:r>
              <w:t>7220*</w:t>
            </w:r>
          </w:p>
        </w:tc>
        <w:tc>
          <w:tcPr>
            <w:tcW w:w="5669" w:type="dxa"/>
          </w:tcPr>
          <w:p w:rsidR="006F0073" w:rsidRPr="009A3BCE" w:rsidRDefault="006F0073" w:rsidP="008557A6">
            <w:pPr>
              <w:jc w:val="both"/>
            </w:pPr>
            <w:r>
              <w:t>Penovcové pramenisko</w:t>
            </w:r>
          </w:p>
        </w:tc>
      </w:tr>
    </w:tbl>
    <w:bookmarkEnd w:id="15"/>
    <w:p w:rsidR="00C863E1" w:rsidRPr="007628AF" w:rsidRDefault="00E12147" w:rsidP="008557A6">
      <w:pPr>
        <w:autoSpaceDE w:val="0"/>
        <w:autoSpaceDN w:val="0"/>
        <w:adjustRightInd w:val="0"/>
        <w:jc w:val="both"/>
        <w:rPr>
          <w:sz w:val="20"/>
          <w:szCs w:val="20"/>
        </w:rPr>
      </w:pPr>
      <w:r w:rsidRPr="007628AF">
        <w:rPr>
          <w:sz w:val="20"/>
          <w:szCs w:val="20"/>
        </w:rPr>
        <w:t>* Prioritné biotopy</w:t>
      </w:r>
      <w:r w:rsidR="00C863E1" w:rsidRPr="007628AF">
        <w:rPr>
          <w:sz w:val="20"/>
          <w:szCs w:val="20"/>
        </w:rPr>
        <w:t xml:space="preserve"> </w:t>
      </w:r>
      <w:r w:rsidR="007628AF" w:rsidRPr="007628AF">
        <w:rPr>
          <w:sz w:val="20"/>
          <w:szCs w:val="20"/>
        </w:rPr>
        <w:t>európskeho významu</w:t>
      </w:r>
    </w:p>
    <w:p w:rsidR="004C7A1F" w:rsidRPr="004C7A1F" w:rsidRDefault="004C7A1F" w:rsidP="008557A6">
      <w:pPr>
        <w:autoSpaceDE w:val="0"/>
        <w:autoSpaceDN w:val="0"/>
        <w:adjustRightInd w:val="0"/>
        <w:jc w:val="both"/>
      </w:pPr>
    </w:p>
    <w:p w:rsidR="005B716E" w:rsidRDefault="005B716E" w:rsidP="008557A6">
      <w:pPr>
        <w:pStyle w:val="Nadpis3"/>
        <w:spacing w:line="240" w:lineRule="auto"/>
      </w:pPr>
      <w:bookmarkStart w:id="16" w:name="_Toc34402061"/>
      <w:r w:rsidRPr="005B716E">
        <w:t>1.4.</w:t>
      </w:r>
      <w:r w:rsidR="0009340A">
        <w:t>2</w:t>
      </w:r>
      <w:r w:rsidRPr="005B716E">
        <w:t>. Súpis biotopov druhov európskeho významu a biotopov druhov národného</w:t>
      </w:r>
      <w:r w:rsidR="00BD1560">
        <w:t xml:space="preserve"> </w:t>
      </w:r>
      <w:r w:rsidRPr="005B716E">
        <w:t>významu</w:t>
      </w:r>
      <w:bookmarkEnd w:id="16"/>
    </w:p>
    <w:p w:rsidR="008D39F3" w:rsidRDefault="008D39F3" w:rsidP="008D39F3">
      <w:pPr>
        <w:autoSpaceDE w:val="0"/>
        <w:autoSpaceDN w:val="0"/>
        <w:adjustRightInd w:val="0"/>
        <w:jc w:val="both"/>
      </w:pPr>
    </w:p>
    <w:p w:rsidR="00BD1560" w:rsidRPr="00BD1560" w:rsidRDefault="00856FC4" w:rsidP="008D39F3">
      <w:pPr>
        <w:autoSpaceDE w:val="0"/>
        <w:autoSpaceDN w:val="0"/>
        <w:adjustRightInd w:val="0"/>
        <w:jc w:val="both"/>
      </w:pPr>
      <w:r>
        <w:t>Predmetom ochrany sú aj b</w:t>
      </w:r>
      <w:r w:rsidR="00BD1560" w:rsidRPr="00BD1560">
        <w:t xml:space="preserve">iotopy druhov </w:t>
      </w:r>
      <w:r w:rsidR="008557A6">
        <w:t xml:space="preserve">živočíchov </w:t>
      </w:r>
      <w:r w:rsidR="00BD1560" w:rsidRPr="00BD1560">
        <w:t>európskeho významu:</w:t>
      </w:r>
    </w:p>
    <w:p w:rsidR="00BD1560" w:rsidRDefault="00BD1560" w:rsidP="00521AAB">
      <w:pPr>
        <w:numPr>
          <w:ilvl w:val="0"/>
          <w:numId w:val="29"/>
        </w:numPr>
        <w:autoSpaceDE w:val="0"/>
        <w:autoSpaceDN w:val="0"/>
        <w:adjustRightInd w:val="0"/>
        <w:jc w:val="both"/>
      </w:pPr>
      <w:r w:rsidRPr="00BD1560">
        <w:t xml:space="preserve">kunka žltobruchá </w:t>
      </w:r>
      <w:r w:rsidRPr="00BD1560">
        <w:rPr>
          <w:i/>
        </w:rPr>
        <w:t>(Bombina variegata)</w:t>
      </w:r>
      <w:r>
        <w:t>,</w:t>
      </w:r>
    </w:p>
    <w:p w:rsidR="00BD1560" w:rsidRDefault="00BD1560" w:rsidP="00521AAB">
      <w:pPr>
        <w:numPr>
          <w:ilvl w:val="0"/>
          <w:numId w:val="29"/>
        </w:numPr>
        <w:autoSpaceDE w:val="0"/>
        <w:autoSpaceDN w:val="0"/>
        <w:adjustRightInd w:val="0"/>
        <w:jc w:val="both"/>
      </w:pPr>
      <w:r w:rsidRPr="00BD1560">
        <w:t xml:space="preserve">mlok karpatský </w:t>
      </w:r>
      <w:r w:rsidRPr="00BD1560">
        <w:rPr>
          <w:i/>
        </w:rPr>
        <w:t>(Triturus montandoni),</w:t>
      </w:r>
    </w:p>
    <w:p w:rsidR="00AF1DD0" w:rsidRDefault="00BD1560" w:rsidP="00521AAB">
      <w:pPr>
        <w:numPr>
          <w:ilvl w:val="0"/>
          <w:numId w:val="29"/>
        </w:numPr>
        <w:autoSpaceDE w:val="0"/>
        <w:autoSpaceDN w:val="0"/>
        <w:adjustRightInd w:val="0"/>
        <w:jc w:val="both"/>
      </w:pPr>
      <w:r w:rsidRPr="00BD1560">
        <w:t xml:space="preserve">myšovka horská </w:t>
      </w:r>
      <w:r w:rsidRPr="00BD1560">
        <w:rPr>
          <w:i/>
        </w:rPr>
        <w:t>(Sicista betulina)</w:t>
      </w:r>
      <w:r w:rsidR="00AF1DD0">
        <w:t>,</w:t>
      </w:r>
    </w:p>
    <w:p w:rsidR="00AF1DD0" w:rsidRDefault="00BD1560" w:rsidP="00521AAB">
      <w:pPr>
        <w:numPr>
          <w:ilvl w:val="0"/>
          <w:numId w:val="29"/>
        </w:numPr>
        <w:autoSpaceDE w:val="0"/>
        <w:autoSpaceDN w:val="0"/>
        <w:adjustRightInd w:val="0"/>
        <w:jc w:val="both"/>
      </w:pPr>
      <w:r w:rsidRPr="00BD1560">
        <w:t xml:space="preserve">zubor hrivnatý </w:t>
      </w:r>
      <w:r w:rsidRPr="00BD1560">
        <w:rPr>
          <w:i/>
        </w:rPr>
        <w:t>(Bison bonasus)</w:t>
      </w:r>
      <w:r w:rsidR="00AF1DD0">
        <w:t>,</w:t>
      </w:r>
    </w:p>
    <w:p w:rsidR="00AF1DD0" w:rsidRDefault="00BD1560" w:rsidP="00521AAB">
      <w:pPr>
        <w:numPr>
          <w:ilvl w:val="0"/>
          <w:numId w:val="29"/>
        </w:numPr>
        <w:autoSpaceDE w:val="0"/>
        <w:autoSpaceDN w:val="0"/>
        <w:adjustRightInd w:val="0"/>
        <w:jc w:val="both"/>
      </w:pPr>
      <w:r w:rsidRPr="00BD1560">
        <w:t xml:space="preserve">vlk obyčajný </w:t>
      </w:r>
      <w:r w:rsidRPr="00BD1560">
        <w:rPr>
          <w:i/>
        </w:rPr>
        <w:t>(Canis lupus)</w:t>
      </w:r>
      <w:r w:rsidR="00AF1DD0">
        <w:t>,</w:t>
      </w:r>
    </w:p>
    <w:p w:rsidR="00AF1DD0" w:rsidRDefault="00BD1560" w:rsidP="00521AAB">
      <w:pPr>
        <w:numPr>
          <w:ilvl w:val="0"/>
          <w:numId w:val="29"/>
        </w:numPr>
        <w:autoSpaceDE w:val="0"/>
        <w:autoSpaceDN w:val="0"/>
        <w:adjustRightInd w:val="0"/>
        <w:jc w:val="both"/>
      </w:pPr>
      <w:r w:rsidRPr="00BD1560">
        <w:t xml:space="preserve">rys ostrovid </w:t>
      </w:r>
      <w:r w:rsidRPr="00BD1560">
        <w:rPr>
          <w:i/>
        </w:rPr>
        <w:t>(Lynx lynx)</w:t>
      </w:r>
      <w:r w:rsidR="00AF1DD0">
        <w:t>,</w:t>
      </w:r>
    </w:p>
    <w:p w:rsidR="00AF1DD0" w:rsidRDefault="00BD1560" w:rsidP="00521AAB">
      <w:pPr>
        <w:numPr>
          <w:ilvl w:val="0"/>
          <w:numId w:val="29"/>
        </w:numPr>
        <w:autoSpaceDE w:val="0"/>
        <w:autoSpaceDN w:val="0"/>
        <w:adjustRightInd w:val="0"/>
        <w:jc w:val="both"/>
        <w:rPr>
          <w:i/>
        </w:rPr>
      </w:pPr>
      <w:r w:rsidRPr="00BD1560">
        <w:t xml:space="preserve">medveď hnedý </w:t>
      </w:r>
      <w:r w:rsidRPr="00BD1560">
        <w:rPr>
          <w:i/>
        </w:rPr>
        <w:t>(Ursus arctos)</w:t>
      </w:r>
      <w:r w:rsidR="00CB3023">
        <w:rPr>
          <w:i/>
        </w:rPr>
        <w:t xml:space="preserve"> </w:t>
      </w:r>
      <w:r w:rsidR="00CB3023">
        <w:t>a</w:t>
      </w:r>
    </w:p>
    <w:p w:rsidR="00BD1560" w:rsidRDefault="00BD1560" w:rsidP="00521AAB">
      <w:pPr>
        <w:numPr>
          <w:ilvl w:val="0"/>
          <w:numId w:val="29"/>
        </w:numPr>
        <w:autoSpaceDE w:val="0"/>
        <w:autoSpaceDN w:val="0"/>
        <w:adjustRightInd w:val="0"/>
        <w:jc w:val="both"/>
      </w:pPr>
      <w:r w:rsidRPr="00BD1560">
        <w:t xml:space="preserve">fuzáč alpský </w:t>
      </w:r>
      <w:r w:rsidRPr="00BD1560">
        <w:rPr>
          <w:i/>
        </w:rPr>
        <w:t>(Rosalia alpina)</w:t>
      </w:r>
      <w:r w:rsidRPr="00BD1560">
        <w:t>.</w:t>
      </w:r>
    </w:p>
    <w:p w:rsidR="008557A6" w:rsidRDefault="008557A6" w:rsidP="008557A6">
      <w:pPr>
        <w:autoSpaceDE w:val="0"/>
        <w:autoSpaceDN w:val="0"/>
        <w:adjustRightInd w:val="0"/>
        <w:jc w:val="both"/>
      </w:pPr>
    </w:p>
    <w:p w:rsidR="00D64B08" w:rsidRDefault="008557A6" w:rsidP="008557A6">
      <w:pPr>
        <w:autoSpaceDE w:val="0"/>
        <w:autoSpaceDN w:val="0"/>
        <w:adjustRightInd w:val="0"/>
        <w:jc w:val="both"/>
      </w:pPr>
      <w:r>
        <w:t>Predmetom ochrany je aj b</w:t>
      </w:r>
      <w:r w:rsidR="004805E0">
        <w:t>iotop druhu</w:t>
      </w:r>
      <w:r>
        <w:t xml:space="preserve"> živočícha</w:t>
      </w:r>
      <w:r w:rsidR="00D64B08">
        <w:t xml:space="preserve"> národného významu:</w:t>
      </w:r>
    </w:p>
    <w:p w:rsidR="00D64B08" w:rsidRDefault="00D64B08" w:rsidP="00521AAB">
      <w:pPr>
        <w:numPr>
          <w:ilvl w:val="0"/>
          <w:numId w:val="30"/>
        </w:numPr>
        <w:autoSpaceDE w:val="0"/>
        <w:autoSpaceDN w:val="0"/>
        <w:adjustRightInd w:val="0"/>
        <w:jc w:val="both"/>
      </w:pPr>
      <w:r>
        <w:t xml:space="preserve">salamandra škvrnitá </w:t>
      </w:r>
      <w:r w:rsidRPr="007E476B">
        <w:rPr>
          <w:i/>
        </w:rPr>
        <w:t>(Salam</w:t>
      </w:r>
      <w:r>
        <w:rPr>
          <w:i/>
        </w:rPr>
        <w:t>a</w:t>
      </w:r>
      <w:r w:rsidRPr="007E476B">
        <w:rPr>
          <w:i/>
        </w:rPr>
        <w:t>ndra salam</w:t>
      </w:r>
      <w:r>
        <w:rPr>
          <w:i/>
        </w:rPr>
        <w:t>a</w:t>
      </w:r>
      <w:r w:rsidRPr="007E476B">
        <w:rPr>
          <w:i/>
        </w:rPr>
        <w:t>ndra)</w:t>
      </w:r>
      <w:r>
        <w:t>.</w:t>
      </w:r>
    </w:p>
    <w:p w:rsidR="005B716E" w:rsidRPr="005B716E" w:rsidRDefault="00223AEB" w:rsidP="008557A6">
      <w:pPr>
        <w:pStyle w:val="Nadpis3"/>
        <w:spacing w:line="240" w:lineRule="auto"/>
      </w:pPr>
      <w:r>
        <w:br w:type="page"/>
      </w:r>
      <w:bookmarkStart w:id="17" w:name="_Toc34402062"/>
      <w:r w:rsidR="005B716E" w:rsidRPr="005B716E">
        <w:lastRenderedPageBreak/>
        <w:t>1.4.3. Súpis biotopov druhov vtákov európskeho významu a</w:t>
      </w:r>
      <w:r w:rsidR="00DF2A32">
        <w:t> </w:t>
      </w:r>
      <w:r w:rsidR="005B716E" w:rsidRPr="005B716E">
        <w:t>biotopov</w:t>
      </w:r>
      <w:r w:rsidR="00DF2A32">
        <w:t xml:space="preserve"> </w:t>
      </w:r>
      <w:r w:rsidR="005B716E" w:rsidRPr="005B716E">
        <w:t>sťahovavých druhov vtákov</w:t>
      </w:r>
      <w:bookmarkEnd w:id="17"/>
    </w:p>
    <w:p w:rsidR="008D39F3" w:rsidRDefault="008D39F3" w:rsidP="008D39F3">
      <w:pPr>
        <w:autoSpaceDE w:val="0"/>
        <w:autoSpaceDN w:val="0"/>
        <w:adjustRightInd w:val="0"/>
        <w:jc w:val="both"/>
      </w:pPr>
    </w:p>
    <w:p w:rsidR="005B716E" w:rsidRDefault="007628AF" w:rsidP="008D39F3">
      <w:pPr>
        <w:autoSpaceDE w:val="0"/>
        <w:autoSpaceDN w:val="0"/>
        <w:adjustRightInd w:val="0"/>
        <w:jc w:val="both"/>
      </w:pPr>
      <w:r>
        <w:t xml:space="preserve">Predmetom ochrany </w:t>
      </w:r>
      <w:r w:rsidR="003D135C">
        <w:t>sú aj druhy z triedy vtákov (</w:t>
      </w:r>
      <w:r w:rsidR="003D135C" w:rsidRPr="003D135C">
        <w:rPr>
          <w:i/>
        </w:rPr>
        <w:t>Aves</w:t>
      </w:r>
      <w:r w:rsidR="003D135C">
        <w:t>)</w:t>
      </w:r>
      <w:r>
        <w:t>:</w:t>
      </w:r>
    </w:p>
    <w:p w:rsidR="007628AF" w:rsidRDefault="007628AF" w:rsidP="00521AAB">
      <w:pPr>
        <w:numPr>
          <w:ilvl w:val="0"/>
          <w:numId w:val="30"/>
        </w:numPr>
        <w:autoSpaceDE w:val="0"/>
        <w:autoSpaceDN w:val="0"/>
        <w:adjustRightInd w:val="0"/>
        <w:jc w:val="both"/>
      </w:pPr>
      <w:r w:rsidRPr="00BD1560">
        <w:t xml:space="preserve">jariabok hôrny </w:t>
      </w:r>
      <w:r w:rsidRPr="00BD1560">
        <w:rPr>
          <w:i/>
        </w:rPr>
        <w:t>(Bonasa bonasia)</w:t>
      </w:r>
      <w:r>
        <w:t>,</w:t>
      </w:r>
    </w:p>
    <w:p w:rsidR="007628AF" w:rsidRDefault="007628AF" w:rsidP="00521AAB">
      <w:pPr>
        <w:numPr>
          <w:ilvl w:val="0"/>
          <w:numId w:val="30"/>
        </w:numPr>
        <w:autoSpaceDE w:val="0"/>
        <w:autoSpaceDN w:val="0"/>
        <w:adjustRightInd w:val="0"/>
        <w:jc w:val="both"/>
      </w:pPr>
      <w:r w:rsidRPr="00BD1560">
        <w:t xml:space="preserve">ďateľ bielochrbtý </w:t>
      </w:r>
      <w:r w:rsidRPr="00BD1560">
        <w:rPr>
          <w:i/>
        </w:rPr>
        <w:t>(Dendrocopos leucotos)</w:t>
      </w:r>
      <w:r>
        <w:t>,</w:t>
      </w:r>
    </w:p>
    <w:p w:rsidR="007628AF" w:rsidRDefault="00CB3023" w:rsidP="00521AAB">
      <w:pPr>
        <w:numPr>
          <w:ilvl w:val="0"/>
          <w:numId w:val="30"/>
        </w:numPr>
        <w:autoSpaceDE w:val="0"/>
        <w:autoSpaceDN w:val="0"/>
        <w:adjustRightInd w:val="0"/>
        <w:jc w:val="both"/>
      </w:pPr>
      <w:r>
        <w:t>tesár</w:t>
      </w:r>
      <w:r w:rsidR="007628AF" w:rsidRPr="00BD1560">
        <w:t xml:space="preserve"> čierny </w:t>
      </w:r>
      <w:r w:rsidR="007628AF" w:rsidRPr="00BD1560">
        <w:rPr>
          <w:i/>
        </w:rPr>
        <w:t>(Dryocopus martius)</w:t>
      </w:r>
      <w:r w:rsidR="007628AF">
        <w:t>,</w:t>
      </w:r>
    </w:p>
    <w:p w:rsidR="007628AF" w:rsidRDefault="007628AF" w:rsidP="00521AAB">
      <w:pPr>
        <w:numPr>
          <w:ilvl w:val="0"/>
          <w:numId w:val="30"/>
        </w:numPr>
        <w:autoSpaceDE w:val="0"/>
        <w:autoSpaceDN w:val="0"/>
        <w:adjustRightInd w:val="0"/>
        <w:jc w:val="both"/>
      </w:pPr>
      <w:r w:rsidRPr="00BD1560">
        <w:t xml:space="preserve">muchárik </w:t>
      </w:r>
      <w:r w:rsidR="00CB3023">
        <w:t>mal</w:t>
      </w:r>
      <w:r w:rsidRPr="00BD1560">
        <w:t xml:space="preserve">ý </w:t>
      </w:r>
      <w:r w:rsidRPr="00BD1560">
        <w:rPr>
          <w:i/>
        </w:rPr>
        <w:t>(Ficedula parva)</w:t>
      </w:r>
      <w:r>
        <w:t>,</w:t>
      </w:r>
    </w:p>
    <w:p w:rsidR="007628AF" w:rsidRDefault="007628AF" w:rsidP="00521AAB">
      <w:pPr>
        <w:numPr>
          <w:ilvl w:val="0"/>
          <w:numId w:val="30"/>
        </w:numPr>
        <w:autoSpaceDE w:val="0"/>
        <w:autoSpaceDN w:val="0"/>
        <w:adjustRightInd w:val="0"/>
        <w:jc w:val="both"/>
      </w:pPr>
      <w:r w:rsidRPr="00BD1560">
        <w:t xml:space="preserve">muchárik bielokrký </w:t>
      </w:r>
      <w:r w:rsidRPr="00BD1560">
        <w:rPr>
          <w:i/>
        </w:rPr>
        <w:t>(Ficedula albicollis)</w:t>
      </w:r>
      <w:r>
        <w:t>,</w:t>
      </w:r>
    </w:p>
    <w:p w:rsidR="007628AF" w:rsidRDefault="007628AF" w:rsidP="00521AAB">
      <w:pPr>
        <w:numPr>
          <w:ilvl w:val="0"/>
          <w:numId w:val="30"/>
        </w:numPr>
        <w:autoSpaceDE w:val="0"/>
        <w:autoSpaceDN w:val="0"/>
        <w:adjustRightInd w:val="0"/>
        <w:jc w:val="both"/>
      </w:pPr>
      <w:r w:rsidRPr="00BD1560">
        <w:t xml:space="preserve">včelár lesný </w:t>
      </w:r>
      <w:r w:rsidRPr="00BD1560">
        <w:rPr>
          <w:i/>
        </w:rPr>
        <w:t>(Pernis apivorus)</w:t>
      </w:r>
      <w:r>
        <w:t>,</w:t>
      </w:r>
    </w:p>
    <w:p w:rsidR="007628AF" w:rsidRDefault="007628AF" w:rsidP="00521AAB">
      <w:pPr>
        <w:numPr>
          <w:ilvl w:val="0"/>
          <w:numId w:val="30"/>
        </w:numPr>
        <w:autoSpaceDE w:val="0"/>
        <w:autoSpaceDN w:val="0"/>
        <w:adjustRightInd w:val="0"/>
        <w:jc w:val="both"/>
      </w:pPr>
      <w:r w:rsidRPr="00BD1560">
        <w:t xml:space="preserve">žlna sivá </w:t>
      </w:r>
      <w:r w:rsidRPr="00BD1560">
        <w:rPr>
          <w:i/>
        </w:rPr>
        <w:t>(Picus canus)</w:t>
      </w:r>
      <w:r>
        <w:t>,</w:t>
      </w:r>
    </w:p>
    <w:p w:rsidR="007628AF" w:rsidRDefault="007628AF" w:rsidP="00521AAB">
      <w:pPr>
        <w:numPr>
          <w:ilvl w:val="0"/>
          <w:numId w:val="30"/>
        </w:numPr>
        <w:autoSpaceDE w:val="0"/>
        <w:autoSpaceDN w:val="0"/>
        <w:adjustRightInd w:val="0"/>
        <w:jc w:val="both"/>
      </w:pPr>
      <w:r w:rsidRPr="00BD1560">
        <w:t xml:space="preserve">sova dlhochvostá </w:t>
      </w:r>
      <w:r w:rsidRPr="00BD1560">
        <w:rPr>
          <w:i/>
        </w:rPr>
        <w:t>(Strix uralensis)</w:t>
      </w:r>
      <w:r>
        <w:t>,</w:t>
      </w:r>
    </w:p>
    <w:p w:rsidR="007628AF" w:rsidRDefault="007628AF" w:rsidP="00521AAB">
      <w:pPr>
        <w:numPr>
          <w:ilvl w:val="0"/>
          <w:numId w:val="30"/>
        </w:numPr>
        <w:autoSpaceDE w:val="0"/>
        <w:autoSpaceDN w:val="0"/>
        <w:adjustRightInd w:val="0"/>
        <w:jc w:val="both"/>
      </w:pPr>
      <w:r>
        <w:t xml:space="preserve">kuvičok vrabčí </w:t>
      </w:r>
      <w:r w:rsidRPr="007E476B">
        <w:rPr>
          <w:i/>
        </w:rPr>
        <w:t>(Glaucidium passerinum)</w:t>
      </w:r>
      <w:r w:rsidRPr="007E476B">
        <w:t>,</w:t>
      </w:r>
    </w:p>
    <w:p w:rsidR="007628AF" w:rsidRDefault="007628AF" w:rsidP="00521AAB">
      <w:pPr>
        <w:numPr>
          <w:ilvl w:val="0"/>
          <w:numId w:val="30"/>
        </w:numPr>
        <w:autoSpaceDE w:val="0"/>
        <w:autoSpaceDN w:val="0"/>
        <w:adjustRightInd w:val="0"/>
        <w:jc w:val="both"/>
      </w:pPr>
      <w:r>
        <w:t xml:space="preserve">pôtik kapcavý </w:t>
      </w:r>
      <w:r w:rsidRPr="007E476B">
        <w:rPr>
          <w:i/>
        </w:rPr>
        <w:t>(Aegolius funereus)</w:t>
      </w:r>
      <w:r>
        <w:t>.</w:t>
      </w:r>
    </w:p>
    <w:p w:rsidR="00381F66" w:rsidRDefault="00381F66" w:rsidP="008557A6">
      <w:pPr>
        <w:autoSpaceDE w:val="0"/>
        <w:autoSpaceDN w:val="0"/>
        <w:adjustRightInd w:val="0"/>
        <w:jc w:val="both"/>
      </w:pPr>
    </w:p>
    <w:p w:rsidR="00381F66" w:rsidRPr="00DF2A32" w:rsidRDefault="00381F66" w:rsidP="008557A6">
      <w:pPr>
        <w:pStyle w:val="Nadpis3"/>
        <w:spacing w:line="240" w:lineRule="auto"/>
      </w:pPr>
      <w:bookmarkStart w:id="18" w:name="_Toc34402063"/>
      <w:r w:rsidRPr="00DF2A32">
        <w:t>1.4.4. Súpis ostatných predmetov ochrany (§ 18 ods. 1, § 19 ods. 1, § 23 ods. 1,</w:t>
      </w:r>
      <w:r w:rsidR="00DF2A32" w:rsidRPr="00DF2A32">
        <w:t xml:space="preserve"> </w:t>
      </w:r>
      <w:r w:rsidRPr="00DF2A32">
        <w:t>§ 25 ods. 1 zákona)</w:t>
      </w:r>
      <w:bookmarkEnd w:id="18"/>
    </w:p>
    <w:p w:rsidR="008D39F3" w:rsidRDefault="008D39F3" w:rsidP="008557A6">
      <w:pPr>
        <w:autoSpaceDE w:val="0"/>
        <w:autoSpaceDN w:val="0"/>
        <w:adjustRightInd w:val="0"/>
        <w:jc w:val="both"/>
      </w:pPr>
    </w:p>
    <w:p w:rsidR="00DF2A32" w:rsidRDefault="00DF2A32" w:rsidP="008557A6">
      <w:pPr>
        <w:autoSpaceDE w:val="0"/>
        <w:autoSpaceDN w:val="0"/>
        <w:adjustRightInd w:val="0"/>
        <w:jc w:val="both"/>
      </w:pPr>
      <w:r>
        <w:t xml:space="preserve">Zahŕňa </w:t>
      </w:r>
      <w:r w:rsidRPr="00DF2A32">
        <w:t>prevažne lesné ekosystém</w:t>
      </w:r>
      <w:r>
        <w:t>y</w:t>
      </w:r>
      <w:r w:rsidRPr="00DF2A32">
        <w:t xml:space="preserve"> podstatne nezmenen</w:t>
      </w:r>
      <w:r w:rsidR="00856FC4">
        <w:t>é</w:t>
      </w:r>
      <w:r w:rsidRPr="00DF2A32">
        <w:t xml:space="preserve"> ľudskou činnosťou</w:t>
      </w:r>
      <w:r>
        <w:t>. Súčasť vlastného územia N</w:t>
      </w:r>
      <w:r w:rsidR="00CB3023">
        <w:t>P</w:t>
      </w:r>
      <w:r>
        <w:t xml:space="preserve"> Poloniny.</w:t>
      </w:r>
      <w:r w:rsidR="008557A6">
        <w:t xml:space="preserve"> Osobitne sa iné predmety ochrany nešpecifikujú.</w:t>
      </w:r>
    </w:p>
    <w:p w:rsidR="00DF2A32" w:rsidRDefault="00DF2A32" w:rsidP="008557A6">
      <w:pPr>
        <w:autoSpaceDE w:val="0"/>
        <w:autoSpaceDN w:val="0"/>
        <w:adjustRightInd w:val="0"/>
        <w:jc w:val="both"/>
      </w:pPr>
    </w:p>
    <w:p w:rsidR="00381F66" w:rsidRDefault="00381F66" w:rsidP="008557A6">
      <w:pPr>
        <w:pStyle w:val="Nadpis3"/>
        <w:spacing w:line="240" w:lineRule="auto"/>
      </w:pPr>
      <w:bookmarkStart w:id="19" w:name="_Toc34402064"/>
      <w:r w:rsidRPr="00DF2A32">
        <w:t>1.4.5. Súpis zistených biotopov európskeho významu a biotopov národného</w:t>
      </w:r>
      <w:r w:rsidR="00DF2A32">
        <w:t xml:space="preserve"> </w:t>
      </w:r>
      <w:r w:rsidRPr="00DF2A32">
        <w:t>významu, biotopov druhov európskeho významu a biotopov druhov národného</w:t>
      </w:r>
      <w:r w:rsidR="00DF2A32">
        <w:t xml:space="preserve"> </w:t>
      </w:r>
      <w:r w:rsidRPr="00DF2A32">
        <w:t>významu a biotopov druhov vtákov európskeho významu a</w:t>
      </w:r>
      <w:r w:rsidR="00DF2A32">
        <w:t> </w:t>
      </w:r>
      <w:r w:rsidRPr="00DF2A32">
        <w:t>biotopov</w:t>
      </w:r>
      <w:r w:rsidR="00DF2A32">
        <w:t xml:space="preserve"> </w:t>
      </w:r>
      <w:r w:rsidRPr="00DF2A32">
        <w:t>s</w:t>
      </w:r>
      <w:r w:rsidR="00DF2A32">
        <w:t>ť</w:t>
      </w:r>
      <w:r w:rsidRPr="00DF2A32">
        <w:t>ahovavých druhov vtákov, ktoré nie sú ur</w:t>
      </w:r>
      <w:r w:rsidR="00DF2A32">
        <w:t>č</w:t>
      </w:r>
      <w:r w:rsidRPr="00DF2A32">
        <w:t>ené ako predmet ochrany</w:t>
      </w:r>
      <w:bookmarkEnd w:id="19"/>
    </w:p>
    <w:p w:rsidR="008557A6" w:rsidRDefault="00DF2A32" w:rsidP="008557A6">
      <w:pPr>
        <w:autoSpaceDE w:val="0"/>
        <w:autoSpaceDN w:val="0"/>
        <w:adjustRightInd w:val="0"/>
        <w:jc w:val="both"/>
      </w:pPr>
      <w:r>
        <w:tab/>
      </w:r>
    </w:p>
    <w:p w:rsidR="00AF1DD0" w:rsidRDefault="00856FC4" w:rsidP="008D39F3">
      <w:pPr>
        <w:autoSpaceDE w:val="0"/>
        <w:autoSpaceDN w:val="0"/>
        <w:adjustRightInd w:val="0"/>
        <w:jc w:val="both"/>
      </w:pPr>
      <w:r>
        <w:t>V území sa nachádz</w:t>
      </w:r>
      <w:r w:rsidR="008D39F3">
        <w:t>a</w:t>
      </w:r>
      <w:r>
        <w:t xml:space="preserve"> aj biotop európskeho </w:t>
      </w:r>
      <w:r w:rsidR="008D39F3">
        <w:t xml:space="preserve">významu a biotop </w:t>
      </w:r>
      <w:r>
        <w:t>národného významu, ktoré nie sú predmetom ochrany:</w:t>
      </w:r>
    </w:p>
    <w:p w:rsidR="008D39F3" w:rsidRDefault="008D39F3" w:rsidP="008D39F3">
      <w:pPr>
        <w:autoSpaceDE w:val="0"/>
        <w:autoSpaceDN w:val="0"/>
        <w:adjustRightInd w:val="0"/>
        <w:jc w:val="both"/>
      </w:pPr>
    </w:p>
    <w:tbl>
      <w:tblPr>
        <w:tblW w:w="87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26"/>
        <w:gridCol w:w="1418"/>
        <w:gridCol w:w="5811"/>
      </w:tblGrid>
      <w:tr w:rsidR="006F0073" w:rsidRPr="00710315" w:rsidTr="00CB3023">
        <w:trPr>
          <w:jc w:val="center"/>
        </w:trPr>
        <w:tc>
          <w:tcPr>
            <w:tcW w:w="1526" w:type="dxa"/>
            <w:shd w:val="clear" w:color="auto" w:fill="auto"/>
            <w:vAlign w:val="center"/>
          </w:tcPr>
          <w:p w:rsidR="006F0073" w:rsidRPr="00710315" w:rsidRDefault="006F0073" w:rsidP="008557A6">
            <w:pPr>
              <w:jc w:val="center"/>
              <w:rPr>
                <w:b/>
              </w:rPr>
            </w:pPr>
            <w:r w:rsidRPr="00710315">
              <w:rPr>
                <w:b/>
              </w:rPr>
              <w:t>Kód biotopu</w:t>
            </w:r>
          </w:p>
        </w:tc>
        <w:tc>
          <w:tcPr>
            <w:tcW w:w="1418" w:type="dxa"/>
            <w:shd w:val="clear" w:color="auto" w:fill="auto"/>
            <w:vAlign w:val="center"/>
          </w:tcPr>
          <w:p w:rsidR="006F0073" w:rsidRPr="00710315" w:rsidRDefault="006F0073" w:rsidP="00E13564">
            <w:pPr>
              <w:jc w:val="center"/>
              <w:rPr>
                <w:b/>
              </w:rPr>
            </w:pPr>
            <w:r w:rsidRPr="00710315">
              <w:rPr>
                <w:b/>
              </w:rPr>
              <w:t xml:space="preserve">Kód </w:t>
            </w:r>
            <w:r w:rsidR="00E13564">
              <w:rPr>
                <w:b/>
              </w:rPr>
              <w:t>Natura</w:t>
            </w:r>
          </w:p>
        </w:tc>
        <w:tc>
          <w:tcPr>
            <w:tcW w:w="5811" w:type="dxa"/>
            <w:shd w:val="clear" w:color="auto" w:fill="auto"/>
            <w:vAlign w:val="center"/>
          </w:tcPr>
          <w:p w:rsidR="006F0073" w:rsidRPr="00710315" w:rsidRDefault="006F0073" w:rsidP="008557A6">
            <w:pPr>
              <w:jc w:val="center"/>
              <w:rPr>
                <w:b/>
              </w:rPr>
            </w:pPr>
            <w:r w:rsidRPr="00710315">
              <w:rPr>
                <w:b/>
              </w:rPr>
              <w:t>Názov biotopu</w:t>
            </w:r>
          </w:p>
        </w:tc>
      </w:tr>
      <w:tr w:rsidR="006F0073" w:rsidRPr="00710315" w:rsidTr="00CB3023">
        <w:trPr>
          <w:jc w:val="center"/>
        </w:trPr>
        <w:tc>
          <w:tcPr>
            <w:tcW w:w="1526" w:type="dxa"/>
          </w:tcPr>
          <w:p w:rsidR="006F0073" w:rsidRPr="00B9547B" w:rsidRDefault="006F0073" w:rsidP="008557A6">
            <w:pPr>
              <w:jc w:val="both"/>
            </w:pPr>
            <w:r w:rsidRPr="009A3BCE">
              <w:t>L</w:t>
            </w:r>
            <w:r>
              <w:t>k</w:t>
            </w:r>
            <w:r w:rsidRPr="009A3BCE">
              <w:t>1</w:t>
            </w:r>
          </w:p>
        </w:tc>
        <w:tc>
          <w:tcPr>
            <w:tcW w:w="1418" w:type="dxa"/>
          </w:tcPr>
          <w:p w:rsidR="006F0073" w:rsidRPr="00B9547B" w:rsidRDefault="006F0073" w:rsidP="008557A6">
            <w:pPr>
              <w:jc w:val="both"/>
            </w:pPr>
            <w:r>
              <w:t>6510</w:t>
            </w:r>
          </w:p>
        </w:tc>
        <w:tc>
          <w:tcPr>
            <w:tcW w:w="5811" w:type="dxa"/>
          </w:tcPr>
          <w:p w:rsidR="006F0073" w:rsidRPr="00FB76F8" w:rsidRDefault="006F0073" w:rsidP="008557A6">
            <w:pPr>
              <w:jc w:val="both"/>
              <w:rPr>
                <w:color w:val="FF0000"/>
              </w:rPr>
            </w:pPr>
            <w:r>
              <w:t>Nížinné a podhorské kosné lúky</w:t>
            </w:r>
          </w:p>
        </w:tc>
      </w:tr>
      <w:tr w:rsidR="006F0073" w:rsidRPr="00710315" w:rsidTr="00CB3023">
        <w:trPr>
          <w:jc w:val="center"/>
        </w:trPr>
        <w:tc>
          <w:tcPr>
            <w:tcW w:w="1526" w:type="dxa"/>
          </w:tcPr>
          <w:p w:rsidR="006F0073" w:rsidRPr="00702774" w:rsidRDefault="006F0073" w:rsidP="008557A6">
            <w:r w:rsidRPr="00702774">
              <w:t>Vo6</w:t>
            </w:r>
          </w:p>
        </w:tc>
        <w:tc>
          <w:tcPr>
            <w:tcW w:w="1418" w:type="dxa"/>
          </w:tcPr>
          <w:p w:rsidR="006F0073" w:rsidRPr="00702774" w:rsidRDefault="006F0073" w:rsidP="008557A6">
            <w:r w:rsidRPr="00702774">
              <w:t>-</w:t>
            </w:r>
          </w:p>
        </w:tc>
        <w:tc>
          <w:tcPr>
            <w:tcW w:w="5811" w:type="dxa"/>
          </w:tcPr>
          <w:p w:rsidR="006F0073" w:rsidRDefault="006F0073" w:rsidP="008557A6">
            <w:r w:rsidRPr="00702774">
              <w:t>Mezo- až eutrofné poloprirodzené a umelé vodné nádrže so stojatou vodou a/alebo ponorenou vegetáciou</w:t>
            </w:r>
          </w:p>
        </w:tc>
      </w:tr>
    </w:tbl>
    <w:p w:rsidR="00DF2A32" w:rsidRPr="00AF1DD0" w:rsidRDefault="00DF2A32" w:rsidP="008557A6">
      <w:pPr>
        <w:autoSpaceDE w:val="0"/>
        <w:autoSpaceDN w:val="0"/>
        <w:adjustRightInd w:val="0"/>
        <w:jc w:val="both"/>
      </w:pPr>
    </w:p>
    <w:p w:rsidR="005B716E" w:rsidRPr="005B716E" w:rsidRDefault="005B716E" w:rsidP="008557A6">
      <w:pPr>
        <w:pStyle w:val="Nadpis3"/>
        <w:spacing w:line="240" w:lineRule="auto"/>
      </w:pPr>
      <w:bookmarkStart w:id="20" w:name="_Toc34402065"/>
      <w:r w:rsidRPr="005B716E">
        <w:t>1.4.6. Odôvodnenie ochrany a určenie významnosti chráneného územia pre</w:t>
      </w:r>
      <w:r w:rsidR="00DF2A32">
        <w:t xml:space="preserve"> </w:t>
      </w:r>
      <w:r w:rsidRPr="005B716E">
        <w:t>zachovanie predmetu ochrany</w:t>
      </w:r>
      <w:bookmarkEnd w:id="20"/>
    </w:p>
    <w:p w:rsidR="008557A6" w:rsidRDefault="008557A6" w:rsidP="008557A6">
      <w:pPr>
        <w:autoSpaceDE w:val="0"/>
        <w:autoSpaceDN w:val="0"/>
        <w:adjustRightInd w:val="0"/>
        <w:ind w:firstLine="708"/>
        <w:jc w:val="both"/>
      </w:pPr>
    </w:p>
    <w:p w:rsidR="00AD66F7" w:rsidRDefault="00E13564">
      <w:pPr>
        <w:autoSpaceDE w:val="0"/>
        <w:autoSpaceDN w:val="0"/>
        <w:jc w:val="both"/>
      </w:pPr>
      <w:r>
        <w:t xml:space="preserve">Projekt ochrany vypracovala Štátna ochrana prírody Slovenskej republiky (ŠOP SR) podľa </w:t>
      </w:r>
      <w:r w:rsidRPr="00071221">
        <w:t xml:space="preserve">§ </w:t>
      </w:r>
      <w:r>
        <w:t xml:space="preserve">65a ods. 2 písm. h) </w:t>
      </w:r>
      <w:r w:rsidRPr="00071221">
        <w:t xml:space="preserve">zákona č. 543/2002 Z. </w:t>
      </w:r>
      <w:r>
        <w:t>z</w:t>
      </w:r>
      <w:r w:rsidRPr="00071221">
        <w:t xml:space="preserve">. </w:t>
      </w:r>
      <w:r>
        <w:t xml:space="preserve">pre legislatívnu ochranu </w:t>
      </w:r>
      <w:r w:rsidRPr="00BD1560">
        <w:t xml:space="preserve">časti </w:t>
      </w:r>
      <w:r>
        <w:t>komponentu</w:t>
      </w:r>
      <w:r w:rsidRPr="00BD1560">
        <w:t xml:space="preserve"> Stužica-Bukovské vrchy</w:t>
      </w:r>
      <w:r w:rsidR="00040D7F">
        <w:t>,</w:t>
      </w:r>
      <w:r>
        <w:t xml:space="preserve"> ako </w:t>
      </w:r>
      <w:r w:rsidRPr="00BD1560">
        <w:t>súčas</w:t>
      </w:r>
      <w:r>
        <w:t>ti</w:t>
      </w:r>
      <w:r w:rsidRPr="00BD1560">
        <w:t xml:space="preserve"> </w:t>
      </w:r>
      <w:r w:rsidR="008D39F3">
        <w:t xml:space="preserve">lokality </w:t>
      </w:r>
      <w:r>
        <w:t>UNESCO vyhlásenej v súlade s Dohovorom o ochrane svetového kultúrneho a prírodného dedičstva, kde je SR zmluvnou stranou.</w:t>
      </w:r>
      <w:r w:rsidR="00C04345">
        <w:t xml:space="preserve"> </w:t>
      </w:r>
      <w:r w:rsidR="00C04345" w:rsidRPr="00F7230F">
        <w:t xml:space="preserve">PR </w:t>
      </w:r>
      <w:r w:rsidR="00C04345">
        <w:t xml:space="preserve">Veľký Bukovec a </w:t>
      </w:r>
      <w:r w:rsidR="00C04345" w:rsidRPr="00F7230F">
        <w:t>jej ochranné pásmo je územím medzináro</w:t>
      </w:r>
      <w:r w:rsidR="00C04345" w:rsidRPr="00D77354">
        <w:t>dného významu podľa §</w:t>
      </w:r>
      <w:r w:rsidR="00661082">
        <w:t xml:space="preserve"> </w:t>
      </w:r>
      <w:r w:rsidR="00C04345" w:rsidRPr="00D77354">
        <w:t>28b zákona</w:t>
      </w:r>
      <w:r w:rsidR="00661082">
        <w:t xml:space="preserve"> č. 543/2002 Z. z.</w:t>
      </w:r>
    </w:p>
    <w:p w:rsidR="00C04345" w:rsidRDefault="00C04345" w:rsidP="008D39F3">
      <w:pPr>
        <w:autoSpaceDE w:val="0"/>
        <w:autoSpaceDN w:val="0"/>
        <w:adjustRightInd w:val="0"/>
        <w:jc w:val="both"/>
      </w:pPr>
    </w:p>
    <w:p w:rsidR="00E13564" w:rsidRDefault="00BD1560" w:rsidP="008D39F3">
      <w:pPr>
        <w:autoSpaceDE w:val="0"/>
        <w:autoSpaceDN w:val="0"/>
        <w:adjustRightInd w:val="0"/>
        <w:jc w:val="both"/>
      </w:pPr>
      <w:r w:rsidRPr="00BD1560">
        <w:t>Výbor svetového dedičstva na svojom 31. zasadnutí v júni 2007</w:t>
      </w:r>
      <w:r w:rsidR="00B943DC">
        <w:t xml:space="preserve"> v meste Christchurch na Novom Zélande </w:t>
      </w:r>
      <w:r w:rsidR="003D30F7">
        <w:t>rozhodnutím č.</w:t>
      </w:r>
      <w:r w:rsidR="00994CE9">
        <w:t> </w:t>
      </w:r>
      <w:r w:rsidR="003D30F7">
        <w:t>31</w:t>
      </w:r>
      <w:r w:rsidR="00994CE9">
        <w:t> </w:t>
      </w:r>
      <w:r w:rsidR="003D30F7">
        <w:t>COM</w:t>
      </w:r>
      <w:r w:rsidR="00994CE9">
        <w:t> </w:t>
      </w:r>
      <w:r w:rsidR="003D30F7">
        <w:t xml:space="preserve">8B.16 </w:t>
      </w:r>
      <w:r w:rsidR="00675E58">
        <w:t>(</w:t>
      </w:r>
      <w:hyperlink r:id="rId10" w:history="1">
        <w:r w:rsidR="00675E58" w:rsidRPr="00675E58">
          <w:rPr>
            <w:rStyle w:val="Hypertextovprepojenie"/>
          </w:rPr>
          <w:t>http://whc.unesco.org/en/decisions/1314</w:t>
        </w:r>
      </w:hyperlink>
      <w:r w:rsidR="00675E58">
        <w:t xml:space="preserve">) </w:t>
      </w:r>
      <w:r w:rsidR="00B943DC">
        <w:t>schválil zápis tejto lokality na Zoznam Svetového dedičstva</w:t>
      </w:r>
      <w:r w:rsidR="003D30F7">
        <w:t xml:space="preserve"> pod číslom 1133 s názvom „Karpatské bukové pralesy“</w:t>
      </w:r>
      <w:r w:rsidR="00B943DC">
        <w:t xml:space="preserve">. V tom čase to bola </w:t>
      </w:r>
      <w:r w:rsidR="003D30F7">
        <w:t xml:space="preserve">bilaterálna slovensko-ukrajinská medzinárodná lokalita. Neskôr došlo </w:t>
      </w:r>
      <w:r w:rsidR="002E246F">
        <w:t xml:space="preserve">dvakrát </w:t>
      </w:r>
      <w:r w:rsidR="003D30F7">
        <w:t>k rozšíreniu tejto lokality</w:t>
      </w:r>
      <w:r w:rsidR="00AF7243">
        <w:t>.</w:t>
      </w:r>
      <w:r w:rsidR="003D30F7">
        <w:t xml:space="preserve"> </w:t>
      </w:r>
      <w:r w:rsidR="00AF7243">
        <w:t>N</w:t>
      </w:r>
      <w:r w:rsidR="003D30F7">
        <w:t>ajprv v</w:t>
      </w:r>
      <w:r w:rsidR="00AF7243">
        <w:t xml:space="preserve"> júni </w:t>
      </w:r>
      <w:r w:rsidR="003D30F7">
        <w:t xml:space="preserve">roku 2011 rozhodnutím </w:t>
      </w:r>
      <w:r w:rsidR="00AF7243">
        <w:t>V</w:t>
      </w:r>
      <w:r w:rsidR="00675E58">
        <w:t xml:space="preserve">ýboru </w:t>
      </w:r>
      <w:r w:rsidR="00AF7243">
        <w:t xml:space="preserve">svetového </w:t>
      </w:r>
      <w:r w:rsidR="00AF7243">
        <w:lastRenderedPageBreak/>
        <w:t xml:space="preserve">dedičstva UNESCO č. </w:t>
      </w:r>
      <w:r w:rsidR="00AF7243" w:rsidRPr="00D03CE6">
        <w:t>35 COM 8B.13</w:t>
      </w:r>
      <w:r w:rsidR="00AF7243">
        <w:t xml:space="preserve"> (</w:t>
      </w:r>
      <w:hyperlink r:id="rId11" w:history="1">
        <w:r w:rsidR="00AF7243" w:rsidRPr="00AF7243">
          <w:rPr>
            <w:rStyle w:val="Hypertextovprepojenie"/>
          </w:rPr>
          <w:t>http://whc.unesco.org/en/decisions/4284</w:t>
        </w:r>
      </w:hyperlink>
      <w:r w:rsidR="00AF7243">
        <w:t>) prijatom na svojom 35. zasadnutí v</w:t>
      </w:r>
      <w:r w:rsidR="002E246F">
        <w:t> </w:t>
      </w:r>
      <w:r w:rsidR="00AF7243">
        <w:t>Paríži</w:t>
      </w:r>
      <w:r w:rsidR="002E246F">
        <w:t>, kedy k pôvodnej bilaterálnej lokalite bolo priradených 5 komponentov v Nemecku a názov lokality sa zmenil na „Karpatské bukové pralesy a staré bukové lesy Nemecka“.</w:t>
      </w:r>
      <w:r w:rsidR="00AF7243">
        <w:t xml:space="preserve"> </w:t>
      </w:r>
      <w:r w:rsidR="002E246F">
        <w:t>D</w:t>
      </w:r>
      <w:r w:rsidR="00AF7243">
        <w:t xml:space="preserve">ruhýkrát v júli 2017 rozhodnutím č. </w:t>
      </w:r>
      <w:r w:rsidR="00AF7243" w:rsidRPr="00D03CE6">
        <w:t>41 COM 8B.7</w:t>
      </w:r>
      <w:r w:rsidR="00AF7243">
        <w:t xml:space="preserve"> prijatom na 41. zasadnutí výboru v Krakove (</w:t>
      </w:r>
      <w:hyperlink r:id="rId12" w:history="1">
        <w:r w:rsidR="00AF7243" w:rsidRPr="00AF7243">
          <w:rPr>
            <w:rStyle w:val="Hypertextovprepojenie"/>
          </w:rPr>
          <w:t>http://whc.unesco.org/en/decisions/6879</w:t>
        </w:r>
      </w:hyperlink>
      <w:r w:rsidR="00AF7243">
        <w:t>).</w:t>
      </w:r>
      <w:r w:rsidR="002E246F">
        <w:t xml:space="preserve"> Lokalita sa týmto rozhodnutím rozšírila </w:t>
      </w:r>
      <w:r w:rsidR="00E10C54">
        <w:t>o</w:t>
      </w:r>
      <w:r w:rsidR="002E246F">
        <w:t> ďalších dev</w:t>
      </w:r>
      <w:r w:rsidR="00E10C54">
        <w:t>äť</w:t>
      </w:r>
      <w:r w:rsidR="002E246F">
        <w:t xml:space="preserve"> kraj</w:t>
      </w:r>
      <w:r w:rsidR="00E10C54">
        <w:t>í</w:t>
      </w:r>
      <w:r w:rsidR="002E246F">
        <w:t xml:space="preserve">n Európy (Albánsko, Belgicko, Bulharsko, Chorvátsko, Rakúsko, Rumunsko, </w:t>
      </w:r>
      <w:r w:rsidR="00E10C54">
        <w:t xml:space="preserve">Slovinsko, Španielsko a Taliansko). Rozhodnutím výboru sa zároveň zmenil názov lokality </w:t>
      </w:r>
      <w:r w:rsidR="00217CEF">
        <w:t xml:space="preserve">UNESCO </w:t>
      </w:r>
      <w:r w:rsidR="00E10C54">
        <w:t xml:space="preserve">na súčasný názov „Staré bukové lesy a </w:t>
      </w:r>
      <w:r w:rsidR="00E10C54" w:rsidRPr="00BD1560">
        <w:t xml:space="preserve">bukové pralesy </w:t>
      </w:r>
      <w:r w:rsidR="00E10C54">
        <w:t xml:space="preserve">Karpát </w:t>
      </w:r>
      <w:r w:rsidR="00E10C54" w:rsidRPr="00BD1560">
        <w:t>a</w:t>
      </w:r>
      <w:r w:rsidR="00E10C54">
        <w:t> iných regiónov Európy“.</w:t>
      </w:r>
    </w:p>
    <w:p w:rsidR="00AD66F7" w:rsidRDefault="00AF7243">
      <w:pPr>
        <w:autoSpaceDE w:val="0"/>
        <w:autoSpaceDN w:val="0"/>
        <w:adjustRightInd w:val="0"/>
        <w:jc w:val="both"/>
        <w:rPr>
          <w:sz w:val="22"/>
          <w:szCs w:val="22"/>
        </w:rPr>
      </w:pPr>
      <w:r>
        <w:t>Navrhovaná PR Veľký Bukovec je v súlade s uznesením vlády SR č. 508 zo dňa 14.</w:t>
      </w:r>
      <w:r w:rsidR="001D74C2">
        <w:t xml:space="preserve">októbra </w:t>
      </w:r>
      <w:r>
        <w:t>2019 (</w:t>
      </w:r>
      <w:hyperlink r:id="rId13" w:history="1">
        <w:r w:rsidR="00BB1E85" w:rsidRPr="00BB1E85">
          <w:rPr>
            <w:rStyle w:val="Hypertextovprepojenie"/>
          </w:rPr>
          <w:t>https://rokovania.gov.sk/RVL/Material/24259/1</w:t>
        </w:r>
      </w:hyperlink>
      <w:r w:rsidR="00BB1E85">
        <w:t xml:space="preserve">), ktorým schválila Návrh úpravy hraníc slovenských komponentov lokality svetového dedičstva UNESCO </w:t>
      </w:r>
      <w:r w:rsidR="00BB1E85" w:rsidRPr="00BD1560">
        <w:t>„</w:t>
      </w:r>
      <w:r w:rsidR="00BB1E85">
        <w:t xml:space="preserve">Staré bukové lesy a </w:t>
      </w:r>
      <w:r w:rsidR="00BB1E85" w:rsidRPr="00BD1560">
        <w:t xml:space="preserve">bukové pralesy </w:t>
      </w:r>
      <w:r w:rsidR="00BB1E85">
        <w:t xml:space="preserve">Karpát </w:t>
      </w:r>
      <w:r w:rsidR="00BB1E85" w:rsidRPr="00BD1560">
        <w:t>a</w:t>
      </w:r>
      <w:r w:rsidR="00BB1E85">
        <w:t> iných regiónov Európy“.</w:t>
      </w:r>
      <w:r w:rsidR="00C04345">
        <w:t xml:space="preserve"> </w:t>
      </w:r>
      <w:r w:rsidR="00C04345" w:rsidRPr="001D1F0B">
        <w:t>V súlade s týmto materiálom sa bude v zóne A uplatňovať bezzásahový režim (piaty stupeň ochrany), v zóne B bude možné vykonať akékoľvek zásahy do porastov len formou jednotlivého stromového výberu so súhlasom ŠOP SR v prospech jednotlivých komponentov a v ochrannom pásme sa bude v lesoch uplatňovať prírode blízke hospodárenie. Vo všeobecnosti realizácia akýchkoľvek aktivít v PR Veľký Bukovec a je</w:t>
      </w:r>
      <w:r w:rsidR="00C04345" w:rsidRPr="00393550">
        <w:t>j</w:t>
      </w:r>
      <w:r w:rsidR="00C04345" w:rsidRPr="001D1F0B">
        <w:t xml:space="preserve"> ochrannom pásme bude musieť byť v budúcnosti konzistentná s pripravovaným medzinárodným integrovaným systémom manažmentu celej lokality UNESCO, ktorého vypracovanie vyplýva z rozhodnutí Výboru svetového dedičstva 41 COM 8B.7 (</w:t>
      </w:r>
      <w:hyperlink r:id="rId14" w:history="1">
        <w:r w:rsidR="00C04345" w:rsidRPr="001D1F0B">
          <w:rPr>
            <w:rStyle w:val="Hypertextovprepojenie"/>
          </w:rPr>
          <w:t>https://whc.un</w:t>
        </w:r>
        <w:r w:rsidR="00C04345" w:rsidRPr="00393550">
          <w:rPr>
            <w:rStyle w:val="Hypertextovprepojenie"/>
          </w:rPr>
          <w:t>esco.org/en/decisions/6879</w:t>
        </w:r>
      </w:hyperlink>
      <w:r w:rsidR="00C04345" w:rsidRPr="001D1F0B">
        <w:t>) a 42 COM 7B.71 (</w:t>
      </w:r>
      <w:hyperlink r:id="rId15" w:history="1">
        <w:r w:rsidR="00C04345" w:rsidRPr="001D1F0B">
          <w:rPr>
            <w:rStyle w:val="Hypertextovprepojenie"/>
          </w:rPr>
          <w:t>https://whc.unesco.org/en/decisions/7300</w:t>
        </w:r>
      </w:hyperlink>
      <w:r w:rsidR="00C04345" w:rsidRPr="001D1F0B">
        <w:t>).</w:t>
      </w:r>
      <w:r w:rsidR="00C04345">
        <w:t xml:space="preserve">   </w:t>
      </w:r>
    </w:p>
    <w:p w:rsidR="00BD1560" w:rsidRDefault="00BD1560" w:rsidP="00D643A9">
      <w:pPr>
        <w:autoSpaceDE w:val="0"/>
        <w:autoSpaceDN w:val="0"/>
        <w:adjustRightInd w:val="0"/>
        <w:jc w:val="both"/>
      </w:pPr>
    </w:p>
    <w:p w:rsidR="00BD1560" w:rsidRPr="00BD1560" w:rsidRDefault="00BD1560" w:rsidP="00D643A9">
      <w:pPr>
        <w:autoSpaceDE w:val="0"/>
        <w:autoSpaceDN w:val="0"/>
        <w:adjustRightInd w:val="0"/>
        <w:jc w:val="both"/>
      </w:pPr>
      <w:r w:rsidRPr="00BD1560">
        <w:t>Územie sa nachádza v SKUEV0229 Bukovské vrchy</w:t>
      </w:r>
      <w:r w:rsidR="001D74C2">
        <w:t xml:space="preserve"> (</w:t>
      </w:r>
      <w:r w:rsidRPr="00BD1560">
        <w:t>výnos Ministerstva životného prostredia Slovenskej republiky č. 3/2004-5.1, ktorým sa vydáva národný zoznam území európskeho významu</w:t>
      </w:r>
      <w:r w:rsidR="001D74C2">
        <w:t>)</w:t>
      </w:r>
      <w:r w:rsidRPr="00BD1560">
        <w:t xml:space="preserve"> a v CHVÚ Bukovské vrchy</w:t>
      </w:r>
      <w:r w:rsidR="001D74C2">
        <w:t xml:space="preserve"> (</w:t>
      </w:r>
      <w:r w:rsidRPr="00BD1560">
        <w:t>vyhlášk</w:t>
      </w:r>
      <w:r w:rsidR="001D74C2">
        <w:t>a</w:t>
      </w:r>
      <w:r w:rsidRPr="00BD1560">
        <w:t xml:space="preserve"> Ministerstva životného prostredia SR</w:t>
      </w:r>
      <w:r w:rsidR="004205A7">
        <w:t xml:space="preserve"> č.</w:t>
      </w:r>
      <w:r w:rsidRPr="00BD1560">
        <w:t xml:space="preserve"> 25/2008 Z. z.</w:t>
      </w:r>
      <w:r w:rsidR="004205A7">
        <w:t>, ktorou sa vyhlasuje Chránené vtáčie územie Bukovské vrchy</w:t>
      </w:r>
      <w:r w:rsidR="001D74C2">
        <w:t>)</w:t>
      </w:r>
      <w:r w:rsidRPr="00BD1560">
        <w:t>.</w:t>
      </w:r>
    </w:p>
    <w:p w:rsidR="00BD1560" w:rsidRPr="00BD1560" w:rsidRDefault="00E036DD" w:rsidP="00D643A9">
      <w:pPr>
        <w:autoSpaceDE w:val="0"/>
        <w:autoSpaceDN w:val="0"/>
        <w:adjustRightInd w:val="0"/>
        <w:jc w:val="both"/>
      </w:pPr>
      <w:r w:rsidRPr="00040D7F">
        <w:t>PR Veľký Bukovec je územím európskeho významu podľa § 28b zákona</w:t>
      </w:r>
      <w:r w:rsidR="001D74C2" w:rsidRPr="00040D7F">
        <w:t xml:space="preserve">. </w:t>
      </w:r>
      <w:r w:rsidR="00BD1560" w:rsidRPr="00040D7F">
        <w:t>Územie</w:t>
      </w:r>
      <w:r w:rsidR="00BD1560" w:rsidRPr="00BD1560">
        <w:t xml:space="preserve"> dotknutej PR je od roku 199</w:t>
      </w:r>
      <w:r w:rsidR="00AF7243">
        <w:t>2</w:t>
      </w:r>
      <w:r w:rsidR="00BD1560" w:rsidRPr="00BD1560">
        <w:t xml:space="preserve"> súčasťou Medzinárodnej biosférickej rezervácie Východné Karpaty vyhlásenej v rámci programu</w:t>
      </w:r>
      <w:r w:rsidR="004205A7">
        <w:t xml:space="preserve"> UNESCO</w:t>
      </w:r>
      <w:r w:rsidR="00BD1560" w:rsidRPr="00BD1560">
        <w:t xml:space="preserve"> „Človek a biosféra“ v Paríži. Zároveň je</w:t>
      </w:r>
      <w:r w:rsidR="001D74C2">
        <w:t>,</w:t>
      </w:r>
      <w:r w:rsidR="00BD1560" w:rsidRPr="00BD1560">
        <w:t xml:space="preserve"> </w:t>
      </w:r>
      <w:r w:rsidR="004205A7">
        <w:t>ako súčasť N</w:t>
      </w:r>
      <w:r w:rsidR="00EE3B5C">
        <w:t>P</w:t>
      </w:r>
      <w:r w:rsidR="004205A7">
        <w:t xml:space="preserve"> Poloniny</w:t>
      </w:r>
      <w:r w:rsidR="001D74C2">
        <w:t>,</w:t>
      </w:r>
      <w:r w:rsidR="004205A7">
        <w:t xml:space="preserve"> </w:t>
      </w:r>
      <w:r w:rsidR="00BD1560" w:rsidRPr="00BD1560">
        <w:t>nositeľom prestížneho ocenenia Európsk</w:t>
      </w:r>
      <w:r w:rsidR="004205A7">
        <w:t>y</w:t>
      </w:r>
      <w:r w:rsidR="00BD1560" w:rsidRPr="00BD1560">
        <w:t xml:space="preserve"> diplom</w:t>
      </w:r>
      <w:r w:rsidR="004205A7">
        <w:t xml:space="preserve"> pre chránené územia</w:t>
      </w:r>
      <w:r w:rsidR="00BD1560" w:rsidRPr="00BD1560">
        <w:t>, ktorý mu bol udelený Radou Európy v</w:t>
      </w:r>
      <w:r w:rsidR="004205A7">
        <w:t> </w:t>
      </w:r>
      <w:r w:rsidR="00BD1560" w:rsidRPr="00BD1560">
        <w:t>Štrasburgu</w:t>
      </w:r>
      <w:r w:rsidR="004205A7">
        <w:t xml:space="preserve"> v roku 1998</w:t>
      </w:r>
      <w:r w:rsidR="00BD1560" w:rsidRPr="00BD1560">
        <w:t>.</w:t>
      </w:r>
    </w:p>
    <w:p w:rsidR="00D643A9" w:rsidRDefault="00D643A9" w:rsidP="00D643A9">
      <w:pPr>
        <w:autoSpaceDE w:val="0"/>
        <w:autoSpaceDN w:val="0"/>
        <w:adjustRightInd w:val="0"/>
        <w:jc w:val="both"/>
      </w:pPr>
    </w:p>
    <w:p w:rsidR="00BD1560" w:rsidRDefault="004205A7" w:rsidP="00D643A9">
      <w:pPr>
        <w:autoSpaceDE w:val="0"/>
        <w:autoSpaceDN w:val="0"/>
        <w:adjustRightInd w:val="0"/>
        <w:jc w:val="both"/>
      </w:pPr>
      <w:r w:rsidRPr="004205A7">
        <w:t xml:space="preserve">Hlavným dôvodom vyhlásenia PR Veľký Bukovec je ochrana prirodzených procesov a umožnenie prirodzeného vývoja prírodných spoločenstiev. Ďalším </w:t>
      </w:r>
      <w:r w:rsidR="00BD1560" w:rsidRPr="00BD1560">
        <w:t>dôvodo</w:t>
      </w:r>
      <w:r>
        <w:t>m</w:t>
      </w:r>
      <w:r w:rsidR="00BD1560" w:rsidRPr="00BD1560">
        <w:t xml:space="preserve"> je ochrana biotopov európskeho významu Ls5.1 Bukové a jedľovo-bukové kvetnaté lesy (9130),</w:t>
      </w:r>
      <w:r w:rsidR="00BB1E85">
        <w:t xml:space="preserve"> Ls5.2 Kyslomilné bukové lesy (9110),</w:t>
      </w:r>
      <w:r w:rsidR="00BD1560" w:rsidRPr="00BD1560">
        <w:t> Ls5.3 Javorovo-bukové horské lesy (9140)</w:t>
      </w:r>
      <w:r w:rsidR="00BB1E85">
        <w:t>, Ls1.3 Jaseňovo-jelšové podhorské lužné lesy (91E0*</w:t>
      </w:r>
      <w:r w:rsidR="0041113C">
        <w:t>),</w:t>
      </w:r>
      <w:r w:rsidR="00BD1560" w:rsidRPr="00BD1560">
        <w:t xml:space="preserve"> Ls4 Lipovo</w:t>
      </w:r>
      <w:r w:rsidR="0041113C">
        <w:t xml:space="preserve">-javorové sutinové lesy (9180) </w:t>
      </w:r>
      <w:r w:rsidR="00BB1E85">
        <w:t xml:space="preserve">a </w:t>
      </w:r>
      <w:r w:rsidR="0041113C">
        <w:t xml:space="preserve">Pr3 </w:t>
      </w:r>
      <w:r w:rsidR="00BB1E85">
        <w:t>Penovcové pramenisko</w:t>
      </w:r>
      <w:r w:rsidR="0041113C">
        <w:t xml:space="preserve"> (7220*) </w:t>
      </w:r>
      <w:r w:rsidR="00BD1560" w:rsidRPr="00BD1560">
        <w:t xml:space="preserve">ako aj druhov európskeho významu kunka žltobruchá </w:t>
      </w:r>
      <w:r w:rsidR="00BD1560" w:rsidRPr="00BD1560">
        <w:rPr>
          <w:i/>
        </w:rPr>
        <w:t>(Bombina variegata)</w:t>
      </w:r>
      <w:r w:rsidR="00BD1560" w:rsidRPr="00BD1560">
        <w:t xml:space="preserve">, mlok karpatský </w:t>
      </w:r>
      <w:r w:rsidR="00BD1560" w:rsidRPr="00BD1560">
        <w:rPr>
          <w:i/>
        </w:rPr>
        <w:t>(Triturus montandoni),</w:t>
      </w:r>
      <w:r w:rsidR="00BD1560" w:rsidRPr="00BD1560">
        <w:t xml:space="preserve"> jariabok hôrny </w:t>
      </w:r>
      <w:r w:rsidR="00BD1560" w:rsidRPr="00BD1560">
        <w:rPr>
          <w:i/>
        </w:rPr>
        <w:t>(Bonasa bonasia)</w:t>
      </w:r>
      <w:r w:rsidR="00BD1560" w:rsidRPr="00BD1560">
        <w:t xml:space="preserve">, ďateľ bielochrbtý </w:t>
      </w:r>
      <w:r w:rsidR="00BD1560" w:rsidRPr="00BD1560">
        <w:rPr>
          <w:i/>
        </w:rPr>
        <w:t>(Dendrocopos leucotos)</w:t>
      </w:r>
      <w:r w:rsidR="00BD1560" w:rsidRPr="00BD1560">
        <w:t xml:space="preserve">, </w:t>
      </w:r>
      <w:r w:rsidR="0001102B">
        <w:t>tesár</w:t>
      </w:r>
      <w:r w:rsidR="00BD1560" w:rsidRPr="00BD1560">
        <w:t xml:space="preserve"> čierny </w:t>
      </w:r>
      <w:r w:rsidR="00BD1560" w:rsidRPr="00BD1560">
        <w:rPr>
          <w:i/>
        </w:rPr>
        <w:t>(Dryocopus martius)</w:t>
      </w:r>
      <w:r w:rsidR="00BD1560" w:rsidRPr="00BD1560">
        <w:t xml:space="preserve">, muchárik </w:t>
      </w:r>
      <w:r w:rsidR="0001102B">
        <w:t>mal</w:t>
      </w:r>
      <w:r w:rsidR="00BD1560" w:rsidRPr="00BD1560">
        <w:t xml:space="preserve">ý </w:t>
      </w:r>
      <w:r w:rsidR="00BD1560" w:rsidRPr="00BD1560">
        <w:rPr>
          <w:i/>
        </w:rPr>
        <w:t>(Ficedula parva)</w:t>
      </w:r>
      <w:r w:rsidR="00BD1560" w:rsidRPr="00BD1560">
        <w:t xml:space="preserve">, muchárik bielokrký </w:t>
      </w:r>
      <w:r w:rsidR="00BD1560" w:rsidRPr="00BD1560">
        <w:rPr>
          <w:i/>
        </w:rPr>
        <w:t>(Ficedula albicollis)</w:t>
      </w:r>
      <w:r w:rsidR="00BD1560" w:rsidRPr="00BD1560">
        <w:t xml:space="preserve">, včelár lesný </w:t>
      </w:r>
      <w:r w:rsidR="00BD1560" w:rsidRPr="00BD1560">
        <w:rPr>
          <w:i/>
        </w:rPr>
        <w:t>(Pernis apivorus)</w:t>
      </w:r>
      <w:r w:rsidR="00BD1560" w:rsidRPr="00BD1560">
        <w:t xml:space="preserve">, žlna sivá </w:t>
      </w:r>
      <w:r w:rsidR="00BD1560" w:rsidRPr="00BD1560">
        <w:rPr>
          <w:i/>
        </w:rPr>
        <w:t>(Picus canus)</w:t>
      </w:r>
      <w:r w:rsidR="00BD1560" w:rsidRPr="00BD1560">
        <w:t xml:space="preserve">, sova dlhochvostá </w:t>
      </w:r>
      <w:r w:rsidR="00BD1560" w:rsidRPr="00BD1560">
        <w:rPr>
          <w:i/>
        </w:rPr>
        <w:t>(Strix uralensis)</w:t>
      </w:r>
      <w:r w:rsidR="00BD1560" w:rsidRPr="00BD1560">
        <w:t>,</w:t>
      </w:r>
      <w:r w:rsidR="00D64B08" w:rsidRPr="00D64B08">
        <w:t xml:space="preserve"> </w:t>
      </w:r>
      <w:r w:rsidR="00D64B08">
        <w:t>kuvičok vrabčí (</w:t>
      </w:r>
      <w:r w:rsidR="00D64B08" w:rsidRPr="0057059A">
        <w:rPr>
          <w:i/>
        </w:rPr>
        <w:t>Glaucidium passerinum</w:t>
      </w:r>
      <w:r w:rsidR="00D64B08">
        <w:t>), pôtik kapcavý (</w:t>
      </w:r>
      <w:r w:rsidR="00D64B08" w:rsidRPr="0057059A">
        <w:rPr>
          <w:i/>
        </w:rPr>
        <w:t>Aegolius funereus</w:t>
      </w:r>
      <w:r w:rsidR="00D64B08">
        <w:t>),</w:t>
      </w:r>
      <w:r w:rsidR="00BD1560" w:rsidRPr="00BD1560">
        <w:t xml:space="preserve"> myšovka horská </w:t>
      </w:r>
      <w:r w:rsidR="00BD1560" w:rsidRPr="00BD1560">
        <w:rPr>
          <w:i/>
        </w:rPr>
        <w:t>(Sicista betulina)</w:t>
      </w:r>
      <w:r w:rsidR="00BD1560" w:rsidRPr="00BD1560">
        <w:t xml:space="preserve">, zubor hrivnatý </w:t>
      </w:r>
      <w:r w:rsidR="00BD1560" w:rsidRPr="00BD1560">
        <w:rPr>
          <w:i/>
        </w:rPr>
        <w:t>(Bison bonasus)</w:t>
      </w:r>
      <w:r w:rsidR="00BD1560" w:rsidRPr="00BD1560">
        <w:t xml:space="preserve">, vlk obyčajný </w:t>
      </w:r>
      <w:r w:rsidR="00BD1560" w:rsidRPr="00BD1560">
        <w:rPr>
          <w:i/>
        </w:rPr>
        <w:t>(Canis lupus)</w:t>
      </w:r>
      <w:r w:rsidR="00BD1560" w:rsidRPr="00BD1560">
        <w:t xml:space="preserve">, rys ostrovid </w:t>
      </w:r>
      <w:r w:rsidR="00BD1560" w:rsidRPr="00BD1560">
        <w:rPr>
          <w:i/>
        </w:rPr>
        <w:t>(Lynx lynx)</w:t>
      </w:r>
      <w:r w:rsidR="00BD1560" w:rsidRPr="00BD1560">
        <w:t xml:space="preserve">,  medveď hnedý </w:t>
      </w:r>
      <w:r w:rsidR="00BD1560" w:rsidRPr="00BD1560">
        <w:rPr>
          <w:i/>
        </w:rPr>
        <w:t>(Ursus arctos)</w:t>
      </w:r>
      <w:r w:rsidR="00D64B08">
        <w:t>,</w:t>
      </w:r>
      <w:r w:rsidR="00BD1560" w:rsidRPr="00BD1560">
        <w:t xml:space="preserve"> fuzáč alpský </w:t>
      </w:r>
      <w:r w:rsidR="00BD1560" w:rsidRPr="00BD1560">
        <w:rPr>
          <w:i/>
        </w:rPr>
        <w:t>(Rosalia alpina)</w:t>
      </w:r>
      <w:r w:rsidR="00D64B08">
        <w:t xml:space="preserve"> a druhu národného významu salamandra škvrnitá </w:t>
      </w:r>
      <w:r w:rsidR="00D64B08" w:rsidRPr="007E476B">
        <w:rPr>
          <w:i/>
        </w:rPr>
        <w:t>(Salamandra salamandra)</w:t>
      </w:r>
      <w:r w:rsidR="00D64B08">
        <w:t>.</w:t>
      </w:r>
    </w:p>
    <w:p w:rsidR="00A06C4B" w:rsidRDefault="00A06C4B" w:rsidP="008557A6">
      <w:pPr>
        <w:autoSpaceDE w:val="0"/>
        <w:autoSpaceDN w:val="0"/>
        <w:adjustRightInd w:val="0"/>
        <w:ind w:firstLine="708"/>
        <w:jc w:val="both"/>
      </w:pPr>
    </w:p>
    <w:p w:rsidR="005B716E" w:rsidRPr="007628AF" w:rsidRDefault="00223AEB" w:rsidP="008557A6">
      <w:pPr>
        <w:pStyle w:val="Nadpis1"/>
        <w:rPr>
          <w:sz w:val="28"/>
          <w:szCs w:val="28"/>
        </w:rPr>
      </w:pPr>
      <w:r>
        <w:rPr>
          <w:sz w:val="28"/>
          <w:szCs w:val="28"/>
        </w:rPr>
        <w:br w:type="page"/>
      </w:r>
      <w:bookmarkStart w:id="21" w:name="_Toc34402066"/>
      <w:r w:rsidR="005B716E" w:rsidRPr="007628AF">
        <w:rPr>
          <w:sz w:val="28"/>
          <w:szCs w:val="28"/>
        </w:rPr>
        <w:lastRenderedPageBreak/>
        <w:t xml:space="preserve">2. </w:t>
      </w:r>
      <w:r w:rsidR="008457E7" w:rsidRPr="007628AF">
        <w:rPr>
          <w:sz w:val="28"/>
          <w:szCs w:val="28"/>
        </w:rPr>
        <w:t>STANOVENIE HLAVNÉHO CIEĽA A VEDĽAJŠÍCH CIEĽOV OCHRANY A MOŽNOSTI VYUŽÍVANIA CHRÁNENÉHO ÚZEMIA A JEHO OCHRANNÉHO PÁSMA VEREJNOSŤOU</w:t>
      </w:r>
      <w:bookmarkEnd w:id="21"/>
    </w:p>
    <w:p w:rsidR="008557A6" w:rsidRDefault="008557A6" w:rsidP="008557A6">
      <w:pPr>
        <w:pStyle w:val="Nadpis2"/>
        <w:spacing w:line="240" w:lineRule="auto"/>
      </w:pPr>
    </w:p>
    <w:p w:rsidR="005B716E" w:rsidRPr="007628AF" w:rsidRDefault="005B716E" w:rsidP="008557A6">
      <w:pPr>
        <w:pStyle w:val="Nadpis2"/>
        <w:spacing w:line="240" w:lineRule="auto"/>
        <w:rPr>
          <w:sz w:val="28"/>
          <w:szCs w:val="28"/>
        </w:rPr>
      </w:pPr>
      <w:bookmarkStart w:id="22" w:name="_Toc34402067"/>
      <w:r w:rsidRPr="007628AF">
        <w:rPr>
          <w:sz w:val="28"/>
          <w:szCs w:val="28"/>
        </w:rPr>
        <w:t>2.1. Stanovenie hlavného cieľa a vedľajších cieľov ochrany</w:t>
      </w:r>
      <w:bookmarkEnd w:id="22"/>
    </w:p>
    <w:p w:rsidR="008557A6" w:rsidRDefault="008557A6" w:rsidP="008557A6">
      <w:pPr>
        <w:autoSpaceDE w:val="0"/>
        <w:autoSpaceDN w:val="0"/>
        <w:adjustRightInd w:val="0"/>
        <w:ind w:firstLine="708"/>
        <w:jc w:val="both"/>
        <w:rPr>
          <w:b/>
        </w:rPr>
      </w:pPr>
    </w:p>
    <w:p w:rsidR="008557A6" w:rsidRDefault="00383792" w:rsidP="00D643A9">
      <w:pPr>
        <w:autoSpaceDE w:val="0"/>
        <w:autoSpaceDN w:val="0"/>
        <w:adjustRightInd w:val="0"/>
        <w:jc w:val="both"/>
        <w:rPr>
          <w:color w:val="000000"/>
        </w:rPr>
      </w:pPr>
      <w:r w:rsidRPr="00A16EE7">
        <w:rPr>
          <w:b/>
        </w:rPr>
        <w:t>Hlavným c</w:t>
      </w:r>
      <w:r w:rsidR="00AF1DD0" w:rsidRPr="00A16EE7">
        <w:rPr>
          <w:b/>
        </w:rPr>
        <w:t>ieľom ochrany</w:t>
      </w:r>
      <w:r w:rsidR="00AF1DD0">
        <w:t xml:space="preserve"> v navrhovan</w:t>
      </w:r>
      <w:r w:rsidR="0057059A">
        <w:t>ej</w:t>
      </w:r>
      <w:r w:rsidR="00AF1DD0">
        <w:t xml:space="preserve"> </w:t>
      </w:r>
      <w:r w:rsidR="0057059A">
        <w:t>PR</w:t>
      </w:r>
      <w:r w:rsidR="00AF1DD0">
        <w:t xml:space="preserve"> </w:t>
      </w:r>
      <w:r w:rsidR="00800D8C">
        <w:t>Veľký Bukovec</w:t>
      </w:r>
      <w:r w:rsidR="00AF1DD0">
        <w:t xml:space="preserve"> </w:t>
      </w:r>
      <w:r>
        <w:t>je</w:t>
      </w:r>
      <w:r w:rsidR="0001102B">
        <w:t xml:space="preserve"> z</w:t>
      </w:r>
      <w:r w:rsidR="008557A6" w:rsidRPr="00547E41">
        <w:rPr>
          <w:color w:val="000000"/>
        </w:rPr>
        <w:t xml:space="preserve">abezpečiť striktnú ochranu zóny A formou ochrany prirodzených procesov a umožnenia </w:t>
      </w:r>
      <w:r w:rsidR="00C532C4">
        <w:rPr>
          <w:color w:val="000000"/>
        </w:rPr>
        <w:t>prirodzeného</w:t>
      </w:r>
      <w:r w:rsidR="008557A6" w:rsidRPr="00547E41">
        <w:rPr>
          <w:color w:val="000000"/>
        </w:rPr>
        <w:t xml:space="preserve"> vývoja prírodných spoločenstiev, dosiahnuť zachovanie priaznivého stavu kategórie A alebo B u biotopov a druhov európskeho významu v rámci celého komplexu lesných spoločenstiev a z dôvodu zápisu Bukových pralesov Karpát a iných regiónov Európy do Zoz</w:t>
      </w:r>
      <w:r w:rsidR="00D643A9">
        <w:rPr>
          <w:color w:val="000000"/>
        </w:rPr>
        <w:t>namu S</w:t>
      </w:r>
      <w:r w:rsidR="008557A6" w:rsidRPr="00547E41">
        <w:rPr>
          <w:color w:val="000000"/>
        </w:rPr>
        <w:t xml:space="preserve">vetového dedičstva UNESCO zabezpečiť adekvátnu legislatívnu ochranu jadrovej zóny a nárazníkovej zóny lokality </w:t>
      </w:r>
      <w:r w:rsidR="00D643A9">
        <w:rPr>
          <w:color w:val="000000"/>
        </w:rPr>
        <w:t xml:space="preserve">Svetového dedičstva </w:t>
      </w:r>
      <w:r w:rsidR="008557A6" w:rsidRPr="00547E41">
        <w:rPr>
          <w:color w:val="000000"/>
        </w:rPr>
        <w:t>UNESCO v súlade s požiadavkami kladenými na toto územie medzinárodného významu.</w:t>
      </w:r>
    </w:p>
    <w:p w:rsidR="008557A6" w:rsidRDefault="008557A6" w:rsidP="008557A6">
      <w:pPr>
        <w:autoSpaceDE w:val="0"/>
        <w:autoSpaceDN w:val="0"/>
        <w:adjustRightInd w:val="0"/>
        <w:ind w:firstLine="708"/>
        <w:jc w:val="both"/>
      </w:pPr>
    </w:p>
    <w:p w:rsidR="00A16EE7" w:rsidRDefault="00A16EE7" w:rsidP="00D643A9">
      <w:pPr>
        <w:autoSpaceDE w:val="0"/>
        <w:autoSpaceDN w:val="0"/>
        <w:adjustRightInd w:val="0"/>
        <w:jc w:val="both"/>
      </w:pPr>
      <w:r w:rsidRPr="00A16EE7">
        <w:rPr>
          <w:b/>
        </w:rPr>
        <w:t>Vedľajší cieľ ochrany č. 1:</w:t>
      </w:r>
      <w:r>
        <w:t xml:space="preserve"> V jadrovej zóne lokality UNESCO, ktoré tvorí zónu A, zabezpečiť zachovanie nerušeného vývoja lesných biotopov bezzásahovým režimom, čím sa zabezpečí zachovanie lesných biotopov Ls5.1 (9130) Bukové a jedľovo-bukové kvetnaté lesy, Ls5.2 (9110) Kyslomilné bukové lesy, Ls5.3 (9140) Javorovo-bukové horské lesy a Ls4 (*9180) Lipovo-javorové sutinové lesy v stave kategórie A a na n</w:t>
      </w:r>
      <w:r w:rsidR="00661082">
        <w:t>e</w:t>
      </w:r>
      <w:r>
        <w:t xml:space="preserve"> viazané všetky druhy, ktoré sú predmetom ochrany územia v stave kategórie A alebo B na celom území zóny A.</w:t>
      </w:r>
    </w:p>
    <w:p w:rsidR="008557A6" w:rsidRDefault="008557A6" w:rsidP="008557A6">
      <w:pPr>
        <w:autoSpaceDE w:val="0"/>
        <w:autoSpaceDN w:val="0"/>
        <w:adjustRightInd w:val="0"/>
        <w:ind w:firstLine="708"/>
        <w:jc w:val="both"/>
        <w:rPr>
          <w:b/>
        </w:rPr>
      </w:pPr>
    </w:p>
    <w:p w:rsidR="00A16EE7" w:rsidRDefault="00A16EE7" w:rsidP="00D643A9">
      <w:pPr>
        <w:autoSpaceDE w:val="0"/>
        <w:autoSpaceDN w:val="0"/>
        <w:adjustRightInd w:val="0"/>
        <w:jc w:val="both"/>
      </w:pPr>
      <w:r w:rsidRPr="00DB69B5">
        <w:rPr>
          <w:b/>
        </w:rPr>
        <w:t xml:space="preserve">Vedľajší cieľ ochrany č. </w:t>
      </w:r>
      <w:r w:rsidR="008557A6">
        <w:rPr>
          <w:b/>
        </w:rPr>
        <w:t>2</w:t>
      </w:r>
      <w:r w:rsidRPr="00DB69B5">
        <w:rPr>
          <w:b/>
        </w:rPr>
        <w:t>:</w:t>
      </w:r>
      <w:r>
        <w:t xml:space="preserve"> Zabezpečiť zachovanie stavu kategórie B u biotopov európskeho významu </w:t>
      </w:r>
      <w:r w:rsidR="00DB69B5">
        <w:t>Lk</w:t>
      </w:r>
      <w:r>
        <w:t>1 (</w:t>
      </w:r>
      <w:r w:rsidR="00DB69B5">
        <w:t>65</w:t>
      </w:r>
      <w:r>
        <w:t xml:space="preserve">10) </w:t>
      </w:r>
      <w:r w:rsidR="00DB69B5" w:rsidRPr="00DB69B5">
        <w:t>Nížinné a podhorské kosné lúky</w:t>
      </w:r>
      <w:r>
        <w:t xml:space="preserve"> na celkovej výmere </w:t>
      </w:r>
      <w:r w:rsidR="00DB69B5">
        <w:t>2</w:t>
      </w:r>
      <w:r>
        <w:t>,</w:t>
      </w:r>
      <w:r w:rsidR="00DB69B5">
        <w:t>5</w:t>
      </w:r>
      <w:r>
        <w:t>4</w:t>
      </w:r>
      <w:r w:rsidR="00DB69B5">
        <w:t>92 </w:t>
      </w:r>
      <w:r>
        <w:t>ha v rámci EFP2 v zóne B.</w:t>
      </w:r>
    </w:p>
    <w:p w:rsidR="008557A6" w:rsidRDefault="008557A6" w:rsidP="008557A6">
      <w:pPr>
        <w:autoSpaceDE w:val="0"/>
        <w:autoSpaceDN w:val="0"/>
        <w:adjustRightInd w:val="0"/>
        <w:ind w:firstLine="708"/>
        <w:jc w:val="both"/>
        <w:rPr>
          <w:b/>
        </w:rPr>
      </w:pPr>
    </w:p>
    <w:p w:rsidR="00A16EE7" w:rsidRDefault="00A16EE7" w:rsidP="00D643A9">
      <w:pPr>
        <w:autoSpaceDE w:val="0"/>
        <w:autoSpaceDN w:val="0"/>
        <w:adjustRightInd w:val="0"/>
        <w:jc w:val="both"/>
      </w:pPr>
      <w:r w:rsidRPr="00DB69B5">
        <w:rPr>
          <w:b/>
        </w:rPr>
        <w:t xml:space="preserve">Vedľajší cieľ ochrany č. </w:t>
      </w:r>
      <w:r w:rsidR="008557A6">
        <w:rPr>
          <w:b/>
        </w:rPr>
        <w:t>3</w:t>
      </w:r>
      <w:r w:rsidRPr="00DB69B5">
        <w:rPr>
          <w:b/>
        </w:rPr>
        <w:t>:</w:t>
      </w:r>
      <w:r>
        <w:t xml:space="preserve"> Zabezpečiť zachovanie stavu kategórie B u biotopov európskeho významu Ls5.1 (9130) Bukové a jedľovo-bukové kvetnaté lesy, Ls5.2 (9110) Kyslomilné bukové lesy, Ls5.3 (9140) Javorovo-bukové horské lesy, Ls4 (*9180) Lipovo-javorové sutinové lesy v zóne B</w:t>
      </w:r>
      <w:r w:rsidR="00010885">
        <w:t xml:space="preserve"> na výmere 6</w:t>
      </w:r>
      <w:r w:rsidR="009729C2">
        <w:t>73</w:t>
      </w:r>
      <w:r w:rsidR="00010885">
        <w:t>,</w:t>
      </w:r>
      <w:r w:rsidR="009729C2">
        <w:t>4348</w:t>
      </w:r>
      <w:r w:rsidR="00010885">
        <w:t xml:space="preserve"> ha</w:t>
      </w:r>
      <w:r>
        <w:t>.</w:t>
      </w:r>
    </w:p>
    <w:p w:rsidR="008557A6" w:rsidRDefault="008557A6" w:rsidP="008557A6">
      <w:pPr>
        <w:autoSpaceDE w:val="0"/>
        <w:autoSpaceDN w:val="0"/>
        <w:adjustRightInd w:val="0"/>
        <w:ind w:firstLine="708"/>
        <w:jc w:val="both"/>
        <w:rPr>
          <w:b/>
        </w:rPr>
      </w:pPr>
    </w:p>
    <w:p w:rsidR="00A16EE7" w:rsidRDefault="00A16EE7" w:rsidP="00D643A9">
      <w:pPr>
        <w:autoSpaceDE w:val="0"/>
        <w:autoSpaceDN w:val="0"/>
        <w:adjustRightInd w:val="0"/>
        <w:jc w:val="both"/>
      </w:pPr>
      <w:r w:rsidRPr="00DB69B5">
        <w:rPr>
          <w:b/>
        </w:rPr>
        <w:t xml:space="preserve">Vedľajší cieľ ochrany č. </w:t>
      </w:r>
      <w:r w:rsidR="008557A6">
        <w:rPr>
          <w:b/>
        </w:rPr>
        <w:t>4</w:t>
      </w:r>
      <w:r w:rsidRPr="00DB69B5">
        <w:rPr>
          <w:b/>
        </w:rPr>
        <w:t>:</w:t>
      </w:r>
      <w:r>
        <w:t xml:space="preserve"> Zabezpečiť zachovanie stavu kategórie B u biotopov európskeho významu Ls5.1 (9130) Bukové a jedľovo-bukové kvetnaté lesy, Ls5.2 (9110) Kyslomilné bukové lesy, Ls5.3 (9140) Javorovo-bukové horské lesy, Ls4 (*9180) Lipovo-javorové sutinové lesy</w:t>
      </w:r>
      <w:r w:rsidR="00DB69B5">
        <w:t xml:space="preserve"> a Ls1.3 (91E0*) </w:t>
      </w:r>
      <w:r w:rsidR="00DB69B5" w:rsidRPr="00DB69B5">
        <w:t>Jaseňovo-jelšové podhorské lužné lesy</w:t>
      </w:r>
      <w:r>
        <w:t xml:space="preserve"> v ochrannom pásme</w:t>
      </w:r>
      <w:r w:rsidR="00507AFB" w:rsidRPr="00507AFB">
        <w:t xml:space="preserve"> </w:t>
      </w:r>
      <w:r w:rsidR="00507AFB">
        <w:t>na výmere 4834,1930 ha</w:t>
      </w:r>
      <w:r>
        <w:t>, s využitím prírode blízkeho obhospodarovania.</w:t>
      </w:r>
    </w:p>
    <w:p w:rsidR="008557A6" w:rsidRDefault="008557A6" w:rsidP="008557A6">
      <w:pPr>
        <w:autoSpaceDE w:val="0"/>
        <w:autoSpaceDN w:val="0"/>
        <w:adjustRightInd w:val="0"/>
        <w:ind w:firstLine="708"/>
        <w:jc w:val="both"/>
        <w:rPr>
          <w:b/>
        </w:rPr>
      </w:pPr>
    </w:p>
    <w:p w:rsidR="00DB69B5" w:rsidRDefault="00DB69B5" w:rsidP="00D643A9">
      <w:pPr>
        <w:autoSpaceDE w:val="0"/>
        <w:autoSpaceDN w:val="0"/>
        <w:adjustRightInd w:val="0"/>
        <w:jc w:val="both"/>
      </w:pPr>
      <w:r w:rsidRPr="00DB69B5">
        <w:rPr>
          <w:b/>
        </w:rPr>
        <w:t xml:space="preserve">Vedľajší cieľ ochrany č. </w:t>
      </w:r>
      <w:r w:rsidR="008557A6">
        <w:rPr>
          <w:b/>
        </w:rPr>
        <w:t>5</w:t>
      </w:r>
      <w:r w:rsidRPr="00DB69B5">
        <w:rPr>
          <w:b/>
        </w:rPr>
        <w:t>:</w:t>
      </w:r>
      <w:r>
        <w:t xml:space="preserve"> Zabezpečiť zachovanie stavu kategórie A u biotopu európskeho významu </w:t>
      </w:r>
      <w:r w:rsidR="00A95038">
        <w:t>Pr3</w:t>
      </w:r>
      <w:r>
        <w:t xml:space="preserve"> (</w:t>
      </w:r>
      <w:r w:rsidR="00A95038">
        <w:t>7220*</w:t>
      </w:r>
      <w:r w:rsidR="00D643A9">
        <w:t>)</w:t>
      </w:r>
      <w:r w:rsidR="00A95038" w:rsidRPr="00A95038">
        <w:t xml:space="preserve"> Penovcové pramenisko </w:t>
      </w:r>
      <w:r>
        <w:t>v ochrannom pásme.</w:t>
      </w:r>
    </w:p>
    <w:p w:rsidR="008557A6" w:rsidRDefault="008557A6" w:rsidP="008557A6">
      <w:pPr>
        <w:autoSpaceDE w:val="0"/>
        <w:autoSpaceDN w:val="0"/>
        <w:adjustRightInd w:val="0"/>
        <w:ind w:firstLine="708"/>
        <w:jc w:val="both"/>
        <w:rPr>
          <w:b/>
        </w:rPr>
      </w:pPr>
    </w:p>
    <w:p w:rsidR="00A16EE7" w:rsidRDefault="00A16EE7" w:rsidP="00D643A9">
      <w:pPr>
        <w:autoSpaceDE w:val="0"/>
        <w:autoSpaceDN w:val="0"/>
        <w:adjustRightInd w:val="0"/>
        <w:jc w:val="both"/>
      </w:pPr>
      <w:r w:rsidRPr="00A95038">
        <w:rPr>
          <w:b/>
        </w:rPr>
        <w:t xml:space="preserve">Vedľajší cieľ ochrany č. </w:t>
      </w:r>
      <w:r w:rsidR="008557A6">
        <w:rPr>
          <w:b/>
        </w:rPr>
        <w:t>6</w:t>
      </w:r>
      <w:r w:rsidRPr="00A95038">
        <w:rPr>
          <w:b/>
        </w:rPr>
        <w:t>:</w:t>
      </w:r>
      <w:r>
        <w:t xml:space="preserve"> Zabezpečiť kontinuálne získavanie informácií o stave predmetov ochrany v území.</w:t>
      </w:r>
    </w:p>
    <w:p w:rsidR="008557A6" w:rsidRDefault="008557A6" w:rsidP="008557A6">
      <w:pPr>
        <w:autoSpaceDE w:val="0"/>
        <w:autoSpaceDN w:val="0"/>
        <w:adjustRightInd w:val="0"/>
        <w:ind w:firstLine="708"/>
        <w:jc w:val="both"/>
        <w:rPr>
          <w:b/>
        </w:rPr>
      </w:pPr>
    </w:p>
    <w:p w:rsidR="00616687" w:rsidRDefault="00A16EE7" w:rsidP="00D643A9">
      <w:pPr>
        <w:autoSpaceDE w:val="0"/>
        <w:autoSpaceDN w:val="0"/>
        <w:adjustRightInd w:val="0"/>
        <w:jc w:val="both"/>
      </w:pPr>
      <w:r w:rsidRPr="00A95038">
        <w:rPr>
          <w:b/>
        </w:rPr>
        <w:t xml:space="preserve">Vedľajší cieľ ochrany č. </w:t>
      </w:r>
      <w:r w:rsidR="008557A6">
        <w:rPr>
          <w:b/>
        </w:rPr>
        <w:t>7</w:t>
      </w:r>
      <w:r w:rsidRPr="00A95038">
        <w:rPr>
          <w:b/>
        </w:rPr>
        <w:t xml:space="preserve">: </w:t>
      </w:r>
      <w:r>
        <w:t>Zvýšiť povedomie verejnosti, vlastníkov, správcov a užívateľov pozemkov a tým zabezpečiť aktívny prístup k vhodným opatreniam v okolitých porastoch s cieľom zabezpečenia zachovania lokality UNESCO.</w:t>
      </w:r>
    </w:p>
    <w:p w:rsidR="00591772" w:rsidRDefault="00591772" w:rsidP="008557A6">
      <w:pPr>
        <w:autoSpaceDE w:val="0"/>
        <w:autoSpaceDN w:val="0"/>
        <w:adjustRightInd w:val="0"/>
        <w:ind w:firstLine="708"/>
        <w:jc w:val="both"/>
      </w:pPr>
    </w:p>
    <w:p w:rsidR="00591772" w:rsidRPr="00AF1DD0" w:rsidRDefault="00591772" w:rsidP="008557A6">
      <w:pPr>
        <w:autoSpaceDE w:val="0"/>
        <w:autoSpaceDN w:val="0"/>
        <w:adjustRightInd w:val="0"/>
        <w:ind w:firstLine="708"/>
        <w:jc w:val="both"/>
      </w:pPr>
    </w:p>
    <w:p w:rsidR="00AF1DD0" w:rsidRDefault="00AF1DD0" w:rsidP="008557A6">
      <w:pPr>
        <w:autoSpaceDE w:val="0"/>
        <w:autoSpaceDN w:val="0"/>
        <w:adjustRightInd w:val="0"/>
        <w:jc w:val="both"/>
        <w:rPr>
          <w:b/>
        </w:rPr>
      </w:pPr>
    </w:p>
    <w:p w:rsidR="00896DA3" w:rsidRDefault="00896DA3" w:rsidP="008557A6">
      <w:pPr>
        <w:autoSpaceDE w:val="0"/>
        <w:autoSpaceDN w:val="0"/>
        <w:adjustRightInd w:val="0"/>
        <w:jc w:val="both"/>
        <w:rPr>
          <w:b/>
        </w:rPr>
      </w:pPr>
    </w:p>
    <w:p w:rsidR="005B716E" w:rsidRPr="00591772" w:rsidRDefault="005B716E" w:rsidP="008557A6">
      <w:pPr>
        <w:pStyle w:val="Nadpis2"/>
        <w:spacing w:line="240" w:lineRule="auto"/>
        <w:rPr>
          <w:sz w:val="28"/>
          <w:szCs w:val="28"/>
        </w:rPr>
      </w:pPr>
      <w:bookmarkStart w:id="23" w:name="_Toc34402068"/>
      <w:r w:rsidRPr="00591772">
        <w:rPr>
          <w:sz w:val="28"/>
          <w:szCs w:val="28"/>
        </w:rPr>
        <w:lastRenderedPageBreak/>
        <w:t>2.2. Členenie na ekologicko-funkčné priestory a zóny podľa cieľa ochrany</w:t>
      </w:r>
      <w:bookmarkEnd w:id="23"/>
    </w:p>
    <w:p w:rsidR="008557A6" w:rsidRDefault="008557A6" w:rsidP="008557A6">
      <w:pPr>
        <w:autoSpaceDE w:val="0"/>
        <w:autoSpaceDN w:val="0"/>
        <w:adjustRightInd w:val="0"/>
        <w:ind w:firstLine="708"/>
        <w:jc w:val="both"/>
      </w:pPr>
    </w:p>
    <w:p w:rsidR="008763B7" w:rsidRDefault="00616687" w:rsidP="00D643A9">
      <w:pPr>
        <w:autoSpaceDE w:val="0"/>
        <w:autoSpaceDN w:val="0"/>
        <w:adjustRightInd w:val="0"/>
        <w:jc w:val="both"/>
      </w:pPr>
      <w:r w:rsidRPr="00616687">
        <w:t xml:space="preserve">Vzhľadom na </w:t>
      </w:r>
      <w:r w:rsidR="001A0AE5">
        <w:t xml:space="preserve">uplatnenie rozličných </w:t>
      </w:r>
      <w:r w:rsidRPr="00616687">
        <w:t>spôsob</w:t>
      </w:r>
      <w:r w:rsidR="001A0AE5">
        <w:t>ov</w:t>
      </w:r>
      <w:r w:rsidRPr="00616687">
        <w:t xml:space="preserve"> starostlivosti o</w:t>
      </w:r>
      <w:r w:rsidR="004205A7">
        <w:t> </w:t>
      </w:r>
      <w:r w:rsidRPr="00616687">
        <w:t>biotopy</w:t>
      </w:r>
      <w:r w:rsidR="004205A7">
        <w:t xml:space="preserve"> je</w:t>
      </w:r>
      <w:r w:rsidR="001A0AE5">
        <w:t xml:space="preserve"> </w:t>
      </w:r>
      <w:r w:rsidRPr="00616687">
        <w:t xml:space="preserve">územie </w:t>
      </w:r>
      <w:r w:rsidR="001A0AE5">
        <w:t>PR Veľký Bukovec</w:t>
      </w:r>
      <w:r w:rsidRPr="00616687">
        <w:t xml:space="preserve"> členené </w:t>
      </w:r>
      <w:r w:rsidR="00390A2A">
        <w:t xml:space="preserve">na </w:t>
      </w:r>
      <w:r w:rsidR="001A0AE5">
        <w:t>zóny A a B a zároveň sa vymedzuje ochranné pásmo. Tomuto prístupu v manažmente lesných biotopov zodpovedá aj rozčlenenie územia n</w:t>
      </w:r>
      <w:r w:rsidRPr="00616687">
        <w:t xml:space="preserve">a </w:t>
      </w:r>
      <w:r w:rsidR="001A0AE5">
        <w:t xml:space="preserve">3 </w:t>
      </w:r>
      <w:r w:rsidRPr="00616687">
        <w:t>ekologicko-funkčné priestory</w:t>
      </w:r>
      <w:r w:rsidR="004205A7">
        <w:t xml:space="preserve"> (EFP)</w:t>
      </w:r>
      <w:r w:rsidR="008763B7">
        <w:t>:</w:t>
      </w:r>
    </w:p>
    <w:p w:rsidR="008557A6" w:rsidRDefault="008557A6" w:rsidP="008557A6">
      <w:pPr>
        <w:autoSpaceDE w:val="0"/>
        <w:autoSpaceDN w:val="0"/>
        <w:adjustRightInd w:val="0"/>
        <w:ind w:firstLine="708"/>
        <w:jc w:val="both"/>
      </w:pPr>
    </w:p>
    <w:tbl>
      <w:tblPr>
        <w:tblW w:w="92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32"/>
        <w:gridCol w:w="1570"/>
        <w:gridCol w:w="4584"/>
        <w:gridCol w:w="2136"/>
      </w:tblGrid>
      <w:tr w:rsidR="005158C4" w:rsidRPr="00793896" w:rsidTr="00661082">
        <w:trPr>
          <w:jc w:val="center"/>
        </w:trPr>
        <w:tc>
          <w:tcPr>
            <w:tcW w:w="932" w:type="dxa"/>
            <w:tcBorders>
              <w:top w:val="single" w:sz="4" w:space="0" w:color="auto"/>
              <w:left w:val="single" w:sz="4" w:space="0" w:color="auto"/>
              <w:bottom w:val="single" w:sz="4" w:space="0" w:color="auto"/>
            </w:tcBorders>
            <w:shd w:val="clear" w:color="auto" w:fill="auto"/>
            <w:vAlign w:val="center"/>
          </w:tcPr>
          <w:p w:rsidR="005158C4" w:rsidRPr="00793896" w:rsidRDefault="005158C4" w:rsidP="008557A6">
            <w:pPr>
              <w:jc w:val="center"/>
              <w:rPr>
                <w:rFonts w:cs="Courier New"/>
                <w:b/>
                <w:lang w:eastAsia="cs-CZ"/>
              </w:rPr>
            </w:pPr>
            <w:r w:rsidRPr="00793896">
              <w:rPr>
                <w:rFonts w:cs="Courier New"/>
                <w:b/>
                <w:lang w:eastAsia="cs-CZ"/>
              </w:rPr>
              <w:t>Kód EFP</w:t>
            </w:r>
          </w:p>
        </w:tc>
        <w:tc>
          <w:tcPr>
            <w:tcW w:w="1570" w:type="dxa"/>
            <w:tcBorders>
              <w:top w:val="single" w:sz="4" w:space="0" w:color="auto"/>
              <w:bottom w:val="single" w:sz="4" w:space="0" w:color="auto"/>
            </w:tcBorders>
            <w:shd w:val="clear" w:color="auto" w:fill="auto"/>
            <w:vAlign w:val="center"/>
          </w:tcPr>
          <w:p w:rsidR="005158C4" w:rsidRPr="00793896" w:rsidRDefault="005158C4" w:rsidP="008557A6">
            <w:pPr>
              <w:jc w:val="center"/>
              <w:rPr>
                <w:rFonts w:cs="Courier New"/>
                <w:b/>
                <w:lang w:eastAsia="cs-CZ"/>
              </w:rPr>
            </w:pPr>
            <w:r w:rsidRPr="00793896">
              <w:rPr>
                <w:rFonts w:cs="Courier New"/>
                <w:b/>
                <w:lang w:eastAsia="cs-CZ"/>
              </w:rPr>
              <w:t>Názov EFP</w:t>
            </w:r>
          </w:p>
        </w:tc>
        <w:tc>
          <w:tcPr>
            <w:tcW w:w="4584" w:type="dxa"/>
            <w:tcBorders>
              <w:top w:val="single" w:sz="4" w:space="0" w:color="auto"/>
              <w:bottom w:val="single" w:sz="4" w:space="0" w:color="auto"/>
            </w:tcBorders>
            <w:shd w:val="clear" w:color="auto" w:fill="auto"/>
            <w:vAlign w:val="center"/>
          </w:tcPr>
          <w:p w:rsidR="005158C4" w:rsidRPr="00793896" w:rsidRDefault="005158C4" w:rsidP="008557A6">
            <w:pPr>
              <w:jc w:val="center"/>
              <w:rPr>
                <w:rFonts w:cs="Courier New"/>
                <w:b/>
                <w:lang w:eastAsia="cs-CZ"/>
              </w:rPr>
            </w:pPr>
            <w:r w:rsidRPr="00793896">
              <w:rPr>
                <w:rFonts w:cs="Courier New"/>
                <w:b/>
                <w:lang w:eastAsia="cs-CZ"/>
              </w:rPr>
              <w:t>Prehľad biotopov patriacich do EFP</w:t>
            </w:r>
          </w:p>
        </w:tc>
        <w:tc>
          <w:tcPr>
            <w:tcW w:w="2136" w:type="dxa"/>
            <w:tcBorders>
              <w:top w:val="single" w:sz="4" w:space="0" w:color="auto"/>
              <w:bottom w:val="single" w:sz="4" w:space="0" w:color="auto"/>
              <w:right w:val="single" w:sz="4" w:space="0" w:color="auto"/>
            </w:tcBorders>
            <w:shd w:val="clear" w:color="auto" w:fill="auto"/>
            <w:vAlign w:val="center"/>
          </w:tcPr>
          <w:p w:rsidR="005158C4" w:rsidRPr="00793896" w:rsidRDefault="005158C4" w:rsidP="008557A6">
            <w:pPr>
              <w:jc w:val="center"/>
              <w:rPr>
                <w:rFonts w:cs="Courier New"/>
                <w:b/>
                <w:lang w:eastAsia="cs-CZ"/>
              </w:rPr>
            </w:pPr>
            <w:r w:rsidRPr="00793896">
              <w:rPr>
                <w:rFonts w:cs="Courier New"/>
                <w:b/>
                <w:lang w:eastAsia="cs-CZ"/>
              </w:rPr>
              <w:t>Špecifické socioekonomické využitie územia</w:t>
            </w:r>
          </w:p>
        </w:tc>
      </w:tr>
      <w:tr w:rsidR="005158C4" w:rsidRPr="00793896" w:rsidTr="00661082">
        <w:trPr>
          <w:jc w:val="center"/>
        </w:trPr>
        <w:tc>
          <w:tcPr>
            <w:tcW w:w="932" w:type="dxa"/>
            <w:tcBorders>
              <w:top w:val="single" w:sz="4" w:space="0" w:color="auto"/>
              <w:left w:val="single" w:sz="4" w:space="0" w:color="auto"/>
            </w:tcBorders>
            <w:shd w:val="clear" w:color="auto" w:fill="auto"/>
          </w:tcPr>
          <w:p w:rsidR="005158C4" w:rsidRPr="00793896" w:rsidRDefault="005158C4" w:rsidP="008557A6">
            <w:pPr>
              <w:jc w:val="center"/>
              <w:rPr>
                <w:rFonts w:cs="Courier New"/>
                <w:lang w:eastAsia="cs-CZ"/>
              </w:rPr>
            </w:pPr>
            <w:r w:rsidRPr="00793896">
              <w:rPr>
                <w:rFonts w:cs="Courier New"/>
                <w:lang w:eastAsia="cs-CZ"/>
              </w:rPr>
              <w:t>EFP1</w:t>
            </w:r>
          </w:p>
        </w:tc>
        <w:tc>
          <w:tcPr>
            <w:tcW w:w="1570" w:type="dxa"/>
            <w:tcBorders>
              <w:top w:val="single" w:sz="4" w:space="0" w:color="auto"/>
            </w:tcBorders>
            <w:shd w:val="clear" w:color="auto" w:fill="auto"/>
          </w:tcPr>
          <w:p w:rsidR="005158C4" w:rsidRPr="00793896" w:rsidRDefault="005158C4" w:rsidP="008557A6">
            <w:pPr>
              <w:jc w:val="center"/>
              <w:rPr>
                <w:rFonts w:cs="Courier New"/>
                <w:b/>
                <w:lang w:eastAsia="cs-CZ"/>
              </w:rPr>
            </w:pPr>
            <w:r w:rsidRPr="00793896">
              <w:rPr>
                <w:rFonts w:cs="Courier New"/>
                <w:b/>
                <w:lang w:eastAsia="cs-CZ"/>
              </w:rPr>
              <w:t>Lesné biotopy</w:t>
            </w:r>
            <w:r>
              <w:rPr>
                <w:rFonts w:cs="Courier New"/>
                <w:b/>
                <w:lang w:eastAsia="cs-CZ"/>
              </w:rPr>
              <w:t xml:space="preserve"> zóny A</w:t>
            </w:r>
          </w:p>
        </w:tc>
        <w:tc>
          <w:tcPr>
            <w:tcW w:w="4584" w:type="dxa"/>
            <w:tcBorders>
              <w:top w:val="single" w:sz="4" w:space="0" w:color="auto"/>
            </w:tcBorders>
            <w:shd w:val="clear" w:color="auto" w:fill="auto"/>
            <w:vAlign w:val="center"/>
          </w:tcPr>
          <w:p w:rsidR="00AA7EA8" w:rsidRDefault="00AA7EA8" w:rsidP="008557A6">
            <w:pPr>
              <w:widowControl w:val="0"/>
              <w:autoSpaceDE w:val="0"/>
              <w:autoSpaceDN w:val="0"/>
              <w:rPr>
                <w:color w:val="000000"/>
              </w:rPr>
            </w:pPr>
            <w:r w:rsidRPr="00793896">
              <w:rPr>
                <w:color w:val="000000"/>
              </w:rPr>
              <w:t>Ls5.1 Bukové a jedľovo-bukové kvetnaté lesy (9130)</w:t>
            </w:r>
          </w:p>
          <w:p w:rsidR="005158C4" w:rsidRPr="00793896" w:rsidRDefault="005158C4" w:rsidP="008557A6">
            <w:pPr>
              <w:widowControl w:val="0"/>
              <w:autoSpaceDE w:val="0"/>
              <w:autoSpaceDN w:val="0"/>
              <w:rPr>
                <w:color w:val="000000"/>
              </w:rPr>
            </w:pPr>
            <w:r w:rsidRPr="00793896">
              <w:rPr>
                <w:color w:val="000000"/>
              </w:rPr>
              <w:t>Ls5.2 Kyslomilné bukové lesy (9110)</w:t>
            </w:r>
          </w:p>
          <w:p w:rsidR="005158C4" w:rsidRDefault="005158C4" w:rsidP="008557A6">
            <w:pPr>
              <w:widowControl w:val="0"/>
              <w:autoSpaceDE w:val="0"/>
              <w:autoSpaceDN w:val="0"/>
              <w:rPr>
                <w:color w:val="000000"/>
              </w:rPr>
            </w:pPr>
            <w:r w:rsidRPr="00793896">
              <w:rPr>
                <w:color w:val="000000"/>
              </w:rPr>
              <w:t>Ls5.3 Javorovo-bukové horské lesy (9140)</w:t>
            </w:r>
          </w:p>
          <w:p w:rsidR="00AA7EA8" w:rsidRPr="00793896" w:rsidRDefault="00AA7EA8" w:rsidP="008557A6">
            <w:pPr>
              <w:widowControl w:val="0"/>
              <w:autoSpaceDE w:val="0"/>
              <w:autoSpaceDN w:val="0"/>
              <w:rPr>
                <w:color w:val="000000"/>
              </w:rPr>
            </w:pPr>
            <w:r w:rsidRPr="00AA7EA8">
              <w:rPr>
                <w:color w:val="000000"/>
              </w:rPr>
              <w:t>Ls4 Lipovo-javorové sutinové lesy (9180*)</w:t>
            </w:r>
          </w:p>
          <w:p w:rsidR="005158C4" w:rsidRPr="00793896" w:rsidRDefault="005158C4" w:rsidP="008557A6">
            <w:pPr>
              <w:widowControl w:val="0"/>
              <w:autoSpaceDE w:val="0"/>
              <w:autoSpaceDN w:val="0"/>
              <w:rPr>
                <w:color w:val="000000"/>
              </w:rPr>
            </w:pPr>
            <w:r w:rsidRPr="007D16C8">
              <w:rPr>
                <w:lang w:eastAsia="cs-CZ"/>
              </w:rPr>
              <w:t>Biotop</w:t>
            </w:r>
            <w:r>
              <w:rPr>
                <w:lang w:eastAsia="cs-CZ"/>
              </w:rPr>
              <w:t xml:space="preserve"> druhov živočíchov tvoriacich predmet ochrany</w:t>
            </w:r>
          </w:p>
        </w:tc>
        <w:tc>
          <w:tcPr>
            <w:tcW w:w="2136" w:type="dxa"/>
            <w:tcBorders>
              <w:top w:val="single" w:sz="4" w:space="0" w:color="auto"/>
              <w:right w:val="single" w:sz="4" w:space="0" w:color="auto"/>
            </w:tcBorders>
            <w:shd w:val="clear" w:color="auto" w:fill="auto"/>
            <w:vAlign w:val="center"/>
          </w:tcPr>
          <w:p w:rsidR="005158C4" w:rsidRPr="00793896" w:rsidRDefault="005158C4" w:rsidP="008557A6">
            <w:pPr>
              <w:jc w:val="center"/>
              <w:rPr>
                <w:rFonts w:cs="Courier New"/>
                <w:lang w:eastAsia="cs-CZ"/>
              </w:rPr>
            </w:pPr>
            <w:r w:rsidRPr="00793896">
              <w:rPr>
                <w:rFonts w:cs="Courier New"/>
                <w:color w:val="000000"/>
                <w:lang w:eastAsia="cs-CZ"/>
              </w:rPr>
              <w:t>bez osobitného socioekonomického využitia</w:t>
            </w:r>
          </w:p>
        </w:tc>
      </w:tr>
      <w:tr w:rsidR="005158C4" w:rsidRPr="00793896" w:rsidTr="00661082">
        <w:trPr>
          <w:jc w:val="center"/>
        </w:trPr>
        <w:tc>
          <w:tcPr>
            <w:tcW w:w="932" w:type="dxa"/>
            <w:tcBorders>
              <w:left w:val="single" w:sz="4" w:space="0" w:color="auto"/>
            </w:tcBorders>
            <w:shd w:val="clear" w:color="auto" w:fill="auto"/>
          </w:tcPr>
          <w:p w:rsidR="005158C4" w:rsidRPr="00793896" w:rsidRDefault="005158C4" w:rsidP="008557A6">
            <w:pPr>
              <w:jc w:val="center"/>
              <w:rPr>
                <w:rFonts w:cs="Courier New"/>
                <w:lang w:eastAsia="cs-CZ"/>
              </w:rPr>
            </w:pPr>
            <w:r>
              <w:rPr>
                <w:rFonts w:cs="Courier New"/>
                <w:lang w:eastAsia="cs-CZ"/>
              </w:rPr>
              <w:t>EFP</w:t>
            </w:r>
            <w:r w:rsidR="00F774AD">
              <w:rPr>
                <w:rFonts w:cs="Courier New"/>
                <w:lang w:eastAsia="cs-CZ"/>
              </w:rPr>
              <w:t>2</w:t>
            </w:r>
          </w:p>
        </w:tc>
        <w:tc>
          <w:tcPr>
            <w:tcW w:w="1570" w:type="dxa"/>
            <w:shd w:val="clear" w:color="auto" w:fill="auto"/>
          </w:tcPr>
          <w:p w:rsidR="005158C4" w:rsidRDefault="005158C4" w:rsidP="008557A6">
            <w:pPr>
              <w:jc w:val="center"/>
              <w:rPr>
                <w:rFonts w:cs="Courier New"/>
                <w:b/>
                <w:lang w:eastAsia="cs-CZ"/>
              </w:rPr>
            </w:pPr>
            <w:r>
              <w:rPr>
                <w:rFonts w:cs="Courier New"/>
                <w:b/>
                <w:lang w:eastAsia="cs-CZ"/>
              </w:rPr>
              <w:t xml:space="preserve">Lesné biotopy </w:t>
            </w:r>
            <w:r w:rsidR="00F774AD">
              <w:rPr>
                <w:rFonts w:cs="Courier New"/>
                <w:b/>
                <w:lang w:eastAsia="cs-CZ"/>
              </w:rPr>
              <w:t>zóny B</w:t>
            </w:r>
          </w:p>
        </w:tc>
        <w:tc>
          <w:tcPr>
            <w:tcW w:w="4584" w:type="dxa"/>
            <w:shd w:val="clear" w:color="auto" w:fill="auto"/>
            <w:vAlign w:val="center"/>
          </w:tcPr>
          <w:p w:rsidR="008557A6" w:rsidRDefault="008557A6" w:rsidP="008557A6">
            <w:pPr>
              <w:widowControl w:val="0"/>
              <w:autoSpaceDE w:val="0"/>
              <w:autoSpaceDN w:val="0"/>
              <w:rPr>
                <w:color w:val="000000"/>
              </w:rPr>
            </w:pPr>
            <w:r w:rsidRPr="00793896">
              <w:rPr>
                <w:color w:val="000000"/>
              </w:rPr>
              <w:t>Ls5.1 Bukové a jedľovo-bukové kvetnaté lesy (9130)</w:t>
            </w:r>
          </w:p>
          <w:p w:rsidR="008557A6" w:rsidRPr="00793896" w:rsidRDefault="008557A6" w:rsidP="008557A6">
            <w:pPr>
              <w:widowControl w:val="0"/>
              <w:autoSpaceDE w:val="0"/>
              <w:autoSpaceDN w:val="0"/>
              <w:rPr>
                <w:color w:val="000000"/>
              </w:rPr>
            </w:pPr>
            <w:r w:rsidRPr="00793896">
              <w:rPr>
                <w:color w:val="000000"/>
              </w:rPr>
              <w:t>Ls5.2 Kyslomilné bukové lesy (9110)</w:t>
            </w:r>
          </w:p>
          <w:p w:rsidR="008557A6" w:rsidRDefault="008557A6" w:rsidP="008557A6">
            <w:pPr>
              <w:widowControl w:val="0"/>
              <w:autoSpaceDE w:val="0"/>
              <w:autoSpaceDN w:val="0"/>
              <w:rPr>
                <w:color w:val="000000"/>
              </w:rPr>
            </w:pPr>
            <w:r w:rsidRPr="00793896">
              <w:rPr>
                <w:color w:val="000000"/>
              </w:rPr>
              <w:t>Ls5.3 Javorovo-bukové horské lesy (9140)</w:t>
            </w:r>
          </w:p>
          <w:p w:rsidR="008557A6" w:rsidRPr="00793896" w:rsidRDefault="008557A6" w:rsidP="008557A6">
            <w:pPr>
              <w:widowControl w:val="0"/>
              <w:autoSpaceDE w:val="0"/>
              <w:autoSpaceDN w:val="0"/>
              <w:rPr>
                <w:color w:val="000000"/>
              </w:rPr>
            </w:pPr>
            <w:r w:rsidRPr="00AA7EA8">
              <w:rPr>
                <w:color w:val="000000"/>
              </w:rPr>
              <w:t>Ls4 Lipovo-javorové sutinové lesy (9180*)</w:t>
            </w:r>
          </w:p>
          <w:p w:rsidR="008557A6" w:rsidRDefault="008557A6" w:rsidP="008557A6">
            <w:pPr>
              <w:widowControl w:val="0"/>
              <w:autoSpaceDE w:val="0"/>
              <w:autoSpaceDN w:val="0"/>
              <w:rPr>
                <w:lang w:eastAsia="cs-CZ"/>
              </w:rPr>
            </w:pPr>
            <w:r>
              <w:rPr>
                <w:lang w:eastAsia="cs-CZ"/>
              </w:rPr>
              <w:t>na malej ploche Lk1 Nížinné a podhorské kosné lúky (6510)</w:t>
            </w:r>
          </w:p>
          <w:p w:rsidR="005158C4" w:rsidRPr="002673D3" w:rsidRDefault="008557A6" w:rsidP="008557A6">
            <w:pPr>
              <w:widowControl w:val="0"/>
              <w:autoSpaceDE w:val="0"/>
              <w:autoSpaceDN w:val="0"/>
              <w:rPr>
                <w:color w:val="000000"/>
              </w:rPr>
            </w:pPr>
            <w:r w:rsidRPr="007D16C8">
              <w:rPr>
                <w:lang w:eastAsia="cs-CZ"/>
              </w:rPr>
              <w:t>Biotop</w:t>
            </w:r>
            <w:r>
              <w:rPr>
                <w:lang w:eastAsia="cs-CZ"/>
              </w:rPr>
              <w:t xml:space="preserve"> druhov živočíchov tvoriacich predmet ochrany</w:t>
            </w:r>
          </w:p>
        </w:tc>
        <w:tc>
          <w:tcPr>
            <w:tcW w:w="2136" w:type="dxa"/>
            <w:tcBorders>
              <w:right w:val="single" w:sz="4" w:space="0" w:color="auto"/>
            </w:tcBorders>
            <w:shd w:val="clear" w:color="auto" w:fill="auto"/>
            <w:vAlign w:val="center"/>
          </w:tcPr>
          <w:p w:rsidR="005158C4" w:rsidRPr="00793896" w:rsidRDefault="005158C4" w:rsidP="008557A6">
            <w:pPr>
              <w:jc w:val="center"/>
              <w:rPr>
                <w:rFonts w:cs="Courier New"/>
                <w:color w:val="000000"/>
                <w:lang w:eastAsia="cs-CZ"/>
              </w:rPr>
            </w:pPr>
            <w:r>
              <w:rPr>
                <w:rFonts w:cs="Courier New"/>
                <w:color w:val="000000"/>
                <w:lang w:eastAsia="cs-CZ"/>
              </w:rPr>
              <w:t>jednotlivý výber stromov</w:t>
            </w:r>
            <w:r w:rsidR="00F774AD">
              <w:rPr>
                <w:rFonts w:cs="Courier New"/>
                <w:color w:val="000000"/>
                <w:lang w:eastAsia="cs-CZ"/>
              </w:rPr>
              <w:t xml:space="preserve"> </w:t>
            </w:r>
            <w:r w:rsidR="001A3BBB">
              <w:rPr>
                <w:rFonts w:cs="Courier New"/>
                <w:color w:val="000000"/>
                <w:lang w:eastAsia="cs-CZ"/>
              </w:rPr>
              <w:t xml:space="preserve">výlučne </w:t>
            </w:r>
            <w:r w:rsidR="001A3BBB">
              <w:rPr>
                <w:sz w:val="23"/>
                <w:szCs w:val="23"/>
              </w:rPr>
              <w:t>v </w:t>
            </w:r>
            <w:r w:rsidR="00F774AD">
              <w:rPr>
                <w:sz w:val="23"/>
                <w:szCs w:val="23"/>
              </w:rPr>
              <w:t>prospech ochrany samotných komponentov</w:t>
            </w:r>
          </w:p>
        </w:tc>
      </w:tr>
      <w:tr w:rsidR="005158C4" w:rsidRPr="00793896" w:rsidTr="008A173F">
        <w:trPr>
          <w:jc w:val="center"/>
        </w:trPr>
        <w:tc>
          <w:tcPr>
            <w:tcW w:w="932" w:type="dxa"/>
            <w:tcBorders>
              <w:left w:val="double" w:sz="4" w:space="0" w:color="auto"/>
              <w:bottom w:val="double" w:sz="4" w:space="0" w:color="auto"/>
            </w:tcBorders>
            <w:shd w:val="clear" w:color="auto" w:fill="auto"/>
          </w:tcPr>
          <w:p w:rsidR="005158C4" w:rsidRPr="00793896" w:rsidRDefault="005158C4" w:rsidP="008557A6">
            <w:pPr>
              <w:jc w:val="center"/>
              <w:rPr>
                <w:rFonts w:cs="Courier New"/>
                <w:lang w:eastAsia="cs-CZ"/>
              </w:rPr>
            </w:pPr>
            <w:r>
              <w:rPr>
                <w:rFonts w:cs="Courier New"/>
                <w:lang w:eastAsia="cs-CZ"/>
              </w:rPr>
              <w:t>EFP</w:t>
            </w:r>
            <w:r w:rsidR="00F774AD">
              <w:rPr>
                <w:rFonts w:cs="Courier New"/>
                <w:lang w:eastAsia="cs-CZ"/>
              </w:rPr>
              <w:t>3</w:t>
            </w:r>
          </w:p>
        </w:tc>
        <w:tc>
          <w:tcPr>
            <w:tcW w:w="1570" w:type="dxa"/>
            <w:tcBorders>
              <w:bottom w:val="double" w:sz="4" w:space="0" w:color="auto"/>
            </w:tcBorders>
            <w:shd w:val="clear" w:color="auto" w:fill="auto"/>
          </w:tcPr>
          <w:p w:rsidR="005158C4" w:rsidRDefault="005158C4" w:rsidP="008557A6">
            <w:pPr>
              <w:jc w:val="center"/>
              <w:rPr>
                <w:rFonts w:cs="Courier New"/>
                <w:b/>
                <w:lang w:eastAsia="cs-CZ"/>
              </w:rPr>
            </w:pPr>
            <w:r>
              <w:rPr>
                <w:rFonts w:cs="Courier New"/>
                <w:b/>
                <w:lang w:eastAsia="cs-CZ"/>
              </w:rPr>
              <w:t xml:space="preserve">Lesné biotopy v ochrannom pásme </w:t>
            </w:r>
          </w:p>
        </w:tc>
        <w:tc>
          <w:tcPr>
            <w:tcW w:w="4584" w:type="dxa"/>
            <w:tcBorders>
              <w:bottom w:val="double" w:sz="4" w:space="0" w:color="auto"/>
            </w:tcBorders>
            <w:shd w:val="clear" w:color="auto" w:fill="auto"/>
            <w:vAlign w:val="center"/>
          </w:tcPr>
          <w:p w:rsidR="00F774AD" w:rsidRDefault="00F774AD" w:rsidP="008557A6">
            <w:pPr>
              <w:widowControl w:val="0"/>
              <w:autoSpaceDE w:val="0"/>
              <w:autoSpaceDN w:val="0"/>
              <w:rPr>
                <w:color w:val="000000"/>
              </w:rPr>
            </w:pPr>
            <w:r w:rsidRPr="00793896">
              <w:rPr>
                <w:color w:val="000000"/>
              </w:rPr>
              <w:t>Ls5.1 Bukové a jedľovo-bukové kvetnaté lesy (9130)</w:t>
            </w:r>
          </w:p>
          <w:p w:rsidR="00F774AD" w:rsidRPr="00793896" w:rsidRDefault="00F774AD" w:rsidP="008557A6">
            <w:pPr>
              <w:widowControl w:val="0"/>
              <w:autoSpaceDE w:val="0"/>
              <w:autoSpaceDN w:val="0"/>
              <w:rPr>
                <w:color w:val="000000"/>
              </w:rPr>
            </w:pPr>
            <w:r w:rsidRPr="00793896">
              <w:rPr>
                <w:color w:val="000000"/>
              </w:rPr>
              <w:t>Ls5.2 Kyslomilné bukové lesy (9110)</w:t>
            </w:r>
          </w:p>
          <w:p w:rsidR="00F774AD" w:rsidRDefault="00F774AD" w:rsidP="008557A6">
            <w:pPr>
              <w:widowControl w:val="0"/>
              <w:autoSpaceDE w:val="0"/>
              <w:autoSpaceDN w:val="0"/>
              <w:rPr>
                <w:color w:val="000000"/>
              </w:rPr>
            </w:pPr>
            <w:r w:rsidRPr="00793896">
              <w:rPr>
                <w:color w:val="000000"/>
              </w:rPr>
              <w:t>Ls5.3 Javorovo-bukové horské lesy (9140)</w:t>
            </w:r>
          </w:p>
          <w:p w:rsidR="00F774AD" w:rsidRPr="00793896" w:rsidRDefault="00F774AD" w:rsidP="008557A6">
            <w:pPr>
              <w:widowControl w:val="0"/>
              <w:autoSpaceDE w:val="0"/>
              <w:autoSpaceDN w:val="0"/>
              <w:rPr>
                <w:color w:val="000000"/>
              </w:rPr>
            </w:pPr>
            <w:r w:rsidRPr="00AA7EA8">
              <w:rPr>
                <w:color w:val="000000"/>
              </w:rPr>
              <w:t>Ls4 Lipovo-javorové sutinové lesy (9180*)</w:t>
            </w:r>
          </w:p>
          <w:p w:rsidR="005158C4" w:rsidRDefault="00F774AD" w:rsidP="008557A6">
            <w:pPr>
              <w:widowControl w:val="0"/>
              <w:autoSpaceDE w:val="0"/>
              <w:autoSpaceDN w:val="0"/>
              <w:rPr>
                <w:color w:val="000000"/>
              </w:rPr>
            </w:pPr>
            <w:r w:rsidRPr="00F774AD">
              <w:rPr>
                <w:color w:val="000000"/>
              </w:rPr>
              <w:t>Ls1.3 Jaseňovo-jelšové podhorské lužné lesy (91E0*)</w:t>
            </w:r>
          </w:p>
          <w:p w:rsidR="00F774AD" w:rsidRPr="002673D3" w:rsidRDefault="00F774AD" w:rsidP="008557A6">
            <w:pPr>
              <w:widowControl w:val="0"/>
              <w:autoSpaceDE w:val="0"/>
              <w:autoSpaceDN w:val="0"/>
              <w:rPr>
                <w:color w:val="000000"/>
              </w:rPr>
            </w:pPr>
            <w:r w:rsidRPr="00F774AD">
              <w:rPr>
                <w:color w:val="000000"/>
              </w:rPr>
              <w:t>Pr3 Penovcové pramenisko (7220*)</w:t>
            </w:r>
          </w:p>
        </w:tc>
        <w:tc>
          <w:tcPr>
            <w:tcW w:w="2136" w:type="dxa"/>
            <w:tcBorders>
              <w:bottom w:val="double" w:sz="4" w:space="0" w:color="auto"/>
              <w:right w:val="double" w:sz="4" w:space="0" w:color="auto"/>
            </w:tcBorders>
            <w:shd w:val="clear" w:color="auto" w:fill="auto"/>
            <w:vAlign w:val="center"/>
          </w:tcPr>
          <w:p w:rsidR="005158C4" w:rsidRPr="00793896" w:rsidRDefault="005158C4" w:rsidP="008557A6">
            <w:pPr>
              <w:jc w:val="center"/>
              <w:rPr>
                <w:rFonts w:cs="Courier New"/>
                <w:color w:val="000000"/>
                <w:lang w:eastAsia="cs-CZ"/>
              </w:rPr>
            </w:pPr>
            <w:r>
              <w:rPr>
                <w:rFonts w:cs="Courier New"/>
                <w:color w:val="000000"/>
                <w:lang w:eastAsia="cs-CZ"/>
              </w:rPr>
              <w:t>Prírode blízke obhospodarovanie lesných porastov</w:t>
            </w:r>
          </w:p>
        </w:tc>
      </w:tr>
    </w:tbl>
    <w:p w:rsidR="008763B7" w:rsidRDefault="008763B7" w:rsidP="008557A6">
      <w:pPr>
        <w:autoSpaceDE w:val="0"/>
        <w:autoSpaceDN w:val="0"/>
        <w:adjustRightInd w:val="0"/>
        <w:ind w:firstLine="708"/>
        <w:jc w:val="both"/>
      </w:pPr>
    </w:p>
    <w:p w:rsidR="00390A2A" w:rsidRPr="001D1F0B" w:rsidRDefault="00390A2A" w:rsidP="002022FE">
      <w:pPr>
        <w:autoSpaceDE w:val="0"/>
        <w:autoSpaceDN w:val="0"/>
        <w:adjustRightInd w:val="0"/>
        <w:jc w:val="both"/>
      </w:pPr>
      <w:r>
        <w:t xml:space="preserve">Do EFP1 patria všetky lesné </w:t>
      </w:r>
      <w:r w:rsidR="00D54D1B">
        <w:t>porasty</w:t>
      </w:r>
      <w:r>
        <w:t xml:space="preserve"> zahrnuté do zóny A</w:t>
      </w:r>
      <w:r w:rsidR="00D54D1B">
        <w:t> </w:t>
      </w:r>
      <w:r w:rsidR="004205A7">
        <w:t>PR</w:t>
      </w:r>
      <w:r>
        <w:t xml:space="preserve"> Veľký Bukovec</w:t>
      </w:r>
      <w:r w:rsidR="00D54D1B">
        <w:t>. Bude tu platiť 5. stupeň ochrany</w:t>
      </w:r>
      <w:r w:rsidR="00661082">
        <w:t xml:space="preserve"> -</w:t>
      </w:r>
      <w:r w:rsidR="00D54D1B">
        <w:t xml:space="preserve"> </w:t>
      </w:r>
      <w:r w:rsidR="00D54D1B" w:rsidRPr="001D1F0B">
        <w:t>teda bezzásahový režim, aby v týchto lesných porastoch človek svojou činnosťou neovplyvnil hlavný predmet ochrany – prírodné procesy prebiehajúce v lesných biotopoch tohto územia a zároveň sa udržal priaznivý stav biotopov a druhov európskeho významu.</w:t>
      </w:r>
      <w:r w:rsidR="001A3BBB" w:rsidRPr="001D1F0B">
        <w:t xml:space="preserve"> Zóna A</w:t>
      </w:r>
      <w:r w:rsidR="00661082" w:rsidRPr="00393550">
        <w:t xml:space="preserve"> sa má stať </w:t>
      </w:r>
      <w:r w:rsidR="001A3BBB" w:rsidRPr="001D1F0B">
        <w:t>súčasťou jadrovej zóny lokality UNESCO.</w:t>
      </w:r>
    </w:p>
    <w:p w:rsidR="002022FE" w:rsidRPr="001D1F0B" w:rsidRDefault="002022FE" w:rsidP="002022FE">
      <w:pPr>
        <w:autoSpaceDE w:val="0"/>
        <w:autoSpaceDN w:val="0"/>
        <w:adjustRightInd w:val="0"/>
        <w:jc w:val="both"/>
      </w:pPr>
    </w:p>
    <w:p w:rsidR="001A3BBB" w:rsidRPr="001D1F0B" w:rsidRDefault="001A3BBB" w:rsidP="002022FE">
      <w:pPr>
        <w:autoSpaceDE w:val="0"/>
        <w:autoSpaceDN w:val="0"/>
        <w:adjustRightInd w:val="0"/>
        <w:jc w:val="both"/>
      </w:pPr>
      <w:r w:rsidRPr="001D1F0B">
        <w:t xml:space="preserve">EFP2 je tvorený lesnými porastmi zahrnutými do zóny B. Táto </w:t>
      </w:r>
      <w:r w:rsidR="00661082" w:rsidRPr="001D1F0B">
        <w:t xml:space="preserve">sa má stať </w:t>
      </w:r>
      <w:r w:rsidRPr="001D1F0B">
        <w:t xml:space="preserve">súčasťou prísnejšej nárazníkovej zóny B1 lokality </w:t>
      </w:r>
      <w:r w:rsidR="00EE3B5C" w:rsidRPr="001D1F0B">
        <w:t>UNESCO</w:t>
      </w:r>
      <w:r w:rsidRPr="001D1F0B">
        <w:t xml:space="preserve">. Bude tu platiť 4. stupeň ochrany bude sa tu aplikovať jednotlivý výber výlučne v prospech ochrany samotných komponentov </w:t>
      </w:r>
      <w:r w:rsidR="00EE3B5C" w:rsidRPr="001D1F0B">
        <w:t>lokality UNESCO</w:t>
      </w:r>
      <w:r w:rsidRPr="001D1F0B">
        <w:t>.</w:t>
      </w:r>
    </w:p>
    <w:p w:rsidR="002022FE" w:rsidRPr="001D1F0B" w:rsidRDefault="002022FE" w:rsidP="002022FE">
      <w:pPr>
        <w:autoSpaceDE w:val="0"/>
        <w:autoSpaceDN w:val="0"/>
        <w:adjustRightInd w:val="0"/>
        <w:jc w:val="both"/>
      </w:pPr>
    </w:p>
    <w:p w:rsidR="001A3BBB" w:rsidRDefault="001A3BBB" w:rsidP="002022FE">
      <w:pPr>
        <w:autoSpaceDE w:val="0"/>
        <w:autoSpaceDN w:val="0"/>
        <w:adjustRightInd w:val="0"/>
        <w:jc w:val="both"/>
      </w:pPr>
      <w:r w:rsidRPr="001D1F0B">
        <w:t>Do EFP3 patria všetky lesné porasty zaradené do ochranného pásma PR Veľký Bukovec</w:t>
      </w:r>
      <w:r w:rsidR="00E5741F" w:rsidRPr="001D1F0B">
        <w:t>, ktoré bude prislúchať k širšej nárazníkovej zóne B2 lokality svetového dedičstva.</w:t>
      </w:r>
      <w:r w:rsidRPr="001D1F0B">
        <w:t xml:space="preserve"> Bude tu platiť 3. stupeň ochrany</w:t>
      </w:r>
      <w:r w:rsidR="00E5741F" w:rsidRPr="001D1F0B">
        <w:t xml:space="preserve"> –</w:t>
      </w:r>
      <w:r w:rsidR="00E5741F">
        <w:t xml:space="preserve"> totožný s doterajším stupňom ochrany. Tieto lesné porasty sa majú obhospodarovať len prírode blízkym spôsobom.</w:t>
      </w:r>
    </w:p>
    <w:p w:rsidR="002022FE" w:rsidRDefault="002022FE" w:rsidP="002022FE">
      <w:pPr>
        <w:autoSpaceDE w:val="0"/>
        <w:autoSpaceDN w:val="0"/>
        <w:adjustRightInd w:val="0"/>
        <w:jc w:val="both"/>
      </w:pPr>
    </w:p>
    <w:p w:rsidR="00616687" w:rsidRDefault="00616687" w:rsidP="002022FE">
      <w:pPr>
        <w:autoSpaceDE w:val="0"/>
        <w:autoSpaceDN w:val="0"/>
        <w:adjustRightInd w:val="0"/>
        <w:jc w:val="both"/>
      </w:pPr>
      <w:r w:rsidRPr="00616687">
        <w:lastRenderedPageBreak/>
        <w:t xml:space="preserve">Okrem dominantných lesných biotopov sa </w:t>
      </w:r>
      <w:r w:rsidR="00F774AD">
        <w:t>v zóne B a v</w:t>
      </w:r>
      <w:r w:rsidR="001A3BBB">
        <w:t> </w:t>
      </w:r>
      <w:r w:rsidR="00F774AD">
        <w:t>ochrannom pásme</w:t>
      </w:r>
      <w:r w:rsidRPr="00616687">
        <w:t xml:space="preserve"> nachádzajú i plošne </w:t>
      </w:r>
      <w:r w:rsidR="00F774AD">
        <w:t>neveľké</w:t>
      </w:r>
      <w:r w:rsidRPr="00616687">
        <w:t xml:space="preserve"> nelesné biotopy</w:t>
      </w:r>
      <w:r w:rsidR="00F774AD">
        <w:t xml:space="preserve"> </w:t>
      </w:r>
      <w:r w:rsidR="002022FE">
        <w:t>–</w:t>
      </w:r>
      <w:r w:rsidR="00F774AD">
        <w:t xml:space="preserve"> </w:t>
      </w:r>
      <w:r w:rsidR="00F774AD" w:rsidRPr="00F774AD">
        <w:t>Lk1 Nížinné a podhorské kosné lúky (6510)</w:t>
      </w:r>
      <w:r w:rsidRPr="00616687">
        <w:t xml:space="preserve">, ktorých udržanie by si vyžadovalo pravidelnú starostlivosť. </w:t>
      </w:r>
      <w:r w:rsidR="00F774AD">
        <w:t xml:space="preserve">Niektoré z nich </w:t>
      </w:r>
      <w:r w:rsidRPr="00616687">
        <w:t xml:space="preserve">sú v súčasnosti už v pokročilom štádiu sukcesie, </w:t>
      </w:r>
      <w:r w:rsidR="00F774AD">
        <w:t xml:space="preserve">kde </w:t>
      </w:r>
      <w:r w:rsidR="00BC2455">
        <w:t>návrat</w:t>
      </w:r>
      <w:r w:rsidRPr="00616687">
        <w:t xml:space="preserve"> do východi</w:t>
      </w:r>
      <w:r w:rsidR="002E5FFE">
        <w:t>skové</w:t>
      </w:r>
      <w:r w:rsidRPr="00616687">
        <w:t>ho stavu</w:t>
      </w:r>
      <w:r w:rsidR="00F774AD">
        <w:t xml:space="preserve"> by bol veľmi ťažký a nákladný</w:t>
      </w:r>
      <w:r w:rsidRPr="00616687">
        <w:t xml:space="preserve">. </w:t>
      </w:r>
      <w:r w:rsidR="00F774AD">
        <w:t>Pre nelesné biotopy nenavrhujeme cielený manažment</w:t>
      </w:r>
      <w:r w:rsidR="00390A2A">
        <w:t>, preto</w:t>
      </w:r>
      <w:r w:rsidRPr="00616687">
        <w:t xml:space="preserve"> nie je potrebné pre </w:t>
      </w:r>
      <w:r w:rsidR="00390A2A">
        <w:t>tieto biotopy</w:t>
      </w:r>
      <w:r w:rsidRPr="00616687">
        <w:t xml:space="preserve"> vyčleňovať samostatný </w:t>
      </w:r>
      <w:r w:rsidR="004205A7">
        <w:t>EFP</w:t>
      </w:r>
      <w:r w:rsidRPr="00616687">
        <w:t>.</w:t>
      </w:r>
      <w:r w:rsidR="00F774AD">
        <w:t xml:space="preserve"> </w:t>
      </w:r>
      <w:r w:rsidR="00602E7E">
        <w:t xml:space="preserve">Na týchto lúkach </w:t>
      </w:r>
      <w:r w:rsidR="00F774AD">
        <w:t xml:space="preserve">by však mal byť </w:t>
      </w:r>
      <w:r w:rsidR="00602E7E">
        <w:t xml:space="preserve">prípustný </w:t>
      </w:r>
      <w:r w:rsidR="00F774AD">
        <w:t xml:space="preserve">príležitostný manažment tradičným spôsobom </w:t>
      </w:r>
      <w:r w:rsidR="002022FE">
        <w:t>–</w:t>
      </w:r>
      <w:r w:rsidR="00602E7E">
        <w:t xml:space="preserve"> </w:t>
      </w:r>
      <w:r w:rsidR="00F774AD">
        <w:t xml:space="preserve">kosba lúk bez </w:t>
      </w:r>
      <w:r w:rsidR="00BC2455">
        <w:t xml:space="preserve">rozorávania a </w:t>
      </w:r>
      <w:r w:rsidR="00F774AD">
        <w:t>intenzifikácie</w:t>
      </w:r>
      <w:r w:rsidR="00602E7E">
        <w:t>. Tieto nelesné biotopy nepredstavujú hrozbu pre hlavný predmet resp. cieľ ochrany PR Veľký Bukovec.</w:t>
      </w:r>
    </w:p>
    <w:p w:rsidR="00A13926" w:rsidRDefault="00A13926" w:rsidP="002022FE">
      <w:pPr>
        <w:autoSpaceDE w:val="0"/>
        <w:autoSpaceDN w:val="0"/>
        <w:adjustRightInd w:val="0"/>
        <w:jc w:val="both"/>
      </w:pPr>
      <w:r>
        <w:t>Biotop Pr3 Penovcové pramenisko je malá bodová lokalita bez potreby vyčleňovať samostatný EFP. Treba dbať o to, aby hospodárskou činnosťou človeka nedošlo k zničeniu tohto prameniska.</w:t>
      </w:r>
    </w:p>
    <w:p w:rsidR="00223AEB" w:rsidRDefault="00223AEB" w:rsidP="008557A6">
      <w:pPr>
        <w:pStyle w:val="Nadpis2"/>
        <w:spacing w:line="240" w:lineRule="auto"/>
        <w:rPr>
          <w:sz w:val="28"/>
          <w:szCs w:val="28"/>
        </w:rPr>
      </w:pPr>
    </w:p>
    <w:p w:rsidR="005B716E" w:rsidRDefault="005B716E" w:rsidP="008557A6">
      <w:pPr>
        <w:pStyle w:val="Nadpis2"/>
        <w:spacing w:line="240" w:lineRule="auto"/>
      </w:pPr>
      <w:bookmarkStart w:id="24" w:name="_Toc34402069"/>
      <w:r w:rsidRPr="00591772">
        <w:rPr>
          <w:sz w:val="28"/>
          <w:szCs w:val="28"/>
        </w:rPr>
        <w:t>2.3. Vymedzenie verejne prístupných častí chráneného územia a stanovenie možností</w:t>
      </w:r>
      <w:r w:rsidR="008557A6">
        <w:rPr>
          <w:sz w:val="28"/>
          <w:szCs w:val="28"/>
        </w:rPr>
        <w:t xml:space="preserve"> </w:t>
      </w:r>
      <w:r w:rsidRPr="00591772">
        <w:rPr>
          <w:sz w:val="28"/>
          <w:szCs w:val="28"/>
        </w:rPr>
        <w:t>ich využitia</w:t>
      </w:r>
      <w:bookmarkEnd w:id="24"/>
    </w:p>
    <w:p w:rsidR="008557A6" w:rsidRDefault="008557A6" w:rsidP="008557A6">
      <w:pPr>
        <w:autoSpaceDE w:val="0"/>
        <w:autoSpaceDN w:val="0"/>
        <w:adjustRightInd w:val="0"/>
        <w:ind w:firstLine="708"/>
        <w:jc w:val="both"/>
      </w:pPr>
    </w:p>
    <w:p w:rsidR="00482710" w:rsidRDefault="004367DB" w:rsidP="000E21AA">
      <w:pPr>
        <w:autoSpaceDE w:val="0"/>
        <w:autoSpaceDN w:val="0"/>
        <w:adjustRightInd w:val="0"/>
        <w:jc w:val="both"/>
      </w:pPr>
      <w:r>
        <w:t>V</w:t>
      </w:r>
      <w:r w:rsidR="00450F87">
        <w:t> </w:t>
      </w:r>
      <w:r w:rsidR="004205A7">
        <w:t>PR</w:t>
      </w:r>
      <w:r w:rsidR="00AF1DD0" w:rsidRPr="00DF35F9">
        <w:t xml:space="preserve"> </w:t>
      </w:r>
      <w:r w:rsidR="00800D8C">
        <w:t>Veľký Bukovec</w:t>
      </w:r>
      <w:r w:rsidR="00DF35F9" w:rsidRPr="00DF35F9">
        <w:t xml:space="preserve"> </w:t>
      </w:r>
      <w:r>
        <w:t>bude platiť 5. stupeň (A zóna) resp. 4. stupeň (B zóna) ochrany a v ochrannom pásme platí 3. stupeň ochrany. V zmysle zákona</w:t>
      </w:r>
      <w:r w:rsidR="000E21AA">
        <w:t xml:space="preserve"> č. 543/2002 Z. z.</w:t>
      </w:r>
      <w:r>
        <w:t xml:space="preserve"> </w:t>
      </w:r>
      <w:r w:rsidR="00E93114">
        <w:t>v území s 3. až 5. stupňom ochra</w:t>
      </w:r>
      <w:r w:rsidR="00450F87">
        <w:t>n</w:t>
      </w:r>
      <w:r w:rsidR="00E93114">
        <w:t>y</w:t>
      </w:r>
      <w:r>
        <w:t xml:space="preserve"> </w:t>
      </w:r>
      <w:r w:rsidR="00450F87">
        <w:t xml:space="preserve">je pre verejnosť pohyb povolený iba po značených turistických chodníkoch. </w:t>
      </w:r>
      <w:r w:rsidR="000D6C8D">
        <w:t xml:space="preserve">PR Veľký Bukovec </w:t>
      </w:r>
      <w:r w:rsidR="0060757E">
        <w:t>je sprístupnen</w:t>
      </w:r>
      <w:r w:rsidR="00450F87">
        <w:t>á</w:t>
      </w:r>
      <w:r w:rsidR="0060757E">
        <w:t xml:space="preserve"> verejnosti, pretože touto prírodnou rezerváciou</w:t>
      </w:r>
      <w:r w:rsidR="00F22A82">
        <w:t xml:space="preserve"> a jej ochranným pásmom</w:t>
      </w:r>
      <w:r w:rsidR="0060757E">
        <w:t xml:space="preserve"> </w:t>
      </w:r>
      <w:r w:rsidR="00AF1DD0" w:rsidRPr="00DF35F9">
        <w:t>prechádza</w:t>
      </w:r>
      <w:r w:rsidR="00602E7E">
        <w:t>jú nasledovné</w:t>
      </w:r>
      <w:r w:rsidR="00AF1DD0" w:rsidRPr="00DF35F9">
        <w:t xml:space="preserve"> </w:t>
      </w:r>
      <w:r w:rsidR="00482710">
        <w:t>turistické chodníky</w:t>
      </w:r>
      <w:r w:rsidR="00824E2C">
        <w:t xml:space="preserve"> pre peších</w:t>
      </w:r>
      <w:r w:rsidR="00482710">
        <w:t>:</w:t>
      </w:r>
    </w:p>
    <w:p w:rsidR="008557A6" w:rsidRDefault="008557A6" w:rsidP="008557A6">
      <w:pPr>
        <w:autoSpaceDE w:val="0"/>
        <w:autoSpaceDN w:val="0"/>
        <w:adjustRightInd w:val="0"/>
        <w:ind w:firstLine="708"/>
        <w:jc w:val="both"/>
      </w:pPr>
    </w:p>
    <w:tbl>
      <w:tblPr>
        <w:tblW w:w="85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68"/>
        <w:gridCol w:w="992"/>
        <w:gridCol w:w="3599"/>
        <w:gridCol w:w="2268"/>
      </w:tblGrid>
      <w:tr w:rsidR="00F22A82" w:rsidTr="00661082">
        <w:trPr>
          <w:jc w:val="center"/>
        </w:trPr>
        <w:tc>
          <w:tcPr>
            <w:tcW w:w="1668" w:type="dxa"/>
            <w:shd w:val="clear" w:color="auto" w:fill="auto"/>
          </w:tcPr>
          <w:p w:rsidR="00F22A82" w:rsidRDefault="00F22A82" w:rsidP="008557A6">
            <w:pPr>
              <w:autoSpaceDE w:val="0"/>
              <w:autoSpaceDN w:val="0"/>
              <w:adjustRightInd w:val="0"/>
              <w:jc w:val="both"/>
            </w:pPr>
            <w:r>
              <w:t>Číslo chodníka</w:t>
            </w:r>
          </w:p>
        </w:tc>
        <w:tc>
          <w:tcPr>
            <w:tcW w:w="992" w:type="dxa"/>
            <w:shd w:val="clear" w:color="auto" w:fill="auto"/>
          </w:tcPr>
          <w:p w:rsidR="00F22A82" w:rsidRDefault="00F22A82" w:rsidP="008557A6">
            <w:pPr>
              <w:autoSpaceDE w:val="0"/>
              <w:autoSpaceDN w:val="0"/>
              <w:adjustRightInd w:val="0"/>
              <w:jc w:val="both"/>
            </w:pPr>
            <w:r>
              <w:t>Farba</w:t>
            </w:r>
          </w:p>
        </w:tc>
        <w:tc>
          <w:tcPr>
            <w:tcW w:w="3599" w:type="dxa"/>
            <w:shd w:val="clear" w:color="auto" w:fill="auto"/>
          </w:tcPr>
          <w:p w:rsidR="00F22A82" w:rsidRDefault="00F22A82" w:rsidP="008557A6">
            <w:pPr>
              <w:autoSpaceDE w:val="0"/>
              <w:autoSpaceDN w:val="0"/>
              <w:adjustRightInd w:val="0"/>
              <w:jc w:val="both"/>
            </w:pPr>
            <w:r>
              <w:t>Trasa</w:t>
            </w:r>
          </w:p>
        </w:tc>
        <w:tc>
          <w:tcPr>
            <w:tcW w:w="2268" w:type="dxa"/>
          </w:tcPr>
          <w:p w:rsidR="00F22A82" w:rsidRDefault="00F22A82" w:rsidP="008557A6">
            <w:pPr>
              <w:autoSpaceDE w:val="0"/>
              <w:autoSpaceDN w:val="0"/>
              <w:adjustRightInd w:val="0"/>
              <w:jc w:val="both"/>
            </w:pPr>
            <w:r>
              <w:t xml:space="preserve">Dĺžka úseku v km </w:t>
            </w:r>
          </w:p>
        </w:tc>
      </w:tr>
      <w:tr w:rsidR="00F22A82" w:rsidTr="00661082">
        <w:trPr>
          <w:jc w:val="center"/>
        </w:trPr>
        <w:tc>
          <w:tcPr>
            <w:tcW w:w="1668" w:type="dxa"/>
            <w:shd w:val="clear" w:color="auto" w:fill="auto"/>
          </w:tcPr>
          <w:p w:rsidR="00F22A82" w:rsidRDefault="00F22A82" w:rsidP="008557A6">
            <w:pPr>
              <w:autoSpaceDE w:val="0"/>
              <w:autoSpaceDN w:val="0"/>
              <w:adjustRightInd w:val="0"/>
              <w:jc w:val="both"/>
            </w:pPr>
            <w:r>
              <w:t>0918A</w:t>
            </w:r>
          </w:p>
        </w:tc>
        <w:tc>
          <w:tcPr>
            <w:tcW w:w="992" w:type="dxa"/>
            <w:shd w:val="clear" w:color="auto" w:fill="auto"/>
          </w:tcPr>
          <w:p w:rsidR="00F22A82" w:rsidRDefault="00F22A82" w:rsidP="008557A6">
            <w:pPr>
              <w:autoSpaceDE w:val="0"/>
              <w:autoSpaceDN w:val="0"/>
              <w:adjustRightInd w:val="0"/>
              <w:jc w:val="both"/>
            </w:pPr>
            <w:r>
              <w:t>červená</w:t>
            </w:r>
          </w:p>
        </w:tc>
        <w:tc>
          <w:tcPr>
            <w:tcW w:w="3599" w:type="dxa"/>
            <w:shd w:val="clear" w:color="auto" w:fill="auto"/>
          </w:tcPr>
          <w:p w:rsidR="00F22A82" w:rsidRDefault="00F22A82" w:rsidP="008557A6">
            <w:pPr>
              <w:autoSpaceDE w:val="0"/>
              <w:autoSpaceDN w:val="0"/>
              <w:adjustRightInd w:val="0"/>
              <w:jc w:val="both"/>
            </w:pPr>
            <w:r>
              <w:t>Nová Sedlica – Riaba skala</w:t>
            </w:r>
          </w:p>
        </w:tc>
        <w:tc>
          <w:tcPr>
            <w:tcW w:w="2268" w:type="dxa"/>
          </w:tcPr>
          <w:p w:rsidR="00F22A82" w:rsidRDefault="00F22A82" w:rsidP="008557A6">
            <w:pPr>
              <w:autoSpaceDE w:val="0"/>
              <w:autoSpaceDN w:val="0"/>
              <w:adjustRightInd w:val="0"/>
              <w:jc w:val="both"/>
            </w:pPr>
            <w:r>
              <w:t>2,813 km</w:t>
            </w:r>
          </w:p>
        </w:tc>
      </w:tr>
      <w:tr w:rsidR="00F22A82" w:rsidTr="00661082">
        <w:trPr>
          <w:jc w:val="center"/>
        </w:trPr>
        <w:tc>
          <w:tcPr>
            <w:tcW w:w="1668" w:type="dxa"/>
            <w:shd w:val="clear" w:color="auto" w:fill="auto"/>
          </w:tcPr>
          <w:p w:rsidR="00F22A82" w:rsidRDefault="00F22A82" w:rsidP="008557A6">
            <w:pPr>
              <w:autoSpaceDE w:val="0"/>
              <w:autoSpaceDN w:val="0"/>
              <w:adjustRightInd w:val="0"/>
              <w:jc w:val="both"/>
            </w:pPr>
            <w:r>
              <w:t>2879</w:t>
            </w:r>
          </w:p>
        </w:tc>
        <w:tc>
          <w:tcPr>
            <w:tcW w:w="992" w:type="dxa"/>
            <w:shd w:val="clear" w:color="auto" w:fill="auto"/>
          </w:tcPr>
          <w:p w:rsidR="00F22A82" w:rsidRDefault="00F22A82" w:rsidP="008557A6">
            <w:pPr>
              <w:autoSpaceDE w:val="0"/>
              <w:autoSpaceDN w:val="0"/>
              <w:adjustRightInd w:val="0"/>
              <w:jc w:val="both"/>
            </w:pPr>
            <w:r>
              <w:t>modrá</w:t>
            </w:r>
          </w:p>
        </w:tc>
        <w:tc>
          <w:tcPr>
            <w:tcW w:w="3599" w:type="dxa"/>
            <w:shd w:val="clear" w:color="auto" w:fill="auto"/>
          </w:tcPr>
          <w:p w:rsidR="00F22A82" w:rsidRDefault="00FD1B86" w:rsidP="008557A6">
            <w:pPr>
              <w:autoSpaceDE w:val="0"/>
              <w:autoSpaceDN w:val="0"/>
              <w:adjustRightInd w:val="0"/>
              <w:jc w:val="both"/>
            </w:pPr>
            <w:r>
              <w:t>Runina – Roztoki Górne (Poľsko)</w:t>
            </w:r>
          </w:p>
          <w:p w:rsidR="00FD1B86" w:rsidRDefault="00FD1B86" w:rsidP="008557A6">
            <w:pPr>
              <w:autoSpaceDE w:val="0"/>
              <w:autoSpaceDN w:val="0"/>
              <w:adjustRightInd w:val="0"/>
              <w:jc w:val="both"/>
            </w:pPr>
            <w:r>
              <w:t>(Chodník Porta Rusica)</w:t>
            </w:r>
          </w:p>
        </w:tc>
        <w:tc>
          <w:tcPr>
            <w:tcW w:w="2268" w:type="dxa"/>
          </w:tcPr>
          <w:p w:rsidR="00F22A82" w:rsidRDefault="00F22A82" w:rsidP="008557A6">
            <w:pPr>
              <w:autoSpaceDE w:val="0"/>
              <w:autoSpaceDN w:val="0"/>
              <w:adjustRightInd w:val="0"/>
              <w:jc w:val="both"/>
            </w:pPr>
            <w:r>
              <w:t>0,179 km</w:t>
            </w:r>
          </w:p>
        </w:tc>
      </w:tr>
      <w:tr w:rsidR="00F22A82" w:rsidTr="00661082">
        <w:trPr>
          <w:jc w:val="center"/>
        </w:trPr>
        <w:tc>
          <w:tcPr>
            <w:tcW w:w="1668" w:type="dxa"/>
            <w:shd w:val="clear" w:color="auto" w:fill="auto"/>
          </w:tcPr>
          <w:p w:rsidR="00F22A82" w:rsidRDefault="00F22A82" w:rsidP="008557A6">
            <w:pPr>
              <w:autoSpaceDE w:val="0"/>
              <w:autoSpaceDN w:val="0"/>
              <w:adjustRightInd w:val="0"/>
              <w:jc w:val="both"/>
            </w:pPr>
            <w:r>
              <w:t>2881</w:t>
            </w:r>
          </w:p>
        </w:tc>
        <w:tc>
          <w:tcPr>
            <w:tcW w:w="992" w:type="dxa"/>
            <w:shd w:val="clear" w:color="auto" w:fill="auto"/>
          </w:tcPr>
          <w:p w:rsidR="00F22A82" w:rsidRDefault="00F22A82" w:rsidP="008557A6">
            <w:pPr>
              <w:autoSpaceDE w:val="0"/>
              <w:autoSpaceDN w:val="0"/>
              <w:adjustRightInd w:val="0"/>
              <w:jc w:val="both"/>
            </w:pPr>
            <w:r>
              <w:t>modrá</w:t>
            </w:r>
          </w:p>
        </w:tc>
        <w:tc>
          <w:tcPr>
            <w:tcW w:w="3599" w:type="dxa"/>
            <w:shd w:val="clear" w:color="auto" w:fill="auto"/>
          </w:tcPr>
          <w:p w:rsidR="00F22A82" w:rsidRDefault="00FD1B86" w:rsidP="008557A6">
            <w:pPr>
              <w:autoSpaceDE w:val="0"/>
              <w:autoSpaceDN w:val="0"/>
              <w:adjustRightInd w:val="0"/>
              <w:jc w:val="both"/>
            </w:pPr>
            <w:r>
              <w:t>Uličské Krivé – Topoľa</w:t>
            </w:r>
          </w:p>
          <w:p w:rsidR="00FD1B86" w:rsidRDefault="00FD1B86" w:rsidP="008557A6">
            <w:pPr>
              <w:autoSpaceDE w:val="0"/>
              <w:autoSpaceDN w:val="0"/>
              <w:adjustRightInd w:val="0"/>
              <w:jc w:val="both"/>
            </w:pPr>
            <w:r>
              <w:t>(Chodník ikon)</w:t>
            </w:r>
          </w:p>
        </w:tc>
        <w:tc>
          <w:tcPr>
            <w:tcW w:w="2268" w:type="dxa"/>
          </w:tcPr>
          <w:p w:rsidR="00F22A82" w:rsidRDefault="00F22A82" w:rsidP="008557A6">
            <w:pPr>
              <w:autoSpaceDE w:val="0"/>
              <w:autoSpaceDN w:val="0"/>
              <w:adjustRightInd w:val="0"/>
              <w:jc w:val="both"/>
            </w:pPr>
            <w:r>
              <w:t>1,817 km</w:t>
            </w:r>
          </w:p>
        </w:tc>
      </w:tr>
      <w:tr w:rsidR="00F22A82" w:rsidTr="00661082">
        <w:trPr>
          <w:jc w:val="center"/>
        </w:trPr>
        <w:tc>
          <w:tcPr>
            <w:tcW w:w="1668" w:type="dxa"/>
            <w:shd w:val="clear" w:color="auto" w:fill="auto"/>
          </w:tcPr>
          <w:p w:rsidR="00F22A82" w:rsidRDefault="00F22A82" w:rsidP="008557A6">
            <w:pPr>
              <w:autoSpaceDE w:val="0"/>
              <w:autoSpaceDN w:val="0"/>
              <w:adjustRightInd w:val="0"/>
              <w:jc w:val="both"/>
            </w:pPr>
            <w:r>
              <w:t>5790</w:t>
            </w:r>
          </w:p>
        </w:tc>
        <w:tc>
          <w:tcPr>
            <w:tcW w:w="992" w:type="dxa"/>
            <w:shd w:val="clear" w:color="auto" w:fill="auto"/>
          </w:tcPr>
          <w:p w:rsidR="00F22A82" w:rsidRDefault="00F22A82" w:rsidP="008557A6">
            <w:pPr>
              <w:autoSpaceDE w:val="0"/>
              <w:autoSpaceDN w:val="0"/>
              <w:adjustRightInd w:val="0"/>
              <w:jc w:val="both"/>
            </w:pPr>
            <w:r>
              <w:t>zelená</w:t>
            </w:r>
          </w:p>
        </w:tc>
        <w:tc>
          <w:tcPr>
            <w:tcW w:w="3599" w:type="dxa"/>
            <w:shd w:val="clear" w:color="auto" w:fill="auto"/>
          </w:tcPr>
          <w:p w:rsidR="00F22A82" w:rsidRDefault="00F22A82" w:rsidP="008557A6">
            <w:pPr>
              <w:autoSpaceDE w:val="0"/>
              <w:autoSpaceDN w:val="0"/>
              <w:adjustRightInd w:val="0"/>
              <w:jc w:val="both"/>
            </w:pPr>
            <w:r>
              <w:t>Nová Sedlica – Čierťaž</w:t>
            </w:r>
          </w:p>
        </w:tc>
        <w:tc>
          <w:tcPr>
            <w:tcW w:w="2268" w:type="dxa"/>
          </w:tcPr>
          <w:p w:rsidR="00F22A82" w:rsidRDefault="00F22A82" w:rsidP="008557A6">
            <w:pPr>
              <w:autoSpaceDE w:val="0"/>
              <w:autoSpaceDN w:val="0"/>
              <w:adjustRightInd w:val="0"/>
              <w:jc w:val="both"/>
            </w:pPr>
            <w:r>
              <w:t>2,181 km</w:t>
            </w:r>
          </w:p>
        </w:tc>
      </w:tr>
      <w:tr w:rsidR="00F22A82" w:rsidTr="00661082">
        <w:trPr>
          <w:jc w:val="center"/>
        </w:trPr>
        <w:tc>
          <w:tcPr>
            <w:tcW w:w="1668" w:type="dxa"/>
            <w:shd w:val="clear" w:color="auto" w:fill="auto"/>
          </w:tcPr>
          <w:p w:rsidR="00F22A82" w:rsidRDefault="00F22A82" w:rsidP="008557A6">
            <w:pPr>
              <w:autoSpaceDE w:val="0"/>
              <w:autoSpaceDN w:val="0"/>
              <w:adjustRightInd w:val="0"/>
              <w:jc w:val="both"/>
            </w:pPr>
            <w:r>
              <w:t>5791</w:t>
            </w:r>
          </w:p>
        </w:tc>
        <w:tc>
          <w:tcPr>
            <w:tcW w:w="992" w:type="dxa"/>
            <w:shd w:val="clear" w:color="auto" w:fill="auto"/>
          </w:tcPr>
          <w:p w:rsidR="00F22A82" w:rsidRDefault="00F22A82" w:rsidP="008557A6">
            <w:pPr>
              <w:autoSpaceDE w:val="0"/>
              <w:autoSpaceDN w:val="0"/>
              <w:adjustRightInd w:val="0"/>
              <w:jc w:val="both"/>
            </w:pPr>
            <w:r>
              <w:t>zelená</w:t>
            </w:r>
          </w:p>
        </w:tc>
        <w:tc>
          <w:tcPr>
            <w:tcW w:w="3599" w:type="dxa"/>
            <w:shd w:val="clear" w:color="auto" w:fill="auto"/>
          </w:tcPr>
          <w:p w:rsidR="00F22A82" w:rsidRDefault="00F22A82" w:rsidP="008557A6">
            <w:pPr>
              <w:autoSpaceDE w:val="0"/>
              <w:autoSpaceDN w:val="0"/>
              <w:adjustRightInd w:val="0"/>
              <w:jc w:val="both"/>
            </w:pPr>
            <w:r>
              <w:t>Runina – Sedlo pod Ďurkovcom</w:t>
            </w:r>
          </w:p>
        </w:tc>
        <w:tc>
          <w:tcPr>
            <w:tcW w:w="2268" w:type="dxa"/>
          </w:tcPr>
          <w:p w:rsidR="00F22A82" w:rsidRDefault="00F22A82" w:rsidP="008557A6">
            <w:pPr>
              <w:autoSpaceDE w:val="0"/>
              <w:autoSpaceDN w:val="0"/>
              <w:adjustRightInd w:val="0"/>
              <w:jc w:val="both"/>
            </w:pPr>
            <w:r>
              <w:t>0,563 km</w:t>
            </w:r>
          </w:p>
        </w:tc>
      </w:tr>
      <w:tr w:rsidR="00F22A82" w:rsidTr="00661082">
        <w:trPr>
          <w:jc w:val="center"/>
        </w:trPr>
        <w:tc>
          <w:tcPr>
            <w:tcW w:w="1668" w:type="dxa"/>
            <w:shd w:val="clear" w:color="auto" w:fill="auto"/>
          </w:tcPr>
          <w:p w:rsidR="00F22A82" w:rsidRDefault="00F22A82" w:rsidP="008557A6">
            <w:pPr>
              <w:autoSpaceDE w:val="0"/>
              <w:autoSpaceDN w:val="0"/>
              <w:adjustRightInd w:val="0"/>
              <w:jc w:val="both"/>
            </w:pPr>
            <w:r>
              <w:t>8728</w:t>
            </w:r>
          </w:p>
        </w:tc>
        <w:tc>
          <w:tcPr>
            <w:tcW w:w="992" w:type="dxa"/>
            <w:shd w:val="clear" w:color="auto" w:fill="auto"/>
          </w:tcPr>
          <w:p w:rsidR="00F22A82" w:rsidRDefault="00F22A82" w:rsidP="008557A6">
            <w:pPr>
              <w:autoSpaceDE w:val="0"/>
              <w:autoSpaceDN w:val="0"/>
              <w:adjustRightInd w:val="0"/>
              <w:jc w:val="both"/>
            </w:pPr>
            <w:r>
              <w:t xml:space="preserve">žltá </w:t>
            </w:r>
          </w:p>
        </w:tc>
        <w:tc>
          <w:tcPr>
            <w:tcW w:w="3599" w:type="dxa"/>
            <w:shd w:val="clear" w:color="auto" w:fill="auto"/>
          </w:tcPr>
          <w:p w:rsidR="00F22A82" w:rsidRDefault="00F22A82" w:rsidP="008557A6">
            <w:pPr>
              <w:autoSpaceDE w:val="0"/>
              <w:autoSpaceDN w:val="0"/>
              <w:adjustRightInd w:val="0"/>
              <w:jc w:val="both"/>
            </w:pPr>
            <w:r>
              <w:t>Nová Sedlica – Wetlina (Poľsko)</w:t>
            </w:r>
          </w:p>
        </w:tc>
        <w:tc>
          <w:tcPr>
            <w:tcW w:w="2268" w:type="dxa"/>
          </w:tcPr>
          <w:p w:rsidR="00F22A82" w:rsidRDefault="00F22A82" w:rsidP="008557A6">
            <w:pPr>
              <w:autoSpaceDE w:val="0"/>
              <w:autoSpaceDN w:val="0"/>
              <w:adjustRightInd w:val="0"/>
              <w:jc w:val="both"/>
            </w:pPr>
            <w:r>
              <w:t>6,000 km</w:t>
            </w:r>
          </w:p>
        </w:tc>
      </w:tr>
    </w:tbl>
    <w:p w:rsidR="00824E2C" w:rsidRDefault="00824E2C" w:rsidP="008557A6">
      <w:pPr>
        <w:autoSpaceDE w:val="0"/>
        <w:autoSpaceDN w:val="0"/>
        <w:adjustRightInd w:val="0"/>
        <w:ind w:firstLine="708"/>
        <w:jc w:val="both"/>
      </w:pPr>
    </w:p>
    <w:p w:rsidR="00AF1DD0" w:rsidRDefault="00824E2C" w:rsidP="000E21AA">
      <w:pPr>
        <w:autoSpaceDE w:val="0"/>
        <w:autoSpaceDN w:val="0"/>
        <w:adjustRightInd w:val="0"/>
        <w:jc w:val="both"/>
      </w:pPr>
      <w:r>
        <w:t xml:space="preserve">Tiež </w:t>
      </w:r>
      <w:r w:rsidR="00DF35F9" w:rsidRPr="00DF35F9">
        <w:t xml:space="preserve">okrajom </w:t>
      </w:r>
      <w:r>
        <w:t xml:space="preserve">PR Veľký Bukovec </w:t>
      </w:r>
      <w:r w:rsidR="00DF35F9" w:rsidRPr="00DF35F9">
        <w:t>po slovensko-poľskej štátnej hranici vedie turistický chodník pre peších – červená značka</w:t>
      </w:r>
      <w:r>
        <w:t xml:space="preserve">, číslo chodníka 0918B, trasa Riaba skala – Lupkovský priesmyk a poľský turistický chodník pre peších modrej farby na trase Rzeszów – Grybów. </w:t>
      </w:r>
      <w:r w:rsidR="00FD1B86">
        <w:t xml:space="preserve">Dĺžka úseku týchto dvoch chodníkov po hranici </w:t>
      </w:r>
      <w:r w:rsidR="004205A7">
        <w:t>PR</w:t>
      </w:r>
      <w:r w:rsidR="00FD1B86">
        <w:t xml:space="preserve"> je 1,178 km. </w:t>
      </w:r>
      <w:r w:rsidR="00DF35F9" w:rsidRPr="00DF35F9">
        <w:t>Zároveň je v Sedle pod Čierťažou táborisko</w:t>
      </w:r>
      <w:r w:rsidR="00C53D0D">
        <w:t>,</w:t>
      </w:r>
      <w:r w:rsidR="00DF35F9" w:rsidRPr="00DF35F9">
        <w:t xml:space="preserve"> kde návštevný poriadok NP Poloniny umožňuje turistom prenocovať</w:t>
      </w:r>
      <w:r w:rsidR="00AF1DD0" w:rsidRPr="00DF35F9">
        <w:t>.</w:t>
      </w:r>
    </w:p>
    <w:p w:rsidR="000E21AA" w:rsidRDefault="000E21AA" w:rsidP="000E21AA">
      <w:pPr>
        <w:autoSpaceDE w:val="0"/>
        <w:autoSpaceDN w:val="0"/>
        <w:adjustRightInd w:val="0"/>
        <w:jc w:val="both"/>
      </w:pPr>
    </w:p>
    <w:p w:rsidR="008265C1" w:rsidRDefault="008265C1" w:rsidP="000E21AA">
      <w:pPr>
        <w:autoSpaceDE w:val="0"/>
        <w:autoSpaceDN w:val="0"/>
        <w:adjustRightInd w:val="0"/>
        <w:jc w:val="both"/>
      </w:pPr>
      <w:r>
        <w:t>Iné verejne prístupné miesta sa nebudú v území zriaďovať.</w:t>
      </w:r>
    </w:p>
    <w:p w:rsidR="00A06C4B" w:rsidRDefault="00A06C4B" w:rsidP="008557A6">
      <w:pPr>
        <w:autoSpaceDE w:val="0"/>
        <w:autoSpaceDN w:val="0"/>
        <w:adjustRightInd w:val="0"/>
        <w:ind w:firstLine="708"/>
        <w:jc w:val="both"/>
      </w:pPr>
    </w:p>
    <w:p w:rsidR="005B716E" w:rsidRPr="00591772" w:rsidRDefault="00223AEB" w:rsidP="008557A6">
      <w:pPr>
        <w:pStyle w:val="Nadpis1"/>
        <w:rPr>
          <w:sz w:val="28"/>
          <w:szCs w:val="28"/>
        </w:rPr>
      </w:pPr>
      <w:r>
        <w:rPr>
          <w:sz w:val="28"/>
          <w:szCs w:val="28"/>
        </w:rPr>
        <w:br w:type="page"/>
      </w:r>
      <w:bookmarkStart w:id="25" w:name="_Toc34402070"/>
      <w:r w:rsidR="008457E7" w:rsidRPr="00591772">
        <w:rPr>
          <w:sz w:val="28"/>
          <w:szCs w:val="28"/>
        </w:rPr>
        <w:lastRenderedPageBreak/>
        <w:t>3. ZHODNOTENIE POTREBY OPATRENÍ NA DOSIAHNUTIE CIEĽOV OCHRANY V EKOLOGICKO-FUNKČNÝCH PRIESTOROCH A ZÓNACH</w:t>
      </w:r>
      <w:bookmarkEnd w:id="25"/>
    </w:p>
    <w:p w:rsidR="008265C1" w:rsidRDefault="008265C1" w:rsidP="008557A6">
      <w:pPr>
        <w:pStyle w:val="Nadpis2"/>
        <w:spacing w:line="240" w:lineRule="auto"/>
      </w:pPr>
    </w:p>
    <w:p w:rsidR="005B716E" w:rsidRPr="00591772" w:rsidRDefault="005B716E" w:rsidP="008557A6">
      <w:pPr>
        <w:pStyle w:val="Nadpis2"/>
        <w:spacing w:line="240" w:lineRule="auto"/>
        <w:rPr>
          <w:sz w:val="28"/>
          <w:szCs w:val="28"/>
        </w:rPr>
      </w:pPr>
      <w:bookmarkStart w:id="26" w:name="_Toc34402071"/>
      <w:r w:rsidRPr="00591772">
        <w:rPr>
          <w:sz w:val="28"/>
          <w:szCs w:val="28"/>
        </w:rPr>
        <w:t>3.1. Zhodnotenie vzťahu k územnoplánovacej dokumentácii regiónu a dotknutých obcí</w:t>
      </w:r>
      <w:r w:rsidR="008457E7" w:rsidRPr="00591772">
        <w:rPr>
          <w:sz w:val="28"/>
          <w:szCs w:val="28"/>
        </w:rPr>
        <w:t xml:space="preserve"> a </w:t>
      </w:r>
      <w:r w:rsidRPr="00591772">
        <w:rPr>
          <w:sz w:val="28"/>
          <w:szCs w:val="28"/>
        </w:rPr>
        <w:t>identifikácia stretu záujmov s cieľmi ochrany</w:t>
      </w:r>
      <w:bookmarkEnd w:id="26"/>
    </w:p>
    <w:p w:rsidR="008265C1" w:rsidRDefault="008265C1" w:rsidP="008557A6">
      <w:pPr>
        <w:autoSpaceDE w:val="0"/>
        <w:autoSpaceDN w:val="0"/>
        <w:adjustRightInd w:val="0"/>
        <w:ind w:firstLine="708"/>
        <w:jc w:val="both"/>
      </w:pPr>
    </w:p>
    <w:p w:rsidR="00616687" w:rsidRDefault="00616687" w:rsidP="000E21AA">
      <w:pPr>
        <w:autoSpaceDE w:val="0"/>
        <w:autoSpaceDN w:val="0"/>
        <w:adjustRightInd w:val="0"/>
        <w:jc w:val="both"/>
      </w:pPr>
      <w:r w:rsidRPr="00616687">
        <w:t xml:space="preserve">Územnoplánovaciu dokumentáciu, dôležitú z hľadiska regulácie priestorového využívania širšieho okolia navrhovanej prírodnej rezervácie, tvorí územný plán Veľkého územného celku </w:t>
      </w:r>
      <w:r w:rsidR="008265C1">
        <w:t xml:space="preserve">(VUC) </w:t>
      </w:r>
      <w:r w:rsidRPr="00616687">
        <w:t>Prešovského kraja</w:t>
      </w:r>
      <w:r w:rsidR="0036661F">
        <w:t>,</w:t>
      </w:r>
      <w:r w:rsidRPr="00616687">
        <w:t xml:space="preserve"> ktor</w:t>
      </w:r>
      <w:r w:rsidR="0036661F">
        <w:t>ý</w:t>
      </w:r>
      <w:r w:rsidRPr="00616687">
        <w:t xml:space="preserve"> schválilo Zastupiteľstvo Prešovského samosprávneho kraja </w:t>
      </w:r>
      <w:r w:rsidR="0036661F" w:rsidRPr="000B0123">
        <w:t>uznesením č. 268/2019 dňa 26.08.2019</w:t>
      </w:r>
      <w:r w:rsidR="0036661F">
        <w:t xml:space="preserve">. </w:t>
      </w:r>
      <w:r w:rsidR="0036661F" w:rsidRPr="0036661F">
        <w:t xml:space="preserve">Záväzná časť Územného plánu Prešovského samosprávneho kraja bola vydaná </w:t>
      </w:r>
      <w:r w:rsidR="008265C1">
        <w:t>v</w:t>
      </w:r>
      <w:r w:rsidR="0036661F" w:rsidRPr="0036661F">
        <w:t>šeobecne záväzným nariadením Prešovského samosprávneho kraja č. 77/2019, ktoré bolo schválené Zastupiteľstvom Prešovského samosprávneho kraja uznesením č. 269/2019 dňa 26.08. 2019 s účinnosťou od 06.10.2019</w:t>
      </w:r>
      <w:r w:rsidR="000E21AA">
        <w:t xml:space="preserve"> (</w:t>
      </w:r>
      <w:hyperlink r:id="rId16" w:history="1">
        <w:r w:rsidR="006F7E7D" w:rsidRPr="006F7E7D">
          <w:rPr>
            <w:rStyle w:val="Hypertextovprepojenie"/>
          </w:rPr>
          <w:t>https://www.po-kraj.sk/sk/samosprava/urad/odbor-srpr/dokumenty-oddelenia-up-zp/uzemny-plan-presovskeho-samospravneho-kraja.html</w:t>
        </w:r>
      </w:hyperlink>
      <w:r w:rsidR="006F7E7D">
        <w:t>)</w:t>
      </w:r>
      <w:r w:rsidR="0036661F" w:rsidRPr="0036661F">
        <w:t>.</w:t>
      </w:r>
      <w:r w:rsidR="006F7E7D">
        <w:t xml:space="preserve"> </w:t>
      </w:r>
    </w:p>
    <w:p w:rsidR="006F7E7D" w:rsidRPr="00616687" w:rsidRDefault="006F7E7D" w:rsidP="00E152E8">
      <w:pPr>
        <w:autoSpaceDE w:val="0"/>
        <w:autoSpaceDN w:val="0"/>
        <w:adjustRightInd w:val="0"/>
        <w:jc w:val="both"/>
      </w:pPr>
      <w:r>
        <w:t>Ú</w:t>
      </w:r>
      <w:r w:rsidRPr="006F7E7D">
        <w:t>zemn</w:t>
      </w:r>
      <w:r>
        <w:t>ý</w:t>
      </w:r>
      <w:r w:rsidRPr="006F7E7D">
        <w:t xml:space="preserve"> plán</w:t>
      </w:r>
      <w:r>
        <w:t xml:space="preserve"> VÚC</w:t>
      </w:r>
      <w:r w:rsidRPr="006F7E7D">
        <w:t xml:space="preserve"> Prešovského kraja </w:t>
      </w:r>
      <w:r>
        <w:t xml:space="preserve"> </w:t>
      </w:r>
      <w:r w:rsidRPr="006F7E7D">
        <w:t>rieš</w:t>
      </w:r>
      <w:r>
        <w:t>i</w:t>
      </w:r>
      <w:r w:rsidRPr="006F7E7D">
        <w:t xml:space="preserve"> toto územie len všeobecne, pre všetky druhy chránených území rovnako, určením zásad a regulatívov ako rešpektovanie a zohľadňovanie chránených území alebo vytváranie podmienok na poznávací turizmus území a zosúladenie využívania území s funkciou ochrany prírody a krajiny s cieľom udržania resp. dosiahnutia priaznivého stavu druhov, biotopov a častí krajiny.</w:t>
      </w:r>
    </w:p>
    <w:p w:rsidR="00C371A3" w:rsidRDefault="006F7E7D" w:rsidP="00E152E8">
      <w:pPr>
        <w:autoSpaceDE w:val="0"/>
        <w:autoSpaceDN w:val="0"/>
        <w:adjustRightInd w:val="0"/>
        <w:jc w:val="both"/>
      </w:pPr>
      <w:r>
        <w:t>Z dotknutých obcí majú spracovaný územný plán len obce Stakčín (</w:t>
      </w:r>
      <w:hyperlink r:id="rId17" w:history="1">
        <w:r w:rsidRPr="006F7E7D">
          <w:rPr>
            <w:rStyle w:val="Hypertextovprepojenie"/>
          </w:rPr>
          <w:t>http://stakcin.eu/uzemny-plan-obce/</w:t>
        </w:r>
      </w:hyperlink>
      <w:r>
        <w:t>) a Topoľa. Okrem svojho vlastného katastrálneho územia obec Stakčín spravuje aj katastrálne územia siedmich bývalých obcí, ktoré boli vysídlené v súvislosti s výstavbou Vodárenskej nádrže Starina</w:t>
      </w:r>
      <w:r w:rsidR="00C371A3">
        <w:t>.</w:t>
      </w:r>
      <w:r>
        <w:t xml:space="preserve"> </w:t>
      </w:r>
      <w:r w:rsidR="00C371A3">
        <w:t>M</w:t>
      </w:r>
      <w:r>
        <w:t>edzi nimi aj katastrálne územie Ruské, do ktorého zasahuje PR Veľký Bukovec. Do katastrálneho územia Topoľa zasahuje len ochra</w:t>
      </w:r>
      <w:r w:rsidR="00C371A3">
        <w:t>nné pásmo PR Veľký Bukovec.</w:t>
      </w:r>
    </w:p>
    <w:p w:rsidR="00C371A3" w:rsidRDefault="00C371A3" w:rsidP="00E152E8">
      <w:pPr>
        <w:autoSpaceDE w:val="0"/>
        <w:autoSpaceDN w:val="0"/>
        <w:adjustRightInd w:val="0"/>
        <w:jc w:val="both"/>
      </w:pPr>
      <w:r>
        <w:t>Pre okres Snina bola spracovaná Urbanistická štúdia Poloni</w:t>
      </w:r>
      <w:r w:rsidR="00E152E8">
        <w:t>ny v rozsahu okresu Snina (</w:t>
      </w:r>
      <w:hyperlink r:id="rId18" w:history="1">
        <w:r w:rsidRPr="00C371A3">
          <w:rPr>
            <w:rStyle w:val="Hypertextovprepojenie"/>
          </w:rPr>
          <w:t>https://www.po-kraj.sk/sk/samosprava/urad/odbor-srpr/dokumenty-oddelenia-up-zp/urbanisticke-studie/urbanisticka-studia-poloniny-rozsahu-okresu-snina-vysledne-riesenie.html</w:t>
        </w:r>
      </w:hyperlink>
      <w:r>
        <w:t xml:space="preserve">). </w:t>
      </w:r>
      <w:r w:rsidR="00DF188C">
        <w:t>Táto štúdia nemá charakter záväzného dokumentu.</w:t>
      </w:r>
    </w:p>
    <w:p w:rsidR="00C371A3" w:rsidRDefault="00C371A3" w:rsidP="00E152E8">
      <w:pPr>
        <w:autoSpaceDE w:val="0"/>
        <w:autoSpaceDN w:val="0"/>
        <w:adjustRightInd w:val="0"/>
        <w:jc w:val="both"/>
      </w:pPr>
      <w:r>
        <w:t>Územné plány tých</w:t>
      </w:r>
      <w:r w:rsidR="0014243E">
        <w:t>to</w:t>
      </w:r>
      <w:r>
        <w:t xml:space="preserve"> dvoch obcí a ani urbanistická štúdia neriešia lokalitu</w:t>
      </w:r>
      <w:r w:rsidRPr="00C371A3">
        <w:t xml:space="preserve"> Svetového dedičstva UNESCO </w:t>
      </w:r>
      <w:r>
        <w:t>„</w:t>
      </w:r>
      <w:r w:rsidRPr="00C371A3">
        <w:t>Staré bukové lesy a bukové pralesy Karpát a iných regiónov Európy</w:t>
      </w:r>
      <w:r>
        <w:t>“</w:t>
      </w:r>
      <w:r w:rsidRPr="00C371A3">
        <w:t>.</w:t>
      </w:r>
      <w:r>
        <w:t xml:space="preserve"> Zriadenie PR Veľký Bukovec nie je v rozpore so záväznou časťou územn</w:t>
      </w:r>
      <w:r w:rsidR="00DF188C">
        <w:t>ých</w:t>
      </w:r>
      <w:r>
        <w:t xml:space="preserve"> plán</w:t>
      </w:r>
      <w:r w:rsidR="00DF188C">
        <w:t>ov</w:t>
      </w:r>
      <w:r>
        <w:t xml:space="preserve"> obc</w:t>
      </w:r>
      <w:r w:rsidR="00DF188C">
        <w:t>í</w:t>
      </w:r>
      <w:r>
        <w:t xml:space="preserve"> Stakčín</w:t>
      </w:r>
      <w:r w:rsidR="00DF188C">
        <w:t xml:space="preserve"> a Topoľa a nie je ani v rozpore s urbanistickou štúdiou</w:t>
      </w:r>
      <w:r>
        <w:t>.</w:t>
      </w:r>
    </w:p>
    <w:p w:rsidR="00C371A3" w:rsidRDefault="00C371A3" w:rsidP="008557A6">
      <w:pPr>
        <w:autoSpaceDE w:val="0"/>
        <w:autoSpaceDN w:val="0"/>
        <w:adjustRightInd w:val="0"/>
        <w:ind w:firstLine="708"/>
        <w:jc w:val="both"/>
      </w:pPr>
    </w:p>
    <w:p w:rsidR="00616687" w:rsidRPr="00616687" w:rsidRDefault="00616687" w:rsidP="00E152E8">
      <w:pPr>
        <w:autoSpaceDE w:val="0"/>
        <w:autoSpaceDN w:val="0"/>
        <w:adjustRightInd w:val="0"/>
        <w:jc w:val="both"/>
      </w:pPr>
      <w:r w:rsidRPr="00616687">
        <w:t xml:space="preserve">Vo vzťahu k navrhovanému územiu PR </w:t>
      </w:r>
      <w:r w:rsidR="00800D8C">
        <w:t>Veľký Bukovec</w:t>
      </w:r>
      <w:r w:rsidRPr="00616687">
        <w:t>, ktoré je podľa RÚSES-u okresu Humenné (SAŽP 1994) súčasťou jadra provincionálneho biocentra Poloniny, sú významné záväzné regulatívy v oblasti rozvoja rekreácie a turistiky a v oblasti usporiadania územia z hľadiska ekologických aspektov, ochrany prírody a ochrany pôdneho fondu</w:t>
      </w:r>
      <w:r w:rsidR="0014243E">
        <w:t>.</w:t>
      </w:r>
    </w:p>
    <w:p w:rsidR="00616687" w:rsidRPr="00616687" w:rsidRDefault="00616687" w:rsidP="008557A6">
      <w:pPr>
        <w:autoSpaceDE w:val="0"/>
        <w:autoSpaceDN w:val="0"/>
        <w:adjustRightInd w:val="0"/>
        <w:ind w:firstLine="708"/>
        <w:jc w:val="both"/>
      </w:pPr>
    </w:p>
    <w:p w:rsidR="005B716E" w:rsidRPr="00591772" w:rsidRDefault="005B716E" w:rsidP="008557A6">
      <w:pPr>
        <w:pStyle w:val="Nadpis2"/>
        <w:spacing w:line="240" w:lineRule="auto"/>
        <w:rPr>
          <w:sz w:val="28"/>
          <w:szCs w:val="28"/>
        </w:rPr>
      </w:pPr>
      <w:bookmarkStart w:id="27" w:name="_Toc34402072"/>
      <w:r w:rsidRPr="00591772">
        <w:rPr>
          <w:sz w:val="28"/>
          <w:szCs w:val="28"/>
        </w:rPr>
        <w:t>3.2. Zhodnotenie potreby a časovej doby uplatňovania asanačných, rekonštrukčných,</w:t>
      </w:r>
      <w:r w:rsidR="00E26B88" w:rsidRPr="00591772">
        <w:rPr>
          <w:sz w:val="28"/>
          <w:szCs w:val="28"/>
        </w:rPr>
        <w:t xml:space="preserve"> </w:t>
      </w:r>
      <w:r w:rsidRPr="00591772">
        <w:rPr>
          <w:sz w:val="28"/>
          <w:szCs w:val="28"/>
        </w:rPr>
        <w:t>regulačných alebo iných zásahov a ďalších preventívnych alebo nápravných</w:t>
      </w:r>
      <w:r w:rsidR="00E26B88" w:rsidRPr="00591772">
        <w:rPr>
          <w:sz w:val="28"/>
          <w:szCs w:val="28"/>
        </w:rPr>
        <w:t xml:space="preserve"> opatrení v </w:t>
      </w:r>
      <w:r w:rsidRPr="00591772">
        <w:rPr>
          <w:sz w:val="28"/>
          <w:szCs w:val="28"/>
        </w:rPr>
        <w:t>jednotlivých ekologicko-funkčných priestoroch a</w:t>
      </w:r>
      <w:r w:rsidR="00EA1924" w:rsidRPr="00591772">
        <w:rPr>
          <w:sz w:val="28"/>
          <w:szCs w:val="28"/>
        </w:rPr>
        <w:t> </w:t>
      </w:r>
      <w:r w:rsidRPr="00591772">
        <w:rPr>
          <w:sz w:val="28"/>
          <w:szCs w:val="28"/>
        </w:rPr>
        <w:t>zónach</w:t>
      </w:r>
      <w:bookmarkEnd w:id="27"/>
    </w:p>
    <w:p w:rsidR="0014243E" w:rsidRDefault="00EA1924" w:rsidP="008557A6">
      <w:pPr>
        <w:autoSpaceDE w:val="0"/>
        <w:autoSpaceDN w:val="0"/>
        <w:adjustRightInd w:val="0"/>
        <w:jc w:val="both"/>
      </w:pPr>
      <w:r w:rsidRPr="00EA1924">
        <w:tab/>
      </w:r>
    </w:p>
    <w:p w:rsidR="00452A9B" w:rsidRDefault="00C53D0D" w:rsidP="00E152E8">
      <w:pPr>
        <w:autoSpaceDE w:val="0"/>
        <w:autoSpaceDN w:val="0"/>
        <w:adjustRightInd w:val="0"/>
        <w:jc w:val="both"/>
      </w:pPr>
      <w:r w:rsidRPr="00C53D0D">
        <w:t xml:space="preserve">Prevažnú väčšinu územia PR </w:t>
      </w:r>
      <w:r w:rsidR="00800D8C">
        <w:t>Veľký Bukovec</w:t>
      </w:r>
      <w:r w:rsidRPr="00C53D0D">
        <w:t xml:space="preserve"> pokrývajú lesn</w:t>
      </w:r>
      <w:r w:rsidR="00C064A8">
        <w:t>é</w:t>
      </w:r>
      <w:r w:rsidRPr="00C53D0D">
        <w:t xml:space="preserve"> porasty s relatívne vysokým stupňom prirodzenosti a dostatočnou autoregula</w:t>
      </w:r>
      <w:r w:rsidR="00C532C4">
        <w:t>č</w:t>
      </w:r>
      <w:r w:rsidRPr="00C53D0D">
        <w:t>nou schopnosťou.</w:t>
      </w:r>
      <w:r w:rsidR="00452A9B">
        <w:t xml:space="preserve"> V </w:t>
      </w:r>
      <w:r w:rsidR="00452A9B" w:rsidRPr="00EA1924">
        <w:t xml:space="preserve"> územ</w:t>
      </w:r>
      <w:r w:rsidR="00452A9B">
        <w:t>í</w:t>
      </w:r>
      <w:r w:rsidR="00452A9B" w:rsidRPr="00EA1924">
        <w:t xml:space="preserve"> PR </w:t>
      </w:r>
      <w:r w:rsidR="00452A9B">
        <w:t>Veľký Bukovec</w:t>
      </w:r>
      <w:r w:rsidR="00452A9B" w:rsidRPr="00EA1924">
        <w:t xml:space="preserve"> nie sú </w:t>
      </w:r>
      <w:r w:rsidR="00452A9B">
        <w:t>nutné</w:t>
      </w:r>
      <w:r w:rsidR="00452A9B" w:rsidRPr="00EA1924">
        <w:t xml:space="preserve"> žiadne </w:t>
      </w:r>
      <w:r w:rsidR="00452A9B">
        <w:t>manažmentové</w:t>
      </w:r>
      <w:r w:rsidR="00452A9B" w:rsidRPr="00EA1924">
        <w:t xml:space="preserve"> </w:t>
      </w:r>
      <w:r w:rsidR="00452A9B">
        <w:t>zásahy. V zóne A resp. EFP1 n</w:t>
      </w:r>
      <w:r w:rsidR="00452A9B" w:rsidRPr="00EA1924">
        <w:t>avrhujeme uplatňovať bezzásahový režim na jej celom území.</w:t>
      </w:r>
    </w:p>
    <w:p w:rsidR="00A84E36" w:rsidRDefault="00C53D0D" w:rsidP="00E152E8">
      <w:pPr>
        <w:autoSpaceDE w:val="0"/>
        <w:autoSpaceDN w:val="0"/>
        <w:adjustRightInd w:val="0"/>
        <w:jc w:val="both"/>
      </w:pPr>
      <w:r>
        <w:lastRenderedPageBreak/>
        <w:t xml:space="preserve">Ako je spomenuté </w:t>
      </w:r>
      <w:r w:rsidR="00E152E8">
        <w:t>v kapitole</w:t>
      </w:r>
      <w:r w:rsidR="004205A7">
        <w:t xml:space="preserve"> 2.2</w:t>
      </w:r>
      <w:r>
        <w:t xml:space="preserve">, </w:t>
      </w:r>
      <w:r w:rsidR="00452A9B">
        <w:t xml:space="preserve">v zóne B resp. EFP2 a v ochrannom pásme PR resp. EFP 3 </w:t>
      </w:r>
      <w:r>
        <w:t>o</w:t>
      </w:r>
      <w:r w:rsidRPr="00C53D0D">
        <w:t xml:space="preserve">krem dominantných lesných biotopov sa tu nachádzajú i plošne malé nelesné biotopy, ktorých udržanie by si vyžadovalo pravidelnú starostlivosť. </w:t>
      </w:r>
      <w:r w:rsidR="00BC2455">
        <w:t xml:space="preserve">Niektoré z nich </w:t>
      </w:r>
      <w:r w:rsidR="00BC2455" w:rsidRPr="00616687">
        <w:t xml:space="preserve">sú v súčasnosti už v pokročilom štádiu sukcesie, </w:t>
      </w:r>
      <w:r w:rsidR="00BC2455">
        <w:t>kde návrat</w:t>
      </w:r>
      <w:r w:rsidR="00BC2455" w:rsidRPr="00616687">
        <w:t xml:space="preserve"> do východi</w:t>
      </w:r>
      <w:r w:rsidR="00BC2455">
        <w:t>skové</w:t>
      </w:r>
      <w:r w:rsidR="00BC2455" w:rsidRPr="00616687">
        <w:t>ho stavu</w:t>
      </w:r>
      <w:r w:rsidR="00BC2455">
        <w:t xml:space="preserve"> by bol veľmi ťažký a nákladný</w:t>
      </w:r>
      <w:r w:rsidR="00BC2455" w:rsidRPr="00616687">
        <w:t xml:space="preserve">. </w:t>
      </w:r>
      <w:r w:rsidR="00BC2455">
        <w:t>Pre nelesné biotopy nenavrhujeme cielený manažment</w:t>
      </w:r>
      <w:r w:rsidR="00BC2455" w:rsidRPr="00616687">
        <w:t>.</w:t>
      </w:r>
      <w:r w:rsidR="00BC2455">
        <w:t xml:space="preserve"> Na týchto lúkach by však mal byť prípustný príležitostný manažment tradičným spôsobom </w:t>
      </w:r>
      <w:r w:rsidR="00C60CAA">
        <w:t>–</w:t>
      </w:r>
      <w:r w:rsidR="00BC2455">
        <w:t xml:space="preserve"> kosba lúk bez rozorávania a intenzifikácie. Tieto nelesné biotopy nepredstavujú hrozbu pre hlavný predmet resp. cieľ ochrany PR Veľký Bukovec.</w:t>
      </w:r>
      <w:r w:rsidRPr="00C53D0D">
        <w:t xml:space="preserve"> </w:t>
      </w:r>
    </w:p>
    <w:p w:rsidR="00EA1924" w:rsidRDefault="00452A9B" w:rsidP="0049776F">
      <w:pPr>
        <w:autoSpaceDE w:val="0"/>
        <w:autoSpaceDN w:val="0"/>
        <w:adjustRightInd w:val="0"/>
        <w:jc w:val="both"/>
      </w:pPr>
      <w:r>
        <w:t xml:space="preserve">V lesných porastoch zóny B (EFP2) navrhujeme </w:t>
      </w:r>
      <w:r>
        <w:rPr>
          <w:rFonts w:cs="Courier New"/>
          <w:color w:val="000000"/>
          <w:lang w:eastAsia="cs-CZ"/>
        </w:rPr>
        <w:t xml:space="preserve">jednotlivý výber stromov výlučne </w:t>
      </w:r>
      <w:r>
        <w:rPr>
          <w:sz w:val="23"/>
          <w:szCs w:val="23"/>
        </w:rPr>
        <w:t xml:space="preserve">v prospech ochrany samotných komponentov a v lesných porastoch ochranného pásma PR (EFP3) </w:t>
      </w:r>
      <w:r w:rsidR="00E036DD" w:rsidRPr="00E036DD">
        <w:t>prírode blízky spôsob obhospodarovania podľa platnej legislatívy, v súlade so súvisiacimi podmienkami územnej a druhovej ochrany v zmysle zákona a podľa nových zmien existujúcich programov starostlivosti o lesy pripravovaných v spolupráci so ŠOP SR.</w:t>
      </w:r>
      <w:r w:rsidR="0049776F">
        <w:rPr>
          <w:sz w:val="23"/>
          <w:szCs w:val="23"/>
        </w:rPr>
        <w:t xml:space="preserve"> </w:t>
      </w:r>
      <w:r w:rsidR="00E036DD" w:rsidRPr="00E036DD">
        <w:t>Tieto opatrenia sú zamerané na zlepšenie stavu prirodzených ekosystémov bukového lesa – tzn. zabezpečenie podpory prirodzenej obnovy potenciálne pôvodného drevinového zloženia, ponechávanie mŕtveho dreva tak, aby nedošlo k nadmernému šíreniu biotických škodlivých činiteľov, zachovávanie a podporu rôznovekosti porastov a perspektívny prechod na výberkový spôsob hospodárenia tam, kde to terénne, pôdne a porastové podmienky umožnia.</w:t>
      </w:r>
    </w:p>
    <w:p w:rsidR="00EF3CF3" w:rsidRDefault="00676C1D" w:rsidP="008557A6">
      <w:pPr>
        <w:autoSpaceDE w:val="0"/>
        <w:autoSpaceDN w:val="0"/>
        <w:adjustRightInd w:val="0"/>
        <w:jc w:val="both"/>
      </w:pPr>
      <w:r>
        <w:t>Ochranné pásmo</w:t>
      </w:r>
      <w:r w:rsidR="002B6527" w:rsidRPr="002B6527">
        <w:t xml:space="preserve"> navrhovanej </w:t>
      </w:r>
      <w:r w:rsidR="002B6527" w:rsidRPr="00591772">
        <w:t>PR</w:t>
      </w:r>
      <w:r w:rsidR="002B6527" w:rsidRPr="002B6527">
        <w:t xml:space="preserve"> </w:t>
      </w:r>
      <w:r w:rsidR="00800D8C">
        <w:t>Veľký Bukovec</w:t>
      </w:r>
      <w:r w:rsidR="002B6527" w:rsidRPr="002B6527">
        <w:t xml:space="preserve"> má hranicu spoločnú so </w:t>
      </w:r>
      <w:r w:rsidR="002B6527">
        <w:t xml:space="preserve">slovensko-poľskou </w:t>
      </w:r>
      <w:r w:rsidR="002B6527" w:rsidRPr="002B6527">
        <w:t xml:space="preserve">štátnou hranicou v dĺžke </w:t>
      </w:r>
      <w:r w:rsidR="00452A9B">
        <w:t>1178</w:t>
      </w:r>
      <w:r w:rsidR="002B6527" w:rsidRPr="002B6527">
        <w:t xml:space="preserve"> m</w:t>
      </w:r>
      <w:r>
        <w:t xml:space="preserve"> a tiež so slovensko-ukrajinskou štátnou hranicou v dĺžke 2033 km</w:t>
      </w:r>
      <w:r w:rsidR="002B6527" w:rsidRPr="002B6527">
        <w:t xml:space="preserve">. Na </w:t>
      </w:r>
      <w:r>
        <w:t xml:space="preserve">slovensko-poľskej </w:t>
      </w:r>
      <w:r w:rsidR="002B6527" w:rsidRPr="002B6527">
        <w:t>štátnej hranici je stanovený hraničný pruh o šírke 1 m po oboch stranách od čiary štátnej hranice</w:t>
      </w:r>
      <w:r>
        <w:t xml:space="preserve"> a n</w:t>
      </w:r>
      <w:r w:rsidRPr="002B6527">
        <w:t xml:space="preserve">a </w:t>
      </w:r>
      <w:r>
        <w:t xml:space="preserve">slovensko-ukrajinskej </w:t>
      </w:r>
      <w:r w:rsidRPr="002B6527">
        <w:t xml:space="preserve">štátnej hranici je stanovený hraničný pruh o šírke </w:t>
      </w:r>
      <w:r>
        <w:t>7</w:t>
      </w:r>
      <w:r w:rsidRPr="002B6527">
        <w:t xml:space="preserve"> m po oboch stranách od čiary štátnej hranice</w:t>
      </w:r>
      <w:r>
        <w:t xml:space="preserve">. </w:t>
      </w:r>
      <w:r w:rsidR="007C145D">
        <w:t xml:space="preserve">Na týchto </w:t>
      </w:r>
      <w:r>
        <w:t>hraničn</w:t>
      </w:r>
      <w:r w:rsidR="007C145D">
        <w:t>ých</w:t>
      </w:r>
      <w:r>
        <w:t xml:space="preserve"> pruh</w:t>
      </w:r>
      <w:r w:rsidR="007C145D">
        <w:t>och</w:t>
      </w:r>
      <w:r w:rsidR="002B6527" w:rsidRPr="002B6527">
        <w:t xml:space="preserve"> je nutné </w:t>
      </w:r>
      <w:r w:rsidRPr="002B6527">
        <w:t>v pravidelných intervaloch</w:t>
      </w:r>
      <w:r>
        <w:t xml:space="preserve"> </w:t>
      </w:r>
      <w:r w:rsidR="002B6527" w:rsidRPr="002B6527">
        <w:t>od</w:t>
      </w:r>
      <w:r w:rsidR="007C145D">
        <w:t xml:space="preserve">straňovať </w:t>
      </w:r>
      <w:r w:rsidR="002B6527" w:rsidRPr="002B6527">
        <w:t>krovinat</w:t>
      </w:r>
      <w:r w:rsidR="007C145D">
        <w:t>é</w:t>
      </w:r>
      <w:r w:rsidR="002B6527" w:rsidRPr="002B6527">
        <w:t xml:space="preserve"> porast</w:t>
      </w:r>
      <w:r w:rsidR="007C145D">
        <w:t>y,</w:t>
      </w:r>
      <w:r w:rsidR="002B6527" w:rsidRPr="002B6527">
        <w:t xml:space="preserve"> nálet</w:t>
      </w:r>
      <w:r w:rsidR="007C145D">
        <w:t>y</w:t>
      </w:r>
      <w:r w:rsidR="002B6527" w:rsidRPr="002B6527">
        <w:t xml:space="preserve"> drevín,</w:t>
      </w:r>
      <w:r w:rsidR="007C145D">
        <w:t xml:space="preserve"> konáre prerastajúce z vedľajších lesných porastov, prípadné zlomy či vývraty,</w:t>
      </w:r>
      <w:r w:rsidR="002B6527" w:rsidRPr="002B6527">
        <w:t xml:space="preserve"> aby bol zabezpečený jednoznačný a zreteľný priebeh štátnej hranice. </w:t>
      </w:r>
      <w:r w:rsidR="007C145D">
        <w:t>V</w:t>
      </w:r>
      <w:r w:rsidR="002B6527" w:rsidRPr="002B6527">
        <w:t xml:space="preserve"> súvislosti s</w:t>
      </w:r>
      <w:r w:rsidR="007C145D">
        <w:t> </w:t>
      </w:r>
      <w:r w:rsidR="002B6527" w:rsidRPr="002B6527">
        <w:t>vykonávaním</w:t>
      </w:r>
      <w:r w:rsidR="007C145D">
        <w:t xml:space="preserve"> týchto </w:t>
      </w:r>
      <w:r w:rsidR="002B6527" w:rsidRPr="002B6527">
        <w:t xml:space="preserve">prác </w:t>
      </w:r>
      <w:r w:rsidR="007C145D">
        <w:t xml:space="preserve">a tiež prác </w:t>
      </w:r>
      <w:r w:rsidR="002B6527" w:rsidRPr="002B6527">
        <w:t>na údržbe značenia štátnej hranice</w:t>
      </w:r>
      <w:r w:rsidR="007C145D">
        <w:t xml:space="preserve"> </w:t>
      </w:r>
      <w:r w:rsidR="002B6527" w:rsidRPr="002B6527">
        <w:t>sú dotknuté strany povinné strpieť vykonávanie prác spojených s vyznačovaním, zameriavaním a údržbou štátnej hranice. Taktiež sú povinné umožniť prístup a vjazd vozidiel osobám povereným na výkon týchto prác (zákon č. 298/1999 Z. z. o správe štátnych hraníc).</w:t>
      </w:r>
    </w:p>
    <w:p w:rsidR="00EF3CF3" w:rsidRDefault="00EF3CF3" w:rsidP="008557A6">
      <w:pPr>
        <w:autoSpaceDE w:val="0"/>
        <w:autoSpaceDN w:val="0"/>
        <w:adjustRightInd w:val="0"/>
        <w:jc w:val="both"/>
      </w:pPr>
      <w:r>
        <w:t>Slovensko-poľská štátna hranica je tzv. vnútornou hranicou Schengenského priestoru v zmysle článku 2 odsek 1 n</w:t>
      </w:r>
      <w:r w:rsidRPr="00EF3CF3">
        <w:t>ariadeni</w:t>
      </w:r>
      <w:r>
        <w:t>a</w:t>
      </w:r>
      <w:r w:rsidRPr="00EF3CF3">
        <w:t xml:space="preserve"> Európskeho parla</w:t>
      </w:r>
      <w:r>
        <w:t>mentu a Rady (EÚ) 2016/399 z 9. </w:t>
      </w:r>
      <w:r w:rsidRPr="00EF3CF3">
        <w:t>marca 2016, ktorým sa ustanovuje kódex Únie o pravidlách upravujúcich pohyb osôb cez hranice (Kódex schengenských hraníc)</w:t>
      </w:r>
      <w:r>
        <w:t xml:space="preserve"> a slovensko-ukrajinská štátna hranica je podľa článku 2 odsek 2 tohto nariadenia vonkajšou hranicou Schengenského priestoru. </w:t>
      </w:r>
      <w:r w:rsidR="00B95AB1">
        <w:t>Východná časť PR Veľký Bukovec (obe zóny) a jej ochranného pásma do vzdialenosti 5 km od vonkajšej hranice Schengenského priestoru patrí k tzv. ú</w:t>
      </w:r>
      <w:r w:rsidR="00B95AB1" w:rsidRPr="00B95AB1">
        <w:t>zemi</w:t>
      </w:r>
      <w:r w:rsidR="00B95AB1">
        <w:t>u</w:t>
      </w:r>
      <w:r w:rsidR="00B95AB1" w:rsidRPr="00B95AB1">
        <w:t xml:space="preserve"> v blízkosti vonkajšej hranice v zmysle § 2 odsek 1 písm. b) zákona č. 404/2011 Z. z.</w:t>
      </w:r>
      <w:r w:rsidR="00B95AB1">
        <w:t xml:space="preserve"> </w:t>
      </w:r>
      <w:r w:rsidR="00B95AB1" w:rsidRPr="00B95AB1">
        <w:t>o pobyte cudzincov a o zmene a doplnení niektorých zákonov</w:t>
      </w:r>
      <w:r w:rsidR="00B95AB1">
        <w:t>, zostávajúca západná časť patrí k tzv. p</w:t>
      </w:r>
      <w:r w:rsidR="00B95AB1" w:rsidRPr="00B95AB1">
        <w:t>rihraničné</w:t>
      </w:r>
      <w:r w:rsidR="00B95AB1">
        <w:t>mu</w:t>
      </w:r>
      <w:r w:rsidR="00B95AB1" w:rsidRPr="00B95AB1">
        <w:t xml:space="preserve"> územi</w:t>
      </w:r>
      <w:r w:rsidR="00B95AB1">
        <w:t>u</w:t>
      </w:r>
      <w:r w:rsidR="00B95AB1" w:rsidRPr="00B95AB1">
        <w:t xml:space="preserve"> vonkajšej hranice v zmysle § 2 odsek 1 písm. m) zákona č. 404/2011 Z. z.</w:t>
      </w:r>
      <w:r w:rsidR="00B95AB1">
        <w:t xml:space="preserve"> </w:t>
      </w:r>
      <w:r w:rsidR="00EF53DE">
        <w:t xml:space="preserve">Vzhľadom na to, že vonkajšia hranica si vyžaduje zvýšenú ostrahu, v území  PR </w:t>
      </w:r>
      <w:r w:rsidR="00313A63">
        <w:t xml:space="preserve">Veľký Bukovec </w:t>
      </w:r>
      <w:r w:rsidR="00EF53DE">
        <w:t>bude nutn</w:t>
      </w:r>
      <w:r w:rsidR="00313A63">
        <w:t>é</w:t>
      </w:r>
      <w:r w:rsidR="00EF53DE">
        <w:t xml:space="preserve"> </w:t>
      </w:r>
      <w:r w:rsidR="00313A63">
        <w:t xml:space="preserve">strpieť </w:t>
      </w:r>
      <w:r w:rsidR="00EF53DE">
        <w:t>pohyb členov policajného zboru SR zabezpečujúcich kontrolu vonkajšej hranic</w:t>
      </w:r>
      <w:r w:rsidR="00313A63">
        <w:t>e.</w:t>
      </w:r>
    </w:p>
    <w:p w:rsidR="00803DA1" w:rsidRDefault="002B6527" w:rsidP="00C60CAA">
      <w:pPr>
        <w:autoSpaceDE w:val="0"/>
        <w:autoSpaceDN w:val="0"/>
        <w:adjustRightInd w:val="0"/>
        <w:jc w:val="both"/>
      </w:pPr>
      <w:r w:rsidRPr="002B6527">
        <w:t>Povinnosti vyplývajúce správcovi tejto hranice (M</w:t>
      </w:r>
      <w:r w:rsidR="00054BE4">
        <w:t>inisterstvo vnútra</w:t>
      </w:r>
      <w:r w:rsidRPr="002B6527">
        <w:t xml:space="preserve"> SR, </w:t>
      </w:r>
      <w:r w:rsidR="00054BE4">
        <w:t>O</w:t>
      </w:r>
      <w:r w:rsidRPr="00591772">
        <w:t>dbor správy štátnych hraníc</w:t>
      </w:r>
      <w:r w:rsidRPr="002B6527">
        <w:t xml:space="preserve">) </w:t>
      </w:r>
      <w:r w:rsidR="00313A63">
        <w:t xml:space="preserve">a tiež výkon kontroly vonkajšej hranice policajným zborom </w:t>
      </w:r>
      <w:r w:rsidRPr="002B6527">
        <w:t xml:space="preserve">sa považujú za činnosti, na ktoré sa vzťahuje ustanovenie § 29 </w:t>
      </w:r>
      <w:r w:rsidR="000D6C8D">
        <w:t xml:space="preserve">ods. 1 </w:t>
      </w:r>
      <w:r w:rsidRPr="002B6527">
        <w:t xml:space="preserve">písm. f) </w:t>
      </w:r>
      <w:r w:rsidRPr="00591772">
        <w:t>zákona</w:t>
      </w:r>
      <w:r w:rsidR="00054BE4">
        <w:t xml:space="preserve"> č. 543/2002 Z. z</w:t>
      </w:r>
      <w:r w:rsidR="00591772">
        <w:t>.</w:t>
      </w:r>
    </w:p>
    <w:p w:rsidR="00EE3B5C" w:rsidRDefault="00EE3B5C" w:rsidP="00C60CAA">
      <w:pPr>
        <w:autoSpaceDE w:val="0"/>
        <w:autoSpaceDN w:val="0"/>
        <w:adjustRightInd w:val="0"/>
        <w:jc w:val="both"/>
      </w:pPr>
    </w:p>
    <w:p w:rsidR="005B716E" w:rsidRPr="00591772" w:rsidRDefault="005B716E" w:rsidP="008557A6">
      <w:pPr>
        <w:pStyle w:val="Nadpis2"/>
        <w:spacing w:line="240" w:lineRule="auto"/>
        <w:rPr>
          <w:sz w:val="28"/>
          <w:szCs w:val="28"/>
        </w:rPr>
      </w:pPr>
      <w:bookmarkStart w:id="28" w:name="_Toc34402073"/>
      <w:r w:rsidRPr="00591772">
        <w:rPr>
          <w:sz w:val="28"/>
          <w:szCs w:val="28"/>
        </w:rPr>
        <w:t>3.3. Zhodnotenie potrebných obmedzení bežného obhospodarovania</w:t>
      </w:r>
      <w:bookmarkEnd w:id="28"/>
    </w:p>
    <w:p w:rsidR="00A84E36" w:rsidRDefault="00A84E36" w:rsidP="008557A6">
      <w:pPr>
        <w:ind w:firstLine="709"/>
        <w:jc w:val="both"/>
      </w:pPr>
    </w:p>
    <w:p w:rsidR="000B79C4" w:rsidRPr="0028498F" w:rsidRDefault="00DF188C" w:rsidP="00AF3D1F">
      <w:pPr>
        <w:jc w:val="both"/>
      </w:pPr>
      <w:r>
        <w:t xml:space="preserve">Na území PR Veľký Bukovec dôjde k obmedzeniu bežného obhospodarovania. </w:t>
      </w:r>
    </w:p>
    <w:p w:rsidR="000B79C4" w:rsidRPr="00F101AA" w:rsidRDefault="00DF188C" w:rsidP="000B79C4">
      <w:pPr>
        <w:jc w:val="both"/>
      </w:pPr>
      <w:r>
        <w:lastRenderedPageBreak/>
        <w:t xml:space="preserve">Najvýraznejšie obmedzenie bude v zóne </w:t>
      </w:r>
      <w:r w:rsidR="00183D92">
        <w:t xml:space="preserve">A (EFP1), kde sa uplatní </w:t>
      </w:r>
      <w:r>
        <w:t>5. stup</w:t>
      </w:r>
      <w:r w:rsidR="00183D92">
        <w:t>eň</w:t>
      </w:r>
      <w:r>
        <w:t xml:space="preserve"> ochrany</w:t>
      </w:r>
      <w:r w:rsidR="00183D92">
        <w:t>, aby sa tieto lesné porasty vyvíjali bez intervencie človeka</w:t>
      </w:r>
      <w:r>
        <w:t>.</w:t>
      </w:r>
      <w:r w:rsidR="000B79C4" w:rsidRPr="00F101AA">
        <w:t xml:space="preserve"> </w:t>
      </w:r>
    </w:p>
    <w:p w:rsidR="00183D92" w:rsidRDefault="00183D92" w:rsidP="00C60CAA">
      <w:pPr>
        <w:jc w:val="both"/>
      </w:pPr>
      <w:r>
        <w:t xml:space="preserve">K značnému obmedzeniu dôjde aj v zóne B (EFP2), kde bude prípustný len </w:t>
      </w:r>
      <w:r>
        <w:rPr>
          <w:rFonts w:cs="Courier New"/>
          <w:color w:val="000000"/>
          <w:lang w:eastAsia="cs-CZ"/>
        </w:rPr>
        <w:t xml:space="preserve">jednotlivý výber stromov výlučne </w:t>
      </w:r>
      <w:r>
        <w:rPr>
          <w:sz w:val="23"/>
          <w:szCs w:val="23"/>
        </w:rPr>
        <w:t>v prospech ochrany samotných komponentov</w:t>
      </w:r>
      <w:r>
        <w:t>. Bude tu platiť štvrtý stupeň ochrany.</w:t>
      </w:r>
    </w:p>
    <w:p w:rsidR="00183D92" w:rsidRPr="00AF3D1F" w:rsidRDefault="00183D92" w:rsidP="00C60CAA">
      <w:pPr>
        <w:jc w:val="both"/>
      </w:pPr>
      <w:r w:rsidRPr="00AF3D1F">
        <w:t xml:space="preserve">V ochrannom pásme PR Veľký Bukovec sa bude uplatňovať </w:t>
      </w:r>
      <w:r w:rsidR="00E036DD" w:rsidRPr="00E036DD">
        <w:t>prírode blízky spôsob obhospodarovania a bude v ňom platiť tretí stupeň ochrany. Ochranné pásmo PR je súčasťou vlastného územia NP Poloniny</w:t>
      </w:r>
      <w:r w:rsidR="00CC058B" w:rsidRPr="003E4059">
        <w:t>;</w:t>
      </w:r>
      <w:r w:rsidR="00E036DD" w:rsidRPr="003E4059">
        <w:t xml:space="preserve"> tu</w:t>
      </w:r>
      <w:r w:rsidR="00E036DD" w:rsidRPr="00E036DD">
        <w:rPr>
          <w:color w:val="FF0000"/>
        </w:rPr>
        <w:t xml:space="preserve"> </w:t>
      </w:r>
      <w:r w:rsidR="00E036DD" w:rsidRPr="00E036DD">
        <w:t>už v súčasnosti platí 3. stupeň ochrany a vy</w:t>
      </w:r>
      <w:r w:rsidR="00CC058B">
        <w:t>hlás</w:t>
      </w:r>
      <w:r w:rsidR="00E036DD" w:rsidRPr="00E036DD">
        <w:t>ením ochranného pásma PR Veľký Bukovec nedôjde k zvýšeniu stupňa ochrany. Vzhľadom na to, že v zmysle § 14 odsek 1 písmeno l) zákona č. 543/2002 Z. z. je v území národného parku zakázané používať iné spôsoby hospodárenia v lesoch ako prírode blízke hospodárenie, vytvorením ochranného pásma PR Veľký Bukovec nedôjde k ďalšiemu obmedzeniu hospodárenia v dotknutých lesných porastoch.</w:t>
      </w:r>
    </w:p>
    <w:p w:rsidR="000B79C4" w:rsidRDefault="000B79C4" w:rsidP="000B79C4">
      <w:pPr>
        <w:jc w:val="both"/>
      </w:pPr>
      <w:bookmarkStart w:id="29" w:name="_GoBack"/>
      <w:bookmarkEnd w:id="29"/>
    </w:p>
    <w:p w:rsidR="000A777F" w:rsidRPr="003E4059" w:rsidRDefault="000B79C4" w:rsidP="000A777F">
      <w:pPr>
        <w:jc w:val="both"/>
      </w:pPr>
      <w:r w:rsidRPr="003E4059">
        <w:t xml:space="preserve">V súčasnosti v rámci PR Veľký Bukovec </w:t>
      </w:r>
      <w:r w:rsidR="00AF3D1F" w:rsidRPr="003E4059">
        <w:t xml:space="preserve">a jej ochranného pásma </w:t>
      </w:r>
      <w:r w:rsidRPr="003E4059">
        <w:t>platí 3. stupeň ochrany s výnimkou malej časti navrhovanej z</w:t>
      </w:r>
      <w:r w:rsidR="00E036DD" w:rsidRPr="003E4059">
        <w:t xml:space="preserve">óny B vo výmere 22,16 ha (t. j. 3,15 % navrhovanej zóny B) nachádzajúcej sa v ochrannom pásme NP Poloniny (v súčasnosti 2. stupeň ochrany) pozdĺž západnej hranice existujúcej PR Borsučiny (úzky pás do 100 m šírky v JPRL 270, 271 a 275 Lesného celku LA071 - Lesy LPM Ulič) a vo </w:t>
      </w:r>
      <w:r w:rsidR="000A777F" w:rsidRPr="003E4059">
        <w:t xml:space="preserve">výmere 3,9845 ha  (0,08 %) ochranného pásma PR Veľký Bukovec – na tejto malej ploche, ktorá je v súčasnosti súčasťou ochranného pásma NP Poloniny, dôjde k zvýšeniu stupňa z 2. na 3. stupeň. Nachádza sa v blízkosti západného okraja PR Veľký Bukovec (časť JPRL 278B a 278C Lesného celku LA071 - Lesy LPM Ulič). </w:t>
      </w:r>
    </w:p>
    <w:p w:rsidR="000A777F" w:rsidRPr="003E4059" w:rsidRDefault="000A777F" w:rsidP="000B79C4">
      <w:pPr>
        <w:jc w:val="both"/>
      </w:pPr>
    </w:p>
    <w:p w:rsidR="00AF3D1F" w:rsidRPr="003E4059" w:rsidRDefault="000A777F" w:rsidP="00AF3D1F">
      <w:pPr>
        <w:jc w:val="both"/>
      </w:pPr>
      <w:r w:rsidRPr="003E4059">
        <w:t xml:space="preserve">Pre úplnosť </w:t>
      </w:r>
      <w:r w:rsidR="00AF3D1F" w:rsidRPr="003E4059">
        <w:t xml:space="preserve">uvádzame, že v zmysle Programu starostlivosti o Národný park Poloniny na roky 2017-2026 (schváleného uznesením vlády SR č. 293 zo dňa 7. júla 2016), menovite </w:t>
      </w:r>
      <w:r w:rsidRPr="003E4059">
        <w:t>jeho p</w:t>
      </w:r>
      <w:r w:rsidR="00AF3D1F" w:rsidRPr="003E4059">
        <w:t xml:space="preserve">rílohy 6.6.13 – opatrenie L.1.3,  sa má zabezpečiť výberkový spôsob obhospodarovania lesov v EFP 3, teda v celom vlastnom území NP Poloniny (mimo EFP 1a, 1b a 2). V zmysle § 54 odsek 5 zákona č 543/2002 Z. z. rozhodnutia o povolení činnosti alebo plány a iná dokumentácia podľa osobitných predpisov, ktoré môžu mať vplyv na chránené územie, musia byť v súlade s opatreniami programu starostlivosti o chránené územie. Prihliadnuc na to, výberkový spôsob, čo je prírode blízky spôsob obhospodarovania, sa má uplatňovať už podľa schváleného programu starostlivosti o NP Poloniny,  čiže aj v území ochranného pásma PR Veľký Bukovec. </w:t>
      </w:r>
    </w:p>
    <w:p w:rsidR="00597CE0" w:rsidRPr="003E4059" w:rsidRDefault="00597CE0" w:rsidP="00C60CAA">
      <w:pPr>
        <w:jc w:val="both"/>
      </w:pPr>
    </w:p>
    <w:p w:rsidR="00183D92" w:rsidRDefault="00183D92" w:rsidP="008557A6">
      <w:pPr>
        <w:ind w:firstLine="708"/>
      </w:pPr>
    </w:p>
    <w:p w:rsidR="005B716E" w:rsidRDefault="005B716E" w:rsidP="008557A6">
      <w:pPr>
        <w:pStyle w:val="Nadpis3"/>
        <w:spacing w:line="240" w:lineRule="auto"/>
      </w:pPr>
      <w:bookmarkStart w:id="30" w:name="_Toc34402074"/>
      <w:r w:rsidRPr="005B716E">
        <w:t>3.3.1. Zhodnotenie potreby zmeny kategórie lesov v súlade s</w:t>
      </w:r>
      <w:r w:rsidR="006072CC">
        <w:t> </w:t>
      </w:r>
      <w:r w:rsidRPr="005B716E">
        <w:t>ekologicko</w:t>
      </w:r>
      <w:r w:rsidR="006072CC">
        <w:t>-</w:t>
      </w:r>
      <w:r w:rsidRPr="005B716E">
        <w:t>funkčnými</w:t>
      </w:r>
      <w:r w:rsidR="00E26B88">
        <w:t xml:space="preserve"> </w:t>
      </w:r>
      <w:r w:rsidRPr="005B716E">
        <w:t>priestormi a zónami, vyhotovuje sa len v prípade lesných pozemkov</w:t>
      </w:r>
      <w:r w:rsidR="00E26B88">
        <w:t xml:space="preserve"> </w:t>
      </w:r>
      <w:r w:rsidRPr="005B716E">
        <w:t>s porastovou plochou</w:t>
      </w:r>
      <w:bookmarkEnd w:id="30"/>
    </w:p>
    <w:p w:rsidR="002C606E" w:rsidRDefault="00BC182F" w:rsidP="008557A6">
      <w:pPr>
        <w:autoSpaceDE w:val="0"/>
        <w:autoSpaceDN w:val="0"/>
        <w:adjustRightInd w:val="0"/>
        <w:jc w:val="both"/>
        <w:rPr>
          <w:b/>
        </w:rPr>
      </w:pPr>
      <w:r>
        <w:rPr>
          <w:b/>
        </w:rPr>
        <w:tab/>
      </w:r>
    </w:p>
    <w:p w:rsidR="00BC182F" w:rsidRDefault="00BC182F" w:rsidP="008557A6">
      <w:pPr>
        <w:autoSpaceDE w:val="0"/>
        <w:autoSpaceDN w:val="0"/>
        <w:adjustRightInd w:val="0"/>
        <w:jc w:val="both"/>
      </w:pPr>
      <w:r w:rsidRPr="00BC182F">
        <w:t>Vzhľadom na navrhovaný bezzásahový režim</w:t>
      </w:r>
      <w:r w:rsidR="006072CC">
        <w:t xml:space="preserve"> v</w:t>
      </w:r>
      <w:r w:rsidRPr="00BC182F">
        <w:t xml:space="preserve"> lesn</w:t>
      </w:r>
      <w:r w:rsidR="006072CC">
        <w:t>ých</w:t>
      </w:r>
      <w:r w:rsidRPr="00BC182F">
        <w:t xml:space="preserve"> porast</w:t>
      </w:r>
      <w:r w:rsidR="006072CC">
        <w:t xml:space="preserve">och zóny A a tiež vzhľadom na navrhovaný manažment lesných porastov zóny B a ochranného pásma </w:t>
      </w:r>
      <w:r w:rsidR="00054BE4">
        <w:t>PR</w:t>
      </w:r>
      <w:r w:rsidR="006072CC">
        <w:t xml:space="preserve">, </w:t>
      </w:r>
      <w:r w:rsidR="00960094">
        <w:t xml:space="preserve">pre </w:t>
      </w:r>
      <w:r w:rsidR="006072CC">
        <w:t>lesné porasty, ktoré</w:t>
      </w:r>
      <w:r w:rsidRPr="00BC182F">
        <w:t xml:space="preserve"> sú v kategórii lesov hospodárskych, bude potrebné </w:t>
      </w:r>
      <w:r w:rsidR="002C606E">
        <w:t>zvážiť ich prípadné prekategorizovanie</w:t>
      </w:r>
      <w:r w:rsidRPr="00BC182F">
        <w:t xml:space="preserve"> na lesy osobitného určenia. Podľa dostupných údajov z</w:t>
      </w:r>
      <w:r w:rsidR="00054BE4">
        <w:t> programu starostlivosti o les</w:t>
      </w:r>
      <w:r w:rsidR="00960094">
        <w:t>y</w:t>
      </w:r>
      <w:r w:rsidR="00054BE4">
        <w:t xml:space="preserve"> (</w:t>
      </w:r>
      <w:r w:rsidRPr="00BC182F">
        <w:t>PSL</w:t>
      </w:r>
      <w:r w:rsidR="00054BE4">
        <w:t>)</w:t>
      </w:r>
      <w:r w:rsidRPr="00BC182F">
        <w:t xml:space="preserve"> </w:t>
      </w:r>
      <w:r w:rsidR="00027910">
        <w:t>na roky 20</w:t>
      </w:r>
      <w:r w:rsidR="00B951D2">
        <w:t>2</w:t>
      </w:r>
      <w:r w:rsidR="00361E12">
        <w:t>0</w:t>
      </w:r>
      <w:r w:rsidR="00027910">
        <w:t>-20</w:t>
      </w:r>
      <w:r w:rsidR="00B951D2">
        <w:t>2</w:t>
      </w:r>
      <w:r w:rsidR="00361E12">
        <w:t>9</w:t>
      </w:r>
      <w:r w:rsidR="00027910">
        <w:t xml:space="preserve"> pre </w:t>
      </w:r>
      <w:r w:rsidR="00054BE4">
        <w:t>Lesný hospodársky celok (</w:t>
      </w:r>
      <w:r w:rsidR="00027910">
        <w:t>L</w:t>
      </w:r>
      <w:r w:rsidR="00361E12">
        <w:t>HC</w:t>
      </w:r>
      <w:r w:rsidR="00054BE4">
        <w:t>)</w:t>
      </w:r>
      <w:r w:rsidR="00027910">
        <w:t xml:space="preserve"> </w:t>
      </w:r>
      <w:r w:rsidR="00361E12">
        <w:t>Starina a Topoľa</w:t>
      </w:r>
      <w:r w:rsidRPr="00BC182F">
        <w:t xml:space="preserve"> je to na výmere </w:t>
      </w:r>
      <w:r w:rsidR="009C7184">
        <w:t>354</w:t>
      </w:r>
      <w:r w:rsidR="00F721A4">
        <w:t>,</w:t>
      </w:r>
      <w:r w:rsidR="00771091">
        <w:t>5</w:t>
      </w:r>
      <w:r w:rsidR="009C7184">
        <w:t>2</w:t>
      </w:r>
      <w:r w:rsidR="00F721A4">
        <w:t xml:space="preserve"> ha </w:t>
      </w:r>
      <w:r w:rsidR="00361E12">
        <w:t xml:space="preserve">a z PSL platného na roky 2014-2023 pre LHC Topoľa, Ulič a Zboj je </w:t>
      </w:r>
      <w:r w:rsidR="00F721A4">
        <w:t>t</w:t>
      </w:r>
      <w:r w:rsidR="00361E12">
        <w:t>o na výmere</w:t>
      </w:r>
      <w:r w:rsidR="00F721A4">
        <w:t xml:space="preserve"> </w:t>
      </w:r>
      <w:r w:rsidR="00B11664">
        <w:t>5545</w:t>
      </w:r>
      <w:r w:rsidR="00F721A4">
        <w:t>,9</w:t>
      </w:r>
      <w:r w:rsidR="00B11664">
        <w:t>8</w:t>
      </w:r>
      <w:r w:rsidR="00F721A4">
        <w:t xml:space="preserve"> ha </w:t>
      </w:r>
      <w:r w:rsidR="00361E12">
        <w:t xml:space="preserve"> </w:t>
      </w:r>
      <w:r w:rsidR="00477C16">
        <w:t>(zahrnutá výmera celej JPRL aj u tých, z ktorých bola do PR pojatá iba časť)</w:t>
      </w:r>
      <w:r w:rsidRPr="00BC182F">
        <w:t>.</w:t>
      </w:r>
      <w:r w:rsidR="00361E12">
        <w:t xml:space="preserve"> </w:t>
      </w:r>
    </w:p>
    <w:p w:rsidR="00BC182F" w:rsidRPr="00BC182F" w:rsidRDefault="00BC182F" w:rsidP="008557A6">
      <w:pPr>
        <w:autoSpaceDE w:val="0"/>
        <w:autoSpaceDN w:val="0"/>
        <w:adjustRightInd w:val="0"/>
        <w:jc w:val="both"/>
      </w:pPr>
    </w:p>
    <w:p w:rsidR="005B716E" w:rsidRPr="00591772" w:rsidRDefault="005B716E" w:rsidP="008557A6">
      <w:pPr>
        <w:pStyle w:val="Nadpis2"/>
        <w:spacing w:line="240" w:lineRule="auto"/>
        <w:rPr>
          <w:sz w:val="28"/>
          <w:szCs w:val="28"/>
        </w:rPr>
      </w:pPr>
      <w:bookmarkStart w:id="31" w:name="_Toc34402075"/>
      <w:r w:rsidRPr="00591772">
        <w:rPr>
          <w:sz w:val="28"/>
          <w:szCs w:val="28"/>
        </w:rPr>
        <w:t>3.4. Určenie pozemkov, ktoré môžu byť predmetom podpory zo zdrojov Európskeho</w:t>
      </w:r>
      <w:r w:rsidR="00E26B88" w:rsidRPr="00591772">
        <w:rPr>
          <w:sz w:val="28"/>
          <w:szCs w:val="28"/>
        </w:rPr>
        <w:t xml:space="preserve"> </w:t>
      </w:r>
      <w:r w:rsidRPr="00591772">
        <w:rPr>
          <w:sz w:val="28"/>
          <w:szCs w:val="28"/>
        </w:rPr>
        <w:t>poľnohospodárskeho fondu pre rozvoj vidieka a iných finančných nástrojov pre</w:t>
      </w:r>
      <w:r w:rsidR="00E26B88" w:rsidRPr="00591772">
        <w:rPr>
          <w:sz w:val="28"/>
          <w:szCs w:val="28"/>
        </w:rPr>
        <w:t xml:space="preserve"> </w:t>
      </w:r>
      <w:r w:rsidRPr="00591772">
        <w:rPr>
          <w:sz w:val="28"/>
          <w:szCs w:val="28"/>
        </w:rPr>
        <w:t>oblasť životného prostredia</w:t>
      </w:r>
      <w:bookmarkEnd w:id="31"/>
    </w:p>
    <w:p w:rsidR="00A84E36" w:rsidRDefault="00A84E36" w:rsidP="008557A6">
      <w:pPr>
        <w:autoSpaceDE w:val="0"/>
        <w:autoSpaceDN w:val="0"/>
        <w:adjustRightInd w:val="0"/>
        <w:ind w:firstLine="708"/>
        <w:jc w:val="both"/>
      </w:pPr>
    </w:p>
    <w:p w:rsidR="00DF464C" w:rsidRDefault="00D96657" w:rsidP="002E67D2">
      <w:pPr>
        <w:autoSpaceDE w:val="0"/>
        <w:autoSpaceDN w:val="0"/>
        <w:adjustRightInd w:val="0"/>
        <w:jc w:val="both"/>
      </w:pPr>
      <w:r w:rsidRPr="00A13210">
        <w:t>V neštátnom vlastníctve</w:t>
      </w:r>
      <w:r>
        <w:t xml:space="preserve"> sú lesné porasty patriace do zóny B </w:t>
      </w:r>
      <w:r w:rsidR="0036661F">
        <w:t xml:space="preserve">(EFP2) </w:t>
      </w:r>
      <w:r>
        <w:t>PR Veľký Bukovec na výmere 247,61 ha, ktoré sú vo vlastníctve spoločnosti BESTRY, s.</w:t>
      </w:r>
      <w:r w:rsidR="002E67D2">
        <w:t xml:space="preserve"> </w:t>
      </w:r>
      <w:r>
        <w:t>r.</w:t>
      </w:r>
      <w:r w:rsidR="002E67D2">
        <w:t xml:space="preserve"> </w:t>
      </w:r>
      <w:r>
        <w:t xml:space="preserve">o. Tieto porasty môžu byť </w:t>
      </w:r>
      <w:r>
        <w:lastRenderedPageBreak/>
        <w:t xml:space="preserve">predmetom podpory </w:t>
      </w:r>
      <w:r w:rsidRPr="00DF464C">
        <w:t>zo zdrojov Európskeho poľnohospodárskeho fondu pre rozvoj vidieka</w:t>
      </w:r>
      <w:r>
        <w:t xml:space="preserve"> už aj v tomto programovom období.</w:t>
      </w:r>
    </w:p>
    <w:p w:rsidR="00A06C4B" w:rsidRDefault="00A06C4B" w:rsidP="008557A6">
      <w:pPr>
        <w:autoSpaceDE w:val="0"/>
        <w:autoSpaceDN w:val="0"/>
        <w:adjustRightInd w:val="0"/>
        <w:ind w:firstLine="708"/>
        <w:jc w:val="both"/>
      </w:pPr>
    </w:p>
    <w:p w:rsidR="005B716E" w:rsidRPr="00591772" w:rsidRDefault="00223AEB" w:rsidP="008557A6">
      <w:pPr>
        <w:pStyle w:val="Nadpis1"/>
        <w:rPr>
          <w:sz w:val="28"/>
          <w:szCs w:val="28"/>
        </w:rPr>
      </w:pPr>
      <w:r>
        <w:rPr>
          <w:sz w:val="28"/>
          <w:szCs w:val="28"/>
        </w:rPr>
        <w:br w:type="page"/>
      </w:r>
      <w:bookmarkStart w:id="32" w:name="_Toc34402076"/>
      <w:r w:rsidR="008457E7" w:rsidRPr="00591772">
        <w:rPr>
          <w:sz w:val="28"/>
          <w:szCs w:val="28"/>
        </w:rPr>
        <w:lastRenderedPageBreak/>
        <w:t>4. PODROBNOSTI O OCHRANE CHRÁNENÉHO ÚZEMIA A JEHO OCHRANNÉHO PÁSMA</w:t>
      </w:r>
      <w:bookmarkEnd w:id="32"/>
    </w:p>
    <w:p w:rsidR="00A84E36" w:rsidRDefault="00A84E36" w:rsidP="008557A6">
      <w:pPr>
        <w:pStyle w:val="Nadpis2"/>
        <w:spacing w:line="240" w:lineRule="auto"/>
      </w:pPr>
    </w:p>
    <w:p w:rsidR="005B716E" w:rsidRPr="00591772" w:rsidRDefault="005B716E" w:rsidP="008557A6">
      <w:pPr>
        <w:pStyle w:val="Nadpis2"/>
        <w:spacing w:line="240" w:lineRule="auto"/>
        <w:rPr>
          <w:sz w:val="28"/>
          <w:szCs w:val="28"/>
        </w:rPr>
      </w:pPr>
      <w:bookmarkStart w:id="33" w:name="_Toc34402077"/>
      <w:r w:rsidRPr="00591772">
        <w:rPr>
          <w:sz w:val="28"/>
          <w:szCs w:val="28"/>
        </w:rPr>
        <w:t>4.1. Návrh stupňov ochrany, územná a časová doba uplatňovania zákazov a</w:t>
      </w:r>
      <w:r w:rsidR="006F2247" w:rsidRPr="00591772">
        <w:rPr>
          <w:sz w:val="28"/>
          <w:szCs w:val="28"/>
        </w:rPr>
        <w:t> </w:t>
      </w:r>
      <w:r w:rsidRPr="00591772">
        <w:rPr>
          <w:sz w:val="28"/>
          <w:szCs w:val="28"/>
        </w:rPr>
        <w:t>obmedzení</w:t>
      </w:r>
      <w:bookmarkEnd w:id="33"/>
    </w:p>
    <w:p w:rsidR="00A84E36" w:rsidRDefault="006F2247" w:rsidP="008557A6">
      <w:r>
        <w:tab/>
      </w:r>
    </w:p>
    <w:p w:rsidR="006F2247" w:rsidRPr="006F2247" w:rsidRDefault="006F2247" w:rsidP="002E67D2">
      <w:pPr>
        <w:jc w:val="both"/>
      </w:pPr>
      <w:r w:rsidRPr="006F2247">
        <w:t>Vymedzené územie je podľa § 22 zákona zaradené do kategórie prírodná rezervácia</w:t>
      </w:r>
      <w:r>
        <w:t xml:space="preserve"> a člení sa na zón</w:t>
      </w:r>
      <w:r w:rsidR="00A84E36">
        <w:t>u A a zónu B.</w:t>
      </w:r>
    </w:p>
    <w:p w:rsidR="0036661F" w:rsidRDefault="0036661F" w:rsidP="002E67D2">
      <w:pPr>
        <w:autoSpaceDE w:val="0"/>
        <w:autoSpaceDN w:val="0"/>
        <w:adjustRightInd w:val="0"/>
        <w:jc w:val="both"/>
      </w:pPr>
      <w:r>
        <w:t>V zóne A</w:t>
      </w:r>
      <w:r w:rsidR="001528AC" w:rsidRPr="001528AC">
        <w:t xml:space="preserve"> sa navrhuje </w:t>
      </w:r>
      <w:r w:rsidR="00054BE4">
        <w:t>5.</w:t>
      </w:r>
      <w:r w:rsidR="001528AC" w:rsidRPr="001528AC">
        <w:t xml:space="preserve"> stupeň ochrany v zmysle § 16 zákona č. 543/2002 Z. z.</w:t>
      </w:r>
      <w:r w:rsidR="00A84E36">
        <w:t xml:space="preserve"> a v</w:t>
      </w:r>
      <w:r>
        <w:t> zóne B</w:t>
      </w:r>
      <w:r w:rsidR="00E02E4E">
        <w:t xml:space="preserve"> sa navrhuje</w:t>
      </w:r>
      <w:r w:rsidRPr="001528AC">
        <w:t xml:space="preserve"> </w:t>
      </w:r>
      <w:r w:rsidR="00054BE4">
        <w:t>4.</w:t>
      </w:r>
      <w:r w:rsidRPr="001528AC">
        <w:t xml:space="preserve"> stupeň ochrany v zmysle § 1</w:t>
      </w:r>
      <w:r>
        <w:t>5</w:t>
      </w:r>
      <w:r w:rsidRPr="001528AC">
        <w:t xml:space="preserve"> zákona č. 543/2002 Z. z..</w:t>
      </w:r>
    </w:p>
    <w:p w:rsidR="00DF188C" w:rsidRDefault="00DF188C" w:rsidP="002E67D2">
      <w:pPr>
        <w:autoSpaceDE w:val="0"/>
        <w:autoSpaceDN w:val="0"/>
        <w:adjustRightInd w:val="0"/>
        <w:jc w:val="both"/>
      </w:pPr>
      <w:r>
        <w:t>V</w:t>
      </w:r>
      <w:r w:rsidR="000E7498">
        <w:t> ochrannom pásme</w:t>
      </w:r>
      <w:r w:rsidRPr="001528AC">
        <w:t xml:space="preserve"> </w:t>
      </w:r>
      <w:r>
        <w:t xml:space="preserve">PR Veľký Bukovec </w:t>
      </w:r>
      <w:r w:rsidRPr="001528AC">
        <w:t xml:space="preserve">sa navrhuje </w:t>
      </w:r>
      <w:r w:rsidR="000E7498">
        <w:rPr>
          <w:sz w:val="23"/>
          <w:szCs w:val="23"/>
        </w:rPr>
        <w:t>prírode blízky spôsob obhospodarovania</w:t>
      </w:r>
      <w:r w:rsidRPr="001528AC">
        <w:t xml:space="preserve"> a teda </w:t>
      </w:r>
      <w:r w:rsidR="00054BE4">
        <w:t>3.</w:t>
      </w:r>
      <w:r w:rsidRPr="001528AC">
        <w:t xml:space="preserve"> stupeň ochrany v zmysle § 1</w:t>
      </w:r>
      <w:r w:rsidR="000E7498">
        <w:t>4</w:t>
      </w:r>
      <w:r w:rsidR="00054BE4">
        <w:t xml:space="preserve"> zákona č. 543/2002 Z. z.</w:t>
      </w:r>
    </w:p>
    <w:p w:rsidR="00054BE4" w:rsidRDefault="00054BE4" w:rsidP="00FA3FA3">
      <w:pPr>
        <w:rPr>
          <w:snapToGrid w:val="0"/>
        </w:rPr>
      </w:pPr>
    </w:p>
    <w:p w:rsidR="00AD66F7" w:rsidRDefault="00FA3FA3">
      <w:pPr>
        <w:jc w:val="both"/>
      </w:pPr>
      <w:r w:rsidRPr="00AE218E">
        <w:rPr>
          <w:snapToGrid w:val="0"/>
        </w:rPr>
        <w:t xml:space="preserve">Pre navrhovaný stupeň ochrany </w:t>
      </w:r>
      <w:r w:rsidRPr="00AE218E">
        <w:rPr>
          <w:b/>
          <w:snapToGrid w:val="0"/>
          <w:u w:val="single"/>
        </w:rPr>
        <w:t>v zóne A</w:t>
      </w:r>
      <w:r w:rsidRPr="00AE218E">
        <w:rPr>
          <w:snapToGrid w:val="0"/>
        </w:rPr>
        <w:t xml:space="preserve"> zákon v § 16 </w:t>
      </w:r>
      <w:r w:rsidRPr="00AE218E">
        <w:t>definuje zakázané činnosti a činnosti vyžadujúce súhlas orgánu ochrany prírody.</w:t>
      </w:r>
    </w:p>
    <w:p w:rsidR="00FA3FA3" w:rsidRPr="00AE218E" w:rsidRDefault="00FA3FA3" w:rsidP="00FA3FA3"/>
    <w:p w:rsidR="00FA3FA3" w:rsidRPr="00AE218E" w:rsidRDefault="00FA3FA3" w:rsidP="002E67D2">
      <w:pPr>
        <w:rPr>
          <w:b/>
          <w:u w:val="single"/>
        </w:rPr>
      </w:pPr>
      <w:r w:rsidRPr="00AE218E">
        <w:rPr>
          <w:b/>
        </w:rPr>
        <w:t>Podľa § 16 ods. 1 zákona je</w:t>
      </w:r>
      <w:r w:rsidRPr="00AE218E">
        <w:rPr>
          <w:b/>
          <w:u w:val="single"/>
        </w:rPr>
        <w:t xml:space="preserve"> na území, na ktorom platí 5. stupeň ochrany, zakázané:</w:t>
      </w:r>
    </w:p>
    <w:p w:rsidR="00FA3FA3" w:rsidRPr="00AE218E" w:rsidRDefault="00FA3FA3" w:rsidP="00FA3FA3">
      <w:pPr>
        <w:numPr>
          <w:ilvl w:val="0"/>
          <w:numId w:val="23"/>
        </w:numPr>
        <w:overflowPunct w:val="0"/>
        <w:autoSpaceDE w:val="0"/>
        <w:autoSpaceDN w:val="0"/>
        <w:adjustRightInd w:val="0"/>
        <w:jc w:val="both"/>
        <w:textAlignment w:val="baseline"/>
      </w:pPr>
      <w:r w:rsidRPr="00AE218E">
        <w:t>vykonávať činnosti uvedené v § 15 ods. 1 zákona</w:t>
      </w:r>
    </w:p>
    <w:p w:rsidR="00FA3FA3" w:rsidRPr="00AE218E" w:rsidRDefault="00FA3FA3" w:rsidP="00FA3FA3">
      <w:pPr>
        <w:numPr>
          <w:ilvl w:val="0"/>
          <w:numId w:val="15"/>
        </w:numPr>
        <w:suppressAutoHyphens/>
        <w:jc w:val="both"/>
      </w:pPr>
      <w:r w:rsidRPr="00AE218E">
        <w:t>jazdiť a stáť s motorovým vozidlom, motorovou trojkolkou, motorovou štvorkolkou, snežným skútrom alebo záprahovým vozidlom, najmä vozom, kočom alebo saňami, na pozemky za hranicami zastavaného územia obce mimo diaľnice, cesty a miestnej komunikácie, parkoviska, čerpacej stanice, garáže, továrenského, staničného alebo letištného priestoru [§ 13 ods. 1 písm. a)];</w:t>
      </w:r>
    </w:p>
    <w:p w:rsidR="00FA3FA3" w:rsidRPr="00AE218E" w:rsidRDefault="00FA3FA3" w:rsidP="00FA3FA3">
      <w:pPr>
        <w:numPr>
          <w:ilvl w:val="0"/>
          <w:numId w:val="15"/>
        </w:numPr>
        <w:suppressAutoHyphens/>
        <w:jc w:val="both"/>
      </w:pPr>
      <w:r w:rsidRPr="00AE218E">
        <w:t>vchádzať alebo jazdiť na bicykli, trojkolke, kolobežke alebo na samovyvažovacom vozidle na pozemkoch za hranicami zastavaného územia obce mimo diaľnice, cesty, miestnej komunikácie a vyznačenej cyklotrasy [§ 14 ods. 1 písm. b)];</w:t>
      </w:r>
    </w:p>
    <w:p w:rsidR="00FA3FA3" w:rsidRPr="00AE218E" w:rsidRDefault="00FA3FA3" w:rsidP="00FA3FA3">
      <w:pPr>
        <w:numPr>
          <w:ilvl w:val="0"/>
          <w:numId w:val="15"/>
        </w:numPr>
        <w:suppressAutoHyphens/>
        <w:jc w:val="both"/>
      </w:pPr>
      <w:r w:rsidRPr="00AE218E">
        <w:t>pohybovať sa mimo vyznačeného turistického chodníka alebo náučného chodníka za hranicami zastavaného územia obce [§ 14 ods. 1 písm. c)];</w:t>
      </w:r>
    </w:p>
    <w:p w:rsidR="00FA3FA3" w:rsidRPr="00AE218E" w:rsidRDefault="00FA3FA3" w:rsidP="00FA3FA3">
      <w:pPr>
        <w:numPr>
          <w:ilvl w:val="0"/>
          <w:numId w:val="15"/>
        </w:numPr>
        <w:suppressAutoHyphens/>
        <w:jc w:val="both"/>
      </w:pPr>
      <w:r w:rsidRPr="00AE218E">
        <w:t>táboriť, stanovať, bivakovať, jazdiť na koni, zakladať oheň mimo uzavretých stavieb, lyžovať, vykonávať horolezecký alebo skalolezecký výstup, skialpinizmus alebo iné športové aktivity za hranicami zastavaného územia obce [§ 14 ods. 1 písm. d)];</w:t>
      </w:r>
    </w:p>
    <w:p w:rsidR="00FA3FA3" w:rsidRPr="00AE218E" w:rsidRDefault="00FA3FA3" w:rsidP="00FA3FA3">
      <w:pPr>
        <w:numPr>
          <w:ilvl w:val="0"/>
          <w:numId w:val="15"/>
        </w:numPr>
        <w:suppressAutoHyphens/>
        <w:jc w:val="both"/>
      </w:pPr>
      <w:r w:rsidRPr="00AE218E">
        <w:t>organizovať verejné telovýchovné, športové a turistické podujatie, ako aj iné verejnosti prístupné spoločenské podujatie [§ 14 ods. 1 písm. e)];</w:t>
      </w:r>
    </w:p>
    <w:p w:rsidR="00FA3FA3" w:rsidRPr="00AE218E" w:rsidRDefault="00FA3FA3" w:rsidP="00FA3FA3">
      <w:pPr>
        <w:numPr>
          <w:ilvl w:val="0"/>
          <w:numId w:val="15"/>
        </w:numPr>
        <w:suppressAutoHyphens/>
        <w:jc w:val="both"/>
      </w:pPr>
      <w:r w:rsidRPr="00AE218E">
        <w:t>použiť zariadenie spôsobujúce svetelné a hlukové efekty, najmä ohňostroj, laserové zariadenie, reprodukovanú hudbu mimo uzavretých stavieb [§ 14 ods. 1 písm. f)];</w:t>
      </w:r>
    </w:p>
    <w:p w:rsidR="00FA3FA3" w:rsidRPr="00AE218E" w:rsidRDefault="00FA3FA3" w:rsidP="00FA3FA3">
      <w:pPr>
        <w:numPr>
          <w:ilvl w:val="0"/>
          <w:numId w:val="15"/>
        </w:numPr>
        <w:suppressAutoHyphens/>
        <w:jc w:val="both"/>
      </w:pPr>
      <w:r w:rsidRPr="00AE218E">
        <w:t>vysádzať alebo pestovať nepôvodné druhy rastlín alebo vypúšťať alebo chovať v zajatí nepôvodné druhy živočíchov mimo uzavretých stavieb  [§ 14 ods. 1 písm. g)];</w:t>
      </w:r>
    </w:p>
    <w:p w:rsidR="00FA3FA3" w:rsidRPr="00AE218E" w:rsidRDefault="00FA3FA3" w:rsidP="00FA3FA3">
      <w:pPr>
        <w:numPr>
          <w:ilvl w:val="0"/>
          <w:numId w:val="15"/>
        </w:numPr>
        <w:suppressAutoHyphens/>
        <w:jc w:val="both"/>
      </w:pPr>
      <w:r w:rsidRPr="00AE218E">
        <w:t>zbierať rastliny vrátane ich plodov [§ 14 ods. 1 písm. h)];</w:t>
      </w:r>
    </w:p>
    <w:p w:rsidR="00FA3FA3" w:rsidRPr="00AE218E" w:rsidRDefault="00FA3FA3" w:rsidP="00FA3FA3">
      <w:pPr>
        <w:numPr>
          <w:ilvl w:val="0"/>
          <w:numId w:val="15"/>
        </w:numPr>
        <w:suppressAutoHyphens/>
        <w:jc w:val="both"/>
      </w:pPr>
      <w:r w:rsidRPr="00AE218E">
        <w:t xml:space="preserve">organizovať spoločné poľovačky [§ 14 ods. 1 písm. i)]; </w:t>
      </w:r>
    </w:p>
    <w:p w:rsidR="00FA3FA3" w:rsidRPr="00AE218E" w:rsidRDefault="00FA3FA3" w:rsidP="00FA3FA3">
      <w:pPr>
        <w:numPr>
          <w:ilvl w:val="0"/>
          <w:numId w:val="15"/>
        </w:numPr>
        <w:suppressAutoHyphens/>
        <w:jc w:val="both"/>
      </w:pPr>
      <w:r w:rsidRPr="00AE218E">
        <w:t>vykonávať banskú činnosť a činnosť vykonávanú banským spôsobom [§ 14 ods. 1 písm. j)];</w:t>
      </w:r>
    </w:p>
    <w:p w:rsidR="00FA3FA3" w:rsidRPr="00AE218E" w:rsidRDefault="00FA3FA3" w:rsidP="00FA3FA3">
      <w:pPr>
        <w:numPr>
          <w:ilvl w:val="0"/>
          <w:numId w:val="15"/>
        </w:numPr>
        <w:suppressAutoHyphens/>
        <w:jc w:val="both"/>
      </w:pPr>
      <w:r w:rsidRPr="00AE218E">
        <w:t>rozorávať alebo inak odstraňovať existujúce trvalé trávne porasty [§ 14 ods. 1 písm. k)];</w:t>
      </w:r>
    </w:p>
    <w:p w:rsidR="00FA3FA3" w:rsidRPr="00AE218E" w:rsidRDefault="00FA3FA3" w:rsidP="00FA3FA3">
      <w:pPr>
        <w:numPr>
          <w:ilvl w:val="0"/>
          <w:numId w:val="15"/>
        </w:numPr>
        <w:suppressAutoHyphens/>
        <w:jc w:val="both"/>
      </w:pPr>
      <w:r w:rsidRPr="00AE218E">
        <w:t>používať iné spôsoby hospodárenia v lesoch ako prírode blízke hospodárenie [§ 14 ods. 1 písm. l)];</w:t>
      </w:r>
    </w:p>
    <w:p w:rsidR="00FA3FA3" w:rsidRPr="00AE218E" w:rsidRDefault="00FA3FA3" w:rsidP="00FA3FA3">
      <w:pPr>
        <w:numPr>
          <w:ilvl w:val="0"/>
          <w:numId w:val="15"/>
        </w:numPr>
        <w:suppressAutoHyphens/>
        <w:jc w:val="both"/>
      </w:pPr>
      <w:r w:rsidRPr="00AE218E">
        <w:t>zriadiť poľovnícke zariadenie alebo rybochovné zariadenie [§ 15 ods. 1 písm. b)];</w:t>
      </w:r>
    </w:p>
    <w:p w:rsidR="00FA3FA3" w:rsidRPr="00AE218E" w:rsidRDefault="00FA3FA3" w:rsidP="00FA3FA3">
      <w:pPr>
        <w:numPr>
          <w:ilvl w:val="0"/>
          <w:numId w:val="15"/>
        </w:numPr>
        <w:suppressAutoHyphens/>
        <w:jc w:val="both"/>
      </w:pPr>
      <w:r w:rsidRPr="00AE218E">
        <w:t>umiestniť informačné, reklamné alebo propagačné zariadenie, ako aj akýkoľvek iný reklamný alebo propagačný pútač, alebo tabuľu [§ 15 ods. 1 písm. c)];</w:t>
      </w:r>
    </w:p>
    <w:p w:rsidR="00FA3FA3" w:rsidRPr="00AE218E" w:rsidRDefault="00FA3FA3" w:rsidP="00FA3FA3">
      <w:pPr>
        <w:numPr>
          <w:ilvl w:val="0"/>
          <w:numId w:val="15"/>
        </w:numPr>
        <w:suppressAutoHyphens/>
        <w:jc w:val="both"/>
      </w:pPr>
      <w:r w:rsidRPr="00AE218E">
        <w:t>aplikovať chemické látky a hnojivá [§ 15 ods. 1 písm. d)];</w:t>
      </w:r>
    </w:p>
    <w:p w:rsidR="00FA3FA3" w:rsidRPr="00AE218E" w:rsidRDefault="00FA3FA3" w:rsidP="00FA3FA3">
      <w:pPr>
        <w:numPr>
          <w:ilvl w:val="0"/>
          <w:numId w:val="15"/>
        </w:numPr>
        <w:suppressAutoHyphens/>
        <w:jc w:val="both"/>
      </w:pPr>
      <w:r w:rsidRPr="00AE218E">
        <w:t>rúbať dreviny okrem inváznych nepôvodných druhov drevín uvedených v zoznamoch podľa osobitných predpisov [§ 15 ods. 1 písm. e)];</w:t>
      </w:r>
    </w:p>
    <w:p w:rsidR="00FA3FA3" w:rsidRPr="00AE218E" w:rsidRDefault="00FA3FA3" w:rsidP="00FA3FA3">
      <w:pPr>
        <w:numPr>
          <w:ilvl w:val="0"/>
          <w:numId w:val="15"/>
        </w:numPr>
        <w:suppressAutoHyphens/>
        <w:jc w:val="both"/>
      </w:pPr>
      <w:r w:rsidRPr="00AE218E">
        <w:lastRenderedPageBreak/>
        <w:t>zbierať nerasty alebo skameneliny [§ 15 ods. 1 písm. f)];</w:t>
      </w:r>
    </w:p>
    <w:p w:rsidR="00FA3FA3" w:rsidRPr="00AE218E" w:rsidRDefault="00FA3FA3" w:rsidP="00FA3FA3">
      <w:pPr>
        <w:numPr>
          <w:ilvl w:val="0"/>
          <w:numId w:val="15"/>
        </w:numPr>
        <w:suppressAutoHyphens/>
        <w:jc w:val="both"/>
      </w:pPr>
      <w:r w:rsidRPr="00AE218E">
        <w:t>oplocovať pozemok okrem oplotenia lesnej škôlky, ovocného sadu a vinice [§ 15 ods. 1 písm. g)];</w:t>
      </w:r>
    </w:p>
    <w:p w:rsidR="00FA3FA3" w:rsidRPr="00AE218E" w:rsidRDefault="00FA3FA3" w:rsidP="00FA3FA3">
      <w:pPr>
        <w:numPr>
          <w:ilvl w:val="0"/>
          <w:numId w:val="15"/>
        </w:numPr>
        <w:suppressAutoHyphens/>
        <w:jc w:val="both"/>
      </w:pPr>
      <w:r w:rsidRPr="00AE218E">
        <w:t>umiestniť košiar, stavbu alebo iné zariadenie na ochranu hospodárskych zvierat [§ 15 ods. 1 písm. h)];</w:t>
      </w:r>
    </w:p>
    <w:p w:rsidR="00FA3FA3" w:rsidRPr="00AE218E" w:rsidRDefault="00FA3FA3" w:rsidP="00FA3FA3">
      <w:pPr>
        <w:numPr>
          <w:ilvl w:val="0"/>
          <w:numId w:val="15"/>
        </w:numPr>
        <w:suppressAutoHyphens/>
        <w:jc w:val="both"/>
      </w:pPr>
      <w:r w:rsidRPr="00AE218E">
        <w:t>vykonávať geologické práce [§ 15 ods. 1 písm. i)];</w:t>
      </w:r>
    </w:p>
    <w:p w:rsidR="00FA3FA3" w:rsidRPr="00AE218E" w:rsidRDefault="00FA3FA3" w:rsidP="00FA3FA3">
      <w:pPr>
        <w:numPr>
          <w:ilvl w:val="0"/>
          <w:numId w:val="15"/>
        </w:numPr>
        <w:suppressAutoHyphens/>
        <w:jc w:val="both"/>
      </w:pPr>
      <w:r w:rsidRPr="00AE218E">
        <w:t>umiestniť zariadenie na vodnom toku alebo inej vodnej ploche neslúžiacej plavbe alebo správe vodného toku alebo vodného diela [§ 15 ods. 1 písm. j)];</w:t>
      </w:r>
    </w:p>
    <w:p w:rsidR="00FA3FA3" w:rsidRPr="00AE218E" w:rsidRDefault="00FA3FA3" w:rsidP="00FA3FA3">
      <w:pPr>
        <w:numPr>
          <w:ilvl w:val="0"/>
          <w:numId w:val="15"/>
        </w:numPr>
        <w:suppressAutoHyphens/>
        <w:jc w:val="both"/>
      </w:pPr>
      <w:r w:rsidRPr="00AE218E">
        <w:t>voľne pustiť psa okrem psa používaného na plnenie úloh podľa osobitných predpisov (služobný pes) a poľovného psa [§ 15 ods. 1 písm. k)];</w:t>
      </w:r>
    </w:p>
    <w:p w:rsidR="00FA3FA3" w:rsidRPr="00AE218E" w:rsidRDefault="00FA3FA3" w:rsidP="00FA3FA3">
      <w:pPr>
        <w:numPr>
          <w:ilvl w:val="0"/>
          <w:numId w:val="15"/>
        </w:numPr>
        <w:suppressAutoHyphens/>
        <w:jc w:val="both"/>
      </w:pPr>
      <w:r w:rsidRPr="00AE218E">
        <w:t>prikrmovať alebo vnadiť [§ 15 ods. 1 písm. l)];</w:t>
      </w:r>
    </w:p>
    <w:p w:rsidR="00FA3FA3" w:rsidRPr="00AE218E" w:rsidRDefault="00FA3FA3" w:rsidP="00FA3FA3">
      <w:pPr>
        <w:numPr>
          <w:ilvl w:val="0"/>
          <w:numId w:val="23"/>
        </w:numPr>
        <w:jc w:val="both"/>
      </w:pPr>
      <w:r w:rsidRPr="00AE218E">
        <w:t xml:space="preserve">zasiahnuť do lesného porastu, </w:t>
      </w:r>
    </w:p>
    <w:p w:rsidR="00FA3FA3" w:rsidRPr="00AE218E" w:rsidRDefault="00FA3FA3" w:rsidP="00FA3FA3">
      <w:pPr>
        <w:numPr>
          <w:ilvl w:val="0"/>
          <w:numId w:val="23"/>
        </w:numPr>
        <w:jc w:val="both"/>
      </w:pPr>
      <w:r w:rsidRPr="00AE218E">
        <w:t>narušiť vegetačný a pôdny kryt,</w:t>
      </w:r>
    </w:p>
    <w:p w:rsidR="00FA3FA3" w:rsidRPr="00AE218E" w:rsidRDefault="00FA3FA3" w:rsidP="00FA3FA3">
      <w:pPr>
        <w:numPr>
          <w:ilvl w:val="0"/>
          <w:numId w:val="23"/>
        </w:numPr>
        <w:jc w:val="both"/>
      </w:pPr>
      <w:r w:rsidRPr="00AE218E">
        <w:t>pásť, napájať, preháňať alebo nocovať hospodárske zvieratá,</w:t>
      </w:r>
    </w:p>
    <w:p w:rsidR="00FA3FA3" w:rsidRPr="00AE218E" w:rsidRDefault="00FA3FA3" w:rsidP="00FA3FA3">
      <w:pPr>
        <w:numPr>
          <w:ilvl w:val="0"/>
          <w:numId w:val="23"/>
        </w:numPr>
        <w:jc w:val="both"/>
      </w:pPr>
      <w:r w:rsidRPr="00AE218E">
        <w:t>umiestniť a používať intenzívny svetelný zdroj na osvetlenie územia,</w:t>
      </w:r>
    </w:p>
    <w:p w:rsidR="00FA3FA3" w:rsidRPr="00AE218E" w:rsidRDefault="00FA3FA3" w:rsidP="00FA3FA3">
      <w:pPr>
        <w:numPr>
          <w:ilvl w:val="0"/>
          <w:numId w:val="23"/>
        </w:numPr>
        <w:jc w:val="both"/>
      </w:pPr>
      <w:r w:rsidRPr="00AE218E">
        <w:t>rušiť pokoj a ticho,</w:t>
      </w:r>
    </w:p>
    <w:p w:rsidR="00FA3FA3" w:rsidRPr="00AE218E" w:rsidRDefault="00FA3FA3" w:rsidP="00FA3FA3">
      <w:pPr>
        <w:numPr>
          <w:ilvl w:val="0"/>
          <w:numId w:val="23"/>
        </w:numPr>
        <w:jc w:val="both"/>
      </w:pPr>
      <w:r w:rsidRPr="00AE218E">
        <w:t>chytať, usmrtiť alebo loviť živočícha,</w:t>
      </w:r>
    </w:p>
    <w:p w:rsidR="00FA3FA3" w:rsidRPr="00AE218E" w:rsidRDefault="00FA3FA3" w:rsidP="00FA3FA3">
      <w:pPr>
        <w:numPr>
          <w:ilvl w:val="0"/>
          <w:numId w:val="23"/>
        </w:numPr>
        <w:jc w:val="both"/>
      </w:pPr>
      <w:r w:rsidRPr="00AE218E">
        <w:t>meniť stav mokrade alebo koryto vodného toku,</w:t>
      </w:r>
    </w:p>
    <w:p w:rsidR="00FA3FA3" w:rsidRPr="00AE218E" w:rsidRDefault="00FA3FA3" w:rsidP="00FA3FA3">
      <w:pPr>
        <w:numPr>
          <w:ilvl w:val="0"/>
          <w:numId w:val="23"/>
        </w:numPr>
        <w:jc w:val="both"/>
      </w:pPr>
      <w:r w:rsidRPr="00AE218E">
        <w:t>umiestniť stavbu,</w:t>
      </w:r>
    </w:p>
    <w:p w:rsidR="00FA3FA3" w:rsidRPr="00AE218E" w:rsidRDefault="00FA3FA3" w:rsidP="00FA3FA3">
      <w:pPr>
        <w:numPr>
          <w:ilvl w:val="0"/>
          <w:numId w:val="23"/>
        </w:numPr>
        <w:jc w:val="both"/>
      </w:pPr>
      <w:r w:rsidRPr="00AE218E">
        <w:t xml:space="preserve">vysádzať rastliny. </w:t>
      </w:r>
    </w:p>
    <w:p w:rsidR="00FA3FA3" w:rsidRPr="00AE218E" w:rsidRDefault="00FA3FA3" w:rsidP="00FA3FA3">
      <w:pPr>
        <w:rPr>
          <w:snapToGrid w:val="0"/>
        </w:rPr>
      </w:pPr>
    </w:p>
    <w:p w:rsidR="00FA3FA3" w:rsidRDefault="00FA3FA3" w:rsidP="00E02E4E">
      <w:pPr>
        <w:widowControl w:val="0"/>
        <w:autoSpaceDE w:val="0"/>
        <w:autoSpaceDN w:val="0"/>
        <w:jc w:val="both"/>
        <w:rPr>
          <w:b/>
          <w:snapToGrid w:val="0"/>
        </w:rPr>
      </w:pPr>
      <w:r w:rsidRPr="00AE218E">
        <w:t>Výnimku zo zakázaných činností v území s piatym stupňom ochrany povoľuje v zmysle</w:t>
      </w:r>
      <w:r w:rsidR="00E02E4E">
        <w:t xml:space="preserve"> § 67 zákona okresný úrad v síd</w:t>
      </w:r>
      <w:r w:rsidRPr="00AE218E">
        <w:t>l</w:t>
      </w:r>
      <w:r w:rsidR="00E02E4E">
        <w:t>e</w:t>
      </w:r>
      <w:r w:rsidRPr="00AE218E">
        <w:t xml:space="preserve"> kraja </w:t>
      </w:r>
      <w:r w:rsidRPr="00AE218E">
        <w:rPr>
          <w:b/>
        </w:rPr>
        <w:t>(OÚ v SK)</w:t>
      </w:r>
      <w:r w:rsidRPr="00AE218E">
        <w:rPr>
          <w:b/>
          <w:snapToGrid w:val="0"/>
        </w:rPr>
        <w:t>.</w:t>
      </w:r>
    </w:p>
    <w:p w:rsidR="00FA3FA3" w:rsidRPr="00AE218E" w:rsidRDefault="00FA3FA3" w:rsidP="00FA3FA3">
      <w:pPr>
        <w:widowControl w:val="0"/>
        <w:autoSpaceDE w:val="0"/>
        <w:autoSpaceDN w:val="0"/>
        <w:ind w:firstLine="567"/>
        <w:jc w:val="both"/>
        <w:rPr>
          <w:b/>
          <w:snapToGrid w:val="0"/>
        </w:rPr>
      </w:pPr>
    </w:p>
    <w:p w:rsidR="00FA3FA3" w:rsidRPr="00AE218E" w:rsidRDefault="00FA3FA3" w:rsidP="00E02E4E">
      <w:pPr>
        <w:jc w:val="both"/>
      </w:pPr>
      <w:r w:rsidRPr="00AE218E">
        <w:rPr>
          <w:b/>
          <w:u w:val="single"/>
        </w:rPr>
        <w:t>Na území, na ktorom platí 5. stupeň ochrany, sa podľa § 16 ods. 2 vyžaduje súhlas</w:t>
      </w:r>
      <w:r w:rsidRPr="00AE218E">
        <w:t xml:space="preserve"> orgánu ochrany prírody na vykonávanie činností uvedených v § 13 ods. 2 písm. i), j) a l) a § 14 ods. 2 písm. d):</w:t>
      </w:r>
    </w:p>
    <w:p w:rsidR="00FA3FA3" w:rsidRPr="00AE218E" w:rsidRDefault="00FA3FA3" w:rsidP="00FA3FA3">
      <w:pPr>
        <w:numPr>
          <w:ilvl w:val="0"/>
          <w:numId w:val="24"/>
        </w:numPr>
        <w:suppressAutoHyphens/>
        <w:jc w:val="both"/>
      </w:pPr>
      <w:r w:rsidRPr="00AE218E">
        <w:t xml:space="preserve">budovanie a vyznačenie turistického chodníka, náučného chodníka, bežeckej trasy, lyžiarskej trasy, cyklotrasy alebo mototrasy [v zmysle § 16 ods. 2 písm. a) v znení § 13 ods. 2 písm. i)] </w:t>
      </w:r>
      <w:r w:rsidRPr="00AE218E">
        <w:rPr>
          <w:snapToGrid w:val="0"/>
        </w:rPr>
        <w:t xml:space="preserve">– </w:t>
      </w:r>
      <w:r w:rsidRPr="00AE218E">
        <w:rPr>
          <w:b/>
          <w:snapToGrid w:val="0"/>
        </w:rPr>
        <w:t>OÚ v SK</w:t>
      </w:r>
      <w:r w:rsidRPr="00AE218E">
        <w:t>;</w:t>
      </w:r>
    </w:p>
    <w:p w:rsidR="00FA3FA3" w:rsidRPr="00AE218E" w:rsidRDefault="00FA3FA3" w:rsidP="00FA3FA3">
      <w:pPr>
        <w:numPr>
          <w:ilvl w:val="0"/>
          <w:numId w:val="24"/>
        </w:numPr>
        <w:suppressAutoHyphens/>
        <w:jc w:val="both"/>
      </w:pPr>
      <w:r w:rsidRPr="00AE218E">
        <w:t xml:space="preserve">vykonávanie prípravy alebo výcviku a s nimi súvisiacich činností ozbrojenými zbormi a ozbrojenými silami mimo vojenských priestorov a vojenských obvodov; vykonanie prípravy alebo výcviku a s nimi súvisiacich činností v oblasti civilnej ochrany, Hasičským a záchranným zborom, alebo zložkami integrovaného záchranného systému za hranicami zastavaného územia obce [v zmysle § 16 ods. 2 písm. a) v znení § 13 ods. 2 písm. j)] </w:t>
      </w:r>
      <w:r w:rsidRPr="00AE218E">
        <w:rPr>
          <w:snapToGrid w:val="0"/>
        </w:rPr>
        <w:t xml:space="preserve">– </w:t>
      </w:r>
      <w:r w:rsidRPr="00AE218E">
        <w:rPr>
          <w:b/>
          <w:snapToGrid w:val="0"/>
        </w:rPr>
        <w:t>MŽP SR</w:t>
      </w:r>
      <w:r w:rsidRPr="00AE218E">
        <w:t>;</w:t>
      </w:r>
    </w:p>
    <w:p w:rsidR="00FA3FA3" w:rsidRPr="00AE218E" w:rsidRDefault="00FA3FA3" w:rsidP="00FA3FA3">
      <w:pPr>
        <w:numPr>
          <w:ilvl w:val="0"/>
          <w:numId w:val="24"/>
        </w:numPr>
        <w:suppressAutoHyphens/>
        <w:jc w:val="both"/>
      </w:pPr>
      <w:r w:rsidRPr="00AE218E">
        <w:t xml:space="preserve">umiestnenie krátkodobého prenosného zariadenia, ako je predajný stánok, prístrešok, konštrukcia alebo zariadenie na slávnostnú výzdobu a osvetlenie budov, scénickej stavby pre film alebo televíziu za hranicami zastavaného územia obce [v zmysle § 16 ods. 2 písm. a) v znení § 13 ods. 2 písm. l)] </w:t>
      </w:r>
      <w:r w:rsidRPr="00AE218E">
        <w:rPr>
          <w:snapToGrid w:val="0"/>
        </w:rPr>
        <w:t xml:space="preserve">– </w:t>
      </w:r>
      <w:r w:rsidRPr="00AE218E">
        <w:rPr>
          <w:b/>
          <w:snapToGrid w:val="0"/>
        </w:rPr>
        <w:t>OÚ</w:t>
      </w:r>
      <w:r w:rsidRPr="00AE218E">
        <w:t>;</w:t>
      </w:r>
    </w:p>
    <w:p w:rsidR="00FA3FA3" w:rsidRPr="00AE218E" w:rsidRDefault="00FA3FA3" w:rsidP="00FA3FA3">
      <w:pPr>
        <w:numPr>
          <w:ilvl w:val="0"/>
          <w:numId w:val="24"/>
        </w:numPr>
        <w:suppressAutoHyphens/>
        <w:jc w:val="both"/>
      </w:pPr>
      <w:r w:rsidRPr="00AE218E">
        <w:t xml:space="preserve">let lietadlom alebo lietajúcim športovým zariadením, najmä klzákom, ktorých výška letu je menšia ako 300 m nad najvyššou prekážkou v okruhu 600 m od lietadla alebo lietajúceho športového zariadenia [v zmysle § 16 ods. 2 písm. a) v znení § 14 ods. 2 písm. d)] </w:t>
      </w:r>
      <w:r w:rsidRPr="00AE218E">
        <w:rPr>
          <w:snapToGrid w:val="0"/>
        </w:rPr>
        <w:t xml:space="preserve">– </w:t>
      </w:r>
      <w:r w:rsidRPr="00AE218E">
        <w:rPr>
          <w:b/>
          <w:snapToGrid w:val="0"/>
        </w:rPr>
        <w:t>OÚ</w:t>
      </w:r>
      <w:r w:rsidRPr="00AE218E">
        <w:t>.</w:t>
      </w:r>
    </w:p>
    <w:p w:rsidR="00FA3FA3" w:rsidRPr="005E5E9B" w:rsidRDefault="00FA3FA3" w:rsidP="00FA3FA3">
      <w:pPr>
        <w:widowControl w:val="0"/>
        <w:tabs>
          <w:tab w:val="left" w:pos="824"/>
        </w:tabs>
        <w:autoSpaceDE w:val="0"/>
        <w:autoSpaceDN w:val="0"/>
        <w:ind w:left="836" w:right="114"/>
        <w:jc w:val="both"/>
        <w:rPr>
          <w:b/>
        </w:rPr>
      </w:pPr>
    </w:p>
    <w:p w:rsidR="00FA3FA3" w:rsidRDefault="00FA3FA3" w:rsidP="00FA3FA3">
      <w:pPr>
        <w:widowControl w:val="0"/>
        <w:autoSpaceDE w:val="0"/>
        <w:autoSpaceDN w:val="0"/>
        <w:jc w:val="both"/>
        <w:rPr>
          <w:b/>
          <w:sz w:val="23"/>
        </w:rPr>
      </w:pPr>
    </w:p>
    <w:p w:rsidR="00FA3FA3" w:rsidRDefault="00054BE4" w:rsidP="00FA3FA3">
      <w:pPr>
        <w:widowControl w:val="0"/>
        <w:autoSpaceDE w:val="0"/>
        <w:autoSpaceDN w:val="0"/>
        <w:jc w:val="center"/>
        <w:rPr>
          <w:b/>
          <w:sz w:val="23"/>
        </w:rPr>
      </w:pPr>
      <w:r>
        <w:rPr>
          <w:b/>
          <w:sz w:val="23"/>
        </w:rPr>
        <w:br w:type="page"/>
      </w:r>
      <w:r w:rsidR="00FA3FA3">
        <w:rPr>
          <w:b/>
          <w:sz w:val="23"/>
        </w:rPr>
        <w:lastRenderedPageBreak/>
        <w:t>ZÓNA B</w:t>
      </w:r>
    </w:p>
    <w:p w:rsidR="00FA3FA3" w:rsidRDefault="00FA3FA3" w:rsidP="00FA3FA3">
      <w:pPr>
        <w:widowControl w:val="0"/>
        <w:autoSpaceDE w:val="0"/>
        <w:autoSpaceDN w:val="0"/>
        <w:jc w:val="center"/>
        <w:rPr>
          <w:b/>
          <w:sz w:val="23"/>
        </w:rPr>
      </w:pPr>
    </w:p>
    <w:p w:rsidR="00A9590C" w:rsidRDefault="00A9590C" w:rsidP="00DD0325">
      <w:pPr>
        <w:widowControl w:val="0"/>
        <w:autoSpaceDE w:val="0"/>
        <w:autoSpaceDN w:val="0"/>
        <w:jc w:val="both"/>
        <w:rPr>
          <w:snapToGrid w:val="0"/>
        </w:rPr>
      </w:pPr>
      <w:r>
        <w:rPr>
          <w:snapToGrid w:val="0"/>
        </w:rPr>
        <w:t>V</w:t>
      </w:r>
      <w:r w:rsidRPr="00A9590C">
        <w:rPr>
          <w:snapToGrid w:val="0"/>
        </w:rPr>
        <w:t xml:space="preserve"> zmysle uz</w:t>
      </w:r>
      <w:r w:rsidR="0049776F">
        <w:rPr>
          <w:snapToGrid w:val="0"/>
        </w:rPr>
        <w:t>nesenia v</w:t>
      </w:r>
      <w:r>
        <w:rPr>
          <w:snapToGrid w:val="0"/>
        </w:rPr>
        <w:t>lády SR č. 508/2019 bude</w:t>
      </w:r>
      <w:r w:rsidRPr="00A9590C">
        <w:rPr>
          <w:snapToGrid w:val="0"/>
        </w:rPr>
        <w:t xml:space="preserve"> v </w:t>
      </w:r>
      <w:r>
        <w:rPr>
          <w:snapToGrid w:val="0"/>
        </w:rPr>
        <w:t>z</w:t>
      </w:r>
      <w:r w:rsidRPr="00A9590C">
        <w:rPr>
          <w:snapToGrid w:val="0"/>
        </w:rPr>
        <w:t>óne B lesohospodárska činnosť obmedz</w:t>
      </w:r>
      <w:r>
        <w:rPr>
          <w:snapToGrid w:val="0"/>
        </w:rPr>
        <w:t>ená i</w:t>
      </w:r>
      <w:r w:rsidRPr="00A9590C">
        <w:rPr>
          <w:snapToGrid w:val="0"/>
        </w:rPr>
        <w:t>ba na jednotlivý stromový výber v prospec</w:t>
      </w:r>
      <w:r>
        <w:rPr>
          <w:snapToGrid w:val="0"/>
        </w:rPr>
        <w:t xml:space="preserve">h ochrany samotných komponentov. </w:t>
      </w:r>
    </w:p>
    <w:p w:rsidR="00A9590C" w:rsidRDefault="00A9590C" w:rsidP="00DD0325">
      <w:pPr>
        <w:widowControl w:val="0"/>
        <w:autoSpaceDE w:val="0"/>
        <w:autoSpaceDN w:val="0"/>
        <w:jc w:val="both"/>
        <w:rPr>
          <w:snapToGrid w:val="0"/>
        </w:rPr>
      </w:pPr>
    </w:p>
    <w:p w:rsidR="00FA3FA3" w:rsidRPr="00F37162" w:rsidRDefault="00FA3FA3" w:rsidP="00DD0325">
      <w:pPr>
        <w:widowControl w:val="0"/>
        <w:autoSpaceDE w:val="0"/>
        <w:autoSpaceDN w:val="0"/>
        <w:jc w:val="both"/>
      </w:pPr>
      <w:r w:rsidRPr="005E5E9B">
        <w:rPr>
          <w:snapToGrid w:val="0"/>
        </w:rPr>
        <w:t xml:space="preserve">Zákon v § 15 </w:t>
      </w:r>
      <w:r w:rsidRPr="005E5E9B">
        <w:t>definuje zakázané činnosti a činnosti vyžadujúc</w:t>
      </w:r>
      <w:r>
        <w:t xml:space="preserve">e súhlas orgánu ochrany </w:t>
      </w:r>
      <w:r w:rsidRPr="00F37162">
        <w:t xml:space="preserve">prírody pre 4. stupeň ochrany. </w:t>
      </w:r>
    </w:p>
    <w:p w:rsidR="00FA3FA3" w:rsidRPr="00F37162" w:rsidRDefault="00FA3FA3" w:rsidP="00DD0325">
      <w:pPr>
        <w:rPr>
          <w:b/>
          <w:u w:val="single"/>
        </w:rPr>
      </w:pPr>
      <w:r w:rsidRPr="00F37162">
        <w:rPr>
          <w:b/>
        </w:rPr>
        <w:t>Podľa § 15 ods. 1 zákona je</w:t>
      </w:r>
      <w:r w:rsidRPr="00F37162">
        <w:rPr>
          <w:b/>
          <w:u w:val="single"/>
        </w:rPr>
        <w:t xml:space="preserve"> na území, na ktorom platí 4. stupeň ochrany, zakázané:</w:t>
      </w:r>
    </w:p>
    <w:p w:rsidR="00FA3FA3" w:rsidRPr="00F37162" w:rsidRDefault="00FA3FA3" w:rsidP="00FA3FA3">
      <w:pPr>
        <w:numPr>
          <w:ilvl w:val="0"/>
          <w:numId w:val="25"/>
        </w:numPr>
        <w:suppressAutoHyphens/>
        <w:jc w:val="both"/>
        <w:rPr>
          <w:b/>
          <w:u w:val="single"/>
        </w:rPr>
      </w:pPr>
      <w:r w:rsidRPr="00F37162">
        <w:t>vykonávať činnosti uvedené v § 14 ods. 1 písm. a) zákona:</w:t>
      </w:r>
    </w:p>
    <w:p w:rsidR="00FA3FA3" w:rsidRPr="00F37162" w:rsidRDefault="00FA3FA3" w:rsidP="00FA3FA3">
      <w:pPr>
        <w:numPr>
          <w:ilvl w:val="3"/>
          <w:numId w:val="26"/>
        </w:numPr>
        <w:suppressAutoHyphens/>
        <w:jc w:val="both"/>
      </w:pPr>
      <w:r w:rsidRPr="00F37162">
        <w:t>jazdiť a stáť s motorovým vozidlom, motorovou trojkolkou, motorovou štvorkolkou, snežným skútrom alebo záprahovým vozidlom, najmä vozom, kočom alebo saňami, na pozemky za hranicami zastavaného územia obce mimo diaľnice, cesty a miestnej komunikácie, parkoviska, čerpacej stanice, garáže, továrenského, staničného alebo letištného priestoru [§ 13 ods. 1 písm. a)];</w:t>
      </w:r>
    </w:p>
    <w:p w:rsidR="00FA3FA3" w:rsidRPr="00F37162" w:rsidRDefault="00FA3FA3" w:rsidP="00FA3FA3">
      <w:pPr>
        <w:numPr>
          <w:ilvl w:val="3"/>
          <w:numId w:val="26"/>
        </w:numPr>
        <w:suppressAutoHyphens/>
        <w:jc w:val="both"/>
      </w:pPr>
      <w:r w:rsidRPr="00F37162">
        <w:t>vchádzať alebo jazdiť na bicykli, trojkolke, kolobežke alebo na samovyvažovacom vozidle na pozemkoch za hranicami zastavaného územia obce mimo diaľnice, cesty, miestnej komunikácie a vyznačenej cyklotrasy [§ 14 ods. 1 písm. b)];</w:t>
      </w:r>
    </w:p>
    <w:p w:rsidR="00FA3FA3" w:rsidRPr="00F37162" w:rsidRDefault="00FA3FA3" w:rsidP="00FA3FA3">
      <w:pPr>
        <w:numPr>
          <w:ilvl w:val="3"/>
          <w:numId w:val="26"/>
        </w:numPr>
        <w:suppressAutoHyphens/>
        <w:jc w:val="both"/>
      </w:pPr>
      <w:r w:rsidRPr="00F37162">
        <w:t>pohybovať sa mimo vyznačeného turistického chodníka alebo náučného chodníka za hranicami zastavaného územia obce [§ 14 ods. 1 písm. c)];</w:t>
      </w:r>
    </w:p>
    <w:p w:rsidR="00FA3FA3" w:rsidRPr="00F37162" w:rsidRDefault="00FA3FA3" w:rsidP="00FA3FA3">
      <w:pPr>
        <w:numPr>
          <w:ilvl w:val="3"/>
          <w:numId w:val="26"/>
        </w:numPr>
        <w:suppressAutoHyphens/>
        <w:jc w:val="both"/>
      </w:pPr>
      <w:r w:rsidRPr="00F37162">
        <w:t>táboriť, stanovať, bivakovať, jazdiť na koni, zakladať oheň mimo uzavretých stavieb, lyžovať, vykonávať horolezecký alebo skalolezecký výstup, skialpinizmus alebo iné športové aktivity za hranicami zastavaného územia obce [§ 14 ods. 1 písm. d)];</w:t>
      </w:r>
    </w:p>
    <w:p w:rsidR="00FA3FA3" w:rsidRPr="00F37162" w:rsidRDefault="00FA3FA3" w:rsidP="00FA3FA3">
      <w:pPr>
        <w:numPr>
          <w:ilvl w:val="3"/>
          <w:numId w:val="26"/>
        </w:numPr>
        <w:suppressAutoHyphens/>
        <w:jc w:val="both"/>
      </w:pPr>
      <w:r w:rsidRPr="00F37162">
        <w:t>organizovať verejné telovýchovné, športové a turistické podujatie, ako aj iné verejnosti prístupné spoločenské podujatie [§ 14 ods. 1 písm. e)];</w:t>
      </w:r>
    </w:p>
    <w:p w:rsidR="00FA3FA3" w:rsidRPr="00F37162" w:rsidRDefault="00FA3FA3" w:rsidP="00FA3FA3">
      <w:pPr>
        <w:numPr>
          <w:ilvl w:val="3"/>
          <w:numId w:val="26"/>
        </w:numPr>
        <w:suppressAutoHyphens/>
        <w:jc w:val="both"/>
      </w:pPr>
      <w:r w:rsidRPr="00F37162">
        <w:t>použiť zariadenie spôsobujúce svetelné a hlukové efekty, najmä ohňostroj, laserové zariadenie, reprodukovanú hudbu mimo uzavretých stavieb [§ 14 ods. 1 písm. f)];</w:t>
      </w:r>
    </w:p>
    <w:p w:rsidR="00FA3FA3" w:rsidRPr="00F37162" w:rsidRDefault="00FA3FA3" w:rsidP="00FA3FA3">
      <w:pPr>
        <w:numPr>
          <w:ilvl w:val="3"/>
          <w:numId w:val="26"/>
        </w:numPr>
        <w:suppressAutoHyphens/>
        <w:jc w:val="both"/>
      </w:pPr>
      <w:r w:rsidRPr="00F37162">
        <w:t>vysádzať alebo pestovať nepôvodné druhy rastlín alebo vypúšťať alebo chovať v zajatí nepôvodné druhy živočíchov mimo uzavretých stavieb  [§ 14 ods. 1 písm. g)];</w:t>
      </w:r>
    </w:p>
    <w:p w:rsidR="00FA3FA3" w:rsidRPr="00F37162" w:rsidRDefault="00FA3FA3" w:rsidP="00FA3FA3">
      <w:pPr>
        <w:numPr>
          <w:ilvl w:val="3"/>
          <w:numId w:val="26"/>
        </w:numPr>
        <w:suppressAutoHyphens/>
        <w:jc w:val="both"/>
      </w:pPr>
      <w:r w:rsidRPr="00F37162">
        <w:t>zbierať rastliny vrátane ich plodov [§ 14 ods. 1 písm. h)];</w:t>
      </w:r>
    </w:p>
    <w:p w:rsidR="00FA3FA3" w:rsidRPr="00F37162" w:rsidRDefault="00FA3FA3" w:rsidP="00FA3FA3">
      <w:pPr>
        <w:numPr>
          <w:ilvl w:val="3"/>
          <w:numId w:val="26"/>
        </w:numPr>
        <w:suppressAutoHyphens/>
        <w:jc w:val="both"/>
      </w:pPr>
      <w:r w:rsidRPr="00F37162">
        <w:t xml:space="preserve">organizovať spoločné poľovačky [§ 14 ods. 1 písm. i)]; </w:t>
      </w:r>
    </w:p>
    <w:p w:rsidR="00FA3FA3" w:rsidRPr="00F37162" w:rsidRDefault="00FA3FA3" w:rsidP="00FA3FA3">
      <w:pPr>
        <w:numPr>
          <w:ilvl w:val="3"/>
          <w:numId w:val="26"/>
        </w:numPr>
        <w:suppressAutoHyphens/>
        <w:jc w:val="both"/>
      </w:pPr>
      <w:r w:rsidRPr="00F37162">
        <w:t>vykonávať banskú činnosť a činnosť vykonávanú banským spôsobom [§ 14 ods. 1 písm. j)];</w:t>
      </w:r>
    </w:p>
    <w:p w:rsidR="00FA3FA3" w:rsidRPr="00F37162" w:rsidRDefault="00FA3FA3" w:rsidP="00FA3FA3">
      <w:pPr>
        <w:numPr>
          <w:ilvl w:val="3"/>
          <w:numId w:val="26"/>
        </w:numPr>
        <w:suppressAutoHyphens/>
        <w:jc w:val="both"/>
      </w:pPr>
      <w:r w:rsidRPr="00F37162">
        <w:t>rozorávať alebo inak odstraňovať existujúce trvalé trávne porasty [§ 14 ods. 1 písm. k)];</w:t>
      </w:r>
    </w:p>
    <w:p w:rsidR="00FA3FA3" w:rsidRPr="00F37162" w:rsidRDefault="00FA3FA3" w:rsidP="00FA3FA3">
      <w:pPr>
        <w:numPr>
          <w:ilvl w:val="3"/>
          <w:numId w:val="26"/>
        </w:numPr>
        <w:suppressAutoHyphens/>
        <w:jc w:val="both"/>
      </w:pPr>
      <w:r w:rsidRPr="00F37162">
        <w:t>používať iné spôsoby hospodárenia v lesoch ako prírode blízke hospodárenie [§ 14 ods. 1 písm. l)];</w:t>
      </w:r>
    </w:p>
    <w:p w:rsidR="00FA3FA3" w:rsidRPr="00F37162" w:rsidRDefault="00FA3FA3" w:rsidP="00FA3FA3">
      <w:pPr>
        <w:numPr>
          <w:ilvl w:val="0"/>
          <w:numId w:val="25"/>
        </w:numPr>
        <w:suppressAutoHyphens/>
        <w:jc w:val="both"/>
      </w:pPr>
      <w:r w:rsidRPr="00F37162">
        <w:t>zriadiť poľovnícke zariadenie alebo rybochovné zariadenie;</w:t>
      </w:r>
    </w:p>
    <w:p w:rsidR="00FA3FA3" w:rsidRPr="00F37162" w:rsidRDefault="00FA3FA3" w:rsidP="00FA3FA3">
      <w:pPr>
        <w:numPr>
          <w:ilvl w:val="0"/>
          <w:numId w:val="25"/>
        </w:numPr>
        <w:suppressAutoHyphens/>
        <w:jc w:val="both"/>
      </w:pPr>
      <w:r w:rsidRPr="00F37162">
        <w:t>umiestniť informačné, reklamné alebo propagačné zariadenie, ako aj akýkoľvek iný reklamný alebo propagačný pútač, alebo tabuľu;</w:t>
      </w:r>
    </w:p>
    <w:p w:rsidR="00FA3FA3" w:rsidRPr="00F37162" w:rsidRDefault="00FA3FA3" w:rsidP="00FA3FA3">
      <w:pPr>
        <w:numPr>
          <w:ilvl w:val="0"/>
          <w:numId w:val="25"/>
        </w:numPr>
        <w:suppressAutoHyphens/>
        <w:jc w:val="both"/>
      </w:pPr>
      <w:r w:rsidRPr="00F37162">
        <w:t>aplikovať chemické látky a hnojivá;</w:t>
      </w:r>
    </w:p>
    <w:p w:rsidR="00FA3FA3" w:rsidRPr="00F37162" w:rsidRDefault="00FA3FA3" w:rsidP="00FA3FA3">
      <w:pPr>
        <w:numPr>
          <w:ilvl w:val="0"/>
          <w:numId w:val="25"/>
        </w:numPr>
        <w:suppressAutoHyphens/>
        <w:jc w:val="both"/>
      </w:pPr>
      <w:r w:rsidRPr="00F37162">
        <w:t>rúbať dreviny okrem inváznych nepôvodných druhov drevín uvedených v zoznamoch podľa osobitných predpisov;</w:t>
      </w:r>
    </w:p>
    <w:p w:rsidR="00FA3FA3" w:rsidRPr="00F37162" w:rsidRDefault="00FA3FA3" w:rsidP="00FA3FA3">
      <w:pPr>
        <w:numPr>
          <w:ilvl w:val="0"/>
          <w:numId w:val="25"/>
        </w:numPr>
        <w:suppressAutoHyphens/>
        <w:jc w:val="both"/>
      </w:pPr>
      <w:r w:rsidRPr="00F37162">
        <w:t>zbierať nerasty alebo skameneliny;</w:t>
      </w:r>
    </w:p>
    <w:p w:rsidR="00FA3FA3" w:rsidRPr="00F37162" w:rsidRDefault="00FA3FA3" w:rsidP="00FA3FA3">
      <w:pPr>
        <w:numPr>
          <w:ilvl w:val="0"/>
          <w:numId w:val="25"/>
        </w:numPr>
        <w:suppressAutoHyphens/>
        <w:jc w:val="both"/>
      </w:pPr>
      <w:r w:rsidRPr="00F37162">
        <w:t>oplocovať pozemok okrem oplotenia lesnej škôlky, ovocného sadu a vinice;</w:t>
      </w:r>
    </w:p>
    <w:p w:rsidR="00FA3FA3" w:rsidRPr="00F37162" w:rsidRDefault="00FA3FA3" w:rsidP="00FA3FA3">
      <w:pPr>
        <w:numPr>
          <w:ilvl w:val="0"/>
          <w:numId w:val="25"/>
        </w:numPr>
        <w:suppressAutoHyphens/>
        <w:jc w:val="both"/>
      </w:pPr>
      <w:r w:rsidRPr="00F37162">
        <w:t>umiestniť košiar, stavbu alebo iné zariadenie na ochranu hospodárskych zvierat;</w:t>
      </w:r>
    </w:p>
    <w:p w:rsidR="00FA3FA3" w:rsidRPr="00F37162" w:rsidRDefault="00FA3FA3" w:rsidP="00FA3FA3">
      <w:pPr>
        <w:numPr>
          <w:ilvl w:val="0"/>
          <w:numId w:val="25"/>
        </w:numPr>
        <w:suppressAutoHyphens/>
        <w:jc w:val="both"/>
      </w:pPr>
      <w:r w:rsidRPr="00F37162">
        <w:t>vykonávať geologické práce;</w:t>
      </w:r>
    </w:p>
    <w:p w:rsidR="00FA3FA3" w:rsidRPr="00F37162" w:rsidRDefault="00FA3FA3" w:rsidP="00FA3FA3">
      <w:pPr>
        <w:numPr>
          <w:ilvl w:val="0"/>
          <w:numId w:val="25"/>
        </w:numPr>
        <w:suppressAutoHyphens/>
        <w:jc w:val="both"/>
      </w:pPr>
      <w:r w:rsidRPr="00F37162">
        <w:t>umiestniť zariadenie na vodnom toku alebo inej vodnej ploche neslúžiacej plavbe alebo správe vodného toku alebo vodného diela;</w:t>
      </w:r>
    </w:p>
    <w:p w:rsidR="00FA3FA3" w:rsidRPr="00F37162" w:rsidRDefault="00FA3FA3" w:rsidP="00FA3FA3">
      <w:pPr>
        <w:numPr>
          <w:ilvl w:val="0"/>
          <w:numId w:val="25"/>
        </w:numPr>
        <w:suppressAutoHyphens/>
        <w:jc w:val="both"/>
      </w:pPr>
      <w:r w:rsidRPr="00F37162">
        <w:t>voľne pustiť psa okrem psa používaného na plnenie úloh podľa osobitných predpisov (služobný pes) a poľovného psa;</w:t>
      </w:r>
    </w:p>
    <w:p w:rsidR="00FA3FA3" w:rsidRPr="00F37162" w:rsidRDefault="00FA3FA3" w:rsidP="00FA3FA3">
      <w:pPr>
        <w:numPr>
          <w:ilvl w:val="0"/>
          <w:numId w:val="25"/>
        </w:numPr>
        <w:suppressAutoHyphens/>
        <w:jc w:val="both"/>
      </w:pPr>
      <w:r w:rsidRPr="00F37162">
        <w:t>prikrmovať alebo vnadiť zver.</w:t>
      </w:r>
    </w:p>
    <w:p w:rsidR="00FA3FA3" w:rsidRPr="00F37162" w:rsidRDefault="00FA3FA3" w:rsidP="00FA3FA3"/>
    <w:p w:rsidR="00FA3FA3" w:rsidRPr="00F37162" w:rsidRDefault="00FA3FA3" w:rsidP="00DD0325">
      <w:pPr>
        <w:rPr>
          <w:b/>
          <w:snapToGrid w:val="0"/>
        </w:rPr>
      </w:pPr>
      <w:r w:rsidRPr="00F37162">
        <w:t>Výnimku zo zakázaných činností v území so štvrtým stupňom ochrany povoľuje v zmysle</w:t>
      </w:r>
      <w:r w:rsidR="00DD0325">
        <w:t xml:space="preserve"> § 67 zákona okresný úrad v síd</w:t>
      </w:r>
      <w:r w:rsidRPr="00F37162">
        <w:t>l</w:t>
      </w:r>
      <w:r w:rsidR="00DD0325">
        <w:t>e</w:t>
      </w:r>
      <w:r w:rsidRPr="00F37162">
        <w:t xml:space="preserve"> kraja </w:t>
      </w:r>
      <w:r w:rsidRPr="00F37162">
        <w:rPr>
          <w:b/>
        </w:rPr>
        <w:t>(OÚ v SK)</w:t>
      </w:r>
      <w:r w:rsidRPr="00F37162">
        <w:rPr>
          <w:b/>
          <w:snapToGrid w:val="0"/>
        </w:rPr>
        <w:t>.</w:t>
      </w:r>
    </w:p>
    <w:p w:rsidR="00FA3FA3" w:rsidRPr="00F37162" w:rsidRDefault="00FA3FA3" w:rsidP="00FA3FA3">
      <w:pPr>
        <w:widowControl w:val="0"/>
        <w:rPr>
          <w:b/>
          <w:snapToGrid w:val="0"/>
        </w:rPr>
      </w:pPr>
    </w:p>
    <w:p w:rsidR="00FA3FA3" w:rsidRPr="00F37162" w:rsidRDefault="00FA3FA3" w:rsidP="00DD0325">
      <w:pPr>
        <w:widowControl w:val="0"/>
        <w:jc w:val="both"/>
        <w:rPr>
          <w:snapToGrid w:val="0"/>
        </w:rPr>
      </w:pPr>
      <w:r w:rsidRPr="00F37162">
        <w:rPr>
          <w:b/>
          <w:snapToGrid w:val="0"/>
        </w:rPr>
        <w:t xml:space="preserve">Zákaz podľa § 15 ods. 1 písm. h) zákona a súhlas podľa ods. 2 písm. b) sa nevyžaduje  </w:t>
      </w:r>
      <w:r w:rsidRPr="00F37162">
        <w:rPr>
          <w:snapToGrid w:val="0"/>
        </w:rPr>
        <w:t xml:space="preserve">na miestach, ktoré okresný úrad v sídel kraja vyhradí uverejnením zoznamu týchto miest na svojej úradnej tabuli, webovom sídle a na úradnej tabuli dotknutej obce. </w:t>
      </w:r>
    </w:p>
    <w:p w:rsidR="00FA3FA3" w:rsidRPr="00D7248A" w:rsidRDefault="00FA3FA3" w:rsidP="00FA3FA3">
      <w:pPr>
        <w:widowControl w:val="0"/>
        <w:autoSpaceDE w:val="0"/>
        <w:autoSpaceDN w:val="0"/>
        <w:ind w:firstLine="567"/>
        <w:jc w:val="both"/>
        <w:rPr>
          <w:b/>
          <w:snapToGrid w:val="0"/>
        </w:rPr>
      </w:pPr>
    </w:p>
    <w:p w:rsidR="00FA3FA3" w:rsidRPr="00F37162" w:rsidRDefault="00FA3FA3" w:rsidP="00DD0325">
      <w:pPr>
        <w:jc w:val="both"/>
        <w:rPr>
          <w:u w:val="single"/>
        </w:rPr>
      </w:pPr>
      <w:r w:rsidRPr="00F37162">
        <w:rPr>
          <w:b/>
          <w:u w:val="single"/>
        </w:rPr>
        <w:t>Na území, na ktorom platí 4. stupeň ochrany, sa podľa § 15 ods. 2 vyžaduje súhlas orgánu ochrany prírody na</w:t>
      </w:r>
      <w:r w:rsidRPr="00F37162">
        <w:rPr>
          <w:u w:val="single"/>
        </w:rPr>
        <w:t>:</w:t>
      </w:r>
    </w:p>
    <w:p w:rsidR="00FA3FA3" w:rsidRPr="00F37162" w:rsidRDefault="00FA3FA3" w:rsidP="00FA3FA3">
      <w:pPr>
        <w:numPr>
          <w:ilvl w:val="2"/>
          <w:numId w:val="16"/>
        </w:numPr>
        <w:suppressAutoHyphens/>
        <w:jc w:val="both"/>
        <w:rPr>
          <w:u w:val="single"/>
        </w:rPr>
      </w:pPr>
      <w:r w:rsidRPr="00F37162">
        <w:t>vykonávanie vybraných činností uvedených v § 13 ods. 2 písm. a), c), i), j), l), o) a p) a § 14 ods. 2 písm. d), e) a h) zákona:</w:t>
      </w:r>
    </w:p>
    <w:p w:rsidR="00FA3FA3" w:rsidRPr="00F37162" w:rsidRDefault="00FA3FA3" w:rsidP="00FA3FA3">
      <w:pPr>
        <w:numPr>
          <w:ilvl w:val="0"/>
          <w:numId w:val="27"/>
        </w:numPr>
        <w:suppressAutoHyphens/>
        <w:jc w:val="both"/>
      </w:pPr>
      <w:r w:rsidRPr="00F37162">
        <w:t xml:space="preserve">umiestnenie výsadby drevín a ich druhové zloženie za hranicami zastavaného územia obce mimo ovocného sadu, vinice, chmeľnice a záhrady, a energetických porastov na poľnohospodárskej pôde [v zmysle § 15 ods. 2 písm. a) v znení § 13 ods. 2 písm. a)] </w:t>
      </w:r>
      <w:r w:rsidRPr="00F37162">
        <w:rPr>
          <w:snapToGrid w:val="0"/>
        </w:rPr>
        <w:t xml:space="preserve">- </w:t>
      </w:r>
      <w:r w:rsidRPr="00F37162">
        <w:rPr>
          <w:b/>
          <w:snapToGrid w:val="0"/>
        </w:rPr>
        <w:t>obec, ak si pôsobnosť nevyhradil okresný úrad (OÚ)</w:t>
      </w:r>
      <w:r w:rsidRPr="00F37162">
        <w:t>;</w:t>
      </w:r>
    </w:p>
    <w:p w:rsidR="00FA3FA3" w:rsidRPr="00F37162" w:rsidRDefault="00FA3FA3" w:rsidP="00FA3FA3">
      <w:pPr>
        <w:numPr>
          <w:ilvl w:val="0"/>
          <w:numId w:val="27"/>
        </w:numPr>
        <w:suppressAutoHyphens/>
        <w:jc w:val="both"/>
      </w:pPr>
      <w:r w:rsidRPr="00F37162">
        <w:t xml:space="preserve">výstavbu lesných ciest a zvážnic [v zmysle § 15 ods. 2 písm. a) v znení § 13 ods. 2 písm. c)] – </w:t>
      </w:r>
      <w:r w:rsidRPr="00F37162">
        <w:rPr>
          <w:b/>
          <w:snapToGrid w:val="0"/>
        </w:rPr>
        <w:t>okresný úrad v sídle kraja (OÚ v SK)</w:t>
      </w:r>
      <w:r w:rsidRPr="00F37162">
        <w:t>;</w:t>
      </w:r>
    </w:p>
    <w:p w:rsidR="00FA3FA3" w:rsidRPr="00F37162" w:rsidRDefault="00FA3FA3" w:rsidP="00FA3FA3">
      <w:pPr>
        <w:numPr>
          <w:ilvl w:val="0"/>
          <w:numId w:val="27"/>
        </w:numPr>
        <w:suppressAutoHyphens/>
        <w:jc w:val="both"/>
      </w:pPr>
      <w:r w:rsidRPr="00F37162">
        <w:t xml:space="preserve">budovanie a vyznačenie turistického chodníka, náučného chodníka, bežeckej trasy, lyžiarskej trasy, cyklotrasy alebo mototrasy [v zmysle § 15 ods. 2 písm. a) v znení § 13 ods. 2 písm. i)] </w:t>
      </w:r>
      <w:r w:rsidRPr="00F37162">
        <w:rPr>
          <w:snapToGrid w:val="0"/>
        </w:rPr>
        <w:t xml:space="preserve">– </w:t>
      </w:r>
      <w:r w:rsidRPr="00F37162">
        <w:rPr>
          <w:b/>
          <w:snapToGrid w:val="0"/>
        </w:rPr>
        <w:t>OÚ v SK</w:t>
      </w:r>
      <w:r w:rsidRPr="00F37162">
        <w:t>;</w:t>
      </w:r>
    </w:p>
    <w:p w:rsidR="00FA3FA3" w:rsidRPr="00F37162" w:rsidRDefault="00FA3FA3" w:rsidP="00FA3FA3">
      <w:pPr>
        <w:numPr>
          <w:ilvl w:val="0"/>
          <w:numId w:val="27"/>
        </w:numPr>
        <w:suppressAutoHyphens/>
        <w:jc w:val="both"/>
      </w:pPr>
      <w:r w:rsidRPr="00F37162">
        <w:t xml:space="preserve">vykonávanie prípravy alebo výcviku a s nimi súvisiacich činností ozbrojenými zbormi a ozbrojenými silami mimo vojenských priestorov a vojenských obvodov; vykonanie prípravy alebo výcviku a s nimi súvisiacich činností v oblasti civilnej ochrany, Hasičským a záchranným zborom, alebo zložkami integrovaného záchranného systému za hranicami zastavaného územia obce [v zmysle § 15 ods. 2 písm. a) v znení § 13 ods. 2 písm. j)] </w:t>
      </w:r>
      <w:r w:rsidRPr="00F37162">
        <w:rPr>
          <w:snapToGrid w:val="0"/>
        </w:rPr>
        <w:t xml:space="preserve">– </w:t>
      </w:r>
      <w:r w:rsidRPr="00F37162">
        <w:rPr>
          <w:b/>
          <w:snapToGrid w:val="0"/>
        </w:rPr>
        <w:t>MŽP SR</w:t>
      </w:r>
      <w:r w:rsidRPr="00F37162">
        <w:t>;</w:t>
      </w:r>
    </w:p>
    <w:p w:rsidR="00FA3FA3" w:rsidRPr="00F37162" w:rsidRDefault="00FA3FA3" w:rsidP="00FA3FA3">
      <w:pPr>
        <w:numPr>
          <w:ilvl w:val="0"/>
          <w:numId w:val="27"/>
        </w:numPr>
        <w:suppressAutoHyphens/>
        <w:jc w:val="both"/>
      </w:pPr>
      <w:r w:rsidRPr="00F37162">
        <w:t xml:space="preserve">umiestnenie krátkodobého prenosného zariadenia, ako je predajný stánok, prístrešok, konštrukcia alebo zariadenie na slávnostnú výzdobu a osvetlenie budov, scénickej stavby pre film alebo televíziu za hranicami zastavaného územia obce [v zmysle § 15 ods. 2 písm. a) v znení § 13 ods. 2 písm. l)] </w:t>
      </w:r>
      <w:r w:rsidRPr="00F37162">
        <w:rPr>
          <w:snapToGrid w:val="0"/>
        </w:rPr>
        <w:t xml:space="preserve">– </w:t>
      </w:r>
      <w:r w:rsidRPr="00F37162">
        <w:rPr>
          <w:b/>
          <w:snapToGrid w:val="0"/>
        </w:rPr>
        <w:t>OÚ</w:t>
      </w:r>
      <w:r w:rsidRPr="00F37162">
        <w:t>;</w:t>
      </w:r>
    </w:p>
    <w:p w:rsidR="00FA3FA3" w:rsidRPr="00F37162" w:rsidRDefault="00FA3FA3" w:rsidP="00FA3FA3">
      <w:pPr>
        <w:numPr>
          <w:ilvl w:val="0"/>
          <w:numId w:val="27"/>
        </w:numPr>
        <w:suppressAutoHyphens/>
        <w:jc w:val="both"/>
      </w:pPr>
      <w:r w:rsidRPr="00F37162">
        <w:t xml:space="preserve">vypúšťanie vodnej nádrže alebo rybníka [v zmysle § 15 ods. 2 písm. a) v znení § 13 ods. 2 písm. o)] </w:t>
      </w:r>
      <w:r w:rsidRPr="00F37162">
        <w:rPr>
          <w:snapToGrid w:val="0"/>
        </w:rPr>
        <w:t xml:space="preserve">– </w:t>
      </w:r>
      <w:r w:rsidRPr="00F37162">
        <w:rPr>
          <w:b/>
          <w:snapToGrid w:val="0"/>
        </w:rPr>
        <w:t>OÚ v SK</w:t>
      </w:r>
      <w:r w:rsidRPr="00F37162">
        <w:t>;</w:t>
      </w:r>
    </w:p>
    <w:p w:rsidR="00FA3FA3" w:rsidRPr="00F37162" w:rsidRDefault="00FA3FA3" w:rsidP="00FA3FA3">
      <w:pPr>
        <w:numPr>
          <w:ilvl w:val="0"/>
          <w:numId w:val="27"/>
        </w:numPr>
        <w:suppressAutoHyphens/>
        <w:jc w:val="both"/>
      </w:pPr>
      <w:r w:rsidRPr="00F37162">
        <w:t xml:space="preserve">vypaľovanie bylín, stromov a krov [v zmysle § 15 ods. 2 písm. a) v znení § 13 ods. 2 písm. p)] </w:t>
      </w:r>
      <w:r w:rsidRPr="00F37162">
        <w:rPr>
          <w:snapToGrid w:val="0"/>
        </w:rPr>
        <w:t xml:space="preserve">– </w:t>
      </w:r>
      <w:r w:rsidRPr="00F37162">
        <w:rPr>
          <w:b/>
          <w:snapToGrid w:val="0"/>
        </w:rPr>
        <w:t>OÚ</w:t>
      </w:r>
      <w:r w:rsidRPr="00F37162">
        <w:t>;</w:t>
      </w:r>
    </w:p>
    <w:p w:rsidR="00FA3FA3" w:rsidRPr="00F37162" w:rsidRDefault="00FA3FA3" w:rsidP="00FA3FA3">
      <w:pPr>
        <w:numPr>
          <w:ilvl w:val="0"/>
          <w:numId w:val="27"/>
        </w:numPr>
        <w:suppressAutoHyphens/>
        <w:jc w:val="both"/>
      </w:pPr>
      <w:r w:rsidRPr="00F37162">
        <w:t xml:space="preserve">let lietadlom alebo lietajúcim športovým zariadením, najmä klzákom, ktorých výška letu je menšia ako 300 m nad najvyššou prekážkou v okruhu 600 m od lietadla alebo lietajúceho športového zariadenia [v zmysle § 15 ods. 2 písm. a) v znení § 14 ods. 2 písm. d)] </w:t>
      </w:r>
      <w:r w:rsidRPr="00F37162">
        <w:rPr>
          <w:snapToGrid w:val="0"/>
        </w:rPr>
        <w:t xml:space="preserve">– </w:t>
      </w:r>
      <w:r w:rsidRPr="00F37162">
        <w:rPr>
          <w:b/>
          <w:snapToGrid w:val="0"/>
        </w:rPr>
        <w:t>OÚ</w:t>
      </w:r>
      <w:r w:rsidRPr="00F37162">
        <w:t>;</w:t>
      </w:r>
    </w:p>
    <w:p w:rsidR="00FA3FA3" w:rsidRPr="00F37162" w:rsidRDefault="00FA3FA3" w:rsidP="00FA3FA3">
      <w:pPr>
        <w:numPr>
          <w:ilvl w:val="0"/>
          <w:numId w:val="27"/>
        </w:numPr>
        <w:suppressAutoHyphens/>
        <w:jc w:val="both"/>
      </w:pPr>
      <w:r w:rsidRPr="00F37162">
        <w:t xml:space="preserve">osvetlenie bežeckej trate, lyžiarskej trate a športového areálu mimo uzavretých stavieb [v zmysle § 15 ods. 2 písm. a) v znení § 14 ods. 2 písm. e)] </w:t>
      </w:r>
      <w:r w:rsidRPr="00F37162">
        <w:rPr>
          <w:snapToGrid w:val="0"/>
        </w:rPr>
        <w:t xml:space="preserve">– </w:t>
      </w:r>
      <w:r w:rsidRPr="00F37162">
        <w:rPr>
          <w:b/>
          <w:snapToGrid w:val="0"/>
        </w:rPr>
        <w:t>OÚ</w:t>
      </w:r>
      <w:r w:rsidRPr="00F37162">
        <w:t>;</w:t>
      </w:r>
    </w:p>
    <w:p w:rsidR="00FA3FA3" w:rsidRPr="00F37162" w:rsidRDefault="00FA3FA3" w:rsidP="00FA3FA3">
      <w:pPr>
        <w:numPr>
          <w:ilvl w:val="0"/>
          <w:numId w:val="27"/>
        </w:numPr>
        <w:suppressAutoHyphens/>
        <w:jc w:val="both"/>
      </w:pPr>
      <w:r w:rsidRPr="00F37162">
        <w:t xml:space="preserve">vykonávanie terénnych úprav, najmä výkopov a násypov, ktorými dochádza k narušeniu pôdneho krytu alebo materskej horniny, ak sa na ich vykonanie nevyžaduje povolenie podľa osobitného predpisu [v zmysle § 15 ods. 2 písm. a) v znení § 14 ods. 2 písm. f)] </w:t>
      </w:r>
      <w:r w:rsidRPr="00F37162">
        <w:rPr>
          <w:snapToGrid w:val="0"/>
        </w:rPr>
        <w:t xml:space="preserve">– </w:t>
      </w:r>
      <w:r w:rsidRPr="00F37162">
        <w:rPr>
          <w:b/>
          <w:snapToGrid w:val="0"/>
        </w:rPr>
        <w:t>OÚ v SK</w:t>
      </w:r>
      <w:r w:rsidRPr="00F37162">
        <w:t>;</w:t>
      </w:r>
    </w:p>
    <w:p w:rsidR="00FA3FA3" w:rsidRPr="00F37162" w:rsidRDefault="00FA3FA3" w:rsidP="00FA3FA3">
      <w:pPr>
        <w:numPr>
          <w:ilvl w:val="2"/>
          <w:numId w:val="16"/>
        </w:numPr>
        <w:suppressAutoHyphens/>
        <w:jc w:val="both"/>
      </w:pPr>
      <w:r w:rsidRPr="00F37162">
        <w:t xml:space="preserve">pasenie, napájanie, preháňanie a nocovanie hospodárskych zvierat na voľných ležoviskách, ako aj ich ustajňovanie mimo stavieb alebo zariadení pri veľkosti stáda nad tridsať veľkých </w:t>
      </w:r>
      <w:r w:rsidRPr="00F37162">
        <w:rPr>
          <w:color w:val="000000"/>
        </w:rPr>
        <w:t xml:space="preserve">dobytčích jednotiek; </w:t>
      </w:r>
      <w:r w:rsidRPr="00F37162">
        <w:t xml:space="preserve">[v zmysle § 15 ods. 2 písm. b)] </w:t>
      </w:r>
      <w:r w:rsidRPr="00F37162">
        <w:rPr>
          <w:snapToGrid w:val="0"/>
        </w:rPr>
        <w:t xml:space="preserve">– </w:t>
      </w:r>
      <w:r w:rsidRPr="00F37162">
        <w:rPr>
          <w:b/>
          <w:snapToGrid w:val="0"/>
        </w:rPr>
        <w:t>OÚ</w:t>
      </w:r>
      <w:r w:rsidRPr="00F37162">
        <w:t>;</w:t>
      </w:r>
    </w:p>
    <w:p w:rsidR="00FA3FA3" w:rsidRDefault="00FA3FA3" w:rsidP="00FA3FA3">
      <w:pPr>
        <w:numPr>
          <w:ilvl w:val="2"/>
          <w:numId w:val="16"/>
        </w:numPr>
        <w:suppressAutoHyphens/>
        <w:jc w:val="both"/>
      </w:pPr>
      <w:r w:rsidRPr="00F37162">
        <w:t xml:space="preserve">umiestnenie stavby [v zmysle § 15 ods. 2 písm. c)] </w:t>
      </w:r>
      <w:r w:rsidRPr="00F37162">
        <w:rPr>
          <w:snapToGrid w:val="0"/>
        </w:rPr>
        <w:t xml:space="preserve">– </w:t>
      </w:r>
      <w:r w:rsidRPr="00F37162">
        <w:rPr>
          <w:b/>
          <w:snapToGrid w:val="0"/>
        </w:rPr>
        <w:t>OÚ v</w:t>
      </w:r>
      <w:r>
        <w:rPr>
          <w:b/>
          <w:snapToGrid w:val="0"/>
        </w:rPr>
        <w:t> </w:t>
      </w:r>
      <w:r w:rsidRPr="00F37162">
        <w:rPr>
          <w:b/>
          <w:snapToGrid w:val="0"/>
        </w:rPr>
        <w:t>SK</w:t>
      </w:r>
      <w:r>
        <w:rPr>
          <w:b/>
          <w:snapToGrid w:val="0"/>
        </w:rPr>
        <w:t>;</w:t>
      </w:r>
    </w:p>
    <w:p w:rsidR="00FA3FA3" w:rsidRPr="0030014F" w:rsidRDefault="00FA3FA3" w:rsidP="00FA3FA3">
      <w:pPr>
        <w:numPr>
          <w:ilvl w:val="2"/>
          <w:numId w:val="16"/>
        </w:numPr>
        <w:suppressAutoHyphens/>
        <w:jc w:val="both"/>
      </w:pPr>
      <w:r w:rsidRPr="0030014F">
        <w:rPr>
          <w:snapToGrid w:val="0"/>
        </w:rPr>
        <w:t xml:space="preserve">chytanie, usmrtenie alebo lov živočíchov v mokradiach – </w:t>
      </w:r>
      <w:r w:rsidRPr="0030014F">
        <w:rPr>
          <w:b/>
          <w:snapToGrid w:val="0"/>
        </w:rPr>
        <w:t>OÚ v SK</w:t>
      </w:r>
      <w:r w:rsidRPr="0030014F">
        <w:rPr>
          <w:b/>
        </w:rPr>
        <w:t>.</w:t>
      </w:r>
    </w:p>
    <w:p w:rsidR="00FA3FA3" w:rsidRDefault="00FA3FA3" w:rsidP="00FA3FA3">
      <w:pPr>
        <w:widowControl w:val="0"/>
        <w:autoSpaceDE w:val="0"/>
        <w:autoSpaceDN w:val="0"/>
        <w:ind w:firstLine="567"/>
        <w:jc w:val="both"/>
        <w:rPr>
          <w:b/>
        </w:rPr>
      </w:pPr>
    </w:p>
    <w:p w:rsidR="00FA3FA3" w:rsidRPr="00496BE7" w:rsidRDefault="00FA3FA3" w:rsidP="00FA3FA3">
      <w:pPr>
        <w:jc w:val="center"/>
        <w:rPr>
          <w:b/>
          <w:bCs/>
        </w:rPr>
      </w:pPr>
      <w:r>
        <w:rPr>
          <w:b/>
          <w:bCs/>
        </w:rPr>
        <w:t>Ochranné pásmo</w:t>
      </w:r>
    </w:p>
    <w:p w:rsidR="00FA3FA3" w:rsidRDefault="00FA3FA3" w:rsidP="00FA3FA3">
      <w:pPr>
        <w:rPr>
          <w:b/>
          <w:bCs/>
          <w:u w:val="single"/>
        </w:rPr>
      </w:pPr>
    </w:p>
    <w:p w:rsidR="00FA3FA3" w:rsidRDefault="00FA3FA3" w:rsidP="00DD0325">
      <w:pPr>
        <w:jc w:val="both"/>
      </w:pPr>
      <w:r w:rsidRPr="00C625C1">
        <w:rPr>
          <w:snapToGrid w:val="0"/>
        </w:rPr>
        <w:t xml:space="preserve">Pre navrhovaný </w:t>
      </w:r>
      <w:r>
        <w:rPr>
          <w:snapToGrid w:val="0"/>
        </w:rPr>
        <w:t xml:space="preserve">3. </w:t>
      </w:r>
      <w:r w:rsidRPr="00C625C1">
        <w:rPr>
          <w:snapToGrid w:val="0"/>
        </w:rPr>
        <w:t>stupeň ochrany</w:t>
      </w:r>
      <w:r w:rsidRPr="00C625C1">
        <w:rPr>
          <w:snapToGrid w:val="0"/>
          <w:u w:val="single"/>
        </w:rPr>
        <w:t xml:space="preserve"> </w:t>
      </w:r>
      <w:r w:rsidRPr="00C625C1">
        <w:rPr>
          <w:b/>
          <w:snapToGrid w:val="0"/>
          <w:u w:val="single"/>
        </w:rPr>
        <w:t>zákon v § 1</w:t>
      </w:r>
      <w:r>
        <w:rPr>
          <w:b/>
          <w:snapToGrid w:val="0"/>
          <w:u w:val="single"/>
        </w:rPr>
        <w:t>4</w:t>
      </w:r>
      <w:r w:rsidRPr="00C625C1">
        <w:rPr>
          <w:snapToGrid w:val="0"/>
        </w:rPr>
        <w:t xml:space="preserve"> </w:t>
      </w:r>
      <w:r w:rsidRPr="00C625C1">
        <w:t xml:space="preserve">definuje zakázané činnosti a činnosti vyžadujúce súhlas orgánu ochrany prírody. </w:t>
      </w:r>
    </w:p>
    <w:p w:rsidR="00FA3FA3" w:rsidRDefault="00FA3FA3" w:rsidP="00FA3FA3">
      <w:pPr>
        <w:widowControl w:val="0"/>
        <w:autoSpaceDE w:val="0"/>
        <w:autoSpaceDN w:val="0"/>
        <w:ind w:firstLine="567"/>
        <w:jc w:val="both"/>
        <w:rPr>
          <w:b/>
        </w:rPr>
      </w:pPr>
    </w:p>
    <w:p w:rsidR="00FA3FA3" w:rsidRPr="0076643E" w:rsidRDefault="00FA3FA3" w:rsidP="00DD0325">
      <w:pPr>
        <w:rPr>
          <w:b/>
        </w:rPr>
      </w:pPr>
      <w:r w:rsidRPr="0076643E">
        <w:rPr>
          <w:b/>
        </w:rPr>
        <w:t xml:space="preserve">Podľa § 14 ods. 1 zákona je na území, na ktorom platí </w:t>
      </w:r>
      <w:r>
        <w:rPr>
          <w:b/>
        </w:rPr>
        <w:t>3.</w:t>
      </w:r>
      <w:r w:rsidRPr="0076643E">
        <w:rPr>
          <w:b/>
        </w:rPr>
        <w:t xml:space="preserve"> stupeň ochrany </w:t>
      </w:r>
      <w:r w:rsidRPr="0076643E">
        <w:rPr>
          <w:b/>
          <w:u w:val="single"/>
        </w:rPr>
        <w:t>zakázané</w:t>
      </w:r>
      <w:r w:rsidRPr="0076643E">
        <w:rPr>
          <w:b/>
        </w:rPr>
        <w:t>:</w:t>
      </w:r>
    </w:p>
    <w:p w:rsidR="00FA3FA3" w:rsidRPr="0076643E" w:rsidRDefault="00FA3FA3" w:rsidP="00FA3FA3">
      <w:pPr>
        <w:widowControl w:val="0"/>
        <w:numPr>
          <w:ilvl w:val="0"/>
          <w:numId w:val="18"/>
        </w:numPr>
        <w:autoSpaceDE w:val="0"/>
        <w:autoSpaceDN w:val="0"/>
        <w:ind w:right="72"/>
        <w:jc w:val="both"/>
        <w:rPr>
          <w:snapToGrid w:val="0"/>
        </w:rPr>
      </w:pPr>
      <w:r w:rsidRPr="0076643E">
        <w:t>vykonávať činnosti uvedené v § 13 ods. 1 písm. a) zákona:</w:t>
      </w:r>
    </w:p>
    <w:p w:rsidR="00FA3FA3" w:rsidRPr="0076643E" w:rsidRDefault="00FA3FA3" w:rsidP="00FA3FA3">
      <w:pPr>
        <w:widowControl w:val="0"/>
        <w:numPr>
          <w:ilvl w:val="1"/>
          <w:numId w:val="18"/>
        </w:numPr>
        <w:autoSpaceDE w:val="0"/>
        <w:autoSpaceDN w:val="0"/>
        <w:ind w:right="72"/>
        <w:jc w:val="both"/>
        <w:rPr>
          <w:snapToGrid w:val="0"/>
        </w:rPr>
      </w:pPr>
      <w:r>
        <w:rPr>
          <w:snapToGrid w:val="0"/>
        </w:rPr>
        <w:t>vchádzať a stáť</w:t>
      </w:r>
      <w:r w:rsidRPr="0076643E">
        <w:rPr>
          <w:snapToGrid w:val="0"/>
        </w:rPr>
        <w:t xml:space="preserve"> s motorovým vozidlom</w:t>
      </w:r>
      <w:r w:rsidRPr="0076643E">
        <w:rPr>
          <w:rStyle w:val="Odkaznapoznmkupodiarou"/>
          <w:snapToGrid w:val="0"/>
        </w:rPr>
        <w:footnoteReference w:id="5"/>
      </w:r>
      <w:r w:rsidRPr="0076643E">
        <w:rPr>
          <w:snapToGrid w:val="0"/>
        </w:rPr>
        <w:t xml:space="preserve">, </w:t>
      </w:r>
      <w:r w:rsidRPr="0076643E">
        <w:rPr>
          <w:bCs/>
          <w:snapToGrid w:val="0"/>
        </w:rPr>
        <w:t>motorovou trojkolkou, motorovou</w:t>
      </w:r>
      <w:r w:rsidRPr="0076643E">
        <w:rPr>
          <w:b/>
          <w:bCs/>
          <w:snapToGrid w:val="0"/>
        </w:rPr>
        <w:t xml:space="preserve">  </w:t>
      </w:r>
      <w:r w:rsidRPr="0076643E">
        <w:rPr>
          <w:bCs/>
          <w:snapToGrid w:val="0"/>
        </w:rPr>
        <w:t>štvorkolkou, snežným skútrom</w:t>
      </w:r>
      <w:r w:rsidRPr="0076643E">
        <w:rPr>
          <w:snapToGrid w:val="0"/>
        </w:rPr>
        <w:t xml:space="preserve"> alebo záprahovým vozidlom, najmä vozom, kočom alebo saňami, na pozemky za hranicami zastavaného územia obce mimo diaľnice, cesty a miestnej komunikácie, parkoviska, čerpacej stanice, garáže, továrenského, staničného alebo letištného priestoru,</w:t>
      </w:r>
      <w:r w:rsidRPr="0076643E">
        <w:rPr>
          <w:b/>
          <w:snapToGrid w:val="0"/>
        </w:rPr>
        <w:t xml:space="preserve"> [§ 13 ods. 1 písm. a)]</w:t>
      </w:r>
    </w:p>
    <w:p w:rsidR="00FA3FA3" w:rsidRPr="0076643E" w:rsidRDefault="00FA3FA3" w:rsidP="00FA3FA3">
      <w:pPr>
        <w:widowControl w:val="0"/>
        <w:numPr>
          <w:ilvl w:val="0"/>
          <w:numId w:val="18"/>
        </w:numPr>
        <w:tabs>
          <w:tab w:val="left" w:pos="9000"/>
        </w:tabs>
        <w:ind w:right="72"/>
        <w:jc w:val="both"/>
        <w:rPr>
          <w:snapToGrid w:val="0"/>
        </w:rPr>
      </w:pPr>
      <w:r w:rsidRPr="00C65C36">
        <w:t>vchádzať alebo jazdiť na bicykli, trojkolke, kolobežke alebo na samovyvažovacom vozidle na pozemkoch</w:t>
      </w:r>
      <w:r w:rsidRPr="0076643E">
        <w:rPr>
          <w:snapToGrid w:val="0"/>
        </w:rPr>
        <w:t xml:space="preserve"> za hranicami zastavaného územia obce mimo  diaľnice, cesty, miestnej komunikácie a vyznačenej cyklotrasy,</w:t>
      </w:r>
    </w:p>
    <w:p w:rsidR="00FA3FA3" w:rsidRPr="0076643E" w:rsidRDefault="00FA3FA3" w:rsidP="00FA3FA3">
      <w:pPr>
        <w:widowControl w:val="0"/>
        <w:numPr>
          <w:ilvl w:val="0"/>
          <w:numId w:val="18"/>
        </w:numPr>
        <w:tabs>
          <w:tab w:val="left" w:pos="9000"/>
        </w:tabs>
        <w:ind w:right="23"/>
        <w:jc w:val="both"/>
        <w:rPr>
          <w:snapToGrid w:val="0"/>
        </w:rPr>
      </w:pPr>
      <w:r w:rsidRPr="0076643E">
        <w:rPr>
          <w:snapToGrid w:val="0"/>
        </w:rPr>
        <w:t>pohybovať sa mimo vyznačeného turistického chodníka alebo náučného chodníka za hranicami zastavaného územia obce,</w:t>
      </w:r>
    </w:p>
    <w:p w:rsidR="00FA3FA3" w:rsidRPr="0076643E" w:rsidRDefault="00FA3FA3" w:rsidP="00FA3FA3">
      <w:pPr>
        <w:widowControl w:val="0"/>
        <w:numPr>
          <w:ilvl w:val="0"/>
          <w:numId w:val="18"/>
        </w:numPr>
        <w:ind w:right="23"/>
        <w:jc w:val="both"/>
        <w:rPr>
          <w:snapToGrid w:val="0"/>
        </w:rPr>
      </w:pPr>
      <w:r w:rsidRPr="0076643E">
        <w:rPr>
          <w:snapToGrid w:val="0"/>
        </w:rPr>
        <w:t>táboriť, stanovať, bivakovať, jazdiť na koni, zakladať oheň mimo uzavretých stavieb,  lyžovať, vykonávať horolezecký alebo skalolezecký výstup, skialpinizmus alebo iné športové aktivity za hranicami zastavaného územia obce,</w:t>
      </w:r>
    </w:p>
    <w:p w:rsidR="00FA3FA3" w:rsidRPr="0076643E" w:rsidRDefault="00FA3FA3" w:rsidP="00FA3FA3">
      <w:pPr>
        <w:widowControl w:val="0"/>
        <w:numPr>
          <w:ilvl w:val="0"/>
          <w:numId w:val="18"/>
        </w:numPr>
        <w:ind w:right="72"/>
        <w:jc w:val="both"/>
        <w:rPr>
          <w:snapToGrid w:val="0"/>
        </w:rPr>
      </w:pPr>
      <w:r w:rsidRPr="0076643E">
        <w:rPr>
          <w:snapToGrid w:val="0"/>
        </w:rPr>
        <w:t>organizovať verejné telovýchovné, športové a turistické podujatie, ako aj iné verejnosti   prístupné  spoločenské podujatie,</w:t>
      </w:r>
    </w:p>
    <w:p w:rsidR="00FA3FA3" w:rsidRPr="00C65C36" w:rsidRDefault="00FA3FA3" w:rsidP="00FA3FA3">
      <w:pPr>
        <w:widowControl w:val="0"/>
        <w:numPr>
          <w:ilvl w:val="0"/>
          <w:numId w:val="18"/>
        </w:numPr>
        <w:ind w:right="72"/>
        <w:jc w:val="both"/>
        <w:rPr>
          <w:snapToGrid w:val="0"/>
        </w:rPr>
      </w:pPr>
      <w:r w:rsidRPr="0076643E">
        <w:rPr>
          <w:snapToGrid w:val="0"/>
        </w:rPr>
        <w:t xml:space="preserve">použiť zariadenie spôsobujúce svetelné a hlukové efekty, najmä ohňostroj, laserové  </w:t>
      </w:r>
      <w:r w:rsidRPr="00C65C36">
        <w:rPr>
          <w:snapToGrid w:val="0"/>
        </w:rPr>
        <w:t>zariadenie, reprodukovanú hudbu mimo uzavretých stavieb,</w:t>
      </w:r>
    </w:p>
    <w:p w:rsidR="00FA3FA3" w:rsidRPr="00C65C36" w:rsidRDefault="00FA3FA3" w:rsidP="00FA3FA3">
      <w:pPr>
        <w:widowControl w:val="0"/>
        <w:numPr>
          <w:ilvl w:val="0"/>
          <w:numId w:val="18"/>
        </w:numPr>
        <w:ind w:right="1474"/>
        <w:jc w:val="both"/>
        <w:rPr>
          <w:snapToGrid w:val="0"/>
        </w:rPr>
      </w:pPr>
      <w:r w:rsidRPr="00C65C36">
        <w:t>vysádzať alebo pestovať nepôvodné druhy rastlín alebo vypúšťať alebo chovať v zajatí nepôvodné druhy živočíchov mimo uzavretých stavieb</w:t>
      </w:r>
      <w:r w:rsidRPr="00C65C36">
        <w:rPr>
          <w:snapToGrid w:val="0"/>
        </w:rPr>
        <w:t>,</w:t>
      </w:r>
    </w:p>
    <w:p w:rsidR="00FA3FA3" w:rsidRPr="0076643E" w:rsidRDefault="00FA3FA3" w:rsidP="00FA3FA3">
      <w:pPr>
        <w:widowControl w:val="0"/>
        <w:numPr>
          <w:ilvl w:val="0"/>
          <w:numId w:val="18"/>
        </w:numPr>
        <w:ind w:right="1474"/>
        <w:jc w:val="both"/>
        <w:rPr>
          <w:snapToGrid w:val="0"/>
        </w:rPr>
      </w:pPr>
      <w:r w:rsidRPr="0076643E">
        <w:rPr>
          <w:snapToGrid w:val="0"/>
        </w:rPr>
        <w:t>zbierať rastliny vrátane ich plodov,</w:t>
      </w:r>
    </w:p>
    <w:p w:rsidR="00FA3FA3" w:rsidRPr="0076643E" w:rsidRDefault="00FA3FA3" w:rsidP="00FA3FA3">
      <w:pPr>
        <w:widowControl w:val="0"/>
        <w:numPr>
          <w:ilvl w:val="0"/>
          <w:numId w:val="18"/>
        </w:numPr>
        <w:ind w:right="1474"/>
        <w:jc w:val="both"/>
        <w:rPr>
          <w:snapToGrid w:val="0"/>
        </w:rPr>
      </w:pPr>
      <w:r w:rsidRPr="0076643E">
        <w:rPr>
          <w:snapToGrid w:val="0"/>
        </w:rPr>
        <w:t>organizovať spoločné poľovačky,</w:t>
      </w:r>
    </w:p>
    <w:p w:rsidR="00FA3FA3" w:rsidRDefault="00FA3FA3" w:rsidP="00FA3FA3">
      <w:pPr>
        <w:widowControl w:val="0"/>
        <w:numPr>
          <w:ilvl w:val="0"/>
          <w:numId w:val="18"/>
        </w:numPr>
        <w:ind w:right="23"/>
        <w:jc w:val="both"/>
        <w:rPr>
          <w:snapToGrid w:val="0"/>
        </w:rPr>
      </w:pPr>
      <w:r w:rsidRPr="0076643E">
        <w:rPr>
          <w:snapToGrid w:val="0"/>
        </w:rPr>
        <w:t>vykonávať banskú činnosť a činnosť vykonávanú banským spôsobom</w:t>
      </w:r>
    </w:p>
    <w:p w:rsidR="00FA3FA3" w:rsidRPr="00C65C36" w:rsidRDefault="00FA3FA3" w:rsidP="00FA3FA3">
      <w:pPr>
        <w:widowControl w:val="0"/>
        <w:numPr>
          <w:ilvl w:val="0"/>
          <w:numId w:val="18"/>
        </w:numPr>
        <w:ind w:right="23"/>
        <w:jc w:val="both"/>
        <w:rPr>
          <w:snapToGrid w:val="0"/>
        </w:rPr>
      </w:pPr>
      <w:r w:rsidRPr="00C65C36">
        <w:t>rozorávať alebo inak odstraňovať existujúce trvalé trávne porasty,</w:t>
      </w:r>
    </w:p>
    <w:p w:rsidR="00FA3FA3" w:rsidRPr="00C65C36" w:rsidRDefault="00FA3FA3" w:rsidP="00FA3FA3">
      <w:pPr>
        <w:widowControl w:val="0"/>
        <w:numPr>
          <w:ilvl w:val="0"/>
          <w:numId w:val="18"/>
        </w:numPr>
        <w:ind w:right="23"/>
        <w:jc w:val="both"/>
        <w:rPr>
          <w:snapToGrid w:val="0"/>
        </w:rPr>
      </w:pPr>
      <w:r w:rsidRPr="00C65C36">
        <w:t>používať iné spôsoby hospodárenia v lesoch ako prírode blízke hospodárenie</w:t>
      </w:r>
      <w:r w:rsidRPr="00C65C36">
        <w:rPr>
          <w:snapToGrid w:val="0"/>
        </w:rPr>
        <w:t>.</w:t>
      </w:r>
    </w:p>
    <w:p w:rsidR="00FA3FA3" w:rsidRDefault="00FA3FA3" w:rsidP="00FA3FA3"/>
    <w:p w:rsidR="00FA3FA3" w:rsidRDefault="00FA3FA3" w:rsidP="00DD0325">
      <w:pPr>
        <w:rPr>
          <w:b/>
          <w:snapToGrid w:val="0"/>
        </w:rPr>
      </w:pPr>
      <w:r w:rsidRPr="0076643E">
        <w:t>Výnimku zo zakázaných činností v území s</w:t>
      </w:r>
      <w:r>
        <w:t> 3.</w:t>
      </w:r>
      <w:r w:rsidRPr="0076643E">
        <w:t xml:space="preserve"> stupňom ochrany povoľuje v zmysle § 67 písm. h) zákona </w:t>
      </w:r>
      <w:r w:rsidRPr="0076643E">
        <w:rPr>
          <w:b/>
        </w:rPr>
        <w:t>OÚ v SK</w:t>
      </w:r>
      <w:r w:rsidRPr="0076643E">
        <w:rPr>
          <w:b/>
          <w:snapToGrid w:val="0"/>
        </w:rPr>
        <w:t>.</w:t>
      </w:r>
    </w:p>
    <w:p w:rsidR="00FA3FA3" w:rsidRPr="0076643E" w:rsidRDefault="00FA3FA3" w:rsidP="00FA3FA3"/>
    <w:p w:rsidR="00FA3FA3" w:rsidRPr="0076643E" w:rsidRDefault="00FA3FA3" w:rsidP="00DD0325">
      <w:pPr>
        <w:widowControl w:val="0"/>
        <w:jc w:val="both"/>
        <w:rPr>
          <w:snapToGrid w:val="0"/>
        </w:rPr>
      </w:pPr>
      <w:r w:rsidRPr="0076643E">
        <w:rPr>
          <w:b/>
          <w:snapToGrid w:val="0"/>
        </w:rPr>
        <w:t>Zákaz podľa § 13 ods. 1 písm. a) (</w:t>
      </w:r>
      <w:r w:rsidRPr="0076643E">
        <w:rPr>
          <w:snapToGrid w:val="0"/>
        </w:rPr>
        <w:t>pozri § 14 ods. 1 písm. a)</w:t>
      </w:r>
      <w:r w:rsidRPr="0076643E">
        <w:rPr>
          <w:b/>
          <w:snapToGrid w:val="0"/>
        </w:rPr>
        <w:t xml:space="preserve"> a § 14 ods. 1 písm. b) zákona sa</w:t>
      </w:r>
      <w:r w:rsidRPr="0076643E">
        <w:rPr>
          <w:snapToGrid w:val="0"/>
        </w:rPr>
        <w:t xml:space="preserve"> </w:t>
      </w:r>
      <w:r w:rsidRPr="0076643E">
        <w:rPr>
          <w:b/>
          <w:snapToGrid w:val="0"/>
          <w:u w:val="single"/>
        </w:rPr>
        <w:t>nevzťahuje</w:t>
      </w:r>
      <w:r w:rsidRPr="0076643E">
        <w:rPr>
          <w:snapToGrid w:val="0"/>
        </w:rPr>
        <w:t xml:space="preserve"> na vjazd alebo státie vozidla</w:t>
      </w:r>
      <w:r w:rsidRPr="0076643E">
        <w:rPr>
          <w:rStyle w:val="Odkaznapoznmkupodiarou"/>
          <w:snapToGrid w:val="0"/>
        </w:rPr>
        <w:footnoteReference w:id="6"/>
      </w:r>
      <w:r w:rsidRPr="0076643E">
        <w:rPr>
          <w:snapToGrid w:val="0"/>
        </w:rPr>
        <w:t xml:space="preserve"> </w:t>
      </w:r>
      <w:r w:rsidRPr="0076643E">
        <w:rPr>
          <w:bCs/>
          <w:snapToGrid w:val="0"/>
        </w:rPr>
        <w:t>vrátane motorovej trojkolky, motorovej štvorkolky a snežného skútra:</w:t>
      </w:r>
    </w:p>
    <w:p w:rsidR="00FA3FA3" w:rsidRPr="0076643E" w:rsidRDefault="00FA3FA3" w:rsidP="00FA3FA3">
      <w:pPr>
        <w:widowControl w:val="0"/>
        <w:numPr>
          <w:ilvl w:val="0"/>
          <w:numId w:val="21"/>
        </w:numPr>
        <w:jc w:val="both"/>
        <w:rPr>
          <w:snapToGrid w:val="0"/>
        </w:rPr>
      </w:pPr>
      <w:r w:rsidRPr="0076643E">
        <w:rPr>
          <w:snapToGrid w:val="0"/>
        </w:rPr>
        <w:t>slúžiaceho na obhospodarovanie pozemku alebo patriaceho vlastníkovi (správcovi,  nájomcovi) pozemku, na  ktorý sa vzťahuje tento zákaz,</w:t>
      </w:r>
    </w:p>
    <w:p w:rsidR="00FA3FA3" w:rsidRPr="0076643E" w:rsidRDefault="00FA3FA3" w:rsidP="00FA3FA3">
      <w:pPr>
        <w:widowControl w:val="0"/>
        <w:numPr>
          <w:ilvl w:val="0"/>
          <w:numId w:val="21"/>
        </w:numPr>
        <w:jc w:val="both"/>
        <w:rPr>
          <w:snapToGrid w:val="0"/>
        </w:rPr>
      </w:pPr>
      <w:r w:rsidRPr="0076643E">
        <w:rPr>
          <w:snapToGrid w:val="0"/>
        </w:rPr>
        <w:t>na miesta, ktoré orgán oprávnený podľa zákona na vyhlásenie (ustanovenie) chráneného územia a jeho ochranného pásma (§ 17 zákona) vyhradí najmä všeobecne záväzným právnym predpisom, ktorým vyhlasuje chránené územie a jeho ochranné pásmo (§ 17 zákona), návštevným poriadkom národného parku a jeho ochranného pásma (§ 20 zákona) alebo zoznamom týchto miest uverejneným na úradnej tabuli tohto orgánu a úradnej tabuli dotknutej obce,</w:t>
      </w:r>
    </w:p>
    <w:p w:rsidR="00FA3FA3" w:rsidRPr="0076643E" w:rsidRDefault="00FA3FA3" w:rsidP="00FA3FA3">
      <w:pPr>
        <w:numPr>
          <w:ilvl w:val="0"/>
          <w:numId w:val="21"/>
        </w:numPr>
        <w:jc w:val="both"/>
        <w:rPr>
          <w:snapToGrid w:val="0"/>
        </w:rPr>
      </w:pPr>
      <w:r w:rsidRPr="0076643E">
        <w:rPr>
          <w:snapToGrid w:val="0"/>
        </w:rPr>
        <w:t>ak jeho vjazd alebo státie boli povolené podľa osobitného predpisu.</w:t>
      </w:r>
      <w:r w:rsidRPr="0076643E">
        <w:rPr>
          <w:rStyle w:val="Odkaznapoznmkupodiarou"/>
          <w:snapToGrid w:val="0"/>
        </w:rPr>
        <w:footnoteReference w:id="7"/>
      </w:r>
    </w:p>
    <w:p w:rsidR="00FA3FA3" w:rsidRDefault="00FA3FA3" w:rsidP="00FA3FA3">
      <w:pPr>
        <w:widowControl w:val="0"/>
        <w:rPr>
          <w:b/>
          <w:snapToGrid w:val="0"/>
        </w:rPr>
      </w:pPr>
    </w:p>
    <w:p w:rsidR="00FA3FA3" w:rsidRPr="0076643E" w:rsidRDefault="00FA3FA3" w:rsidP="00DD0325">
      <w:pPr>
        <w:widowControl w:val="0"/>
        <w:rPr>
          <w:snapToGrid w:val="0"/>
        </w:rPr>
      </w:pPr>
      <w:r w:rsidRPr="0076643E">
        <w:rPr>
          <w:b/>
          <w:snapToGrid w:val="0"/>
        </w:rPr>
        <w:t xml:space="preserve">Zákaz podľa § 14 ods. 1 písm. c) zákona </w:t>
      </w:r>
      <w:r w:rsidRPr="0076643E">
        <w:rPr>
          <w:b/>
          <w:snapToGrid w:val="0"/>
          <w:u w:val="single"/>
        </w:rPr>
        <w:t>neplatí</w:t>
      </w:r>
      <w:r w:rsidRPr="0076643E">
        <w:rPr>
          <w:snapToGrid w:val="0"/>
        </w:rPr>
        <w:t xml:space="preserve"> na pohyb ( § 14 ods. 3 zákona):</w:t>
      </w:r>
    </w:p>
    <w:p w:rsidR="00FA3FA3" w:rsidRPr="0076643E" w:rsidRDefault="00FA3FA3" w:rsidP="00FA3FA3">
      <w:pPr>
        <w:widowControl w:val="0"/>
        <w:numPr>
          <w:ilvl w:val="0"/>
          <w:numId w:val="22"/>
        </w:numPr>
        <w:jc w:val="both"/>
        <w:rPr>
          <w:snapToGrid w:val="0"/>
        </w:rPr>
      </w:pPr>
      <w:r w:rsidRPr="0076643E">
        <w:rPr>
          <w:snapToGrid w:val="0"/>
        </w:rPr>
        <w:t>v súvislosti s obhospodarovaním pozemku, výkonom práva poľovníctva alebo výkonom  rybárskeho práva a na pohyb vlastníka (správcu, nájomcu) pozemku, na ktorý sa vzťahuje  tento zákaz,</w:t>
      </w:r>
    </w:p>
    <w:p w:rsidR="00FA3FA3" w:rsidRPr="0076643E" w:rsidRDefault="00FA3FA3" w:rsidP="00FA3FA3">
      <w:pPr>
        <w:widowControl w:val="0"/>
        <w:numPr>
          <w:ilvl w:val="0"/>
          <w:numId w:val="22"/>
        </w:numPr>
        <w:jc w:val="both"/>
        <w:rPr>
          <w:snapToGrid w:val="0"/>
        </w:rPr>
      </w:pPr>
      <w:r w:rsidRPr="0076643E">
        <w:rPr>
          <w:snapToGrid w:val="0"/>
        </w:rPr>
        <w:t>na miestach, ktoré orgán oprávnený podľa zákona na vyhlásenie (ustanovenie) chráneného územia a jeho ochranného pásma (§ 17 zákona) vyhradí najmä všeobecne záväzným právnym predpisom, ktorým vyhlasuje chránené územie a jeho ochranné pásmo (§ 17 zákona), návštevným poriadkom národného parku a jeho ochranného pásma (§ 20 zákona) alebo zoznamom týchto miest  uverejneným  na  úradnej tabuli tohto orgánu a úradnej tabuli dotknutej obce.</w:t>
      </w:r>
    </w:p>
    <w:p w:rsidR="00FA3FA3" w:rsidRDefault="00FA3FA3" w:rsidP="00FA3FA3">
      <w:pPr>
        <w:widowControl w:val="0"/>
        <w:rPr>
          <w:b/>
          <w:snapToGrid w:val="0"/>
        </w:rPr>
      </w:pPr>
    </w:p>
    <w:p w:rsidR="00FA3FA3" w:rsidRPr="0076643E" w:rsidRDefault="00FA3FA3" w:rsidP="00DD0325">
      <w:pPr>
        <w:widowControl w:val="0"/>
        <w:rPr>
          <w:snapToGrid w:val="0"/>
        </w:rPr>
      </w:pPr>
      <w:r w:rsidRPr="0076643E">
        <w:rPr>
          <w:b/>
          <w:snapToGrid w:val="0"/>
        </w:rPr>
        <w:t xml:space="preserve">Zákaz podľa § 14 ods. 1 písm. d) až h) zákona </w:t>
      </w:r>
      <w:r w:rsidRPr="0076643E">
        <w:rPr>
          <w:b/>
          <w:snapToGrid w:val="0"/>
          <w:u w:val="single"/>
        </w:rPr>
        <w:t>neplatí</w:t>
      </w:r>
      <w:r w:rsidRPr="0076643E">
        <w:rPr>
          <w:b/>
          <w:snapToGrid w:val="0"/>
        </w:rPr>
        <w:t xml:space="preserve"> </w:t>
      </w:r>
      <w:r w:rsidRPr="0076643E">
        <w:rPr>
          <w:snapToGrid w:val="0"/>
        </w:rPr>
        <w:t xml:space="preserve">na miestach, ktoré orgán oprávnený podľa zákona na vyhlásenie (ustanovenie) chráneného územia a jeho ochranného pásma (§ 17 zákona) vyhradí najmä všeobecne záväzným právnym predpisom, ktorým vyhlasuje chránené územie a jeho ochranné pásmo (§ 17 zákona), návštevným poriadkom národného parku a jeho ochranného pásma (§ 20 zákona) alebo zoznamom týchto miest  uverejneným  na  úradnej tabuli tohto orgánu a úradnej tabuli dotknutej obce (§ 14 ods. 4 zákona). </w:t>
      </w:r>
    </w:p>
    <w:p w:rsidR="00FA3FA3" w:rsidRDefault="00FA3FA3" w:rsidP="00FA3FA3">
      <w:pPr>
        <w:widowControl w:val="0"/>
        <w:rPr>
          <w:b/>
          <w:snapToGrid w:val="0"/>
        </w:rPr>
      </w:pPr>
    </w:p>
    <w:p w:rsidR="00FA3FA3" w:rsidRDefault="00FA3FA3" w:rsidP="00DD0325">
      <w:pPr>
        <w:widowControl w:val="0"/>
        <w:jc w:val="both"/>
        <w:rPr>
          <w:snapToGrid w:val="0"/>
        </w:rPr>
      </w:pPr>
      <w:r w:rsidRPr="0076643E">
        <w:rPr>
          <w:b/>
          <w:snapToGrid w:val="0"/>
        </w:rPr>
        <w:t xml:space="preserve">Zákaz  podľa  § 14 ods. 1 písm. h) zákona </w:t>
      </w:r>
      <w:r w:rsidRPr="0076643E">
        <w:rPr>
          <w:b/>
          <w:snapToGrid w:val="0"/>
          <w:u w:val="single"/>
        </w:rPr>
        <w:t>neplatí</w:t>
      </w:r>
      <w:r w:rsidRPr="0076643E">
        <w:rPr>
          <w:snapToGrid w:val="0"/>
        </w:rPr>
        <w:t xml:space="preserve"> na vlastníka (správcu, nájomcu) pozemku, na ktorý sa vzťahuje tento zákaz (§ 14 ods. 4 zákona). </w:t>
      </w:r>
    </w:p>
    <w:p w:rsidR="00FA3FA3" w:rsidRDefault="00FA3FA3" w:rsidP="00FA3FA3">
      <w:pPr>
        <w:widowControl w:val="0"/>
        <w:rPr>
          <w:snapToGrid w:val="0"/>
        </w:rPr>
      </w:pPr>
    </w:p>
    <w:p w:rsidR="00FA3FA3" w:rsidRPr="0076643E" w:rsidRDefault="00FA3FA3" w:rsidP="00DD0325">
      <w:pPr>
        <w:rPr>
          <w:b/>
        </w:rPr>
      </w:pPr>
      <w:r w:rsidRPr="0076643E">
        <w:rPr>
          <w:b/>
        </w:rPr>
        <w:t xml:space="preserve">Podľa § 14 ods. 2 zákona sa vyžaduje </w:t>
      </w:r>
      <w:r w:rsidRPr="0076643E">
        <w:rPr>
          <w:b/>
          <w:u w:val="single"/>
        </w:rPr>
        <w:t>súhlas</w:t>
      </w:r>
      <w:r w:rsidRPr="0076643E">
        <w:rPr>
          <w:b/>
        </w:rPr>
        <w:t xml:space="preserve"> na:</w:t>
      </w:r>
    </w:p>
    <w:p w:rsidR="00FA3FA3" w:rsidRPr="0076643E" w:rsidRDefault="00FA3FA3" w:rsidP="00FA3FA3">
      <w:pPr>
        <w:numPr>
          <w:ilvl w:val="0"/>
          <w:numId w:val="19"/>
        </w:numPr>
        <w:jc w:val="both"/>
      </w:pPr>
      <w:r w:rsidRPr="0076643E">
        <w:t xml:space="preserve">vykonávanie vybraných činností uvedených v § 13 ods. 2 zákona:  </w:t>
      </w:r>
    </w:p>
    <w:p w:rsidR="00FA3FA3" w:rsidRPr="0076643E" w:rsidRDefault="00FA3FA3" w:rsidP="00FA3FA3">
      <w:pPr>
        <w:numPr>
          <w:ilvl w:val="0"/>
          <w:numId w:val="20"/>
        </w:numPr>
        <w:jc w:val="both"/>
        <w:rPr>
          <w:b/>
          <w:snapToGrid w:val="0"/>
        </w:rPr>
      </w:pPr>
      <w:r w:rsidRPr="0076643E">
        <w:rPr>
          <w:snapToGrid w:val="0"/>
        </w:rPr>
        <w:t>umiestnenie výsadby drevín a ich druhové zloženie za hranicami zastavaného uzemnia obce mimo ovocného sadu, vinice, chmeľnice a záhrady</w:t>
      </w:r>
      <w:r w:rsidRPr="0076643E">
        <w:rPr>
          <w:rStyle w:val="Odkaznapoznmkupodiarou"/>
          <w:snapToGrid w:val="0"/>
        </w:rPr>
        <w:footnoteReference w:id="8"/>
      </w:r>
      <w:r w:rsidRPr="0076643E">
        <w:rPr>
          <w:snapToGrid w:val="0"/>
        </w:rPr>
        <w:t xml:space="preserve">, a energetických porastov na poľnohospodárskej pôde, </w:t>
      </w:r>
      <w:r w:rsidRPr="0076643E">
        <w:rPr>
          <w:b/>
          <w:snapToGrid w:val="0"/>
        </w:rPr>
        <w:t>[§ 13 ods. 2 písm. a)]</w:t>
      </w:r>
      <w:r w:rsidRPr="0076643E">
        <w:rPr>
          <w:snapToGrid w:val="0"/>
        </w:rPr>
        <w:t xml:space="preserve"> - </w:t>
      </w:r>
      <w:r w:rsidRPr="0076643E">
        <w:rPr>
          <w:b/>
          <w:snapToGrid w:val="0"/>
        </w:rPr>
        <w:t>obec, ak si pôsobnosť nevyhradil OÚ</w:t>
      </w:r>
    </w:p>
    <w:p w:rsidR="00FA3FA3" w:rsidRPr="0076643E" w:rsidRDefault="00FA3FA3" w:rsidP="00FA3FA3">
      <w:pPr>
        <w:numPr>
          <w:ilvl w:val="0"/>
          <w:numId w:val="20"/>
        </w:numPr>
        <w:jc w:val="both"/>
        <w:rPr>
          <w:b/>
          <w:snapToGrid w:val="0"/>
        </w:rPr>
      </w:pPr>
      <w:r w:rsidRPr="0076643E">
        <w:t>likvidáciu existujúcich trvalých trávnych porastov</w:t>
      </w:r>
      <w:r w:rsidRPr="0076643E">
        <w:rPr>
          <w:rStyle w:val="Odkaznapoznmkupodiarou"/>
        </w:rPr>
        <w:footnoteReference w:id="9"/>
      </w:r>
      <w:r w:rsidRPr="0076643E">
        <w:t xml:space="preserve"> s výnimkou činnosti povoľovanej podľa osobitných predpisov</w:t>
      </w:r>
      <w:r w:rsidRPr="0076643E">
        <w:rPr>
          <w:rStyle w:val="Odkaznapoznmkupodiarou"/>
        </w:rPr>
        <w:footnoteReference w:id="10"/>
      </w:r>
      <w:r w:rsidRPr="0076643E">
        <w:t xml:space="preserve"> </w:t>
      </w:r>
      <w:r w:rsidRPr="0076643E">
        <w:rPr>
          <w:b/>
          <w:snapToGrid w:val="0"/>
        </w:rPr>
        <w:t>[§ 13 ods. 2 písm. b)]</w:t>
      </w:r>
      <w:r w:rsidRPr="0076643E">
        <w:t xml:space="preserve">, - </w:t>
      </w:r>
      <w:r w:rsidRPr="0076643E">
        <w:rPr>
          <w:b/>
        </w:rPr>
        <w:t>OÚ</w:t>
      </w:r>
    </w:p>
    <w:p w:rsidR="00FA3FA3" w:rsidRPr="0076643E" w:rsidRDefault="00FA3FA3" w:rsidP="00FA3FA3">
      <w:pPr>
        <w:widowControl w:val="0"/>
        <w:numPr>
          <w:ilvl w:val="0"/>
          <w:numId w:val="20"/>
        </w:numPr>
        <w:jc w:val="both"/>
        <w:rPr>
          <w:snapToGrid w:val="0"/>
        </w:rPr>
      </w:pPr>
      <w:r w:rsidRPr="0076643E">
        <w:rPr>
          <w:snapToGrid w:val="0"/>
        </w:rPr>
        <w:t xml:space="preserve">výstavbu lesných ciest a zvážnic, </w:t>
      </w:r>
      <w:r w:rsidRPr="0076643E">
        <w:rPr>
          <w:b/>
          <w:snapToGrid w:val="0"/>
        </w:rPr>
        <w:t>[§ 13 ods. 2 písm. c)]</w:t>
      </w:r>
      <w:r w:rsidRPr="0076643E">
        <w:rPr>
          <w:snapToGrid w:val="0"/>
        </w:rPr>
        <w:t xml:space="preserve"> – </w:t>
      </w:r>
      <w:r w:rsidRPr="0076643E">
        <w:rPr>
          <w:b/>
          <w:snapToGrid w:val="0"/>
        </w:rPr>
        <w:t>OÚ v SK</w:t>
      </w:r>
    </w:p>
    <w:p w:rsidR="00FA3FA3" w:rsidRPr="0076643E" w:rsidRDefault="00FA3FA3" w:rsidP="00FA3FA3">
      <w:pPr>
        <w:widowControl w:val="0"/>
        <w:numPr>
          <w:ilvl w:val="0"/>
          <w:numId w:val="20"/>
        </w:numPr>
        <w:tabs>
          <w:tab w:val="left" w:pos="9000"/>
        </w:tabs>
        <w:ind w:right="72"/>
        <w:jc w:val="both"/>
        <w:rPr>
          <w:snapToGrid w:val="0"/>
        </w:rPr>
      </w:pPr>
      <w:r w:rsidRPr="0076643E">
        <w:rPr>
          <w:snapToGrid w:val="0"/>
        </w:rPr>
        <w:t xml:space="preserve">oplotenie pozemku za hranicami zastavaného územia obce okrem oplotenia lesnej škôlky, ovocného sadu a vinice, </w:t>
      </w:r>
      <w:r w:rsidRPr="0076643E">
        <w:rPr>
          <w:b/>
          <w:snapToGrid w:val="0"/>
        </w:rPr>
        <w:t>[§ 13 ods. 2 písm. d)]</w:t>
      </w:r>
      <w:r w:rsidRPr="0076643E">
        <w:rPr>
          <w:snapToGrid w:val="0"/>
        </w:rPr>
        <w:t xml:space="preserve"> – </w:t>
      </w:r>
      <w:r w:rsidRPr="0076643E">
        <w:rPr>
          <w:b/>
          <w:snapToGrid w:val="0"/>
        </w:rPr>
        <w:t>OÚ</w:t>
      </w:r>
    </w:p>
    <w:p w:rsidR="00FA3FA3" w:rsidRPr="0076643E" w:rsidRDefault="00FA3FA3" w:rsidP="00FA3FA3">
      <w:pPr>
        <w:widowControl w:val="0"/>
        <w:numPr>
          <w:ilvl w:val="0"/>
          <w:numId w:val="20"/>
        </w:numPr>
        <w:ind w:right="23"/>
        <w:jc w:val="both"/>
        <w:rPr>
          <w:snapToGrid w:val="0"/>
        </w:rPr>
      </w:pPr>
      <w:r w:rsidRPr="0076643E">
        <w:rPr>
          <w:snapToGrid w:val="0"/>
        </w:rPr>
        <w:t>pasenie, napájanie, preháňanie a nocovanie hospodárskych zvierat</w:t>
      </w:r>
      <w:r w:rsidRPr="0076643E">
        <w:rPr>
          <w:rStyle w:val="Odkaznapoznmkupodiarou"/>
          <w:snapToGrid w:val="0"/>
        </w:rPr>
        <w:footnoteReference w:id="11"/>
      </w:r>
      <w:r w:rsidRPr="0076643E">
        <w:rPr>
          <w:snapToGrid w:val="0"/>
        </w:rPr>
        <w:t xml:space="preserve"> na voľných ležoviskách, ako aj ich ustajnenie mimo stavieb alebo zariadení pri veľkosti stáda nad tridsať veľkých dobytčích jednotiek</w:t>
      </w:r>
      <w:r w:rsidRPr="0076643E">
        <w:rPr>
          <w:rStyle w:val="Odkaznapoznmkupodiarou"/>
          <w:snapToGrid w:val="0"/>
        </w:rPr>
        <w:footnoteReference w:id="12"/>
      </w:r>
      <w:r w:rsidRPr="0076643E">
        <w:rPr>
          <w:snapToGrid w:val="0"/>
        </w:rPr>
        <w:t xml:space="preserve">, umiestnenie košiara, stavby a iného  zariadenia na ich ochranu, </w:t>
      </w:r>
      <w:r w:rsidRPr="0076643E">
        <w:rPr>
          <w:b/>
          <w:snapToGrid w:val="0"/>
        </w:rPr>
        <w:t>[§ 13 ods. 2 písm. e)]</w:t>
      </w:r>
      <w:r w:rsidRPr="0076643E">
        <w:rPr>
          <w:snapToGrid w:val="0"/>
        </w:rPr>
        <w:t xml:space="preserve"> - </w:t>
      </w:r>
      <w:r w:rsidRPr="0076643E">
        <w:rPr>
          <w:b/>
          <w:snapToGrid w:val="0"/>
        </w:rPr>
        <w:t>OÚ</w:t>
      </w:r>
    </w:p>
    <w:p w:rsidR="00FA3FA3" w:rsidRPr="0076643E" w:rsidRDefault="00FA3FA3" w:rsidP="00FA3FA3">
      <w:pPr>
        <w:widowControl w:val="0"/>
        <w:numPr>
          <w:ilvl w:val="0"/>
          <w:numId w:val="20"/>
        </w:numPr>
        <w:ind w:right="72"/>
        <w:jc w:val="both"/>
        <w:rPr>
          <w:snapToGrid w:val="0"/>
        </w:rPr>
      </w:pPr>
      <w:r w:rsidRPr="0076643E">
        <w:rPr>
          <w:snapToGrid w:val="0"/>
        </w:rPr>
        <w:t xml:space="preserve">budovanie a vyznačenie turistického chodníka, náučného chodníka, bežeckej trasy, lyžiarskej trasy, cyklotrasy alebo mototrasy, </w:t>
      </w:r>
      <w:r w:rsidRPr="0076643E">
        <w:rPr>
          <w:b/>
          <w:snapToGrid w:val="0"/>
        </w:rPr>
        <w:t>[§ 13 ods. 2 písm. i)]</w:t>
      </w:r>
      <w:r w:rsidRPr="0076643E">
        <w:rPr>
          <w:snapToGrid w:val="0"/>
        </w:rPr>
        <w:t xml:space="preserve"> – </w:t>
      </w:r>
      <w:r w:rsidRPr="0076643E">
        <w:rPr>
          <w:b/>
          <w:snapToGrid w:val="0"/>
        </w:rPr>
        <w:t>OÚ v SK</w:t>
      </w:r>
    </w:p>
    <w:p w:rsidR="00FA3FA3" w:rsidRPr="0076643E" w:rsidRDefault="00FA3FA3" w:rsidP="00FA3FA3">
      <w:pPr>
        <w:widowControl w:val="0"/>
        <w:numPr>
          <w:ilvl w:val="0"/>
          <w:numId w:val="20"/>
        </w:numPr>
        <w:ind w:right="72"/>
        <w:jc w:val="both"/>
        <w:rPr>
          <w:snapToGrid w:val="0"/>
        </w:rPr>
      </w:pPr>
      <w:r w:rsidRPr="0076643E">
        <w:rPr>
          <w:snapToGrid w:val="0"/>
        </w:rPr>
        <w:t>vykonávanie prípravy alebo výcviku a s nimi súvisiacich činností ozbrojenými zbormi   a ozbrojenými silami mimo vojenských priestorov a vojenských obvodov; vykonanie prípravy alebo výcviku a s nimi súvisiacich činností v oblasti civilnej ochrany, Hasičským a záchranným zborom, alebo zložkami integrovaného záchranného systému</w:t>
      </w:r>
      <w:r w:rsidRPr="0076643E">
        <w:rPr>
          <w:rStyle w:val="Odkaznapoznmkupodiarou"/>
          <w:snapToGrid w:val="0"/>
        </w:rPr>
        <w:footnoteReference w:id="13"/>
      </w:r>
      <w:r w:rsidRPr="0076643E">
        <w:rPr>
          <w:snapToGrid w:val="0"/>
        </w:rPr>
        <w:t xml:space="preserve"> za hranicami zastavaného územia obce, </w:t>
      </w:r>
      <w:r w:rsidRPr="0076643E">
        <w:rPr>
          <w:b/>
          <w:snapToGrid w:val="0"/>
        </w:rPr>
        <w:t>[§ 13 ods. 2 písm. j)]</w:t>
      </w:r>
      <w:r w:rsidRPr="0076643E">
        <w:rPr>
          <w:snapToGrid w:val="0"/>
        </w:rPr>
        <w:t xml:space="preserve"> - </w:t>
      </w:r>
      <w:r w:rsidRPr="0076643E">
        <w:rPr>
          <w:b/>
          <w:snapToGrid w:val="0"/>
        </w:rPr>
        <w:t>OÚ</w:t>
      </w:r>
    </w:p>
    <w:p w:rsidR="00FA3FA3" w:rsidRPr="0076643E" w:rsidRDefault="00FA3FA3" w:rsidP="00FA3FA3">
      <w:pPr>
        <w:widowControl w:val="0"/>
        <w:numPr>
          <w:ilvl w:val="0"/>
          <w:numId w:val="20"/>
        </w:numPr>
        <w:ind w:right="72"/>
        <w:jc w:val="both"/>
        <w:rPr>
          <w:snapToGrid w:val="0"/>
        </w:rPr>
      </w:pPr>
      <w:r w:rsidRPr="0076643E">
        <w:rPr>
          <w:snapToGrid w:val="0"/>
        </w:rPr>
        <w:t xml:space="preserve">umiestnenie krátkodobého prenosného zariadenia, ako je predajný stánok, prístrešok, konštrukcia alebo zariadenie na slávnostnú výzdobu a osvetlenie budov, scénickej stavby pre film alebo televíziu za hranicami zastavaného územia obce, </w:t>
      </w:r>
      <w:r w:rsidRPr="0076643E">
        <w:rPr>
          <w:b/>
          <w:snapToGrid w:val="0"/>
        </w:rPr>
        <w:t>[§ 13 ods. 2 písm. l)]</w:t>
      </w:r>
      <w:r w:rsidRPr="0076643E">
        <w:rPr>
          <w:snapToGrid w:val="0"/>
        </w:rPr>
        <w:t xml:space="preserve"> – </w:t>
      </w:r>
      <w:r w:rsidRPr="0076643E">
        <w:rPr>
          <w:b/>
          <w:snapToGrid w:val="0"/>
        </w:rPr>
        <w:t>OÚ</w:t>
      </w:r>
    </w:p>
    <w:p w:rsidR="00FA3FA3" w:rsidRPr="0076643E" w:rsidRDefault="00FA3FA3" w:rsidP="00FA3FA3">
      <w:pPr>
        <w:widowControl w:val="0"/>
        <w:numPr>
          <w:ilvl w:val="0"/>
          <w:numId w:val="19"/>
        </w:numPr>
        <w:ind w:right="23"/>
        <w:jc w:val="both"/>
        <w:rPr>
          <w:snapToGrid w:val="0"/>
        </w:rPr>
      </w:pPr>
      <w:r w:rsidRPr="0076643E">
        <w:rPr>
          <w:snapToGrid w:val="0"/>
        </w:rPr>
        <w:t>umiestnenie informačného, reklamného alebo propagačného zariadenia</w:t>
      </w:r>
      <w:r w:rsidRPr="0076643E">
        <w:rPr>
          <w:rStyle w:val="Odkaznapoznmkupodiarou"/>
          <w:snapToGrid w:val="0"/>
        </w:rPr>
        <w:footnoteReference w:id="14"/>
      </w:r>
      <w:r w:rsidRPr="0076643E">
        <w:rPr>
          <w:snapToGrid w:val="0"/>
        </w:rPr>
        <w:t xml:space="preserve">, ako aj  akéhokoľvek iného reklamného alebo propagačného pútača, alebo tabule, - </w:t>
      </w:r>
      <w:r w:rsidRPr="0076643E">
        <w:rPr>
          <w:b/>
          <w:snapToGrid w:val="0"/>
        </w:rPr>
        <w:t>OÚ</w:t>
      </w:r>
    </w:p>
    <w:p w:rsidR="00FA3FA3" w:rsidRPr="0076643E" w:rsidRDefault="00FA3FA3" w:rsidP="00FA3FA3">
      <w:pPr>
        <w:widowControl w:val="0"/>
        <w:numPr>
          <w:ilvl w:val="0"/>
          <w:numId w:val="19"/>
        </w:numPr>
        <w:ind w:right="23"/>
        <w:jc w:val="both"/>
        <w:rPr>
          <w:snapToGrid w:val="0"/>
        </w:rPr>
      </w:pPr>
      <w:r w:rsidRPr="0076643E">
        <w:rPr>
          <w:snapToGrid w:val="0"/>
        </w:rPr>
        <w:t>aplikáciu chemických látok a hnojív, najmä pesticídov, herbicídov, toxických látok, priemyselných hnojív</w:t>
      </w:r>
      <w:r>
        <w:rPr>
          <w:snapToGrid w:val="0"/>
        </w:rPr>
        <w:t>, digestátov</w:t>
      </w:r>
      <w:r w:rsidRPr="0076643E">
        <w:rPr>
          <w:snapToGrid w:val="0"/>
        </w:rPr>
        <w:t xml:space="preserve"> a silážnych štiav pri poľnohospodárskej, lesohospodárskej a inej činnosti, - </w:t>
      </w:r>
      <w:r w:rsidRPr="0076643E">
        <w:rPr>
          <w:b/>
          <w:snapToGrid w:val="0"/>
        </w:rPr>
        <w:t>OÚ</w:t>
      </w:r>
    </w:p>
    <w:p w:rsidR="00FA3FA3" w:rsidRPr="0076643E" w:rsidRDefault="00FA3FA3" w:rsidP="00FA3FA3">
      <w:pPr>
        <w:widowControl w:val="0"/>
        <w:numPr>
          <w:ilvl w:val="0"/>
          <w:numId w:val="19"/>
        </w:numPr>
        <w:ind w:right="23"/>
        <w:jc w:val="both"/>
        <w:rPr>
          <w:snapToGrid w:val="0"/>
        </w:rPr>
      </w:pPr>
      <w:r w:rsidRPr="0076643E">
        <w:rPr>
          <w:snapToGrid w:val="0"/>
        </w:rPr>
        <w:t>let lietadlom alebo lietajúcim športovým zariadením, najmä klzákom,</w:t>
      </w:r>
      <w:r w:rsidRPr="0076643E">
        <w:rPr>
          <w:rStyle w:val="Odkaznapoznmkupodiarou"/>
          <w:snapToGrid w:val="0"/>
        </w:rPr>
        <w:footnoteReference w:id="15"/>
      </w:r>
      <w:r w:rsidRPr="0076643E">
        <w:rPr>
          <w:snapToGrid w:val="0"/>
        </w:rPr>
        <w:t xml:space="preserve"> ktorých výška  letu je menšia ako 300 m nad najvyššou prekážkou v okruhu 600 m od lietadla alebo      lietajúceho športového zariadenia, - </w:t>
      </w:r>
      <w:r w:rsidRPr="0076643E">
        <w:rPr>
          <w:b/>
          <w:snapToGrid w:val="0"/>
        </w:rPr>
        <w:t>OÚ</w:t>
      </w:r>
    </w:p>
    <w:p w:rsidR="00FA3FA3" w:rsidRDefault="00FA3FA3" w:rsidP="00FA3FA3">
      <w:pPr>
        <w:widowControl w:val="0"/>
        <w:numPr>
          <w:ilvl w:val="0"/>
          <w:numId w:val="19"/>
        </w:numPr>
        <w:ind w:right="23"/>
        <w:jc w:val="both"/>
        <w:rPr>
          <w:snapToGrid w:val="0"/>
        </w:rPr>
      </w:pPr>
      <w:r w:rsidRPr="00762FC7">
        <w:t>osvetlenie bežeckej trate, lyžiarskej trate a športového areálu mimo uzavretých stavieb</w:t>
      </w:r>
      <w:r>
        <w:t xml:space="preserve"> </w:t>
      </w:r>
      <w:r w:rsidRPr="0076643E">
        <w:rPr>
          <w:snapToGrid w:val="0"/>
        </w:rPr>
        <w:t xml:space="preserve">- </w:t>
      </w:r>
      <w:r w:rsidRPr="0076643E">
        <w:rPr>
          <w:b/>
          <w:snapToGrid w:val="0"/>
        </w:rPr>
        <w:t>OÚ</w:t>
      </w:r>
    </w:p>
    <w:p w:rsidR="00FA3FA3" w:rsidRPr="00C65C36" w:rsidRDefault="00FA3FA3" w:rsidP="00FA3FA3">
      <w:pPr>
        <w:widowControl w:val="0"/>
        <w:numPr>
          <w:ilvl w:val="0"/>
          <w:numId w:val="19"/>
        </w:numPr>
        <w:ind w:right="23"/>
        <w:jc w:val="both"/>
        <w:rPr>
          <w:snapToGrid w:val="0"/>
        </w:rPr>
      </w:pPr>
      <w:r w:rsidRPr="00C65C36">
        <w:rPr>
          <w:snapToGrid w:val="0"/>
        </w:rPr>
        <w:t xml:space="preserve">vykonávanie technických geologických prác. – </w:t>
      </w:r>
      <w:r w:rsidRPr="00C65C36">
        <w:rPr>
          <w:b/>
          <w:snapToGrid w:val="0"/>
        </w:rPr>
        <w:t>OÚ v SK,</w:t>
      </w:r>
    </w:p>
    <w:p w:rsidR="00FA3FA3" w:rsidRPr="00C65C36" w:rsidRDefault="00FA3FA3" w:rsidP="00FA3FA3">
      <w:pPr>
        <w:widowControl w:val="0"/>
        <w:numPr>
          <w:ilvl w:val="0"/>
          <w:numId w:val="19"/>
        </w:numPr>
        <w:ind w:right="23"/>
        <w:jc w:val="both"/>
        <w:rPr>
          <w:snapToGrid w:val="0"/>
        </w:rPr>
      </w:pPr>
      <w:r w:rsidRPr="00C65C36">
        <w:t>umiestnenie stavby s výnimkou stavieb, na ktoré sa vyžaduje rozhodnutie o umiestnení stavby</w:t>
      </w:r>
    </w:p>
    <w:p w:rsidR="00FA3FA3" w:rsidRPr="00C65C36" w:rsidRDefault="00FA3FA3" w:rsidP="00FA3FA3">
      <w:pPr>
        <w:widowControl w:val="0"/>
        <w:numPr>
          <w:ilvl w:val="0"/>
          <w:numId w:val="19"/>
        </w:numPr>
        <w:ind w:right="23"/>
        <w:jc w:val="both"/>
        <w:rPr>
          <w:snapToGrid w:val="0"/>
        </w:rPr>
      </w:pPr>
      <w:r w:rsidRPr="00C65C36">
        <w:t>vykonávanie terénnych úprav, najmä výkopov a násypov, ktorými dochádza k narušeniu pôdneho krytu alebo materskej horniny, ak sa na ich vykonanie nevyžaduje povolenie podľa osobitného predpisu,</w:t>
      </w:r>
    </w:p>
    <w:p w:rsidR="00FA3FA3" w:rsidRPr="00C65C36" w:rsidRDefault="00FA3FA3" w:rsidP="00FA3FA3">
      <w:pPr>
        <w:widowControl w:val="0"/>
        <w:numPr>
          <w:ilvl w:val="0"/>
          <w:numId w:val="19"/>
        </w:numPr>
        <w:ind w:right="23"/>
        <w:jc w:val="both"/>
        <w:rPr>
          <w:snapToGrid w:val="0"/>
        </w:rPr>
      </w:pPr>
      <w:r w:rsidRPr="00C65C36">
        <w:t>vnadenie alebo prikrmovanie zveri okrem prikrmovania senom, letninou a trávnou alebo ďatelinotrávnou silážou.</w:t>
      </w:r>
    </w:p>
    <w:p w:rsidR="00FA3FA3" w:rsidRDefault="00FA3FA3" w:rsidP="00FA3FA3"/>
    <w:p w:rsidR="00FA3FA3" w:rsidRPr="005E5E9B" w:rsidRDefault="00FA3FA3" w:rsidP="00FA3FA3">
      <w:pPr>
        <w:jc w:val="both"/>
        <w:rPr>
          <w:b/>
          <w:bCs/>
          <w:u w:val="single"/>
        </w:rPr>
      </w:pPr>
      <w:r w:rsidRPr="005E5E9B">
        <w:rPr>
          <w:b/>
          <w:bCs/>
          <w:u w:val="single"/>
        </w:rPr>
        <w:t>Na celom území platia nasledovné ustanovenia zákona:</w:t>
      </w:r>
    </w:p>
    <w:p w:rsidR="00FA3FA3" w:rsidRPr="005E5E9B" w:rsidRDefault="00FA3FA3" w:rsidP="00FA3FA3">
      <w:pPr>
        <w:jc w:val="both"/>
        <w:rPr>
          <w:bCs/>
        </w:rPr>
      </w:pPr>
    </w:p>
    <w:p w:rsidR="00FA3FA3" w:rsidRPr="005E5E9B" w:rsidRDefault="00FA3FA3" w:rsidP="00DD0325">
      <w:pPr>
        <w:jc w:val="both"/>
        <w:rPr>
          <w:b/>
        </w:rPr>
      </w:pPr>
      <w:r w:rsidRPr="005E5E9B">
        <w:rPr>
          <w:b/>
        </w:rPr>
        <w:t xml:space="preserve">Podľa § 6 ods. 2 zákona </w:t>
      </w:r>
      <w:r w:rsidRPr="005E5E9B">
        <w:t xml:space="preserve">ak orgán ochrany prírody a krajiny vo vyjadrení podľa § 9 ods. 1 zákona upozorní, že činnosťou, ku ktorej sa dáva vyjadrenie, môže dôjsť k poškodeniu alebo zničeniu biotopu európskeho významu alebo biotopu národného významu, je na uskutočnenie tejto činnosti potrebný súhlas </w:t>
      </w:r>
      <w:r w:rsidRPr="005E5E9B">
        <w:rPr>
          <w:b/>
        </w:rPr>
        <w:t>OÚ.</w:t>
      </w:r>
    </w:p>
    <w:p w:rsidR="00FA3FA3" w:rsidRPr="005E5E9B" w:rsidRDefault="00FA3FA3" w:rsidP="00FA3FA3">
      <w:pPr>
        <w:jc w:val="both"/>
        <w:rPr>
          <w:b/>
        </w:rPr>
      </w:pPr>
    </w:p>
    <w:p w:rsidR="00FA3FA3" w:rsidRPr="005E5E9B" w:rsidRDefault="00FA3FA3" w:rsidP="00DD0325">
      <w:pPr>
        <w:jc w:val="both"/>
      </w:pPr>
      <w:r w:rsidRPr="005E5E9B">
        <w:rPr>
          <w:b/>
        </w:rPr>
        <w:t xml:space="preserve">Podľa § 7 ods. </w:t>
      </w:r>
      <w:r>
        <w:rPr>
          <w:b/>
        </w:rPr>
        <w:t>3 písm. c)</w:t>
      </w:r>
      <w:r w:rsidRPr="005E5E9B">
        <w:rPr>
          <w:b/>
        </w:rPr>
        <w:t xml:space="preserve"> zákona </w:t>
      </w:r>
      <w:r w:rsidRPr="005E5E9B">
        <w:t xml:space="preserve">nepôvodné druhy živočíchov, s výnimkou druhov ustanovených všeobecne záväzným právnym predpisom, ktorý vydá ministerstvo, možno vypúšťať do voľnej prírody len so súhlasom orgánu ochrany prírody. Orgán ochrany prírody môže takýto súhlas vydať, len ak rozšírenie nepôvodného druhu živočícha nebude mať nepriaznivý vplyv na pôvodné druhy alebo ich biotopy. Kompetentným orgánom ochrany prírody na vydanie tohto súhlasu je v zmysle § 65 ods. 1 písm. g) zákona </w:t>
      </w:r>
      <w:r w:rsidRPr="005E5E9B">
        <w:rPr>
          <w:b/>
        </w:rPr>
        <w:t>MŽP SR.</w:t>
      </w:r>
    </w:p>
    <w:p w:rsidR="00FA3FA3" w:rsidRPr="005E5E9B" w:rsidRDefault="00FA3FA3" w:rsidP="00DD0325">
      <w:pPr>
        <w:jc w:val="both"/>
      </w:pPr>
      <w:r w:rsidRPr="005E5E9B">
        <w:rPr>
          <w:b/>
        </w:rPr>
        <w:t xml:space="preserve">Podľa § 7 ods. </w:t>
      </w:r>
      <w:r>
        <w:rPr>
          <w:b/>
        </w:rPr>
        <w:t>3 písm. a)</w:t>
      </w:r>
      <w:r w:rsidRPr="005E5E9B">
        <w:rPr>
          <w:b/>
        </w:rPr>
        <w:t xml:space="preserve"> zákona </w:t>
      </w:r>
      <w:r w:rsidRPr="005E5E9B">
        <w:t>nepôvodné druhy rastlín, s výnimkou druhov ustanovených všeobecne záväzným právnym predpisom, ktorý vydá ministerstvo, možno za hranicami zastavaného územia obce</w:t>
      </w:r>
      <w:r w:rsidRPr="005E5E9B">
        <w:rPr>
          <w:rStyle w:val="Odkaznapoznmkupodiarou"/>
        </w:rPr>
        <w:footnoteReference w:id="16"/>
      </w:r>
      <w:r w:rsidRPr="005E5E9B">
        <w:rPr>
          <w:vertAlign w:val="superscript"/>
        </w:rPr>
        <w:t>)</w:t>
      </w:r>
      <w:r w:rsidRPr="005E5E9B">
        <w:t xml:space="preserve"> sadiť alebo pestovať len so súhlasom orgánu ochrany prírody. Orgán ochrany prírody môže takýto súhlas vydať, len ak rozšírenie nepôvodného druhu rastliny nebude mať nepriaznivý vplyv na pôvodné druhy alebo ich biotopy. Kompetentným orgánom ochrany prírody na vydanie tohto súhlasu je v zmysle § 67 písm. e) zákona </w:t>
      </w:r>
      <w:r w:rsidRPr="005E5E9B">
        <w:rPr>
          <w:b/>
        </w:rPr>
        <w:t>OÚ v SK.</w:t>
      </w:r>
    </w:p>
    <w:p w:rsidR="00FA3FA3" w:rsidRPr="005E5E9B" w:rsidRDefault="00FA3FA3" w:rsidP="00FA3FA3">
      <w:pPr>
        <w:jc w:val="both"/>
      </w:pPr>
    </w:p>
    <w:p w:rsidR="00FA3FA3" w:rsidRPr="005E5E9B" w:rsidRDefault="00FA3FA3" w:rsidP="00DD0325">
      <w:pPr>
        <w:jc w:val="both"/>
      </w:pPr>
      <w:r w:rsidRPr="005E5E9B">
        <w:t xml:space="preserve">Podľa § 29 zákona (výnimky z podmienok ochrany chránených území a ich ochranných pásiem) </w:t>
      </w:r>
      <w:r w:rsidRPr="005E5E9B">
        <w:rPr>
          <w:b/>
        </w:rPr>
        <w:t xml:space="preserve">zákaz činnosti v územiach s druhým až </w:t>
      </w:r>
      <w:r>
        <w:rPr>
          <w:b/>
        </w:rPr>
        <w:t>štvrtým</w:t>
      </w:r>
      <w:r w:rsidRPr="005E5E9B">
        <w:rPr>
          <w:b/>
        </w:rPr>
        <w:t xml:space="preserve"> stupňom ochrany a chránených vtáčích územiach neplatí</w:t>
      </w:r>
      <w:r w:rsidRPr="005E5E9B">
        <w:t>, ak</w:t>
      </w:r>
    </w:p>
    <w:p w:rsidR="00FA3FA3" w:rsidRPr="005E5E9B" w:rsidRDefault="00FA3FA3" w:rsidP="00FA3FA3">
      <w:pPr>
        <w:numPr>
          <w:ilvl w:val="0"/>
          <w:numId w:val="17"/>
        </w:numPr>
        <w:jc w:val="both"/>
        <w:rPr>
          <w:snapToGrid w:val="0"/>
        </w:rPr>
      </w:pPr>
      <w:r w:rsidRPr="005E5E9B">
        <w:rPr>
          <w:snapToGrid w:val="0"/>
        </w:rPr>
        <w:t xml:space="preserve">sa činnosť vykonáva v súvislosti s výkonom štátneho dozoru alebo inej kontrolnej </w:t>
      </w:r>
      <w:r>
        <w:rPr>
          <w:snapToGrid w:val="0"/>
        </w:rPr>
        <w:t xml:space="preserve">alebo dozornej </w:t>
      </w:r>
      <w:r w:rsidRPr="005E5E9B">
        <w:rPr>
          <w:snapToGrid w:val="0"/>
        </w:rPr>
        <w:t>činnosti,</w:t>
      </w:r>
    </w:p>
    <w:p w:rsidR="00FA3FA3" w:rsidRPr="005E5E9B" w:rsidRDefault="00FA3FA3" w:rsidP="00FA3FA3">
      <w:pPr>
        <w:numPr>
          <w:ilvl w:val="0"/>
          <w:numId w:val="17"/>
        </w:numPr>
        <w:jc w:val="both"/>
        <w:rPr>
          <w:snapToGrid w:val="0"/>
        </w:rPr>
      </w:pPr>
      <w:r w:rsidRPr="005E5E9B">
        <w:rPr>
          <w:snapToGrid w:val="0"/>
        </w:rPr>
        <w:t xml:space="preserve">ide o činnosti súvisiace so zabezpečením starostlivosti o chránené územie alebo jeho ochranné pásmo, ktoré sa vykonávajú v súlade s dokumentáciou ochrany prírody a krajiny podľa § 54 ods. 2 písm. </w:t>
      </w:r>
      <w:r>
        <w:rPr>
          <w:snapToGrid w:val="0"/>
        </w:rPr>
        <w:t>a</w:t>
      </w:r>
      <w:r w:rsidRPr="005E5E9B">
        <w:rPr>
          <w:snapToGrid w:val="0"/>
        </w:rPr>
        <w:t xml:space="preserve">) </w:t>
      </w:r>
      <w:r>
        <w:rPr>
          <w:snapToGrid w:val="0"/>
        </w:rPr>
        <w:t xml:space="preserve">až d) </w:t>
      </w:r>
      <w:r w:rsidRPr="005E5E9B">
        <w:rPr>
          <w:snapToGrid w:val="0"/>
        </w:rPr>
        <w:t>zákona,</w:t>
      </w:r>
    </w:p>
    <w:p w:rsidR="00FA3FA3" w:rsidRPr="005E5E9B" w:rsidRDefault="00FA3FA3" w:rsidP="00FA3FA3">
      <w:pPr>
        <w:numPr>
          <w:ilvl w:val="0"/>
          <w:numId w:val="17"/>
        </w:numPr>
        <w:jc w:val="both"/>
        <w:rPr>
          <w:snapToGrid w:val="0"/>
        </w:rPr>
      </w:pPr>
      <w:r w:rsidRPr="005E5E9B">
        <w:rPr>
          <w:snapToGrid w:val="0"/>
        </w:rPr>
        <w:t xml:space="preserve">orgán ochrany prírody, ktorý je príslušný na povolenie výnimky, vopred písomne určí, že činnosť je preukázateľne nevyhnutná na zabezpečenie starostlivosti o chránené územie alebo jeho ochranné pásmo, </w:t>
      </w:r>
    </w:p>
    <w:p w:rsidR="00FA3FA3" w:rsidRDefault="00FA3FA3" w:rsidP="00FA3FA3">
      <w:pPr>
        <w:numPr>
          <w:ilvl w:val="0"/>
          <w:numId w:val="17"/>
        </w:numPr>
        <w:jc w:val="both"/>
        <w:rPr>
          <w:snapToGrid w:val="0"/>
        </w:rPr>
      </w:pPr>
      <w:r w:rsidRPr="005E5E9B">
        <w:rPr>
          <w:snapToGrid w:val="0"/>
        </w:rPr>
        <w:t xml:space="preserve">ide o bezprostredné ohrozenie života alebo zdravia človeka </w:t>
      </w:r>
    </w:p>
    <w:p w:rsidR="00FA3FA3" w:rsidRPr="005E5E9B" w:rsidRDefault="00FA3FA3" w:rsidP="00FA3FA3">
      <w:pPr>
        <w:numPr>
          <w:ilvl w:val="0"/>
          <w:numId w:val="17"/>
        </w:numPr>
        <w:jc w:val="both"/>
        <w:rPr>
          <w:snapToGrid w:val="0"/>
        </w:rPr>
      </w:pPr>
      <w:r>
        <w:rPr>
          <w:snapToGrid w:val="0"/>
        </w:rPr>
        <w:t>ide</w:t>
      </w:r>
      <w:r w:rsidRPr="005E5E9B">
        <w:rPr>
          <w:snapToGrid w:val="0"/>
        </w:rPr>
        <w:t xml:space="preserve"> o </w:t>
      </w:r>
      <w:r>
        <w:rPr>
          <w:snapToGrid w:val="0"/>
        </w:rPr>
        <w:t>plnenie</w:t>
      </w:r>
      <w:r w:rsidRPr="005E5E9B">
        <w:rPr>
          <w:snapToGrid w:val="0"/>
        </w:rPr>
        <w:t xml:space="preserve"> úloh Horskou záchrannou službou podľa osobitného predpisu,</w:t>
      </w:r>
      <w:r>
        <w:rPr>
          <w:snapToGrid w:val="0"/>
        </w:rPr>
        <w:t xml:space="preserve"> tým nie je dotknuté ustanovenie § 13 ods. 2 písm. j) zákona , ak ide o vykonávanie prípravy alebo výcviku Horskou záchrannou službou,</w:t>
      </w:r>
    </w:p>
    <w:p w:rsidR="00FA3FA3" w:rsidRDefault="00FA3FA3" w:rsidP="00FA3FA3">
      <w:pPr>
        <w:numPr>
          <w:ilvl w:val="0"/>
          <w:numId w:val="17"/>
        </w:numPr>
        <w:jc w:val="both"/>
        <w:rPr>
          <w:snapToGrid w:val="0"/>
        </w:rPr>
      </w:pPr>
      <w:r w:rsidRPr="005E5E9B">
        <w:rPr>
          <w:snapToGrid w:val="0"/>
        </w:rPr>
        <w:t>sa činnosť vykonáva v súvislosti s ochranou štátnej hranice</w:t>
      </w:r>
    </w:p>
    <w:p w:rsidR="00FA3FA3" w:rsidRDefault="00FA3FA3" w:rsidP="00FA3FA3">
      <w:pPr>
        <w:numPr>
          <w:ilvl w:val="0"/>
          <w:numId w:val="17"/>
        </w:numPr>
        <w:jc w:val="both"/>
        <w:rPr>
          <w:snapToGrid w:val="0"/>
        </w:rPr>
      </w:pPr>
      <w:r>
        <w:rPr>
          <w:snapToGrid w:val="0"/>
        </w:rPr>
        <w:t>ide o bezprostredné ohrozenie alebo narušenie bezpečnosti Slovenskej republiky,</w:t>
      </w:r>
    </w:p>
    <w:p w:rsidR="00FA3FA3" w:rsidRPr="00667BCB" w:rsidRDefault="00FA3FA3" w:rsidP="00FA3FA3">
      <w:pPr>
        <w:numPr>
          <w:ilvl w:val="0"/>
          <w:numId w:val="17"/>
        </w:numPr>
        <w:jc w:val="both"/>
        <w:rPr>
          <w:snapToGrid w:val="0"/>
        </w:rPr>
      </w:pPr>
      <w:r w:rsidRPr="00667BCB">
        <w:t>ide o vykonávanie prípravy alebo výcviku ozbrojenými zbormi, ozbrojenými silami, Horskou záchrannou službou, Hasičským a záchranným zborom alebo zložkami integrovaného záchranného systému vo vojenských obvodoch a územiach potrebných na zabezpečenie úloh obrany štátu alebo slúžiacich na zabezpečenie úloh obrany štátu, ktoré spravuje ministerstvo obrany alebo právnická osoba v jeho zakladateľskej alebo zriaďovateľskej pôsobnosti</w:t>
      </w:r>
      <w:r w:rsidRPr="00667BCB">
        <w:rPr>
          <w:snapToGrid w:val="0"/>
        </w:rPr>
        <w:t>.</w:t>
      </w:r>
    </w:p>
    <w:p w:rsidR="00FA3FA3" w:rsidRPr="005E5E9B" w:rsidRDefault="00FA3FA3" w:rsidP="00FA3FA3">
      <w:pPr>
        <w:jc w:val="both"/>
        <w:rPr>
          <w:snapToGrid w:val="0"/>
        </w:rPr>
      </w:pPr>
    </w:p>
    <w:p w:rsidR="00FA3FA3" w:rsidRPr="00667BCB" w:rsidRDefault="00FA3FA3" w:rsidP="00DD0325">
      <w:pPr>
        <w:widowControl w:val="0"/>
        <w:autoSpaceDE w:val="0"/>
        <w:autoSpaceDN w:val="0"/>
        <w:adjustRightInd w:val="0"/>
        <w:jc w:val="both"/>
      </w:pPr>
      <w:r w:rsidRPr="00667BCB">
        <w:t>Zákaz činnosti podľa § 16 ods. 1 neplatí a súhlas na vykonávanie činnosti podľa § 16 ods. 2 sa nevyžaduje v prípadoch podľa odseku 1 písm. a), d) až g) alebo odseku 1 písm. c), ak ide o monitoring a prírodovedný prieskum a výskum, vykonanie opatrení na odstraňovanie a zamedzenie šírenia nepôvodných druhov alebo vykonanie zásahov na záchranu chránených živočíchov a chránených rastlín.</w:t>
      </w:r>
    </w:p>
    <w:p w:rsidR="00FA3FA3" w:rsidRPr="00667BCB" w:rsidRDefault="00FA3FA3" w:rsidP="00FA3FA3">
      <w:pPr>
        <w:widowControl w:val="0"/>
        <w:autoSpaceDE w:val="0"/>
        <w:autoSpaceDN w:val="0"/>
        <w:adjustRightInd w:val="0"/>
        <w:ind w:firstLine="720"/>
        <w:jc w:val="both"/>
      </w:pPr>
    </w:p>
    <w:p w:rsidR="00FA3FA3" w:rsidRPr="00667BCB" w:rsidRDefault="00FA3FA3" w:rsidP="00DD0325">
      <w:pPr>
        <w:widowControl w:val="0"/>
        <w:autoSpaceDE w:val="0"/>
        <w:autoSpaceDN w:val="0"/>
        <w:adjustRightInd w:val="0"/>
        <w:jc w:val="both"/>
      </w:pPr>
      <w:r w:rsidRPr="00667BCB">
        <w:t>Orgán ochrany prírody môže povoliť výnimku zo zákazu činnosti podľa § 13 ods. 1, § 14 ods. 1, § 15 ods. 1, § 24 ods. 4, 6, 9 a 11 a § 26 ods. 5</w:t>
      </w:r>
    </w:p>
    <w:p w:rsidR="00FA3FA3" w:rsidRPr="00667BCB" w:rsidRDefault="00FA3FA3" w:rsidP="00580516">
      <w:pPr>
        <w:widowControl w:val="0"/>
        <w:numPr>
          <w:ilvl w:val="1"/>
          <w:numId w:val="32"/>
        </w:numPr>
        <w:autoSpaceDE w:val="0"/>
        <w:autoSpaceDN w:val="0"/>
        <w:adjustRightInd w:val="0"/>
        <w:jc w:val="both"/>
      </w:pPr>
      <w:r w:rsidRPr="00667BCB">
        <w:t>v záujme ochrany prírody a krajiny,</w:t>
      </w:r>
    </w:p>
    <w:p w:rsidR="00FA3FA3" w:rsidRPr="00667BCB" w:rsidRDefault="00FA3FA3" w:rsidP="00580516">
      <w:pPr>
        <w:widowControl w:val="0"/>
        <w:numPr>
          <w:ilvl w:val="1"/>
          <w:numId w:val="32"/>
        </w:numPr>
        <w:autoSpaceDE w:val="0"/>
        <w:autoSpaceDN w:val="0"/>
        <w:adjustRightInd w:val="0"/>
        <w:jc w:val="both"/>
      </w:pPr>
      <w:r w:rsidRPr="00667BCB">
        <w:t>ak činnosť významne neovplyvní stav predmetu ochrany z hľadiska cieľov jeho ochrany,</w:t>
      </w:r>
    </w:p>
    <w:p w:rsidR="00FA3FA3" w:rsidRPr="00667BCB" w:rsidRDefault="00FA3FA3" w:rsidP="00580516">
      <w:pPr>
        <w:widowControl w:val="0"/>
        <w:numPr>
          <w:ilvl w:val="1"/>
          <w:numId w:val="32"/>
        </w:numPr>
        <w:autoSpaceDE w:val="0"/>
        <w:autoSpaceDN w:val="0"/>
        <w:adjustRightInd w:val="0"/>
        <w:jc w:val="both"/>
      </w:pPr>
      <w:r w:rsidRPr="00667BCB">
        <w:t>v záujme nevyhnutných dôvodov vyššieho verejného záujmu.</w:t>
      </w:r>
    </w:p>
    <w:p w:rsidR="00FA3FA3" w:rsidRPr="00667BCB" w:rsidRDefault="00FA3FA3" w:rsidP="00FA3FA3">
      <w:pPr>
        <w:widowControl w:val="0"/>
        <w:autoSpaceDE w:val="0"/>
        <w:autoSpaceDN w:val="0"/>
        <w:adjustRightInd w:val="0"/>
        <w:ind w:firstLine="708"/>
        <w:jc w:val="both"/>
      </w:pPr>
    </w:p>
    <w:p w:rsidR="00FA3FA3" w:rsidRPr="00667BCB" w:rsidRDefault="00FA3FA3" w:rsidP="003373CE">
      <w:pPr>
        <w:widowControl w:val="0"/>
        <w:autoSpaceDE w:val="0"/>
        <w:autoSpaceDN w:val="0"/>
        <w:adjustRightInd w:val="0"/>
        <w:jc w:val="both"/>
      </w:pPr>
      <w:r w:rsidRPr="00667BCB">
        <w:t>Orgán ochrany prírody môže povoliť výnimku zo zákazu činnosti podľa § 16 ods. 1 z dôvodov podľa odseku 3 písm. a) a b), ak ide o</w:t>
      </w:r>
    </w:p>
    <w:p w:rsidR="00FA3FA3" w:rsidRPr="00667BCB" w:rsidRDefault="00FA3FA3" w:rsidP="003373CE">
      <w:pPr>
        <w:widowControl w:val="0"/>
        <w:numPr>
          <w:ilvl w:val="1"/>
          <w:numId w:val="34"/>
        </w:numPr>
        <w:autoSpaceDE w:val="0"/>
        <w:autoSpaceDN w:val="0"/>
        <w:adjustRightInd w:val="0"/>
        <w:jc w:val="both"/>
      </w:pPr>
      <w:r w:rsidRPr="00667BCB">
        <w:t xml:space="preserve">monitoring a prírodovedný prieskum a výskum, </w:t>
      </w:r>
    </w:p>
    <w:p w:rsidR="00FA3FA3" w:rsidRPr="00667BCB" w:rsidRDefault="00FA3FA3" w:rsidP="003373CE">
      <w:pPr>
        <w:widowControl w:val="0"/>
        <w:numPr>
          <w:ilvl w:val="1"/>
          <w:numId w:val="34"/>
        </w:numPr>
        <w:autoSpaceDE w:val="0"/>
        <w:autoSpaceDN w:val="0"/>
        <w:adjustRightInd w:val="0"/>
        <w:jc w:val="both"/>
      </w:pPr>
      <w:r w:rsidRPr="00667BCB">
        <w:t>vykonanie opatrení na odstraňovanie a zamedzenie šírenia nepôvodných druhov,</w:t>
      </w:r>
    </w:p>
    <w:p w:rsidR="00FA3FA3" w:rsidRPr="00667BCB" w:rsidRDefault="00FA3FA3" w:rsidP="003373CE">
      <w:pPr>
        <w:widowControl w:val="0"/>
        <w:numPr>
          <w:ilvl w:val="1"/>
          <w:numId w:val="34"/>
        </w:numPr>
        <w:autoSpaceDE w:val="0"/>
        <w:autoSpaceDN w:val="0"/>
        <w:adjustRightInd w:val="0"/>
        <w:jc w:val="both"/>
      </w:pPr>
      <w:r w:rsidRPr="00667BCB">
        <w:t xml:space="preserve">vykonanie zásahov na záchranu chránených živočíchov a chránených rastlín, </w:t>
      </w:r>
    </w:p>
    <w:p w:rsidR="00FA3FA3" w:rsidRPr="00667BCB" w:rsidRDefault="00FA3FA3" w:rsidP="003373CE">
      <w:pPr>
        <w:widowControl w:val="0"/>
        <w:numPr>
          <w:ilvl w:val="1"/>
          <w:numId w:val="34"/>
        </w:numPr>
        <w:autoSpaceDE w:val="0"/>
        <w:autoSpaceDN w:val="0"/>
        <w:adjustRightInd w:val="0"/>
        <w:jc w:val="both"/>
      </w:pPr>
      <w:r w:rsidRPr="00667BCB">
        <w:t>umiestnenie informačných tabúľ a značení,</w:t>
      </w:r>
    </w:p>
    <w:p w:rsidR="00FA3FA3" w:rsidRPr="00667BCB" w:rsidRDefault="00FA3FA3" w:rsidP="003373CE">
      <w:pPr>
        <w:widowControl w:val="0"/>
        <w:numPr>
          <w:ilvl w:val="1"/>
          <w:numId w:val="34"/>
        </w:numPr>
        <w:autoSpaceDE w:val="0"/>
        <w:autoSpaceDN w:val="0"/>
        <w:adjustRightInd w:val="0"/>
        <w:jc w:val="both"/>
      </w:pPr>
      <w:r w:rsidRPr="00667BCB">
        <w:t>činnosti súvisiace s údržbou, rekonštrukciou alebo užívaním turistických chodníkov, náučných chodníkov, pozemných komunikácií, stavieb a zariadení,</w:t>
      </w:r>
    </w:p>
    <w:p w:rsidR="00FA3FA3" w:rsidRPr="00667BCB" w:rsidRDefault="00FA3FA3" w:rsidP="003373CE">
      <w:pPr>
        <w:widowControl w:val="0"/>
        <w:numPr>
          <w:ilvl w:val="1"/>
          <w:numId w:val="34"/>
        </w:numPr>
        <w:autoSpaceDE w:val="0"/>
        <w:autoSpaceDN w:val="0"/>
        <w:adjustRightInd w:val="0"/>
        <w:jc w:val="both"/>
      </w:pPr>
      <w:r w:rsidRPr="00667BCB">
        <w:t>vykonanie činností, ktorými nedôjde k zmene prírodného prostredia,</w:t>
      </w:r>
    </w:p>
    <w:p w:rsidR="00FA3FA3" w:rsidRDefault="00FA3FA3" w:rsidP="003373CE">
      <w:pPr>
        <w:numPr>
          <w:ilvl w:val="1"/>
          <w:numId w:val="34"/>
        </w:numPr>
        <w:jc w:val="both"/>
      </w:pPr>
      <w:r w:rsidRPr="00667BCB">
        <w:t>ohrozenie bezpečnosti alebo zdravia obyvateľov.</w:t>
      </w:r>
    </w:p>
    <w:p w:rsidR="00FA3FA3" w:rsidRDefault="00FA3FA3" w:rsidP="00FA3FA3">
      <w:pPr>
        <w:jc w:val="both"/>
      </w:pPr>
    </w:p>
    <w:p w:rsidR="00FA3FA3" w:rsidRPr="005E5E9B" w:rsidRDefault="00FA3FA3" w:rsidP="003373CE">
      <w:pPr>
        <w:jc w:val="both"/>
      </w:pPr>
      <w:r w:rsidRPr="005E5E9B">
        <w:rPr>
          <w:bCs/>
        </w:rPr>
        <w:t>Navrhované územie je zároveň aj súčasťou</w:t>
      </w:r>
      <w:r w:rsidR="00054BE4">
        <w:rPr>
          <w:bCs/>
        </w:rPr>
        <w:t xml:space="preserve"> európskej </w:t>
      </w:r>
      <w:r w:rsidRPr="005E5E9B">
        <w:rPr>
          <w:bCs/>
        </w:rPr>
        <w:t>sústavy chránených území Natura 2000. Akýkoľvek plán alebo projekt, ktorý priamo nesúvisí so starostlivosťou</w:t>
      </w:r>
      <w:r w:rsidRPr="005E5E9B">
        <w:t xml:space="preserve"> o územie alebo nie je pre starostlivosť oň potrebný, ale ktorý pravdepodobne môže mať samostatne alebo v kombinácii s iným plánom alebo projektom na toto územie významný vplyv, podlieha navyše hodnoteniu jeho vplyvov na takéto územie z hľadiska cieľov jeho ochrany (§ 28 zákona). Hodnotiaci proces môže stanoviť povinnosť spracovania hodnotiacej správy pre žiadateľa takejto činnosti.</w:t>
      </w:r>
    </w:p>
    <w:p w:rsidR="001528AC" w:rsidRPr="001528AC" w:rsidRDefault="001528AC" w:rsidP="008557A6">
      <w:pPr>
        <w:autoSpaceDE w:val="0"/>
        <w:autoSpaceDN w:val="0"/>
        <w:adjustRightInd w:val="0"/>
        <w:ind w:firstLine="708"/>
        <w:jc w:val="both"/>
      </w:pPr>
    </w:p>
    <w:p w:rsidR="005B716E" w:rsidRPr="005B716E" w:rsidRDefault="005B716E" w:rsidP="008557A6">
      <w:pPr>
        <w:pStyle w:val="Nadpis3"/>
        <w:spacing w:line="240" w:lineRule="auto"/>
      </w:pPr>
      <w:bookmarkStart w:id="34" w:name="_Toc34402078"/>
      <w:r w:rsidRPr="005B716E">
        <w:t>4.1.1. Určenie stupňa ochrany v miestach prekryvu manažmentových opatrení na</w:t>
      </w:r>
      <w:r w:rsidR="00E26B88">
        <w:t xml:space="preserve"> </w:t>
      </w:r>
      <w:r w:rsidRPr="005B716E">
        <w:t>zabezpečenie starostlivosti o vzájomne sa prekrývajúce predmety ochrany</w:t>
      </w:r>
      <w:bookmarkEnd w:id="34"/>
    </w:p>
    <w:p w:rsidR="006875A3" w:rsidRDefault="001528AC" w:rsidP="008557A6">
      <w:pPr>
        <w:autoSpaceDE w:val="0"/>
        <w:autoSpaceDN w:val="0"/>
        <w:adjustRightInd w:val="0"/>
        <w:jc w:val="both"/>
      </w:pPr>
      <w:r w:rsidRPr="001528AC">
        <w:tab/>
      </w:r>
    </w:p>
    <w:p w:rsidR="001528AC" w:rsidRPr="001528AC" w:rsidRDefault="001528AC" w:rsidP="003373CE">
      <w:pPr>
        <w:autoSpaceDE w:val="0"/>
        <w:autoSpaceDN w:val="0"/>
        <w:adjustRightInd w:val="0"/>
        <w:jc w:val="both"/>
      </w:pPr>
      <w:r w:rsidRPr="001528AC">
        <w:t>Nevymedzuje sa</w:t>
      </w:r>
      <w:r w:rsidR="006F2247">
        <w:t xml:space="preserve"> územie s prekrývajúcimi sa predmetmi ochrany</w:t>
      </w:r>
      <w:r w:rsidRPr="001528AC">
        <w:t>.</w:t>
      </w:r>
    </w:p>
    <w:p w:rsidR="001528AC" w:rsidRDefault="001528AC" w:rsidP="008557A6">
      <w:pPr>
        <w:autoSpaceDE w:val="0"/>
        <w:autoSpaceDN w:val="0"/>
        <w:adjustRightInd w:val="0"/>
        <w:jc w:val="both"/>
        <w:rPr>
          <w:b/>
        </w:rPr>
      </w:pPr>
    </w:p>
    <w:p w:rsidR="005B716E" w:rsidRPr="00591772" w:rsidRDefault="005B716E" w:rsidP="008557A6">
      <w:pPr>
        <w:pStyle w:val="Nadpis2"/>
        <w:spacing w:line="240" w:lineRule="auto"/>
        <w:rPr>
          <w:sz w:val="28"/>
          <w:szCs w:val="28"/>
        </w:rPr>
      </w:pPr>
      <w:bookmarkStart w:id="35" w:name="_Toc34402079"/>
      <w:r w:rsidRPr="00591772">
        <w:rPr>
          <w:sz w:val="28"/>
          <w:szCs w:val="28"/>
        </w:rPr>
        <w:t>4.2. Vymedzenie činností na účely zabezpečenia starostlivosti o predmet ochrany a</w:t>
      </w:r>
      <w:r w:rsidR="00E26B88" w:rsidRPr="00591772">
        <w:rPr>
          <w:sz w:val="28"/>
          <w:szCs w:val="28"/>
        </w:rPr>
        <w:t xml:space="preserve"> </w:t>
      </w:r>
      <w:r w:rsidRPr="00591772">
        <w:rPr>
          <w:sz w:val="28"/>
          <w:szCs w:val="28"/>
        </w:rPr>
        <w:t>chránené územie, na výkon ktorých je potrebný súhlas orgánu ochrany prírody</w:t>
      </w:r>
      <w:r w:rsidR="00E26B88" w:rsidRPr="00591772">
        <w:rPr>
          <w:sz w:val="28"/>
          <w:szCs w:val="28"/>
        </w:rPr>
        <w:t xml:space="preserve"> </w:t>
      </w:r>
      <w:r w:rsidRPr="00591772">
        <w:rPr>
          <w:sz w:val="28"/>
          <w:szCs w:val="28"/>
        </w:rPr>
        <w:t>alebo výkon ktorých je zakázaný podľa tohto zákona</w:t>
      </w:r>
      <w:bookmarkEnd w:id="35"/>
    </w:p>
    <w:p w:rsidR="006875A3" w:rsidRDefault="006875A3" w:rsidP="008557A6">
      <w:pPr>
        <w:autoSpaceDE w:val="0"/>
        <w:autoSpaceDN w:val="0"/>
        <w:adjustRightInd w:val="0"/>
        <w:ind w:firstLine="708"/>
        <w:jc w:val="both"/>
      </w:pPr>
    </w:p>
    <w:p w:rsidR="001528AC" w:rsidRDefault="006875A3" w:rsidP="003373CE">
      <w:pPr>
        <w:autoSpaceDE w:val="0"/>
        <w:autoSpaceDN w:val="0"/>
        <w:adjustRightInd w:val="0"/>
        <w:jc w:val="both"/>
      </w:pPr>
      <w:r>
        <w:t xml:space="preserve">Pre zabezpečenie starostlivosti o predmet ochrany nie je </w:t>
      </w:r>
      <w:r w:rsidR="00D83A42">
        <w:t>potrebné vykonávať činnosti, na ktoré je potrebný súhlas alebo výnimku.</w:t>
      </w:r>
    </w:p>
    <w:p w:rsidR="00994CE9" w:rsidRDefault="00994CE9" w:rsidP="008557A6">
      <w:pPr>
        <w:pStyle w:val="Nadpis3"/>
        <w:spacing w:line="240" w:lineRule="auto"/>
      </w:pPr>
    </w:p>
    <w:p w:rsidR="005B716E" w:rsidRDefault="005B716E" w:rsidP="008557A6">
      <w:pPr>
        <w:pStyle w:val="Nadpis3"/>
        <w:spacing w:line="240" w:lineRule="auto"/>
      </w:pPr>
      <w:bookmarkStart w:id="36" w:name="_Toc34402080"/>
      <w:r w:rsidRPr="005B716E">
        <w:t>4.2.1. Identifikácia nesúladov navrhovaného stupňa ochrany a</w:t>
      </w:r>
      <w:r w:rsidR="00E26B88">
        <w:t> </w:t>
      </w:r>
      <w:r w:rsidRPr="005B716E">
        <w:t>navrhovanej</w:t>
      </w:r>
      <w:r w:rsidR="00E26B88">
        <w:t xml:space="preserve"> </w:t>
      </w:r>
      <w:r w:rsidRPr="005B716E">
        <w:t>územnej a časovej doby uplatňovania zákazov a obmedzení s</w:t>
      </w:r>
      <w:r w:rsidR="00E26B88">
        <w:t> </w:t>
      </w:r>
      <w:r w:rsidRPr="005B716E">
        <w:t>navrhovaným</w:t>
      </w:r>
      <w:r w:rsidR="00E26B88">
        <w:t xml:space="preserve"> </w:t>
      </w:r>
      <w:r w:rsidRPr="005B716E">
        <w:t>spôsobom starostlivosti a využívania územia, návrh riešenia na ich odstránenie</w:t>
      </w:r>
      <w:bookmarkEnd w:id="36"/>
    </w:p>
    <w:p w:rsidR="00D83A42" w:rsidRDefault="00D83A42" w:rsidP="008557A6">
      <w:pPr>
        <w:autoSpaceDE w:val="0"/>
        <w:autoSpaceDN w:val="0"/>
        <w:adjustRightInd w:val="0"/>
        <w:ind w:firstLine="708"/>
        <w:jc w:val="both"/>
      </w:pPr>
    </w:p>
    <w:p w:rsidR="001528AC" w:rsidRDefault="006F2247" w:rsidP="003373CE">
      <w:pPr>
        <w:autoSpaceDE w:val="0"/>
        <w:autoSpaceDN w:val="0"/>
        <w:adjustRightInd w:val="0"/>
        <w:jc w:val="both"/>
      </w:pPr>
      <w:r>
        <w:t>Nesúlady neboli identifikované.</w:t>
      </w:r>
    </w:p>
    <w:p w:rsidR="00A06C4B" w:rsidRDefault="00A06C4B" w:rsidP="008557A6">
      <w:pPr>
        <w:autoSpaceDE w:val="0"/>
        <w:autoSpaceDN w:val="0"/>
        <w:adjustRightInd w:val="0"/>
        <w:ind w:firstLine="708"/>
        <w:jc w:val="both"/>
      </w:pPr>
    </w:p>
    <w:p w:rsidR="005B716E" w:rsidRPr="00591772" w:rsidRDefault="00707504" w:rsidP="008557A6">
      <w:pPr>
        <w:pStyle w:val="Nadpis1"/>
        <w:rPr>
          <w:sz w:val="28"/>
          <w:szCs w:val="28"/>
        </w:rPr>
      </w:pPr>
      <w:r>
        <w:rPr>
          <w:sz w:val="28"/>
          <w:szCs w:val="28"/>
        </w:rPr>
        <w:br w:type="page"/>
      </w:r>
      <w:bookmarkStart w:id="37" w:name="_Toc34402081"/>
      <w:r w:rsidR="008457E7" w:rsidRPr="00591772">
        <w:rPr>
          <w:sz w:val="28"/>
          <w:szCs w:val="28"/>
        </w:rPr>
        <w:t>5. NÁVRH RIEŠENIA SPÔSOBU A URČENIA VÝŠKY POSKYTNUTIA NÁHRADY ZA OBMEDZENIE BEŽNÉHO OBHOSPODAROVANIA ZÁMENOU, VÝKUPOM NÁJMOM A ZMLUVNOU STAROSTLIVOSŤOU, SPÔSOB NÁHRADY ZA OBMEDZENIE BEŽNÉHO OBHOSPODAROVANIA</w:t>
      </w:r>
      <w:bookmarkEnd w:id="37"/>
    </w:p>
    <w:p w:rsidR="00DF1294" w:rsidRPr="005B716E" w:rsidRDefault="00DF1294" w:rsidP="008557A6">
      <w:pPr>
        <w:autoSpaceDE w:val="0"/>
        <w:autoSpaceDN w:val="0"/>
        <w:adjustRightInd w:val="0"/>
        <w:jc w:val="both"/>
        <w:rPr>
          <w:b/>
        </w:rPr>
      </w:pPr>
      <w:r>
        <w:rPr>
          <w:b/>
        </w:rPr>
        <w:t xml:space="preserve"> </w:t>
      </w:r>
    </w:p>
    <w:p w:rsidR="005B716E" w:rsidRPr="00591772" w:rsidRDefault="005B716E" w:rsidP="008557A6">
      <w:pPr>
        <w:pStyle w:val="Nadpis2"/>
        <w:spacing w:line="240" w:lineRule="auto"/>
        <w:rPr>
          <w:sz w:val="28"/>
          <w:szCs w:val="28"/>
        </w:rPr>
      </w:pPr>
      <w:bookmarkStart w:id="38" w:name="_Toc34402082"/>
      <w:r w:rsidRPr="00591772">
        <w:rPr>
          <w:sz w:val="28"/>
          <w:szCs w:val="28"/>
        </w:rPr>
        <w:t>5.1. Zoznam pozemkov navrhovaných na riešenie náhrad za obmedzenie bežného</w:t>
      </w:r>
      <w:r w:rsidR="00E26B88" w:rsidRPr="00591772">
        <w:rPr>
          <w:sz w:val="28"/>
          <w:szCs w:val="28"/>
        </w:rPr>
        <w:t xml:space="preserve"> </w:t>
      </w:r>
      <w:r w:rsidRPr="00591772">
        <w:rPr>
          <w:sz w:val="28"/>
          <w:szCs w:val="28"/>
        </w:rPr>
        <w:t>obhospodarovania formou zámeny, výkupu, nájmu a zmluvnej starostlivosti s</w:t>
      </w:r>
      <w:r w:rsidR="00E26B88" w:rsidRPr="00591772">
        <w:rPr>
          <w:sz w:val="28"/>
          <w:szCs w:val="28"/>
        </w:rPr>
        <w:t xml:space="preserve"> </w:t>
      </w:r>
      <w:r w:rsidRPr="00591772">
        <w:rPr>
          <w:sz w:val="28"/>
          <w:szCs w:val="28"/>
        </w:rPr>
        <w:t>uvedením parcelného čísla pozemku podľa registra „C“ alebo registra „E“, výmery</w:t>
      </w:r>
      <w:r w:rsidR="00E26B88" w:rsidRPr="00591772">
        <w:rPr>
          <w:sz w:val="28"/>
          <w:szCs w:val="28"/>
        </w:rPr>
        <w:t xml:space="preserve"> </w:t>
      </w:r>
      <w:r w:rsidRPr="00591772">
        <w:rPr>
          <w:sz w:val="28"/>
          <w:szCs w:val="28"/>
        </w:rPr>
        <w:t>a druhu pozemku, čísla listu vlastníctva alebo pozemkovoknižnej vložky</w:t>
      </w:r>
      <w:r w:rsidR="00E26B88" w:rsidRPr="00591772">
        <w:rPr>
          <w:sz w:val="28"/>
          <w:szCs w:val="28"/>
        </w:rPr>
        <w:t xml:space="preserve"> </w:t>
      </w:r>
      <w:r w:rsidRPr="00591772">
        <w:rPr>
          <w:sz w:val="28"/>
          <w:szCs w:val="28"/>
        </w:rPr>
        <w:t>s uvedením kraja, okresu, obce a katastrálneho územia, formy vlastníctva, hodnoty</w:t>
      </w:r>
      <w:r w:rsidR="00E26B88" w:rsidRPr="00591772">
        <w:rPr>
          <w:sz w:val="28"/>
          <w:szCs w:val="28"/>
        </w:rPr>
        <w:t xml:space="preserve"> </w:t>
      </w:r>
      <w:r w:rsidRPr="00591772">
        <w:rPr>
          <w:sz w:val="28"/>
          <w:szCs w:val="28"/>
        </w:rPr>
        <w:t>pozemku a porastov, stupňa ochrany a územnej a časovej doby uplatňovania</w:t>
      </w:r>
      <w:r w:rsidR="00E26B88" w:rsidRPr="00591772">
        <w:rPr>
          <w:sz w:val="28"/>
          <w:szCs w:val="28"/>
        </w:rPr>
        <w:t xml:space="preserve"> </w:t>
      </w:r>
      <w:r w:rsidRPr="00591772">
        <w:rPr>
          <w:sz w:val="28"/>
          <w:szCs w:val="28"/>
        </w:rPr>
        <w:t>zákazov a obmedzení na pozemku vrátane činností na zabezpečenie starostlivosti</w:t>
      </w:r>
      <w:r w:rsidR="00E26B88" w:rsidRPr="00591772">
        <w:rPr>
          <w:sz w:val="28"/>
          <w:szCs w:val="28"/>
        </w:rPr>
        <w:t xml:space="preserve"> </w:t>
      </w:r>
      <w:r w:rsidRPr="00591772">
        <w:rPr>
          <w:sz w:val="28"/>
          <w:szCs w:val="28"/>
        </w:rPr>
        <w:t>o predmety ochrany, na výkon ktorých je potrebný súhlas orgánu ochrany prírody</w:t>
      </w:r>
      <w:r w:rsidR="00E26B88" w:rsidRPr="00591772">
        <w:rPr>
          <w:sz w:val="28"/>
          <w:szCs w:val="28"/>
        </w:rPr>
        <w:t xml:space="preserve"> </w:t>
      </w:r>
      <w:r w:rsidRPr="00591772">
        <w:rPr>
          <w:sz w:val="28"/>
          <w:szCs w:val="28"/>
        </w:rPr>
        <w:t>alebo výkon ktorých je zakázaný podľa tohto zákona</w:t>
      </w:r>
      <w:bookmarkEnd w:id="38"/>
    </w:p>
    <w:p w:rsidR="00D83A42" w:rsidRDefault="00D83A42" w:rsidP="008557A6">
      <w:pPr>
        <w:autoSpaceDE w:val="0"/>
        <w:autoSpaceDN w:val="0"/>
        <w:adjustRightInd w:val="0"/>
        <w:ind w:firstLine="708"/>
        <w:jc w:val="both"/>
      </w:pPr>
    </w:p>
    <w:p w:rsidR="00D83A42" w:rsidRDefault="004674C9" w:rsidP="003373CE">
      <w:pPr>
        <w:autoSpaceDE w:val="0"/>
        <w:autoSpaceDN w:val="0"/>
        <w:adjustRightInd w:val="0"/>
        <w:jc w:val="both"/>
      </w:pPr>
      <w:r>
        <w:t xml:space="preserve">Ako vyplýva z návrhu </w:t>
      </w:r>
      <w:r w:rsidR="00054BE4">
        <w:t>PR</w:t>
      </w:r>
      <w:r>
        <w:t xml:space="preserve"> Veľký Bukovec, predovšetkým zo základných údajov o navrhovanom území na ochranu, je celá zóna A o výmere 270,781</w:t>
      </w:r>
      <w:r w:rsidR="009729C2">
        <w:t>4</w:t>
      </w:r>
      <w:r>
        <w:t xml:space="preserve"> ha vo vlastníctve štátu. </w:t>
      </w:r>
      <w:r w:rsidR="00A3682B">
        <w:t xml:space="preserve">Do zóny B sú zahrnuté aj pozemky v neštátnom vlastníctve. </w:t>
      </w:r>
    </w:p>
    <w:p w:rsidR="00DF1294" w:rsidRDefault="004674C9" w:rsidP="003373CE">
      <w:pPr>
        <w:autoSpaceDE w:val="0"/>
        <w:autoSpaceDN w:val="0"/>
        <w:adjustRightInd w:val="0"/>
        <w:jc w:val="both"/>
      </w:pPr>
      <w:r>
        <w:t xml:space="preserve">Od januára 2020 </w:t>
      </w:r>
      <w:r w:rsidR="00054BE4">
        <w:t>j</w:t>
      </w:r>
      <w:r>
        <w:t xml:space="preserve">e možné uplatniť formy náhrad za obmedzenie bežného obhospodarovania aj na pozemky vo vlastníctve alebo správe štátu. </w:t>
      </w:r>
      <w:r w:rsidR="00BB436C">
        <w:t>I</w:t>
      </w:r>
      <w:r>
        <w:t>de o formu kompenzácie finančnej náhrady alebo alternatívu zmluvnej starostlivosti v prípade zvýšených nákladov na hospodárenie v súlade s požiadavkami ochrany prírody. Výška bude stanovená na základe znaleckého posudku.</w:t>
      </w:r>
    </w:p>
    <w:p w:rsidR="00A3682B" w:rsidRDefault="00A3682B" w:rsidP="003373CE">
      <w:pPr>
        <w:autoSpaceDE w:val="0"/>
        <w:autoSpaceDN w:val="0"/>
        <w:adjustRightInd w:val="0"/>
        <w:jc w:val="both"/>
      </w:pPr>
      <w:r>
        <w:t>V prípade neštátnych pozemkov v zóne B časť z nich stále užíva Lesopoľnohospodársky majetok Ulič, š.</w:t>
      </w:r>
      <w:r w:rsidR="003373CE">
        <w:t xml:space="preserve"> </w:t>
      </w:r>
      <w:r>
        <w:t>p.</w:t>
      </w:r>
      <w:r w:rsidR="003373CE">
        <w:t>,</w:t>
      </w:r>
      <w:r>
        <w:t xml:space="preserve"> 067 67 Ulič, pretože vlastníci zatiaľ neprejavili záujem o ich prevzatie do užívania</w:t>
      </w:r>
      <w:r w:rsidR="00967886">
        <w:t xml:space="preserve"> resp</w:t>
      </w:r>
      <w:r w:rsidR="00054BE4">
        <w:t>.</w:t>
      </w:r>
      <w:r w:rsidR="00967886">
        <w:t xml:space="preserve"> sú neznámi</w:t>
      </w:r>
      <w:r>
        <w:t>.</w:t>
      </w:r>
      <w:r w:rsidR="00967886">
        <w:t xml:space="preserve"> Ide o pozemky v katastrálnych územiach Ruský Potok (16,1304 ha) a Zboj (7,7840 ha). Ich prípadné nároky v budúcnosti budú riešené v súlade so zákonom.</w:t>
      </w:r>
    </w:p>
    <w:p w:rsidR="004674C9" w:rsidRDefault="00967886" w:rsidP="003373CE">
      <w:pPr>
        <w:autoSpaceDE w:val="0"/>
        <w:autoSpaceDN w:val="0"/>
        <w:adjustRightInd w:val="0"/>
        <w:jc w:val="both"/>
      </w:pPr>
      <w:r>
        <w:t>Jediný neštátny vlastník pozemkov v</w:t>
      </w:r>
      <w:r w:rsidR="00E469B7">
        <w:t xml:space="preserve"> navrhovanej </w:t>
      </w:r>
      <w:r>
        <w:t>zóne B, ktorý ich aj reálne užíva, je spoločnosť B</w:t>
      </w:r>
      <w:r w:rsidR="00BB436C">
        <w:t>ESTRY</w:t>
      </w:r>
      <w:r>
        <w:t xml:space="preserve">, </w:t>
      </w:r>
      <w:r w:rsidR="00287759">
        <w:t>spoločnosť s</w:t>
      </w:r>
      <w:r w:rsidR="003373CE">
        <w:t xml:space="preserve"> </w:t>
      </w:r>
      <w:r>
        <w:t>r.</w:t>
      </w:r>
      <w:r w:rsidR="003373CE">
        <w:t xml:space="preserve"> </w:t>
      </w:r>
      <w:r>
        <w:t xml:space="preserve">o., ktorá vlastní parcely registra E zapísané na liste vlastníctva č. 155 katastrálneho územia Runina. </w:t>
      </w:r>
      <w:r w:rsidR="00BB436C" w:rsidRPr="00E24E15">
        <w:t>ŠOP SR n</w:t>
      </w:r>
      <w:r w:rsidR="00533C9C" w:rsidRPr="00E24E15">
        <w:t>avrh</w:t>
      </w:r>
      <w:r w:rsidR="00BB436C" w:rsidRPr="00E24E15">
        <w:t>la</w:t>
      </w:r>
      <w:r w:rsidR="00533C9C">
        <w:t xml:space="preserve"> riešiť ujmu formou nájmu</w:t>
      </w:r>
      <w:r w:rsidR="00150F79">
        <w:t xml:space="preserve"> príp. zmluvnej starostlivosti</w:t>
      </w:r>
      <w:r w:rsidR="00BB436C">
        <w:t>, a</w:t>
      </w:r>
      <w:r w:rsidR="00150F79">
        <w:t>ko je uvedené v nasledujúcich kapitolách</w:t>
      </w:r>
      <w:r w:rsidR="00533C9C">
        <w:t xml:space="preserve">. </w:t>
      </w:r>
      <w:r>
        <w:t xml:space="preserve">Súpis pozemkov tohto listu vlastníctva </w:t>
      </w:r>
      <w:r w:rsidR="00D83A42">
        <w:t xml:space="preserve">je uvedený </w:t>
      </w:r>
      <w:r>
        <w:t>v prílohe č. 8.3.</w:t>
      </w:r>
    </w:p>
    <w:p w:rsidR="00533C9C" w:rsidRDefault="00533C9C" w:rsidP="003373CE">
      <w:pPr>
        <w:autoSpaceDE w:val="0"/>
        <w:autoSpaceDN w:val="0"/>
        <w:adjustRightInd w:val="0"/>
        <w:jc w:val="both"/>
      </w:pPr>
      <w:r>
        <w:t>V ochrannom pásme PR výrazne dominuje štátne vlastníctvo. Časť o výmere 10,0487 ha v rámci kat</w:t>
      </w:r>
      <w:r w:rsidR="00D83A42">
        <w:t>astrálnom</w:t>
      </w:r>
      <w:r>
        <w:t xml:space="preserve"> úz</w:t>
      </w:r>
      <w:r w:rsidR="00D83A42">
        <w:t>emí</w:t>
      </w:r>
      <w:r>
        <w:t xml:space="preserve"> Topoľa má neznámeho vlastníka a časť o výmere 0,1196 ha je vo vlastníctve obce Nová Sedlica. V prvom prípade ide o vodný tok, v druhom o lesnú cestu. U týchto druhov pozemku nepredpokladáme také obmedzenia, ktoré bude potrebné riešiť formou </w:t>
      </w:r>
      <w:r w:rsidRPr="005B716E">
        <w:t>zámeny, výkupu, nájmu a zmluvnej starostlivosti</w:t>
      </w:r>
      <w:r>
        <w:t>.</w:t>
      </w:r>
    </w:p>
    <w:p w:rsidR="00B55627" w:rsidRDefault="00B55627" w:rsidP="00150F79">
      <w:pPr>
        <w:autoSpaceDE w:val="0"/>
        <w:autoSpaceDN w:val="0"/>
        <w:adjustRightInd w:val="0"/>
        <w:jc w:val="both"/>
      </w:pPr>
      <w:r>
        <w:t>Ekonomickou otázkou dopadu obmedzení sa bude zaoberať materiál „</w:t>
      </w:r>
      <w:r w:rsidRPr="00B55627">
        <w:t>Lokalita svetového dedičstva UNESCO Staré bukové lesy a bukové pralesy Karpát a iných regiónov Európy – komplexný návrh opatrení</w:t>
      </w:r>
      <w:r>
        <w:t xml:space="preserve">“, ktorý </w:t>
      </w:r>
      <w:r w:rsidR="00EA4A5B">
        <w:t xml:space="preserve">má byť vypracovaný </w:t>
      </w:r>
      <w:r>
        <w:t xml:space="preserve">v zmysle uznesenia vlády SR č. 508 zo dňa 14.10.2019. V ňom by mali byť detailnejšie špecifikované ekonomické riešenia dopadov na </w:t>
      </w:r>
      <w:r w:rsidR="00781CA8">
        <w:t xml:space="preserve">jednotlivé </w:t>
      </w:r>
      <w:r>
        <w:t>dotknuté hospodárske subjekty.</w:t>
      </w:r>
    </w:p>
    <w:p w:rsidR="00533C9C" w:rsidRPr="00DF1294" w:rsidRDefault="00533C9C" w:rsidP="008557A6">
      <w:pPr>
        <w:autoSpaceDE w:val="0"/>
        <w:autoSpaceDN w:val="0"/>
        <w:adjustRightInd w:val="0"/>
        <w:ind w:firstLine="708"/>
        <w:jc w:val="both"/>
      </w:pPr>
    </w:p>
    <w:p w:rsidR="00D83A42" w:rsidRDefault="00D83A42" w:rsidP="008557A6">
      <w:pPr>
        <w:pStyle w:val="Nadpis2"/>
        <w:spacing w:line="240" w:lineRule="auto"/>
      </w:pPr>
    </w:p>
    <w:p w:rsidR="005B716E" w:rsidRPr="00591772" w:rsidRDefault="005B716E" w:rsidP="008557A6">
      <w:pPr>
        <w:pStyle w:val="Nadpis2"/>
        <w:spacing w:line="240" w:lineRule="auto"/>
        <w:rPr>
          <w:sz w:val="28"/>
          <w:szCs w:val="28"/>
        </w:rPr>
      </w:pPr>
      <w:bookmarkStart w:id="39" w:name="_Toc34402083"/>
      <w:r w:rsidRPr="00591772">
        <w:rPr>
          <w:sz w:val="28"/>
          <w:szCs w:val="28"/>
        </w:rPr>
        <w:t>5.2. Určenie predpokladanej priemernej ročnej výšky nájmu pozemkov pre všetky</w:t>
      </w:r>
      <w:r w:rsidR="00E26B88" w:rsidRPr="00591772">
        <w:rPr>
          <w:sz w:val="28"/>
          <w:szCs w:val="28"/>
        </w:rPr>
        <w:t xml:space="preserve"> </w:t>
      </w:r>
      <w:r w:rsidRPr="00591772">
        <w:rPr>
          <w:sz w:val="28"/>
          <w:szCs w:val="28"/>
        </w:rPr>
        <w:t>pozemky rovnakého druhu v jednotlivých ekologicko-funkčných priestoroch</w:t>
      </w:r>
      <w:bookmarkEnd w:id="39"/>
    </w:p>
    <w:p w:rsidR="00D83A42" w:rsidRDefault="00D83A42" w:rsidP="008557A6">
      <w:pPr>
        <w:autoSpaceDE w:val="0"/>
        <w:autoSpaceDN w:val="0"/>
        <w:adjustRightInd w:val="0"/>
        <w:ind w:firstLine="709"/>
        <w:jc w:val="both"/>
      </w:pPr>
    </w:p>
    <w:p w:rsidR="00B55627" w:rsidRPr="005F542F" w:rsidRDefault="00E036DD" w:rsidP="00ED41C4">
      <w:pPr>
        <w:autoSpaceDE w:val="0"/>
        <w:autoSpaceDN w:val="0"/>
        <w:adjustRightInd w:val="0"/>
        <w:jc w:val="both"/>
      </w:pPr>
      <w:r w:rsidRPr="005F542F">
        <w:t xml:space="preserve">Pre pozemky v navrhovanej zóne B vo vlastníctve BESTRY, spol. s r. o., uvedené v tabuľke bola náhrada za obmedzenie bežného obhospodarovania lesa navrhovaná formou </w:t>
      </w:r>
      <w:r w:rsidR="005F542F" w:rsidRPr="005F542F">
        <w:t xml:space="preserve">nájmu </w:t>
      </w:r>
      <w:r w:rsidRPr="005F542F">
        <w:t>s tým, že výška nájmu bude prerokovaná a dohodnutá. BESTRY, spol. s r.o. požaduje, aby spôsob kompenzácie bol riešený na úrovni MŽP SR, s prihliadnutím hlavne na § 61 ods. 1 písm</w:t>
      </w:r>
      <w:r w:rsidR="00A13210" w:rsidRPr="005F542F">
        <w:t>.</w:t>
      </w:r>
      <w:r w:rsidRPr="005F542F">
        <w:t xml:space="preserve">) a zákona a to zámenou pozemkov. </w:t>
      </w:r>
    </w:p>
    <w:p w:rsidR="00B55627" w:rsidRDefault="00B55627" w:rsidP="008557A6">
      <w:pPr>
        <w:autoSpaceDE w:val="0"/>
        <w:autoSpaceDN w:val="0"/>
        <w:adjustRightInd w:val="0"/>
        <w:ind w:firstLine="709"/>
        <w:jc w:val="both"/>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52"/>
        <w:gridCol w:w="1843"/>
        <w:gridCol w:w="3292"/>
      </w:tblGrid>
      <w:tr w:rsidR="00B55627" w:rsidTr="00287759">
        <w:trPr>
          <w:jc w:val="center"/>
        </w:trPr>
        <w:tc>
          <w:tcPr>
            <w:tcW w:w="3652" w:type="dxa"/>
            <w:shd w:val="clear" w:color="auto" w:fill="auto"/>
          </w:tcPr>
          <w:p w:rsidR="00B55627" w:rsidRDefault="00B55627" w:rsidP="008557A6">
            <w:pPr>
              <w:autoSpaceDE w:val="0"/>
              <w:autoSpaceDN w:val="0"/>
              <w:adjustRightInd w:val="0"/>
              <w:jc w:val="both"/>
            </w:pPr>
            <w:r>
              <w:t>Názov subjektu</w:t>
            </w:r>
          </w:p>
        </w:tc>
        <w:tc>
          <w:tcPr>
            <w:tcW w:w="1843" w:type="dxa"/>
            <w:shd w:val="clear" w:color="auto" w:fill="auto"/>
          </w:tcPr>
          <w:p w:rsidR="00B55627" w:rsidRDefault="00B55627" w:rsidP="008557A6">
            <w:pPr>
              <w:autoSpaceDE w:val="0"/>
              <w:autoSpaceDN w:val="0"/>
              <w:adjustRightInd w:val="0"/>
              <w:jc w:val="both"/>
            </w:pPr>
            <w:r>
              <w:t>Výmera (ha)</w:t>
            </w:r>
          </w:p>
        </w:tc>
        <w:tc>
          <w:tcPr>
            <w:tcW w:w="3292" w:type="dxa"/>
            <w:shd w:val="clear" w:color="auto" w:fill="auto"/>
          </w:tcPr>
          <w:p w:rsidR="00B55627" w:rsidRDefault="00B55627" w:rsidP="008557A6">
            <w:pPr>
              <w:autoSpaceDE w:val="0"/>
              <w:autoSpaceDN w:val="0"/>
              <w:adjustRightInd w:val="0"/>
              <w:jc w:val="both"/>
            </w:pPr>
            <w:r>
              <w:t xml:space="preserve">Odhad finančných prostriedkov </w:t>
            </w:r>
          </w:p>
        </w:tc>
      </w:tr>
      <w:tr w:rsidR="00B55627" w:rsidTr="00287759">
        <w:trPr>
          <w:jc w:val="center"/>
        </w:trPr>
        <w:tc>
          <w:tcPr>
            <w:tcW w:w="3652" w:type="dxa"/>
            <w:shd w:val="clear" w:color="auto" w:fill="auto"/>
          </w:tcPr>
          <w:p w:rsidR="00B55627" w:rsidRPr="00EA4A5B" w:rsidRDefault="00B55627" w:rsidP="003C7B0B">
            <w:pPr>
              <w:autoSpaceDE w:val="0"/>
              <w:autoSpaceDN w:val="0"/>
              <w:adjustRightInd w:val="0"/>
              <w:jc w:val="both"/>
            </w:pPr>
            <w:r>
              <w:t>Bestry, spol. s r.o.</w:t>
            </w:r>
          </w:p>
        </w:tc>
        <w:tc>
          <w:tcPr>
            <w:tcW w:w="1843" w:type="dxa"/>
            <w:shd w:val="clear" w:color="auto" w:fill="auto"/>
          </w:tcPr>
          <w:p w:rsidR="00B55627" w:rsidRDefault="00B55627" w:rsidP="008557A6">
            <w:pPr>
              <w:autoSpaceDE w:val="0"/>
              <w:autoSpaceDN w:val="0"/>
              <w:adjustRightInd w:val="0"/>
              <w:jc w:val="both"/>
            </w:pPr>
            <w:r>
              <w:t>247,61</w:t>
            </w:r>
          </w:p>
        </w:tc>
        <w:tc>
          <w:tcPr>
            <w:tcW w:w="3292" w:type="dxa"/>
            <w:shd w:val="clear" w:color="auto" w:fill="auto"/>
          </w:tcPr>
          <w:p w:rsidR="00B55627" w:rsidRDefault="00B55627" w:rsidP="008557A6">
            <w:pPr>
              <w:autoSpaceDE w:val="0"/>
              <w:autoSpaceDN w:val="0"/>
              <w:adjustRightInd w:val="0"/>
              <w:jc w:val="both"/>
            </w:pPr>
            <w:r>
              <w:t>21</w:t>
            </w:r>
            <w:r w:rsidR="00D83A42">
              <w:t xml:space="preserve"> </w:t>
            </w:r>
            <w:r>
              <w:t>254,- eur / rok</w:t>
            </w:r>
          </w:p>
        </w:tc>
      </w:tr>
    </w:tbl>
    <w:p w:rsidR="003C7B0B" w:rsidRDefault="003C7B0B" w:rsidP="00EA4A5B"/>
    <w:p w:rsidR="003C7B0B" w:rsidRPr="003C7B0B" w:rsidRDefault="003C7B0B" w:rsidP="00EA4A5B"/>
    <w:p w:rsidR="005B716E" w:rsidRPr="00591772" w:rsidRDefault="005B716E" w:rsidP="008557A6">
      <w:pPr>
        <w:pStyle w:val="Nadpis2"/>
        <w:spacing w:line="240" w:lineRule="auto"/>
        <w:rPr>
          <w:sz w:val="28"/>
          <w:szCs w:val="28"/>
        </w:rPr>
      </w:pPr>
      <w:bookmarkStart w:id="40" w:name="_Toc34402084"/>
      <w:r w:rsidRPr="00591772">
        <w:rPr>
          <w:sz w:val="28"/>
          <w:szCs w:val="28"/>
        </w:rPr>
        <w:t>5.3. Určenie predpokladanej výšky odplaty za zmluvnú starostlivosť v</w:t>
      </w:r>
      <w:r w:rsidR="00E26B88" w:rsidRPr="00591772">
        <w:rPr>
          <w:sz w:val="28"/>
          <w:szCs w:val="28"/>
        </w:rPr>
        <w:t> </w:t>
      </w:r>
      <w:r w:rsidRPr="00591772">
        <w:rPr>
          <w:sz w:val="28"/>
          <w:szCs w:val="28"/>
        </w:rPr>
        <w:t>jednotlivých</w:t>
      </w:r>
      <w:r w:rsidR="00E26B88" w:rsidRPr="00591772">
        <w:rPr>
          <w:sz w:val="28"/>
          <w:szCs w:val="28"/>
        </w:rPr>
        <w:t xml:space="preserve"> </w:t>
      </w:r>
      <w:r w:rsidRPr="00591772">
        <w:rPr>
          <w:sz w:val="28"/>
          <w:szCs w:val="28"/>
        </w:rPr>
        <w:t>ekologicko-funkčných priestoroch</w:t>
      </w:r>
      <w:bookmarkEnd w:id="40"/>
    </w:p>
    <w:p w:rsidR="00D83A42" w:rsidRDefault="00DF1294" w:rsidP="008557A6">
      <w:pPr>
        <w:autoSpaceDE w:val="0"/>
        <w:autoSpaceDN w:val="0"/>
        <w:adjustRightInd w:val="0"/>
        <w:jc w:val="both"/>
      </w:pPr>
      <w:r w:rsidRPr="00DF1294">
        <w:tab/>
      </w:r>
    </w:p>
    <w:p w:rsidR="00DF1294" w:rsidRDefault="005B22FA" w:rsidP="00150F79">
      <w:pPr>
        <w:autoSpaceDE w:val="0"/>
        <w:autoSpaceDN w:val="0"/>
        <w:adjustRightInd w:val="0"/>
        <w:jc w:val="both"/>
      </w:pPr>
      <w:r>
        <w:t xml:space="preserve">Vzhľadom </w:t>
      </w:r>
      <w:r w:rsidR="00E81DC7">
        <w:t xml:space="preserve">na </w:t>
      </w:r>
      <w:r>
        <w:t xml:space="preserve">charakter územia sa požiadavky na zmluvnú starostlivosť nepredpokladajú vo vlastnom území PR </w:t>
      </w:r>
      <w:r w:rsidR="00B55627">
        <w:t>V</w:t>
      </w:r>
      <w:r>
        <w:t>eľký Bukovec</w:t>
      </w:r>
      <w:r w:rsidR="00B55627">
        <w:t>.</w:t>
      </w:r>
    </w:p>
    <w:p w:rsidR="005B22FA" w:rsidRDefault="005B22FA" w:rsidP="00150F79">
      <w:pPr>
        <w:autoSpaceDE w:val="0"/>
        <w:autoSpaceDN w:val="0"/>
        <w:adjustRightInd w:val="0"/>
        <w:jc w:val="both"/>
      </w:pPr>
      <w:r>
        <w:t>V ochrannom pásme bude výška nákladov na zmluvnú starostlivosť v prípade zvýšených nákladov spojených s obmedzením bežného obhospodarovania pri prírode blízkom obhospodarovaní lesných porastov vypočítavaná ako zvýšené náklady oproti bežnému spôsobu hospodárenia. Konkrétne čísla bude možné pre uvedenú časť územia vyčísliť až po návrhu konkrétnych opatrení v programe starostlivosti územia</w:t>
      </w:r>
      <w:r w:rsidR="00606DA9">
        <w:t xml:space="preserve"> (komplexnom manažmentovom pláne)</w:t>
      </w:r>
      <w:r>
        <w:t>.</w:t>
      </w:r>
    </w:p>
    <w:p w:rsidR="005B22FA" w:rsidRDefault="005B22FA" w:rsidP="00591772">
      <w:pPr>
        <w:autoSpaceDE w:val="0"/>
        <w:autoSpaceDN w:val="0"/>
        <w:adjustRightInd w:val="0"/>
        <w:ind w:firstLine="708"/>
        <w:jc w:val="both"/>
      </w:pPr>
    </w:p>
    <w:p w:rsidR="00B55627" w:rsidRDefault="00AF6182" w:rsidP="008557A6">
      <w:pPr>
        <w:autoSpaceDE w:val="0"/>
        <w:autoSpaceDN w:val="0"/>
        <w:adjustRightInd w:val="0"/>
        <w:jc w:val="both"/>
      </w:pPr>
      <w:r>
        <w:t>Podrobným vyhodnotením</w:t>
      </w:r>
      <w:r w:rsidR="00B55627">
        <w:t xml:space="preserve"> dopadu obmedzení sa bude zaoberať </w:t>
      </w:r>
      <w:r w:rsidR="005B22FA">
        <w:t xml:space="preserve">aj </w:t>
      </w:r>
      <w:r w:rsidR="00B55627">
        <w:t>materiál „</w:t>
      </w:r>
      <w:r w:rsidR="00B55627" w:rsidRPr="00B55627">
        <w:t>Lokalita svetového dedičstva UNESCO Staré bukové lesy a bukové pralesy Karpát a iných regiónov Európy – komplexný návrh opatrení</w:t>
      </w:r>
      <w:r w:rsidR="00B55627">
        <w:t xml:space="preserve">“, ktorý </w:t>
      </w:r>
      <w:r w:rsidR="00287759">
        <w:t xml:space="preserve">má byť vypracovaný </w:t>
      </w:r>
      <w:r w:rsidR="00B55627">
        <w:t>v zmysle uznesenia vlády SR č. 508 zo dňa 14.10.2019</w:t>
      </w:r>
      <w:r w:rsidR="00287759">
        <w:t xml:space="preserve"> a bude obsahovať</w:t>
      </w:r>
      <w:r w:rsidR="0020592B">
        <w:t xml:space="preserve"> </w:t>
      </w:r>
      <w:r w:rsidR="00B55627">
        <w:t xml:space="preserve">detailnejšie špecifikované ekonomické riešenia dopadov na </w:t>
      </w:r>
      <w:r w:rsidR="00781CA8">
        <w:t xml:space="preserve">jednotlivé </w:t>
      </w:r>
      <w:r w:rsidR="00B55627">
        <w:t>dotknuté hospodárske subjekty.</w:t>
      </w:r>
    </w:p>
    <w:p w:rsidR="00A06C4B" w:rsidRDefault="00A06C4B" w:rsidP="008557A6">
      <w:pPr>
        <w:autoSpaceDE w:val="0"/>
        <w:autoSpaceDN w:val="0"/>
        <w:adjustRightInd w:val="0"/>
        <w:jc w:val="both"/>
      </w:pPr>
    </w:p>
    <w:p w:rsidR="005B716E" w:rsidRPr="00591772" w:rsidRDefault="00707504" w:rsidP="008557A6">
      <w:pPr>
        <w:pStyle w:val="Nadpis1"/>
        <w:rPr>
          <w:sz w:val="28"/>
          <w:szCs w:val="28"/>
        </w:rPr>
      </w:pPr>
      <w:r>
        <w:rPr>
          <w:sz w:val="28"/>
          <w:szCs w:val="28"/>
        </w:rPr>
        <w:br w:type="page"/>
      </w:r>
      <w:bookmarkStart w:id="41" w:name="_Toc34402085"/>
      <w:r w:rsidR="00350CB9" w:rsidRPr="00591772">
        <w:rPr>
          <w:sz w:val="28"/>
          <w:szCs w:val="28"/>
        </w:rPr>
        <w:t>6. EKONOMICKÉ A SOCIÁLNE ZHODNOTENIE VPLYVU UPLATŇOVANIA OBMEDZENÍ BEŽNÉHO OBHOSPODAROVANIA S DLHODOBÝM VÝHĽADOM LIMITOV, REGULATÍV A OPATRENÍ</w:t>
      </w:r>
      <w:bookmarkEnd w:id="41"/>
    </w:p>
    <w:p w:rsidR="005B22FA" w:rsidRDefault="005B22FA" w:rsidP="008557A6">
      <w:pPr>
        <w:autoSpaceDE w:val="0"/>
        <w:autoSpaceDN w:val="0"/>
        <w:adjustRightInd w:val="0"/>
        <w:ind w:firstLine="708"/>
        <w:jc w:val="both"/>
      </w:pPr>
    </w:p>
    <w:p w:rsidR="005B716E" w:rsidRPr="00591772" w:rsidRDefault="005B716E" w:rsidP="008557A6">
      <w:pPr>
        <w:pStyle w:val="Nadpis2"/>
        <w:spacing w:line="240" w:lineRule="auto"/>
        <w:rPr>
          <w:sz w:val="28"/>
          <w:szCs w:val="28"/>
        </w:rPr>
      </w:pPr>
      <w:bookmarkStart w:id="42" w:name="_Toc34402086"/>
      <w:r w:rsidRPr="00591772">
        <w:rPr>
          <w:sz w:val="28"/>
          <w:szCs w:val="28"/>
        </w:rPr>
        <w:t>6.1. Určenie vplyvu obmedzenia bežného obhospodarovania pozemkov</w:t>
      </w:r>
      <w:bookmarkEnd w:id="42"/>
    </w:p>
    <w:p w:rsidR="005E441B" w:rsidRDefault="005E441B" w:rsidP="008557A6">
      <w:pPr>
        <w:pStyle w:val="Nadpis3"/>
        <w:spacing w:line="240" w:lineRule="auto"/>
      </w:pPr>
    </w:p>
    <w:p w:rsidR="005B716E" w:rsidRDefault="005B716E" w:rsidP="008557A6">
      <w:pPr>
        <w:pStyle w:val="Nadpis3"/>
        <w:spacing w:line="240" w:lineRule="auto"/>
      </w:pPr>
      <w:bookmarkStart w:id="43" w:name="_Toc34402087"/>
      <w:r w:rsidRPr="005B716E">
        <w:t>6.1.1. Určenie predpokladanej výšky fina</w:t>
      </w:r>
      <w:r w:rsidR="005E441B">
        <w:t>n</w:t>
      </w:r>
      <w:r w:rsidRPr="005B716E">
        <w:t>čných prostriedkov na zabezpečenie</w:t>
      </w:r>
      <w:r w:rsidR="00350CB9">
        <w:t xml:space="preserve"> </w:t>
      </w:r>
      <w:r w:rsidRPr="005B716E">
        <w:t>finančnej náhrady a náhrad za obmedzenie bežného obhospodarovania zámenou,</w:t>
      </w:r>
      <w:r w:rsidR="00350CB9">
        <w:t xml:space="preserve"> </w:t>
      </w:r>
      <w:r w:rsidRPr="005B716E">
        <w:t>výkupom nájmom a zmluvnou starostlivosťou</w:t>
      </w:r>
      <w:bookmarkEnd w:id="43"/>
    </w:p>
    <w:p w:rsidR="005E441B" w:rsidRDefault="005E441B" w:rsidP="008557A6">
      <w:pPr>
        <w:autoSpaceDE w:val="0"/>
        <w:autoSpaceDN w:val="0"/>
        <w:adjustRightInd w:val="0"/>
        <w:ind w:firstLine="708"/>
        <w:jc w:val="both"/>
      </w:pPr>
    </w:p>
    <w:p w:rsidR="00DF1294" w:rsidRDefault="00781CA8" w:rsidP="00485683">
      <w:pPr>
        <w:autoSpaceDE w:val="0"/>
        <w:autoSpaceDN w:val="0"/>
        <w:adjustRightInd w:val="0"/>
        <w:jc w:val="both"/>
      </w:pPr>
      <w:r w:rsidRPr="00BD5641">
        <w:t xml:space="preserve">Na neštátnych </w:t>
      </w:r>
      <w:r>
        <w:t xml:space="preserve">ale aj štátnych </w:t>
      </w:r>
      <w:r w:rsidRPr="00BD5641">
        <w:t>pozemkoch</w:t>
      </w:r>
      <w:r>
        <w:t xml:space="preserve"> (za určitých podmienok)</w:t>
      </w:r>
      <w:r w:rsidRPr="00BD5641">
        <w:t xml:space="preserve"> budú mať vlastníci nárok na náhradu za obmedzenie bežnéh</w:t>
      </w:r>
      <w:r>
        <w:t xml:space="preserve">o obhospodarovania, ktoré vyplýva z 5. stupňa ochrany (bezzásahový režim). Predpokladá sa </w:t>
      </w:r>
      <w:r w:rsidRPr="00ED41C4">
        <w:t xml:space="preserve">riešenie </w:t>
      </w:r>
      <w:r w:rsidR="00EA4A5B" w:rsidRPr="00ED41C4">
        <w:t>hlavne</w:t>
      </w:r>
      <w:r w:rsidR="00EA4A5B" w:rsidRPr="00A13210">
        <w:t xml:space="preserve"> </w:t>
      </w:r>
      <w:r w:rsidRPr="00A13210">
        <w:t>formou</w:t>
      </w:r>
      <w:r>
        <w:t xml:space="preserve"> finančnej náhrady v zmysle § 61e zákona č. 543/2002 Z. z. Vlastníci, ktorí majú nárok na túto formu náhrady, si ju žiadajú na okresnom úrade v sídle kraja na základe vypracovaného zna</w:t>
      </w:r>
      <w:r w:rsidRPr="00BA73F7">
        <w:t>leckého posudku</w:t>
      </w:r>
      <w:r>
        <w:t>.</w:t>
      </w:r>
    </w:p>
    <w:p w:rsidR="005E441B" w:rsidRDefault="005E441B" w:rsidP="00485683">
      <w:pPr>
        <w:jc w:val="both"/>
      </w:pPr>
      <w:r w:rsidRPr="00BA73F7">
        <w:t xml:space="preserve">Odhadovaná hodnota finančnej náhrady za </w:t>
      </w:r>
      <w:r w:rsidR="00591772">
        <w:t xml:space="preserve">bezzásahový režim za </w:t>
      </w:r>
      <w:r w:rsidRPr="00BA73F7">
        <w:t xml:space="preserve">rok je </w:t>
      </w:r>
      <w:r w:rsidR="00DC57B4">
        <w:t>190 665</w:t>
      </w:r>
      <w:r>
        <w:t>,-</w:t>
      </w:r>
      <w:r w:rsidRPr="00BA73F7">
        <w:t xml:space="preserve"> eur</w:t>
      </w:r>
      <w:r>
        <w:t>. Presná suma bude stanovená znaleckým posudkom pre konkrétny subjekt.</w:t>
      </w:r>
    </w:p>
    <w:p w:rsidR="005E441B" w:rsidRDefault="005E441B" w:rsidP="008557A6">
      <w:pPr>
        <w:autoSpaceDE w:val="0"/>
        <w:autoSpaceDN w:val="0"/>
        <w:adjustRightInd w:val="0"/>
        <w:ind w:firstLine="708"/>
        <w:jc w:val="both"/>
      </w:pPr>
    </w:p>
    <w:p w:rsidR="0066665B" w:rsidRDefault="0066665B" w:rsidP="00485683">
      <w:pPr>
        <w:autoSpaceDE w:val="0"/>
        <w:autoSpaceDN w:val="0"/>
        <w:adjustRightInd w:val="0"/>
        <w:jc w:val="both"/>
      </w:pPr>
      <w:r w:rsidRPr="00A13210">
        <w:t>V prípade spoločnosti B</w:t>
      </w:r>
      <w:r w:rsidR="00287759" w:rsidRPr="00A13210">
        <w:t xml:space="preserve">ESTRY, spoločnosti </w:t>
      </w:r>
      <w:r w:rsidRPr="00A13210">
        <w:t>s</w:t>
      </w:r>
      <w:r w:rsidR="00485683" w:rsidRPr="00A13210">
        <w:t xml:space="preserve"> </w:t>
      </w:r>
      <w:r w:rsidRPr="00A13210">
        <w:t>r.</w:t>
      </w:r>
      <w:r w:rsidR="00485683" w:rsidRPr="00A13210">
        <w:t xml:space="preserve"> </w:t>
      </w:r>
      <w:r w:rsidRPr="00A13210">
        <w:t>o.</w:t>
      </w:r>
      <w:r w:rsidR="00287759" w:rsidRPr="00A13210">
        <w:t>,</w:t>
      </w:r>
      <w:r w:rsidRPr="00A13210">
        <w:t xml:space="preserve"> </w:t>
      </w:r>
      <w:r w:rsidR="00EA4A5B" w:rsidRPr="00A13210">
        <w:t xml:space="preserve">bola navrhnutá forma nájmu a </w:t>
      </w:r>
      <w:r w:rsidRPr="00A13210">
        <w:t xml:space="preserve"> predpokladaná výška nájmu 21</w:t>
      </w:r>
      <w:r w:rsidR="00485683" w:rsidRPr="00A13210">
        <w:t> </w:t>
      </w:r>
      <w:r w:rsidRPr="00A13210">
        <w:t>254</w:t>
      </w:r>
      <w:r w:rsidR="00485683" w:rsidRPr="00A13210">
        <w:t>.-</w:t>
      </w:r>
      <w:r w:rsidRPr="00A13210">
        <w:t xml:space="preserve"> </w:t>
      </w:r>
      <w:r w:rsidR="005E441B" w:rsidRPr="00A13210">
        <w:t>eur</w:t>
      </w:r>
      <w:r w:rsidRPr="00A13210">
        <w:t>/rok.</w:t>
      </w:r>
      <w:r w:rsidR="00287759" w:rsidRPr="00A13210">
        <w:t xml:space="preserve"> </w:t>
      </w:r>
      <w:r w:rsidR="00E036DD" w:rsidRPr="00E036DD">
        <w:t>BESTRY</w:t>
      </w:r>
      <w:r w:rsidR="00A13210">
        <w:t>, spoločnosť s r. o.</w:t>
      </w:r>
      <w:r w:rsidR="00E036DD" w:rsidRPr="00E036DD">
        <w:t xml:space="preserve"> </w:t>
      </w:r>
      <w:r w:rsidR="00A13210" w:rsidRPr="00A13210">
        <w:t>požaduje, aby spôsob kompenzácie bol riešený na úrovni MŽP SR, s prihliadnutím hlavne na § 61 ods</w:t>
      </w:r>
      <w:r w:rsidR="00A13210" w:rsidRPr="00C36D7C">
        <w:t>. 1 písm</w:t>
      </w:r>
      <w:r w:rsidR="00A13210">
        <w:t>.</w:t>
      </w:r>
      <w:r w:rsidR="00A13210" w:rsidRPr="00C36D7C">
        <w:t>) a zákona a to zámenou pozemkov</w:t>
      </w:r>
      <w:r w:rsidR="00A13210">
        <w:t>.</w:t>
      </w:r>
    </w:p>
    <w:p w:rsidR="005E441B" w:rsidRDefault="005E441B" w:rsidP="008557A6">
      <w:pPr>
        <w:autoSpaceDE w:val="0"/>
        <w:autoSpaceDN w:val="0"/>
        <w:adjustRightInd w:val="0"/>
        <w:ind w:firstLine="708"/>
        <w:jc w:val="both"/>
      </w:pPr>
    </w:p>
    <w:p w:rsidR="005E441B" w:rsidRDefault="005E441B" w:rsidP="00485683">
      <w:pPr>
        <w:jc w:val="both"/>
      </w:pPr>
      <w:r>
        <w:t xml:space="preserve">Výška zmluvnej starostlivosti na zabezpečenie prírode blízkeho obhospodarovania lesných porastov v ochrannom pásme bude závisieť od konkrétnych navrhovaných opatrení, ktoré budú stanovené v programe starostlivosti </w:t>
      </w:r>
      <w:r w:rsidR="00EA4A5B" w:rsidRPr="00287759">
        <w:t>o lokalitu UNESCO</w:t>
      </w:r>
      <w:r>
        <w:t>.</w:t>
      </w:r>
    </w:p>
    <w:p w:rsidR="00DC57B4" w:rsidRDefault="00DC57B4" w:rsidP="00591772">
      <w:pPr>
        <w:ind w:firstLine="708"/>
        <w:jc w:val="both"/>
      </w:pPr>
    </w:p>
    <w:p w:rsidR="005B716E" w:rsidRDefault="005B716E" w:rsidP="008557A6">
      <w:pPr>
        <w:pStyle w:val="Nadpis3"/>
        <w:spacing w:line="240" w:lineRule="auto"/>
      </w:pPr>
      <w:bookmarkStart w:id="44" w:name="_Toc34402088"/>
      <w:r w:rsidRPr="005B716E">
        <w:t>6.1.2. Určenie predpokladaného vplyvu zámeny, výkupu, nájmu pozemkov,</w:t>
      </w:r>
      <w:r w:rsidR="00350CB9">
        <w:t xml:space="preserve"> </w:t>
      </w:r>
      <w:r w:rsidRPr="005B716E">
        <w:t>obmedzení intenzity výroby a dodatočných nákladov na hospodárenie štátnych</w:t>
      </w:r>
      <w:r w:rsidR="00350CB9">
        <w:t xml:space="preserve"> </w:t>
      </w:r>
      <w:r w:rsidRPr="005B716E">
        <w:t>podnikov</w:t>
      </w:r>
      <w:bookmarkEnd w:id="44"/>
    </w:p>
    <w:p w:rsidR="0066665B" w:rsidRPr="0066665B" w:rsidRDefault="0066665B" w:rsidP="008557A6"/>
    <w:p w:rsidR="0066665B" w:rsidRDefault="0066665B" w:rsidP="008557A6">
      <w:pPr>
        <w:autoSpaceDE w:val="0"/>
        <w:autoSpaceDN w:val="0"/>
        <w:adjustRightInd w:val="0"/>
        <w:jc w:val="both"/>
        <w:rPr>
          <w:rFonts w:eastAsia="MS Mincho"/>
        </w:rPr>
      </w:pPr>
      <w:r>
        <w:rPr>
          <w:rFonts w:eastAsia="MS Mincho"/>
        </w:rPr>
        <w:t>V území bolo identifikovaných 700,</w:t>
      </w:r>
      <w:r w:rsidR="009729C2">
        <w:rPr>
          <w:rFonts w:eastAsia="MS Mincho"/>
        </w:rPr>
        <w:t>5969</w:t>
      </w:r>
      <w:r>
        <w:rPr>
          <w:rFonts w:eastAsia="MS Mincho"/>
        </w:rPr>
        <w:t xml:space="preserve"> ha štátnych pozemkov v správe LPM Ulič, š. p. Vzhľadom </w:t>
      </w:r>
      <w:r w:rsidR="00EA4A5B">
        <w:rPr>
          <w:rFonts w:eastAsia="MS Mincho"/>
        </w:rPr>
        <w:t xml:space="preserve">na </w:t>
      </w:r>
      <w:r>
        <w:rPr>
          <w:rFonts w:eastAsia="MS Mincho"/>
        </w:rPr>
        <w:t>zaradeni</w:t>
      </w:r>
      <w:r w:rsidR="00EA4A5B">
        <w:rPr>
          <w:rFonts w:eastAsia="MS Mincho"/>
        </w:rPr>
        <w:t xml:space="preserve">e </w:t>
      </w:r>
      <w:r>
        <w:rPr>
          <w:rFonts w:eastAsia="MS Mincho"/>
        </w:rPr>
        <w:t>pozemkov v ich správe do bezzásahového režimu bude dochádzať k strate štátn</w:t>
      </w:r>
      <w:r w:rsidR="00EA4A5B">
        <w:rPr>
          <w:rFonts w:eastAsia="MS Mincho"/>
        </w:rPr>
        <w:t>eho</w:t>
      </w:r>
      <w:r>
        <w:rPr>
          <w:rFonts w:eastAsia="MS Mincho"/>
        </w:rPr>
        <w:t xml:space="preserve"> podnik</w:t>
      </w:r>
      <w:r w:rsidR="00EA4A5B">
        <w:rPr>
          <w:rFonts w:eastAsia="MS Mincho"/>
        </w:rPr>
        <w:t>u</w:t>
      </w:r>
      <w:r>
        <w:rPr>
          <w:rFonts w:eastAsia="MS Mincho"/>
        </w:rPr>
        <w:t xml:space="preserve"> z obmedzenia hospodárenia v týchto porastoch. </w:t>
      </w:r>
    </w:p>
    <w:p w:rsidR="0066665B" w:rsidRDefault="0066665B" w:rsidP="00485683">
      <w:pPr>
        <w:autoSpaceDE w:val="0"/>
        <w:autoSpaceDN w:val="0"/>
        <w:adjustRightInd w:val="0"/>
        <w:jc w:val="both"/>
      </w:pPr>
      <w:r>
        <w:t xml:space="preserve">Odhad finančných nákladov návrhu pre štátny podnik </w:t>
      </w:r>
      <w:r w:rsidR="009D7E9B">
        <w:t>LPM</w:t>
      </w:r>
      <w:r>
        <w:t xml:space="preserve"> Ulič obsahuje vyčíslenie dopadov pri uplatňovaní bezzásahového režimu na území PR Veľký Bukovec. Pre výpočet boli použité údaje zo znaleckých posudkov a stanovená priemerná čiastka ušlých ziskov za meter kubický nevyťaženého dreva vo výške 30 </w:t>
      </w:r>
      <w:r w:rsidR="005E441B">
        <w:t>eur</w:t>
      </w:r>
      <w:r>
        <w:t>/m</w:t>
      </w:r>
      <w:r w:rsidR="00E036DD" w:rsidRPr="00E036DD">
        <w:rPr>
          <w:vertAlign w:val="superscript"/>
        </w:rPr>
        <w:t>3</w:t>
      </w:r>
      <w:r>
        <w:t>.</w:t>
      </w:r>
    </w:p>
    <w:p w:rsidR="0066665B" w:rsidRDefault="0066665B" w:rsidP="008557A6">
      <w:pPr>
        <w:autoSpaceDE w:val="0"/>
        <w:autoSpaceDN w:val="0"/>
        <w:adjustRightInd w:val="0"/>
        <w:jc w:val="both"/>
      </w:pPr>
    </w:p>
    <w:p w:rsidR="0066665B" w:rsidRPr="0013513A" w:rsidRDefault="0066665B" w:rsidP="008557A6">
      <w:pPr>
        <w:autoSpaceDE w:val="0"/>
        <w:autoSpaceDN w:val="0"/>
        <w:adjustRightInd w:val="0"/>
        <w:jc w:val="both"/>
      </w:pPr>
      <w:r>
        <w:t>Z</w:t>
      </w:r>
      <w:r w:rsidR="005E441B">
        <w:t>ó</w:t>
      </w:r>
      <w:r>
        <w:t>na A:</w:t>
      </w:r>
    </w:p>
    <w:tbl>
      <w:tblPr>
        <w:tblW w:w="8728" w:type="dxa"/>
        <w:jc w:val="center"/>
        <w:tblBorders>
          <w:top w:val="double" w:sz="4" w:space="0" w:color="auto"/>
          <w:left w:val="double" w:sz="4" w:space="0" w:color="auto"/>
          <w:bottom w:val="double" w:sz="4" w:space="0" w:color="auto"/>
          <w:right w:val="double" w:sz="4" w:space="0" w:color="auto"/>
          <w:insideH w:val="single" w:sz="12" w:space="0" w:color="auto"/>
          <w:insideV w:val="single" w:sz="4" w:space="0" w:color="auto"/>
        </w:tblBorders>
        <w:tblCellMar>
          <w:left w:w="70" w:type="dxa"/>
          <w:right w:w="70" w:type="dxa"/>
        </w:tblCellMar>
        <w:tblLook w:val="04A0"/>
      </w:tblPr>
      <w:tblGrid>
        <w:gridCol w:w="1420"/>
        <w:gridCol w:w="1410"/>
        <w:gridCol w:w="1701"/>
        <w:gridCol w:w="1417"/>
        <w:gridCol w:w="2780"/>
      </w:tblGrid>
      <w:tr w:rsidR="0066665B" w:rsidRPr="0013513A" w:rsidTr="0020592B">
        <w:trPr>
          <w:trHeight w:val="300"/>
          <w:jc w:val="center"/>
        </w:trPr>
        <w:tc>
          <w:tcPr>
            <w:tcW w:w="14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665B" w:rsidRPr="0013513A" w:rsidRDefault="0066665B" w:rsidP="008557A6">
            <w:pPr>
              <w:rPr>
                <w:b/>
                <w:color w:val="000000"/>
                <w:sz w:val="22"/>
                <w:szCs w:val="22"/>
              </w:rPr>
            </w:pPr>
            <w:r w:rsidRPr="0013513A">
              <w:t xml:space="preserve"> </w:t>
            </w:r>
            <w:r w:rsidRPr="0013513A">
              <w:rPr>
                <w:b/>
                <w:color w:val="000000"/>
                <w:sz w:val="22"/>
                <w:szCs w:val="22"/>
              </w:rPr>
              <w:t>Objem ťažby</w:t>
            </w:r>
          </w:p>
        </w:tc>
        <w:tc>
          <w:tcPr>
            <w:tcW w:w="1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665B" w:rsidRPr="0013513A" w:rsidRDefault="0066665B" w:rsidP="008557A6">
            <w:pPr>
              <w:rPr>
                <w:b/>
                <w:color w:val="000000"/>
                <w:sz w:val="22"/>
                <w:szCs w:val="22"/>
              </w:rPr>
            </w:pPr>
            <w:r>
              <w:rPr>
                <w:b/>
                <w:color w:val="000000"/>
                <w:sz w:val="22"/>
                <w:szCs w:val="22"/>
              </w:rPr>
              <w:t>T</w:t>
            </w:r>
            <w:r w:rsidRPr="0013513A">
              <w:rPr>
                <w:b/>
                <w:color w:val="000000"/>
                <w:sz w:val="22"/>
                <w:szCs w:val="22"/>
              </w:rPr>
              <w:t>ržby</w:t>
            </w:r>
            <w:r>
              <w:rPr>
                <w:b/>
                <w:color w:val="000000"/>
                <w:sz w:val="22"/>
                <w:szCs w:val="22"/>
              </w:rPr>
              <w:t xml:space="preserve"> za m</w:t>
            </w:r>
            <w:r w:rsidRPr="0013513A">
              <w:rPr>
                <w:b/>
                <w:color w:val="000000"/>
                <w:sz w:val="22"/>
                <w:szCs w:val="22"/>
                <w:vertAlign w:val="superscript"/>
              </w:rPr>
              <w:t>3</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665B" w:rsidRPr="0013513A" w:rsidRDefault="0066665B" w:rsidP="008557A6">
            <w:pPr>
              <w:rPr>
                <w:b/>
                <w:color w:val="000000"/>
                <w:sz w:val="22"/>
                <w:szCs w:val="22"/>
              </w:rPr>
            </w:pPr>
            <w:r>
              <w:rPr>
                <w:b/>
                <w:color w:val="000000"/>
                <w:sz w:val="22"/>
                <w:szCs w:val="22"/>
              </w:rPr>
              <w:t>N</w:t>
            </w:r>
            <w:r w:rsidRPr="0013513A">
              <w:rPr>
                <w:b/>
                <w:color w:val="000000"/>
                <w:sz w:val="22"/>
                <w:szCs w:val="22"/>
              </w:rPr>
              <w:t>áklady</w:t>
            </w:r>
            <w:r>
              <w:rPr>
                <w:b/>
                <w:color w:val="000000"/>
                <w:sz w:val="22"/>
                <w:szCs w:val="22"/>
              </w:rPr>
              <w:t xml:space="preserve"> na m</w:t>
            </w:r>
            <w:r w:rsidRPr="0013513A">
              <w:rPr>
                <w:b/>
                <w:color w:val="000000"/>
                <w:sz w:val="22"/>
                <w:szCs w:val="22"/>
                <w:vertAlign w:val="superscript"/>
              </w:rPr>
              <w:t>3</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665B" w:rsidRPr="0013513A" w:rsidRDefault="0066665B" w:rsidP="008557A6">
            <w:pPr>
              <w:rPr>
                <w:b/>
                <w:color w:val="000000"/>
                <w:sz w:val="22"/>
                <w:szCs w:val="22"/>
              </w:rPr>
            </w:pPr>
            <w:r>
              <w:rPr>
                <w:b/>
                <w:color w:val="000000"/>
                <w:sz w:val="22"/>
                <w:szCs w:val="22"/>
              </w:rPr>
              <w:t>Zisk z m</w:t>
            </w:r>
            <w:r w:rsidRPr="0013513A">
              <w:rPr>
                <w:b/>
                <w:color w:val="000000"/>
                <w:sz w:val="22"/>
                <w:szCs w:val="22"/>
                <w:vertAlign w:val="superscript"/>
              </w:rPr>
              <w:t>3</w:t>
            </w:r>
          </w:p>
        </w:tc>
        <w:tc>
          <w:tcPr>
            <w:tcW w:w="2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665B" w:rsidRPr="0013513A" w:rsidRDefault="0066665B" w:rsidP="008557A6">
            <w:pPr>
              <w:rPr>
                <w:b/>
                <w:color w:val="000000"/>
                <w:sz w:val="22"/>
                <w:szCs w:val="22"/>
              </w:rPr>
            </w:pPr>
            <w:r>
              <w:rPr>
                <w:b/>
                <w:color w:val="000000"/>
                <w:sz w:val="22"/>
                <w:szCs w:val="22"/>
              </w:rPr>
              <w:t>C</w:t>
            </w:r>
            <w:r w:rsidRPr="0013513A">
              <w:rPr>
                <w:b/>
                <w:color w:val="000000"/>
                <w:sz w:val="22"/>
                <w:szCs w:val="22"/>
              </w:rPr>
              <w:t xml:space="preserve">elkom </w:t>
            </w:r>
            <w:r>
              <w:rPr>
                <w:b/>
                <w:color w:val="000000"/>
                <w:sz w:val="22"/>
                <w:szCs w:val="22"/>
              </w:rPr>
              <w:t>strata</w:t>
            </w:r>
            <w:r w:rsidRPr="0013513A">
              <w:rPr>
                <w:b/>
                <w:color w:val="000000"/>
                <w:sz w:val="22"/>
                <w:szCs w:val="22"/>
              </w:rPr>
              <w:t xml:space="preserve"> z</w:t>
            </w:r>
            <w:r>
              <w:rPr>
                <w:b/>
                <w:color w:val="000000"/>
                <w:sz w:val="22"/>
                <w:szCs w:val="22"/>
              </w:rPr>
              <w:t xml:space="preserve"> nedosiahnutej </w:t>
            </w:r>
            <w:r w:rsidRPr="0013513A">
              <w:rPr>
                <w:b/>
                <w:color w:val="000000"/>
                <w:sz w:val="22"/>
                <w:szCs w:val="22"/>
              </w:rPr>
              <w:t>produkcie</w:t>
            </w:r>
          </w:p>
        </w:tc>
      </w:tr>
      <w:tr w:rsidR="0066665B" w:rsidRPr="0013513A" w:rsidTr="0020592B">
        <w:trPr>
          <w:trHeight w:val="300"/>
          <w:jc w:val="center"/>
        </w:trPr>
        <w:tc>
          <w:tcPr>
            <w:tcW w:w="1420" w:type="dxa"/>
            <w:tcBorders>
              <w:top w:val="single" w:sz="4" w:space="0" w:color="auto"/>
            </w:tcBorders>
            <w:shd w:val="clear" w:color="auto" w:fill="auto"/>
            <w:noWrap/>
            <w:vAlign w:val="bottom"/>
            <w:hideMark/>
          </w:tcPr>
          <w:p w:rsidR="0066665B" w:rsidRPr="00C0457A" w:rsidRDefault="0066665B" w:rsidP="008557A6">
            <w:pPr>
              <w:jc w:val="right"/>
              <w:rPr>
                <w:color w:val="000000"/>
                <w:sz w:val="22"/>
                <w:szCs w:val="22"/>
              </w:rPr>
            </w:pPr>
            <w:r w:rsidRPr="00C0457A">
              <w:rPr>
                <w:color w:val="000000"/>
                <w:sz w:val="22"/>
                <w:szCs w:val="22"/>
              </w:rPr>
              <w:t>1</w:t>
            </w:r>
            <w:r>
              <w:rPr>
                <w:color w:val="000000"/>
                <w:sz w:val="22"/>
                <w:szCs w:val="22"/>
              </w:rPr>
              <w:t>6370</w:t>
            </w:r>
            <w:r w:rsidRPr="00C0457A">
              <w:rPr>
                <w:color w:val="000000"/>
                <w:sz w:val="22"/>
                <w:szCs w:val="22"/>
              </w:rPr>
              <w:t xml:space="preserve"> m</w:t>
            </w:r>
            <w:r w:rsidRPr="00C0457A">
              <w:rPr>
                <w:color w:val="000000"/>
                <w:sz w:val="22"/>
                <w:szCs w:val="22"/>
                <w:vertAlign w:val="superscript"/>
              </w:rPr>
              <w:t>3</w:t>
            </w:r>
          </w:p>
        </w:tc>
        <w:tc>
          <w:tcPr>
            <w:tcW w:w="1410" w:type="dxa"/>
            <w:tcBorders>
              <w:top w:val="single" w:sz="4" w:space="0" w:color="auto"/>
            </w:tcBorders>
            <w:shd w:val="clear" w:color="auto" w:fill="auto"/>
            <w:noWrap/>
            <w:vAlign w:val="bottom"/>
            <w:hideMark/>
          </w:tcPr>
          <w:p w:rsidR="0066665B" w:rsidRPr="00C0457A" w:rsidRDefault="0066665B" w:rsidP="008557A6">
            <w:pPr>
              <w:jc w:val="right"/>
              <w:rPr>
                <w:color w:val="000000"/>
                <w:sz w:val="22"/>
                <w:szCs w:val="22"/>
              </w:rPr>
            </w:pPr>
            <w:r>
              <w:rPr>
                <w:color w:val="000000"/>
                <w:sz w:val="22"/>
                <w:szCs w:val="22"/>
              </w:rPr>
              <w:t>5</w:t>
            </w:r>
            <w:r w:rsidRPr="00C0457A">
              <w:rPr>
                <w:color w:val="000000"/>
                <w:sz w:val="22"/>
                <w:szCs w:val="22"/>
              </w:rPr>
              <w:t xml:space="preserve">0 </w:t>
            </w:r>
            <w:r w:rsidR="005E441B">
              <w:rPr>
                <w:color w:val="000000"/>
                <w:sz w:val="22"/>
                <w:szCs w:val="22"/>
              </w:rPr>
              <w:t>eur</w:t>
            </w:r>
          </w:p>
        </w:tc>
        <w:tc>
          <w:tcPr>
            <w:tcW w:w="1701" w:type="dxa"/>
            <w:tcBorders>
              <w:top w:val="single" w:sz="4" w:space="0" w:color="auto"/>
            </w:tcBorders>
            <w:shd w:val="clear" w:color="auto" w:fill="auto"/>
            <w:noWrap/>
            <w:vAlign w:val="bottom"/>
            <w:hideMark/>
          </w:tcPr>
          <w:p w:rsidR="0066665B" w:rsidRPr="00C0457A" w:rsidRDefault="0066665B" w:rsidP="008557A6">
            <w:pPr>
              <w:jc w:val="right"/>
              <w:rPr>
                <w:color w:val="000000"/>
                <w:sz w:val="22"/>
                <w:szCs w:val="22"/>
              </w:rPr>
            </w:pPr>
            <w:r>
              <w:rPr>
                <w:color w:val="000000"/>
                <w:sz w:val="22"/>
                <w:szCs w:val="22"/>
              </w:rPr>
              <w:t>20</w:t>
            </w:r>
            <w:r w:rsidRPr="00C0457A">
              <w:rPr>
                <w:color w:val="000000"/>
                <w:sz w:val="22"/>
                <w:szCs w:val="22"/>
              </w:rPr>
              <w:t xml:space="preserve"> </w:t>
            </w:r>
            <w:r w:rsidR="005E441B">
              <w:rPr>
                <w:color w:val="000000"/>
                <w:sz w:val="22"/>
                <w:szCs w:val="22"/>
              </w:rPr>
              <w:t>eur</w:t>
            </w:r>
          </w:p>
        </w:tc>
        <w:tc>
          <w:tcPr>
            <w:tcW w:w="1417" w:type="dxa"/>
            <w:tcBorders>
              <w:top w:val="single" w:sz="4" w:space="0" w:color="auto"/>
            </w:tcBorders>
            <w:shd w:val="clear" w:color="auto" w:fill="auto"/>
            <w:noWrap/>
            <w:vAlign w:val="bottom"/>
            <w:hideMark/>
          </w:tcPr>
          <w:p w:rsidR="0066665B" w:rsidRPr="00C0457A" w:rsidRDefault="0066665B" w:rsidP="008557A6">
            <w:pPr>
              <w:jc w:val="right"/>
              <w:rPr>
                <w:color w:val="000000"/>
                <w:sz w:val="22"/>
                <w:szCs w:val="22"/>
              </w:rPr>
            </w:pPr>
            <w:r w:rsidRPr="00C0457A">
              <w:rPr>
                <w:color w:val="000000"/>
                <w:sz w:val="22"/>
                <w:szCs w:val="22"/>
              </w:rPr>
              <w:t xml:space="preserve">+ </w:t>
            </w:r>
            <w:r>
              <w:rPr>
                <w:color w:val="000000"/>
                <w:sz w:val="22"/>
                <w:szCs w:val="22"/>
              </w:rPr>
              <w:t>30</w:t>
            </w:r>
            <w:r w:rsidRPr="00C0457A">
              <w:rPr>
                <w:color w:val="000000"/>
                <w:sz w:val="22"/>
                <w:szCs w:val="22"/>
              </w:rPr>
              <w:t xml:space="preserve"> </w:t>
            </w:r>
            <w:r w:rsidR="005E441B">
              <w:rPr>
                <w:color w:val="000000"/>
                <w:sz w:val="22"/>
                <w:szCs w:val="22"/>
              </w:rPr>
              <w:t>eur</w:t>
            </w:r>
          </w:p>
        </w:tc>
        <w:tc>
          <w:tcPr>
            <w:tcW w:w="2780" w:type="dxa"/>
            <w:tcBorders>
              <w:top w:val="single" w:sz="4" w:space="0" w:color="auto"/>
            </w:tcBorders>
            <w:shd w:val="clear" w:color="auto" w:fill="auto"/>
            <w:noWrap/>
            <w:vAlign w:val="bottom"/>
            <w:hideMark/>
          </w:tcPr>
          <w:p w:rsidR="0066665B" w:rsidRPr="00C0457A" w:rsidRDefault="0066665B" w:rsidP="008557A6">
            <w:pPr>
              <w:jc w:val="right"/>
              <w:rPr>
                <w:color w:val="000000"/>
                <w:sz w:val="22"/>
                <w:szCs w:val="22"/>
              </w:rPr>
            </w:pPr>
            <w:r>
              <w:rPr>
                <w:color w:val="000000"/>
                <w:sz w:val="22"/>
                <w:szCs w:val="22"/>
              </w:rPr>
              <w:t>491</w:t>
            </w:r>
            <w:r w:rsidR="005E441B">
              <w:rPr>
                <w:color w:val="000000"/>
                <w:sz w:val="22"/>
                <w:szCs w:val="22"/>
              </w:rPr>
              <w:t xml:space="preserve"> </w:t>
            </w:r>
            <w:r>
              <w:rPr>
                <w:color w:val="000000"/>
                <w:sz w:val="22"/>
                <w:szCs w:val="22"/>
              </w:rPr>
              <w:t>100</w:t>
            </w:r>
            <w:r w:rsidRPr="00C0457A">
              <w:rPr>
                <w:color w:val="000000"/>
                <w:sz w:val="22"/>
                <w:szCs w:val="22"/>
              </w:rPr>
              <w:t xml:space="preserve"> </w:t>
            </w:r>
            <w:r w:rsidR="005E441B">
              <w:rPr>
                <w:color w:val="000000"/>
                <w:sz w:val="22"/>
                <w:szCs w:val="22"/>
              </w:rPr>
              <w:t>eur</w:t>
            </w:r>
          </w:p>
        </w:tc>
      </w:tr>
    </w:tbl>
    <w:p w:rsidR="00485683" w:rsidRDefault="00485683" w:rsidP="008557A6">
      <w:pPr>
        <w:pStyle w:val="Hlavika"/>
        <w:tabs>
          <w:tab w:val="left" w:pos="708"/>
        </w:tabs>
        <w:jc w:val="both"/>
        <w:rPr>
          <w:b w:val="0"/>
        </w:rPr>
      </w:pPr>
    </w:p>
    <w:p w:rsidR="0066665B" w:rsidRDefault="0066665B" w:rsidP="008557A6">
      <w:pPr>
        <w:pStyle w:val="Hlavika"/>
        <w:tabs>
          <w:tab w:val="left" w:pos="708"/>
        </w:tabs>
        <w:jc w:val="both"/>
        <w:rPr>
          <w:b w:val="0"/>
        </w:rPr>
      </w:pPr>
      <w:r>
        <w:rPr>
          <w:b w:val="0"/>
        </w:rPr>
        <w:t xml:space="preserve">Na základe takto stanoveného výpočtu by decenálna strata z produkcie dreva predstavovala sumu 491 100 </w:t>
      </w:r>
      <w:r w:rsidR="005E441B">
        <w:rPr>
          <w:b w:val="0"/>
        </w:rPr>
        <w:t xml:space="preserve">eur, čo predstavuje sumu </w:t>
      </w:r>
      <w:r>
        <w:rPr>
          <w:b w:val="0"/>
        </w:rPr>
        <w:t>49</w:t>
      </w:r>
      <w:r w:rsidR="005E441B">
        <w:rPr>
          <w:b w:val="0"/>
        </w:rPr>
        <w:t xml:space="preserve"> </w:t>
      </w:r>
      <w:r>
        <w:rPr>
          <w:b w:val="0"/>
        </w:rPr>
        <w:t xml:space="preserve">110 </w:t>
      </w:r>
      <w:r w:rsidR="005E441B">
        <w:rPr>
          <w:b w:val="0"/>
        </w:rPr>
        <w:t>eur/ročne</w:t>
      </w:r>
      <w:r>
        <w:rPr>
          <w:b w:val="0"/>
        </w:rPr>
        <w:t>.</w:t>
      </w:r>
    </w:p>
    <w:p w:rsidR="00BA47F9" w:rsidRDefault="00BA47F9" w:rsidP="008557A6">
      <w:pPr>
        <w:pStyle w:val="Hlavika"/>
        <w:tabs>
          <w:tab w:val="left" w:pos="708"/>
        </w:tabs>
        <w:jc w:val="both"/>
        <w:rPr>
          <w:b w:val="0"/>
        </w:rPr>
      </w:pPr>
    </w:p>
    <w:p w:rsidR="0066665B" w:rsidRDefault="0066665B" w:rsidP="008557A6">
      <w:pPr>
        <w:pStyle w:val="Hlavika"/>
        <w:tabs>
          <w:tab w:val="left" w:pos="708"/>
        </w:tabs>
        <w:jc w:val="both"/>
        <w:rPr>
          <w:b w:val="0"/>
        </w:rPr>
      </w:pPr>
      <w:r>
        <w:rPr>
          <w:b w:val="0"/>
        </w:rPr>
        <w:t>Z</w:t>
      </w:r>
      <w:r w:rsidR="005E441B">
        <w:rPr>
          <w:b w:val="0"/>
        </w:rPr>
        <w:t>ó</w:t>
      </w:r>
      <w:r>
        <w:rPr>
          <w:b w:val="0"/>
        </w:rPr>
        <w:t>na B:</w:t>
      </w:r>
    </w:p>
    <w:tbl>
      <w:tblPr>
        <w:tblW w:w="87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1420"/>
        <w:gridCol w:w="1410"/>
        <w:gridCol w:w="1701"/>
        <w:gridCol w:w="1417"/>
        <w:gridCol w:w="2780"/>
      </w:tblGrid>
      <w:tr w:rsidR="0066665B" w:rsidRPr="0013513A" w:rsidTr="0020592B">
        <w:trPr>
          <w:trHeight w:val="300"/>
          <w:jc w:val="center"/>
        </w:trPr>
        <w:tc>
          <w:tcPr>
            <w:tcW w:w="1420" w:type="dxa"/>
            <w:shd w:val="clear" w:color="auto" w:fill="auto"/>
            <w:noWrap/>
            <w:vAlign w:val="bottom"/>
            <w:hideMark/>
          </w:tcPr>
          <w:p w:rsidR="0066665B" w:rsidRPr="0013513A" w:rsidRDefault="0066665B" w:rsidP="008557A6">
            <w:pPr>
              <w:rPr>
                <w:b/>
                <w:color w:val="000000"/>
                <w:sz w:val="22"/>
                <w:szCs w:val="22"/>
              </w:rPr>
            </w:pPr>
            <w:r w:rsidRPr="0013513A">
              <w:rPr>
                <w:b/>
                <w:color w:val="000000"/>
                <w:sz w:val="22"/>
                <w:szCs w:val="22"/>
              </w:rPr>
              <w:t>Objem ťažby</w:t>
            </w:r>
          </w:p>
        </w:tc>
        <w:tc>
          <w:tcPr>
            <w:tcW w:w="1410" w:type="dxa"/>
            <w:shd w:val="clear" w:color="auto" w:fill="auto"/>
            <w:noWrap/>
            <w:vAlign w:val="bottom"/>
            <w:hideMark/>
          </w:tcPr>
          <w:p w:rsidR="0066665B" w:rsidRPr="0013513A" w:rsidRDefault="0066665B" w:rsidP="008557A6">
            <w:pPr>
              <w:rPr>
                <w:b/>
                <w:color w:val="000000"/>
                <w:sz w:val="22"/>
                <w:szCs w:val="22"/>
              </w:rPr>
            </w:pPr>
            <w:r>
              <w:rPr>
                <w:b/>
                <w:color w:val="000000"/>
                <w:sz w:val="22"/>
                <w:szCs w:val="22"/>
              </w:rPr>
              <w:t>T</w:t>
            </w:r>
            <w:r w:rsidRPr="0013513A">
              <w:rPr>
                <w:b/>
                <w:color w:val="000000"/>
                <w:sz w:val="22"/>
                <w:szCs w:val="22"/>
              </w:rPr>
              <w:t>ržby</w:t>
            </w:r>
            <w:r>
              <w:rPr>
                <w:b/>
                <w:color w:val="000000"/>
                <w:sz w:val="22"/>
                <w:szCs w:val="22"/>
              </w:rPr>
              <w:t xml:space="preserve"> za m</w:t>
            </w:r>
            <w:r w:rsidRPr="0013513A">
              <w:rPr>
                <w:b/>
                <w:color w:val="000000"/>
                <w:sz w:val="22"/>
                <w:szCs w:val="22"/>
                <w:vertAlign w:val="superscript"/>
              </w:rPr>
              <w:t>3</w:t>
            </w:r>
          </w:p>
        </w:tc>
        <w:tc>
          <w:tcPr>
            <w:tcW w:w="1701" w:type="dxa"/>
            <w:shd w:val="clear" w:color="auto" w:fill="auto"/>
            <w:noWrap/>
            <w:vAlign w:val="bottom"/>
            <w:hideMark/>
          </w:tcPr>
          <w:p w:rsidR="0066665B" w:rsidRPr="0013513A" w:rsidRDefault="0066665B" w:rsidP="008557A6">
            <w:pPr>
              <w:rPr>
                <w:b/>
                <w:color w:val="000000"/>
                <w:sz w:val="22"/>
                <w:szCs w:val="22"/>
              </w:rPr>
            </w:pPr>
            <w:r>
              <w:rPr>
                <w:b/>
                <w:color w:val="000000"/>
                <w:sz w:val="22"/>
                <w:szCs w:val="22"/>
              </w:rPr>
              <w:t>N</w:t>
            </w:r>
            <w:r w:rsidRPr="0013513A">
              <w:rPr>
                <w:b/>
                <w:color w:val="000000"/>
                <w:sz w:val="22"/>
                <w:szCs w:val="22"/>
              </w:rPr>
              <w:t>áklady</w:t>
            </w:r>
            <w:r>
              <w:rPr>
                <w:b/>
                <w:color w:val="000000"/>
                <w:sz w:val="22"/>
                <w:szCs w:val="22"/>
              </w:rPr>
              <w:t xml:space="preserve"> na m</w:t>
            </w:r>
            <w:r w:rsidRPr="0013513A">
              <w:rPr>
                <w:b/>
                <w:color w:val="000000"/>
                <w:sz w:val="22"/>
                <w:szCs w:val="22"/>
                <w:vertAlign w:val="superscript"/>
              </w:rPr>
              <w:t>3</w:t>
            </w:r>
          </w:p>
        </w:tc>
        <w:tc>
          <w:tcPr>
            <w:tcW w:w="1417" w:type="dxa"/>
            <w:shd w:val="clear" w:color="auto" w:fill="auto"/>
            <w:noWrap/>
            <w:vAlign w:val="bottom"/>
            <w:hideMark/>
          </w:tcPr>
          <w:p w:rsidR="0066665B" w:rsidRPr="0013513A" w:rsidRDefault="0066665B" w:rsidP="008557A6">
            <w:pPr>
              <w:rPr>
                <w:b/>
                <w:color w:val="000000"/>
                <w:sz w:val="22"/>
                <w:szCs w:val="22"/>
              </w:rPr>
            </w:pPr>
            <w:r>
              <w:rPr>
                <w:b/>
                <w:color w:val="000000"/>
                <w:sz w:val="22"/>
                <w:szCs w:val="22"/>
              </w:rPr>
              <w:t>Zisk z m</w:t>
            </w:r>
            <w:r w:rsidRPr="0013513A">
              <w:rPr>
                <w:b/>
                <w:color w:val="000000"/>
                <w:sz w:val="22"/>
                <w:szCs w:val="22"/>
                <w:vertAlign w:val="superscript"/>
              </w:rPr>
              <w:t>3</w:t>
            </w:r>
          </w:p>
        </w:tc>
        <w:tc>
          <w:tcPr>
            <w:tcW w:w="2780" w:type="dxa"/>
            <w:shd w:val="clear" w:color="auto" w:fill="auto"/>
            <w:noWrap/>
            <w:vAlign w:val="bottom"/>
            <w:hideMark/>
          </w:tcPr>
          <w:p w:rsidR="0066665B" w:rsidRPr="0013513A" w:rsidRDefault="0066665B" w:rsidP="008557A6">
            <w:pPr>
              <w:rPr>
                <w:b/>
                <w:color w:val="000000"/>
                <w:sz w:val="22"/>
                <w:szCs w:val="22"/>
              </w:rPr>
            </w:pPr>
            <w:r>
              <w:rPr>
                <w:b/>
                <w:color w:val="000000"/>
                <w:sz w:val="22"/>
                <w:szCs w:val="22"/>
              </w:rPr>
              <w:t>C</w:t>
            </w:r>
            <w:r w:rsidRPr="0013513A">
              <w:rPr>
                <w:b/>
                <w:color w:val="000000"/>
                <w:sz w:val="22"/>
                <w:szCs w:val="22"/>
              </w:rPr>
              <w:t xml:space="preserve">elkom </w:t>
            </w:r>
            <w:r>
              <w:rPr>
                <w:b/>
                <w:color w:val="000000"/>
                <w:sz w:val="22"/>
                <w:szCs w:val="22"/>
              </w:rPr>
              <w:t>strata</w:t>
            </w:r>
            <w:r w:rsidRPr="0013513A">
              <w:rPr>
                <w:b/>
                <w:color w:val="000000"/>
                <w:sz w:val="22"/>
                <w:szCs w:val="22"/>
              </w:rPr>
              <w:t xml:space="preserve"> z</w:t>
            </w:r>
            <w:r>
              <w:rPr>
                <w:b/>
                <w:color w:val="000000"/>
                <w:sz w:val="22"/>
                <w:szCs w:val="22"/>
              </w:rPr>
              <w:t xml:space="preserve"> nedosiahnutej </w:t>
            </w:r>
            <w:r w:rsidRPr="0013513A">
              <w:rPr>
                <w:b/>
                <w:color w:val="000000"/>
                <w:sz w:val="22"/>
                <w:szCs w:val="22"/>
              </w:rPr>
              <w:t>produkcie</w:t>
            </w:r>
          </w:p>
        </w:tc>
      </w:tr>
      <w:tr w:rsidR="0066665B" w:rsidRPr="0013513A" w:rsidTr="0020592B">
        <w:trPr>
          <w:trHeight w:val="300"/>
          <w:jc w:val="center"/>
        </w:trPr>
        <w:tc>
          <w:tcPr>
            <w:tcW w:w="1420" w:type="dxa"/>
            <w:shd w:val="clear" w:color="auto" w:fill="auto"/>
            <w:noWrap/>
            <w:vAlign w:val="bottom"/>
            <w:hideMark/>
          </w:tcPr>
          <w:p w:rsidR="0066665B" w:rsidRPr="00C0457A" w:rsidRDefault="0066665B" w:rsidP="008557A6">
            <w:pPr>
              <w:jc w:val="right"/>
              <w:rPr>
                <w:color w:val="000000"/>
                <w:sz w:val="22"/>
                <w:szCs w:val="22"/>
              </w:rPr>
            </w:pPr>
            <w:r>
              <w:rPr>
                <w:color w:val="000000"/>
                <w:sz w:val="22"/>
                <w:szCs w:val="22"/>
              </w:rPr>
              <w:t>47185</w:t>
            </w:r>
            <w:r w:rsidRPr="00C0457A">
              <w:rPr>
                <w:color w:val="000000"/>
                <w:sz w:val="22"/>
                <w:szCs w:val="22"/>
              </w:rPr>
              <w:t xml:space="preserve"> m</w:t>
            </w:r>
            <w:r w:rsidRPr="00C0457A">
              <w:rPr>
                <w:color w:val="000000"/>
                <w:sz w:val="22"/>
                <w:szCs w:val="22"/>
                <w:vertAlign w:val="superscript"/>
              </w:rPr>
              <w:t>3</w:t>
            </w:r>
          </w:p>
        </w:tc>
        <w:tc>
          <w:tcPr>
            <w:tcW w:w="1410" w:type="dxa"/>
            <w:shd w:val="clear" w:color="auto" w:fill="auto"/>
            <w:noWrap/>
            <w:vAlign w:val="bottom"/>
            <w:hideMark/>
          </w:tcPr>
          <w:p w:rsidR="0066665B" w:rsidRPr="00C0457A" w:rsidRDefault="0066665B" w:rsidP="008557A6">
            <w:pPr>
              <w:jc w:val="right"/>
              <w:rPr>
                <w:color w:val="000000"/>
                <w:sz w:val="22"/>
                <w:szCs w:val="22"/>
              </w:rPr>
            </w:pPr>
            <w:r>
              <w:rPr>
                <w:color w:val="000000"/>
                <w:sz w:val="22"/>
                <w:szCs w:val="22"/>
              </w:rPr>
              <w:t>5</w:t>
            </w:r>
            <w:r w:rsidRPr="00C0457A">
              <w:rPr>
                <w:color w:val="000000"/>
                <w:sz w:val="22"/>
                <w:szCs w:val="22"/>
              </w:rPr>
              <w:t xml:space="preserve">0 </w:t>
            </w:r>
            <w:r w:rsidR="005E441B">
              <w:rPr>
                <w:color w:val="000000"/>
                <w:sz w:val="22"/>
                <w:szCs w:val="22"/>
              </w:rPr>
              <w:t>eur</w:t>
            </w:r>
          </w:p>
        </w:tc>
        <w:tc>
          <w:tcPr>
            <w:tcW w:w="1701" w:type="dxa"/>
            <w:shd w:val="clear" w:color="auto" w:fill="auto"/>
            <w:noWrap/>
            <w:vAlign w:val="bottom"/>
            <w:hideMark/>
          </w:tcPr>
          <w:p w:rsidR="0066665B" w:rsidRPr="00C0457A" w:rsidRDefault="0066665B" w:rsidP="008557A6">
            <w:pPr>
              <w:jc w:val="right"/>
              <w:rPr>
                <w:color w:val="000000"/>
                <w:sz w:val="22"/>
                <w:szCs w:val="22"/>
              </w:rPr>
            </w:pPr>
            <w:r>
              <w:rPr>
                <w:color w:val="000000"/>
                <w:sz w:val="22"/>
                <w:szCs w:val="22"/>
              </w:rPr>
              <w:t>20</w:t>
            </w:r>
            <w:r w:rsidRPr="00C0457A">
              <w:rPr>
                <w:color w:val="000000"/>
                <w:sz w:val="22"/>
                <w:szCs w:val="22"/>
              </w:rPr>
              <w:t xml:space="preserve"> </w:t>
            </w:r>
            <w:r w:rsidR="005E441B">
              <w:rPr>
                <w:color w:val="000000"/>
                <w:sz w:val="22"/>
                <w:szCs w:val="22"/>
              </w:rPr>
              <w:t>eur</w:t>
            </w:r>
          </w:p>
        </w:tc>
        <w:tc>
          <w:tcPr>
            <w:tcW w:w="1417" w:type="dxa"/>
            <w:shd w:val="clear" w:color="auto" w:fill="auto"/>
            <w:noWrap/>
            <w:vAlign w:val="bottom"/>
            <w:hideMark/>
          </w:tcPr>
          <w:p w:rsidR="0066665B" w:rsidRPr="00C0457A" w:rsidRDefault="0066665B" w:rsidP="008557A6">
            <w:pPr>
              <w:jc w:val="right"/>
              <w:rPr>
                <w:color w:val="000000"/>
                <w:sz w:val="22"/>
                <w:szCs w:val="22"/>
              </w:rPr>
            </w:pPr>
            <w:r w:rsidRPr="00C0457A">
              <w:rPr>
                <w:color w:val="000000"/>
                <w:sz w:val="22"/>
                <w:szCs w:val="22"/>
              </w:rPr>
              <w:t xml:space="preserve">+ </w:t>
            </w:r>
            <w:r>
              <w:rPr>
                <w:color w:val="000000"/>
                <w:sz w:val="22"/>
                <w:szCs w:val="22"/>
              </w:rPr>
              <w:t>30</w:t>
            </w:r>
            <w:r w:rsidRPr="00C0457A">
              <w:rPr>
                <w:color w:val="000000"/>
                <w:sz w:val="22"/>
                <w:szCs w:val="22"/>
              </w:rPr>
              <w:t xml:space="preserve"> </w:t>
            </w:r>
            <w:r w:rsidR="005E441B">
              <w:rPr>
                <w:color w:val="000000"/>
                <w:sz w:val="22"/>
                <w:szCs w:val="22"/>
              </w:rPr>
              <w:t>eur</w:t>
            </w:r>
          </w:p>
        </w:tc>
        <w:tc>
          <w:tcPr>
            <w:tcW w:w="2780" w:type="dxa"/>
            <w:shd w:val="clear" w:color="auto" w:fill="auto"/>
            <w:noWrap/>
            <w:vAlign w:val="bottom"/>
            <w:hideMark/>
          </w:tcPr>
          <w:p w:rsidR="0066665B" w:rsidRPr="00C0457A" w:rsidRDefault="0066665B" w:rsidP="008557A6">
            <w:pPr>
              <w:jc w:val="right"/>
              <w:rPr>
                <w:color w:val="000000"/>
                <w:sz w:val="22"/>
                <w:szCs w:val="22"/>
              </w:rPr>
            </w:pPr>
            <w:r>
              <w:rPr>
                <w:color w:val="000000"/>
                <w:sz w:val="22"/>
                <w:szCs w:val="22"/>
              </w:rPr>
              <w:t>1</w:t>
            </w:r>
            <w:r w:rsidR="005E441B">
              <w:rPr>
                <w:color w:val="000000"/>
                <w:sz w:val="22"/>
                <w:szCs w:val="22"/>
              </w:rPr>
              <w:t xml:space="preserve"> </w:t>
            </w:r>
            <w:r>
              <w:rPr>
                <w:color w:val="000000"/>
                <w:sz w:val="22"/>
                <w:szCs w:val="22"/>
              </w:rPr>
              <w:t>415</w:t>
            </w:r>
            <w:r w:rsidR="005E441B">
              <w:rPr>
                <w:color w:val="000000"/>
                <w:sz w:val="22"/>
                <w:szCs w:val="22"/>
              </w:rPr>
              <w:t xml:space="preserve"> </w:t>
            </w:r>
            <w:r>
              <w:rPr>
                <w:color w:val="000000"/>
                <w:sz w:val="22"/>
                <w:szCs w:val="22"/>
              </w:rPr>
              <w:t>550</w:t>
            </w:r>
            <w:r w:rsidRPr="00C0457A">
              <w:rPr>
                <w:color w:val="000000"/>
                <w:sz w:val="22"/>
                <w:szCs w:val="22"/>
              </w:rPr>
              <w:t xml:space="preserve"> </w:t>
            </w:r>
            <w:r w:rsidR="005E441B">
              <w:rPr>
                <w:color w:val="000000"/>
                <w:sz w:val="22"/>
                <w:szCs w:val="22"/>
              </w:rPr>
              <w:t>eur</w:t>
            </w:r>
          </w:p>
        </w:tc>
      </w:tr>
    </w:tbl>
    <w:p w:rsidR="005E441B" w:rsidRDefault="0066665B" w:rsidP="008557A6">
      <w:pPr>
        <w:pStyle w:val="Hlavika"/>
        <w:tabs>
          <w:tab w:val="left" w:pos="708"/>
        </w:tabs>
        <w:jc w:val="both"/>
        <w:rPr>
          <w:b w:val="0"/>
        </w:rPr>
      </w:pPr>
      <w:r>
        <w:rPr>
          <w:b w:val="0"/>
        </w:rPr>
        <w:tab/>
      </w:r>
    </w:p>
    <w:p w:rsidR="0066665B" w:rsidRDefault="0066665B" w:rsidP="008557A6">
      <w:pPr>
        <w:pStyle w:val="Hlavika"/>
        <w:tabs>
          <w:tab w:val="left" w:pos="708"/>
        </w:tabs>
        <w:jc w:val="both"/>
        <w:rPr>
          <w:b w:val="0"/>
        </w:rPr>
      </w:pPr>
      <w:r>
        <w:rPr>
          <w:b w:val="0"/>
        </w:rPr>
        <w:t xml:space="preserve">Na základe takto stanoveného výpočtu by decenálna strata z produkcie dreva predstavovala sumu </w:t>
      </w:r>
      <w:r w:rsidRPr="00591772">
        <w:rPr>
          <w:color w:val="000000"/>
          <w:szCs w:val="24"/>
        </w:rPr>
        <w:t>1</w:t>
      </w:r>
      <w:r w:rsidR="005E441B" w:rsidRPr="00591772">
        <w:rPr>
          <w:color w:val="000000"/>
          <w:szCs w:val="24"/>
        </w:rPr>
        <w:t> </w:t>
      </w:r>
      <w:r w:rsidRPr="00591772">
        <w:rPr>
          <w:color w:val="000000"/>
          <w:szCs w:val="24"/>
        </w:rPr>
        <w:t>415</w:t>
      </w:r>
      <w:r w:rsidR="005E441B" w:rsidRPr="00591772">
        <w:rPr>
          <w:color w:val="000000"/>
          <w:szCs w:val="24"/>
        </w:rPr>
        <w:t xml:space="preserve"> </w:t>
      </w:r>
      <w:r w:rsidRPr="00591772">
        <w:rPr>
          <w:color w:val="000000"/>
          <w:szCs w:val="24"/>
        </w:rPr>
        <w:t>550</w:t>
      </w:r>
      <w:r w:rsidRPr="005E441B">
        <w:rPr>
          <w:b w:val="0"/>
          <w:szCs w:val="24"/>
        </w:rPr>
        <w:t xml:space="preserve"> </w:t>
      </w:r>
      <w:r w:rsidR="005E441B" w:rsidRPr="005E441B">
        <w:rPr>
          <w:b w:val="0"/>
          <w:szCs w:val="24"/>
        </w:rPr>
        <w:t>eur, čo je</w:t>
      </w:r>
      <w:r w:rsidRPr="007E57DA">
        <w:rPr>
          <w:b w:val="0"/>
          <w:szCs w:val="24"/>
        </w:rPr>
        <w:t xml:space="preserve"> ročne</w:t>
      </w:r>
      <w:r w:rsidR="005E441B" w:rsidRPr="007E57DA">
        <w:rPr>
          <w:b w:val="0"/>
          <w:szCs w:val="24"/>
        </w:rPr>
        <w:t xml:space="preserve"> strata</w:t>
      </w:r>
      <w:r w:rsidRPr="007E57DA">
        <w:rPr>
          <w:b w:val="0"/>
          <w:szCs w:val="24"/>
        </w:rPr>
        <w:t xml:space="preserve"> </w:t>
      </w:r>
      <w:r w:rsidRPr="00591772">
        <w:rPr>
          <w:color w:val="000000"/>
          <w:szCs w:val="24"/>
        </w:rPr>
        <w:t>141</w:t>
      </w:r>
      <w:r w:rsidR="005E441B" w:rsidRPr="00591772">
        <w:rPr>
          <w:color w:val="000000"/>
          <w:szCs w:val="24"/>
        </w:rPr>
        <w:t xml:space="preserve"> </w:t>
      </w:r>
      <w:r w:rsidRPr="00591772">
        <w:rPr>
          <w:color w:val="000000"/>
          <w:szCs w:val="24"/>
        </w:rPr>
        <w:t>555</w:t>
      </w:r>
      <w:r w:rsidRPr="005E441B">
        <w:rPr>
          <w:b w:val="0"/>
          <w:szCs w:val="24"/>
        </w:rPr>
        <w:t xml:space="preserve"> </w:t>
      </w:r>
      <w:r w:rsidR="005E441B" w:rsidRPr="005E441B">
        <w:rPr>
          <w:b w:val="0"/>
          <w:szCs w:val="24"/>
        </w:rPr>
        <w:t>eur</w:t>
      </w:r>
      <w:r w:rsidRPr="007E57DA">
        <w:rPr>
          <w:b w:val="0"/>
          <w:szCs w:val="24"/>
        </w:rPr>
        <w:t xml:space="preserve"> pri </w:t>
      </w:r>
      <w:r w:rsidR="00591772">
        <w:rPr>
          <w:b w:val="0"/>
        </w:rPr>
        <w:t>uplatnení bezzásahov</w:t>
      </w:r>
      <w:r>
        <w:rPr>
          <w:b w:val="0"/>
        </w:rPr>
        <w:t>ého režimu.</w:t>
      </w:r>
    </w:p>
    <w:p w:rsidR="00485683" w:rsidRDefault="00485683" w:rsidP="008557A6">
      <w:pPr>
        <w:pStyle w:val="Hlavika"/>
        <w:tabs>
          <w:tab w:val="left" w:pos="708"/>
        </w:tabs>
        <w:jc w:val="both"/>
        <w:rPr>
          <w:b w:val="0"/>
        </w:rPr>
      </w:pPr>
    </w:p>
    <w:p w:rsidR="0066665B" w:rsidRDefault="0066665B" w:rsidP="008557A6">
      <w:pPr>
        <w:pStyle w:val="Hlavika"/>
        <w:tabs>
          <w:tab w:val="left" w:pos="708"/>
        </w:tabs>
        <w:jc w:val="both"/>
        <w:rPr>
          <w:b w:val="0"/>
        </w:rPr>
      </w:pPr>
      <w:r>
        <w:rPr>
          <w:b w:val="0"/>
        </w:rPr>
        <w:t>Pri zmene ekonomických podmienok v prípade predaja dreva, resp. zvýšením/znížením ťažbových nákladov sa strata z produkcie  zmení.</w:t>
      </w:r>
    </w:p>
    <w:p w:rsidR="0066665B" w:rsidRPr="00781CA8" w:rsidRDefault="0066665B" w:rsidP="00485683">
      <w:pPr>
        <w:autoSpaceDE w:val="0"/>
        <w:autoSpaceDN w:val="0"/>
        <w:adjustRightInd w:val="0"/>
        <w:jc w:val="both"/>
      </w:pPr>
      <w:r w:rsidRPr="00781CA8">
        <w:t>V ekonomickom zhodnotení sme nebrali do úvahy prípadné náklady na sprístupnenie porastov, ktoré v daných terénnych podmienkach budú nadpriemerné  a v závislosti od rozsahu terénnych prác by vo veľkej časti porastov výnos z produkcie dreva nestačil na pokrytie vyvolaných nákladov.</w:t>
      </w:r>
    </w:p>
    <w:p w:rsidR="009058F4" w:rsidRDefault="009058F4" w:rsidP="008557A6">
      <w:pPr>
        <w:autoSpaceDE w:val="0"/>
        <w:autoSpaceDN w:val="0"/>
        <w:adjustRightInd w:val="0"/>
        <w:jc w:val="both"/>
        <w:rPr>
          <w:b/>
        </w:rPr>
      </w:pPr>
    </w:p>
    <w:p w:rsidR="005B716E" w:rsidRPr="00591772" w:rsidRDefault="005B716E" w:rsidP="008557A6">
      <w:pPr>
        <w:pStyle w:val="Nadpis2"/>
        <w:spacing w:line="240" w:lineRule="auto"/>
        <w:rPr>
          <w:sz w:val="28"/>
          <w:szCs w:val="28"/>
        </w:rPr>
      </w:pPr>
      <w:bookmarkStart w:id="45" w:name="_Toc34402089"/>
      <w:r w:rsidRPr="00591772">
        <w:rPr>
          <w:sz w:val="28"/>
          <w:szCs w:val="28"/>
        </w:rPr>
        <w:t>6.2. Zoznam pozemkov oslobodených od dane z</w:t>
      </w:r>
      <w:r w:rsidR="0013303C" w:rsidRPr="00591772">
        <w:rPr>
          <w:sz w:val="28"/>
          <w:szCs w:val="28"/>
        </w:rPr>
        <w:t> </w:t>
      </w:r>
      <w:r w:rsidRPr="00591772">
        <w:rPr>
          <w:sz w:val="28"/>
          <w:szCs w:val="28"/>
        </w:rPr>
        <w:t>pozemkov</w:t>
      </w:r>
      <w:bookmarkEnd w:id="45"/>
    </w:p>
    <w:p w:rsidR="007E57DA" w:rsidRDefault="007E57DA" w:rsidP="008557A6">
      <w:pPr>
        <w:autoSpaceDE w:val="0"/>
        <w:autoSpaceDN w:val="0"/>
        <w:adjustRightInd w:val="0"/>
        <w:ind w:firstLine="708"/>
        <w:jc w:val="both"/>
      </w:pPr>
    </w:p>
    <w:p w:rsidR="009058F4" w:rsidRDefault="0013303C" w:rsidP="00485683">
      <w:pPr>
        <w:autoSpaceDE w:val="0"/>
        <w:autoSpaceDN w:val="0"/>
        <w:adjustRightInd w:val="0"/>
        <w:jc w:val="both"/>
        <w:rPr>
          <w:b/>
        </w:rPr>
      </w:pPr>
      <w:r w:rsidRPr="009058F4">
        <w:t xml:space="preserve">Do PR </w:t>
      </w:r>
      <w:r w:rsidR="00800D8C">
        <w:t>Veľký Bukovec</w:t>
      </w:r>
      <w:r w:rsidRPr="009058F4">
        <w:t xml:space="preserve"> nie sú zahrnuté žiadne pozemky oslobodené od dane v zmysle </w:t>
      </w:r>
      <w:r w:rsidR="009058F4">
        <w:t>§ </w:t>
      </w:r>
      <w:r w:rsidRPr="009058F4">
        <w:t xml:space="preserve">17 zákona č. </w:t>
      </w:r>
      <w:r w:rsidR="005F098B">
        <w:t xml:space="preserve">582/2004 Z. z. </w:t>
      </w:r>
      <w:r w:rsidR="009058F4" w:rsidRPr="009058F4">
        <w:t>o miestnych daniach a miestnom poplatku za komunálne odpady a drobné stavebné odpady v znení neskorších predpisov.</w:t>
      </w:r>
    </w:p>
    <w:p w:rsidR="007E57DA" w:rsidRDefault="007E57DA" w:rsidP="008557A6">
      <w:pPr>
        <w:pStyle w:val="Nadpis2"/>
        <w:spacing w:line="240" w:lineRule="auto"/>
      </w:pPr>
    </w:p>
    <w:p w:rsidR="005B716E" w:rsidRPr="00DC57B4" w:rsidRDefault="005B716E" w:rsidP="008557A6">
      <w:pPr>
        <w:pStyle w:val="Nadpis2"/>
        <w:spacing w:line="240" w:lineRule="auto"/>
        <w:rPr>
          <w:sz w:val="28"/>
          <w:szCs w:val="28"/>
        </w:rPr>
      </w:pPr>
      <w:bookmarkStart w:id="46" w:name="_Toc34402090"/>
      <w:r w:rsidRPr="00DC57B4">
        <w:rPr>
          <w:sz w:val="28"/>
          <w:szCs w:val="28"/>
        </w:rPr>
        <w:t>6.3. Určenie predpokladaného vplyvu na zamestnanosť</w:t>
      </w:r>
      <w:bookmarkEnd w:id="46"/>
    </w:p>
    <w:p w:rsidR="007E57DA" w:rsidRDefault="00C0457A" w:rsidP="008557A6">
      <w:pPr>
        <w:pStyle w:val="Hlavika"/>
        <w:tabs>
          <w:tab w:val="left" w:pos="708"/>
        </w:tabs>
        <w:jc w:val="both"/>
        <w:rPr>
          <w:b w:val="0"/>
        </w:rPr>
      </w:pPr>
      <w:r>
        <w:rPr>
          <w:b w:val="0"/>
        </w:rPr>
        <w:tab/>
      </w:r>
    </w:p>
    <w:p w:rsidR="00176638" w:rsidRDefault="00176638" w:rsidP="00485683">
      <w:pPr>
        <w:jc w:val="both"/>
      </w:pPr>
      <w:r>
        <w:t>Identifikácia, popis a kvantifikácia vplyvov na zamestnanosť je riešená formou odpovedí na nasledovné otázky:</w:t>
      </w:r>
    </w:p>
    <w:p w:rsidR="00994CE9" w:rsidRDefault="00994CE9" w:rsidP="00176638">
      <w:pPr>
        <w:jc w:val="both"/>
        <w:rPr>
          <w:b/>
        </w:rPr>
      </w:pPr>
    </w:p>
    <w:p w:rsidR="00176638" w:rsidRDefault="00176638" w:rsidP="00176638">
      <w:pPr>
        <w:jc w:val="both"/>
      </w:pPr>
      <w:r w:rsidRPr="00143CAB">
        <w:rPr>
          <w:b/>
        </w:rPr>
        <w:t>Otázka č. 1:</w:t>
      </w:r>
      <w:r w:rsidRPr="00E32A54">
        <w:t xml:space="preserve"> Uľahčuje </w:t>
      </w:r>
      <w:r>
        <w:t>vyhlásenie predmetného</w:t>
      </w:r>
      <w:r w:rsidR="00995A7E">
        <w:t xml:space="preserve"> chráneného územia</w:t>
      </w:r>
      <w:r>
        <w:t xml:space="preserve"> </w:t>
      </w:r>
      <w:r w:rsidR="00995A7E">
        <w:t>(</w:t>
      </w:r>
      <w:r>
        <w:t>CHÚ</w:t>
      </w:r>
      <w:r w:rsidR="00995A7E">
        <w:t>)</w:t>
      </w:r>
      <w:r w:rsidRPr="00E32A54">
        <w:t xml:space="preserve"> vznik nových pracovných miest?</w:t>
      </w:r>
    </w:p>
    <w:p w:rsidR="00176638" w:rsidRDefault="00176638" w:rsidP="00485683">
      <w:pPr>
        <w:jc w:val="both"/>
      </w:pPr>
      <w:r>
        <w:t>Vyhlásením prírodnej rezervácie nedôjde k vzniku nových pracovných miest.</w:t>
      </w:r>
    </w:p>
    <w:p w:rsidR="00176638" w:rsidRDefault="00176638" w:rsidP="00176638">
      <w:pPr>
        <w:jc w:val="both"/>
      </w:pPr>
    </w:p>
    <w:p w:rsidR="00176638" w:rsidRDefault="00176638" w:rsidP="00176638">
      <w:pPr>
        <w:jc w:val="both"/>
      </w:pPr>
      <w:r w:rsidRPr="00416C79">
        <w:rPr>
          <w:b/>
        </w:rPr>
        <w:t>Otázka č. 2</w:t>
      </w:r>
      <w:r>
        <w:rPr>
          <w:b/>
        </w:rPr>
        <w:t>:</w:t>
      </w:r>
      <w:r w:rsidRPr="00E32A54">
        <w:t xml:space="preserve"> Vedie </w:t>
      </w:r>
      <w:r>
        <w:t>vyhlásenie predmetného CHÚ</w:t>
      </w:r>
      <w:r w:rsidRPr="00E32A54">
        <w:t xml:space="preserve"> priamo k zániku pracovných miest?</w:t>
      </w:r>
    </w:p>
    <w:p w:rsidR="00C0457A" w:rsidRDefault="00C0457A" w:rsidP="008557A6">
      <w:pPr>
        <w:pStyle w:val="Hlavika"/>
        <w:tabs>
          <w:tab w:val="left" w:pos="708"/>
        </w:tabs>
        <w:jc w:val="both"/>
        <w:rPr>
          <w:b w:val="0"/>
        </w:rPr>
      </w:pPr>
      <w:r>
        <w:rPr>
          <w:b w:val="0"/>
        </w:rPr>
        <w:t xml:space="preserve">Kvantifikácia dopadu na zamestnanosť je za daných okolnosti náročná, nakoľko doteraz v danom území bolo doterajšie obhospodarovanie málo intenzívne. Pri stanovení dopadu na zamestnanosť sme vychádzali zo známeho objemu ťažby a bežne dosiahnuteľných výkonov v daných podmienkach pri ťažbe, sústreďovaní dreva a odvoze. </w:t>
      </w:r>
    </w:p>
    <w:p w:rsidR="00C0457A" w:rsidRPr="0013513A" w:rsidRDefault="00C0457A" w:rsidP="008557A6">
      <w:pPr>
        <w:pStyle w:val="Hlavika"/>
        <w:tabs>
          <w:tab w:val="left" w:pos="708"/>
        </w:tabs>
        <w:jc w:val="both"/>
        <w:rPr>
          <w:b w:val="0"/>
        </w:rPr>
      </w:pPr>
      <w:r>
        <w:rPr>
          <w:b w:val="0"/>
        </w:rPr>
        <w:t xml:space="preserve">Obmedzenie pestovnej činnosti sa za daných okolností dotýka predovšetkým výkonu  </w:t>
      </w:r>
      <w:r w:rsidRPr="0013513A">
        <w:rPr>
          <w:b w:val="0"/>
        </w:rPr>
        <w:t>- príprava plôch pre prirodzené zmladenie vrátane uhadzovania haluziny. Umelé zalesňovanie vzhľadom na predpísaný objem prirodzeného zmladenia by sa vykonávalo len minimálne.</w:t>
      </w:r>
    </w:p>
    <w:p w:rsidR="00C0457A" w:rsidRPr="0013513A" w:rsidRDefault="00C0457A" w:rsidP="008557A6">
      <w:pPr>
        <w:pStyle w:val="Hlavika"/>
        <w:tabs>
          <w:tab w:val="left" w:pos="708"/>
        </w:tabs>
        <w:jc w:val="both"/>
        <w:rPr>
          <w:b w:val="0"/>
        </w:rPr>
      </w:pPr>
    </w:p>
    <w:tbl>
      <w:tblPr>
        <w:tblW w:w="8899" w:type="dxa"/>
        <w:jc w:val="center"/>
        <w:tblBorders>
          <w:top w:val="double" w:sz="4" w:space="0" w:color="auto"/>
          <w:left w:val="double" w:sz="4" w:space="0" w:color="auto"/>
          <w:bottom w:val="double" w:sz="4" w:space="0" w:color="auto"/>
          <w:right w:val="double" w:sz="4" w:space="0" w:color="auto"/>
          <w:insideH w:val="single" w:sz="12" w:space="0" w:color="auto"/>
          <w:insideV w:val="single" w:sz="4" w:space="0" w:color="auto"/>
        </w:tblBorders>
        <w:tblCellMar>
          <w:left w:w="70" w:type="dxa"/>
          <w:right w:w="70" w:type="dxa"/>
        </w:tblCellMar>
        <w:tblLook w:val="04A0"/>
      </w:tblPr>
      <w:tblGrid>
        <w:gridCol w:w="1271"/>
        <w:gridCol w:w="1900"/>
        <w:gridCol w:w="996"/>
        <w:gridCol w:w="1952"/>
        <w:gridCol w:w="2780"/>
      </w:tblGrid>
      <w:tr w:rsidR="00C0457A" w:rsidRPr="0013513A" w:rsidTr="0066665B">
        <w:trPr>
          <w:trHeight w:val="600"/>
          <w:jc w:val="center"/>
        </w:trPr>
        <w:tc>
          <w:tcPr>
            <w:tcW w:w="1271" w:type="dxa"/>
            <w:shd w:val="clear" w:color="auto" w:fill="auto"/>
            <w:noWrap/>
            <w:vAlign w:val="center"/>
            <w:hideMark/>
          </w:tcPr>
          <w:p w:rsidR="00747818" w:rsidRDefault="00747818" w:rsidP="008557A6">
            <w:pPr>
              <w:jc w:val="center"/>
              <w:rPr>
                <w:b/>
                <w:color w:val="000000"/>
                <w:sz w:val="22"/>
                <w:szCs w:val="22"/>
              </w:rPr>
            </w:pPr>
            <w:r>
              <w:rPr>
                <w:b/>
                <w:color w:val="000000"/>
                <w:sz w:val="22"/>
                <w:szCs w:val="22"/>
              </w:rPr>
              <w:t>Decenálny</w:t>
            </w:r>
          </w:p>
          <w:p w:rsidR="00C0457A" w:rsidRPr="0013513A" w:rsidRDefault="00747818" w:rsidP="008557A6">
            <w:pPr>
              <w:jc w:val="center"/>
              <w:rPr>
                <w:b/>
                <w:color w:val="000000"/>
                <w:sz w:val="22"/>
                <w:szCs w:val="22"/>
              </w:rPr>
            </w:pPr>
            <w:r>
              <w:rPr>
                <w:b/>
                <w:color w:val="000000"/>
                <w:sz w:val="22"/>
                <w:szCs w:val="22"/>
              </w:rPr>
              <w:t>o</w:t>
            </w:r>
            <w:r w:rsidR="00C0457A" w:rsidRPr="0013513A">
              <w:rPr>
                <w:b/>
                <w:color w:val="000000"/>
                <w:sz w:val="22"/>
                <w:szCs w:val="22"/>
              </w:rPr>
              <w:t>bjem ťažby</w:t>
            </w:r>
          </w:p>
        </w:tc>
        <w:tc>
          <w:tcPr>
            <w:tcW w:w="1900" w:type="dxa"/>
            <w:shd w:val="clear" w:color="auto" w:fill="auto"/>
            <w:vAlign w:val="center"/>
            <w:hideMark/>
          </w:tcPr>
          <w:p w:rsidR="00C0457A" w:rsidRPr="0013513A" w:rsidRDefault="00C0457A" w:rsidP="008557A6">
            <w:pPr>
              <w:jc w:val="center"/>
              <w:rPr>
                <w:b/>
                <w:color w:val="000000"/>
                <w:sz w:val="22"/>
                <w:szCs w:val="22"/>
              </w:rPr>
            </w:pPr>
            <w:r>
              <w:rPr>
                <w:b/>
                <w:color w:val="000000"/>
                <w:sz w:val="22"/>
                <w:szCs w:val="22"/>
              </w:rPr>
              <w:t>M</w:t>
            </w:r>
            <w:r w:rsidRPr="0013513A">
              <w:rPr>
                <w:b/>
                <w:color w:val="000000"/>
                <w:sz w:val="22"/>
                <w:szCs w:val="22"/>
              </w:rPr>
              <w:t xml:space="preserve">esačný výkon 2 člennej </w:t>
            </w:r>
            <w:r>
              <w:rPr>
                <w:b/>
                <w:color w:val="000000"/>
                <w:sz w:val="22"/>
                <w:szCs w:val="22"/>
              </w:rPr>
              <w:t>ťažbovej skupiny (ťažba, sústreďovanie a manipulácia)</w:t>
            </w:r>
          </w:p>
        </w:tc>
        <w:tc>
          <w:tcPr>
            <w:tcW w:w="996" w:type="dxa"/>
            <w:shd w:val="clear" w:color="auto" w:fill="auto"/>
            <w:noWrap/>
            <w:vAlign w:val="center"/>
            <w:hideMark/>
          </w:tcPr>
          <w:p w:rsidR="00C0457A" w:rsidRDefault="00C0457A" w:rsidP="008557A6">
            <w:pPr>
              <w:jc w:val="center"/>
              <w:rPr>
                <w:b/>
                <w:color w:val="000000"/>
                <w:sz w:val="22"/>
                <w:szCs w:val="22"/>
              </w:rPr>
            </w:pPr>
            <w:r>
              <w:rPr>
                <w:b/>
                <w:color w:val="000000"/>
                <w:sz w:val="22"/>
                <w:szCs w:val="22"/>
              </w:rPr>
              <w:t>Kapacita</w:t>
            </w:r>
          </w:p>
          <w:p w:rsidR="00C0457A" w:rsidRDefault="00C0457A" w:rsidP="008557A6">
            <w:pPr>
              <w:jc w:val="center"/>
              <w:rPr>
                <w:b/>
                <w:color w:val="000000"/>
                <w:sz w:val="22"/>
                <w:szCs w:val="22"/>
              </w:rPr>
            </w:pPr>
            <w:r>
              <w:rPr>
                <w:b/>
                <w:color w:val="000000"/>
                <w:sz w:val="22"/>
                <w:szCs w:val="22"/>
              </w:rPr>
              <w:t>o</w:t>
            </w:r>
            <w:r w:rsidRPr="0013513A">
              <w:rPr>
                <w:b/>
                <w:color w:val="000000"/>
                <w:sz w:val="22"/>
                <w:szCs w:val="22"/>
              </w:rPr>
              <w:t>dvoz</w:t>
            </w:r>
            <w:r>
              <w:rPr>
                <w:b/>
                <w:color w:val="000000"/>
                <w:sz w:val="22"/>
                <w:szCs w:val="22"/>
              </w:rPr>
              <w:t>nej</w:t>
            </w:r>
          </w:p>
          <w:p w:rsidR="00C0457A" w:rsidRPr="0013513A" w:rsidRDefault="00C0457A" w:rsidP="008557A6">
            <w:pPr>
              <w:jc w:val="center"/>
              <w:rPr>
                <w:b/>
                <w:color w:val="000000"/>
                <w:sz w:val="22"/>
                <w:szCs w:val="22"/>
              </w:rPr>
            </w:pPr>
            <w:r>
              <w:rPr>
                <w:b/>
                <w:color w:val="000000"/>
                <w:sz w:val="22"/>
                <w:szCs w:val="22"/>
              </w:rPr>
              <w:t>súpravy</w:t>
            </w:r>
          </w:p>
        </w:tc>
        <w:tc>
          <w:tcPr>
            <w:tcW w:w="1952" w:type="dxa"/>
            <w:shd w:val="clear" w:color="auto" w:fill="auto"/>
            <w:noWrap/>
            <w:vAlign w:val="center"/>
            <w:hideMark/>
          </w:tcPr>
          <w:p w:rsidR="00C0457A" w:rsidRPr="0013513A" w:rsidRDefault="00C0457A" w:rsidP="008557A6">
            <w:pPr>
              <w:jc w:val="center"/>
              <w:rPr>
                <w:b/>
                <w:color w:val="000000"/>
                <w:sz w:val="22"/>
                <w:szCs w:val="22"/>
              </w:rPr>
            </w:pPr>
            <w:r>
              <w:rPr>
                <w:b/>
                <w:color w:val="000000"/>
                <w:sz w:val="22"/>
                <w:szCs w:val="22"/>
              </w:rPr>
              <w:t>P</w:t>
            </w:r>
            <w:r w:rsidRPr="0013513A">
              <w:rPr>
                <w:b/>
                <w:color w:val="000000"/>
                <w:sz w:val="22"/>
                <w:szCs w:val="22"/>
              </w:rPr>
              <w:t>očet mesiacov</w:t>
            </w:r>
            <w:r>
              <w:rPr>
                <w:b/>
                <w:color w:val="000000"/>
                <w:sz w:val="22"/>
                <w:szCs w:val="22"/>
              </w:rPr>
              <w:t xml:space="preserve"> práce ťažbovej skupiny</w:t>
            </w:r>
          </w:p>
        </w:tc>
        <w:tc>
          <w:tcPr>
            <w:tcW w:w="2780" w:type="dxa"/>
            <w:shd w:val="clear" w:color="auto" w:fill="auto"/>
            <w:noWrap/>
            <w:vAlign w:val="center"/>
            <w:hideMark/>
          </w:tcPr>
          <w:p w:rsidR="00C0457A" w:rsidRDefault="00C0457A" w:rsidP="008557A6">
            <w:pPr>
              <w:jc w:val="center"/>
              <w:rPr>
                <w:b/>
                <w:color w:val="000000"/>
                <w:sz w:val="22"/>
                <w:szCs w:val="22"/>
              </w:rPr>
            </w:pPr>
            <w:r>
              <w:rPr>
                <w:b/>
                <w:color w:val="000000"/>
                <w:sz w:val="22"/>
                <w:szCs w:val="22"/>
              </w:rPr>
              <w:t>P</w:t>
            </w:r>
            <w:r w:rsidRPr="0013513A">
              <w:rPr>
                <w:b/>
                <w:color w:val="000000"/>
                <w:sz w:val="22"/>
                <w:szCs w:val="22"/>
              </w:rPr>
              <w:t>očet jázd</w:t>
            </w:r>
          </w:p>
          <w:p w:rsidR="00C0457A" w:rsidRDefault="00C0457A" w:rsidP="008557A6">
            <w:pPr>
              <w:jc w:val="center"/>
              <w:rPr>
                <w:b/>
                <w:color w:val="000000"/>
                <w:sz w:val="22"/>
                <w:szCs w:val="22"/>
              </w:rPr>
            </w:pPr>
            <w:r>
              <w:rPr>
                <w:b/>
                <w:color w:val="000000"/>
                <w:sz w:val="22"/>
                <w:szCs w:val="22"/>
              </w:rPr>
              <w:t>odvoznej</w:t>
            </w:r>
          </w:p>
          <w:p w:rsidR="00C0457A" w:rsidRPr="0013513A" w:rsidRDefault="00C0457A" w:rsidP="008557A6">
            <w:pPr>
              <w:jc w:val="center"/>
              <w:rPr>
                <w:b/>
                <w:color w:val="000000"/>
                <w:sz w:val="22"/>
                <w:szCs w:val="22"/>
              </w:rPr>
            </w:pPr>
            <w:r>
              <w:rPr>
                <w:b/>
                <w:color w:val="000000"/>
                <w:sz w:val="22"/>
                <w:szCs w:val="22"/>
              </w:rPr>
              <w:t>súpravy</w:t>
            </w:r>
          </w:p>
        </w:tc>
      </w:tr>
      <w:tr w:rsidR="00C0457A" w:rsidRPr="0013513A" w:rsidTr="0066665B">
        <w:trPr>
          <w:trHeight w:val="300"/>
          <w:jc w:val="center"/>
        </w:trPr>
        <w:tc>
          <w:tcPr>
            <w:tcW w:w="1271" w:type="dxa"/>
            <w:shd w:val="clear" w:color="auto" w:fill="auto"/>
            <w:noWrap/>
            <w:vAlign w:val="bottom"/>
            <w:hideMark/>
          </w:tcPr>
          <w:p w:rsidR="00C0457A" w:rsidRPr="00C0457A" w:rsidRDefault="0066665B" w:rsidP="008557A6">
            <w:pPr>
              <w:jc w:val="center"/>
              <w:rPr>
                <w:color w:val="000000"/>
                <w:sz w:val="22"/>
                <w:szCs w:val="22"/>
              </w:rPr>
            </w:pPr>
            <w:r>
              <w:rPr>
                <w:color w:val="000000"/>
                <w:sz w:val="22"/>
                <w:szCs w:val="22"/>
              </w:rPr>
              <w:t>63555</w:t>
            </w:r>
          </w:p>
        </w:tc>
        <w:tc>
          <w:tcPr>
            <w:tcW w:w="1900" w:type="dxa"/>
            <w:shd w:val="clear" w:color="auto" w:fill="auto"/>
            <w:noWrap/>
            <w:vAlign w:val="bottom"/>
            <w:hideMark/>
          </w:tcPr>
          <w:p w:rsidR="00C0457A" w:rsidRPr="00C0457A" w:rsidRDefault="00C0457A" w:rsidP="008557A6">
            <w:pPr>
              <w:jc w:val="center"/>
              <w:rPr>
                <w:color w:val="000000"/>
                <w:sz w:val="22"/>
                <w:szCs w:val="22"/>
              </w:rPr>
            </w:pPr>
            <w:r w:rsidRPr="00C0457A">
              <w:rPr>
                <w:color w:val="000000"/>
                <w:sz w:val="22"/>
                <w:szCs w:val="22"/>
              </w:rPr>
              <w:t>350</w:t>
            </w:r>
          </w:p>
        </w:tc>
        <w:tc>
          <w:tcPr>
            <w:tcW w:w="996" w:type="dxa"/>
            <w:shd w:val="clear" w:color="auto" w:fill="auto"/>
            <w:noWrap/>
            <w:vAlign w:val="bottom"/>
            <w:hideMark/>
          </w:tcPr>
          <w:p w:rsidR="00C0457A" w:rsidRPr="00C0457A" w:rsidRDefault="00C0457A" w:rsidP="008557A6">
            <w:pPr>
              <w:jc w:val="center"/>
              <w:rPr>
                <w:color w:val="000000"/>
                <w:sz w:val="22"/>
                <w:szCs w:val="22"/>
              </w:rPr>
            </w:pPr>
            <w:r w:rsidRPr="00C0457A">
              <w:rPr>
                <w:color w:val="000000"/>
                <w:sz w:val="22"/>
                <w:szCs w:val="22"/>
              </w:rPr>
              <w:t>25</w:t>
            </w:r>
          </w:p>
        </w:tc>
        <w:tc>
          <w:tcPr>
            <w:tcW w:w="1952" w:type="dxa"/>
            <w:shd w:val="clear" w:color="auto" w:fill="auto"/>
            <w:noWrap/>
            <w:vAlign w:val="bottom"/>
            <w:hideMark/>
          </w:tcPr>
          <w:p w:rsidR="00C0457A" w:rsidRPr="00C0457A" w:rsidRDefault="0066665B" w:rsidP="008557A6">
            <w:pPr>
              <w:jc w:val="center"/>
              <w:rPr>
                <w:color w:val="000000"/>
                <w:sz w:val="22"/>
                <w:szCs w:val="22"/>
              </w:rPr>
            </w:pPr>
            <w:r>
              <w:rPr>
                <w:color w:val="000000"/>
                <w:sz w:val="22"/>
                <w:szCs w:val="22"/>
              </w:rPr>
              <w:t>182</w:t>
            </w:r>
          </w:p>
        </w:tc>
        <w:tc>
          <w:tcPr>
            <w:tcW w:w="2780" w:type="dxa"/>
            <w:shd w:val="clear" w:color="auto" w:fill="auto"/>
            <w:noWrap/>
            <w:vAlign w:val="bottom"/>
            <w:hideMark/>
          </w:tcPr>
          <w:p w:rsidR="00C0457A" w:rsidRPr="00C0457A" w:rsidRDefault="0066665B" w:rsidP="008557A6">
            <w:pPr>
              <w:jc w:val="center"/>
              <w:rPr>
                <w:color w:val="000000"/>
                <w:sz w:val="22"/>
                <w:szCs w:val="22"/>
              </w:rPr>
            </w:pPr>
            <w:r>
              <w:rPr>
                <w:color w:val="000000"/>
                <w:sz w:val="22"/>
                <w:szCs w:val="22"/>
              </w:rPr>
              <w:t>2542</w:t>
            </w:r>
          </w:p>
        </w:tc>
      </w:tr>
    </w:tbl>
    <w:p w:rsidR="00C0457A" w:rsidRPr="0013513A" w:rsidRDefault="00C0457A" w:rsidP="008557A6">
      <w:pPr>
        <w:pStyle w:val="Hlavika"/>
        <w:tabs>
          <w:tab w:val="left" w:pos="708"/>
        </w:tabs>
        <w:jc w:val="both"/>
        <w:rPr>
          <w:b w:val="0"/>
        </w:rPr>
      </w:pPr>
    </w:p>
    <w:p w:rsidR="00C0457A" w:rsidRDefault="00C0457A" w:rsidP="008557A6">
      <w:pPr>
        <w:pStyle w:val="Hlavika"/>
        <w:tabs>
          <w:tab w:val="left" w:pos="708"/>
        </w:tabs>
        <w:jc w:val="both"/>
        <w:rPr>
          <w:b w:val="0"/>
        </w:rPr>
      </w:pPr>
      <w:r w:rsidRPr="0013513A">
        <w:rPr>
          <w:b w:val="0"/>
        </w:rPr>
        <w:t xml:space="preserve"> Na základe takto vykonanej bilancie by pri uplatnení bezzásahového režimu došlo k zníženiu pracovných príležitosti pre dvoch pracovníkov v ťažbe dreva na </w:t>
      </w:r>
      <w:r w:rsidR="00747818">
        <w:rPr>
          <w:b w:val="0"/>
        </w:rPr>
        <w:t>182</w:t>
      </w:r>
      <w:r>
        <w:rPr>
          <w:b w:val="0"/>
        </w:rPr>
        <w:t>. Pri odvoze dreva jedným pracovníkom - vodičom odvoznej súpravy by sa znížil objem odvozu o </w:t>
      </w:r>
      <w:r w:rsidR="00747818">
        <w:rPr>
          <w:b w:val="0"/>
        </w:rPr>
        <w:t>2542</w:t>
      </w:r>
      <w:r>
        <w:rPr>
          <w:b w:val="0"/>
        </w:rPr>
        <w:t xml:space="preserve"> jázd (á 25 m3).</w:t>
      </w:r>
    </w:p>
    <w:p w:rsidR="00C0457A" w:rsidRDefault="00C0457A" w:rsidP="008557A6">
      <w:pPr>
        <w:autoSpaceDE w:val="0"/>
        <w:autoSpaceDN w:val="0"/>
        <w:adjustRightInd w:val="0"/>
        <w:jc w:val="both"/>
        <w:rPr>
          <w:b/>
        </w:rPr>
      </w:pPr>
    </w:p>
    <w:p w:rsidR="00176638" w:rsidRDefault="00176638" w:rsidP="00176638">
      <w:pPr>
        <w:jc w:val="both"/>
      </w:pPr>
      <w:r w:rsidRPr="00416C79">
        <w:rPr>
          <w:b/>
        </w:rPr>
        <w:t>Otázka č. 3</w:t>
      </w:r>
      <w:r>
        <w:t>:</w:t>
      </w:r>
      <w:r w:rsidRPr="00E32A54">
        <w:t xml:space="preserve"> Ovplyvňuje </w:t>
      </w:r>
      <w:r>
        <w:t>vyhlásenie predmetného CHÚ</w:t>
      </w:r>
      <w:r w:rsidRPr="00E32A54">
        <w:t xml:space="preserve"> dopyt po práci?</w:t>
      </w:r>
    </w:p>
    <w:p w:rsidR="00176638" w:rsidRDefault="00176638" w:rsidP="00485683">
      <w:pPr>
        <w:jc w:val="both"/>
      </w:pPr>
      <w:r>
        <w:t>Predpokladáme, že sa zníži dopytu po práci v lesnom hospodárstve v regióne, ale nie natoľko, aby došlo k zániku pracovných miest.</w:t>
      </w:r>
    </w:p>
    <w:p w:rsidR="00176638" w:rsidRDefault="00994CE9" w:rsidP="00176638">
      <w:pPr>
        <w:jc w:val="both"/>
      </w:pPr>
      <w:r>
        <w:rPr>
          <w:b/>
        </w:rPr>
        <w:br w:type="page"/>
      </w:r>
      <w:r w:rsidR="00176638">
        <w:rPr>
          <w:b/>
        </w:rPr>
        <w:t>O</w:t>
      </w:r>
      <w:r w:rsidR="00176638" w:rsidRPr="00416C79">
        <w:rPr>
          <w:b/>
        </w:rPr>
        <w:t>tázka č. 4</w:t>
      </w:r>
      <w:r w:rsidR="00176638">
        <w:t>:</w:t>
      </w:r>
      <w:r w:rsidR="00176638" w:rsidRPr="00E32A54">
        <w:t xml:space="preserve"> Má </w:t>
      </w:r>
      <w:r w:rsidR="00176638">
        <w:t>vyhlásenie predmetného CHÚ</w:t>
      </w:r>
      <w:r w:rsidR="00176638" w:rsidRPr="00E32A54">
        <w:t xml:space="preserve"> dosah na fungovanie trhu práce?</w:t>
      </w:r>
    </w:p>
    <w:p w:rsidR="005E41D4" w:rsidRDefault="00176638" w:rsidP="00485683">
      <w:pPr>
        <w:jc w:val="both"/>
      </w:pPr>
      <w:r>
        <w:t>Vyhlásenie územia nebude mať dosah na fungovanie trhu práce.</w:t>
      </w:r>
    </w:p>
    <w:p w:rsidR="00A06C4B" w:rsidRDefault="00A06C4B" w:rsidP="005E41D4">
      <w:pPr>
        <w:ind w:firstLine="720"/>
        <w:jc w:val="both"/>
        <w:rPr>
          <w:b/>
        </w:rPr>
      </w:pPr>
    </w:p>
    <w:p w:rsidR="00176638" w:rsidRDefault="00176638" w:rsidP="00A06C4B">
      <w:pPr>
        <w:jc w:val="both"/>
      </w:pPr>
      <w:r w:rsidRPr="00416C79">
        <w:rPr>
          <w:b/>
        </w:rPr>
        <w:t>Otázka č. 5</w:t>
      </w:r>
      <w:r>
        <w:t>:</w:t>
      </w:r>
      <w:r w:rsidRPr="00E32A54">
        <w:t xml:space="preserve"> Má </w:t>
      </w:r>
      <w:r>
        <w:t>vyhlásenie predmetného CHÚ</w:t>
      </w:r>
      <w:r w:rsidRPr="00E32A54">
        <w:t xml:space="preserve"> špecifické negatívne dôsledky pre isté skupiny profesií, skupín zamestnancov či živnostníkov?</w:t>
      </w:r>
    </w:p>
    <w:p w:rsidR="00176638" w:rsidRDefault="00176638" w:rsidP="00485683">
      <w:pPr>
        <w:jc w:val="both"/>
      </w:pPr>
      <w:r>
        <w:t>Môže dôjsť k negatívnemu vplyvu vo forme zníženia zárobkovej činnosti živnostníkov a súkromných osôb, ktoré sa zamestnávali v lesnom hospodárstve (napr. pilčíci). Iné skupiny profesií, skupiny</w:t>
      </w:r>
      <w:r w:rsidRPr="00E32A54">
        <w:t xml:space="preserve"> zamestnancov či živnostníkov</w:t>
      </w:r>
      <w:r>
        <w:t xml:space="preserve"> nebudú ovplyvnené.</w:t>
      </w:r>
    </w:p>
    <w:p w:rsidR="00176638" w:rsidRDefault="00176638" w:rsidP="00176638">
      <w:pPr>
        <w:ind w:firstLine="720"/>
        <w:jc w:val="both"/>
      </w:pPr>
    </w:p>
    <w:p w:rsidR="00176638" w:rsidRDefault="00176638" w:rsidP="00176638">
      <w:pPr>
        <w:jc w:val="both"/>
      </w:pPr>
      <w:r w:rsidRPr="00416C79">
        <w:rPr>
          <w:b/>
        </w:rPr>
        <w:t>Otázka č. 6</w:t>
      </w:r>
      <w:r>
        <w:t>:</w:t>
      </w:r>
      <w:r w:rsidRPr="00E32A54">
        <w:t xml:space="preserve"> Ovplyvňuje </w:t>
      </w:r>
      <w:r>
        <w:t>vyhlásenie predmetného CHÚ</w:t>
      </w:r>
      <w:r w:rsidRPr="00E32A54">
        <w:t xml:space="preserve"> špecifické vekové skupiny zamestnancov?</w:t>
      </w:r>
    </w:p>
    <w:p w:rsidR="00176638" w:rsidRDefault="00176638" w:rsidP="00485683">
      <w:pPr>
        <w:jc w:val="both"/>
      </w:pPr>
      <w:r>
        <w:t>Nedôjde k ovplyvneniu špecifických vekových skupín zamestnancov.</w:t>
      </w:r>
    </w:p>
    <w:p w:rsidR="005E41D4" w:rsidRDefault="005E41D4" w:rsidP="00176638">
      <w:pPr>
        <w:ind w:firstLine="360"/>
        <w:jc w:val="both"/>
      </w:pPr>
    </w:p>
    <w:p w:rsidR="005E41D4" w:rsidRDefault="005E41D4" w:rsidP="00176638">
      <w:pPr>
        <w:ind w:firstLine="360"/>
        <w:jc w:val="both"/>
      </w:pPr>
    </w:p>
    <w:p w:rsidR="00291D79" w:rsidRPr="00DC57B4" w:rsidRDefault="00350CB9" w:rsidP="008557A6">
      <w:pPr>
        <w:pStyle w:val="Nadpis1"/>
        <w:rPr>
          <w:sz w:val="28"/>
          <w:szCs w:val="28"/>
        </w:rPr>
      </w:pPr>
      <w:bookmarkStart w:id="47" w:name="_Toc34402091"/>
      <w:r w:rsidRPr="00DC57B4">
        <w:rPr>
          <w:sz w:val="28"/>
          <w:szCs w:val="28"/>
        </w:rPr>
        <w:t>7. NÁVRH TECHNICKÉHO VYBAVENIA ÚZEMIA</w:t>
      </w:r>
      <w:bookmarkEnd w:id="47"/>
    </w:p>
    <w:p w:rsidR="00291D79" w:rsidRDefault="00291D79" w:rsidP="008557A6">
      <w:pPr>
        <w:autoSpaceDE w:val="0"/>
        <w:autoSpaceDN w:val="0"/>
        <w:adjustRightInd w:val="0"/>
        <w:jc w:val="both"/>
        <w:rPr>
          <w:b/>
        </w:rPr>
      </w:pPr>
    </w:p>
    <w:p w:rsidR="00291D79" w:rsidRPr="00DC57B4" w:rsidRDefault="001A40FD" w:rsidP="008557A6">
      <w:pPr>
        <w:pStyle w:val="Nadpis2"/>
        <w:spacing w:line="240" w:lineRule="auto"/>
        <w:rPr>
          <w:sz w:val="28"/>
          <w:szCs w:val="28"/>
        </w:rPr>
      </w:pPr>
      <w:bookmarkStart w:id="48" w:name="_Toc34402092"/>
      <w:r w:rsidRPr="00DC57B4">
        <w:rPr>
          <w:sz w:val="28"/>
          <w:szCs w:val="28"/>
        </w:rPr>
        <w:t>7</w:t>
      </w:r>
      <w:r w:rsidR="00291D79" w:rsidRPr="00DC57B4">
        <w:rPr>
          <w:sz w:val="28"/>
          <w:szCs w:val="28"/>
        </w:rPr>
        <w:t>.1 Opis technického vybavenia</w:t>
      </w:r>
      <w:bookmarkEnd w:id="48"/>
    </w:p>
    <w:p w:rsidR="00176638" w:rsidRDefault="00176638" w:rsidP="008557A6">
      <w:pPr>
        <w:pStyle w:val="Nadpis3"/>
        <w:spacing w:line="240" w:lineRule="auto"/>
      </w:pPr>
    </w:p>
    <w:p w:rsidR="00E26B88" w:rsidRPr="00E26B88" w:rsidRDefault="00E26B88" w:rsidP="008557A6">
      <w:pPr>
        <w:pStyle w:val="Nadpis3"/>
        <w:spacing w:line="240" w:lineRule="auto"/>
      </w:pPr>
      <w:bookmarkStart w:id="49" w:name="_Toc34402093"/>
      <w:r w:rsidRPr="00E26B88">
        <w:t>7.1.1. Návrh označenia chráneného územia a ochranného pásma</w:t>
      </w:r>
      <w:bookmarkEnd w:id="49"/>
    </w:p>
    <w:p w:rsidR="00176638" w:rsidRDefault="00176638" w:rsidP="008557A6">
      <w:pPr>
        <w:ind w:right="-108" w:firstLine="708"/>
        <w:jc w:val="both"/>
      </w:pPr>
    </w:p>
    <w:p w:rsidR="00FE394A" w:rsidRDefault="00291D79" w:rsidP="00636B2B">
      <w:pPr>
        <w:ind w:right="-108"/>
        <w:jc w:val="both"/>
      </w:pPr>
      <w:r>
        <w:t xml:space="preserve">Technické vybavenie navrhovaného chráneného územia </w:t>
      </w:r>
      <w:r w:rsidR="0099735F">
        <w:t xml:space="preserve">bude v súlade s § 19 vyhlášky MŽP SR č. 24/2003 Z. z., ktorou sa vykonáva zákon </w:t>
      </w:r>
      <w:r w:rsidR="00995A7E">
        <w:t xml:space="preserve">o ochrane prírody a krajiny v znení neskorších predpisov </w:t>
      </w:r>
      <w:r w:rsidR="0099735F">
        <w:t>a jej prílohou č. 17 zabezpečené oboma spôsobmi.</w:t>
      </w:r>
    </w:p>
    <w:p w:rsidR="00C30989" w:rsidRDefault="0099735F" w:rsidP="00636B2B">
      <w:pPr>
        <w:ind w:right="-108"/>
        <w:jc w:val="both"/>
      </w:pPr>
      <w:r>
        <w:t xml:space="preserve">Prvý spôsob spočíva v </w:t>
      </w:r>
      <w:r w:rsidR="00314392">
        <w:t>osadení 39 nových stĺpov</w:t>
      </w:r>
      <w:r w:rsidR="00FE394A">
        <w:t xml:space="preserve"> na prístupových miestach</w:t>
      </w:r>
      <w:r w:rsidR="00314392">
        <w:t xml:space="preserve"> </w:t>
      </w:r>
      <w:r w:rsidR="00A737C6">
        <w:t xml:space="preserve">na hranici oboch zón </w:t>
      </w:r>
      <w:r w:rsidR="00FE394A">
        <w:t xml:space="preserve">(viďte kapitolu 7.1.3 a mapovú prílohu č. 8.10) </w:t>
      </w:r>
      <w:r w:rsidR="00A737C6">
        <w:t>s normalizovanými tabuľami</w:t>
      </w:r>
      <w:r w:rsidR="00B3568C">
        <w:t xml:space="preserve"> pripevnenými na vonkajšej strane vzhľadom k prírodnej rezervácii. Tieto tabule budú</w:t>
      </w:r>
      <w:r w:rsidR="00A737C6">
        <w:t xml:space="preserve"> o rozmeroch 30 x 40 cm s tmavozeleným podkladom, so štátnym znakom S</w:t>
      </w:r>
      <w:r w:rsidR="00995A7E">
        <w:t>R</w:t>
      </w:r>
      <w:r w:rsidR="00A737C6">
        <w:t xml:space="preserve"> a s nápisom „Prírodná rezervácia“. Stĺpy</w:t>
      </w:r>
      <w:r w:rsidR="00274E8E">
        <w:t>, aby boli čo najodolnejšie voči poveternostným vplyvom a mali čo najdlhšiu životnosť, budú opatrené strieškou a náterom pre vonkajšie prostredie v niektorom z hnedých odtieňov (napr. lazúrovací lak)</w:t>
      </w:r>
      <w:r w:rsidR="00A737C6">
        <w:t xml:space="preserve">. Na siedmich stĺpoch </w:t>
      </w:r>
      <w:r w:rsidR="00FE394A">
        <w:t>umiestnených na významnejších prístupových trasách sa pod normalizovanou tabuľou umiestni aj informačná tabuľa s názvom prírodnej rezervácie a so základnými informáciami o tomto chránenom území</w:t>
      </w:r>
      <w:r w:rsidR="0089199E">
        <w:t xml:space="preserve"> </w:t>
      </w:r>
      <w:r w:rsidR="006E2717">
        <w:t>(výmera, rok vyhlásenia, dôvod resp. stručný opis)</w:t>
      </w:r>
      <w:r w:rsidR="00FE394A">
        <w:t xml:space="preserve">. </w:t>
      </w:r>
      <w:r w:rsidR="0089199E">
        <w:t>Informačná tabuľa bude o rozmeroch 30 x 40 cm s textom zelenej farby na bielom podklad</w:t>
      </w:r>
      <w:r w:rsidR="006E2717">
        <w:t>e so zeleným lemom.</w:t>
      </w:r>
      <w:r w:rsidR="0089199E">
        <w:t xml:space="preserve"> </w:t>
      </w:r>
      <w:r w:rsidR="00C30989">
        <w:t>Stĺpy nebudú osadené v hraničnom pruhu na slovensko-poľskej respektíve slovensko-ukrajinskej štátnej hranici.</w:t>
      </w:r>
      <w:r w:rsidR="006E2717">
        <w:t xml:space="preserve"> Na týchto stĺpoch budú aj piktogramy </w:t>
      </w:r>
      <w:r w:rsidR="003E7C5D">
        <w:t xml:space="preserve">– tabule o rozmeroch 10 x 10 cm </w:t>
      </w:r>
      <w:r w:rsidR="006E2717">
        <w:t>s</w:t>
      </w:r>
      <w:r w:rsidR="003E7C5D">
        <w:t xml:space="preserve"> grafickým </w:t>
      </w:r>
      <w:r w:rsidR="006E2717">
        <w:t>vyznačením niektorých zakázaných činností</w:t>
      </w:r>
      <w:r w:rsidR="003E7C5D">
        <w:t xml:space="preserve"> a to v počte po tri piktogramy na stĺpe</w:t>
      </w:r>
      <w:r w:rsidR="006E2717">
        <w:t>.</w:t>
      </w:r>
    </w:p>
    <w:p w:rsidR="0099735F" w:rsidRDefault="00FE394A" w:rsidP="00636B2B">
      <w:pPr>
        <w:ind w:right="-108"/>
        <w:jc w:val="both"/>
      </w:pPr>
      <w:r>
        <w:t>Ochranné pásmo prírodnej rezervá</w:t>
      </w:r>
      <w:r w:rsidR="00FD7FAE">
        <w:t>cie sa nebude označovať stĺpmi.</w:t>
      </w:r>
    </w:p>
    <w:p w:rsidR="00176638" w:rsidRDefault="00176638" w:rsidP="008557A6">
      <w:pPr>
        <w:ind w:right="-108" w:firstLine="708"/>
        <w:jc w:val="both"/>
      </w:pPr>
    </w:p>
    <w:p w:rsidR="002B6527" w:rsidRDefault="00FE394A" w:rsidP="00636B2B">
      <w:pPr>
        <w:ind w:right="-108"/>
        <w:jc w:val="both"/>
      </w:pPr>
      <w:r>
        <w:t>Druhý spôsob spočíva v obvodovom značení predpísaným spôsobom farebnými pruhmi.</w:t>
      </w:r>
      <w:r w:rsidR="00F23B77">
        <w:t xml:space="preserve"> Hranica PR Veľký Bukovec sa vyznačí po celom obvode na hraničných stromoch </w:t>
      </w:r>
      <w:r w:rsidR="00153423">
        <w:t xml:space="preserve">červenou trvanlivejšou farbou (syntetická alebo olejová) </w:t>
      </w:r>
      <w:r w:rsidR="00F23B77">
        <w:t xml:space="preserve">dvoma pruhmi širokými 5 cm a oddelenými medzerou širokou tiež 5 cm, pričom horný pruh bude vo výške 130 cm nad úrovňou terénu po celom obvode kmeňa stromu a dolný len z vonkajšej strany prírodnej rezervácie do polovice obvodu kmeňa. Časť hranice je spoločná so susediacimi národnými prírodnými rezerváciami Jarabá skala (Riaba skala), Pľaša, Stužica a prírodnými rezerváciami Borsučiny a Borsukov vrch. </w:t>
      </w:r>
      <w:r w:rsidR="00153423">
        <w:t>Na hranici spoločnej s týmito susediacimi chránenými územiami spodný polpruh bude striedavo jeden z vonkajšej a jeden z vnútornej strany PR Veľký Bukovec.</w:t>
      </w:r>
      <w:r w:rsidR="00F23B77">
        <w:t xml:space="preserve"> </w:t>
      </w:r>
      <w:r w:rsidR="00153423">
        <w:t>Značené hraničné stromy budú v takej vzájomnej vzdialenosti, aby bolo vidno od každého značeného stromu bolo vidieť susedné značené stromy. Celková dĺžka obvodovej hranice PR Veľký Bukovec, ktorú bude treba vyznači</w:t>
      </w:r>
      <w:r w:rsidR="00C12521">
        <w:t>ť takýmto spôsobom je 84,161 km.</w:t>
      </w:r>
    </w:p>
    <w:p w:rsidR="00636B2B" w:rsidRDefault="00636B2B" w:rsidP="00636B2B">
      <w:pPr>
        <w:ind w:right="-108"/>
        <w:jc w:val="both"/>
      </w:pPr>
    </w:p>
    <w:p w:rsidR="00153423" w:rsidRDefault="00153423" w:rsidP="00636B2B">
      <w:pPr>
        <w:ind w:right="-108"/>
        <w:jc w:val="both"/>
      </w:pPr>
      <w:r>
        <w:t>Ochranné pásmo PR Veľký Bukovec sa vyznačí rovnakým spôsobom</w:t>
      </w:r>
      <w:r w:rsidR="006031B6">
        <w:t xml:space="preserve"> ako obvodová hranica PR</w:t>
      </w:r>
      <w:r>
        <w:t xml:space="preserve">, ibaže </w:t>
      </w:r>
      <w:r w:rsidR="006031B6">
        <w:t>na</w:t>
      </w:r>
      <w:r>
        <w:t>miesto červenej</w:t>
      </w:r>
      <w:r w:rsidR="00C12521">
        <w:t xml:space="preserve"> farby sa použije žltý odtieň. Celková dĺžka hranice ochranného pásma PR Veľký Bukovec, ktorú bude treba vyznačiť žltou farbou, je 93,781 km.</w:t>
      </w:r>
    </w:p>
    <w:p w:rsidR="00E26B88" w:rsidRPr="0097443B" w:rsidRDefault="00E26B88" w:rsidP="008557A6">
      <w:pPr>
        <w:ind w:right="-108"/>
        <w:jc w:val="both"/>
        <w:rPr>
          <w:sz w:val="20"/>
          <w:szCs w:val="20"/>
        </w:rPr>
      </w:pPr>
    </w:p>
    <w:p w:rsidR="00E26B88" w:rsidRPr="00E26B88" w:rsidRDefault="00E26B88" w:rsidP="008557A6">
      <w:pPr>
        <w:pStyle w:val="Nadpis3"/>
        <w:spacing w:line="240" w:lineRule="auto"/>
      </w:pPr>
      <w:bookmarkStart w:id="50" w:name="_Toc34402094"/>
      <w:r w:rsidRPr="00E26B88">
        <w:t>7.1.2. Označenie zón chr</w:t>
      </w:r>
      <w:r w:rsidR="00350CB9">
        <w:t>áneného územia</w:t>
      </w:r>
      <w:bookmarkEnd w:id="50"/>
    </w:p>
    <w:p w:rsidR="00176638" w:rsidRDefault="00176638" w:rsidP="008557A6">
      <w:pPr>
        <w:ind w:right="-108" w:firstLine="708"/>
        <w:jc w:val="both"/>
      </w:pPr>
    </w:p>
    <w:p w:rsidR="00E26B88" w:rsidRDefault="00C12521" w:rsidP="00636B2B">
      <w:pPr>
        <w:ind w:right="-108"/>
        <w:jc w:val="both"/>
      </w:pPr>
      <w:r>
        <w:t xml:space="preserve">Vzhľadom na to, že </w:t>
      </w:r>
      <w:r w:rsidR="00AF6182">
        <w:t>PR</w:t>
      </w:r>
      <w:r>
        <w:t xml:space="preserve"> Veľký Bukovec sa člení na dve zóny A a B, </w:t>
      </w:r>
      <w:r w:rsidR="00B3568C">
        <w:t xml:space="preserve">na stĺpoch bude pod normalizovanou tabuľou umiestnená aj tabuľa s rozmermi 10 x 10 cm,  na ktorej bude čiernym písmom na bielom podklade s tmavozeleným rámikom uvedená príslušná zóna. Na </w:t>
      </w:r>
      <w:r w:rsidR="006031B6">
        <w:t xml:space="preserve">12 </w:t>
      </w:r>
      <w:r w:rsidR="00B3568C">
        <w:t>stĺpoch, ktoré budú na rozhraní oboch zón</w:t>
      </w:r>
      <w:r w:rsidR="006031B6">
        <w:t>,</w:t>
      </w:r>
      <w:r w:rsidR="00B3568C">
        <w:t xml:space="preserve"> budú dve takéto tabule</w:t>
      </w:r>
      <w:r w:rsidR="006031B6">
        <w:t>.</w:t>
      </w:r>
      <w:r w:rsidR="00B3568C">
        <w:t xml:space="preserve"> </w:t>
      </w:r>
      <w:r w:rsidR="006031B6">
        <w:t>J</w:t>
      </w:r>
      <w:r w:rsidR="00B3568C">
        <w:t>edna pod normalizovanou tabuľou označujúca zónu A a druhá z druhej strany</w:t>
      </w:r>
      <w:r w:rsidR="006031B6">
        <w:t xml:space="preserve"> stĺpa</w:t>
      </w:r>
      <w:r w:rsidR="00B3568C">
        <w:t xml:space="preserve"> označujúca zónu B</w:t>
      </w:r>
      <w:r w:rsidR="006031B6">
        <w:t>.</w:t>
      </w:r>
    </w:p>
    <w:p w:rsidR="00636B2B" w:rsidRDefault="00636B2B" w:rsidP="008557A6">
      <w:pPr>
        <w:ind w:right="-108"/>
        <w:jc w:val="both"/>
      </w:pPr>
    </w:p>
    <w:p w:rsidR="006031B6" w:rsidRDefault="006031B6" w:rsidP="008557A6">
      <w:pPr>
        <w:ind w:right="-108"/>
        <w:jc w:val="both"/>
      </w:pPr>
      <w:r>
        <w:t xml:space="preserve">Okrem stĺpov na rozhraní oboch zón bude aj obvodové značenie predpísaným spôsobom a to rovnakým spôsobom ako obvodová hranica PR dvoma pruhmi na hraničných stromoch, ibaže namiesto červenej farby sa použije modrý odtieň. Celková dĺžka </w:t>
      </w:r>
      <w:r w:rsidR="0089199E">
        <w:t>rozhrania oboch zón</w:t>
      </w:r>
      <w:r>
        <w:t xml:space="preserve"> PR Veľký Bukovec, ktor</w:t>
      </w:r>
      <w:r w:rsidR="0089199E">
        <w:t>é</w:t>
      </w:r>
      <w:r>
        <w:t xml:space="preserve"> bude treba vyznačiť </w:t>
      </w:r>
      <w:r w:rsidR="0089199E">
        <w:t>modrou</w:t>
      </w:r>
      <w:r>
        <w:t xml:space="preserve"> farbou, je </w:t>
      </w:r>
      <w:r w:rsidR="0089199E">
        <w:t>20</w:t>
      </w:r>
      <w:r>
        <w:t>,</w:t>
      </w:r>
      <w:r w:rsidR="0089199E">
        <w:t>194</w:t>
      </w:r>
      <w:r>
        <w:t xml:space="preserve"> km.</w:t>
      </w:r>
    </w:p>
    <w:p w:rsidR="0089199E" w:rsidRDefault="0089199E" w:rsidP="008557A6">
      <w:pPr>
        <w:ind w:right="-108"/>
        <w:jc w:val="both"/>
      </w:pPr>
    </w:p>
    <w:p w:rsidR="0089199E" w:rsidRDefault="0089199E" w:rsidP="008557A6">
      <w:pPr>
        <w:ind w:right="-108"/>
        <w:jc w:val="both"/>
      </w:pPr>
      <w:r>
        <w:t>Kalkulácia nákladov na označenie chráneného územia:</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44"/>
        <w:gridCol w:w="1418"/>
        <w:gridCol w:w="992"/>
        <w:gridCol w:w="1134"/>
        <w:gridCol w:w="1134"/>
      </w:tblGrid>
      <w:tr w:rsidR="00342813" w:rsidTr="00342813">
        <w:tc>
          <w:tcPr>
            <w:tcW w:w="4644" w:type="dxa"/>
            <w:shd w:val="clear" w:color="auto" w:fill="auto"/>
            <w:vAlign w:val="center"/>
          </w:tcPr>
          <w:p w:rsidR="006E2717" w:rsidRPr="00342813" w:rsidRDefault="006E2717" w:rsidP="008557A6">
            <w:pPr>
              <w:ind w:right="-108"/>
              <w:jc w:val="center"/>
              <w:rPr>
                <w:b/>
                <w:sz w:val="20"/>
                <w:szCs w:val="20"/>
              </w:rPr>
            </w:pPr>
            <w:r w:rsidRPr="00342813">
              <w:rPr>
                <w:b/>
                <w:sz w:val="20"/>
                <w:szCs w:val="20"/>
              </w:rPr>
              <w:t>Položka</w:t>
            </w:r>
          </w:p>
        </w:tc>
        <w:tc>
          <w:tcPr>
            <w:tcW w:w="1418" w:type="dxa"/>
            <w:shd w:val="clear" w:color="auto" w:fill="auto"/>
            <w:vAlign w:val="center"/>
          </w:tcPr>
          <w:p w:rsidR="006E2717" w:rsidRPr="00342813" w:rsidRDefault="006E2717" w:rsidP="008557A6">
            <w:pPr>
              <w:ind w:right="-108"/>
              <w:jc w:val="center"/>
              <w:rPr>
                <w:b/>
                <w:sz w:val="20"/>
                <w:szCs w:val="20"/>
              </w:rPr>
            </w:pPr>
            <w:r w:rsidRPr="00342813">
              <w:rPr>
                <w:b/>
                <w:sz w:val="20"/>
                <w:szCs w:val="20"/>
              </w:rPr>
              <w:t>Technická</w:t>
            </w:r>
          </w:p>
          <w:p w:rsidR="006E2717" w:rsidRPr="00342813" w:rsidRDefault="006E2717" w:rsidP="008557A6">
            <w:pPr>
              <w:ind w:right="-108"/>
              <w:jc w:val="center"/>
              <w:rPr>
                <w:b/>
                <w:sz w:val="20"/>
                <w:szCs w:val="20"/>
              </w:rPr>
            </w:pPr>
            <w:r w:rsidRPr="00342813">
              <w:rPr>
                <w:b/>
                <w:sz w:val="20"/>
                <w:szCs w:val="20"/>
              </w:rPr>
              <w:t>jednotka (t.j.)</w:t>
            </w:r>
          </w:p>
        </w:tc>
        <w:tc>
          <w:tcPr>
            <w:tcW w:w="992" w:type="dxa"/>
            <w:shd w:val="clear" w:color="auto" w:fill="auto"/>
            <w:vAlign w:val="center"/>
          </w:tcPr>
          <w:p w:rsidR="006E2717" w:rsidRPr="00342813" w:rsidRDefault="006E2717" w:rsidP="008557A6">
            <w:pPr>
              <w:ind w:right="-108"/>
              <w:jc w:val="center"/>
              <w:rPr>
                <w:b/>
                <w:sz w:val="20"/>
                <w:szCs w:val="20"/>
              </w:rPr>
            </w:pPr>
            <w:r w:rsidRPr="00342813">
              <w:rPr>
                <w:b/>
                <w:sz w:val="20"/>
                <w:szCs w:val="20"/>
              </w:rPr>
              <w:t>Množstvo</w:t>
            </w:r>
          </w:p>
          <w:p w:rsidR="006E2717" w:rsidRPr="00342813" w:rsidRDefault="006E2717" w:rsidP="008557A6">
            <w:pPr>
              <w:ind w:right="-108"/>
              <w:jc w:val="center"/>
              <w:rPr>
                <w:b/>
                <w:sz w:val="20"/>
                <w:szCs w:val="20"/>
              </w:rPr>
            </w:pPr>
            <w:r w:rsidRPr="00342813">
              <w:rPr>
                <w:b/>
                <w:sz w:val="20"/>
                <w:szCs w:val="20"/>
              </w:rPr>
              <w:t>t.j.</w:t>
            </w:r>
          </w:p>
        </w:tc>
        <w:tc>
          <w:tcPr>
            <w:tcW w:w="1134" w:type="dxa"/>
            <w:shd w:val="clear" w:color="auto" w:fill="auto"/>
            <w:vAlign w:val="center"/>
          </w:tcPr>
          <w:p w:rsidR="006E2717" w:rsidRPr="00342813" w:rsidRDefault="006E2717" w:rsidP="008557A6">
            <w:pPr>
              <w:ind w:right="-108"/>
              <w:jc w:val="center"/>
              <w:rPr>
                <w:b/>
                <w:sz w:val="20"/>
                <w:szCs w:val="20"/>
              </w:rPr>
            </w:pPr>
            <w:r w:rsidRPr="00342813">
              <w:rPr>
                <w:b/>
                <w:sz w:val="20"/>
                <w:szCs w:val="20"/>
              </w:rPr>
              <w:t>Jednotková cena  (€)</w:t>
            </w:r>
          </w:p>
        </w:tc>
        <w:tc>
          <w:tcPr>
            <w:tcW w:w="1134" w:type="dxa"/>
            <w:shd w:val="clear" w:color="auto" w:fill="auto"/>
            <w:vAlign w:val="center"/>
          </w:tcPr>
          <w:p w:rsidR="006E2717" w:rsidRPr="00342813" w:rsidRDefault="006E2717" w:rsidP="008557A6">
            <w:pPr>
              <w:ind w:right="-108"/>
              <w:jc w:val="center"/>
              <w:rPr>
                <w:b/>
                <w:sz w:val="20"/>
                <w:szCs w:val="20"/>
              </w:rPr>
            </w:pPr>
            <w:r w:rsidRPr="00342813">
              <w:rPr>
                <w:b/>
                <w:sz w:val="20"/>
                <w:szCs w:val="20"/>
              </w:rPr>
              <w:t>Celková</w:t>
            </w:r>
          </w:p>
          <w:p w:rsidR="006E2717" w:rsidRPr="00342813" w:rsidRDefault="006E2717" w:rsidP="008557A6">
            <w:pPr>
              <w:ind w:right="-108"/>
              <w:rPr>
                <w:b/>
                <w:sz w:val="20"/>
                <w:szCs w:val="20"/>
              </w:rPr>
            </w:pPr>
            <w:r w:rsidRPr="00342813">
              <w:rPr>
                <w:b/>
                <w:sz w:val="20"/>
                <w:szCs w:val="20"/>
              </w:rPr>
              <w:t>cena</w:t>
            </w:r>
            <w:r w:rsidR="00FF12DC" w:rsidRPr="00342813">
              <w:rPr>
                <w:b/>
                <w:sz w:val="20"/>
                <w:szCs w:val="20"/>
              </w:rPr>
              <w:t xml:space="preserve"> (€)</w:t>
            </w:r>
          </w:p>
        </w:tc>
      </w:tr>
      <w:tr w:rsidR="00342813" w:rsidTr="00342813">
        <w:tc>
          <w:tcPr>
            <w:tcW w:w="4644" w:type="dxa"/>
            <w:shd w:val="clear" w:color="auto" w:fill="auto"/>
          </w:tcPr>
          <w:p w:rsidR="00C40490" w:rsidRPr="00342813" w:rsidRDefault="00C40490" w:rsidP="008557A6">
            <w:pPr>
              <w:ind w:right="-108"/>
              <w:jc w:val="both"/>
              <w:rPr>
                <w:sz w:val="18"/>
                <w:szCs w:val="18"/>
              </w:rPr>
            </w:pPr>
            <w:r w:rsidRPr="00342813">
              <w:rPr>
                <w:bCs/>
                <w:sz w:val="18"/>
                <w:szCs w:val="18"/>
              </w:rPr>
              <w:t>Kovová konzola na upevnenie (U profil)</w:t>
            </w:r>
          </w:p>
        </w:tc>
        <w:tc>
          <w:tcPr>
            <w:tcW w:w="1418" w:type="dxa"/>
            <w:shd w:val="clear" w:color="auto" w:fill="auto"/>
          </w:tcPr>
          <w:p w:rsidR="00C40490" w:rsidRPr="00342813" w:rsidRDefault="00C40490" w:rsidP="008557A6">
            <w:pPr>
              <w:ind w:right="-108"/>
              <w:jc w:val="center"/>
              <w:rPr>
                <w:sz w:val="18"/>
                <w:szCs w:val="18"/>
              </w:rPr>
            </w:pPr>
            <w:r w:rsidRPr="00342813">
              <w:rPr>
                <w:sz w:val="18"/>
                <w:szCs w:val="18"/>
              </w:rPr>
              <w:t>ks</w:t>
            </w:r>
          </w:p>
        </w:tc>
        <w:tc>
          <w:tcPr>
            <w:tcW w:w="992" w:type="dxa"/>
            <w:shd w:val="clear" w:color="auto" w:fill="auto"/>
          </w:tcPr>
          <w:p w:rsidR="00C40490" w:rsidRPr="00342813" w:rsidRDefault="00C40490" w:rsidP="008557A6">
            <w:pPr>
              <w:ind w:right="-108"/>
              <w:jc w:val="center"/>
              <w:rPr>
                <w:sz w:val="18"/>
                <w:szCs w:val="18"/>
              </w:rPr>
            </w:pPr>
            <w:r w:rsidRPr="00342813">
              <w:rPr>
                <w:sz w:val="18"/>
                <w:szCs w:val="18"/>
              </w:rPr>
              <w:t>39</w:t>
            </w:r>
          </w:p>
        </w:tc>
        <w:tc>
          <w:tcPr>
            <w:tcW w:w="1134" w:type="dxa"/>
            <w:shd w:val="clear" w:color="auto" w:fill="auto"/>
          </w:tcPr>
          <w:p w:rsidR="00C40490" w:rsidRPr="00342813" w:rsidRDefault="00C40490" w:rsidP="008557A6">
            <w:pPr>
              <w:ind w:right="-108"/>
              <w:jc w:val="center"/>
              <w:rPr>
                <w:sz w:val="18"/>
                <w:szCs w:val="18"/>
              </w:rPr>
            </w:pPr>
            <w:r w:rsidRPr="00342813">
              <w:rPr>
                <w:sz w:val="18"/>
                <w:szCs w:val="18"/>
              </w:rPr>
              <w:t>30</w:t>
            </w:r>
          </w:p>
        </w:tc>
        <w:tc>
          <w:tcPr>
            <w:tcW w:w="1134" w:type="dxa"/>
            <w:shd w:val="clear" w:color="auto" w:fill="auto"/>
          </w:tcPr>
          <w:p w:rsidR="00C40490" w:rsidRPr="00342813" w:rsidRDefault="00C40490" w:rsidP="008557A6">
            <w:pPr>
              <w:jc w:val="right"/>
              <w:rPr>
                <w:sz w:val="18"/>
                <w:szCs w:val="18"/>
              </w:rPr>
            </w:pPr>
            <w:r w:rsidRPr="00342813">
              <w:rPr>
                <w:sz w:val="18"/>
                <w:szCs w:val="18"/>
              </w:rPr>
              <w:t>1170</w:t>
            </w:r>
          </w:p>
        </w:tc>
      </w:tr>
      <w:tr w:rsidR="00342813" w:rsidTr="00342813">
        <w:tc>
          <w:tcPr>
            <w:tcW w:w="4644" w:type="dxa"/>
            <w:shd w:val="clear" w:color="auto" w:fill="auto"/>
          </w:tcPr>
          <w:p w:rsidR="00C40490" w:rsidRPr="00342813" w:rsidRDefault="00C40490" w:rsidP="008557A6">
            <w:pPr>
              <w:ind w:right="-108"/>
              <w:jc w:val="both"/>
              <w:rPr>
                <w:sz w:val="18"/>
                <w:szCs w:val="18"/>
              </w:rPr>
            </w:pPr>
            <w:r w:rsidRPr="00342813">
              <w:rPr>
                <w:sz w:val="18"/>
                <w:szCs w:val="18"/>
              </w:rPr>
              <w:t>Drevený stĺp so strieškou a</w:t>
            </w:r>
            <w:r w:rsidR="00176638">
              <w:rPr>
                <w:sz w:val="18"/>
                <w:szCs w:val="18"/>
              </w:rPr>
              <w:t> </w:t>
            </w:r>
            <w:r w:rsidRPr="00342813">
              <w:rPr>
                <w:sz w:val="18"/>
                <w:szCs w:val="18"/>
              </w:rPr>
              <w:t>náterom</w:t>
            </w:r>
          </w:p>
        </w:tc>
        <w:tc>
          <w:tcPr>
            <w:tcW w:w="1418" w:type="dxa"/>
            <w:shd w:val="clear" w:color="auto" w:fill="auto"/>
          </w:tcPr>
          <w:p w:rsidR="00C40490" w:rsidRPr="00342813" w:rsidRDefault="00C40490" w:rsidP="008557A6">
            <w:pPr>
              <w:jc w:val="center"/>
              <w:rPr>
                <w:sz w:val="18"/>
                <w:szCs w:val="18"/>
              </w:rPr>
            </w:pPr>
            <w:r w:rsidRPr="00342813">
              <w:rPr>
                <w:sz w:val="18"/>
                <w:szCs w:val="18"/>
              </w:rPr>
              <w:t>ks</w:t>
            </w:r>
          </w:p>
        </w:tc>
        <w:tc>
          <w:tcPr>
            <w:tcW w:w="992" w:type="dxa"/>
            <w:shd w:val="clear" w:color="auto" w:fill="auto"/>
          </w:tcPr>
          <w:p w:rsidR="00C40490" w:rsidRPr="00342813" w:rsidRDefault="00C40490" w:rsidP="008557A6">
            <w:pPr>
              <w:ind w:right="-108"/>
              <w:jc w:val="center"/>
              <w:rPr>
                <w:sz w:val="18"/>
                <w:szCs w:val="18"/>
              </w:rPr>
            </w:pPr>
            <w:r w:rsidRPr="00342813">
              <w:rPr>
                <w:sz w:val="18"/>
                <w:szCs w:val="18"/>
              </w:rPr>
              <w:t>39</w:t>
            </w:r>
          </w:p>
        </w:tc>
        <w:tc>
          <w:tcPr>
            <w:tcW w:w="1134" w:type="dxa"/>
            <w:shd w:val="clear" w:color="auto" w:fill="auto"/>
          </w:tcPr>
          <w:p w:rsidR="00C40490" w:rsidRPr="00342813" w:rsidRDefault="00C40490" w:rsidP="008557A6">
            <w:pPr>
              <w:ind w:right="-108"/>
              <w:jc w:val="center"/>
              <w:rPr>
                <w:sz w:val="18"/>
                <w:szCs w:val="18"/>
              </w:rPr>
            </w:pPr>
            <w:r w:rsidRPr="00342813">
              <w:rPr>
                <w:sz w:val="18"/>
                <w:szCs w:val="18"/>
              </w:rPr>
              <w:t>40</w:t>
            </w:r>
          </w:p>
        </w:tc>
        <w:tc>
          <w:tcPr>
            <w:tcW w:w="1134" w:type="dxa"/>
            <w:shd w:val="clear" w:color="auto" w:fill="auto"/>
          </w:tcPr>
          <w:p w:rsidR="00C40490" w:rsidRPr="00342813" w:rsidRDefault="00C40490" w:rsidP="008557A6">
            <w:pPr>
              <w:jc w:val="right"/>
              <w:rPr>
                <w:sz w:val="18"/>
                <w:szCs w:val="18"/>
              </w:rPr>
            </w:pPr>
            <w:r w:rsidRPr="00342813">
              <w:rPr>
                <w:sz w:val="18"/>
                <w:szCs w:val="18"/>
              </w:rPr>
              <w:t>1560</w:t>
            </w:r>
          </w:p>
        </w:tc>
      </w:tr>
      <w:tr w:rsidR="00342813" w:rsidTr="00342813">
        <w:tc>
          <w:tcPr>
            <w:tcW w:w="4644" w:type="dxa"/>
            <w:shd w:val="clear" w:color="auto" w:fill="auto"/>
          </w:tcPr>
          <w:p w:rsidR="00C40490" w:rsidRPr="00342813" w:rsidRDefault="00C40490" w:rsidP="008557A6">
            <w:pPr>
              <w:ind w:right="-108"/>
              <w:jc w:val="both"/>
              <w:rPr>
                <w:sz w:val="18"/>
                <w:szCs w:val="18"/>
              </w:rPr>
            </w:pPr>
            <w:r w:rsidRPr="00342813">
              <w:rPr>
                <w:sz w:val="18"/>
                <w:szCs w:val="18"/>
              </w:rPr>
              <w:t>Normalizované tabule 40 x 30 cm</w:t>
            </w:r>
          </w:p>
        </w:tc>
        <w:tc>
          <w:tcPr>
            <w:tcW w:w="1418" w:type="dxa"/>
            <w:shd w:val="clear" w:color="auto" w:fill="auto"/>
          </w:tcPr>
          <w:p w:rsidR="00C40490" w:rsidRPr="00342813" w:rsidRDefault="00C40490" w:rsidP="008557A6">
            <w:pPr>
              <w:jc w:val="center"/>
              <w:rPr>
                <w:sz w:val="18"/>
                <w:szCs w:val="18"/>
              </w:rPr>
            </w:pPr>
            <w:r w:rsidRPr="00342813">
              <w:rPr>
                <w:sz w:val="18"/>
                <w:szCs w:val="18"/>
              </w:rPr>
              <w:t>ks</w:t>
            </w:r>
          </w:p>
        </w:tc>
        <w:tc>
          <w:tcPr>
            <w:tcW w:w="992" w:type="dxa"/>
            <w:shd w:val="clear" w:color="auto" w:fill="auto"/>
          </w:tcPr>
          <w:p w:rsidR="00C40490" w:rsidRPr="00342813" w:rsidRDefault="00C40490" w:rsidP="008557A6">
            <w:pPr>
              <w:ind w:right="-108"/>
              <w:jc w:val="center"/>
              <w:rPr>
                <w:sz w:val="18"/>
                <w:szCs w:val="18"/>
              </w:rPr>
            </w:pPr>
            <w:r w:rsidRPr="00342813">
              <w:rPr>
                <w:sz w:val="18"/>
                <w:szCs w:val="18"/>
              </w:rPr>
              <w:t>39</w:t>
            </w:r>
          </w:p>
        </w:tc>
        <w:tc>
          <w:tcPr>
            <w:tcW w:w="1134" w:type="dxa"/>
            <w:shd w:val="clear" w:color="auto" w:fill="auto"/>
          </w:tcPr>
          <w:p w:rsidR="00C40490" w:rsidRPr="00342813" w:rsidRDefault="00C40490" w:rsidP="008557A6">
            <w:pPr>
              <w:ind w:right="-108"/>
              <w:jc w:val="center"/>
              <w:rPr>
                <w:sz w:val="18"/>
                <w:szCs w:val="18"/>
              </w:rPr>
            </w:pPr>
            <w:r w:rsidRPr="00342813">
              <w:rPr>
                <w:sz w:val="18"/>
                <w:szCs w:val="18"/>
              </w:rPr>
              <w:t>7</w:t>
            </w:r>
          </w:p>
        </w:tc>
        <w:tc>
          <w:tcPr>
            <w:tcW w:w="1134" w:type="dxa"/>
            <w:shd w:val="clear" w:color="auto" w:fill="auto"/>
          </w:tcPr>
          <w:p w:rsidR="00C40490" w:rsidRPr="00342813" w:rsidRDefault="00C40490" w:rsidP="008557A6">
            <w:pPr>
              <w:jc w:val="right"/>
              <w:rPr>
                <w:sz w:val="18"/>
                <w:szCs w:val="18"/>
              </w:rPr>
            </w:pPr>
            <w:r w:rsidRPr="00342813">
              <w:rPr>
                <w:sz w:val="18"/>
                <w:szCs w:val="18"/>
              </w:rPr>
              <w:t>273</w:t>
            </w:r>
          </w:p>
        </w:tc>
      </w:tr>
      <w:tr w:rsidR="00342813" w:rsidTr="00342813">
        <w:tc>
          <w:tcPr>
            <w:tcW w:w="4644" w:type="dxa"/>
            <w:shd w:val="clear" w:color="auto" w:fill="auto"/>
          </w:tcPr>
          <w:p w:rsidR="00C40490" w:rsidRPr="00342813" w:rsidRDefault="00C40490" w:rsidP="008557A6">
            <w:pPr>
              <w:ind w:right="-108"/>
              <w:jc w:val="both"/>
              <w:rPr>
                <w:sz w:val="18"/>
                <w:szCs w:val="18"/>
              </w:rPr>
            </w:pPr>
            <w:r w:rsidRPr="00342813">
              <w:rPr>
                <w:sz w:val="18"/>
                <w:szCs w:val="18"/>
              </w:rPr>
              <w:t>Samolepiaca fólia so štátnym znakom</w:t>
            </w:r>
          </w:p>
        </w:tc>
        <w:tc>
          <w:tcPr>
            <w:tcW w:w="1418" w:type="dxa"/>
            <w:shd w:val="clear" w:color="auto" w:fill="auto"/>
          </w:tcPr>
          <w:p w:rsidR="00C40490" w:rsidRPr="00342813" w:rsidRDefault="00C40490" w:rsidP="008557A6">
            <w:pPr>
              <w:jc w:val="center"/>
              <w:rPr>
                <w:sz w:val="18"/>
                <w:szCs w:val="18"/>
              </w:rPr>
            </w:pPr>
            <w:r w:rsidRPr="00342813">
              <w:rPr>
                <w:sz w:val="18"/>
                <w:szCs w:val="18"/>
              </w:rPr>
              <w:t>ks</w:t>
            </w:r>
          </w:p>
        </w:tc>
        <w:tc>
          <w:tcPr>
            <w:tcW w:w="992" w:type="dxa"/>
            <w:shd w:val="clear" w:color="auto" w:fill="auto"/>
          </w:tcPr>
          <w:p w:rsidR="00C40490" w:rsidRPr="00342813" w:rsidRDefault="00C40490" w:rsidP="008557A6">
            <w:pPr>
              <w:ind w:right="-108"/>
              <w:jc w:val="center"/>
              <w:rPr>
                <w:sz w:val="18"/>
                <w:szCs w:val="18"/>
              </w:rPr>
            </w:pPr>
            <w:r w:rsidRPr="00342813">
              <w:rPr>
                <w:sz w:val="18"/>
                <w:szCs w:val="18"/>
              </w:rPr>
              <w:t>39</w:t>
            </w:r>
          </w:p>
        </w:tc>
        <w:tc>
          <w:tcPr>
            <w:tcW w:w="1134" w:type="dxa"/>
            <w:shd w:val="clear" w:color="auto" w:fill="auto"/>
          </w:tcPr>
          <w:p w:rsidR="00C40490" w:rsidRPr="00342813" w:rsidRDefault="00C40490" w:rsidP="008557A6">
            <w:pPr>
              <w:ind w:right="-108"/>
              <w:jc w:val="center"/>
              <w:rPr>
                <w:sz w:val="18"/>
                <w:szCs w:val="18"/>
              </w:rPr>
            </w:pPr>
            <w:r w:rsidRPr="00342813">
              <w:rPr>
                <w:sz w:val="18"/>
                <w:szCs w:val="18"/>
              </w:rPr>
              <w:t>2</w:t>
            </w:r>
          </w:p>
        </w:tc>
        <w:tc>
          <w:tcPr>
            <w:tcW w:w="1134" w:type="dxa"/>
            <w:shd w:val="clear" w:color="auto" w:fill="auto"/>
          </w:tcPr>
          <w:p w:rsidR="00C40490" w:rsidRPr="00342813" w:rsidRDefault="00C40490" w:rsidP="008557A6">
            <w:pPr>
              <w:jc w:val="right"/>
              <w:rPr>
                <w:sz w:val="18"/>
                <w:szCs w:val="18"/>
              </w:rPr>
            </w:pPr>
            <w:r w:rsidRPr="00342813">
              <w:rPr>
                <w:sz w:val="18"/>
                <w:szCs w:val="18"/>
              </w:rPr>
              <w:t>78</w:t>
            </w:r>
          </w:p>
        </w:tc>
      </w:tr>
      <w:tr w:rsidR="00342813" w:rsidTr="00342813">
        <w:tc>
          <w:tcPr>
            <w:tcW w:w="4644" w:type="dxa"/>
            <w:shd w:val="clear" w:color="auto" w:fill="auto"/>
          </w:tcPr>
          <w:p w:rsidR="00C40490" w:rsidRPr="00342813" w:rsidRDefault="00C40490" w:rsidP="008557A6">
            <w:pPr>
              <w:ind w:right="-108"/>
              <w:jc w:val="both"/>
              <w:rPr>
                <w:sz w:val="18"/>
                <w:szCs w:val="18"/>
              </w:rPr>
            </w:pPr>
            <w:r w:rsidRPr="00342813">
              <w:rPr>
                <w:sz w:val="18"/>
                <w:szCs w:val="18"/>
              </w:rPr>
              <w:t>Samolepiaca fólia s nápisom „Prírodná rezervácia“</w:t>
            </w:r>
          </w:p>
        </w:tc>
        <w:tc>
          <w:tcPr>
            <w:tcW w:w="1418" w:type="dxa"/>
            <w:shd w:val="clear" w:color="auto" w:fill="auto"/>
          </w:tcPr>
          <w:p w:rsidR="00C40490" w:rsidRPr="00342813" w:rsidRDefault="00C40490" w:rsidP="008557A6">
            <w:pPr>
              <w:jc w:val="center"/>
              <w:rPr>
                <w:sz w:val="18"/>
                <w:szCs w:val="18"/>
              </w:rPr>
            </w:pPr>
            <w:r w:rsidRPr="00342813">
              <w:rPr>
                <w:sz w:val="18"/>
                <w:szCs w:val="18"/>
              </w:rPr>
              <w:t>ks</w:t>
            </w:r>
          </w:p>
        </w:tc>
        <w:tc>
          <w:tcPr>
            <w:tcW w:w="992" w:type="dxa"/>
            <w:shd w:val="clear" w:color="auto" w:fill="auto"/>
          </w:tcPr>
          <w:p w:rsidR="00C40490" w:rsidRPr="00342813" w:rsidRDefault="00C40490" w:rsidP="008557A6">
            <w:pPr>
              <w:ind w:right="-108"/>
              <w:jc w:val="center"/>
              <w:rPr>
                <w:sz w:val="18"/>
                <w:szCs w:val="18"/>
              </w:rPr>
            </w:pPr>
            <w:r w:rsidRPr="00342813">
              <w:rPr>
                <w:sz w:val="18"/>
                <w:szCs w:val="18"/>
              </w:rPr>
              <w:t>39</w:t>
            </w:r>
          </w:p>
        </w:tc>
        <w:tc>
          <w:tcPr>
            <w:tcW w:w="1134" w:type="dxa"/>
            <w:shd w:val="clear" w:color="auto" w:fill="auto"/>
          </w:tcPr>
          <w:p w:rsidR="00C40490" w:rsidRPr="00342813" w:rsidRDefault="00C40490" w:rsidP="008557A6">
            <w:pPr>
              <w:ind w:right="-108"/>
              <w:jc w:val="center"/>
              <w:rPr>
                <w:sz w:val="18"/>
                <w:szCs w:val="18"/>
              </w:rPr>
            </w:pPr>
            <w:r w:rsidRPr="00342813">
              <w:rPr>
                <w:sz w:val="18"/>
                <w:szCs w:val="18"/>
              </w:rPr>
              <w:t>1</w:t>
            </w:r>
          </w:p>
        </w:tc>
        <w:tc>
          <w:tcPr>
            <w:tcW w:w="1134" w:type="dxa"/>
            <w:shd w:val="clear" w:color="auto" w:fill="auto"/>
          </w:tcPr>
          <w:p w:rsidR="00C40490" w:rsidRPr="00342813" w:rsidRDefault="00C40490" w:rsidP="008557A6">
            <w:pPr>
              <w:jc w:val="right"/>
              <w:rPr>
                <w:sz w:val="18"/>
                <w:szCs w:val="18"/>
              </w:rPr>
            </w:pPr>
            <w:r w:rsidRPr="00342813">
              <w:rPr>
                <w:sz w:val="18"/>
                <w:szCs w:val="18"/>
              </w:rPr>
              <w:t>39</w:t>
            </w:r>
          </w:p>
        </w:tc>
      </w:tr>
      <w:tr w:rsidR="00342813" w:rsidTr="00342813">
        <w:tc>
          <w:tcPr>
            <w:tcW w:w="4644" w:type="dxa"/>
            <w:shd w:val="clear" w:color="auto" w:fill="auto"/>
          </w:tcPr>
          <w:p w:rsidR="00C40490" w:rsidRPr="00342813" w:rsidRDefault="00C40490" w:rsidP="008557A6">
            <w:pPr>
              <w:ind w:right="-108"/>
              <w:jc w:val="both"/>
              <w:rPr>
                <w:sz w:val="18"/>
                <w:szCs w:val="18"/>
              </w:rPr>
            </w:pPr>
            <w:r w:rsidRPr="00342813">
              <w:rPr>
                <w:sz w:val="18"/>
                <w:szCs w:val="18"/>
              </w:rPr>
              <w:t>Tabule  o rozmere 10 x 10 cm s označením A</w:t>
            </w:r>
            <w:r w:rsidR="00176638">
              <w:rPr>
                <w:sz w:val="18"/>
                <w:szCs w:val="18"/>
              </w:rPr>
              <w:t> </w:t>
            </w:r>
            <w:r w:rsidRPr="00342813">
              <w:rPr>
                <w:sz w:val="18"/>
                <w:szCs w:val="18"/>
              </w:rPr>
              <w:t>zóny</w:t>
            </w:r>
          </w:p>
        </w:tc>
        <w:tc>
          <w:tcPr>
            <w:tcW w:w="1418" w:type="dxa"/>
            <w:shd w:val="clear" w:color="auto" w:fill="auto"/>
          </w:tcPr>
          <w:p w:rsidR="00C40490" w:rsidRPr="00342813" w:rsidRDefault="00C40490" w:rsidP="008557A6">
            <w:pPr>
              <w:jc w:val="center"/>
              <w:rPr>
                <w:sz w:val="18"/>
                <w:szCs w:val="18"/>
              </w:rPr>
            </w:pPr>
            <w:r w:rsidRPr="00342813">
              <w:rPr>
                <w:sz w:val="18"/>
                <w:szCs w:val="18"/>
              </w:rPr>
              <w:t>ks</w:t>
            </w:r>
          </w:p>
        </w:tc>
        <w:tc>
          <w:tcPr>
            <w:tcW w:w="992" w:type="dxa"/>
            <w:shd w:val="clear" w:color="auto" w:fill="auto"/>
          </w:tcPr>
          <w:p w:rsidR="00C40490" w:rsidRPr="00342813" w:rsidRDefault="00C40490" w:rsidP="008557A6">
            <w:pPr>
              <w:ind w:right="-108"/>
              <w:jc w:val="center"/>
              <w:rPr>
                <w:sz w:val="18"/>
                <w:szCs w:val="18"/>
              </w:rPr>
            </w:pPr>
            <w:r w:rsidRPr="00342813">
              <w:rPr>
                <w:sz w:val="18"/>
                <w:szCs w:val="18"/>
              </w:rPr>
              <w:t>12</w:t>
            </w:r>
          </w:p>
        </w:tc>
        <w:tc>
          <w:tcPr>
            <w:tcW w:w="1134" w:type="dxa"/>
            <w:shd w:val="clear" w:color="auto" w:fill="auto"/>
          </w:tcPr>
          <w:p w:rsidR="00C40490" w:rsidRPr="00342813" w:rsidRDefault="00C40490" w:rsidP="008557A6">
            <w:pPr>
              <w:ind w:right="-108"/>
              <w:jc w:val="center"/>
              <w:rPr>
                <w:sz w:val="18"/>
                <w:szCs w:val="18"/>
              </w:rPr>
            </w:pPr>
            <w:r w:rsidRPr="00342813">
              <w:rPr>
                <w:sz w:val="18"/>
                <w:szCs w:val="18"/>
              </w:rPr>
              <w:t>5</w:t>
            </w:r>
          </w:p>
        </w:tc>
        <w:tc>
          <w:tcPr>
            <w:tcW w:w="1134" w:type="dxa"/>
            <w:shd w:val="clear" w:color="auto" w:fill="auto"/>
          </w:tcPr>
          <w:p w:rsidR="00C40490" w:rsidRPr="00342813" w:rsidRDefault="00C40490" w:rsidP="008557A6">
            <w:pPr>
              <w:jc w:val="right"/>
              <w:rPr>
                <w:sz w:val="18"/>
                <w:szCs w:val="18"/>
              </w:rPr>
            </w:pPr>
            <w:r w:rsidRPr="00342813">
              <w:rPr>
                <w:sz w:val="18"/>
                <w:szCs w:val="18"/>
              </w:rPr>
              <w:t>60</w:t>
            </w:r>
          </w:p>
        </w:tc>
      </w:tr>
      <w:tr w:rsidR="00342813" w:rsidTr="00342813">
        <w:tc>
          <w:tcPr>
            <w:tcW w:w="4644" w:type="dxa"/>
            <w:shd w:val="clear" w:color="auto" w:fill="auto"/>
          </w:tcPr>
          <w:p w:rsidR="00C40490" w:rsidRPr="00342813" w:rsidRDefault="00C40490" w:rsidP="008557A6">
            <w:pPr>
              <w:ind w:right="-108"/>
              <w:jc w:val="both"/>
              <w:rPr>
                <w:sz w:val="18"/>
                <w:szCs w:val="18"/>
              </w:rPr>
            </w:pPr>
            <w:r w:rsidRPr="00342813">
              <w:rPr>
                <w:sz w:val="18"/>
                <w:szCs w:val="18"/>
              </w:rPr>
              <w:t>Tabule  o rozmere 10 x 10 cm s označením B zóny</w:t>
            </w:r>
          </w:p>
        </w:tc>
        <w:tc>
          <w:tcPr>
            <w:tcW w:w="1418" w:type="dxa"/>
            <w:shd w:val="clear" w:color="auto" w:fill="auto"/>
          </w:tcPr>
          <w:p w:rsidR="00C40490" w:rsidRPr="00342813" w:rsidRDefault="00C40490" w:rsidP="008557A6">
            <w:pPr>
              <w:jc w:val="center"/>
              <w:rPr>
                <w:sz w:val="18"/>
                <w:szCs w:val="18"/>
              </w:rPr>
            </w:pPr>
            <w:r w:rsidRPr="00342813">
              <w:rPr>
                <w:sz w:val="18"/>
                <w:szCs w:val="18"/>
              </w:rPr>
              <w:t>ks</w:t>
            </w:r>
          </w:p>
        </w:tc>
        <w:tc>
          <w:tcPr>
            <w:tcW w:w="992" w:type="dxa"/>
            <w:shd w:val="clear" w:color="auto" w:fill="auto"/>
          </w:tcPr>
          <w:p w:rsidR="00C40490" w:rsidRPr="00342813" w:rsidRDefault="00C40490" w:rsidP="008557A6">
            <w:pPr>
              <w:ind w:right="-108"/>
              <w:jc w:val="center"/>
              <w:rPr>
                <w:sz w:val="18"/>
                <w:szCs w:val="18"/>
              </w:rPr>
            </w:pPr>
            <w:r w:rsidRPr="00342813">
              <w:rPr>
                <w:sz w:val="18"/>
                <w:szCs w:val="18"/>
              </w:rPr>
              <w:t>39</w:t>
            </w:r>
          </w:p>
        </w:tc>
        <w:tc>
          <w:tcPr>
            <w:tcW w:w="1134" w:type="dxa"/>
            <w:shd w:val="clear" w:color="auto" w:fill="auto"/>
          </w:tcPr>
          <w:p w:rsidR="00C40490" w:rsidRPr="00342813" w:rsidRDefault="00C40490" w:rsidP="008557A6">
            <w:pPr>
              <w:ind w:right="-108"/>
              <w:jc w:val="center"/>
              <w:rPr>
                <w:sz w:val="18"/>
                <w:szCs w:val="18"/>
              </w:rPr>
            </w:pPr>
            <w:r w:rsidRPr="00342813">
              <w:rPr>
                <w:sz w:val="18"/>
                <w:szCs w:val="18"/>
              </w:rPr>
              <w:t>5</w:t>
            </w:r>
          </w:p>
        </w:tc>
        <w:tc>
          <w:tcPr>
            <w:tcW w:w="1134" w:type="dxa"/>
            <w:shd w:val="clear" w:color="auto" w:fill="auto"/>
          </w:tcPr>
          <w:p w:rsidR="00C40490" w:rsidRPr="00342813" w:rsidRDefault="00C40490" w:rsidP="008557A6">
            <w:pPr>
              <w:jc w:val="right"/>
              <w:rPr>
                <w:sz w:val="18"/>
                <w:szCs w:val="18"/>
              </w:rPr>
            </w:pPr>
            <w:r w:rsidRPr="00342813">
              <w:rPr>
                <w:sz w:val="18"/>
                <w:szCs w:val="18"/>
              </w:rPr>
              <w:t>195</w:t>
            </w:r>
          </w:p>
        </w:tc>
      </w:tr>
      <w:tr w:rsidR="00342813" w:rsidTr="00342813">
        <w:tc>
          <w:tcPr>
            <w:tcW w:w="4644" w:type="dxa"/>
            <w:shd w:val="clear" w:color="auto" w:fill="auto"/>
          </w:tcPr>
          <w:p w:rsidR="00C40490" w:rsidRPr="00342813" w:rsidRDefault="00C40490" w:rsidP="008557A6">
            <w:pPr>
              <w:ind w:right="-108"/>
              <w:jc w:val="both"/>
              <w:rPr>
                <w:sz w:val="18"/>
                <w:szCs w:val="18"/>
              </w:rPr>
            </w:pPr>
            <w:r w:rsidRPr="00342813">
              <w:rPr>
                <w:sz w:val="18"/>
                <w:szCs w:val="18"/>
              </w:rPr>
              <w:t>Informačné tabule o rozmeroch 30 x 40 cm</w:t>
            </w:r>
          </w:p>
        </w:tc>
        <w:tc>
          <w:tcPr>
            <w:tcW w:w="1418" w:type="dxa"/>
            <w:shd w:val="clear" w:color="auto" w:fill="auto"/>
          </w:tcPr>
          <w:p w:rsidR="00C40490" w:rsidRPr="00342813" w:rsidRDefault="00C40490" w:rsidP="008557A6">
            <w:pPr>
              <w:jc w:val="center"/>
              <w:rPr>
                <w:sz w:val="18"/>
                <w:szCs w:val="18"/>
              </w:rPr>
            </w:pPr>
            <w:r w:rsidRPr="00342813">
              <w:rPr>
                <w:sz w:val="18"/>
                <w:szCs w:val="18"/>
              </w:rPr>
              <w:t>ks</w:t>
            </w:r>
          </w:p>
        </w:tc>
        <w:tc>
          <w:tcPr>
            <w:tcW w:w="992" w:type="dxa"/>
            <w:shd w:val="clear" w:color="auto" w:fill="auto"/>
          </w:tcPr>
          <w:p w:rsidR="00C40490" w:rsidRPr="00342813" w:rsidRDefault="00C40490" w:rsidP="008557A6">
            <w:pPr>
              <w:ind w:right="-108"/>
              <w:jc w:val="center"/>
              <w:rPr>
                <w:sz w:val="18"/>
                <w:szCs w:val="18"/>
              </w:rPr>
            </w:pPr>
            <w:r w:rsidRPr="00342813">
              <w:rPr>
                <w:sz w:val="18"/>
                <w:szCs w:val="18"/>
              </w:rPr>
              <w:t>7</w:t>
            </w:r>
          </w:p>
        </w:tc>
        <w:tc>
          <w:tcPr>
            <w:tcW w:w="1134" w:type="dxa"/>
            <w:shd w:val="clear" w:color="auto" w:fill="auto"/>
          </w:tcPr>
          <w:p w:rsidR="00C40490" w:rsidRPr="00342813" w:rsidRDefault="00C40490" w:rsidP="008557A6">
            <w:pPr>
              <w:ind w:right="-108"/>
              <w:jc w:val="center"/>
              <w:rPr>
                <w:sz w:val="18"/>
                <w:szCs w:val="18"/>
              </w:rPr>
            </w:pPr>
            <w:r w:rsidRPr="00342813">
              <w:rPr>
                <w:sz w:val="18"/>
                <w:szCs w:val="18"/>
              </w:rPr>
              <w:t>10</w:t>
            </w:r>
          </w:p>
        </w:tc>
        <w:tc>
          <w:tcPr>
            <w:tcW w:w="1134" w:type="dxa"/>
            <w:shd w:val="clear" w:color="auto" w:fill="auto"/>
          </w:tcPr>
          <w:p w:rsidR="00C40490" w:rsidRPr="00342813" w:rsidRDefault="00C40490" w:rsidP="008557A6">
            <w:pPr>
              <w:jc w:val="right"/>
              <w:rPr>
                <w:sz w:val="18"/>
                <w:szCs w:val="18"/>
              </w:rPr>
            </w:pPr>
            <w:r w:rsidRPr="00342813">
              <w:rPr>
                <w:sz w:val="18"/>
                <w:szCs w:val="18"/>
              </w:rPr>
              <w:t>70</w:t>
            </w:r>
          </w:p>
        </w:tc>
      </w:tr>
      <w:tr w:rsidR="00342813" w:rsidTr="00342813">
        <w:tc>
          <w:tcPr>
            <w:tcW w:w="4644" w:type="dxa"/>
            <w:shd w:val="clear" w:color="auto" w:fill="auto"/>
          </w:tcPr>
          <w:p w:rsidR="00C40490" w:rsidRPr="00342813" w:rsidRDefault="00C40490" w:rsidP="008557A6">
            <w:pPr>
              <w:ind w:right="-108"/>
              <w:jc w:val="both"/>
              <w:rPr>
                <w:sz w:val="18"/>
                <w:szCs w:val="18"/>
              </w:rPr>
            </w:pPr>
            <w:r w:rsidRPr="00342813">
              <w:rPr>
                <w:sz w:val="18"/>
                <w:szCs w:val="18"/>
              </w:rPr>
              <w:t>Piktogramy 10 x 10 cm s vyznačením zakázaných činností</w:t>
            </w:r>
          </w:p>
        </w:tc>
        <w:tc>
          <w:tcPr>
            <w:tcW w:w="1418" w:type="dxa"/>
            <w:shd w:val="clear" w:color="auto" w:fill="auto"/>
          </w:tcPr>
          <w:p w:rsidR="00C40490" w:rsidRPr="00342813" w:rsidRDefault="00C40490" w:rsidP="008557A6">
            <w:pPr>
              <w:jc w:val="center"/>
              <w:rPr>
                <w:sz w:val="18"/>
                <w:szCs w:val="18"/>
              </w:rPr>
            </w:pPr>
            <w:r w:rsidRPr="00342813">
              <w:rPr>
                <w:sz w:val="18"/>
                <w:szCs w:val="18"/>
              </w:rPr>
              <w:t>ks</w:t>
            </w:r>
          </w:p>
        </w:tc>
        <w:tc>
          <w:tcPr>
            <w:tcW w:w="992" w:type="dxa"/>
            <w:shd w:val="clear" w:color="auto" w:fill="auto"/>
          </w:tcPr>
          <w:p w:rsidR="00C40490" w:rsidRPr="00342813" w:rsidRDefault="00C40490" w:rsidP="008557A6">
            <w:pPr>
              <w:ind w:right="-108"/>
              <w:jc w:val="center"/>
              <w:rPr>
                <w:sz w:val="18"/>
                <w:szCs w:val="18"/>
              </w:rPr>
            </w:pPr>
            <w:r w:rsidRPr="00342813">
              <w:rPr>
                <w:sz w:val="18"/>
                <w:szCs w:val="18"/>
              </w:rPr>
              <w:t>21</w:t>
            </w:r>
          </w:p>
        </w:tc>
        <w:tc>
          <w:tcPr>
            <w:tcW w:w="1134" w:type="dxa"/>
            <w:shd w:val="clear" w:color="auto" w:fill="auto"/>
          </w:tcPr>
          <w:p w:rsidR="00C40490" w:rsidRPr="00342813" w:rsidRDefault="00C40490" w:rsidP="008557A6">
            <w:pPr>
              <w:ind w:right="-108"/>
              <w:jc w:val="center"/>
              <w:rPr>
                <w:sz w:val="18"/>
                <w:szCs w:val="18"/>
              </w:rPr>
            </w:pPr>
            <w:r w:rsidRPr="00342813">
              <w:rPr>
                <w:sz w:val="18"/>
                <w:szCs w:val="18"/>
              </w:rPr>
              <w:t>5</w:t>
            </w:r>
          </w:p>
        </w:tc>
        <w:tc>
          <w:tcPr>
            <w:tcW w:w="1134" w:type="dxa"/>
            <w:shd w:val="clear" w:color="auto" w:fill="auto"/>
          </w:tcPr>
          <w:p w:rsidR="00C40490" w:rsidRPr="00342813" w:rsidRDefault="00C40490" w:rsidP="008557A6">
            <w:pPr>
              <w:jc w:val="right"/>
              <w:rPr>
                <w:sz w:val="18"/>
                <w:szCs w:val="18"/>
              </w:rPr>
            </w:pPr>
            <w:r w:rsidRPr="00342813">
              <w:rPr>
                <w:sz w:val="18"/>
                <w:szCs w:val="18"/>
              </w:rPr>
              <w:t>105</w:t>
            </w:r>
          </w:p>
        </w:tc>
      </w:tr>
      <w:tr w:rsidR="00342813" w:rsidTr="00342813">
        <w:tc>
          <w:tcPr>
            <w:tcW w:w="4644" w:type="dxa"/>
            <w:shd w:val="clear" w:color="auto" w:fill="auto"/>
          </w:tcPr>
          <w:p w:rsidR="00C40490" w:rsidRPr="00342813" w:rsidRDefault="00C40490" w:rsidP="008557A6">
            <w:pPr>
              <w:ind w:right="-108"/>
              <w:jc w:val="both"/>
              <w:rPr>
                <w:sz w:val="18"/>
                <w:szCs w:val="18"/>
              </w:rPr>
            </w:pPr>
            <w:r w:rsidRPr="00342813">
              <w:rPr>
                <w:sz w:val="18"/>
                <w:szCs w:val="18"/>
              </w:rPr>
              <w:t>Červená farba (Syntetika Extra S 2013 N odtieň 8140)</w:t>
            </w:r>
          </w:p>
        </w:tc>
        <w:tc>
          <w:tcPr>
            <w:tcW w:w="1418" w:type="dxa"/>
            <w:shd w:val="clear" w:color="auto" w:fill="auto"/>
          </w:tcPr>
          <w:p w:rsidR="00C40490" w:rsidRPr="00342813" w:rsidRDefault="00C40490" w:rsidP="008557A6">
            <w:pPr>
              <w:jc w:val="center"/>
              <w:rPr>
                <w:sz w:val="18"/>
                <w:szCs w:val="18"/>
              </w:rPr>
            </w:pPr>
            <w:r w:rsidRPr="00342813">
              <w:rPr>
                <w:sz w:val="18"/>
                <w:szCs w:val="18"/>
              </w:rPr>
              <w:t>liter</w:t>
            </w:r>
          </w:p>
        </w:tc>
        <w:tc>
          <w:tcPr>
            <w:tcW w:w="992" w:type="dxa"/>
            <w:shd w:val="clear" w:color="auto" w:fill="auto"/>
          </w:tcPr>
          <w:p w:rsidR="00C40490" w:rsidRPr="00342813" w:rsidRDefault="00C40490" w:rsidP="008557A6">
            <w:pPr>
              <w:ind w:right="-108"/>
              <w:jc w:val="center"/>
              <w:rPr>
                <w:sz w:val="18"/>
                <w:szCs w:val="18"/>
              </w:rPr>
            </w:pPr>
            <w:r w:rsidRPr="00342813">
              <w:rPr>
                <w:sz w:val="18"/>
                <w:szCs w:val="18"/>
              </w:rPr>
              <w:t>62</w:t>
            </w:r>
          </w:p>
        </w:tc>
        <w:tc>
          <w:tcPr>
            <w:tcW w:w="1134" w:type="dxa"/>
            <w:shd w:val="clear" w:color="auto" w:fill="auto"/>
          </w:tcPr>
          <w:p w:rsidR="00C40490" w:rsidRPr="00342813" w:rsidRDefault="00C40490" w:rsidP="008557A6">
            <w:pPr>
              <w:ind w:right="-108"/>
              <w:jc w:val="center"/>
              <w:rPr>
                <w:sz w:val="18"/>
                <w:szCs w:val="18"/>
              </w:rPr>
            </w:pPr>
            <w:r w:rsidRPr="00342813">
              <w:rPr>
                <w:sz w:val="18"/>
                <w:szCs w:val="18"/>
              </w:rPr>
              <w:t>12</w:t>
            </w:r>
          </w:p>
        </w:tc>
        <w:tc>
          <w:tcPr>
            <w:tcW w:w="1134" w:type="dxa"/>
            <w:shd w:val="clear" w:color="auto" w:fill="auto"/>
          </w:tcPr>
          <w:p w:rsidR="00C40490" w:rsidRPr="00342813" w:rsidRDefault="00C40490" w:rsidP="008557A6">
            <w:pPr>
              <w:jc w:val="right"/>
              <w:rPr>
                <w:sz w:val="18"/>
                <w:szCs w:val="18"/>
              </w:rPr>
            </w:pPr>
            <w:r w:rsidRPr="00342813">
              <w:rPr>
                <w:sz w:val="18"/>
                <w:szCs w:val="18"/>
              </w:rPr>
              <w:t>744</w:t>
            </w:r>
          </w:p>
        </w:tc>
      </w:tr>
      <w:tr w:rsidR="00342813" w:rsidTr="00342813">
        <w:tc>
          <w:tcPr>
            <w:tcW w:w="4644" w:type="dxa"/>
            <w:shd w:val="clear" w:color="auto" w:fill="auto"/>
          </w:tcPr>
          <w:p w:rsidR="00C40490" w:rsidRPr="00342813" w:rsidRDefault="00C40490" w:rsidP="008557A6">
            <w:pPr>
              <w:ind w:right="-108"/>
              <w:jc w:val="both"/>
              <w:rPr>
                <w:sz w:val="18"/>
                <w:szCs w:val="18"/>
              </w:rPr>
            </w:pPr>
            <w:r w:rsidRPr="00342813">
              <w:rPr>
                <w:sz w:val="18"/>
                <w:szCs w:val="18"/>
              </w:rPr>
              <w:t>Žltá farba (Syntetika Extra S 2013 N odtieň 6200)</w:t>
            </w:r>
          </w:p>
        </w:tc>
        <w:tc>
          <w:tcPr>
            <w:tcW w:w="1418" w:type="dxa"/>
            <w:shd w:val="clear" w:color="auto" w:fill="auto"/>
          </w:tcPr>
          <w:p w:rsidR="00C40490" w:rsidRPr="00342813" w:rsidRDefault="00C40490" w:rsidP="008557A6">
            <w:pPr>
              <w:jc w:val="center"/>
              <w:rPr>
                <w:sz w:val="18"/>
                <w:szCs w:val="18"/>
              </w:rPr>
            </w:pPr>
            <w:r w:rsidRPr="00342813">
              <w:rPr>
                <w:sz w:val="18"/>
                <w:szCs w:val="18"/>
              </w:rPr>
              <w:t>liter</w:t>
            </w:r>
          </w:p>
        </w:tc>
        <w:tc>
          <w:tcPr>
            <w:tcW w:w="992" w:type="dxa"/>
            <w:shd w:val="clear" w:color="auto" w:fill="auto"/>
          </w:tcPr>
          <w:p w:rsidR="00C40490" w:rsidRPr="00342813" w:rsidRDefault="00C40490" w:rsidP="008557A6">
            <w:pPr>
              <w:ind w:right="-108"/>
              <w:jc w:val="center"/>
              <w:rPr>
                <w:sz w:val="18"/>
                <w:szCs w:val="18"/>
              </w:rPr>
            </w:pPr>
            <w:r w:rsidRPr="00342813">
              <w:rPr>
                <w:sz w:val="18"/>
                <w:szCs w:val="18"/>
              </w:rPr>
              <w:t>70</w:t>
            </w:r>
          </w:p>
        </w:tc>
        <w:tc>
          <w:tcPr>
            <w:tcW w:w="1134" w:type="dxa"/>
            <w:shd w:val="clear" w:color="auto" w:fill="auto"/>
          </w:tcPr>
          <w:p w:rsidR="00C40490" w:rsidRPr="00342813" w:rsidRDefault="00C40490" w:rsidP="008557A6">
            <w:pPr>
              <w:ind w:right="-108"/>
              <w:jc w:val="center"/>
              <w:rPr>
                <w:sz w:val="18"/>
                <w:szCs w:val="18"/>
              </w:rPr>
            </w:pPr>
            <w:r w:rsidRPr="00342813">
              <w:rPr>
                <w:sz w:val="18"/>
                <w:szCs w:val="18"/>
              </w:rPr>
              <w:t>16</w:t>
            </w:r>
          </w:p>
        </w:tc>
        <w:tc>
          <w:tcPr>
            <w:tcW w:w="1134" w:type="dxa"/>
            <w:shd w:val="clear" w:color="auto" w:fill="auto"/>
          </w:tcPr>
          <w:p w:rsidR="00C40490" w:rsidRPr="00342813" w:rsidRDefault="00C40490" w:rsidP="008557A6">
            <w:pPr>
              <w:jc w:val="right"/>
              <w:rPr>
                <w:sz w:val="18"/>
                <w:szCs w:val="18"/>
              </w:rPr>
            </w:pPr>
            <w:r w:rsidRPr="00342813">
              <w:rPr>
                <w:sz w:val="18"/>
                <w:szCs w:val="18"/>
              </w:rPr>
              <w:t>1120</w:t>
            </w:r>
          </w:p>
        </w:tc>
      </w:tr>
      <w:tr w:rsidR="00342813" w:rsidTr="00342813">
        <w:tc>
          <w:tcPr>
            <w:tcW w:w="4644" w:type="dxa"/>
            <w:shd w:val="clear" w:color="auto" w:fill="auto"/>
          </w:tcPr>
          <w:p w:rsidR="00C40490" w:rsidRPr="00342813" w:rsidRDefault="00C40490" w:rsidP="008557A6">
            <w:pPr>
              <w:ind w:right="-108"/>
              <w:jc w:val="both"/>
              <w:rPr>
                <w:sz w:val="18"/>
                <w:szCs w:val="18"/>
              </w:rPr>
            </w:pPr>
            <w:r w:rsidRPr="00342813">
              <w:rPr>
                <w:sz w:val="18"/>
                <w:szCs w:val="18"/>
              </w:rPr>
              <w:t>Modrá farba (Syntetika Extra S 2013 N odtieň 4400)</w:t>
            </w:r>
          </w:p>
        </w:tc>
        <w:tc>
          <w:tcPr>
            <w:tcW w:w="1418" w:type="dxa"/>
            <w:shd w:val="clear" w:color="auto" w:fill="auto"/>
          </w:tcPr>
          <w:p w:rsidR="00C40490" w:rsidRPr="00342813" w:rsidRDefault="00C40490" w:rsidP="008557A6">
            <w:pPr>
              <w:jc w:val="center"/>
              <w:rPr>
                <w:sz w:val="18"/>
                <w:szCs w:val="18"/>
              </w:rPr>
            </w:pPr>
            <w:r w:rsidRPr="00342813">
              <w:rPr>
                <w:sz w:val="18"/>
                <w:szCs w:val="18"/>
              </w:rPr>
              <w:t>liter</w:t>
            </w:r>
          </w:p>
        </w:tc>
        <w:tc>
          <w:tcPr>
            <w:tcW w:w="992" w:type="dxa"/>
            <w:shd w:val="clear" w:color="auto" w:fill="auto"/>
          </w:tcPr>
          <w:p w:rsidR="00C40490" w:rsidRPr="00342813" w:rsidRDefault="00C40490" w:rsidP="008557A6">
            <w:pPr>
              <w:ind w:right="-108"/>
              <w:jc w:val="center"/>
              <w:rPr>
                <w:sz w:val="18"/>
                <w:szCs w:val="18"/>
              </w:rPr>
            </w:pPr>
            <w:r w:rsidRPr="00342813">
              <w:rPr>
                <w:sz w:val="18"/>
                <w:szCs w:val="18"/>
              </w:rPr>
              <w:t>16</w:t>
            </w:r>
          </w:p>
        </w:tc>
        <w:tc>
          <w:tcPr>
            <w:tcW w:w="1134" w:type="dxa"/>
            <w:shd w:val="clear" w:color="auto" w:fill="auto"/>
          </w:tcPr>
          <w:p w:rsidR="00C40490" w:rsidRPr="00342813" w:rsidRDefault="00C40490" w:rsidP="008557A6">
            <w:pPr>
              <w:ind w:right="-108"/>
              <w:jc w:val="center"/>
              <w:rPr>
                <w:sz w:val="18"/>
                <w:szCs w:val="18"/>
              </w:rPr>
            </w:pPr>
            <w:r w:rsidRPr="00342813">
              <w:rPr>
                <w:sz w:val="18"/>
                <w:szCs w:val="18"/>
              </w:rPr>
              <w:t>12</w:t>
            </w:r>
          </w:p>
        </w:tc>
        <w:tc>
          <w:tcPr>
            <w:tcW w:w="1134" w:type="dxa"/>
            <w:shd w:val="clear" w:color="auto" w:fill="auto"/>
          </w:tcPr>
          <w:p w:rsidR="00C40490" w:rsidRPr="00342813" w:rsidRDefault="00C40490" w:rsidP="008557A6">
            <w:pPr>
              <w:jc w:val="right"/>
              <w:rPr>
                <w:sz w:val="18"/>
                <w:szCs w:val="18"/>
              </w:rPr>
            </w:pPr>
            <w:r w:rsidRPr="00342813">
              <w:rPr>
                <w:sz w:val="18"/>
                <w:szCs w:val="18"/>
              </w:rPr>
              <w:t>192</w:t>
            </w:r>
          </w:p>
        </w:tc>
      </w:tr>
      <w:tr w:rsidR="00342813" w:rsidTr="00342813">
        <w:tc>
          <w:tcPr>
            <w:tcW w:w="4644" w:type="dxa"/>
            <w:shd w:val="clear" w:color="auto" w:fill="auto"/>
          </w:tcPr>
          <w:p w:rsidR="00C40490" w:rsidRPr="00342813" w:rsidRDefault="00C40490" w:rsidP="008557A6">
            <w:pPr>
              <w:ind w:right="-108"/>
              <w:jc w:val="both"/>
              <w:rPr>
                <w:sz w:val="18"/>
                <w:szCs w:val="18"/>
              </w:rPr>
            </w:pPr>
            <w:r w:rsidRPr="00342813">
              <w:rPr>
                <w:sz w:val="18"/>
                <w:szCs w:val="18"/>
              </w:rPr>
              <w:t>Štetce</w:t>
            </w:r>
          </w:p>
        </w:tc>
        <w:tc>
          <w:tcPr>
            <w:tcW w:w="1418" w:type="dxa"/>
            <w:shd w:val="clear" w:color="auto" w:fill="auto"/>
          </w:tcPr>
          <w:p w:rsidR="00C40490" w:rsidRPr="00342813" w:rsidRDefault="00C40490" w:rsidP="008557A6">
            <w:pPr>
              <w:jc w:val="center"/>
              <w:rPr>
                <w:sz w:val="18"/>
                <w:szCs w:val="18"/>
              </w:rPr>
            </w:pPr>
            <w:r w:rsidRPr="00342813">
              <w:rPr>
                <w:sz w:val="18"/>
                <w:szCs w:val="18"/>
              </w:rPr>
              <w:t>ks</w:t>
            </w:r>
          </w:p>
        </w:tc>
        <w:tc>
          <w:tcPr>
            <w:tcW w:w="992" w:type="dxa"/>
            <w:shd w:val="clear" w:color="auto" w:fill="auto"/>
          </w:tcPr>
          <w:p w:rsidR="00C40490" w:rsidRPr="00342813" w:rsidRDefault="00647A3B" w:rsidP="008557A6">
            <w:pPr>
              <w:ind w:right="-108"/>
              <w:jc w:val="center"/>
              <w:rPr>
                <w:sz w:val="18"/>
                <w:szCs w:val="18"/>
              </w:rPr>
            </w:pPr>
            <w:r w:rsidRPr="00342813">
              <w:rPr>
                <w:sz w:val="18"/>
                <w:szCs w:val="18"/>
              </w:rPr>
              <w:t>30</w:t>
            </w:r>
          </w:p>
        </w:tc>
        <w:tc>
          <w:tcPr>
            <w:tcW w:w="1134" w:type="dxa"/>
            <w:shd w:val="clear" w:color="auto" w:fill="auto"/>
          </w:tcPr>
          <w:p w:rsidR="00C40490" w:rsidRPr="00342813" w:rsidRDefault="00C40490" w:rsidP="008557A6">
            <w:pPr>
              <w:ind w:right="-108"/>
              <w:jc w:val="center"/>
              <w:rPr>
                <w:sz w:val="18"/>
                <w:szCs w:val="18"/>
              </w:rPr>
            </w:pPr>
            <w:r w:rsidRPr="00342813">
              <w:rPr>
                <w:sz w:val="18"/>
                <w:szCs w:val="18"/>
              </w:rPr>
              <w:t>3</w:t>
            </w:r>
          </w:p>
        </w:tc>
        <w:tc>
          <w:tcPr>
            <w:tcW w:w="1134" w:type="dxa"/>
            <w:shd w:val="clear" w:color="auto" w:fill="auto"/>
          </w:tcPr>
          <w:p w:rsidR="00C40490" w:rsidRPr="00342813" w:rsidRDefault="00647A3B" w:rsidP="008557A6">
            <w:pPr>
              <w:jc w:val="right"/>
              <w:rPr>
                <w:sz w:val="18"/>
                <w:szCs w:val="18"/>
              </w:rPr>
            </w:pPr>
            <w:r w:rsidRPr="00342813">
              <w:rPr>
                <w:sz w:val="18"/>
                <w:szCs w:val="18"/>
              </w:rPr>
              <w:t>9</w:t>
            </w:r>
            <w:r w:rsidR="00C40490" w:rsidRPr="00342813">
              <w:rPr>
                <w:sz w:val="18"/>
                <w:szCs w:val="18"/>
              </w:rPr>
              <w:t>0</w:t>
            </w:r>
          </w:p>
        </w:tc>
      </w:tr>
      <w:tr w:rsidR="00342813" w:rsidTr="00342813">
        <w:tc>
          <w:tcPr>
            <w:tcW w:w="4644" w:type="dxa"/>
            <w:shd w:val="clear" w:color="auto" w:fill="auto"/>
          </w:tcPr>
          <w:p w:rsidR="00C40490" w:rsidRPr="00342813" w:rsidRDefault="00C40490" w:rsidP="008557A6">
            <w:pPr>
              <w:ind w:right="-108"/>
              <w:jc w:val="both"/>
              <w:rPr>
                <w:sz w:val="18"/>
                <w:szCs w:val="18"/>
              </w:rPr>
            </w:pPr>
            <w:r w:rsidRPr="00342813">
              <w:rPr>
                <w:sz w:val="18"/>
                <w:szCs w:val="18"/>
              </w:rPr>
              <w:t>Riedidlo syntetické S6006</w:t>
            </w:r>
          </w:p>
        </w:tc>
        <w:tc>
          <w:tcPr>
            <w:tcW w:w="1418" w:type="dxa"/>
            <w:shd w:val="clear" w:color="auto" w:fill="auto"/>
          </w:tcPr>
          <w:p w:rsidR="00C40490" w:rsidRPr="00342813" w:rsidRDefault="00C40490" w:rsidP="008557A6">
            <w:pPr>
              <w:jc w:val="right"/>
              <w:rPr>
                <w:sz w:val="18"/>
                <w:szCs w:val="18"/>
              </w:rPr>
            </w:pPr>
            <w:r w:rsidRPr="00342813">
              <w:rPr>
                <w:sz w:val="18"/>
                <w:szCs w:val="18"/>
              </w:rPr>
              <w:t>60</w:t>
            </w:r>
          </w:p>
        </w:tc>
        <w:tc>
          <w:tcPr>
            <w:tcW w:w="992" w:type="dxa"/>
            <w:shd w:val="clear" w:color="auto" w:fill="auto"/>
          </w:tcPr>
          <w:p w:rsidR="00C40490" w:rsidRPr="00342813" w:rsidRDefault="00C40490" w:rsidP="008557A6">
            <w:pPr>
              <w:ind w:right="-108"/>
              <w:jc w:val="center"/>
              <w:rPr>
                <w:sz w:val="18"/>
                <w:szCs w:val="18"/>
              </w:rPr>
            </w:pPr>
            <w:r w:rsidRPr="00342813">
              <w:rPr>
                <w:sz w:val="18"/>
                <w:szCs w:val="18"/>
              </w:rPr>
              <w:t>20</w:t>
            </w:r>
          </w:p>
        </w:tc>
        <w:tc>
          <w:tcPr>
            <w:tcW w:w="1134" w:type="dxa"/>
            <w:shd w:val="clear" w:color="auto" w:fill="auto"/>
          </w:tcPr>
          <w:p w:rsidR="00C40490" w:rsidRPr="00342813" w:rsidRDefault="00C40490" w:rsidP="008557A6">
            <w:pPr>
              <w:ind w:right="-108"/>
              <w:jc w:val="center"/>
              <w:rPr>
                <w:sz w:val="18"/>
                <w:szCs w:val="18"/>
              </w:rPr>
            </w:pPr>
            <w:r w:rsidRPr="00342813">
              <w:rPr>
                <w:sz w:val="18"/>
                <w:szCs w:val="18"/>
              </w:rPr>
              <w:t>3</w:t>
            </w:r>
          </w:p>
        </w:tc>
        <w:tc>
          <w:tcPr>
            <w:tcW w:w="1134" w:type="dxa"/>
            <w:shd w:val="clear" w:color="auto" w:fill="auto"/>
          </w:tcPr>
          <w:p w:rsidR="00C40490" w:rsidRPr="00342813" w:rsidRDefault="00C40490" w:rsidP="008557A6">
            <w:pPr>
              <w:jc w:val="right"/>
              <w:rPr>
                <w:sz w:val="18"/>
                <w:szCs w:val="18"/>
              </w:rPr>
            </w:pPr>
            <w:r w:rsidRPr="00342813">
              <w:rPr>
                <w:sz w:val="18"/>
                <w:szCs w:val="18"/>
              </w:rPr>
              <w:t>60</w:t>
            </w:r>
          </w:p>
        </w:tc>
      </w:tr>
      <w:tr w:rsidR="00C40490" w:rsidTr="00342813">
        <w:tc>
          <w:tcPr>
            <w:tcW w:w="8188" w:type="dxa"/>
            <w:gridSpan w:val="4"/>
            <w:shd w:val="clear" w:color="auto" w:fill="auto"/>
          </w:tcPr>
          <w:p w:rsidR="00C40490" w:rsidRPr="00342813" w:rsidRDefault="00C40490" w:rsidP="008557A6">
            <w:pPr>
              <w:ind w:right="-108"/>
              <w:rPr>
                <w:sz w:val="18"/>
                <w:szCs w:val="18"/>
              </w:rPr>
            </w:pPr>
            <w:r w:rsidRPr="00342813">
              <w:rPr>
                <w:b/>
                <w:bCs/>
                <w:sz w:val="20"/>
              </w:rPr>
              <w:t>Celkové materiálové náklady na označenie</w:t>
            </w:r>
          </w:p>
        </w:tc>
        <w:tc>
          <w:tcPr>
            <w:tcW w:w="1134" w:type="dxa"/>
            <w:shd w:val="clear" w:color="auto" w:fill="auto"/>
          </w:tcPr>
          <w:p w:rsidR="00C40490" w:rsidRPr="00342813" w:rsidRDefault="00C40490" w:rsidP="008557A6">
            <w:pPr>
              <w:jc w:val="right"/>
              <w:rPr>
                <w:b/>
                <w:sz w:val="18"/>
                <w:szCs w:val="18"/>
              </w:rPr>
            </w:pPr>
            <w:r w:rsidRPr="00342813">
              <w:rPr>
                <w:b/>
                <w:sz w:val="18"/>
                <w:szCs w:val="18"/>
              </w:rPr>
              <w:t>57</w:t>
            </w:r>
            <w:r w:rsidR="00647A3B" w:rsidRPr="00342813">
              <w:rPr>
                <w:b/>
                <w:sz w:val="18"/>
                <w:szCs w:val="18"/>
              </w:rPr>
              <w:t>5</w:t>
            </w:r>
            <w:r w:rsidRPr="00342813">
              <w:rPr>
                <w:b/>
                <w:sz w:val="18"/>
                <w:szCs w:val="18"/>
              </w:rPr>
              <w:t>6</w:t>
            </w:r>
          </w:p>
        </w:tc>
      </w:tr>
    </w:tbl>
    <w:p w:rsidR="00176638" w:rsidRDefault="00176638" w:rsidP="008557A6">
      <w:pPr>
        <w:ind w:right="-108"/>
        <w:jc w:val="both"/>
      </w:pPr>
    </w:p>
    <w:p w:rsidR="0089199E" w:rsidRDefault="00647A3B" w:rsidP="00636B2B">
      <w:pPr>
        <w:ind w:right="-108"/>
        <w:jc w:val="both"/>
      </w:pPr>
      <w:r>
        <w:t>Náklady na materiálno-technické zabezpečenie označenia sú predbežne kalkulované na 1746,60 eur. Označenie bude realizované vlastnými pracovníkmi ŠOP SR (mzdy, PHM, služobné auto).</w:t>
      </w:r>
    </w:p>
    <w:p w:rsidR="00176638" w:rsidRDefault="006031B6" w:rsidP="008557A6">
      <w:pPr>
        <w:pStyle w:val="Nadpis3"/>
        <w:spacing w:line="240" w:lineRule="auto"/>
      </w:pPr>
      <w:r>
        <w:t xml:space="preserve"> </w:t>
      </w:r>
    </w:p>
    <w:p w:rsidR="00291D79" w:rsidRDefault="00707504" w:rsidP="008557A6">
      <w:pPr>
        <w:pStyle w:val="Nadpis3"/>
        <w:spacing w:line="240" w:lineRule="auto"/>
      </w:pPr>
      <w:r>
        <w:br w:type="page"/>
      </w:r>
      <w:bookmarkStart w:id="51" w:name="_Toc34402095"/>
      <w:r w:rsidR="00E26B88" w:rsidRPr="00E26B88">
        <w:t>7.1.3. Označenie prístupových miest do chráneného územia</w:t>
      </w:r>
      <w:bookmarkEnd w:id="51"/>
    </w:p>
    <w:p w:rsidR="00176638" w:rsidRDefault="00176638" w:rsidP="008557A6"/>
    <w:p w:rsidR="00647A3B" w:rsidRPr="00647A3B" w:rsidRDefault="00636B2B" w:rsidP="00636B2B">
      <w:r>
        <w:t>Celkovo</w:t>
      </w:r>
      <w:r w:rsidR="00647A3B" w:rsidRPr="00647A3B">
        <w:t xml:space="preserve"> bude inštalovaných 39 stĺpov na nasledovných lokalitách:</w:t>
      </w:r>
    </w:p>
    <w:tbl>
      <w:tblPr>
        <w:tblW w:w="8268" w:type="dxa"/>
        <w:tblInd w:w="70" w:type="dxa"/>
        <w:tblCellMar>
          <w:left w:w="70" w:type="dxa"/>
          <w:right w:w="70" w:type="dxa"/>
        </w:tblCellMar>
        <w:tblLook w:val="04A0"/>
      </w:tblPr>
      <w:tblGrid>
        <w:gridCol w:w="520"/>
        <w:gridCol w:w="1140"/>
        <w:gridCol w:w="760"/>
        <w:gridCol w:w="760"/>
        <w:gridCol w:w="931"/>
        <w:gridCol w:w="820"/>
        <w:gridCol w:w="2157"/>
        <w:gridCol w:w="1180"/>
      </w:tblGrid>
      <w:tr w:rsidR="0097443B" w:rsidTr="0097443B">
        <w:trPr>
          <w:trHeight w:val="315"/>
        </w:trPr>
        <w:tc>
          <w:tcPr>
            <w:tcW w:w="520" w:type="dxa"/>
            <w:vMerge w:val="restart"/>
            <w:tcBorders>
              <w:top w:val="double" w:sz="6" w:space="0" w:color="auto"/>
              <w:left w:val="double" w:sz="6" w:space="0" w:color="auto"/>
              <w:bottom w:val="single" w:sz="12" w:space="0" w:color="000000"/>
              <w:right w:val="single" w:sz="4" w:space="0" w:color="auto"/>
            </w:tcBorders>
            <w:shd w:val="clear" w:color="auto" w:fill="auto"/>
            <w:vAlign w:val="center"/>
            <w:hideMark/>
          </w:tcPr>
          <w:p w:rsidR="0097443B" w:rsidRDefault="0097443B" w:rsidP="008557A6">
            <w:pPr>
              <w:jc w:val="center"/>
              <w:rPr>
                <w:b/>
                <w:bCs/>
                <w:color w:val="000000"/>
                <w:sz w:val="16"/>
                <w:szCs w:val="16"/>
              </w:rPr>
            </w:pPr>
            <w:r>
              <w:rPr>
                <w:b/>
                <w:bCs/>
                <w:color w:val="000000"/>
                <w:sz w:val="16"/>
                <w:szCs w:val="16"/>
              </w:rPr>
              <w:t>Číslo</w:t>
            </w:r>
            <w:r>
              <w:rPr>
                <w:b/>
                <w:bCs/>
                <w:color w:val="000000"/>
                <w:sz w:val="16"/>
                <w:szCs w:val="16"/>
              </w:rPr>
              <w:br/>
              <w:t>stĺpa</w:t>
            </w:r>
          </w:p>
        </w:tc>
        <w:tc>
          <w:tcPr>
            <w:tcW w:w="1140" w:type="dxa"/>
            <w:vMerge w:val="restart"/>
            <w:tcBorders>
              <w:top w:val="double" w:sz="6" w:space="0" w:color="auto"/>
              <w:left w:val="single" w:sz="4" w:space="0" w:color="auto"/>
              <w:bottom w:val="single" w:sz="12" w:space="0" w:color="000000"/>
              <w:right w:val="single" w:sz="4" w:space="0" w:color="auto"/>
            </w:tcBorders>
            <w:shd w:val="clear" w:color="auto" w:fill="auto"/>
            <w:vAlign w:val="center"/>
            <w:hideMark/>
          </w:tcPr>
          <w:p w:rsidR="0097443B" w:rsidRDefault="0097443B" w:rsidP="008557A6">
            <w:pPr>
              <w:jc w:val="center"/>
              <w:rPr>
                <w:b/>
                <w:bCs/>
                <w:color w:val="000000"/>
                <w:sz w:val="16"/>
                <w:szCs w:val="16"/>
              </w:rPr>
            </w:pPr>
            <w:r>
              <w:rPr>
                <w:b/>
                <w:bCs/>
                <w:color w:val="000000"/>
                <w:sz w:val="16"/>
                <w:szCs w:val="16"/>
              </w:rPr>
              <w:t>Informačná</w:t>
            </w:r>
            <w:r>
              <w:rPr>
                <w:b/>
                <w:bCs/>
                <w:color w:val="000000"/>
                <w:sz w:val="16"/>
                <w:szCs w:val="16"/>
              </w:rPr>
              <w:br/>
              <w:t>tabuľa</w:t>
            </w:r>
            <w:r>
              <w:rPr>
                <w:b/>
                <w:bCs/>
                <w:color w:val="000000"/>
                <w:sz w:val="16"/>
                <w:szCs w:val="16"/>
              </w:rPr>
              <w:br/>
              <w:t>a piktogramy</w:t>
            </w:r>
          </w:p>
        </w:tc>
        <w:tc>
          <w:tcPr>
            <w:tcW w:w="760" w:type="dxa"/>
            <w:vMerge w:val="restart"/>
            <w:tcBorders>
              <w:top w:val="double" w:sz="6" w:space="0" w:color="auto"/>
              <w:left w:val="single" w:sz="4" w:space="0" w:color="auto"/>
              <w:bottom w:val="single" w:sz="12" w:space="0" w:color="000000"/>
              <w:right w:val="single" w:sz="4" w:space="0" w:color="auto"/>
            </w:tcBorders>
            <w:shd w:val="clear" w:color="auto" w:fill="auto"/>
            <w:vAlign w:val="center"/>
            <w:hideMark/>
          </w:tcPr>
          <w:p w:rsidR="0097443B" w:rsidRDefault="0097443B" w:rsidP="008557A6">
            <w:pPr>
              <w:jc w:val="center"/>
              <w:rPr>
                <w:b/>
                <w:bCs/>
                <w:color w:val="000000"/>
                <w:sz w:val="16"/>
                <w:szCs w:val="16"/>
              </w:rPr>
            </w:pPr>
            <w:r>
              <w:rPr>
                <w:b/>
                <w:bCs/>
                <w:color w:val="000000"/>
                <w:sz w:val="16"/>
                <w:szCs w:val="16"/>
              </w:rPr>
              <w:t>Tabuľka</w:t>
            </w:r>
            <w:r>
              <w:rPr>
                <w:b/>
                <w:bCs/>
                <w:color w:val="000000"/>
                <w:sz w:val="16"/>
                <w:szCs w:val="16"/>
              </w:rPr>
              <w:br/>
              <w:t>zóny</w:t>
            </w:r>
            <w:r>
              <w:rPr>
                <w:b/>
                <w:bCs/>
                <w:color w:val="000000"/>
                <w:sz w:val="16"/>
                <w:szCs w:val="16"/>
              </w:rPr>
              <w:br/>
              <w:t>A</w:t>
            </w:r>
          </w:p>
        </w:tc>
        <w:tc>
          <w:tcPr>
            <w:tcW w:w="760" w:type="dxa"/>
            <w:vMerge w:val="restart"/>
            <w:tcBorders>
              <w:top w:val="double" w:sz="6" w:space="0" w:color="auto"/>
              <w:left w:val="single" w:sz="4" w:space="0" w:color="auto"/>
              <w:bottom w:val="single" w:sz="12" w:space="0" w:color="000000"/>
              <w:right w:val="single" w:sz="4" w:space="0" w:color="auto"/>
            </w:tcBorders>
            <w:shd w:val="clear" w:color="auto" w:fill="auto"/>
            <w:vAlign w:val="center"/>
            <w:hideMark/>
          </w:tcPr>
          <w:p w:rsidR="0097443B" w:rsidRDefault="0097443B" w:rsidP="008557A6">
            <w:pPr>
              <w:jc w:val="center"/>
              <w:rPr>
                <w:b/>
                <w:bCs/>
                <w:color w:val="000000"/>
                <w:sz w:val="16"/>
                <w:szCs w:val="16"/>
              </w:rPr>
            </w:pPr>
            <w:r>
              <w:rPr>
                <w:b/>
                <w:bCs/>
                <w:color w:val="000000"/>
                <w:sz w:val="16"/>
                <w:szCs w:val="16"/>
              </w:rPr>
              <w:t>Tabuľka</w:t>
            </w:r>
            <w:r>
              <w:rPr>
                <w:b/>
                <w:bCs/>
                <w:color w:val="000000"/>
                <w:sz w:val="16"/>
                <w:szCs w:val="16"/>
              </w:rPr>
              <w:br/>
              <w:t>zóny</w:t>
            </w:r>
            <w:r>
              <w:rPr>
                <w:b/>
                <w:bCs/>
                <w:color w:val="000000"/>
                <w:sz w:val="16"/>
                <w:szCs w:val="16"/>
              </w:rPr>
              <w:br/>
              <w:t>B</w:t>
            </w:r>
          </w:p>
        </w:tc>
        <w:tc>
          <w:tcPr>
            <w:tcW w:w="1751" w:type="dxa"/>
            <w:gridSpan w:val="2"/>
            <w:tcBorders>
              <w:top w:val="double" w:sz="6" w:space="0" w:color="auto"/>
              <w:left w:val="nil"/>
              <w:bottom w:val="single" w:sz="4" w:space="0" w:color="auto"/>
              <w:right w:val="single" w:sz="4" w:space="0" w:color="auto"/>
            </w:tcBorders>
            <w:shd w:val="clear" w:color="auto" w:fill="auto"/>
            <w:noWrap/>
            <w:vAlign w:val="bottom"/>
            <w:hideMark/>
          </w:tcPr>
          <w:p w:rsidR="0097443B" w:rsidRDefault="0097443B" w:rsidP="008557A6">
            <w:pPr>
              <w:jc w:val="center"/>
              <w:rPr>
                <w:b/>
                <w:bCs/>
                <w:color w:val="000000"/>
                <w:sz w:val="16"/>
                <w:szCs w:val="16"/>
              </w:rPr>
            </w:pPr>
            <w:r>
              <w:rPr>
                <w:b/>
                <w:bCs/>
                <w:color w:val="000000"/>
                <w:sz w:val="16"/>
                <w:szCs w:val="16"/>
              </w:rPr>
              <w:t>Súradnice SJTSK</w:t>
            </w:r>
          </w:p>
        </w:tc>
        <w:tc>
          <w:tcPr>
            <w:tcW w:w="2157" w:type="dxa"/>
            <w:vMerge w:val="restart"/>
            <w:tcBorders>
              <w:top w:val="double" w:sz="6" w:space="0" w:color="auto"/>
              <w:left w:val="single" w:sz="4" w:space="0" w:color="auto"/>
              <w:bottom w:val="single" w:sz="12" w:space="0" w:color="000000"/>
              <w:right w:val="single" w:sz="4" w:space="0" w:color="auto"/>
            </w:tcBorders>
            <w:shd w:val="clear" w:color="auto" w:fill="auto"/>
            <w:vAlign w:val="center"/>
            <w:hideMark/>
          </w:tcPr>
          <w:p w:rsidR="0097443B" w:rsidRDefault="0097443B" w:rsidP="008557A6">
            <w:pPr>
              <w:jc w:val="center"/>
              <w:rPr>
                <w:b/>
                <w:bCs/>
                <w:color w:val="000000"/>
                <w:sz w:val="16"/>
                <w:szCs w:val="16"/>
              </w:rPr>
            </w:pPr>
            <w:r>
              <w:rPr>
                <w:b/>
                <w:bCs/>
                <w:color w:val="000000"/>
                <w:sz w:val="16"/>
                <w:szCs w:val="16"/>
              </w:rPr>
              <w:t>Jednotky</w:t>
            </w:r>
            <w:r>
              <w:rPr>
                <w:b/>
                <w:bCs/>
                <w:color w:val="000000"/>
                <w:sz w:val="16"/>
                <w:szCs w:val="16"/>
              </w:rPr>
              <w:br/>
              <w:t>priestorového</w:t>
            </w:r>
            <w:r>
              <w:rPr>
                <w:b/>
                <w:bCs/>
                <w:color w:val="000000"/>
                <w:sz w:val="16"/>
                <w:szCs w:val="16"/>
              </w:rPr>
              <w:br/>
              <w:t>rozdelenia</w:t>
            </w:r>
            <w:r>
              <w:rPr>
                <w:b/>
                <w:bCs/>
                <w:color w:val="000000"/>
                <w:sz w:val="16"/>
                <w:szCs w:val="16"/>
              </w:rPr>
              <w:br/>
              <w:t>lesa</w:t>
            </w:r>
          </w:p>
        </w:tc>
        <w:tc>
          <w:tcPr>
            <w:tcW w:w="1180" w:type="dxa"/>
            <w:vMerge w:val="restart"/>
            <w:tcBorders>
              <w:top w:val="double" w:sz="6" w:space="0" w:color="auto"/>
              <w:left w:val="single" w:sz="4" w:space="0" w:color="auto"/>
              <w:bottom w:val="single" w:sz="12" w:space="0" w:color="000000"/>
              <w:right w:val="double" w:sz="6" w:space="0" w:color="auto"/>
            </w:tcBorders>
            <w:shd w:val="clear" w:color="auto" w:fill="auto"/>
            <w:vAlign w:val="center"/>
            <w:hideMark/>
          </w:tcPr>
          <w:p w:rsidR="0097443B" w:rsidRDefault="0097443B" w:rsidP="008557A6">
            <w:pPr>
              <w:jc w:val="center"/>
              <w:rPr>
                <w:b/>
                <w:bCs/>
                <w:color w:val="000000"/>
                <w:sz w:val="16"/>
                <w:szCs w:val="16"/>
              </w:rPr>
            </w:pPr>
            <w:r>
              <w:rPr>
                <w:b/>
                <w:bCs/>
                <w:color w:val="000000"/>
                <w:sz w:val="16"/>
                <w:szCs w:val="16"/>
              </w:rPr>
              <w:t>Kód</w:t>
            </w:r>
            <w:r>
              <w:rPr>
                <w:b/>
                <w:bCs/>
                <w:color w:val="000000"/>
                <w:sz w:val="16"/>
                <w:szCs w:val="16"/>
              </w:rPr>
              <w:br/>
              <w:t>plánu</w:t>
            </w:r>
            <w:r>
              <w:rPr>
                <w:b/>
                <w:bCs/>
                <w:color w:val="000000"/>
                <w:sz w:val="16"/>
                <w:szCs w:val="16"/>
              </w:rPr>
              <w:br/>
              <w:t>lesného</w:t>
            </w:r>
            <w:r>
              <w:rPr>
                <w:b/>
                <w:bCs/>
                <w:color w:val="000000"/>
                <w:sz w:val="16"/>
                <w:szCs w:val="16"/>
              </w:rPr>
              <w:br/>
              <w:t>celku</w:t>
            </w:r>
          </w:p>
        </w:tc>
      </w:tr>
      <w:tr w:rsidR="0097443B" w:rsidTr="0097443B">
        <w:trPr>
          <w:trHeight w:val="476"/>
        </w:trPr>
        <w:tc>
          <w:tcPr>
            <w:tcW w:w="520" w:type="dxa"/>
            <w:vMerge/>
            <w:tcBorders>
              <w:top w:val="double" w:sz="6" w:space="0" w:color="auto"/>
              <w:left w:val="double" w:sz="6" w:space="0" w:color="auto"/>
              <w:bottom w:val="single" w:sz="12" w:space="0" w:color="000000"/>
              <w:right w:val="single" w:sz="4" w:space="0" w:color="auto"/>
            </w:tcBorders>
            <w:vAlign w:val="center"/>
            <w:hideMark/>
          </w:tcPr>
          <w:p w:rsidR="0097443B" w:rsidRDefault="0097443B" w:rsidP="008557A6">
            <w:pPr>
              <w:rPr>
                <w:b/>
                <w:bCs/>
                <w:color w:val="000000"/>
                <w:sz w:val="16"/>
                <w:szCs w:val="16"/>
              </w:rPr>
            </w:pPr>
          </w:p>
        </w:tc>
        <w:tc>
          <w:tcPr>
            <w:tcW w:w="1140" w:type="dxa"/>
            <w:vMerge/>
            <w:tcBorders>
              <w:top w:val="double" w:sz="6" w:space="0" w:color="auto"/>
              <w:left w:val="single" w:sz="4" w:space="0" w:color="auto"/>
              <w:bottom w:val="single" w:sz="12" w:space="0" w:color="000000"/>
              <w:right w:val="single" w:sz="4" w:space="0" w:color="auto"/>
            </w:tcBorders>
            <w:vAlign w:val="center"/>
            <w:hideMark/>
          </w:tcPr>
          <w:p w:rsidR="0097443B" w:rsidRDefault="0097443B" w:rsidP="008557A6">
            <w:pPr>
              <w:rPr>
                <w:b/>
                <w:bCs/>
                <w:color w:val="000000"/>
                <w:sz w:val="16"/>
                <w:szCs w:val="16"/>
              </w:rPr>
            </w:pPr>
          </w:p>
        </w:tc>
        <w:tc>
          <w:tcPr>
            <w:tcW w:w="760" w:type="dxa"/>
            <w:vMerge/>
            <w:tcBorders>
              <w:top w:val="double" w:sz="6" w:space="0" w:color="auto"/>
              <w:left w:val="single" w:sz="4" w:space="0" w:color="auto"/>
              <w:bottom w:val="single" w:sz="12" w:space="0" w:color="000000"/>
              <w:right w:val="single" w:sz="4" w:space="0" w:color="auto"/>
            </w:tcBorders>
            <w:vAlign w:val="center"/>
            <w:hideMark/>
          </w:tcPr>
          <w:p w:rsidR="0097443B" w:rsidRDefault="0097443B" w:rsidP="008557A6">
            <w:pPr>
              <w:rPr>
                <w:b/>
                <w:bCs/>
                <w:color w:val="000000"/>
                <w:sz w:val="16"/>
                <w:szCs w:val="16"/>
              </w:rPr>
            </w:pPr>
          </w:p>
        </w:tc>
        <w:tc>
          <w:tcPr>
            <w:tcW w:w="760" w:type="dxa"/>
            <w:vMerge/>
            <w:tcBorders>
              <w:top w:val="double" w:sz="6" w:space="0" w:color="auto"/>
              <w:left w:val="single" w:sz="4" w:space="0" w:color="auto"/>
              <w:bottom w:val="single" w:sz="12" w:space="0" w:color="000000"/>
              <w:right w:val="single" w:sz="4" w:space="0" w:color="auto"/>
            </w:tcBorders>
            <w:vAlign w:val="center"/>
            <w:hideMark/>
          </w:tcPr>
          <w:p w:rsidR="0097443B" w:rsidRDefault="0097443B" w:rsidP="008557A6">
            <w:pPr>
              <w:rPr>
                <w:b/>
                <w:bCs/>
                <w:color w:val="000000"/>
                <w:sz w:val="16"/>
                <w:szCs w:val="16"/>
              </w:rPr>
            </w:pPr>
          </w:p>
        </w:tc>
        <w:tc>
          <w:tcPr>
            <w:tcW w:w="931" w:type="dxa"/>
            <w:tcBorders>
              <w:top w:val="nil"/>
              <w:left w:val="nil"/>
              <w:bottom w:val="single" w:sz="12" w:space="0" w:color="auto"/>
              <w:right w:val="single" w:sz="4" w:space="0" w:color="auto"/>
            </w:tcBorders>
            <w:shd w:val="clear" w:color="auto" w:fill="auto"/>
            <w:noWrap/>
            <w:vAlign w:val="center"/>
            <w:hideMark/>
          </w:tcPr>
          <w:p w:rsidR="0097443B" w:rsidRDefault="0097443B" w:rsidP="008557A6">
            <w:pPr>
              <w:jc w:val="center"/>
              <w:rPr>
                <w:b/>
                <w:bCs/>
                <w:color w:val="000000"/>
                <w:sz w:val="16"/>
                <w:szCs w:val="16"/>
              </w:rPr>
            </w:pPr>
            <w:r>
              <w:rPr>
                <w:b/>
                <w:bCs/>
                <w:color w:val="000000"/>
                <w:sz w:val="16"/>
                <w:szCs w:val="16"/>
              </w:rPr>
              <w:t>X</w:t>
            </w:r>
          </w:p>
        </w:tc>
        <w:tc>
          <w:tcPr>
            <w:tcW w:w="820" w:type="dxa"/>
            <w:tcBorders>
              <w:top w:val="nil"/>
              <w:left w:val="nil"/>
              <w:bottom w:val="single" w:sz="12" w:space="0" w:color="auto"/>
              <w:right w:val="single" w:sz="4" w:space="0" w:color="auto"/>
            </w:tcBorders>
            <w:shd w:val="clear" w:color="auto" w:fill="auto"/>
            <w:noWrap/>
            <w:vAlign w:val="center"/>
            <w:hideMark/>
          </w:tcPr>
          <w:p w:rsidR="0097443B" w:rsidRDefault="0097443B" w:rsidP="008557A6">
            <w:pPr>
              <w:jc w:val="center"/>
              <w:rPr>
                <w:b/>
                <w:bCs/>
                <w:color w:val="000000"/>
                <w:sz w:val="16"/>
                <w:szCs w:val="16"/>
              </w:rPr>
            </w:pPr>
            <w:r>
              <w:rPr>
                <w:b/>
                <w:bCs/>
                <w:color w:val="000000"/>
                <w:sz w:val="16"/>
                <w:szCs w:val="16"/>
              </w:rPr>
              <w:t>Y</w:t>
            </w:r>
          </w:p>
        </w:tc>
        <w:tc>
          <w:tcPr>
            <w:tcW w:w="2157" w:type="dxa"/>
            <w:vMerge/>
            <w:tcBorders>
              <w:top w:val="double" w:sz="6" w:space="0" w:color="auto"/>
              <w:left w:val="single" w:sz="4" w:space="0" w:color="auto"/>
              <w:bottom w:val="single" w:sz="12" w:space="0" w:color="000000"/>
              <w:right w:val="single" w:sz="4" w:space="0" w:color="auto"/>
            </w:tcBorders>
            <w:vAlign w:val="center"/>
            <w:hideMark/>
          </w:tcPr>
          <w:p w:rsidR="0097443B" w:rsidRDefault="0097443B" w:rsidP="008557A6">
            <w:pPr>
              <w:rPr>
                <w:b/>
                <w:bCs/>
                <w:color w:val="000000"/>
                <w:sz w:val="16"/>
                <w:szCs w:val="16"/>
              </w:rPr>
            </w:pPr>
          </w:p>
        </w:tc>
        <w:tc>
          <w:tcPr>
            <w:tcW w:w="1180" w:type="dxa"/>
            <w:vMerge/>
            <w:tcBorders>
              <w:top w:val="double" w:sz="6" w:space="0" w:color="auto"/>
              <w:left w:val="single" w:sz="4" w:space="0" w:color="auto"/>
              <w:bottom w:val="single" w:sz="12" w:space="0" w:color="000000"/>
              <w:right w:val="double" w:sz="6" w:space="0" w:color="auto"/>
            </w:tcBorders>
            <w:vAlign w:val="center"/>
            <w:hideMark/>
          </w:tcPr>
          <w:p w:rsidR="0097443B" w:rsidRDefault="0097443B" w:rsidP="008557A6">
            <w:pPr>
              <w:rPr>
                <w:b/>
                <w:bCs/>
                <w:color w:val="000000"/>
                <w:sz w:val="16"/>
                <w:szCs w:val="16"/>
              </w:rPr>
            </w:pPr>
          </w:p>
        </w:tc>
      </w:tr>
      <w:tr w:rsidR="0097443B" w:rsidTr="0097443B">
        <w:trPr>
          <w:trHeight w:val="282"/>
        </w:trPr>
        <w:tc>
          <w:tcPr>
            <w:tcW w:w="520" w:type="dxa"/>
            <w:tcBorders>
              <w:top w:val="nil"/>
              <w:left w:val="double" w:sz="6" w:space="0" w:color="auto"/>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1</w:t>
            </w:r>
          </w:p>
        </w:tc>
        <w:tc>
          <w:tcPr>
            <w:tcW w:w="114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Nie</w:t>
            </w:r>
          </w:p>
        </w:tc>
        <w:tc>
          <w:tcPr>
            <w:tcW w:w="76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Áno</w:t>
            </w:r>
          </w:p>
        </w:tc>
        <w:tc>
          <w:tcPr>
            <w:tcW w:w="76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Áno</w:t>
            </w:r>
          </w:p>
        </w:tc>
        <w:tc>
          <w:tcPr>
            <w:tcW w:w="931"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right"/>
              <w:rPr>
                <w:color w:val="000000"/>
                <w:sz w:val="16"/>
                <w:szCs w:val="16"/>
              </w:rPr>
            </w:pPr>
            <w:r>
              <w:rPr>
                <w:color w:val="000000"/>
                <w:sz w:val="16"/>
                <w:szCs w:val="16"/>
              </w:rPr>
              <w:t>1202945,48</w:t>
            </w:r>
          </w:p>
        </w:tc>
        <w:tc>
          <w:tcPr>
            <w:tcW w:w="82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right"/>
              <w:rPr>
                <w:color w:val="000000"/>
                <w:sz w:val="16"/>
                <w:szCs w:val="16"/>
              </w:rPr>
            </w:pPr>
            <w:r>
              <w:rPr>
                <w:color w:val="000000"/>
                <w:sz w:val="16"/>
                <w:szCs w:val="16"/>
              </w:rPr>
              <w:t>169569,04</w:t>
            </w:r>
          </w:p>
        </w:tc>
        <w:tc>
          <w:tcPr>
            <w:tcW w:w="2157"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rPr>
                <w:color w:val="000000"/>
                <w:sz w:val="16"/>
                <w:szCs w:val="16"/>
              </w:rPr>
            </w:pPr>
            <w:r>
              <w:rPr>
                <w:color w:val="000000"/>
                <w:sz w:val="16"/>
                <w:szCs w:val="16"/>
              </w:rPr>
              <w:t>172, C11, PH139</w:t>
            </w:r>
          </w:p>
        </w:tc>
        <w:tc>
          <w:tcPr>
            <w:tcW w:w="1180" w:type="dxa"/>
            <w:tcBorders>
              <w:top w:val="nil"/>
              <w:left w:val="nil"/>
              <w:bottom w:val="single" w:sz="4" w:space="0" w:color="auto"/>
              <w:right w:val="double" w:sz="6"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LA073</w:t>
            </w:r>
          </w:p>
        </w:tc>
      </w:tr>
      <w:tr w:rsidR="0097443B" w:rsidTr="0097443B">
        <w:trPr>
          <w:trHeight w:val="282"/>
        </w:trPr>
        <w:tc>
          <w:tcPr>
            <w:tcW w:w="520" w:type="dxa"/>
            <w:tcBorders>
              <w:top w:val="nil"/>
              <w:left w:val="double" w:sz="6" w:space="0" w:color="auto"/>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2</w:t>
            </w:r>
          </w:p>
        </w:tc>
        <w:tc>
          <w:tcPr>
            <w:tcW w:w="114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Áno</w:t>
            </w:r>
          </w:p>
        </w:tc>
        <w:tc>
          <w:tcPr>
            <w:tcW w:w="76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Áno</w:t>
            </w:r>
          </w:p>
        </w:tc>
        <w:tc>
          <w:tcPr>
            <w:tcW w:w="76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Áno</w:t>
            </w:r>
          </w:p>
        </w:tc>
        <w:tc>
          <w:tcPr>
            <w:tcW w:w="931"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right"/>
              <w:rPr>
                <w:color w:val="000000"/>
                <w:sz w:val="16"/>
                <w:szCs w:val="16"/>
              </w:rPr>
            </w:pPr>
            <w:r>
              <w:rPr>
                <w:color w:val="000000"/>
                <w:sz w:val="16"/>
                <w:szCs w:val="16"/>
              </w:rPr>
              <w:t>1202481,73</w:t>
            </w:r>
          </w:p>
        </w:tc>
        <w:tc>
          <w:tcPr>
            <w:tcW w:w="82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right"/>
              <w:rPr>
                <w:color w:val="000000"/>
                <w:sz w:val="16"/>
                <w:szCs w:val="16"/>
              </w:rPr>
            </w:pPr>
            <w:r>
              <w:rPr>
                <w:color w:val="000000"/>
                <w:sz w:val="16"/>
                <w:szCs w:val="16"/>
              </w:rPr>
              <w:t>169843,80</w:t>
            </w:r>
          </w:p>
        </w:tc>
        <w:tc>
          <w:tcPr>
            <w:tcW w:w="2157"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rPr>
                <w:color w:val="000000"/>
                <w:sz w:val="16"/>
                <w:szCs w:val="16"/>
              </w:rPr>
            </w:pPr>
            <w:r>
              <w:rPr>
                <w:color w:val="000000"/>
                <w:sz w:val="16"/>
                <w:szCs w:val="16"/>
              </w:rPr>
              <w:t>188, 189, C11</w:t>
            </w:r>
          </w:p>
        </w:tc>
        <w:tc>
          <w:tcPr>
            <w:tcW w:w="1180" w:type="dxa"/>
            <w:tcBorders>
              <w:top w:val="nil"/>
              <w:left w:val="nil"/>
              <w:bottom w:val="single" w:sz="4" w:space="0" w:color="auto"/>
              <w:right w:val="double" w:sz="6"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LA073</w:t>
            </w:r>
          </w:p>
        </w:tc>
      </w:tr>
      <w:tr w:rsidR="0097443B" w:rsidTr="0097443B">
        <w:trPr>
          <w:trHeight w:val="282"/>
        </w:trPr>
        <w:tc>
          <w:tcPr>
            <w:tcW w:w="520" w:type="dxa"/>
            <w:tcBorders>
              <w:top w:val="nil"/>
              <w:left w:val="double" w:sz="6" w:space="0" w:color="auto"/>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3</w:t>
            </w:r>
          </w:p>
        </w:tc>
        <w:tc>
          <w:tcPr>
            <w:tcW w:w="114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Áno</w:t>
            </w:r>
          </w:p>
        </w:tc>
        <w:tc>
          <w:tcPr>
            <w:tcW w:w="76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Áno</w:t>
            </w:r>
          </w:p>
        </w:tc>
        <w:tc>
          <w:tcPr>
            <w:tcW w:w="76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Áno</w:t>
            </w:r>
          </w:p>
        </w:tc>
        <w:tc>
          <w:tcPr>
            <w:tcW w:w="931"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right"/>
              <w:rPr>
                <w:color w:val="000000"/>
                <w:sz w:val="16"/>
                <w:szCs w:val="16"/>
              </w:rPr>
            </w:pPr>
            <w:r>
              <w:rPr>
                <w:color w:val="000000"/>
                <w:sz w:val="16"/>
                <w:szCs w:val="16"/>
              </w:rPr>
              <w:t>1202942,88</w:t>
            </w:r>
          </w:p>
        </w:tc>
        <w:tc>
          <w:tcPr>
            <w:tcW w:w="82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right"/>
              <w:rPr>
                <w:color w:val="000000"/>
                <w:sz w:val="16"/>
                <w:szCs w:val="16"/>
              </w:rPr>
            </w:pPr>
            <w:r>
              <w:rPr>
                <w:color w:val="000000"/>
                <w:sz w:val="16"/>
                <w:szCs w:val="16"/>
              </w:rPr>
              <w:t>169465,45</w:t>
            </w:r>
          </w:p>
        </w:tc>
        <w:tc>
          <w:tcPr>
            <w:tcW w:w="2157"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rPr>
                <w:color w:val="000000"/>
                <w:sz w:val="16"/>
                <w:szCs w:val="16"/>
              </w:rPr>
            </w:pPr>
            <w:r>
              <w:rPr>
                <w:color w:val="000000"/>
                <w:sz w:val="16"/>
                <w:szCs w:val="16"/>
              </w:rPr>
              <w:t>148, 172, 173, Zvážnica</w:t>
            </w:r>
          </w:p>
        </w:tc>
        <w:tc>
          <w:tcPr>
            <w:tcW w:w="1180" w:type="dxa"/>
            <w:tcBorders>
              <w:top w:val="nil"/>
              <w:left w:val="nil"/>
              <w:bottom w:val="single" w:sz="4" w:space="0" w:color="auto"/>
              <w:right w:val="double" w:sz="6"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LA073</w:t>
            </w:r>
          </w:p>
        </w:tc>
      </w:tr>
      <w:tr w:rsidR="0097443B" w:rsidTr="0097443B">
        <w:trPr>
          <w:trHeight w:val="282"/>
        </w:trPr>
        <w:tc>
          <w:tcPr>
            <w:tcW w:w="520" w:type="dxa"/>
            <w:tcBorders>
              <w:top w:val="nil"/>
              <w:left w:val="double" w:sz="6" w:space="0" w:color="auto"/>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4</w:t>
            </w:r>
          </w:p>
        </w:tc>
        <w:tc>
          <w:tcPr>
            <w:tcW w:w="114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Nie</w:t>
            </w:r>
          </w:p>
        </w:tc>
        <w:tc>
          <w:tcPr>
            <w:tcW w:w="76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Nie</w:t>
            </w:r>
          </w:p>
        </w:tc>
        <w:tc>
          <w:tcPr>
            <w:tcW w:w="76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Áno</w:t>
            </w:r>
          </w:p>
        </w:tc>
        <w:tc>
          <w:tcPr>
            <w:tcW w:w="931"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right"/>
              <w:rPr>
                <w:color w:val="000000"/>
                <w:sz w:val="16"/>
                <w:szCs w:val="16"/>
              </w:rPr>
            </w:pPr>
            <w:r>
              <w:rPr>
                <w:color w:val="000000"/>
                <w:sz w:val="16"/>
                <w:szCs w:val="16"/>
              </w:rPr>
              <w:t>1203174,06</w:t>
            </w:r>
          </w:p>
        </w:tc>
        <w:tc>
          <w:tcPr>
            <w:tcW w:w="82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right"/>
              <w:rPr>
                <w:color w:val="000000"/>
                <w:sz w:val="16"/>
                <w:szCs w:val="16"/>
              </w:rPr>
            </w:pPr>
            <w:r>
              <w:rPr>
                <w:color w:val="000000"/>
                <w:sz w:val="16"/>
                <w:szCs w:val="16"/>
              </w:rPr>
              <w:t>171085,49</w:t>
            </w:r>
          </w:p>
        </w:tc>
        <w:tc>
          <w:tcPr>
            <w:tcW w:w="2157"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rPr>
                <w:color w:val="000000"/>
                <w:sz w:val="16"/>
                <w:szCs w:val="16"/>
              </w:rPr>
            </w:pPr>
            <w:r>
              <w:rPr>
                <w:color w:val="000000"/>
                <w:sz w:val="16"/>
                <w:szCs w:val="16"/>
              </w:rPr>
              <w:t>194, 195B, C11</w:t>
            </w:r>
          </w:p>
        </w:tc>
        <w:tc>
          <w:tcPr>
            <w:tcW w:w="1180" w:type="dxa"/>
            <w:tcBorders>
              <w:top w:val="nil"/>
              <w:left w:val="nil"/>
              <w:bottom w:val="single" w:sz="4" w:space="0" w:color="auto"/>
              <w:right w:val="double" w:sz="6"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LA073</w:t>
            </w:r>
          </w:p>
        </w:tc>
      </w:tr>
      <w:tr w:rsidR="0097443B" w:rsidTr="0097443B">
        <w:trPr>
          <w:trHeight w:val="282"/>
        </w:trPr>
        <w:tc>
          <w:tcPr>
            <w:tcW w:w="520" w:type="dxa"/>
            <w:tcBorders>
              <w:top w:val="nil"/>
              <w:left w:val="double" w:sz="6" w:space="0" w:color="auto"/>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5</w:t>
            </w:r>
          </w:p>
        </w:tc>
        <w:tc>
          <w:tcPr>
            <w:tcW w:w="114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Nie</w:t>
            </w:r>
          </w:p>
        </w:tc>
        <w:tc>
          <w:tcPr>
            <w:tcW w:w="76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Nie</w:t>
            </w:r>
          </w:p>
        </w:tc>
        <w:tc>
          <w:tcPr>
            <w:tcW w:w="76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Áno</w:t>
            </w:r>
          </w:p>
        </w:tc>
        <w:tc>
          <w:tcPr>
            <w:tcW w:w="931"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right"/>
              <w:rPr>
                <w:color w:val="000000"/>
                <w:sz w:val="16"/>
                <w:szCs w:val="16"/>
              </w:rPr>
            </w:pPr>
            <w:r>
              <w:rPr>
                <w:color w:val="000000"/>
                <w:sz w:val="16"/>
                <w:szCs w:val="16"/>
              </w:rPr>
              <w:t>1201616,13</w:t>
            </w:r>
          </w:p>
        </w:tc>
        <w:tc>
          <w:tcPr>
            <w:tcW w:w="82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right"/>
              <w:rPr>
                <w:color w:val="000000"/>
                <w:sz w:val="16"/>
                <w:szCs w:val="16"/>
              </w:rPr>
            </w:pPr>
            <w:r>
              <w:rPr>
                <w:color w:val="000000"/>
                <w:sz w:val="16"/>
                <w:szCs w:val="16"/>
              </w:rPr>
              <w:t>172629,81</w:t>
            </w:r>
          </w:p>
        </w:tc>
        <w:tc>
          <w:tcPr>
            <w:tcW w:w="2157"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rPr>
                <w:color w:val="000000"/>
                <w:sz w:val="16"/>
                <w:szCs w:val="16"/>
              </w:rPr>
            </w:pPr>
            <w:r>
              <w:rPr>
                <w:color w:val="000000"/>
                <w:sz w:val="16"/>
                <w:szCs w:val="16"/>
              </w:rPr>
              <w:t>233, 234, C18</w:t>
            </w:r>
          </w:p>
        </w:tc>
        <w:tc>
          <w:tcPr>
            <w:tcW w:w="1180" w:type="dxa"/>
            <w:tcBorders>
              <w:top w:val="nil"/>
              <w:left w:val="nil"/>
              <w:bottom w:val="single" w:sz="4" w:space="0" w:color="auto"/>
              <w:right w:val="double" w:sz="6"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LA073</w:t>
            </w:r>
          </w:p>
        </w:tc>
      </w:tr>
      <w:tr w:rsidR="0097443B" w:rsidTr="0097443B">
        <w:trPr>
          <w:trHeight w:val="282"/>
        </w:trPr>
        <w:tc>
          <w:tcPr>
            <w:tcW w:w="520" w:type="dxa"/>
            <w:tcBorders>
              <w:top w:val="nil"/>
              <w:left w:val="double" w:sz="6" w:space="0" w:color="auto"/>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6</w:t>
            </w:r>
          </w:p>
        </w:tc>
        <w:tc>
          <w:tcPr>
            <w:tcW w:w="114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Nie</w:t>
            </w:r>
          </w:p>
        </w:tc>
        <w:tc>
          <w:tcPr>
            <w:tcW w:w="76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Nie</w:t>
            </w:r>
          </w:p>
        </w:tc>
        <w:tc>
          <w:tcPr>
            <w:tcW w:w="76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Áno</w:t>
            </w:r>
          </w:p>
        </w:tc>
        <w:tc>
          <w:tcPr>
            <w:tcW w:w="931"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right"/>
              <w:rPr>
                <w:color w:val="000000"/>
                <w:sz w:val="16"/>
                <w:szCs w:val="16"/>
              </w:rPr>
            </w:pPr>
            <w:r>
              <w:rPr>
                <w:color w:val="000000"/>
                <w:sz w:val="16"/>
                <w:szCs w:val="16"/>
              </w:rPr>
              <w:t>1202525,49</w:t>
            </w:r>
          </w:p>
        </w:tc>
        <w:tc>
          <w:tcPr>
            <w:tcW w:w="82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right"/>
              <w:rPr>
                <w:color w:val="000000"/>
                <w:sz w:val="16"/>
                <w:szCs w:val="16"/>
              </w:rPr>
            </w:pPr>
            <w:r>
              <w:rPr>
                <w:color w:val="000000"/>
                <w:sz w:val="16"/>
                <w:szCs w:val="16"/>
              </w:rPr>
              <w:t>173064,00</w:t>
            </w:r>
          </w:p>
        </w:tc>
        <w:tc>
          <w:tcPr>
            <w:tcW w:w="2157"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rPr>
                <w:color w:val="000000"/>
                <w:sz w:val="16"/>
                <w:szCs w:val="16"/>
              </w:rPr>
            </w:pPr>
            <w:r>
              <w:rPr>
                <w:color w:val="000000"/>
                <w:sz w:val="16"/>
                <w:szCs w:val="16"/>
              </w:rPr>
              <w:t>242, 244, Zvážnica</w:t>
            </w:r>
          </w:p>
        </w:tc>
        <w:tc>
          <w:tcPr>
            <w:tcW w:w="1180" w:type="dxa"/>
            <w:tcBorders>
              <w:top w:val="nil"/>
              <w:left w:val="nil"/>
              <w:bottom w:val="single" w:sz="4" w:space="0" w:color="auto"/>
              <w:right w:val="double" w:sz="6"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LA073</w:t>
            </w:r>
          </w:p>
        </w:tc>
      </w:tr>
      <w:tr w:rsidR="0097443B" w:rsidTr="0097443B">
        <w:trPr>
          <w:trHeight w:val="282"/>
        </w:trPr>
        <w:tc>
          <w:tcPr>
            <w:tcW w:w="520" w:type="dxa"/>
            <w:tcBorders>
              <w:top w:val="nil"/>
              <w:left w:val="double" w:sz="6" w:space="0" w:color="auto"/>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7</w:t>
            </w:r>
          </w:p>
        </w:tc>
        <w:tc>
          <w:tcPr>
            <w:tcW w:w="114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Áno</w:t>
            </w:r>
          </w:p>
        </w:tc>
        <w:tc>
          <w:tcPr>
            <w:tcW w:w="76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Nie</w:t>
            </w:r>
          </w:p>
        </w:tc>
        <w:tc>
          <w:tcPr>
            <w:tcW w:w="76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Áno</w:t>
            </w:r>
          </w:p>
        </w:tc>
        <w:tc>
          <w:tcPr>
            <w:tcW w:w="931"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right"/>
              <w:rPr>
                <w:color w:val="000000"/>
                <w:sz w:val="16"/>
                <w:szCs w:val="16"/>
              </w:rPr>
            </w:pPr>
            <w:r>
              <w:rPr>
                <w:color w:val="000000"/>
                <w:sz w:val="16"/>
                <w:szCs w:val="16"/>
              </w:rPr>
              <w:t>1202319,98</w:t>
            </w:r>
          </w:p>
        </w:tc>
        <w:tc>
          <w:tcPr>
            <w:tcW w:w="82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right"/>
              <w:rPr>
                <w:color w:val="000000"/>
                <w:sz w:val="16"/>
                <w:szCs w:val="16"/>
              </w:rPr>
            </w:pPr>
            <w:r>
              <w:rPr>
                <w:color w:val="000000"/>
                <w:sz w:val="16"/>
                <w:szCs w:val="16"/>
              </w:rPr>
              <w:t>173075,27</w:t>
            </w:r>
          </w:p>
        </w:tc>
        <w:tc>
          <w:tcPr>
            <w:tcW w:w="2157"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rPr>
                <w:color w:val="000000"/>
                <w:sz w:val="16"/>
                <w:szCs w:val="16"/>
              </w:rPr>
            </w:pPr>
            <w:r>
              <w:rPr>
                <w:color w:val="000000"/>
                <w:sz w:val="16"/>
                <w:szCs w:val="16"/>
              </w:rPr>
              <w:t>242, SK16, Zvážnica</w:t>
            </w:r>
          </w:p>
        </w:tc>
        <w:tc>
          <w:tcPr>
            <w:tcW w:w="1180" w:type="dxa"/>
            <w:tcBorders>
              <w:top w:val="nil"/>
              <w:left w:val="nil"/>
              <w:bottom w:val="single" w:sz="4" w:space="0" w:color="auto"/>
              <w:right w:val="double" w:sz="6"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LA073</w:t>
            </w:r>
          </w:p>
        </w:tc>
      </w:tr>
      <w:tr w:rsidR="0097443B" w:rsidTr="0097443B">
        <w:trPr>
          <w:trHeight w:val="282"/>
        </w:trPr>
        <w:tc>
          <w:tcPr>
            <w:tcW w:w="520" w:type="dxa"/>
            <w:tcBorders>
              <w:top w:val="nil"/>
              <w:left w:val="double" w:sz="6" w:space="0" w:color="auto"/>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8</w:t>
            </w:r>
          </w:p>
        </w:tc>
        <w:tc>
          <w:tcPr>
            <w:tcW w:w="114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Nie</w:t>
            </w:r>
          </w:p>
        </w:tc>
        <w:tc>
          <w:tcPr>
            <w:tcW w:w="76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Áno</w:t>
            </w:r>
          </w:p>
        </w:tc>
        <w:tc>
          <w:tcPr>
            <w:tcW w:w="76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Áno</w:t>
            </w:r>
          </w:p>
        </w:tc>
        <w:tc>
          <w:tcPr>
            <w:tcW w:w="931"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right"/>
              <w:rPr>
                <w:color w:val="000000"/>
                <w:sz w:val="16"/>
                <w:szCs w:val="16"/>
              </w:rPr>
            </w:pPr>
            <w:r>
              <w:rPr>
                <w:color w:val="000000"/>
                <w:sz w:val="16"/>
                <w:szCs w:val="16"/>
              </w:rPr>
              <w:t>1201523,79</w:t>
            </w:r>
          </w:p>
        </w:tc>
        <w:tc>
          <w:tcPr>
            <w:tcW w:w="82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right"/>
              <w:rPr>
                <w:color w:val="000000"/>
                <w:sz w:val="16"/>
                <w:szCs w:val="16"/>
              </w:rPr>
            </w:pPr>
            <w:r>
              <w:rPr>
                <w:color w:val="000000"/>
                <w:sz w:val="16"/>
                <w:szCs w:val="16"/>
              </w:rPr>
              <w:t>172689,90</w:t>
            </w:r>
          </w:p>
        </w:tc>
        <w:tc>
          <w:tcPr>
            <w:tcW w:w="2157"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rPr>
                <w:color w:val="000000"/>
                <w:sz w:val="16"/>
                <w:szCs w:val="16"/>
              </w:rPr>
            </w:pPr>
            <w:r>
              <w:rPr>
                <w:color w:val="000000"/>
                <w:sz w:val="16"/>
                <w:szCs w:val="16"/>
              </w:rPr>
              <w:t>234,241, C18</w:t>
            </w:r>
          </w:p>
        </w:tc>
        <w:tc>
          <w:tcPr>
            <w:tcW w:w="1180" w:type="dxa"/>
            <w:tcBorders>
              <w:top w:val="nil"/>
              <w:left w:val="nil"/>
              <w:bottom w:val="single" w:sz="4" w:space="0" w:color="auto"/>
              <w:right w:val="double" w:sz="6"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LA073</w:t>
            </w:r>
          </w:p>
        </w:tc>
      </w:tr>
      <w:tr w:rsidR="0097443B" w:rsidTr="0097443B">
        <w:trPr>
          <w:trHeight w:val="282"/>
        </w:trPr>
        <w:tc>
          <w:tcPr>
            <w:tcW w:w="520" w:type="dxa"/>
            <w:tcBorders>
              <w:top w:val="nil"/>
              <w:left w:val="double" w:sz="6" w:space="0" w:color="auto"/>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9</w:t>
            </w:r>
          </w:p>
        </w:tc>
        <w:tc>
          <w:tcPr>
            <w:tcW w:w="114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Nie</w:t>
            </w:r>
          </w:p>
        </w:tc>
        <w:tc>
          <w:tcPr>
            <w:tcW w:w="76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Áno</w:t>
            </w:r>
          </w:p>
        </w:tc>
        <w:tc>
          <w:tcPr>
            <w:tcW w:w="76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Áno</w:t>
            </w:r>
          </w:p>
        </w:tc>
        <w:tc>
          <w:tcPr>
            <w:tcW w:w="931"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right"/>
              <w:rPr>
                <w:color w:val="000000"/>
                <w:sz w:val="16"/>
                <w:szCs w:val="16"/>
              </w:rPr>
            </w:pPr>
            <w:r>
              <w:rPr>
                <w:color w:val="000000"/>
                <w:sz w:val="16"/>
                <w:szCs w:val="16"/>
              </w:rPr>
              <w:t>1201134,81</w:t>
            </w:r>
          </w:p>
        </w:tc>
        <w:tc>
          <w:tcPr>
            <w:tcW w:w="82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right"/>
              <w:rPr>
                <w:color w:val="000000"/>
                <w:sz w:val="16"/>
                <w:szCs w:val="16"/>
              </w:rPr>
            </w:pPr>
            <w:r>
              <w:rPr>
                <w:color w:val="000000"/>
                <w:sz w:val="16"/>
                <w:szCs w:val="16"/>
              </w:rPr>
              <w:t>173228,87</w:t>
            </w:r>
          </w:p>
        </w:tc>
        <w:tc>
          <w:tcPr>
            <w:tcW w:w="2157"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rPr>
                <w:color w:val="000000"/>
                <w:sz w:val="16"/>
                <w:szCs w:val="16"/>
              </w:rPr>
            </w:pPr>
            <w:r>
              <w:rPr>
                <w:color w:val="000000"/>
                <w:sz w:val="16"/>
                <w:szCs w:val="16"/>
              </w:rPr>
              <w:t>247, 250, C18</w:t>
            </w:r>
          </w:p>
        </w:tc>
        <w:tc>
          <w:tcPr>
            <w:tcW w:w="1180" w:type="dxa"/>
            <w:tcBorders>
              <w:top w:val="nil"/>
              <w:left w:val="nil"/>
              <w:bottom w:val="single" w:sz="4" w:space="0" w:color="auto"/>
              <w:right w:val="double" w:sz="6"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LA073</w:t>
            </w:r>
          </w:p>
        </w:tc>
      </w:tr>
      <w:tr w:rsidR="0097443B" w:rsidTr="0097443B">
        <w:trPr>
          <w:trHeight w:val="282"/>
        </w:trPr>
        <w:tc>
          <w:tcPr>
            <w:tcW w:w="520" w:type="dxa"/>
            <w:tcBorders>
              <w:top w:val="nil"/>
              <w:left w:val="double" w:sz="6" w:space="0" w:color="auto"/>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10</w:t>
            </w:r>
          </w:p>
        </w:tc>
        <w:tc>
          <w:tcPr>
            <w:tcW w:w="114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Nie</w:t>
            </w:r>
          </w:p>
        </w:tc>
        <w:tc>
          <w:tcPr>
            <w:tcW w:w="76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Nie</w:t>
            </w:r>
          </w:p>
        </w:tc>
        <w:tc>
          <w:tcPr>
            <w:tcW w:w="76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Áno</w:t>
            </w:r>
          </w:p>
        </w:tc>
        <w:tc>
          <w:tcPr>
            <w:tcW w:w="931"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right"/>
              <w:rPr>
                <w:color w:val="000000"/>
                <w:sz w:val="16"/>
                <w:szCs w:val="16"/>
              </w:rPr>
            </w:pPr>
            <w:r>
              <w:rPr>
                <w:color w:val="000000"/>
                <w:sz w:val="16"/>
                <w:szCs w:val="16"/>
              </w:rPr>
              <w:t>1201041,90</w:t>
            </w:r>
          </w:p>
        </w:tc>
        <w:tc>
          <w:tcPr>
            <w:tcW w:w="82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right"/>
              <w:rPr>
                <w:color w:val="000000"/>
                <w:sz w:val="16"/>
                <w:szCs w:val="16"/>
              </w:rPr>
            </w:pPr>
            <w:r>
              <w:rPr>
                <w:color w:val="000000"/>
                <w:sz w:val="16"/>
                <w:szCs w:val="16"/>
              </w:rPr>
              <w:t>173299,60</w:t>
            </w:r>
          </w:p>
        </w:tc>
        <w:tc>
          <w:tcPr>
            <w:tcW w:w="2157"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rPr>
                <w:color w:val="000000"/>
                <w:sz w:val="16"/>
                <w:szCs w:val="16"/>
              </w:rPr>
            </w:pPr>
            <w:r>
              <w:rPr>
                <w:color w:val="000000"/>
                <w:sz w:val="16"/>
                <w:szCs w:val="16"/>
              </w:rPr>
              <w:t>250, C18</w:t>
            </w:r>
          </w:p>
        </w:tc>
        <w:tc>
          <w:tcPr>
            <w:tcW w:w="1180" w:type="dxa"/>
            <w:tcBorders>
              <w:top w:val="nil"/>
              <w:left w:val="nil"/>
              <w:bottom w:val="single" w:sz="4" w:space="0" w:color="auto"/>
              <w:right w:val="double" w:sz="6"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LA073</w:t>
            </w:r>
          </w:p>
        </w:tc>
      </w:tr>
      <w:tr w:rsidR="0097443B" w:rsidTr="0097443B">
        <w:trPr>
          <w:trHeight w:val="282"/>
        </w:trPr>
        <w:tc>
          <w:tcPr>
            <w:tcW w:w="520" w:type="dxa"/>
            <w:tcBorders>
              <w:top w:val="nil"/>
              <w:left w:val="double" w:sz="6" w:space="0" w:color="auto"/>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11</w:t>
            </w:r>
          </w:p>
        </w:tc>
        <w:tc>
          <w:tcPr>
            <w:tcW w:w="114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Nie</w:t>
            </w:r>
          </w:p>
        </w:tc>
        <w:tc>
          <w:tcPr>
            <w:tcW w:w="76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Nie</w:t>
            </w:r>
          </w:p>
        </w:tc>
        <w:tc>
          <w:tcPr>
            <w:tcW w:w="76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Áno</w:t>
            </w:r>
          </w:p>
        </w:tc>
        <w:tc>
          <w:tcPr>
            <w:tcW w:w="931"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right"/>
              <w:rPr>
                <w:color w:val="000000"/>
                <w:sz w:val="16"/>
                <w:szCs w:val="16"/>
              </w:rPr>
            </w:pPr>
            <w:r>
              <w:rPr>
                <w:color w:val="000000"/>
                <w:sz w:val="16"/>
                <w:szCs w:val="16"/>
              </w:rPr>
              <w:t>1201892,51</w:t>
            </w:r>
          </w:p>
        </w:tc>
        <w:tc>
          <w:tcPr>
            <w:tcW w:w="82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right"/>
              <w:rPr>
                <w:color w:val="000000"/>
                <w:sz w:val="16"/>
                <w:szCs w:val="16"/>
              </w:rPr>
            </w:pPr>
            <w:r>
              <w:rPr>
                <w:color w:val="000000"/>
                <w:sz w:val="16"/>
                <w:szCs w:val="16"/>
              </w:rPr>
              <w:t>175087,92</w:t>
            </w:r>
          </w:p>
        </w:tc>
        <w:tc>
          <w:tcPr>
            <w:tcW w:w="2157"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rPr>
                <w:color w:val="000000"/>
                <w:sz w:val="16"/>
                <w:szCs w:val="16"/>
              </w:rPr>
            </w:pPr>
            <w:r>
              <w:rPr>
                <w:color w:val="000000"/>
                <w:sz w:val="16"/>
                <w:szCs w:val="16"/>
              </w:rPr>
              <w:t>285, C29</w:t>
            </w:r>
          </w:p>
        </w:tc>
        <w:tc>
          <w:tcPr>
            <w:tcW w:w="1180" w:type="dxa"/>
            <w:tcBorders>
              <w:top w:val="nil"/>
              <w:left w:val="nil"/>
              <w:bottom w:val="single" w:sz="4" w:space="0" w:color="auto"/>
              <w:right w:val="double" w:sz="6"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LA073</w:t>
            </w:r>
          </w:p>
        </w:tc>
      </w:tr>
      <w:tr w:rsidR="0097443B" w:rsidTr="0097443B">
        <w:trPr>
          <w:trHeight w:val="282"/>
        </w:trPr>
        <w:tc>
          <w:tcPr>
            <w:tcW w:w="520" w:type="dxa"/>
            <w:tcBorders>
              <w:top w:val="nil"/>
              <w:left w:val="double" w:sz="6" w:space="0" w:color="auto"/>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12</w:t>
            </w:r>
          </w:p>
        </w:tc>
        <w:tc>
          <w:tcPr>
            <w:tcW w:w="114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Nie</w:t>
            </w:r>
          </w:p>
        </w:tc>
        <w:tc>
          <w:tcPr>
            <w:tcW w:w="76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Áno</w:t>
            </w:r>
          </w:p>
        </w:tc>
        <w:tc>
          <w:tcPr>
            <w:tcW w:w="76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Áno</w:t>
            </w:r>
          </w:p>
        </w:tc>
        <w:tc>
          <w:tcPr>
            <w:tcW w:w="931"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right"/>
              <w:rPr>
                <w:color w:val="000000"/>
                <w:sz w:val="16"/>
                <w:szCs w:val="16"/>
              </w:rPr>
            </w:pPr>
            <w:r>
              <w:rPr>
                <w:color w:val="000000"/>
                <w:sz w:val="16"/>
                <w:szCs w:val="16"/>
              </w:rPr>
              <w:t>1202521,24</w:t>
            </w:r>
          </w:p>
        </w:tc>
        <w:tc>
          <w:tcPr>
            <w:tcW w:w="82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right"/>
              <w:rPr>
                <w:color w:val="000000"/>
                <w:sz w:val="16"/>
                <w:szCs w:val="16"/>
              </w:rPr>
            </w:pPr>
            <w:r>
              <w:rPr>
                <w:color w:val="000000"/>
                <w:sz w:val="16"/>
                <w:szCs w:val="16"/>
              </w:rPr>
              <w:t>174820,17</w:t>
            </w:r>
          </w:p>
        </w:tc>
        <w:tc>
          <w:tcPr>
            <w:tcW w:w="2157"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rPr>
                <w:color w:val="000000"/>
                <w:sz w:val="16"/>
                <w:szCs w:val="16"/>
              </w:rPr>
            </w:pPr>
            <w:r>
              <w:rPr>
                <w:color w:val="000000"/>
                <w:sz w:val="16"/>
                <w:szCs w:val="16"/>
              </w:rPr>
              <w:t>291A, 292, C29</w:t>
            </w:r>
          </w:p>
        </w:tc>
        <w:tc>
          <w:tcPr>
            <w:tcW w:w="1180" w:type="dxa"/>
            <w:tcBorders>
              <w:top w:val="nil"/>
              <w:left w:val="nil"/>
              <w:bottom w:val="single" w:sz="4" w:space="0" w:color="auto"/>
              <w:right w:val="double" w:sz="6"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LA073</w:t>
            </w:r>
          </w:p>
        </w:tc>
      </w:tr>
      <w:tr w:rsidR="0097443B" w:rsidTr="0097443B">
        <w:trPr>
          <w:trHeight w:val="282"/>
        </w:trPr>
        <w:tc>
          <w:tcPr>
            <w:tcW w:w="520" w:type="dxa"/>
            <w:tcBorders>
              <w:top w:val="nil"/>
              <w:left w:val="double" w:sz="6" w:space="0" w:color="auto"/>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13</w:t>
            </w:r>
          </w:p>
        </w:tc>
        <w:tc>
          <w:tcPr>
            <w:tcW w:w="114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Nie</w:t>
            </w:r>
          </w:p>
        </w:tc>
        <w:tc>
          <w:tcPr>
            <w:tcW w:w="76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Áno</w:t>
            </w:r>
          </w:p>
        </w:tc>
        <w:tc>
          <w:tcPr>
            <w:tcW w:w="76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Áno</w:t>
            </w:r>
          </w:p>
        </w:tc>
        <w:tc>
          <w:tcPr>
            <w:tcW w:w="931"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right"/>
              <w:rPr>
                <w:color w:val="000000"/>
                <w:sz w:val="16"/>
                <w:szCs w:val="16"/>
              </w:rPr>
            </w:pPr>
            <w:r>
              <w:rPr>
                <w:color w:val="000000"/>
                <w:sz w:val="16"/>
                <w:szCs w:val="16"/>
              </w:rPr>
              <w:t>1203544,09</w:t>
            </w:r>
          </w:p>
        </w:tc>
        <w:tc>
          <w:tcPr>
            <w:tcW w:w="82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right"/>
              <w:rPr>
                <w:color w:val="000000"/>
                <w:sz w:val="16"/>
                <w:szCs w:val="16"/>
              </w:rPr>
            </w:pPr>
            <w:r>
              <w:rPr>
                <w:color w:val="000000"/>
                <w:sz w:val="16"/>
                <w:szCs w:val="16"/>
              </w:rPr>
              <w:t>174256,87</w:t>
            </w:r>
          </w:p>
        </w:tc>
        <w:tc>
          <w:tcPr>
            <w:tcW w:w="2157"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rPr>
                <w:color w:val="000000"/>
                <w:sz w:val="16"/>
                <w:szCs w:val="16"/>
              </w:rPr>
            </w:pPr>
            <w:r>
              <w:rPr>
                <w:color w:val="000000"/>
                <w:sz w:val="16"/>
                <w:szCs w:val="16"/>
              </w:rPr>
              <w:t>302A, 303A, C29</w:t>
            </w:r>
          </w:p>
        </w:tc>
        <w:tc>
          <w:tcPr>
            <w:tcW w:w="1180" w:type="dxa"/>
            <w:tcBorders>
              <w:top w:val="nil"/>
              <w:left w:val="nil"/>
              <w:bottom w:val="single" w:sz="4" w:space="0" w:color="auto"/>
              <w:right w:val="double" w:sz="6"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LA073</w:t>
            </w:r>
          </w:p>
        </w:tc>
      </w:tr>
      <w:tr w:rsidR="0097443B" w:rsidTr="0097443B">
        <w:trPr>
          <w:trHeight w:val="282"/>
        </w:trPr>
        <w:tc>
          <w:tcPr>
            <w:tcW w:w="520" w:type="dxa"/>
            <w:tcBorders>
              <w:top w:val="nil"/>
              <w:left w:val="double" w:sz="6" w:space="0" w:color="auto"/>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14</w:t>
            </w:r>
          </w:p>
        </w:tc>
        <w:tc>
          <w:tcPr>
            <w:tcW w:w="114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Áno</w:t>
            </w:r>
          </w:p>
        </w:tc>
        <w:tc>
          <w:tcPr>
            <w:tcW w:w="76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Nie</w:t>
            </w:r>
          </w:p>
        </w:tc>
        <w:tc>
          <w:tcPr>
            <w:tcW w:w="76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Áno</w:t>
            </w:r>
          </w:p>
        </w:tc>
        <w:tc>
          <w:tcPr>
            <w:tcW w:w="931"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right"/>
              <w:rPr>
                <w:color w:val="000000"/>
                <w:sz w:val="16"/>
                <w:szCs w:val="16"/>
              </w:rPr>
            </w:pPr>
            <w:r>
              <w:rPr>
                <w:color w:val="000000"/>
                <w:sz w:val="16"/>
                <w:szCs w:val="16"/>
              </w:rPr>
              <w:t>1203436,64</w:t>
            </w:r>
          </w:p>
        </w:tc>
        <w:tc>
          <w:tcPr>
            <w:tcW w:w="82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right"/>
              <w:rPr>
                <w:color w:val="000000"/>
                <w:sz w:val="16"/>
                <w:szCs w:val="16"/>
              </w:rPr>
            </w:pPr>
            <w:r>
              <w:rPr>
                <w:color w:val="000000"/>
                <w:sz w:val="16"/>
                <w:szCs w:val="16"/>
              </w:rPr>
              <w:t>173986,49</w:t>
            </w:r>
          </w:p>
        </w:tc>
        <w:tc>
          <w:tcPr>
            <w:tcW w:w="2157"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rPr>
                <w:color w:val="000000"/>
                <w:sz w:val="16"/>
                <w:szCs w:val="16"/>
              </w:rPr>
            </w:pPr>
            <w:r>
              <w:rPr>
                <w:color w:val="000000"/>
                <w:sz w:val="16"/>
                <w:szCs w:val="16"/>
              </w:rPr>
              <w:t>303A, C29</w:t>
            </w:r>
          </w:p>
        </w:tc>
        <w:tc>
          <w:tcPr>
            <w:tcW w:w="1180" w:type="dxa"/>
            <w:tcBorders>
              <w:top w:val="nil"/>
              <w:left w:val="nil"/>
              <w:bottom w:val="single" w:sz="4" w:space="0" w:color="auto"/>
              <w:right w:val="double" w:sz="6"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LA073</w:t>
            </w:r>
          </w:p>
        </w:tc>
      </w:tr>
      <w:tr w:rsidR="0097443B" w:rsidTr="0097443B">
        <w:trPr>
          <w:trHeight w:val="282"/>
        </w:trPr>
        <w:tc>
          <w:tcPr>
            <w:tcW w:w="520" w:type="dxa"/>
            <w:tcBorders>
              <w:top w:val="nil"/>
              <w:left w:val="double" w:sz="6" w:space="0" w:color="auto"/>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15</w:t>
            </w:r>
          </w:p>
        </w:tc>
        <w:tc>
          <w:tcPr>
            <w:tcW w:w="114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Nie</w:t>
            </w:r>
          </w:p>
        </w:tc>
        <w:tc>
          <w:tcPr>
            <w:tcW w:w="76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Áno</w:t>
            </w:r>
          </w:p>
        </w:tc>
        <w:tc>
          <w:tcPr>
            <w:tcW w:w="76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Áno</w:t>
            </w:r>
          </w:p>
        </w:tc>
        <w:tc>
          <w:tcPr>
            <w:tcW w:w="931"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right"/>
              <w:rPr>
                <w:color w:val="000000"/>
                <w:sz w:val="16"/>
                <w:szCs w:val="16"/>
              </w:rPr>
            </w:pPr>
            <w:r>
              <w:rPr>
                <w:color w:val="000000"/>
                <w:sz w:val="16"/>
                <w:szCs w:val="16"/>
              </w:rPr>
              <w:t>1204538,46</w:t>
            </w:r>
          </w:p>
        </w:tc>
        <w:tc>
          <w:tcPr>
            <w:tcW w:w="82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right"/>
              <w:rPr>
                <w:color w:val="000000"/>
                <w:sz w:val="16"/>
                <w:szCs w:val="16"/>
              </w:rPr>
            </w:pPr>
            <w:r>
              <w:rPr>
                <w:color w:val="000000"/>
                <w:sz w:val="16"/>
                <w:szCs w:val="16"/>
              </w:rPr>
              <w:t>174071,25</w:t>
            </w:r>
          </w:p>
        </w:tc>
        <w:tc>
          <w:tcPr>
            <w:tcW w:w="2157"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rPr>
                <w:color w:val="000000"/>
                <w:sz w:val="16"/>
                <w:szCs w:val="16"/>
              </w:rPr>
            </w:pPr>
            <w:r>
              <w:rPr>
                <w:color w:val="000000"/>
                <w:sz w:val="16"/>
                <w:szCs w:val="16"/>
              </w:rPr>
              <w:t>321, 322, C37</w:t>
            </w:r>
          </w:p>
        </w:tc>
        <w:tc>
          <w:tcPr>
            <w:tcW w:w="1180" w:type="dxa"/>
            <w:tcBorders>
              <w:top w:val="nil"/>
              <w:left w:val="nil"/>
              <w:bottom w:val="single" w:sz="4" w:space="0" w:color="auto"/>
              <w:right w:val="double" w:sz="6"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LA073</w:t>
            </w:r>
          </w:p>
        </w:tc>
      </w:tr>
      <w:tr w:rsidR="0097443B" w:rsidTr="0097443B">
        <w:trPr>
          <w:trHeight w:val="282"/>
        </w:trPr>
        <w:tc>
          <w:tcPr>
            <w:tcW w:w="520" w:type="dxa"/>
            <w:tcBorders>
              <w:top w:val="nil"/>
              <w:left w:val="double" w:sz="6" w:space="0" w:color="auto"/>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16</w:t>
            </w:r>
          </w:p>
        </w:tc>
        <w:tc>
          <w:tcPr>
            <w:tcW w:w="114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Nie</w:t>
            </w:r>
          </w:p>
        </w:tc>
        <w:tc>
          <w:tcPr>
            <w:tcW w:w="76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Nie</w:t>
            </w:r>
          </w:p>
        </w:tc>
        <w:tc>
          <w:tcPr>
            <w:tcW w:w="76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Áno</w:t>
            </w:r>
          </w:p>
        </w:tc>
        <w:tc>
          <w:tcPr>
            <w:tcW w:w="931"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right"/>
              <w:rPr>
                <w:color w:val="000000"/>
                <w:sz w:val="16"/>
                <w:szCs w:val="16"/>
              </w:rPr>
            </w:pPr>
            <w:r>
              <w:rPr>
                <w:color w:val="000000"/>
                <w:sz w:val="16"/>
                <w:szCs w:val="16"/>
              </w:rPr>
              <w:t>1206323,47</w:t>
            </w:r>
          </w:p>
        </w:tc>
        <w:tc>
          <w:tcPr>
            <w:tcW w:w="82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right"/>
              <w:rPr>
                <w:color w:val="000000"/>
                <w:sz w:val="16"/>
                <w:szCs w:val="16"/>
              </w:rPr>
            </w:pPr>
            <w:r>
              <w:rPr>
                <w:color w:val="000000"/>
                <w:sz w:val="16"/>
                <w:szCs w:val="16"/>
              </w:rPr>
              <w:t>174251,00</w:t>
            </w:r>
          </w:p>
        </w:tc>
        <w:tc>
          <w:tcPr>
            <w:tcW w:w="2157"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rPr>
                <w:color w:val="000000"/>
                <w:sz w:val="16"/>
                <w:szCs w:val="16"/>
              </w:rPr>
            </w:pPr>
            <w:r>
              <w:rPr>
                <w:color w:val="000000"/>
                <w:sz w:val="16"/>
                <w:szCs w:val="16"/>
              </w:rPr>
              <w:t>400, C38</w:t>
            </w:r>
          </w:p>
        </w:tc>
        <w:tc>
          <w:tcPr>
            <w:tcW w:w="1180" w:type="dxa"/>
            <w:tcBorders>
              <w:top w:val="nil"/>
              <w:left w:val="nil"/>
              <w:bottom w:val="single" w:sz="4" w:space="0" w:color="auto"/>
              <w:right w:val="double" w:sz="6"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LA073</w:t>
            </w:r>
          </w:p>
        </w:tc>
      </w:tr>
      <w:tr w:rsidR="0097443B" w:rsidTr="0097443B">
        <w:trPr>
          <w:trHeight w:val="282"/>
        </w:trPr>
        <w:tc>
          <w:tcPr>
            <w:tcW w:w="520" w:type="dxa"/>
            <w:tcBorders>
              <w:top w:val="nil"/>
              <w:left w:val="double" w:sz="6" w:space="0" w:color="auto"/>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17</w:t>
            </w:r>
          </w:p>
        </w:tc>
        <w:tc>
          <w:tcPr>
            <w:tcW w:w="114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Áno</w:t>
            </w:r>
          </w:p>
        </w:tc>
        <w:tc>
          <w:tcPr>
            <w:tcW w:w="76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Nie</w:t>
            </w:r>
          </w:p>
        </w:tc>
        <w:tc>
          <w:tcPr>
            <w:tcW w:w="76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Áno</w:t>
            </w:r>
          </w:p>
        </w:tc>
        <w:tc>
          <w:tcPr>
            <w:tcW w:w="931"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right"/>
              <w:rPr>
                <w:color w:val="000000"/>
                <w:sz w:val="16"/>
                <w:szCs w:val="16"/>
              </w:rPr>
            </w:pPr>
            <w:r>
              <w:rPr>
                <w:color w:val="000000"/>
                <w:sz w:val="16"/>
                <w:szCs w:val="16"/>
              </w:rPr>
              <w:t>1207108,70</w:t>
            </w:r>
          </w:p>
        </w:tc>
        <w:tc>
          <w:tcPr>
            <w:tcW w:w="82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right"/>
              <w:rPr>
                <w:color w:val="000000"/>
                <w:sz w:val="16"/>
                <w:szCs w:val="16"/>
              </w:rPr>
            </w:pPr>
            <w:r>
              <w:rPr>
                <w:color w:val="000000"/>
                <w:sz w:val="16"/>
                <w:szCs w:val="16"/>
              </w:rPr>
              <w:t>174623,37</w:t>
            </w:r>
          </w:p>
        </w:tc>
        <w:tc>
          <w:tcPr>
            <w:tcW w:w="2157"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rPr>
                <w:color w:val="000000"/>
                <w:sz w:val="16"/>
                <w:szCs w:val="16"/>
              </w:rPr>
            </w:pPr>
            <w:r>
              <w:rPr>
                <w:color w:val="000000"/>
                <w:sz w:val="16"/>
                <w:szCs w:val="16"/>
              </w:rPr>
              <w:t>416, 424, Zvážnica</w:t>
            </w:r>
          </w:p>
        </w:tc>
        <w:tc>
          <w:tcPr>
            <w:tcW w:w="1180" w:type="dxa"/>
            <w:tcBorders>
              <w:top w:val="nil"/>
              <w:left w:val="nil"/>
              <w:bottom w:val="single" w:sz="4" w:space="0" w:color="auto"/>
              <w:right w:val="double" w:sz="6"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LA073</w:t>
            </w:r>
          </w:p>
        </w:tc>
      </w:tr>
      <w:tr w:rsidR="0097443B" w:rsidTr="0097443B">
        <w:trPr>
          <w:trHeight w:val="282"/>
        </w:trPr>
        <w:tc>
          <w:tcPr>
            <w:tcW w:w="520" w:type="dxa"/>
            <w:tcBorders>
              <w:top w:val="nil"/>
              <w:left w:val="double" w:sz="6" w:space="0" w:color="auto"/>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18</w:t>
            </w:r>
          </w:p>
        </w:tc>
        <w:tc>
          <w:tcPr>
            <w:tcW w:w="114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Nie</w:t>
            </w:r>
          </w:p>
        </w:tc>
        <w:tc>
          <w:tcPr>
            <w:tcW w:w="76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Áno</w:t>
            </w:r>
          </w:p>
        </w:tc>
        <w:tc>
          <w:tcPr>
            <w:tcW w:w="76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Áno</w:t>
            </w:r>
          </w:p>
        </w:tc>
        <w:tc>
          <w:tcPr>
            <w:tcW w:w="931"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right"/>
              <w:rPr>
                <w:color w:val="000000"/>
                <w:sz w:val="16"/>
                <w:szCs w:val="16"/>
              </w:rPr>
            </w:pPr>
            <w:r>
              <w:rPr>
                <w:color w:val="000000"/>
                <w:sz w:val="16"/>
                <w:szCs w:val="16"/>
              </w:rPr>
              <w:t>1207117,76</w:t>
            </w:r>
          </w:p>
        </w:tc>
        <w:tc>
          <w:tcPr>
            <w:tcW w:w="82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right"/>
              <w:rPr>
                <w:color w:val="000000"/>
                <w:sz w:val="16"/>
                <w:szCs w:val="16"/>
              </w:rPr>
            </w:pPr>
            <w:r>
              <w:rPr>
                <w:color w:val="000000"/>
                <w:sz w:val="16"/>
                <w:szCs w:val="16"/>
              </w:rPr>
              <w:t>174756,25</w:t>
            </w:r>
          </w:p>
        </w:tc>
        <w:tc>
          <w:tcPr>
            <w:tcW w:w="2157"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rPr>
                <w:color w:val="000000"/>
                <w:sz w:val="16"/>
                <w:szCs w:val="16"/>
              </w:rPr>
            </w:pPr>
            <w:r>
              <w:rPr>
                <w:color w:val="000000"/>
                <w:sz w:val="16"/>
                <w:szCs w:val="16"/>
              </w:rPr>
              <w:t>415A, 426, Zvážnica</w:t>
            </w:r>
          </w:p>
        </w:tc>
        <w:tc>
          <w:tcPr>
            <w:tcW w:w="1180" w:type="dxa"/>
            <w:tcBorders>
              <w:top w:val="nil"/>
              <w:left w:val="nil"/>
              <w:bottom w:val="single" w:sz="4" w:space="0" w:color="auto"/>
              <w:right w:val="double" w:sz="6"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LA073</w:t>
            </w:r>
          </w:p>
        </w:tc>
      </w:tr>
      <w:tr w:rsidR="0097443B" w:rsidTr="0097443B">
        <w:trPr>
          <w:trHeight w:val="282"/>
        </w:trPr>
        <w:tc>
          <w:tcPr>
            <w:tcW w:w="520" w:type="dxa"/>
            <w:tcBorders>
              <w:top w:val="nil"/>
              <w:left w:val="double" w:sz="6" w:space="0" w:color="auto"/>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19</w:t>
            </w:r>
          </w:p>
        </w:tc>
        <w:tc>
          <w:tcPr>
            <w:tcW w:w="114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Áno</w:t>
            </w:r>
          </w:p>
        </w:tc>
        <w:tc>
          <w:tcPr>
            <w:tcW w:w="76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Nie</w:t>
            </w:r>
          </w:p>
        </w:tc>
        <w:tc>
          <w:tcPr>
            <w:tcW w:w="76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Áno</w:t>
            </w:r>
          </w:p>
        </w:tc>
        <w:tc>
          <w:tcPr>
            <w:tcW w:w="931"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right"/>
              <w:rPr>
                <w:color w:val="000000"/>
                <w:sz w:val="16"/>
                <w:szCs w:val="16"/>
              </w:rPr>
            </w:pPr>
            <w:r>
              <w:rPr>
                <w:color w:val="000000"/>
                <w:sz w:val="16"/>
                <w:szCs w:val="16"/>
              </w:rPr>
              <w:t>1207647,70</w:t>
            </w:r>
          </w:p>
        </w:tc>
        <w:tc>
          <w:tcPr>
            <w:tcW w:w="82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right"/>
              <w:rPr>
                <w:color w:val="000000"/>
                <w:sz w:val="16"/>
                <w:szCs w:val="16"/>
              </w:rPr>
            </w:pPr>
            <w:r>
              <w:rPr>
                <w:color w:val="000000"/>
                <w:sz w:val="16"/>
                <w:szCs w:val="16"/>
              </w:rPr>
              <w:t>175048,79</w:t>
            </w:r>
          </w:p>
        </w:tc>
        <w:tc>
          <w:tcPr>
            <w:tcW w:w="2157"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rPr>
                <w:color w:val="000000"/>
                <w:sz w:val="16"/>
                <w:szCs w:val="16"/>
              </w:rPr>
            </w:pPr>
            <w:r>
              <w:rPr>
                <w:color w:val="000000"/>
                <w:sz w:val="16"/>
                <w:szCs w:val="16"/>
              </w:rPr>
              <w:t>428A, Zvážnica</w:t>
            </w:r>
          </w:p>
        </w:tc>
        <w:tc>
          <w:tcPr>
            <w:tcW w:w="1180" w:type="dxa"/>
            <w:tcBorders>
              <w:top w:val="nil"/>
              <w:left w:val="nil"/>
              <w:bottom w:val="single" w:sz="4" w:space="0" w:color="auto"/>
              <w:right w:val="double" w:sz="6"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LA073</w:t>
            </w:r>
          </w:p>
        </w:tc>
      </w:tr>
      <w:tr w:rsidR="0097443B" w:rsidTr="0097443B">
        <w:trPr>
          <w:trHeight w:val="282"/>
        </w:trPr>
        <w:tc>
          <w:tcPr>
            <w:tcW w:w="520" w:type="dxa"/>
            <w:tcBorders>
              <w:top w:val="nil"/>
              <w:left w:val="double" w:sz="6" w:space="0" w:color="auto"/>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20</w:t>
            </w:r>
          </w:p>
        </w:tc>
        <w:tc>
          <w:tcPr>
            <w:tcW w:w="114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Nie</w:t>
            </w:r>
          </w:p>
        </w:tc>
        <w:tc>
          <w:tcPr>
            <w:tcW w:w="76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Áno</w:t>
            </w:r>
          </w:p>
        </w:tc>
        <w:tc>
          <w:tcPr>
            <w:tcW w:w="76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Áno</w:t>
            </w:r>
          </w:p>
        </w:tc>
        <w:tc>
          <w:tcPr>
            <w:tcW w:w="931"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right"/>
              <w:rPr>
                <w:color w:val="000000"/>
                <w:sz w:val="16"/>
                <w:szCs w:val="16"/>
              </w:rPr>
            </w:pPr>
            <w:r>
              <w:rPr>
                <w:color w:val="000000"/>
                <w:sz w:val="16"/>
                <w:szCs w:val="16"/>
              </w:rPr>
              <w:t>1207552,07</w:t>
            </w:r>
          </w:p>
        </w:tc>
        <w:tc>
          <w:tcPr>
            <w:tcW w:w="82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right"/>
              <w:rPr>
                <w:color w:val="000000"/>
                <w:sz w:val="16"/>
                <w:szCs w:val="16"/>
              </w:rPr>
            </w:pPr>
            <w:r>
              <w:rPr>
                <w:color w:val="000000"/>
                <w:sz w:val="16"/>
                <w:szCs w:val="16"/>
              </w:rPr>
              <w:t>175144,59</w:t>
            </w:r>
          </w:p>
        </w:tc>
        <w:tc>
          <w:tcPr>
            <w:tcW w:w="2157"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rPr>
                <w:color w:val="000000"/>
                <w:sz w:val="16"/>
                <w:szCs w:val="16"/>
              </w:rPr>
            </w:pPr>
            <w:r>
              <w:rPr>
                <w:color w:val="000000"/>
                <w:sz w:val="16"/>
                <w:szCs w:val="16"/>
              </w:rPr>
              <w:t>427, 428A, Zvážnica</w:t>
            </w:r>
          </w:p>
        </w:tc>
        <w:tc>
          <w:tcPr>
            <w:tcW w:w="1180" w:type="dxa"/>
            <w:tcBorders>
              <w:top w:val="nil"/>
              <w:left w:val="nil"/>
              <w:bottom w:val="single" w:sz="4" w:space="0" w:color="auto"/>
              <w:right w:val="double" w:sz="6"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LA073</w:t>
            </w:r>
          </w:p>
        </w:tc>
      </w:tr>
      <w:tr w:rsidR="0097443B" w:rsidTr="0097443B">
        <w:trPr>
          <w:trHeight w:val="282"/>
        </w:trPr>
        <w:tc>
          <w:tcPr>
            <w:tcW w:w="520" w:type="dxa"/>
            <w:tcBorders>
              <w:top w:val="nil"/>
              <w:left w:val="double" w:sz="6" w:space="0" w:color="auto"/>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21</w:t>
            </w:r>
          </w:p>
        </w:tc>
        <w:tc>
          <w:tcPr>
            <w:tcW w:w="114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Nie</w:t>
            </w:r>
          </w:p>
        </w:tc>
        <w:tc>
          <w:tcPr>
            <w:tcW w:w="76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Nie</w:t>
            </w:r>
          </w:p>
        </w:tc>
        <w:tc>
          <w:tcPr>
            <w:tcW w:w="76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Áno</w:t>
            </w:r>
          </w:p>
        </w:tc>
        <w:tc>
          <w:tcPr>
            <w:tcW w:w="931"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right"/>
              <w:rPr>
                <w:color w:val="000000"/>
                <w:sz w:val="16"/>
                <w:szCs w:val="16"/>
              </w:rPr>
            </w:pPr>
            <w:r>
              <w:rPr>
                <w:color w:val="000000"/>
                <w:sz w:val="16"/>
                <w:szCs w:val="16"/>
              </w:rPr>
              <w:t>1208099,29</w:t>
            </w:r>
          </w:p>
        </w:tc>
        <w:tc>
          <w:tcPr>
            <w:tcW w:w="82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right"/>
              <w:rPr>
                <w:color w:val="000000"/>
                <w:sz w:val="16"/>
                <w:szCs w:val="16"/>
              </w:rPr>
            </w:pPr>
            <w:r>
              <w:rPr>
                <w:color w:val="000000"/>
                <w:sz w:val="16"/>
                <w:szCs w:val="16"/>
              </w:rPr>
              <w:t>175479,53</w:t>
            </w:r>
          </w:p>
        </w:tc>
        <w:tc>
          <w:tcPr>
            <w:tcW w:w="2157"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rPr>
                <w:color w:val="000000"/>
                <w:sz w:val="16"/>
                <w:szCs w:val="16"/>
              </w:rPr>
            </w:pPr>
            <w:r>
              <w:rPr>
                <w:color w:val="000000"/>
                <w:sz w:val="16"/>
                <w:szCs w:val="16"/>
              </w:rPr>
              <w:t>271, PPF, Zvážnica</w:t>
            </w:r>
          </w:p>
        </w:tc>
        <w:tc>
          <w:tcPr>
            <w:tcW w:w="1180" w:type="dxa"/>
            <w:tcBorders>
              <w:top w:val="nil"/>
              <w:left w:val="nil"/>
              <w:bottom w:val="single" w:sz="4" w:space="0" w:color="auto"/>
              <w:right w:val="double" w:sz="6"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LA071</w:t>
            </w:r>
          </w:p>
        </w:tc>
      </w:tr>
      <w:tr w:rsidR="0097443B" w:rsidTr="0097443B">
        <w:trPr>
          <w:trHeight w:val="282"/>
        </w:trPr>
        <w:tc>
          <w:tcPr>
            <w:tcW w:w="520" w:type="dxa"/>
            <w:tcBorders>
              <w:top w:val="nil"/>
              <w:left w:val="double" w:sz="6" w:space="0" w:color="auto"/>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22</w:t>
            </w:r>
          </w:p>
        </w:tc>
        <w:tc>
          <w:tcPr>
            <w:tcW w:w="114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Nie</w:t>
            </w:r>
          </w:p>
        </w:tc>
        <w:tc>
          <w:tcPr>
            <w:tcW w:w="76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Nie</w:t>
            </w:r>
          </w:p>
        </w:tc>
        <w:tc>
          <w:tcPr>
            <w:tcW w:w="76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Áno</w:t>
            </w:r>
          </w:p>
        </w:tc>
        <w:tc>
          <w:tcPr>
            <w:tcW w:w="931"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right"/>
              <w:rPr>
                <w:color w:val="000000"/>
                <w:sz w:val="16"/>
                <w:szCs w:val="16"/>
              </w:rPr>
            </w:pPr>
            <w:r>
              <w:rPr>
                <w:color w:val="000000"/>
                <w:sz w:val="16"/>
                <w:szCs w:val="16"/>
              </w:rPr>
              <w:t>1206648,64</w:t>
            </w:r>
          </w:p>
        </w:tc>
        <w:tc>
          <w:tcPr>
            <w:tcW w:w="82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right"/>
              <w:rPr>
                <w:color w:val="000000"/>
                <w:sz w:val="16"/>
                <w:szCs w:val="16"/>
              </w:rPr>
            </w:pPr>
            <w:r>
              <w:rPr>
                <w:color w:val="000000"/>
                <w:sz w:val="16"/>
                <w:szCs w:val="16"/>
              </w:rPr>
              <w:t>175781,05</w:t>
            </w:r>
          </w:p>
        </w:tc>
        <w:tc>
          <w:tcPr>
            <w:tcW w:w="2157"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rPr>
                <w:color w:val="000000"/>
                <w:sz w:val="16"/>
                <w:szCs w:val="16"/>
              </w:rPr>
            </w:pPr>
            <w:r>
              <w:rPr>
                <w:color w:val="000000"/>
                <w:sz w:val="16"/>
                <w:szCs w:val="16"/>
              </w:rPr>
              <w:t>281, 587A, Zvážnica</w:t>
            </w:r>
          </w:p>
        </w:tc>
        <w:tc>
          <w:tcPr>
            <w:tcW w:w="1180" w:type="dxa"/>
            <w:tcBorders>
              <w:top w:val="nil"/>
              <w:left w:val="nil"/>
              <w:bottom w:val="single" w:sz="4" w:space="0" w:color="auto"/>
              <w:right w:val="double" w:sz="6"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LA071</w:t>
            </w:r>
          </w:p>
        </w:tc>
      </w:tr>
      <w:tr w:rsidR="0097443B" w:rsidTr="0097443B">
        <w:trPr>
          <w:trHeight w:val="282"/>
        </w:trPr>
        <w:tc>
          <w:tcPr>
            <w:tcW w:w="520" w:type="dxa"/>
            <w:tcBorders>
              <w:top w:val="nil"/>
              <w:left w:val="double" w:sz="6" w:space="0" w:color="auto"/>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23</w:t>
            </w:r>
          </w:p>
        </w:tc>
        <w:tc>
          <w:tcPr>
            <w:tcW w:w="114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Áno</w:t>
            </w:r>
          </w:p>
        </w:tc>
        <w:tc>
          <w:tcPr>
            <w:tcW w:w="76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Nie</w:t>
            </w:r>
          </w:p>
        </w:tc>
        <w:tc>
          <w:tcPr>
            <w:tcW w:w="76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Áno</w:t>
            </w:r>
          </w:p>
        </w:tc>
        <w:tc>
          <w:tcPr>
            <w:tcW w:w="931"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right"/>
              <w:rPr>
                <w:color w:val="000000"/>
                <w:sz w:val="16"/>
                <w:szCs w:val="16"/>
              </w:rPr>
            </w:pPr>
            <w:r>
              <w:rPr>
                <w:color w:val="000000"/>
                <w:sz w:val="16"/>
                <w:szCs w:val="16"/>
              </w:rPr>
              <w:t>1204709,27</w:t>
            </w:r>
          </w:p>
        </w:tc>
        <w:tc>
          <w:tcPr>
            <w:tcW w:w="82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right"/>
              <w:rPr>
                <w:color w:val="000000"/>
                <w:sz w:val="16"/>
                <w:szCs w:val="16"/>
              </w:rPr>
            </w:pPr>
            <w:r>
              <w:rPr>
                <w:color w:val="000000"/>
                <w:sz w:val="16"/>
                <w:szCs w:val="16"/>
              </w:rPr>
              <w:t>174777,98</w:t>
            </w:r>
          </w:p>
        </w:tc>
        <w:tc>
          <w:tcPr>
            <w:tcW w:w="2157"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rPr>
                <w:color w:val="000000"/>
                <w:sz w:val="16"/>
                <w:szCs w:val="16"/>
              </w:rPr>
            </w:pPr>
            <w:r>
              <w:rPr>
                <w:color w:val="000000"/>
                <w:sz w:val="16"/>
                <w:szCs w:val="16"/>
              </w:rPr>
              <w:t>166B, 167C, C8</w:t>
            </w:r>
          </w:p>
        </w:tc>
        <w:tc>
          <w:tcPr>
            <w:tcW w:w="1180" w:type="dxa"/>
            <w:tcBorders>
              <w:top w:val="nil"/>
              <w:left w:val="nil"/>
              <w:bottom w:val="single" w:sz="4" w:space="0" w:color="auto"/>
              <w:right w:val="double" w:sz="6"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LA072</w:t>
            </w:r>
          </w:p>
        </w:tc>
      </w:tr>
      <w:tr w:rsidR="0097443B" w:rsidTr="0097443B">
        <w:trPr>
          <w:trHeight w:val="282"/>
        </w:trPr>
        <w:tc>
          <w:tcPr>
            <w:tcW w:w="520" w:type="dxa"/>
            <w:tcBorders>
              <w:top w:val="nil"/>
              <w:left w:val="double" w:sz="6" w:space="0" w:color="auto"/>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24</w:t>
            </w:r>
          </w:p>
        </w:tc>
        <w:tc>
          <w:tcPr>
            <w:tcW w:w="114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Nie</w:t>
            </w:r>
          </w:p>
        </w:tc>
        <w:tc>
          <w:tcPr>
            <w:tcW w:w="76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Nie</w:t>
            </w:r>
          </w:p>
        </w:tc>
        <w:tc>
          <w:tcPr>
            <w:tcW w:w="76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Áno</w:t>
            </w:r>
          </w:p>
        </w:tc>
        <w:tc>
          <w:tcPr>
            <w:tcW w:w="931"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right"/>
              <w:rPr>
                <w:color w:val="000000"/>
                <w:sz w:val="16"/>
                <w:szCs w:val="16"/>
              </w:rPr>
            </w:pPr>
            <w:r>
              <w:rPr>
                <w:color w:val="000000"/>
                <w:sz w:val="16"/>
                <w:szCs w:val="16"/>
              </w:rPr>
              <w:t>1203236,33</w:t>
            </w:r>
          </w:p>
        </w:tc>
        <w:tc>
          <w:tcPr>
            <w:tcW w:w="82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right"/>
              <w:rPr>
                <w:color w:val="000000"/>
                <w:sz w:val="16"/>
                <w:szCs w:val="16"/>
              </w:rPr>
            </w:pPr>
            <w:r>
              <w:rPr>
                <w:color w:val="000000"/>
                <w:sz w:val="16"/>
                <w:szCs w:val="16"/>
              </w:rPr>
              <w:t>175277,52</w:t>
            </w:r>
          </w:p>
        </w:tc>
        <w:tc>
          <w:tcPr>
            <w:tcW w:w="2157"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rPr>
                <w:color w:val="000000"/>
                <w:sz w:val="16"/>
                <w:szCs w:val="16"/>
              </w:rPr>
            </w:pPr>
            <w:r>
              <w:rPr>
                <w:color w:val="000000"/>
                <w:sz w:val="16"/>
                <w:szCs w:val="16"/>
              </w:rPr>
              <w:t>189A, 190B, 193A, Zvážnica</w:t>
            </w:r>
          </w:p>
        </w:tc>
        <w:tc>
          <w:tcPr>
            <w:tcW w:w="1180" w:type="dxa"/>
            <w:tcBorders>
              <w:top w:val="nil"/>
              <w:left w:val="nil"/>
              <w:bottom w:val="single" w:sz="4" w:space="0" w:color="auto"/>
              <w:right w:val="double" w:sz="6"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LA072</w:t>
            </w:r>
          </w:p>
        </w:tc>
      </w:tr>
      <w:tr w:rsidR="0097443B" w:rsidTr="0097443B">
        <w:trPr>
          <w:trHeight w:val="282"/>
        </w:trPr>
        <w:tc>
          <w:tcPr>
            <w:tcW w:w="520" w:type="dxa"/>
            <w:tcBorders>
              <w:top w:val="nil"/>
              <w:left w:val="double" w:sz="6" w:space="0" w:color="auto"/>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25</w:t>
            </w:r>
          </w:p>
        </w:tc>
        <w:tc>
          <w:tcPr>
            <w:tcW w:w="114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Nie</w:t>
            </w:r>
          </w:p>
        </w:tc>
        <w:tc>
          <w:tcPr>
            <w:tcW w:w="76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Nie</w:t>
            </w:r>
          </w:p>
        </w:tc>
        <w:tc>
          <w:tcPr>
            <w:tcW w:w="76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Áno</w:t>
            </w:r>
          </w:p>
        </w:tc>
        <w:tc>
          <w:tcPr>
            <w:tcW w:w="931"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right"/>
              <w:rPr>
                <w:color w:val="000000"/>
                <w:sz w:val="16"/>
                <w:szCs w:val="16"/>
              </w:rPr>
            </w:pPr>
            <w:r>
              <w:rPr>
                <w:color w:val="000000"/>
                <w:sz w:val="16"/>
                <w:szCs w:val="16"/>
              </w:rPr>
              <w:t>1202416,93</w:t>
            </w:r>
          </w:p>
        </w:tc>
        <w:tc>
          <w:tcPr>
            <w:tcW w:w="82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right"/>
              <w:rPr>
                <w:color w:val="000000"/>
                <w:sz w:val="16"/>
                <w:szCs w:val="16"/>
              </w:rPr>
            </w:pPr>
            <w:r>
              <w:rPr>
                <w:color w:val="000000"/>
                <w:sz w:val="16"/>
                <w:szCs w:val="16"/>
              </w:rPr>
              <w:t>175843,11</w:t>
            </w:r>
          </w:p>
        </w:tc>
        <w:tc>
          <w:tcPr>
            <w:tcW w:w="2157"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rPr>
                <w:color w:val="000000"/>
                <w:sz w:val="16"/>
                <w:szCs w:val="16"/>
              </w:rPr>
            </w:pPr>
            <w:r>
              <w:rPr>
                <w:color w:val="000000"/>
                <w:sz w:val="16"/>
                <w:szCs w:val="16"/>
              </w:rPr>
              <w:t xml:space="preserve"> 202, 590, Zvážnica</w:t>
            </w:r>
          </w:p>
        </w:tc>
        <w:tc>
          <w:tcPr>
            <w:tcW w:w="1180" w:type="dxa"/>
            <w:tcBorders>
              <w:top w:val="nil"/>
              <w:left w:val="nil"/>
              <w:bottom w:val="single" w:sz="4" w:space="0" w:color="auto"/>
              <w:right w:val="double" w:sz="6"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LA072</w:t>
            </w:r>
          </w:p>
        </w:tc>
      </w:tr>
      <w:tr w:rsidR="0097443B" w:rsidTr="0097443B">
        <w:trPr>
          <w:trHeight w:val="282"/>
        </w:trPr>
        <w:tc>
          <w:tcPr>
            <w:tcW w:w="520" w:type="dxa"/>
            <w:tcBorders>
              <w:top w:val="nil"/>
              <w:left w:val="double" w:sz="6" w:space="0" w:color="auto"/>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26</w:t>
            </w:r>
          </w:p>
        </w:tc>
        <w:tc>
          <w:tcPr>
            <w:tcW w:w="114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Nie</w:t>
            </w:r>
          </w:p>
        </w:tc>
        <w:tc>
          <w:tcPr>
            <w:tcW w:w="76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Nie</w:t>
            </w:r>
          </w:p>
        </w:tc>
        <w:tc>
          <w:tcPr>
            <w:tcW w:w="76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Áno</w:t>
            </w:r>
          </w:p>
        </w:tc>
        <w:tc>
          <w:tcPr>
            <w:tcW w:w="931"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right"/>
              <w:rPr>
                <w:color w:val="000000"/>
                <w:sz w:val="16"/>
                <w:szCs w:val="16"/>
              </w:rPr>
            </w:pPr>
            <w:r>
              <w:rPr>
                <w:color w:val="000000"/>
                <w:sz w:val="16"/>
                <w:szCs w:val="16"/>
              </w:rPr>
              <w:t>1202322,63</w:t>
            </w:r>
          </w:p>
        </w:tc>
        <w:tc>
          <w:tcPr>
            <w:tcW w:w="82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right"/>
              <w:rPr>
                <w:color w:val="000000"/>
                <w:sz w:val="16"/>
                <w:szCs w:val="16"/>
              </w:rPr>
            </w:pPr>
            <w:r>
              <w:rPr>
                <w:color w:val="000000"/>
                <w:sz w:val="16"/>
                <w:szCs w:val="16"/>
              </w:rPr>
              <w:t>176327,88</w:t>
            </w:r>
          </w:p>
        </w:tc>
        <w:tc>
          <w:tcPr>
            <w:tcW w:w="2157"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rPr>
                <w:color w:val="000000"/>
                <w:sz w:val="16"/>
                <w:szCs w:val="16"/>
              </w:rPr>
            </w:pPr>
            <w:r>
              <w:rPr>
                <w:color w:val="000000"/>
                <w:sz w:val="16"/>
                <w:szCs w:val="16"/>
              </w:rPr>
              <w:t>202,207,213C,590, Zvážnica</w:t>
            </w:r>
          </w:p>
        </w:tc>
        <w:tc>
          <w:tcPr>
            <w:tcW w:w="1180" w:type="dxa"/>
            <w:tcBorders>
              <w:top w:val="nil"/>
              <w:left w:val="nil"/>
              <w:bottom w:val="single" w:sz="4" w:space="0" w:color="auto"/>
              <w:right w:val="double" w:sz="6"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LA072</w:t>
            </w:r>
          </w:p>
        </w:tc>
      </w:tr>
      <w:tr w:rsidR="0097443B" w:rsidTr="0097443B">
        <w:trPr>
          <w:trHeight w:val="282"/>
        </w:trPr>
        <w:tc>
          <w:tcPr>
            <w:tcW w:w="520" w:type="dxa"/>
            <w:tcBorders>
              <w:top w:val="nil"/>
              <w:left w:val="double" w:sz="6" w:space="0" w:color="auto"/>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27</w:t>
            </w:r>
          </w:p>
        </w:tc>
        <w:tc>
          <w:tcPr>
            <w:tcW w:w="114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Nie</w:t>
            </w:r>
          </w:p>
        </w:tc>
        <w:tc>
          <w:tcPr>
            <w:tcW w:w="76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Nie</w:t>
            </w:r>
          </w:p>
        </w:tc>
        <w:tc>
          <w:tcPr>
            <w:tcW w:w="76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Áno</w:t>
            </w:r>
          </w:p>
        </w:tc>
        <w:tc>
          <w:tcPr>
            <w:tcW w:w="931"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right"/>
              <w:rPr>
                <w:color w:val="000000"/>
                <w:sz w:val="16"/>
                <w:szCs w:val="16"/>
              </w:rPr>
            </w:pPr>
            <w:r>
              <w:rPr>
                <w:color w:val="000000"/>
                <w:sz w:val="16"/>
                <w:szCs w:val="16"/>
              </w:rPr>
              <w:t>1201551,40</w:t>
            </w:r>
          </w:p>
        </w:tc>
        <w:tc>
          <w:tcPr>
            <w:tcW w:w="82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right"/>
              <w:rPr>
                <w:color w:val="000000"/>
                <w:sz w:val="16"/>
                <w:szCs w:val="16"/>
              </w:rPr>
            </w:pPr>
            <w:r>
              <w:rPr>
                <w:color w:val="000000"/>
                <w:sz w:val="16"/>
                <w:szCs w:val="16"/>
              </w:rPr>
              <w:t>176730,02</w:t>
            </w:r>
          </w:p>
        </w:tc>
        <w:tc>
          <w:tcPr>
            <w:tcW w:w="2157"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rPr>
                <w:color w:val="000000"/>
                <w:sz w:val="16"/>
                <w:szCs w:val="16"/>
              </w:rPr>
            </w:pPr>
            <w:r>
              <w:rPr>
                <w:color w:val="000000"/>
                <w:sz w:val="16"/>
                <w:szCs w:val="16"/>
              </w:rPr>
              <w:t>222, 225B, C13</w:t>
            </w:r>
          </w:p>
        </w:tc>
        <w:tc>
          <w:tcPr>
            <w:tcW w:w="1180" w:type="dxa"/>
            <w:tcBorders>
              <w:top w:val="nil"/>
              <w:left w:val="nil"/>
              <w:bottom w:val="single" w:sz="4" w:space="0" w:color="auto"/>
              <w:right w:val="double" w:sz="6"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LA072</w:t>
            </w:r>
          </w:p>
        </w:tc>
      </w:tr>
      <w:tr w:rsidR="0097443B" w:rsidTr="0097443B">
        <w:trPr>
          <w:trHeight w:val="282"/>
        </w:trPr>
        <w:tc>
          <w:tcPr>
            <w:tcW w:w="520" w:type="dxa"/>
            <w:tcBorders>
              <w:top w:val="nil"/>
              <w:left w:val="double" w:sz="6" w:space="0" w:color="auto"/>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28</w:t>
            </w:r>
          </w:p>
        </w:tc>
        <w:tc>
          <w:tcPr>
            <w:tcW w:w="114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Nie</w:t>
            </w:r>
          </w:p>
        </w:tc>
        <w:tc>
          <w:tcPr>
            <w:tcW w:w="76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Nie</w:t>
            </w:r>
          </w:p>
        </w:tc>
        <w:tc>
          <w:tcPr>
            <w:tcW w:w="76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Áno</w:t>
            </w:r>
          </w:p>
        </w:tc>
        <w:tc>
          <w:tcPr>
            <w:tcW w:w="931"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right"/>
              <w:rPr>
                <w:color w:val="000000"/>
                <w:sz w:val="16"/>
                <w:szCs w:val="16"/>
              </w:rPr>
            </w:pPr>
            <w:r>
              <w:rPr>
                <w:color w:val="000000"/>
                <w:sz w:val="16"/>
                <w:szCs w:val="16"/>
              </w:rPr>
              <w:t>1201202,64</w:t>
            </w:r>
          </w:p>
        </w:tc>
        <w:tc>
          <w:tcPr>
            <w:tcW w:w="82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right"/>
              <w:rPr>
                <w:color w:val="000000"/>
                <w:sz w:val="16"/>
                <w:szCs w:val="16"/>
              </w:rPr>
            </w:pPr>
            <w:r>
              <w:rPr>
                <w:color w:val="000000"/>
                <w:sz w:val="16"/>
                <w:szCs w:val="16"/>
              </w:rPr>
              <w:t>177293,72</w:t>
            </w:r>
          </w:p>
        </w:tc>
        <w:tc>
          <w:tcPr>
            <w:tcW w:w="2157"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rPr>
                <w:color w:val="000000"/>
                <w:sz w:val="16"/>
                <w:szCs w:val="16"/>
              </w:rPr>
            </w:pPr>
            <w:r>
              <w:rPr>
                <w:color w:val="000000"/>
                <w:sz w:val="16"/>
                <w:szCs w:val="16"/>
              </w:rPr>
              <w:t>243A, 244 20, 245B,Zvážnica</w:t>
            </w:r>
          </w:p>
        </w:tc>
        <w:tc>
          <w:tcPr>
            <w:tcW w:w="1180" w:type="dxa"/>
            <w:tcBorders>
              <w:top w:val="nil"/>
              <w:left w:val="nil"/>
              <w:bottom w:val="single" w:sz="4" w:space="0" w:color="auto"/>
              <w:right w:val="double" w:sz="6"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LA072</w:t>
            </w:r>
          </w:p>
        </w:tc>
      </w:tr>
      <w:tr w:rsidR="0097443B" w:rsidTr="0097443B">
        <w:trPr>
          <w:trHeight w:val="282"/>
        </w:trPr>
        <w:tc>
          <w:tcPr>
            <w:tcW w:w="520" w:type="dxa"/>
            <w:tcBorders>
              <w:top w:val="nil"/>
              <w:left w:val="double" w:sz="6" w:space="0" w:color="auto"/>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29</w:t>
            </w:r>
          </w:p>
        </w:tc>
        <w:tc>
          <w:tcPr>
            <w:tcW w:w="114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Nie</w:t>
            </w:r>
          </w:p>
        </w:tc>
        <w:tc>
          <w:tcPr>
            <w:tcW w:w="76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Nie</w:t>
            </w:r>
          </w:p>
        </w:tc>
        <w:tc>
          <w:tcPr>
            <w:tcW w:w="76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Áno</w:t>
            </w:r>
          </w:p>
        </w:tc>
        <w:tc>
          <w:tcPr>
            <w:tcW w:w="931"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right"/>
              <w:rPr>
                <w:color w:val="000000"/>
                <w:sz w:val="16"/>
                <w:szCs w:val="16"/>
              </w:rPr>
            </w:pPr>
            <w:r>
              <w:rPr>
                <w:color w:val="000000"/>
                <w:sz w:val="16"/>
                <w:szCs w:val="16"/>
              </w:rPr>
              <w:t>1201139,36</w:t>
            </w:r>
          </w:p>
        </w:tc>
        <w:tc>
          <w:tcPr>
            <w:tcW w:w="82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right"/>
              <w:rPr>
                <w:color w:val="000000"/>
                <w:sz w:val="16"/>
                <w:szCs w:val="16"/>
              </w:rPr>
            </w:pPr>
            <w:r>
              <w:rPr>
                <w:color w:val="000000"/>
                <w:sz w:val="16"/>
                <w:szCs w:val="16"/>
              </w:rPr>
              <w:t>178047,92</w:t>
            </w:r>
          </w:p>
        </w:tc>
        <w:tc>
          <w:tcPr>
            <w:tcW w:w="2157"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rPr>
                <w:color w:val="000000"/>
                <w:sz w:val="16"/>
                <w:szCs w:val="16"/>
              </w:rPr>
            </w:pPr>
            <w:r>
              <w:rPr>
                <w:color w:val="000000"/>
                <w:sz w:val="16"/>
                <w:szCs w:val="16"/>
              </w:rPr>
              <w:t>259B, 260, C14</w:t>
            </w:r>
          </w:p>
        </w:tc>
        <w:tc>
          <w:tcPr>
            <w:tcW w:w="1180" w:type="dxa"/>
            <w:tcBorders>
              <w:top w:val="nil"/>
              <w:left w:val="nil"/>
              <w:bottom w:val="single" w:sz="4" w:space="0" w:color="auto"/>
              <w:right w:val="double" w:sz="6"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LA072</w:t>
            </w:r>
          </w:p>
        </w:tc>
      </w:tr>
      <w:tr w:rsidR="0097443B" w:rsidTr="0097443B">
        <w:trPr>
          <w:trHeight w:val="282"/>
        </w:trPr>
        <w:tc>
          <w:tcPr>
            <w:tcW w:w="520" w:type="dxa"/>
            <w:tcBorders>
              <w:top w:val="nil"/>
              <w:left w:val="double" w:sz="6" w:space="0" w:color="auto"/>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30</w:t>
            </w:r>
          </w:p>
        </w:tc>
        <w:tc>
          <w:tcPr>
            <w:tcW w:w="114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Nie</w:t>
            </w:r>
          </w:p>
        </w:tc>
        <w:tc>
          <w:tcPr>
            <w:tcW w:w="76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Nie</w:t>
            </w:r>
          </w:p>
        </w:tc>
        <w:tc>
          <w:tcPr>
            <w:tcW w:w="76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Áno</w:t>
            </w:r>
          </w:p>
        </w:tc>
        <w:tc>
          <w:tcPr>
            <w:tcW w:w="931"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right"/>
              <w:rPr>
                <w:color w:val="000000"/>
                <w:sz w:val="16"/>
                <w:szCs w:val="16"/>
              </w:rPr>
            </w:pPr>
            <w:r>
              <w:rPr>
                <w:color w:val="000000"/>
                <w:sz w:val="16"/>
                <w:szCs w:val="16"/>
              </w:rPr>
              <w:t>1200478,59</w:t>
            </w:r>
          </w:p>
        </w:tc>
        <w:tc>
          <w:tcPr>
            <w:tcW w:w="82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right"/>
              <w:rPr>
                <w:color w:val="000000"/>
                <w:sz w:val="16"/>
                <w:szCs w:val="16"/>
              </w:rPr>
            </w:pPr>
            <w:r>
              <w:rPr>
                <w:color w:val="000000"/>
                <w:sz w:val="16"/>
                <w:szCs w:val="16"/>
              </w:rPr>
              <w:t>177751,83</w:t>
            </w:r>
          </w:p>
        </w:tc>
        <w:tc>
          <w:tcPr>
            <w:tcW w:w="2157"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rPr>
                <w:color w:val="000000"/>
                <w:sz w:val="16"/>
                <w:szCs w:val="16"/>
              </w:rPr>
            </w:pPr>
            <w:r>
              <w:rPr>
                <w:color w:val="000000"/>
                <w:sz w:val="16"/>
                <w:szCs w:val="16"/>
              </w:rPr>
              <w:t>592A, 594C, C56</w:t>
            </w:r>
          </w:p>
        </w:tc>
        <w:tc>
          <w:tcPr>
            <w:tcW w:w="1180" w:type="dxa"/>
            <w:tcBorders>
              <w:top w:val="nil"/>
              <w:left w:val="nil"/>
              <w:bottom w:val="single" w:sz="4" w:space="0" w:color="auto"/>
              <w:right w:val="double" w:sz="6"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LA071</w:t>
            </w:r>
          </w:p>
        </w:tc>
      </w:tr>
      <w:tr w:rsidR="0097443B" w:rsidTr="0097443B">
        <w:trPr>
          <w:trHeight w:val="282"/>
        </w:trPr>
        <w:tc>
          <w:tcPr>
            <w:tcW w:w="520" w:type="dxa"/>
            <w:tcBorders>
              <w:top w:val="nil"/>
              <w:left w:val="double" w:sz="6" w:space="0" w:color="auto"/>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31</w:t>
            </w:r>
          </w:p>
        </w:tc>
        <w:tc>
          <w:tcPr>
            <w:tcW w:w="114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Nie</w:t>
            </w:r>
          </w:p>
        </w:tc>
        <w:tc>
          <w:tcPr>
            <w:tcW w:w="76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Nie</w:t>
            </w:r>
          </w:p>
        </w:tc>
        <w:tc>
          <w:tcPr>
            <w:tcW w:w="76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Áno</w:t>
            </w:r>
          </w:p>
        </w:tc>
        <w:tc>
          <w:tcPr>
            <w:tcW w:w="931"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right"/>
              <w:rPr>
                <w:color w:val="000000"/>
                <w:sz w:val="16"/>
                <w:szCs w:val="16"/>
              </w:rPr>
            </w:pPr>
            <w:r>
              <w:rPr>
                <w:color w:val="000000"/>
                <w:sz w:val="16"/>
                <w:szCs w:val="16"/>
              </w:rPr>
              <w:t>1199614,70</w:t>
            </w:r>
          </w:p>
        </w:tc>
        <w:tc>
          <w:tcPr>
            <w:tcW w:w="82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right"/>
              <w:rPr>
                <w:color w:val="000000"/>
                <w:sz w:val="16"/>
                <w:szCs w:val="16"/>
              </w:rPr>
            </w:pPr>
            <w:r>
              <w:rPr>
                <w:color w:val="000000"/>
                <w:sz w:val="16"/>
                <w:szCs w:val="16"/>
              </w:rPr>
              <w:t>178261,97</w:t>
            </w:r>
          </w:p>
        </w:tc>
        <w:tc>
          <w:tcPr>
            <w:tcW w:w="2157" w:type="dxa"/>
            <w:tcBorders>
              <w:top w:val="nil"/>
              <w:left w:val="nil"/>
              <w:bottom w:val="single" w:sz="4" w:space="0" w:color="auto"/>
              <w:right w:val="single" w:sz="4" w:space="0" w:color="auto"/>
            </w:tcBorders>
            <w:shd w:val="clear" w:color="auto" w:fill="auto"/>
            <w:noWrap/>
            <w:vAlign w:val="bottom"/>
            <w:hideMark/>
          </w:tcPr>
          <w:p w:rsidR="0097443B" w:rsidRDefault="0097443B" w:rsidP="000021C6">
            <w:pPr>
              <w:rPr>
                <w:color w:val="000000"/>
                <w:sz w:val="16"/>
                <w:szCs w:val="16"/>
              </w:rPr>
            </w:pPr>
            <w:r>
              <w:rPr>
                <w:color w:val="000000"/>
                <w:sz w:val="16"/>
                <w:szCs w:val="16"/>
              </w:rPr>
              <w:t xml:space="preserve">138 1, </w:t>
            </w:r>
            <w:r w:rsidR="00984A3C" w:rsidRPr="000021C6">
              <w:rPr>
                <w:b/>
                <w:bCs/>
                <w:i/>
                <w:iCs/>
                <w:color w:val="000000"/>
                <w:sz w:val="16"/>
                <w:szCs w:val="16"/>
              </w:rPr>
              <w:t>46</w:t>
            </w:r>
            <w:r w:rsidRPr="000021C6">
              <w:rPr>
                <w:b/>
                <w:bCs/>
                <w:i/>
                <w:iCs/>
                <w:color w:val="000000"/>
                <w:sz w:val="16"/>
                <w:szCs w:val="16"/>
              </w:rPr>
              <w:t>37</w:t>
            </w:r>
            <w:r w:rsidR="000021C6">
              <w:rPr>
                <w:b/>
                <w:bCs/>
                <w:i/>
                <w:iCs/>
                <w:color w:val="000000"/>
                <w:sz w:val="16"/>
                <w:szCs w:val="16"/>
              </w:rPr>
              <w:t xml:space="preserve"> 1</w:t>
            </w:r>
            <w:r w:rsidR="00B951D2">
              <w:rPr>
                <w:b/>
                <w:bCs/>
                <w:i/>
                <w:iCs/>
                <w:color w:val="000000"/>
                <w:sz w:val="16"/>
                <w:szCs w:val="16"/>
              </w:rPr>
              <w:t xml:space="preserve">, </w:t>
            </w:r>
            <w:r w:rsidR="00B951D2" w:rsidRPr="00B951D2">
              <w:rPr>
                <w:bCs/>
                <w:iCs/>
                <w:color w:val="000000"/>
                <w:sz w:val="16"/>
                <w:szCs w:val="16"/>
              </w:rPr>
              <w:t>Zvážnica</w:t>
            </w:r>
          </w:p>
        </w:tc>
        <w:tc>
          <w:tcPr>
            <w:tcW w:w="1180" w:type="dxa"/>
            <w:tcBorders>
              <w:top w:val="nil"/>
              <w:left w:val="nil"/>
              <w:bottom w:val="single" w:sz="4" w:space="0" w:color="auto"/>
              <w:right w:val="double" w:sz="6" w:space="0" w:color="auto"/>
            </w:tcBorders>
            <w:shd w:val="clear" w:color="auto" w:fill="auto"/>
            <w:noWrap/>
            <w:vAlign w:val="bottom"/>
            <w:hideMark/>
          </w:tcPr>
          <w:p w:rsidR="0097443B" w:rsidRPr="00984A3C" w:rsidRDefault="0097443B" w:rsidP="00984A3C">
            <w:pPr>
              <w:jc w:val="center"/>
              <w:rPr>
                <w:color w:val="000000"/>
                <w:sz w:val="16"/>
                <w:szCs w:val="16"/>
              </w:rPr>
            </w:pPr>
            <w:r w:rsidRPr="00984A3C">
              <w:rPr>
                <w:bCs/>
                <w:iCs/>
                <w:color w:val="000000"/>
                <w:sz w:val="16"/>
                <w:szCs w:val="16"/>
              </w:rPr>
              <w:t>SL</w:t>
            </w:r>
            <w:r w:rsidR="00984A3C" w:rsidRPr="00984A3C">
              <w:rPr>
                <w:bCs/>
                <w:iCs/>
                <w:color w:val="000000"/>
                <w:sz w:val="16"/>
                <w:szCs w:val="16"/>
              </w:rPr>
              <w:t>248</w:t>
            </w:r>
          </w:p>
        </w:tc>
      </w:tr>
      <w:tr w:rsidR="0097443B" w:rsidTr="0097443B">
        <w:trPr>
          <w:trHeight w:val="282"/>
        </w:trPr>
        <w:tc>
          <w:tcPr>
            <w:tcW w:w="520" w:type="dxa"/>
            <w:tcBorders>
              <w:top w:val="nil"/>
              <w:left w:val="double" w:sz="6" w:space="0" w:color="auto"/>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32</w:t>
            </w:r>
          </w:p>
        </w:tc>
        <w:tc>
          <w:tcPr>
            <w:tcW w:w="114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Nie</w:t>
            </w:r>
          </w:p>
        </w:tc>
        <w:tc>
          <w:tcPr>
            <w:tcW w:w="76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Nie</w:t>
            </w:r>
          </w:p>
        </w:tc>
        <w:tc>
          <w:tcPr>
            <w:tcW w:w="76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Áno</w:t>
            </w:r>
          </w:p>
        </w:tc>
        <w:tc>
          <w:tcPr>
            <w:tcW w:w="931"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right"/>
              <w:rPr>
                <w:color w:val="000000"/>
                <w:sz w:val="16"/>
                <w:szCs w:val="16"/>
              </w:rPr>
            </w:pPr>
            <w:r>
              <w:rPr>
                <w:color w:val="000000"/>
                <w:sz w:val="16"/>
                <w:szCs w:val="16"/>
              </w:rPr>
              <w:t>1199246,47</w:t>
            </w:r>
          </w:p>
        </w:tc>
        <w:tc>
          <w:tcPr>
            <w:tcW w:w="82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right"/>
              <w:rPr>
                <w:color w:val="000000"/>
                <w:sz w:val="16"/>
                <w:szCs w:val="16"/>
              </w:rPr>
            </w:pPr>
            <w:r>
              <w:rPr>
                <w:color w:val="000000"/>
                <w:sz w:val="16"/>
                <w:szCs w:val="16"/>
              </w:rPr>
              <w:t>178126,92</w:t>
            </w:r>
          </w:p>
        </w:tc>
        <w:tc>
          <w:tcPr>
            <w:tcW w:w="2157" w:type="dxa"/>
            <w:tcBorders>
              <w:top w:val="nil"/>
              <w:left w:val="nil"/>
              <w:bottom w:val="single" w:sz="4" w:space="0" w:color="auto"/>
              <w:right w:val="single" w:sz="4" w:space="0" w:color="auto"/>
            </w:tcBorders>
            <w:shd w:val="clear" w:color="auto" w:fill="auto"/>
            <w:noWrap/>
            <w:vAlign w:val="bottom"/>
            <w:hideMark/>
          </w:tcPr>
          <w:p w:rsidR="0097443B" w:rsidRDefault="0097443B" w:rsidP="000021C6">
            <w:pPr>
              <w:rPr>
                <w:color w:val="000000"/>
                <w:sz w:val="16"/>
                <w:szCs w:val="16"/>
              </w:rPr>
            </w:pPr>
            <w:r>
              <w:rPr>
                <w:color w:val="000000"/>
                <w:sz w:val="16"/>
                <w:szCs w:val="16"/>
              </w:rPr>
              <w:t>140 2,140 3</w:t>
            </w:r>
            <w:r w:rsidR="00B951D2">
              <w:rPr>
                <w:color w:val="000000"/>
                <w:sz w:val="16"/>
                <w:szCs w:val="16"/>
              </w:rPr>
              <w:t>, Zvážnica</w:t>
            </w:r>
          </w:p>
        </w:tc>
        <w:tc>
          <w:tcPr>
            <w:tcW w:w="1180" w:type="dxa"/>
            <w:tcBorders>
              <w:top w:val="nil"/>
              <w:left w:val="nil"/>
              <w:bottom w:val="single" w:sz="4" w:space="0" w:color="auto"/>
              <w:right w:val="double" w:sz="6" w:space="0" w:color="auto"/>
            </w:tcBorders>
            <w:shd w:val="clear" w:color="auto" w:fill="auto"/>
            <w:noWrap/>
            <w:vAlign w:val="bottom"/>
            <w:hideMark/>
          </w:tcPr>
          <w:p w:rsidR="0097443B" w:rsidRDefault="00984A3C" w:rsidP="008557A6">
            <w:pPr>
              <w:jc w:val="center"/>
              <w:rPr>
                <w:color w:val="000000"/>
                <w:sz w:val="16"/>
                <w:szCs w:val="16"/>
              </w:rPr>
            </w:pPr>
            <w:r w:rsidRPr="00984A3C">
              <w:rPr>
                <w:bCs/>
                <w:iCs/>
                <w:color w:val="000000"/>
                <w:sz w:val="16"/>
                <w:szCs w:val="16"/>
              </w:rPr>
              <w:t>SL248</w:t>
            </w:r>
          </w:p>
        </w:tc>
      </w:tr>
      <w:tr w:rsidR="0097443B" w:rsidTr="0097443B">
        <w:trPr>
          <w:trHeight w:val="282"/>
        </w:trPr>
        <w:tc>
          <w:tcPr>
            <w:tcW w:w="520" w:type="dxa"/>
            <w:tcBorders>
              <w:top w:val="nil"/>
              <w:left w:val="double" w:sz="6" w:space="0" w:color="auto"/>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33</w:t>
            </w:r>
          </w:p>
        </w:tc>
        <w:tc>
          <w:tcPr>
            <w:tcW w:w="114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Nie</w:t>
            </w:r>
          </w:p>
        </w:tc>
        <w:tc>
          <w:tcPr>
            <w:tcW w:w="76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Áno</w:t>
            </w:r>
          </w:p>
        </w:tc>
        <w:tc>
          <w:tcPr>
            <w:tcW w:w="76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Áno</w:t>
            </w:r>
          </w:p>
        </w:tc>
        <w:tc>
          <w:tcPr>
            <w:tcW w:w="931" w:type="dxa"/>
            <w:tcBorders>
              <w:top w:val="nil"/>
              <w:left w:val="nil"/>
              <w:bottom w:val="single" w:sz="4" w:space="0" w:color="auto"/>
              <w:right w:val="single" w:sz="4" w:space="0" w:color="auto"/>
            </w:tcBorders>
            <w:shd w:val="clear" w:color="auto" w:fill="auto"/>
            <w:noWrap/>
            <w:vAlign w:val="bottom"/>
            <w:hideMark/>
          </w:tcPr>
          <w:p w:rsidR="0097443B" w:rsidRDefault="0097443B" w:rsidP="00984A3C">
            <w:pPr>
              <w:jc w:val="right"/>
              <w:rPr>
                <w:color w:val="000000"/>
                <w:sz w:val="16"/>
                <w:szCs w:val="16"/>
              </w:rPr>
            </w:pPr>
            <w:r>
              <w:rPr>
                <w:color w:val="000000"/>
                <w:sz w:val="16"/>
                <w:szCs w:val="16"/>
              </w:rPr>
              <w:t>1198921,</w:t>
            </w:r>
            <w:r w:rsidR="00984A3C">
              <w:rPr>
                <w:color w:val="000000"/>
                <w:sz w:val="16"/>
                <w:szCs w:val="16"/>
              </w:rPr>
              <w:t>23</w:t>
            </w:r>
          </w:p>
        </w:tc>
        <w:tc>
          <w:tcPr>
            <w:tcW w:w="820" w:type="dxa"/>
            <w:tcBorders>
              <w:top w:val="nil"/>
              <w:left w:val="nil"/>
              <w:bottom w:val="single" w:sz="4" w:space="0" w:color="auto"/>
              <w:right w:val="single" w:sz="4" w:space="0" w:color="auto"/>
            </w:tcBorders>
            <w:shd w:val="clear" w:color="auto" w:fill="auto"/>
            <w:noWrap/>
            <w:vAlign w:val="bottom"/>
            <w:hideMark/>
          </w:tcPr>
          <w:p w:rsidR="0097443B" w:rsidRDefault="0097443B" w:rsidP="00984A3C">
            <w:pPr>
              <w:jc w:val="right"/>
              <w:rPr>
                <w:color w:val="000000"/>
                <w:sz w:val="16"/>
                <w:szCs w:val="16"/>
              </w:rPr>
            </w:pPr>
            <w:r>
              <w:rPr>
                <w:color w:val="000000"/>
                <w:sz w:val="16"/>
                <w:szCs w:val="16"/>
              </w:rPr>
              <w:t>1785</w:t>
            </w:r>
            <w:r w:rsidR="00984A3C">
              <w:rPr>
                <w:color w:val="000000"/>
                <w:sz w:val="16"/>
                <w:szCs w:val="16"/>
              </w:rPr>
              <w:t>39</w:t>
            </w:r>
            <w:r>
              <w:rPr>
                <w:color w:val="000000"/>
                <w:sz w:val="16"/>
                <w:szCs w:val="16"/>
              </w:rPr>
              <w:t>,</w:t>
            </w:r>
            <w:r w:rsidR="00984A3C">
              <w:rPr>
                <w:color w:val="000000"/>
                <w:sz w:val="16"/>
                <w:szCs w:val="16"/>
              </w:rPr>
              <w:t>6</w:t>
            </w:r>
            <w:r>
              <w:rPr>
                <w:color w:val="000000"/>
                <w:sz w:val="16"/>
                <w:szCs w:val="16"/>
              </w:rPr>
              <w:t>9</w:t>
            </w:r>
          </w:p>
        </w:tc>
        <w:tc>
          <w:tcPr>
            <w:tcW w:w="2157" w:type="dxa"/>
            <w:tcBorders>
              <w:top w:val="nil"/>
              <w:left w:val="nil"/>
              <w:bottom w:val="single" w:sz="4" w:space="0" w:color="auto"/>
              <w:right w:val="single" w:sz="4" w:space="0" w:color="auto"/>
            </w:tcBorders>
            <w:shd w:val="clear" w:color="auto" w:fill="auto"/>
            <w:noWrap/>
            <w:vAlign w:val="bottom"/>
            <w:hideMark/>
          </w:tcPr>
          <w:p w:rsidR="0097443B" w:rsidRDefault="0097443B" w:rsidP="000021C6">
            <w:pPr>
              <w:rPr>
                <w:color w:val="000000"/>
                <w:sz w:val="16"/>
                <w:szCs w:val="16"/>
              </w:rPr>
            </w:pPr>
            <w:r>
              <w:rPr>
                <w:color w:val="000000"/>
                <w:sz w:val="16"/>
                <w:szCs w:val="16"/>
              </w:rPr>
              <w:t>144 3, 145A</w:t>
            </w:r>
            <w:r w:rsidR="000021C6">
              <w:rPr>
                <w:color w:val="000000"/>
                <w:sz w:val="16"/>
                <w:szCs w:val="16"/>
              </w:rPr>
              <w:t>0</w:t>
            </w:r>
            <w:r>
              <w:rPr>
                <w:color w:val="000000"/>
                <w:sz w:val="16"/>
                <w:szCs w:val="16"/>
              </w:rPr>
              <w:t xml:space="preserve">, </w:t>
            </w:r>
            <w:r w:rsidR="00984A3C">
              <w:rPr>
                <w:color w:val="000000"/>
                <w:sz w:val="16"/>
                <w:szCs w:val="16"/>
              </w:rPr>
              <w:t>145B</w:t>
            </w:r>
            <w:r w:rsidR="000021C6">
              <w:rPr>
                <w:color w:val="000000"/>
                <w:sz w:val="16"/>
                <w:szCs w:val="16"/>
              </w:rPr>
              <w:t>0</w:t>
            </w:r>
            <w:r w:rsidR="00B951D2">
              <w:rPr>
                <w:color w:val="000000"/>
                <w:sz w:val="16"/>
                <w:szCs w:val="16"/>
              </w:rPr>
              <w:t>,Zvážnica</w:t>
            </w:r>
          </w:p>
        </w:tc>
        <w:tc>
          <w:tcPr>
            <w:tcW w:w="1180" w:type="dxa"/>
            <w:tcBorders>
              <w:top w:val="nil"/>
              <w:left w:val="nil"/>
              <w:bottom w:val="single" w:sz="4" w:space="0" w:color="auto"/>
              <w:right w:val="double" w:sz="6" w:space="0" w:color="auto"/>
            </w:tcBorders>
            <w:shd w:val="clear" w:color="auto" w:fill="auto"/>
            <w:noWrap/>
            <w:vAlign w:val="bottom"/>
            <w:hideMark/>
          </w:tcPr>
          <w:p w:rsidR="0097443B" w:rsidRDefault="00984A3C" w:rsidP="008557A6">
            <w:pPr>
              <w:jc w:val="center"/>
              <w:rPr>
                <w:color w:val="000000"/>
                <w:sz w:val="16"/>
                <w:szCs w:val="16"/>
              </w:rPr>
            </w:pPr>
            <w:r w:rsidRPr="00984A3C">
              <w:rPr>
                <w:bCs/>
                <w:iCs/>
                <w:color w:val="000000"/>
                <w:sz w:val="16"/>
                <w:szCs w:val="16"/>
              </w:rPr>
              <w:t>SL248</w:t>
            </w:r>
          </w:p>
        </w:tc>
      </w:tr>
      <w:tr w:rsidR="0097443B" w:rsidTr="0097443B">
        <w:trPr>
          <w:trHeight w:val="282"/>
        </w:trPr>
        <w:tc>
          <w:tcPr>
            <w:tcW w:w="520" w:type="dxa"/>
            <w:tcBorders>
              <w:top w:val="nil"/>
              <w:left w:val="double" w:sz="6" w:space="0" w:color="auto"/>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34</w:t>
            </w:r>
          </w:p>
        </w:tc>
        <w:tc>
          <w:tcPr>
            <w:tcW w:w="114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Nie</w:t>
            </w:r>
          </w:p>
        </w:tc>
        <w:tc>
          <w:tcPr>
            <w:tcW w:w="76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Nie</w:t>
            </w:r>
          </w:p>
        </w:tc>
        <w:tc>
          <w:tcPr>
            <w:tcW w:w="76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Áno</w:t>
            </w:r>
          </w:p>
        </w:tc>
        <w:tc>
          <w:tcPr>
            <w:tcW w:w="931"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right"/>
              <w:rPr>
                <w:color w:val="000000"/>
                <w:sz w:val="16"/>
                <w:szCs w:val="16"/>
              </w:rPr>
            </w:pPr>
            <w:r>
              <w:rPr>
                <w:color w:val="000000"/>
                <w:sz w:val="16"/>
                <w:szCs w:val="16"/>
              </w:rPr>
              <w:t>1198768,16</w:t>
            </w:r>
          </w:p>
        </w:tc>
        <w:tc>
          <w:tcPr>
            <w:tcW w:w="82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right"/>
              <w:rPr>
                <w:color w:val="000000"/>
                <w:sz w:val="16"/>
                <w:szCs w:val="16"/>
              </w:rPr>
            </w:pPr>
            <w:r>
              <w:rPr>
                <w:color w:val="000000"/>
                <w:sz w:val="16"/>
                <w:szCs w:val="16"/>
              </w:rPr>
              <w:t>179044,08</w:t>
            </w:r>
          </w:p>
        </w:tc>
        <w:tc>
          <w:tcPr>
            <w:tcW w:w="2157" w:type="dxa"/>
            <w:tcBorders>
              <w:top w:val="nil"/>
              <w:left w:val="nil"/>
              <w:bottom w:val="single" w:sz="4" w:space="0" w:color="auto"/>
              <w:right w:val="single" w:sz="4" w:space="0" w:color="auto"/>
            </w:tcBorders>
            <w:shd w:val="clear" w:color="auto" w:fill="auto"/>
            <w:noWrap/>
            <w:vAlign w:val="bottom"/>
            <w:hideMark/>
          </w:tcPr>
          <w:p w:rsidR="0097443B" w:rsidRDefault="0097443B" w:rsidP="000021C6">
            <w:pPr>
              <w:rPr>
                <w:color w:val="000000"/>
                <w:sz w:val="16"/>
                <w:szCs w:val="16"/>
              </w:rPr>
            </w:pPr>
            <w:r>
              <w:rPr>
                <w:color w:val="000000"/>
                <w:sz w:val="16"/>
                <w:szCs w:val="16"/>
              </w:rPr>
              <w:t>143</w:t>
            </w:r>
            <w:r w:rsidR="000021C6">
              <w:rPr>
                <w:color w:val="000000"/>
                <w:sz w:val="16"/>
                <w:szCs w:val="16"/>
              </w:rPr>
              <w:t>A0</w:t>
            </w:r>
            <w:r>
              <w:rPr>
                <w:color w:val="000000"/>
                <w:sz w:val="16"/>
                <w:szCs w:val="16"/>
              </w:rPr>
              <w:t>,</w:t>
            </w:r>
            <w:r w:rsidR="000021C6">
              <w:rPr>
                <w:color w:val="000000"/>
                <w:sz w:val="16"/>
                <w:szCs w:val="16"/>
              </w:rPr>
              <w:t xml:space="preserve"> </w:t>
            </w:r>
            <w:r w:rsidR="000021C6">
              <w:rPr>
                <w:b/>
                <w:bCs/>
                <w:i/>
                <w:iCs/>
                <w:color w:val="000000"/>
                <w:sz w:val="16"/>
                <w:szCs w:val="16"/>
              </w:rPr>
              <w:t>46</w:t>
            </w:r>
            <w:r>
              <w:rPr>
                <w:b/>
                <w:bCs/>
                <w:i/>
                <w:iCs/>
                <w:color w:val="000000"/>
                <w:sz w:val="16"/>
                <w:szCs w:val="16"/>
              </w:rPr>
              <w:t>49A</w:t>
            </w:r>
            <w:r w:rsidR="000021C6">
              <w:rPr>
                <w:b/>
                <w:bCs/>
                <w:i/>
                <w:iCs/>
                <w:color w:val="000000"/>
                <w:sz w:val="16"/>
                <w:szCs w:val="16"/>
              </w:rPr>
              <w:t>0</w:t>
            </w:r>
            <w:r w:rsidR="00B951D2" w:rsidRPr="00B951D2">
              <w:rPr>
                <w:bCs/>
                <w:iCs/>
                <w:color w:val="000000"/>
                <w:sz w:val="16"/>
                <w:szCs w:val="16"/>
              </w:rPr>
              <w:t>, Zvážnica</w:t>
            </w:r>
          </w:p>
        </w:tc>
        <w:tc>
          <w:tcPr>
            <w:tcW w:w="1180" w:type="dxa"/>
            <w:tcBorders>
              <w:top w:val="nil"/>
              <w:left w:val="nil"/>
              <w:bottom w:val="single" w:sz="4" w:space="0" w:color="auto"/>
              <w:right w:val="double" w:sz="6" w:space="0" w:color="auto"/>
            </w:tcBorders>
            <w:shd w:val="clear" w:color="auto" w:fill="auto"/>
            <w:noWrap/>
            <w:vAlign w:val="bottom"/>
            <w:hideMark/>
          </w:tcPr>
          <w:p w:rsidR="0097443B" w:rsidRDefault="00984A3C" w:rsidP="008557A6">
            <w:pPr>
              <w:jc w:val="center"/>
              <w:rPr>
                <w:color w:val="000000"/>
                <w:sz w:val="16"/>
                <w:szCs w:val="16"/>
              </w:rPr>
            </w:pPr>
            <w:r w:rsidRPr="00984A3C">
              <w:rPr>
                <w:bCs/>
                <w:iCs/>
                <w:color w:val="000000"/>
                <w:sz w:val="16"/>
                <w:szCs w:val="16"/>
              </w:rPr>
              <w:t>SL248</w:t>
            </w:r>
          </w:p>
        </w:tc>
      </w:tr>
      <w:tr w:rsidR="0097443B" w:rsidTr="0097443B">
        <w:trPr>
          <w:trHeight w:val="282"/>
        </w:trPr>
        <w:tc>
          <w:tcPr>
            <w:tcW w:w="520" w:type="dxa"/>
            <w:tcBorders>
              <w:top w:val="nil"/>
              <w:left w:val="double" w:sz="6" w:space="0" w:color="auto"/>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35</w:t>
            </w:r>
          </w:p>
        </w:tc>
        <w:tc>
          <w:tcPr>
            <w:tcW w:w="114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Nie</w:t>
            </w:r>
          </w:p>
        </w:tc>
        <w:tc>
          <w:tcPr>
            <w:tcW w:w="76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Nie</w:t>
            </w:r>
          </w:p>
        </w:tc>
        <w:tc>
          <w:tcPr>
            <w:tcW w:w="76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Áno</w:t>
            </w:r>
          </w:p>
        </w:tc>
        <w:tc>
          <w:tcPr>
            <w:tcW w:w="931"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right"/>
              <w:rPr>
                <w:color w:val="000000"/>
                <w:sz w:val="16"/>
                <w:szCs w:val="16"/>
              </w:rPr>
            </w:pPr>
            <w:r>
              <w:rPr>
                <w:color w:val="000000"/>
                <w:sz w:val="16"/>
                <w:szCs w:val="16"/>
              </w:rPr>
              <w:t>1198686,21</w:t>
            </w:r>
          </w:p>
        </w:tc>
        <w:tc>
          <w:tcPr>
            <w:tcW w:w="82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right"/>
              <w:rPr>
                <w:color w:val="000000"/>
                <w:sz w:val="16"/>
                <w:szCs w:val="16"/>
              </w:rPr>
            </w:pPr>
            <w:r>
              <w:rPr>
                <w:color w:val="000000"/>
                <w:sz w:val="16"/>
                <w:szCs w:val="16"/>
              </w:rPr>
              <w:t>179107,93</w:t>
            </w:r>
          </w:p>
        </w:tc>
        <w:tc>
          <w:tcPr>
            <w:tcW w:w="2157" w:type="dxa"/>
            <w:tcBorders>
              <w:top w:val="nil"/>
              <w:left w:val="nil"/>
              <w:bottom w:val="single" w:sz="4" w:space="0" w:color="auto"/>
              <w:right w:val="single" w:sz="4" w:space="0" w:color="auto"/>
            </w:tcBorders>
            <w:shd w:val="clear" w:color="auto" w:fill="auto"/>
            <w:noWrap/>
            <w:vAlign w:val="bottom"/>
            <w:hideMark/>
          </w:tcPr>
          <w:p w:rsidR="0097443B" w:rsidRDefault="000021C6" w:rsidP="000021C6">
            <w:pPr>
              <w:rPr>
                <w:color w:val="000000"/>
                <w:sz w:val="16"/>
                <w:szCs w:val="16"/>
              </w:rPr>
            </w:pPr>
            <w:r>
              <w:rPr>
                <w:color w:val="000000"/>
                <w:sz w:val="16"/>
                <w:szCs w:val="16"/>
              </w:rPr>
              <w:t xml:space="preserve">143A0, </w:t>
            </w:r>
            <w:r>
              <w:rPr>
                <w:b/>
                <w:bCs/>
                <w:i/>
                <w:iCs/>
                <w:color w:val="000000"/>
                <w:sz w:val="16"/>
                <w:szCs w:val="16"/>
              </w:rPr>
              <w:t>4649A0</w:t>
            </w:r>
            <w:r w:rsidR="00B951D2" w:rsidRPr="00B951D2">
              <w:rPr>
                <w:bCs/>
                <w:iCs/>
                <w:color w:val="000000"/>
                <w:sz w:val="16"/>
                <w:szCs w:val="16"/>
              </w:rPr>
              <w:t>, Zvážnica</w:t>
            </w:r>
          </w:p>
        </w:tc>
        <w:tc>
          <w:tcPr>
            <w:tcW w:w="1180" w:type="dxa"/>
            <w:tcBorders>
              <w:top w:val="nil"/>
              <w:left w:val="nil"/>
              <w:bottom w:val="single" w:sz="4" w:space="0" w:color="auto"/>
              <w:right w:val="double" w:sz="6" w:space="0" w:color="auto"/>
            </w:tcBorders>
            <w:shd w:val="clear" w:color="auto" w:fill="auto"/>
            <w:noWrap/>
            <w:vAlign w:val="bottom"/>
            <w:hideMark/>
          </w:tcPr>
          <w:p w:rsidR="0097443B" w:rsidRDefault="00984A3C" w:rsidP="008557A6">
            <w:pPr>
              <w:jc w:val="center"/>
              <w:rPr>
                <w:color w:val="000000"/>
                <w:sz w:val="16"/>
                <w:szCs w:val="16"/>
              </w:rPr>
            </w:pPr>
            <w:r w:rsidRPr="00984A3C">
              <w:rPr>
                <w:bCs/>
                <w:iCs/>
                <w:color w:val="000000"/>
                <w:sz w:val="16"/>
                <w:szCs w:val="16"/>
              </w:rPr>
              <w:t>SL248</w:t>
            </w:r>
          </w:p>
        </w:tc>
      </w:tr>
      <w:tr w:rsidR="0097443B" w:rsidTr="0097443B">
        <w:trPr>
          <w:trHeight w:val="282"/>
        </w:trPr>
        <w:tc>
          <w:tcPr>
            <w:tcW w:w="520" w:type="dxa"/>
            <w:tcBorders>
              <w:top w:val="nil"/>
              <w:left w:val="double" w:sz="6" w:space="0" w:color="auto"/>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36</w:t>
            </w:r>
          </w:p>
        </w:tc>
        <w:tc>
          <w:tcPr>
            <w:tcW w:w="114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Nie</w:t>
            </w:r>
          </w:p>
        </w:tc>
        <w:tc>
          <w:tcPr>
            <w:tcW w:w="76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Áno</w:t>
            </w:r>
          </w:p>
        </w:tc>
        <w:tc>
          <w:tcPr>
            <w:tcW w:w="76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Áno</w:t>
            </w:r>
          </w:p>
        </w:tc>
        <w:tc>
          <w:tcPr>
            <w:tcW w:w="931" w:type="dxa"/>
            <w:tcBorders>
              <w:top w:val="nil"/>
              <w:left w:val="nil"/>
              <w:bottom w:val="single" w:sz="4" w:space="0" w:color="auto"/>
              <w:right w:val="single" w:sz="4" w:space="0" w:color="auto"/>
            </w:tcBorders>
            <w:shd w:val="clear" w:color="auto" w:fill="auto"/>
            <w:noWrap/>
            <w:vAlign w:val="bottom"/>
            <w:hideMark/>
          </w:tcPr>
          <w:p w:rsidR="0097443B" w:rsidRDefault="0097443B" w:rsidP="00C7285C">
            <w:pPr>
              <w:jc w:val="right"/>
              <w:rPr>
                <w:color w:val="000000"/>
                <w:sz w:val="16"/>
                <w:szCs w:val="16"/>
              </w:rPr>
            </w:pPr>
            <w:r>
              <w:rPr>
                <w:color w:val="000000"/>
                <w:sz w:val="16"/>
                <w:szCs w:val="16"/>
              </w:rPr>
              <w:t>11986</w:t>
            </w:r>
            <w:r w:rsidR="00C7285C">
              <w:rPr>
                <w:color w:val="000000"/>
                <w:sz w:val="16"/>
                <w:szCs w:val="16"/>
              </w:rPr>
              <w:t>72</w:t>
            </w:r>
            <w:r>
              <w:rPr>
                <w:color w:val="000000"/>
                <w:sz w:val="16"/>
                <w:szCs w:val="16"/>
              </w:rPr>
              <w:t>,</w:t>
            </w:r>
            <w:r w:rsidR="00C7285C">
              <w:rPr>
                <w:color w:val="000000"/>
                <w:sz w:val="16"/>
                <w:szCs w:val="16"/>
              </w:rPr>
              <w:t>28</w:t>
            </w:r>
          </w:p>
        </w:tc>
        <w:tc>
          <w:tcPr>
            <w:tcW w:w="820" w:type="dxa"/>
            <w:tcBorders>
              <w:top w:val="nil"/>
              <w:left w:val="nil"/>
              <w:bottom w:val="single" w:sz="4" w:space="0" w:color="auto"/>
              <w:right w:val="single" w:sz="4" w:space="0" w:color="auto"/>
            </w:tcBorders>
            <w:shd w:val="clear" w:color="auto" w:fill="auto"/>
            <w:noWrap/>
            <w:vAlign w:val="bottom"/>
            <w:hideMark/>
          </w:tcPr>
          <w:p w:rsidR="0097443B" w:rsidRDefault="0097443B" w:rsidP="00C7285C">
            <w:pPr>
              <w:jc w:val="right"/>
              <w:rPr>
                <w:color w:val="000000"/>
                <w:sz w:val="16"/>
                <w:szCs w:val="16"/>
              </w:rPr>
            </w:pPr>
            <w:r>
              <w:rPr>
                <w:color w:val="000000"/>
                <w:sz w:val="16"/>
                <w:szCs w:val="16"/>
              </w:rPr>
              <w:t>17899</w:t>
            </w:r>
            <w:r w:rsidR="00C7285C">
              <w:rPr>
                <w:color w:val="000000"/>
                <w:sz w:val="16"/>
                <w:szCs w:val="16"/>
              </w:rPr>
              <w:t>5</w:t>
            </w:r>
            <w:r>
              <w:rPr>
                <w:color w:val="000000"/>
                <w:sz w:val="16"/>
                <w:szCs w:val="16"/>
              </w:rPr>
              <w:t>,</w:t>
            </w:r>
            <w:r w:rsidR="00C7285C">
              <w:rPr>
                <w:color w:val="000000"/>
                <w:sz w:val="16"/>
                <w:szCs w:val="16"/>
              </w:rPr>
              <w:t>19</w:t>
            </w:r>
          </w:p>
        </w:tc>
        <w:tc>
          <w:tcPr>
            <w:tcW w:w="2157" w:type="dxa"/>
            <w:tcBorders>
              <w:top w:val="nil"/>
              <w:left w:val="nil"/>
              <w:bottom w:val="single" w:sz="4" w:space="0" w:color="auto"/>
              <w:right w:val="single" w:sz="4" w:space="0" w:color="auto"/>
            </w:tcBorders>
            <w:shd w:val="clear" w:color="auto" w:fill="auto"/>
            <w:noWrap/>
            <w:vAlign w:val="bottom"/>
            <w:hideMark/>
          </w:tcPr>
          <w:p w:rsidR="0097443B" w:rsidRDefault="0097443B" w:rsidP="00C7285C">
            <w:pPr>
              <w:rPr>
                <w:color w:val="000000"/>
                <w:sz w:val="16"/>
                <w:szCs w:val="16"/>
              </w:rPr>
            </w:pPr>
            <w:r>
              <w:rPr>
                <w:color w:val="000000"/>
                <w:sz w:val="16"/>
                <w:szCs w:val="16"/>
              </w:rPr>
              <w:t>143</w:t>
            </w:r>
            <w:r w:rsidR="000021C6">
              <w:rPr>
                <w:color w:val="000000"/>
                <w:sz w:val="16"/>
                <w:szCs w:val="16"/>
              </w:rPr>
              <w:t>A0</w:t>
            </w:r>
            <w:r>
              <w:rPr>
                <w:color w:val="000000"/>
                <w:sz w:val="16"/>
                <w:szCs w:val="16"/>
              </w:rPr>
              <w:t>,</w:t>
            </w:r>
            <w:r w:rsidR="00C7285C">
              <w:rPr>
                <w:color w:val="000000"/>
                <w:sz w:val="16"/>
                <w:szCs w:val="16"/>
              </w:rPr>
              <w:t xml:space="preserve"> </w:t>
            </w:r>
            <w:r>
              <w:rPr>
                <w:color w:val="000000"/>
                <w:sz w:val="16"/>
                <w:szCs w:val="16"/>
              </w:rPr>
              <w:t xml:space="preserve">146 1, </w:t>
            </w:r>
            <w:r w:rsidR="00C7285C">
              <w:rPr>
                <w:color w:val="000000"/>
                <w:sz w:val="16"/>
                <w:szCs w:val="16"/>
              </w:rPr>
              <w:t xml:space="preserve">147 </w:t>
            </w:r>
            <w:r>
              <w:rPr>
                <w:color w:val="000000"/>
                <w:sz w:val="16"/>
                <w:szCs w:val="16"/>
              </w:rPr>
              <w:t>1</w:t>
            </w:r>
            <w:r w:rsidR="00B951D2" w:rsidRPr="00B951D2">
              <w:rPr>
                <w:bCs/>
                <w:iCs/>
                <w:color w:val="000000"/>
                <w:sz w:val="16"/>
                <w:szCs w:val="16"/>
              </w:rPr>
              <w:t>, Zvážnica</w:t>
            </w:r>
          </w:p>
        </w:tc>
        <w:tc>
          <w:tcPr>
            <w:tcW w:w="1180" w:type="dxa"/>
            <w:tcBorders>
              <w:top w:val="nil"/>
              <w:left w:val="nil"/>
              <w:bottom w:val="single" w:sz="4" w:space="0" w:color="auto"/>
              <w:right w:val="double" w:sz="6" w:space="0" w:color="auto"/>
            </w:tcBorders>
            <w:shd w:val="clear" w:color="auto" w:fill="auto"/>
            <w:noWrap/>
            <w:vAlign w:val="bottom"/>
            <w:hideMark/>
          </w:tcPr>
          <w:p w:rsidR="0097443B" w:rsidRDefault="00984A3C" w:rsidP="008557A6">
            <w:pPr>
              <w:jc w:val="center"/>
              <w:rPr>
                <w:color w:val="000000"/>
                <w:sz w:val="16"/>
                <w:szCs w:val="16"/>
              </w:rPr>
            </w:pPr>
            <w:r w:rsidRPr="00984A3C">
              <w:rPr>
                <w:bCs/>
                <w:iCs/>
                <w:color w:val="000000"/>
                <w:sz w:val="16"/>
                <w:szCs w:val="16"/>
              </w:rPr>
              <w:t>SL248</w:t>
            </w:r>
          </w:p>
        </w:tc>
      </w:tr>
      <w:tr w:rsidR="0097443B" w:rsidTr="0097443B">
        <w:trPr>
          <w:trHeight w:val="282"/>
        </w:trPr>
        <w:tc>
          <w:tcPr>
            <w:tcW w:w="520" w:type="dxa"/>
            <w:tcBorders>
              <w:top w:val="nil"/>
              <w:left w:val="double" w:sz="6" w:space="0" w:color="auto"/>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37</w:t>
            </w:r>
          </w:p>
        </w:tc>
        <w:tc>
          <w:tcPr>
            <w:tcW w:w="114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Nie</w:t>
            </w:r>
          </w:p>
        </w:tc>
        <w:tc>
          <w:tcPr>
            <w:tcW w:w="76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Nie</w:t>
            </w:r>
          </w:p>
        </w:tc>
        <w:tc>
          <w:tcPr>
            <w:tcW w:w="76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Áno</w:t>
            </w:r>
          </w:p>
        </w:tc>
        <w:tc>
          <w:tcPr>
            <w:tcW w:w="931" w:type="dxa"/>
            <w:tcBorders>
              <w:top w:val="nil"/>
              <w:left w:val="nil"/>
              <w:bottom w:val="single" w:sz="4" w:space="0" w:color="auto"/>
              <w:right w:val="single" w:sz="4" w:space="0" w:color="auto"/>
            </w:tcBorders>
            <w:shd w:val="clear" w:color="auto" w:fill="auto"/>
            <w:noWrap/>
            <w:vAlign w:val="bottom"/>
            <w:hideMark/>
          </w:tcPr>
          <w:p w:rsidR="0097443B" w:rsidRDefault="0097443B" w:rsidP="00C7285C">
            <w:pPr>
              <w:jc w:val="right"/>
              <w:rPr>
                <w:color w:val="000000"/>
                <w:sz w:val="16"/>
                <w:szCs w:val="16"/>
              </w:rPr>
            </w:pPr>
            <w:r>
              <w:rPr>
                <w:color w:val="000000"/>
                <w:sz w:val="16"/>
                <w:szCs w:val="16"/>
              </w:rPr>
              <w:t>11982</w:t>
            </w:r>
            <w:r w:rsidR="00C7285C">
              <w:rPr>
                <w:color w:val="000000"/>
                <w:sz w:val="16"/>
                <w:szCs w:val="16"/>
              </w:rPr>
              <w:t>05</w:t>
            </w:r>
            <w:r>
              <w:rPr>
                <w:color w:val="000000"/>
                <w:sz w:val="16"/>
                <w:szCs w:val="16"/>
              </w:rPr>
              <w:t>,</w:t>
            </w:r>
            <w:r w:rsidR="00C7285C">
              <w:rPr>
                <w:color w:val="000000"/>
                <w:sz w:val="16"/>
                <w:szCs w:val="16"/>
              </w:rPr>
              <w:t>45</w:t>
            </w:r>
          </w:p>
        </w:tc>
        <w:tc>
          <w:tcPr>
            <w:tcW w:w="820" w:type="dxa"/>
            <w:tcBorders>
              <w:top w:val="nil"/>
              <w:left w:val="nil"/>
              <w:bottom w:val="single" w:sz="4" w:space="0" w:color="auto"/>
              <w:right w:val="single" w:sz="4" w:space="0" w:color="auto"/>
            </w:tcBorders>
            <w:shd w:val="clear" w:color="auto" w:fill="auto"/>
            <w:noWrap/>
            <w:vAlign w:val="bottom"/>
            <w:hideMark/>
          </w:tcPr>
          <w:p w:rsidR="0097443B" w:rsidRDefault="0097443B" w:rsidP="00C7285C">
            <w:pPr>
              <w:jc w:val="right"/>
              <w:rPr>
                <w:color w:val="000000"/>
                <w:sz w:val="16"/>
                <w:szCs w:val="16"/>
              </w:rPr>
            </w:pPr>
            <w:r>
              <w:rPr>
                <w:color w:val="000000"/>
                <w:sz w:val="16"/>
                <w:szCs w:val="16"/>
              </w:rPr>
              <w:t>178</w:t>
            </w:r>
            <w:r w:rsidR="00C7285C">
              <w:rPr>
                <w:color w:val="000000"/>
                <w:sz w:val="16"/>
                <w:szCs w:val="16"/>
              </w:rPr>
              <w:t>896</w:t>
            </w:r>
            <w:r>
              <w:rPr>
                <w:color w:val="000000"/>
                <w:sz w:val="16"/>
                <w:szCs w:val="16"/>
              </w:rPr>
              <w:t>,</w:t>
            </w:r>
            <w:r w:rsidR="00C7285C">
              <w:rPr>
                <w:color w:val="000000"/>
                <w:sz w:val="16"/>
                <w:szCs w:val="16"/>
              </w:rPr>
              <w:t>78</w:t>
            </w:r>
          </w:p>
        </w:tc>
        <w:tc>
          <w:tcPr>
            <w:tcW w:w="2157" w:type="dxa"/>
            <w:tcBorders>
              <w:top w:val="nil"/>
              <w:left w:val="nil"/>
              <w:bottom w:val="single" w:sz="4" w:space="0" w:color="auto"/>
              <w:right w:val="single" w:sz="4" w:space="0" w:color="auto"/>
            </w:tcBorders>
            <w:shd w:val="clear" w:color="auto" w:fill="auto"/>
            <w:noWrap/>
            <w:vAlign w:val="bottom"/>
            <w:hideMark/>
          </w:tcPr>
          <w:p w:rsidR="0097443B" w:rsidRDefault="0097443B" w:rsidP="00C7285C">
            <w:pPr>
              <w:rPr>
                <w:color w:val="000000"/>
                <w:sz w:val="16"/>
                <w:szCs w:val="16"/>
              </w:rPr>
            </w:pPr>
            <w:r>
              <w:rPr>
                <w:color w:val="000000"/>
                <w:sz w:val="16"/>
                <w:szCs w:val="16"/>
              </w:rPr>
              <w:t>149 2</w:t>
            </w:r>
            <w:r w:rsidR="00C7285C">
              <w:rPr>
                <w:color w:val="000000"/>
                <w:sz w:val="16"/>
                <w:szCs w:val="16"/>
              </w:rPr>
              <w:t>, 150 1</w:t>
            </w:r>
            <w:r>
              <w:rPr>
                <w:color w:val="000000"/>
                <w:sz w:val="16"/>
                <w:szCs w:val="16"/>
              </w:rPr>
              <w:t>,</w:t>
            </w:r>
            <w:r w:rsidR="00C7285C">
              <w:rPr>
                <w:color w:val="000000"/>
                <w:sz w:val="16"/>
                <w:szCs w:val="16"/>
              </w:rPr>
              <w:t xml:space="preserve"> </w:t>
            </w:r>
            <w:r>
              <w:rPr>
                <w:color w:val="000000"/>
                <w:sz w:val="16"/>
                <w:szCs w:val="16"/>
              </w:rPr>
              <w:t>151A1,</w:t>
            </w:r>
            <w:r w:rsidR="00C7285C">
              <w:rPr>
                <w:color w:val="000000"/>
                <w:sz w:val="16"/>
                <w:szCs w:val="16"/>
              </w:rPr>
              <w:t xml:space="preserve"> 15</w:t>
            </w:r>
            <w:r>
              <w:rPr>
                <w:color w:val="000000"/>
                <w:sz w:val="16"/>
                <w:szCs w:val="16"/>
              </w:rPr>
              <w:t>2</w:t>
            </w:r>
            <w:r w:rsidR="00C7285C">
              <w:rPr>
                <w:color w:val="000000"/>
                <w:sz w:val="16"/>
                <w:szCs w:val="16"/>
              </w:rPr>
              <w:t xml:space="preserve"> 0</w:t>
            </w:r>
          </w:p>
        </w:tc>
        <w:tc>
          <w:tcPr>
            <w:tcW w:w="1180" w:type="dxa"/>
            <w:tcBorders>
              <w:top w:val="nil"/>
              <w:left w:val="nil"/>
              <w:bottom w:val="single" w:sz="4" w:space="0" w:color="auto"/>
              <w:right w:val="double" w:sz="6" w:space="0" w:color="auto"/>
            </w:tcBorders>
            <w:shd w:val="clear" w:color="auto" w:fill="auto"/>
            <w:noWrap/>
            <w:vAlign w:val="bottom"/>
            <w:hideMark/>
          </w:tcPr>
          <w:p w:rsidR="0097443B" w:rsidRDefault="00984A3C" w:rsidP="008557A6">
            <w:pPr>
              <w:jc w:val="center"/>
              <w:rPr>
                <w:color w:val="000000"/>
                <w:sz w:val="16"/>
                <w:szCs w:val="16"/>
              </w:rPr>
            </w:pPr>
            <w:r w:rsidRPr="00984A3C">
              <w:rPr>
                <w:bCs/>
                <w:iCs/>
                <w:color w:val="000000"/>
                <w:sz w:val="16"/>
                <w:szCs w:val="16"/>
              </w:rPr>
              <w:t>SL248</w:t>
            </w:r>
          </w:p>
        </w:tc>
      </w:tr>
      <w:tr w:rsidR="0097443B" w:rsidTr="0097443B">
        <w:trPr>
          <w:trHeight w:val="282"/>
        </w:trPr>
        <w:tc>
          <w:tcPr>
            <w:tcW w:w="520" w:type="dxa"/>
            <w:tcBorders>
              <w:top w:val="nil"/>
              <w:left w:val="double" w:sz="6" w:space="0" w:color="auto"/>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38</w:t>
            </w:r>
          </w:p>
        </w:tc>
        <w:tc>
          <w:tcPr>
            <w:tcW w:w="114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Nie</w:t>
            </w:r>
          </w:p>
        </w:tc>
        <w:tc>
          <w:tcPr>
            <w:tcW w:w="76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Nie</w:t>
            </w:r>
          </w:p>
        </w:tc>
        <w:tc>
          <w:tcPr>
            <w:tcW w:w="760" w:type="dxa"/>
            <w:tcBorders>
              <w:top w:val="nil"/>
              <w:left w:val="nil"/>
              <w:bottom w:val="single" w:sz="4"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Áno</w:t>
            </w:r>
          </w:p>
        </w:tc>
        <w:tc>
          <w:tcPr>
            <w:tcW w:w="931" w:type="dxa"/>
            <w:tcBorders>
              <w:top w:val="nil"/>
              <w:left w:val="nil"/>
              <w:bottom w:val="single" w:sz="4" w:space="0" w:color="auto"/>
              <w:right w:val="single" w:sz="4" w:space="0" w:color="auto"/>
            </w:tcBorders>
            <w:shd w:val="clear" w:color="auto" w:fill="auto"/>
            <w:noWrap/>
            <w:vAlign w:val="bottom"/>
            <w:hideMark/>
          </w:tcPr>
          <w:p w:rsidR="0097443B" w:rsidRDefault="0097443B" w:rsidP="00C7285C">
            <w:pPr>
              <w:jc w:val="right"/>
              <w:rPr>
                <w:color w:val="000000"/>
                <w:sz w:val="16"/>
                <w:szCs w:val="16"/>
              </w:rPr>
            </w:pPr>
            <w:r>
              <w:rPr>
                <w:color w:val="000000"/>
                <w:sz w:val="16"/>
                <w:szCs w:val="16"/>
              </w:rPr>
              <w:t>119815</w:t>
            </w:r>
            <w:r w:rsidR="00C7285C">
              <w:rPr>
                <w:color w:val="000000"/>
                <w:sz w:val="16"/>
                <w:szCs w:val="16"/>
              </w:rPr>
              <w:t>3</w:t>
            </w:r>
            <w:r>
              <w:rPr>
                <w:color w:val="000000"/>
                <w:sz w:val="16"/>
                <w:szCs w:val="16"/>
              </w:rPr>
              <w:t>,</w:t>
            </w:r>
            <w:r w:rsidR="00C7285C">
              <w:rPr>
                <w:color w:val="000000"/>
                <w:sz w:val="16"/>
                <w:szCs w:val="16"/>
              </w:rPr>
              <w:t>71</w:t>
            </w:r>
          </w:p>
        </w:tc>
        <w:tc>
          <w:tcPr>
            <w:tcW w:w="820" w:type="dxa"/>
            <w:tcBorders>
              <w:top w:val="nil"/>
              <w:left w:val="nil"/>
              <w:bottom w:val="single" w:sz="4" w:space="0" w:color="auto"/>
              <w:right w:val="single" w:sz="4" w:space="0" w:color="auto"/>
            </w:tcBorders>
            <w:shd w:val="clear" w:color="auto" w:fill="auto"/>
            <w:noWrap/>
            <w:vAlign w:val="bottom"/>
            <w:hideMark/>
          </w:tcPr>
          <w:p w:rsidR="0097443B" w:rsidRDefault="0097443B" w:rsidP="00C7285C">
            <w:pPr>
              <w:jc w:val="right"/>
              <w:rPr>
                <w:color w:val="000000"/>
                <w:sz w:val="16"/>
                <w:szCs w:val="16"/>
              </w:rPr>
            </w:pPr>
            <w:r>
              <w:rPr>
                <w:color w:val="000000"/>
                <w:sz w:val="16"/>
                <w:szCs w:val="16"/>
              </w:rPr>
              <w:t>17891</w:t>
            </w:r>
            <w:r w:rsidR="00C7285C">
              <w:rPr>
                <w:color w:val="000000"/>
                <w:sz w:val="16"/>
                <w:szCs w:val="16"/>
              </w:rPr>
              <w:t>3</w:t>
            </w:r>
            <w:r>
              <w:rPr>
                <w:color w:val="000000"/>
                <w:sz w:val="16"/>
                <w:szCs w:val="16"/>
              </w:rPr>
              <w:t>,</w:t>
            </w:r>
            <w:r w:rsidR="00C7285C">
              <w:rPr>
                <w:color w:val="000000"/>
                <w:sz w:val="16"/>
                <w:szCs w:val="16"/>
              </w:rPr>
              <w:t>75</w:t>
            </w:r>
          </w:p>
        </w:tc>
        <w:tc>
          <w:tcPr>
            <w:tcW w:w="2157" w:type="dxa"/>
            <w:tcBorders>
              <w:top w:val="nil"/>
              <w:left w:val="nil"/>
              <w:bottom w:val="single" w:sz="4" w:space="0" w:color="auto"/>
              <w:right w:val="single" w:sz="4" w:space="0" w:color="auto"/>
            </w:tcBorders>
            <w:shd w:val="clear" w:color="auto" w:fill="auto"/>
            <w:noWrap/>
            <w:vAlign w:val="bottom"/>
            <w:hideMark/>
          </w:tcPr>
          <w:p w:rsidR="0097443B" w:rsidRDefault="0097443B" w:rsidP="00C7285C">
            <w:pPr>
              <w:rPr>
                <w:color w:val="000000"/>
                <w:sz w:val="16"/>
                <w:szCs w:val="16"/>
              </w:rPr>
            </w:pPr>
            <w:r>
              <w:rPr>
                <w:color w:val="000000"/>
                <w:sz w:val="16"/>
                <w:szCs w:val="16"/>
              </w:rPr>
              <w:t>152</w:t>
            </w:r>
            <w:r w:rsidR="00C7285C">
              <w:rPr>
                <w:color w:val="000000"/>
                <w:sz w:val="16"/>
                <w:szCs w:val="16"/>
              </w:rPr>
              <w:t xml:space="preserve"> 0</w:t>
            </w:r>
            <w:r>
              <w:rPr>
                <w:color w:val="000000"/>
                <w:sz w:val="16"/>
                <w:szCs w:val="16"/>
              </w:rPr>
              <w:t>, 153</w:t>
            </w:r>
            <w:r w:rsidR="00C7285C">
              <w:rPr>
                <w:color w:val="000000"/>
                <w:sz w:val="16"/>
                <w:szCs w:val="16"/>
              </w:rPr>
              <w:t>A0, 153</w:t>
            </w:r>
            <w:r>
              <w:rPr>
                <w:color w:val="000000"/>
                <w:sz w:val="16"/>
                <w:szCs w:val="16"/>
              </w:rPr>
              <w:t>B</w:t>
            </w:r>
            <w:r w:rsidR="00C7285C">
              <w:rPr>
                <w:color w:val="000000"/>
                <w:sz w:val="16"/>
                <w:szCs w:val="16"/>
              </w:rPr>
              <w:t>0</w:t>
            </w:r>
            <w:r w:rsidR="00B951D2">
              <w:rPr>
                <w:bCs/>
                <w:iCs/>
                <w:color w:val="000000"/>
                <w:sz w:val="16"/>
                <w:szCs w:val="16"/>
              </w:rPr>
              <w:t>,</w:t>
            </w:r>
            <w:r w:rsidR="00B951D2" w:rsidRPr="00B951D2">
              <w:rPr>
                <w:bCs/>
                <w:iCs/>
                <w:color w:val="000000"/>
                <w:sz w:val="16"/>
                <w:szCs w:val="16"/>
              </w:rPr>
              <w:t>Zvážnica</w:t>
            </w:r>
          </w:p>
        </w:tc>
        <w:tc>
          <w:tcPr>
            <w:tcW w:w="1180" w:type="dxa"/>
            <w:tcBorders>
              <w:top w:val="nil"/>
              <w:left w:val="nil"/>
              <w:bottom w:val="single" w:sz="4" w:space="0" w:color="auto"/>
              <w:right w:val="double" w:sz="6" w:space="0" w:color="auto"/>
            </w:tcBorders>
            <w:shd w:val="clear" w:color="auto" w:fill="auto"/>
            <w:noWrap/>
            <w:vAlign w:val="bottom"/>
            <w:hideMark/>
          </w:tcPr>
          <w:p w:rsidR="0097443B" w:rsidRDefault="00984A3C" w:rsidP="008557A6">
            <w:pPr>
              <w:jc w:val="center"/>
              <w:rPr>
                <w:color w:val="000000"/>
                <w:sz w:val="16"/>
                <w:szCs w:val="16"/>
              </w:rPr>
            </w:pPr>
            <w:r w:rsidRPr="00984A3C">
              <w:rPr>
                <w:bCs/>
                <w:iCs/>
                <w:color w:val="000000"/>
                <w:sz w:val="16"/>
                <w:szCs w:val="16"/>
              </w:rPr>
              <w:t>SL248</w:t>
            </w:r>
          </w:p>
        </w:tc>
      </w:tr>
      <w:tr w:rsidR="0097443B" w:rsidTr="0097443B">
        <w:trPr>
          <w:trHeight w:val="282"/>
        </w:trPr>
        <w:tc>
          <w:tcPr>
            <w:tcW w:w="520" w:type="dxa"/>
            <w:tcBorders>
              <w:top w:val="nil"/>
              <w:left w:val="double" w:sz="6" w:space="0" w:color="auto"/>
              <w:bottom w:val="double" w:sz="6"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39</w:t>
            </w:r>
          </w:p>
        </w:tc>
        <w:tc>
          <w:tcPr>
            <w:tcW w:w="1140" w:type="dxa"/>
            <w:tcBorders>
              <w:top w:val="nil"/>
              <w:left w:val="nil"/>
              <w:bottom w:val="double" w:sz="6"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Nie</w:t>
            </w:r>
          </w:p>
        </w:tc>
        <w:tc>
          <w:tcPr>
            <w:tcW w:w="760" w:type="dxa"/>
            <w:tcBorders>
              <w:top w:val="nil"/>
              <w:left w:val="nil"/>
              <w:bottom w:val="double" w:sz="6"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Nie</w:t>
            </w:r>
          </w:p>
        </w:tc>
        <w:tc>
          <w:tcPr>
            <w:tcW w:w="760" w:type="dxa"/>
            <w:tcBorders>
              <w:top w:val="nil"/>
              <w:left w:val="nil"/>
              <w:bottom w:val="double" w:sz="6" w:space="0" w:color="auto"/>
              <w:right w:val="single" w:sz="4" w:space="0" w:color="auto"/>
            </w:tcBorders>
            <w:shd w:val="clear" w:color="auto" w:fill="auto"/>
            <w:noWrap/>
            <w:vAlign w:val="bottom"/>
            <w:hideMark/>
          </w:tcPr>
          <w:p w:rsidR="0097443B" w:rsidRDefault="0097443B" w:rsidP="008557A6">
            <w:pPr>
              <w:jc w:val="center"/>
              <w:rPr>
                <w:color w:val="000000"/>
                <w:sz w:val="16"/>
                <w:szCs w:val="16"/>
              </w:rPr>
            </w:pPr>
            <w:r>
              <w:rPr>
                <w:color w:val="000000"/>
                <w:sz w:val="16"/>
                <w:szCs w:val="16"/>
              </w:rPr>
              <w:t>Áno</w:t>
            </w:r>
          </w:p>
        </w:tc>
        <w:tc>
          <w:tcPr>
            <w:tcW w:w="931" w:type="dxa"/>
            <w:tcBorders>
              <w:top w:val="nil"/>
              <w:left w:val="nil"/>
              <w:bottom w:val="double" w:sz="6" w:space="0" w:color="auto"/>
              <w:right w:val="single" w:sz="4" w:space="0" w:color="auto"/>
            </w:tcBorders>
            <w:shd w:val="clear" w:color="auto" w:fill="auto"/>
            <w:noWrap/>
            <w:vAlign w:val="bottom"/>
            <w:hideMark/>
          </w:tcPr>
          <w:p w:rsidR="0097443B" w:rsidRDefault="0097443B" w:rsidP="008557A6">
            <w:pPr>
              <w:jc w:val="right"/>
              <w:rPr>
                <w:color w:val="000000"/>
                <w:sz w:val="16"/>
                <w:szCs w:val="16"/>
              </w:rPr>
            </w:pPr>
            <w:r>
              <w:rPr>
                <w:color w:val="000000"/>
                <w:sz w:val="16"/>
                <w:szCs w:val="16"/>
              </w:rPr>
              <w:t>1197417,04</w:t>
            </w:r>
          </w:p>
        </w:tc>
        <w:tc>
          <w:tcPr>
            <w:tcW w:w="820" w:type="dxa"/>
            <w:tcBorders>
              <w:top w:val="nil"/>
              <w:left w:val="nil"/>
              <w:bottom w:val="double" w:sz="6" w:space="0" w:color="auto"/>
              <w:right w:val="single" w:sz="4" w:space="0" w:color="auto"/>
            </w:tcBorders>
            <w:shd w:val="clear" w:color="auto" w:fill="auto"/>
            <w:noWrap/>
            <w:vAlign w:val="bottom"/>
            <w:hideMark/>
          </w:tcPr>
          <w:p w:rsidR="0097443B" w:rsidRDefault="0097443B" w:rsidP="008557A6">
            <w:pPr>
              <w:jc w:val="right"/>
              <w:rPr>
                <w:color w:val="000000"/>
                <w:sz w:val="16"/>
                <w:szCs w:val="16"/>
              </w:rPr>
            </w:pPr>
            <w:r>
              <w:rPr>
                <w:color w:val="000000"/>
                <w:sz w:val="16"/>
                <w:szCs w:val="16"/>
              </w:rPr>
              <w:t>178932,20</w:t>
            </w:r>
          </w:p>
        </w:tc>
        <w:tc>
          <w:tcPr>
            <w:tcW w:w="2157" w:type="dxa"/>
            <w:tcBorders>
              <w:top w:val="nil"/>
              <w:left w:val="nil"/>
              <w:bottom w:val="double" w:sz="6" w:space="0" w:color="auto"/>
              <w:right w:val="single" w:sz="4" w:space="0" w:color="auto"/>
            </w:tcBorders>
            <w:shd w:val="clear" w:color="auto" w:fill="auto"/>
            <w:noWrap/>
            <w:vAlign w:val="bottom"/>
            <w:hideMark/>
          </w:tcPr>
          <w:p w:rsidR="0097443B" w:rsidRDefault="0097443B" w:rsidP="00B951D2">
            <w:pPr>
              <w:rPr>
                <w:color w:val="000000"/>
                <w:sz w:val="16"/>
                <w:szCs w:val="16"/>
              </w:rPr>
            </w:pPr>
            <w:r>
              <w:rPr>
                <w:color w:val="000000"/>
                <w:sz w:val="16"/>
                <w:szCs w:val="16"/>
              </w:rPr>
              <w:t>155</w:t>
            </w:r>
            <w:r w:rsidR="00B951D2">
              <w:rPr>
                <w:color w:val="000000"/>
                <w:sz w:val="16"/>
                <w:szCs w:val="16"/>
              </w:rPr>
              <w:t>A0</w:t>
            </w:r>
            <w:r>
              <w:rPr>
                <w:color w:val="000000"/>
                <w:sz w:val="16"/>
                <w:szCs w:val="16"/>
              </w:rPr>
              <w:t>0, Zvážnica</w:t>
            </w:r>
          </w:p>
        </w:tc>
        <w:tc>
          <w:tcPr>
            <w:tcW w:w="1180" w:type="dxa"/>
            <w:tcBorders>
              <w:top w:val="nil"/>
              <w:left w:val="nil"/>
              <w:bottom w:val="double" w:sz="6" w:space="0" w:color="auto"/>
              <w:right w:val="double" w:sz="6" w:space="0" w:color="auto"/>
            </w:tcBorders>
            <w:shd w:val="clear" w:color="auto" w:fill="auto"/>
            <w:noWrap/>
            <w:vAlign w:val="bottom"/>
            <w:hideMark/>
          </w:tcPr>
          <w:p w:rsidR="0097443B" w:rsidRDefault="00984A3C" w:rsidP="008557A6">
            <w:pPr>
              <w:jc w:val="center"/>
              <w:rPr>
                <w:color w:val="000000"/>
                <w:sz w:val="16"/>
                <w:szCs w:val="16"/>
              </w:rPr>
            </w:pPr>
            <w:r w:rsidRPr="00984A3C">
              <w:rPr>
                <w:bCs/>
                <w:iCs/>
                <w:color w:val="000000"/>
                <w:sz w:val="16"/>
                <w:szCs w:val="16"/>
              </w:rPr>
              <w:t>SL248</w:t>
            </w:r>
          </w:p>
        </w:tc>
      </w:tr>
    </w:tbl>
    <w:p w:rsidR="00176638" w:rsidRDefault="00176638" w:rsidP="008557A6">
      <w:pPr>
        <w:pStyle w:val="Zarkazkladnhotextu"/>
        <w:spacing w:after="0"/>
        <w:ind w:left="0"/>
        <w:jc w:val="both"/>
      </w:pPr>
    </w:p>
    <w:p w:rsidR="00D77851" w:rsidRDefault="00291D79" w:rsidP="00636B2B">
      <w:pPr>
        <w:pStyle w:val="Zarkazkladnhotextu"/>
        <w:spacing w:after="0"/>
        <w:ind w:left="0"/>
        <w:jc w:val="both"/>
      </w:pPr>
      <w:r>
        <w:t xml:space="preserve">Mapa technického vybavenia v navrhovanom chránenom území PR </w:t>
      </w:r>
      <w:r w:rsidR="00800D8C">
        <w:t>Veľký Bukovec</w:t>
      </w:r>
      <w:r>
        <w:t xml:space="preserve"> tvorí súčasť príloh.</w:t>
      </w:r>
    </w:p>
    <w:p w:rsidR="00291D79" w:rsidRPr="00DC57B4" w:rsidRDefault="00176638" w:rsidP="008557A6">
      <w:pPr>
        <w:pStyle w:val="Nadpis1"/>
        <w:rPr>
          <w:sz w:val="28"/>
          <w:szCs w:val="28"/>
        </w:rPr>
      </w:pPr>
      <w:bookmarkStart w:id="52" w:name="_Toc34402096"/>
      <w:r w:rsidRPr="00176638">
        <w:rPr>
          <w:sz w:val="28"/>
          <w:szCs w:val="28"/>
        </w:rPr>
        <w:t>8. PRÍLOH</w:t>
      </w:r>
      <w:r w:rsidR="00994CE9">
        <w:rPr>
          <w:sz w:val="28"/>
          <w:szCs w:val="28"/>
        </w:rPr>
        <w:t>Y</w:t>
      </w:r>
      <w:r w:rsidRPr="00176638">
        <w:rPr>
          <w:sz w:val="28"/>
          <w:szCs w:val="28"/>
        </w:rPr>
        <w:t xml:space="preserve"> V ANALÓGOVEJ A ELEKTRONICKEJ PODOBE VO FORMÁTE PDF</w:t>
      </w:r>
      <w:bookmarkEnd w:id="52"/>
    </w:p>
    <w:p w:rsidR="00291D79" w:rsidRDefault="00291D79" w:rsidP="008557A6">
      <w:pPr>
        <w:autoSpaceDE w:val="0"/>
        <w:autoSpaceDN w:val="0"/>
        <w:adjustRightInd w:val="0"/>
        <w:jc w:val="both"/>
        <w:rPr>
          <w:b/>
        </w:rPr>
      </w:pPr>
    </w:p>
    <w:p w:rsidR="00291D79" w:rsidRPr="00DC57B4" w:rsidRDefault="001A40FD" w:rsidP="00D45729">
      <w:pPr>
        <w:pStyle w:val="Nadpis2"/>
      </w:pPr>
      <w:bookmarkStart w:id="53" w:name="_Toc34402097"/>
      <w:r w:rsidRPr="00DC57B4">
        <w:t>8</w:t>
      </w:r>
      <w:r w:rsidR="00291D79" w:rsidRPr="00DC57B4">
        <w:t>.1 Prehľad odbornej literatúry a použitých odborných podkladov</w:t>
      </w:r>
      <w:bookmarkEnd w:id="53"/>
    </w:p>
    <w:p w:rsidR="00291D79" w:rsidRDefault="00291D79" w:rsidP="008557A6">
      <w:pPr>
        <w:pStyle w:val="Zarkazkladnhotextu2"/>
        <w:spacing w:after="0" w:line="240" w:lineRule="auto"/>
        <w:ind w:left="0"/>
        <w:jc w:val="both"/>
      </w:pPr>
    </w:p>
    <w:p w:rsidR="00291D79" w:rsidRDefault="00291D79" w:rsidP="008557A6">
      <w:pPr>
        <w:pStyle w:val="Zarkazkladnhotextu2"/>
        <w:spacing w:after="0" w:line="240" w:lineRule="auto"/>
        <w:ind w:left="360" w:hanging="360"/>
        <w:jc w:val="both"/>
      </w:pPr>
      <w:r>
        <w:t>-</w:t>
      </w:r>
      <w:r>
        <w:tab/>
        <w:t>Atlas krajiny Slovenskej republiky, 2002: SAŽP SR Banská Bystrica,  44 str.</w:t>
      </w:r>
    </w:p>
    <w:p w:rsidR="00291D79" w:rsidRDefault="00291D79" w:rsidP="008557A6">
      <w:pPr>
        <w:pStyle w:val="Zarkazkladnhotextu2"/>
        <w:spacing w:after="0" w:line="240" w:lineRule="auto"/>
        <w:ind w:left="360" w:hanging="360"/>
        <w:jc w:val="both"/>
      </w:pPr>
      <w:r>
        <w:t>-</w:t>
      </w:r>
      <w:r>
        <w:tab/>
        <w:t>Hadač, T. – Terray, J., 1991: Kvetena Bukovských vrchov. Príroda Bratislava, 183 str.</w:t>
      </w:r>
    </w:p>
    <w:p w:rsidR="00291D79" w:rsidRDefault="00291D79" w:rsidP="008557A6">
      <w:pPr>
        <w:ind w:left="360" w:hanging="360"/>
        <w:jc w:val="both"/>
      </w:pPr>
      <w:r>
        <w:rPr>
          <w:bCs/>
        </w:rPr>
        <w:t>-</w:t>
      </w:r>
      <w:r>
        <w:rPr>
          <w:bCs/>
        </w:rPr>
        <w:tab/>
      </w:r>
      <w:r>
        <w:t xml:space="preserve">Pčola, Š., 2002: </w:t>
      </w:r>
      <w:r>
        <w:rPr>
          <w:bCs/>
        </w:rPr>
        <w:t>Zoznam a ekologický status stavovcov Národného parku Poloniny. Natura Carpatica  XLIII Košice, str. 173-194.</w:t>
      </w:r>
    </w:p>
    <w:p w:rsidR="00291D79" w:rsidRDefault="00291D79" w:rsidP="008557A6">
      <w:pPr>
        <w:ind w:left="360" w:hanging="360"/>
        <w:jc w:val="both"/>
      </w:pPr>
      <w:r>
        <w:rPr>
          <w:bCs/>
        </w:rPr>
        <w:t>-</w:t>
      </w:r>
      <w:r>
        <w:rPr>
          <w:bCs/>
        </w:rPr>
        <w:tab/>
        <w:t>Jaszay, T., 1999</w:t>
      </w:r>
      <w:r>
        <w:t>: Chrobáky (Coleoptera) Národného parku Poloniny. ŠOP SR Banská Bystrica – Správa NP Poloniny Snina, 234 str.</w:t>
      </w:r>
    </w:p>
    <w:p w:rsidR="00291D79" w:rsidRDefault="00291D79" w:rsidP="008557A6">
      <w:pPr>
        <w:pStyle w:val="Zarkazkladnhotextu"/>
        <w:spacing w:after="0"/>
        <w:ind w:left="360" w:hanging="360"/>
        <w:jc w:val="both"/>
      </w:pPr>
      <w:r>
        <w:t>-</w:t>
      </w:r>
      <w:r>
        <w:tab/>
        <w:t>Koráb, T., 1983: Geologická mapa Nízkych Beskýd – východná časť 1:50 000. ŠGÚDŠ Bratislava.</w:t>
      </w:r>
    </w:p>
    <w:p w:rsidR="00291D79" w:rsidRDefault="00291D79" w:rsidP="008557A6">
      <w:pPr>
        <w:pStyle w:val="Zkladntext"/>
        <w:spacing w:after="0"/>
        <w:ind w:left="360" w:hanging="360"/>
        <w:jc w:val="both"/>
      </w:pPr>
      <w:r>
        <w:t xml:space="preserve"> -</w:t>
      </w:r>
      <w:r>
        <w:tab/>
        <w:t>Panigaj, Ľ., 2000: Motýle Národného parku Poloniny. ŠOP SR Banská Bystrica - Správa NP Poloniny Snina, 111 str.</w:t>
      </w:r>
    </w:p>
    <w:p w:rsidR="00291D79" w:rsidRDefault="00291D79" w:rsidP="008557A6">
      <w:pPr>
        <w:autoSpaceDE w:val="0"/>
        <w:ind w:left="360" w:hanging="360"/>
        <w:jc w:val="both"/>
        <w:rPr>
          <w:rFonts w:eastAsia="Arial"/>
        </w:rPr>
      </w:pPr>
      <w:r>
        <w:rPr>
          <w:rFonts w:eastAsia="Arial"/>
        </w:rPr>
        <w:t>-</w:t>
      </w:r>
      <w:r>
        <w:rPr>
          <w:rFonts w:eastAsia="Arial"/>
        </w:rPr>
        <w:tab/>
        <w:t>Regionálny územný systém ekologickej stability okresu Humenné, 1994, SAŽP Banská Bystrica.</w:t>
      </w:r>
    </w:p>
    <w:p w:rsidR="00291D79" w:rsidRDefault="00291D79" w:rsidP="008557A6">
      <w:pPr>
        <w:autoSpaceDE w:val="0"/>
        <w:ind w:left="360" w:hanging="360"/>
        <w:jc w:val="both"/>
        <w:rPr>
          <w:rFonts w:eastAsia="Arial"/>
        </w:rPr>
      </w:pPr>
      <w:r>
        <w:rPr>
          <w:rFonts w:eastAsia="Arial"/>
        </w:rPr>
        <w:t>-</w:t>
      </w:r>
      <w:r>
        <w:rPr>
          <w:rFonts w:eastAsia="Arial"/>
        </w:rPr>
        <w:tab/>
        <w:t>ÚPN VÚC Prešovský kraj – zmeny a doplnky 2004</w:t>
      </w:r>
    </w:p>
    <w:p w:rsidR="00D77851" w:rsidRDefault="00291D79" w:rsidP="008557A6">
      <w:pPr>
        <w:pStyle w:val="Zarkazkladnhotextu"/>
        <w:spacing w:after="0"/>
        <w:ind w:left="360" w:hanging="360"/>
        <w:jc w:val="both"/>
      </w:pPr>
      <w:r>
        <w:t>-</w:t>
      </w:r>
      <w:r>
        <w:tab/>
        <w:t>Vološčuk, I., a kol., 1988: Chránená krajinná oblasť Východné Karpaty. Príroda Bratislava, str. 27-33.</w:t>
      </w:r>
      <w:r w:rsidR="003F272E">
        <w:t xml:space="preserve"> </w:t>
      </w:r>
    </w:p>
    <w:p w:rsidR="00D45729" w:rsidRDefault="00D45729" w:rsidP="00994CE9">
      <w:pPr>
        <w:pStyle w:val="Nadpis2"/>
        <w:sectPr w:rsidR="00D45729" w:rsidSect="00D8255B">
          <w:footerReference w:type="default" r:id="rId19"/>
          <w:pgSz w:w="11906" w:h="16838" w:code="9"/>
          <w:pgMar w:top="1418" w:right="991" w:bottom="1418" w:left="1418" w:header="709" w:footer="709" w:gutter="0"/>
          <w:cols w:space="708"/>
          <w:titlePg/>
          <w:docGrid w:linePitch="360"/>
        </w:sectPr>
      </w:pPr>
    </w:p>
    <w:p w:rsidR="00D45729" w:rsidRDefault="009D50CA" w:rsidP="00D45729">
      <w:pPr>
        <w:pStyle w:val="Nadpis2"/>
      </w:pPr>
      <w:bookmarkStart w:id="54" w:name="_Toc29741026"/>
      <w:r>
        <w:rPr>
          <w:noProof/>
          <w:lang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122pt;margin-top:86.15pt;width:1036.75pt;height:732.35pt;z-index:251650048;mso-position-horizontal-relative:page;mso-position-vertical-relative:page">
            <v:imagedata r:id="rId20" o:title=""/>
            <w10:wrap anchorx="page" anchory="page"/>
          </v:shape>
          <o:OLEObject Type="Embed" ProgID="AcroExch.Document.11" ShapeID="_x0000_s1027" DrawAspect="Content" ObjectID="_1673422054" r:id="rId21"/>
        </w:pict>
      </w:r>
      <w:bookmarkStart w:id="55" w:name="_Toc34402098"/>
      <w:r w:rsidR="00D45729">
        <w:t xml:space="preserve">8.2 </w:t>
      </w:r>
      <w:r w:rsidR="00D45729" w:rsidRPr="00DD3B72">
        <w:t xml:space="preserve">Situačný náčrt </w:t>
      </w:r>
      <w:r w:rsidR="00D45729">
        <w:t>chráneného územia a jeho ochranného pásma</w:t>
      </w:r>
      <w:bookmarkEnd w:id="54"/>
      <w:bookmarkEnd w:id="55"/>
      <w:r w:rsidR="00D45729" w:rsidRPr="00DD3B72">
        <w:t xml:space="preserve"> </w:t>
      </w:r>
    </w:p>
    <w:p w:rsidR="00D45729" w:rsidRDefault="00D45729"/>
    <w:p w:rsidR="00D45729" w:rsidRDefault="00D45729" w:rsidP="00D45729">
      <w:pPr>
        <w:pStyle w:val="Nadpis3"/>
      </w:pPr>
      <w:r>
        <w:br w:type="page"/>
      </w:r>
      <w:bookmarkStart w:id="56" w:name="_Toc29741027"/>
      <w:bookmarkStart w:id="57" w:name="_Toc34402099"/>
      <w:r>
        <w:t>8.2.1. Situačný náčrt prekryvu s chránenými územiami národnej siete</w:t>
      </w:r>
      <w:bookmarkEnd w:id="56"/>
      <w:bookmarkEnd w:id="57"/>
    </w:p>
    <w:p w:rsidR="00D45729" w:rsidRPr="001B2E89" w:rsidRDefault="009D50CA" w:rsidP="00D45729">
      <w:pPr>
        <w:pStyle w:val="Nadpis3"/>
      </w:pPr>
      <w:r>
        <w:rPr>
          <w:noProof/>
        </w:rPr>
        <w:pict>
          <v:shape id="_x0000_s1028" type="#_x0000_t75" style="position:absolute;left:0;text-align:left;margin-left:127pt;margin-top:89.8pt;width:1051.45pt;height:743.45pt;z-index:251651072;mso-position-horizontal-relative:page;mso-position-vertical-relative:page">
            <v:imagedata r:id="rId22" o:title=""/>
            <w10:wrap anchorx="page" anchory="page"/>
          </v:shape>
          <o:OLEObject Type="Embed" ProgID="AcroExch.Document.11" ShapeID="_x0000_s1028" DrawAspect="Content" ObjectID="_1673422055" r:id="rId23"/>
        </w:pict>
      </w:r>
      <w:r w:rsidR="00D45729">
        <w:br w:type="page"/>
      </w:r>
      <w:bookmarkStart w:id="58" w:name="_Toc29741028"/>
      <w:bookmarkStart w:id="59" w:name="_Toc32695787"/>
      <w:bookmarkStart w:id="60" w:name="_Toc34402100"/>
      <w:r w:rsidR="00D45729" w:rsidRPr="001B2E89">
        <w:t xml:space="preserve">8.2.2. Situačný náčrt prekryvu s územiami </w:t>
      </w:r>
      <w:r w:rsidR="00D45729">
        <w:t>európskeho významu (</w:t>
      </w:r>
      <w:r w:rsidR="00D45729" w:rsidRPr="001B2E89">
        <w:t>sústav</w:t>
      </w:r>
      <w:r w:rsidR="00D45729">
        <w:t>a</w:t>
      </w:r>
      <w:r w:rsidR="00D45729" w:rsidRPr="001B2E89">
        <w:t xml:space="preserve"> Natura 2000</w:t>
      </w:r>
      <w:bookmarkEnd w:id="58"/>
      <w:bookmarkEnd w:id="59"/>
      <w:r w:rsidR="00D45729">
        <w:t>)</w:t>
      </w:r>
      <w:bookmarkEnd w:id="60"/>
    </w:p>
    <w:p w:rsidR="0048758D" w:rsidRDefault="009D50CA" w:rsidP="00994CE9">
      <w:pPr>
        <w:pStyle w:val="Nadpis2"/>
      </w:pPr>
      <w:bookmarkStart w:id="61" w:name="_Toc476257504"/>
      <w:bookmarkStart w:id="62" w:name="_Toc476263474"/>
      <w:bookmarkStart w:id="63" w:name="_Toc476266206"/>
      <w:bookmarkEnd w:id="61"/>
      <w:bookmarkEnd w:id="62"/>
      <w:bookmarkEnd w:id="63"/>
      <w:r>
        <w:rPr>
          <w:noProof/>
        </w:rPr>
        <w:pict>
          <v:shape id="_x0000_s1029" type="#_x0000_t75" style="position:absolute;left:0;text-align:left;margin-left:124pt;margin-top:87.7pt;width:1049.75pt;height:742.2pt;z-index:251652096;mso-position-horizontal-relative:page;mso-position-vertical-relative:page">
            <v:imagedata r:id="rId24" o:title=""/>
            <w10:wrap anchorx="page" anchory="page"/>
          </v:shape>
          <o:OLEObject Type="Embed" ProgID="AcroExch.Document.11" ShapeID="_x0000_s1029" DrawAspect="Content" ObjectID="_1673422056" r:id="rId25"/>
        </w:pict>
      </w:r>
    </w:p>
    <w:p w:rsidR="0048758D" w:rsidRDefault="0048758D" w:rsidP="0048758D">
      <w:pPr>
        <w:pStyle w:val="Nadpis3"/>
      </w:pPr>
      <w:r>
        <w:br w:type="page"/>
      </w:r>
      <w:bookmarkStart w:id="64" w:name="_Toc29741029"/>
      <w:bookmarkStart w:id="65" w:name="_Toc32695788"/>
      <w:bookmarkStart w:id="66" w:name="_Toc34402101"/>
      <w:r w:rsidRPr="00DA52E0">
        <w:t>8.2.</w:t>
      </w:r>
      <w:r>
        <w:t>3. Situačný náčrt prekryvu s chránenými vtáčími územiami</w:t>
      </w:r>
      <w:bookmarkEnd w:id="64"/>
      <w:bookmarkEnd w:id="65"/>
      <w:r>
        <w:t xml:space="preserve"> (</w:t>
      </w:r>
      <w:r w:rsidRPr="001B2E89">
        <w:t>sústav</w:t>
      </w:r>
      <w:r>
        <w:t>a</w:t>
      </w:r>
      <w:r w:rsidRPr="001B2E89">
        <w:t xml:space="preserve"> Natura 2000</w:t>
      </w:r>
      <w:r>
        <w:t>)</w:t>
      </w:r>
      <w:bookmarkEnd w:id="66"/>
    </w:p>
    <w:p w:rsidR="0048758D" w:rsidRDefault="009D50CA" w:rsidP="00994CE9">
      <w:pPr>
        <w:pStyle w:val="Nadpis2"/>
      </w:pPr>
      <w:bookmarkStart w:id="67" w:name="_Toc476257506"/>
      <w:bookmarkStart w:id="68" w:name="_Toc476263476"/>
      <w:bookmarkStart w:id="69" w:name="_Toc476266208"/>
      <w:bookmarkEnd w:id="67"/>
      <w:bookmarkEnd w:id="68"/>
      <w:bookmarkEnd w:id="69"/>
      <w:r>
        <w:rPr>
          <w:noProof/>
        </w:rPr>
        <w:pict>
          <v:shape id="_x0000_s1030" type="#_x0000_t75" style="position:absolute;left:0;text-align:left;margin-left:118.25pt;margin-top:83.65pt;width:1042.75pt;height:737.25pt;z-index:251653120;mso-position-horizontal-relative:page;mso-position-vertical-relative:page">
            <v:imagedata r:id="rId26" o:title=""/>
            <w10:wrap anchorx="page" anchory="page"/>
          </v:shape>
          <o:OLEObject Type="Embed" ProgID="AcroExch.Document.11" ShapeID="_x0000_s1030" DrawAspect="Content" ObjectID="_1673422057" r:id="rId27"/>
        </w:pict>
      </w:r>
    </w:p>
    <w:p w:rsidR="0048758D" w:rsidRDefault="0048758D" w:rsidP="0048758D">
      <w:pPr>
        <w:pStyle w:val="Nadpis3"/>
      </w:pPr>
      <w:r>
        <w:br w:type="page"/>
      </w:r>
      <w:bookmarkStart w:id="70" w:name="_Toc29741030"/>
      <w:bookmarkStart w:id="71" w:name="_Toc32695789"/>
      <w:bookmarkStart w:id="72" w:name="_Toc34402102"/>
      <w:r w:rsidRPr="001B2E89">
        <w:t>8.2.4. Situačný náčrt prekryvu s</w:t>
      </w:r>
      <w:r>
        <w:t> lokalitou svetového dedičstva UNESCO</w:t>
      </w:r>
      <w:bookmarkEnd w:id="70"/>
      <w:bookmarkEnd w:id="71"/>
      <w:bookmarkEnd w:id="72"/>
    </w:p>
    <w:p w:rsidR="0048758D" w:rsidRDefault="009D50CA" w:rsidP="00994CE9">
      <w:pPr>
        <w:pStyle w:val="Nadpis2"/>
      </w:pPr>
      <w:bookmarkStart w:id="73" w:name="_Toc476257508"/>
      <w:bookmarkStart w:id="74" w:name="_Toc476263478"/>
      <w:bookmarkStart w:id="75" w:name="_Toc476266210"/>
      <w:bookmarkEnd w:id="73"/>
      <w:bookmarkEnd w:id="74"/>
      <w:bookmarkEnd w:id="75"/>
      <w:r>
        <w:rPr>
          <w:noProof/>
        </w:rPr>
        <w:pict>
          <v:shape id="_x0000_s1031" type="#_x0000_t75" style="position:absolute;left:0;text-align:left;margin-left:115pt;margin-top:81.35pt;width:1058pt;height:748.05pt;z-index:251654144;mso-position-horizontal-relative:page;mso-position-vertical-relative:page">
            <v:imagedata r:id="rId28" o:title=""/>
            <w10:wrap anchorx="page" anchory="page"/>
          </v:shape>
          <o:OLEObject Type="Embed" ProgID="AcroExch.Document.11" ShapeID="_x0000_s1031" DrawAspect="Content" ObjectID="_1673422059" r:id="rId29"/>
        </w:pict>
      </w:r>
    </w:p>
    <w:p w:rsidR="00A17473" w:rsidRDefault="00A17473" w:rsidP="00994CE9">
      <w:pPr>
        <w:pStyle w:val="Nadpis2"/>
        <w:sectPr w:rsidR="00A17473" w:rsidSect="00D45729">
          <w:pgSz w:w="23814" w:h="16839" w:orient="landscape" w:code="8"/>
          <w:pgMar w:top="1418" w:right="1418" w:bottom="1418" w:left="1418" w:header="709" w:footer="709" w:gutter="0"/>
          <w:cols w:space="708"/>
          <w:docGrid w:linePitch="360"/>
        </w:sectPr>
      </w:pPr>
    </w:p>
    <w:p w:rsidR="00217EA4" w:rsidRDefault="00217EA4" w:rsidP="00217EA4">
      <w:pPr>
        <w:pStyle w:val="Nadpis2"/>
      </w:pPr>
      <w:bookmarkStart w:id="76" w:name="_Toc29741031"/>
      <w:bookmarkStart w:id="77" w:name="_Toc32695790"/>
      <w:bookmarkStart w:id="78" w:name="_Toc34402103"/>
      <w:r w:rsidRPr="00491E6E">
        <w:t>8.3. Zoznam pozemkov podľa registra „C“ alebo registra „E“</w:t>
      </w:r>
      <w:bookmarkEnd w:id="76"/>
      <w:bookmarkEnd w:id="77"/>
      <w:bookmarkEnd w:id="78"/>
    </w:p>
    <w:tbl>
      <w:tblPr>
        <w:tblW w:w="20535" w:type="dxa"/>
        <w:tblInd w:w="70" w:type="dxa"/>
        <w:tblCellMar>
          <w:left w:w="70" w:type="dxa"/>
          <w:right w:w="70" w:type="dxa"/>
        </w:tblCellMar>
        <w:tblLook w:val="04A0"/>
      </w:tblPr>
      <w:tblGrid>
        <w:gridCol w:w="1151"/>
        <w:gridCol w:w="1063"/>
        <w:gridCol w:w="774"/>
        <w:gridCol w:w="1940"/>
        <w:gridCol w:w="1300"/>
        <w:gridCol w:w="940"/>
        <w:gridCol w:w="1307"/>
        <w:gridCol w:w="940"/>
        <w:gridCol w:w="7170"/>
        <w:gridCol w:w="820"/>
        <w:gridCol w:w="1380"/>
        <w:gridCol w:w="690"/>
        <w:gridCol w:w="1060"/>
      </w:tblGrid>
      <w:tr w:rsidR="000160B3" w:rsidTr="00217EA4">
        <w:trPr>
          <w:trHeight w:val="390"/>
        </w:trPr>
        <w:tc>
          <w:tcPr>
            <w:tcW w:w="20535" w:type="dxa"/>
            <w:gridSpan w:val="13"/>
            <w:tcBorders>
              <w:top w:val="nil"/>
              <w:left w:val="nil"/>
              <w:bottom w:val="nil"/>
              <w:right w:val="nil"/>
            </w:tcBorders>
            <w:shd w:val="clear" w:color="auto" w:fill="auto"/>
            <w:noWrap/>
            <w:hideMark/>
          </w:tcPr>
          <w:p w:rsidR="000160B3" w:rsidRDefault="000160B3">
            <w:pPr>
              <w:jc w:val="center"/>
              <w:rPr>
                <w:b/>
                <w:bCs/>
                <w:i/>
                <w:iCs/>
                <w:sz w:val="28"/>
                <w:szCs w:val="28"/>
              </w:rPr>
            </w:pPr>
            <w:bookmarkStart w:id="79" w:name="RANGE!A3:N26"/>
            <w:r>
              <w:rPr>
                <w:b/>
                <w:bCs/>
                <w:i/>
                <w:iCs/>
                <w:sz w:val="28"/>
                <w:szCs w:val="28"/>
              </w:rPr>
              <w:t>Zóna A prírodnej rezervácie Veľký Bukovec (ekologicko-funkčný priestor č.1)</w:t>
            </w:r>
            <w:bookmarkEnd w:id="79"/>
          </w:p>
        </w:tc>
      </w:tr>
      <w:tr w:rsidR="000160B3" w:rsidTr="00217EA4">
        <w:trPr>
          <w:trHeight w:val="270"/>
        </w:trPr>
        <w:tc>
          <w:tcPr>
            <w:tcW w:w="1151" w:type="dxa"/>
            <w:tcBorders>
              <w:top w:val="nil"/>
              <w:left w:val="nil"/>
              <w:bottom w:val="nil"/>
              <w:right w:val="nil"/>
            </w:tcBorders>
            <w:shd w:val="clear" w:color="auto" w:fill="auto"/>
            <w:noWrap/>
            <w:vAlign w:val="bottom"/>
            <w:hideMark/>
          </w:tcPr>
          <w:p w:rsidR="000160B3" w:rsidRDefault="000160B3">
            <w:pPr>
              <w:jc w:val="center"/>
              <w:rPr>
                <w:b/>
                <w:bCs/>
                <w:i/>
                <w:iCs/>
                <w:sz w:val="28"/>
                <w:szCs w:val="28"/>
              </w:rPr>
            </w:pPr>
          </w:p>
        </w:tc>
        <w:tc>
          <w:tcPr>
            <w:tcW w:w="1063" w:type="dxa"/>
            <w:tcBorders>
              <w:top w:val="nil"/>
              <w:left w:val="nil"/>
              <w:bottom w:val="nil"/>
              <w:right w:val="nil"/>
            </w:tcBorders>
            <w:shd w:val="clear" w:color="auto" w:fill="auto"/>
            <w:noWrap/>
            <w:hideMark/>
          </w:tcPr>
          <w:p w:rsidR="000160B3" w:rsidRDefault="000160B3">
            <w:pPr>
              <w:rPr>
                <w:sz w:val="20"/>
                <w:szCs w:val="20"/>
              </w:rPr>
            </w:pPr>
          </w:p>
        </w:tc>
        <w:tc>
          <w:tcPr>
            <w:tcW w:w="774" w:type="dxa"/>
            <w:tcBorders>
              <w:top w:val="nil"/>
              <w:left w:val="nil"/>
              <w:bottom w:val="nil"/>
              <w:right w:val="nil"/>
            </w:tcBorders>
            <w:shd w:val="clear" w:color="auto" w:fill="auto"/>
            <w:noWrap/>
            <w:vAlign w:val="bottom"/>
            <w:hideMark/>
          </w:tcPr>
          <w:p w:rsidR="000160B3" w:rsidRDefault="000160B3">
            <w:pPr>
              <w:rPr>
                <w:sz w:val="20"/>
                <w:szCs w:val="20"/>
              </w:rPr>
            </w:pPr>
          </w:p>
        </w:tc>
        <w:tc>
          <w:tcPr>
            <w:tcW w:w="1940" w:type="dxa"/>
            <w:tcBorders>
              <w:top w:val="nil"/>
              <w:left w:val="nil"/>
              <w:bottom w:val="nil"/>
              <w:right w:val="nil"/>
            </w:tcBorders>
            <w:shd w:val="clear" w:color="auto" w:fill="auto"/>
            <w:noWrap/>
            <w:vAlign w:val="bottom"/>
            <w:hideMark/>
          </w:tcPr>
          <w:p w:rsidR="000160B3" w:rsidRDefault="000160B3">
            <w:pPr>
              <w:jc w:val="center"/>
              <w:rPr>
                <w:sz w:val="20"/>
                <w:szCs w:val="20"/>
              </w:rPr>
            </w:pPr>
          </w:p>
        </w:tc>
        <w:tc>
          <w:tcPr>
            <w:tcW w:w="1300" w:type="dxa"/>
            <w:tcBorders>
              <w:top w:val="nil"/>
              <w:left w:val="nil"/>
              <w:bottom w:val="nil"/>
              <w:right w:val="nil"/>
            </w:tcBorders>
            <w:shd w:val="clear" w:color="auto" w:fill="auto"/>
            <w:noWrap/>
            <w:vAlign w:val="bottom"/>
            <w:hideMark/>
          </w:tcPr>
          <w:p w:rsidR="000160B3" w:rsidRDefault="000160B3">
            <w:pPr>
              <w:jc w:val="center"/>
              <w:rPr>
                <w:sz w:val="20"/>
                <w:szCs w:val="20"/>
              </w:rPr>
            </w:pPr>
          </w:p>
        </w:tc>
        <w:tc>
          <w:tcPr>
            <w:tcW w:w="940" w:type="dxa"/>
            <w:tcBorders>
              <w:top w:val="nil"/>
              <w:left w:val="nil"/>
              <w:bottom w:val="nil"/>
              <w:right w:val="nil"/>
            </w:tcBorders>
            <w:shd w:val="clear" w:color="auto" w:fill="auto"/>
            <w:noWrap/>
            <w:vAlign w:val="bottom"/>
            <w:hideMark/>
          </w:tcPr>
          <w:p w:rsidR="000160B3" w:rsidRDefault="000160B3">
            <w:pPr>
              <w:jc w:val="center"/>
              <w:rPr>
                <w:sz w:val="20"/>
                <w:szCs w:val="20"/>
              </w:rPr>
            </w:pPr>
          </w:p>
        </w:tc>
        <w:tc>
          <w:tcPr>
            <w:tcW w:w="1307" w:type="dxa"/>
            <w:tcBorders>
              <w:top w:val="nil"/>
              <w:left w:val="nil"/>
              <w:bottom w:val="nil"/>
              <w:right w:val="nil"/>
            </w:tcBorders>
            <w:shd w:val="clear" w:color="auto" w:fill="auto"/>
            <w:noWrap/>
            <w:vAlign w:val="bottom"/>
            <w:hideMark/>
          </w:tcPr>
          <w:p w:rsidR="000160B3" w:rsidRDefault="000160B3">
            <w:pPr>
              <w:rPr>
                <w:sz w:val="20"/>
                <w:szCs w:val="20"/>
              </w:rPr>
            </w:pPr>
          </w:p>
        </w:tc>
        <w:tc>
          <w:tcPr>
            <w:tcW w:w="940" w:type="dxa"/>
            <w:tcBorders>
              <w:top w:val="nil"/>
              <w:left w:val="nil"/>
              <w:bottom w:val="nil"/>
              <w:right w:val="nil"/>
            </w:tcBorders>
            <w:shd w:val="clear" w:color="auto" w:fill="auto"/>
            <w:noWrap/>
            <w:vAlign w:val="bottom"/>
            <w:hideMark/>
          </w:tcPr>
          <w:p w:rsidR="000160B3" w:rsidRDefault="000160B3">
            <w:pPr>
              <w:rPr>
                <w:sz w:val="20"/>
                <w:szCs w:val="20"/>
              </w:rPr>
            </w:pPr>
          </w:p>
        </w:tc>
        <w:tc>
          <w:tcPr>
            <w:tcW w:w="7170" w:type="dxa"/>
            <w:tcBorders>
              <w:top w:val="nil"/>
              <w:left w:val="nil"/>
              <w:bottom w:val="nil"/>
              <w:right w:val="nil"/>
            </w:tcBorders>
            <w:shd w:val="clear" w:color="auto" w:fill="auto"/>
            <w:noWrap/>
            <w:vAlign w:val="bottom"/>
            <w:hideMark/>
          </w:tcPr>
          <w:p w:rsidR="000160B3" w:rsidRDefault="000160B3">
            <w:pPr>
              <w:rPr>
                <w:sz w:val="20"/>
                <w:szCs w:val="20"/>
              </w:rPr>
            </w:pPr>
          </w:p>
        </w:tc>
        <w:tc>
          <w:tcPr>
            <w:tcW w:w="820" w:type="dxa"/>
            <w:tcBorders>
              <w:top w:val="nil"/>
              <w:left w:val="nil"/>
              <w:bottom w:val="nil"/>
              <w:right w:val="nil"/>
            </w:tcBorders>
            <w:shd w:val="clear" w:color="auto" w:fill="auto"/>
            <w:noWrap/>
            <w:vAlign w:val="bottom"/>
            <w:hideMark/>
          </w:tcPr>
          <w:p w:rsidR="000160B3" w:rsidRDefault="000160B3">
            <w:pPr>
              <w:rPr>
                <w:sz w:val="20"/>
                <w:szCs w:val="20"/>
              </w:rPr>
            </w:pPr>
          </w:p>
        </w:tc>
        <w:tc>
          <w:tcPr>
            <w:tcW w:w="1380" w:type="dxa"/>
            <w:tcBorders>
              <w:top w:val="nil"/>
              <w:left w:val="nil"/>
              <w:bottom w:val="nil"/>
              <w:right w:val="nil"/>
            </w:tcBorders>
            <w:shd w:val="clear" w:color="auto" w:fill="auto"/>
            <w:noWrap/>
            <w:vAlign w:val="bottom"/>
            <w:hideMark/>
          </w:tcPr>
          <w:p w:rsidR="000160B3" w:rsidRDefault="000160B3">
            <w:pPr>
              <w:rPr>
                <w:sz w:val="20"/>
                <w:szCs w:val="20"/>
              </w:rPr>
            </w:pPr>
          </w:p>
        </w:tc>
        <w:tc>
          <w:tcPr>
            <w:tcW w:w="690" w:type="dxa"/>
            <w:tcBorders>
              <w:top w:val="nil"/>
              <w:left w:val="nil"/>
              <w:bottom w:val="nil"/>
              <w:right w:val="nil"/>
            </w:tcBorders>
            <w:shd w:val="clear" w:color="auto" w:fill="auto"/>
            <w:noWrap/>
            <w:vAlign w:val="bottom"/>
            <w:hideMark/>
          </w:tcPr>
          <w:p w:rsidR="000160B3" w:rsidRDefault="000160B3">
            <w:pPr>
              <w:rPr>
                <w:sz w:val="20"/>
                <w:szCs w:val="20"/>
              </w:rPr>
            </w:pPr>
          </w:p>
        </w:tc>
        <w:tc>
          <w:tcPr>
            <w:tcW w:w="1060" w:type="dxa"/>
            <w:tcBorders>
              <w:top w:val="nil"/>
              <w:left w:val="nil"/>
              <w:bottom w:val="nil"/>
              <w:right w:val="nil"/>
            </w:tcBorders>
            <w:shd w:val="clear" w:color="auto" w:fill="auto"/>
            <w:noWrap/>
            <w:vAlign w:val="bottom"/>
            <w:hideMark/>
          </w:tcPr>
          <w:p w:rsidR="000160B3" w:rsidRDefault="000160B3">
            <w:pPr>
              <w:rPr>
                <w:sz w:val="20"/>
                <w:szCs w:val="20"/>
              </w:rPr>
            </w:pPr>
          </w:p>
        </w:tc>
      </w:tr>
      <w:tr w:rsidR="000160B3" w:rsidTr="00217EA4">
        <w:trPr>
          <w:trHeight w:val="315"/>
        </w:trPr>
        <w:tc>
          <w:tcPr>
            <w:tcW w:w="1151" w:type="dxa"/>
            <w:vMerge w:val="restart"/>
            <w:tcBorders>
              <w:top w:val="double" w:sz="6" w:space="0" w:color="auto"/>
              <w:left w:val="double" w:sz="6" w:space="0" w:color="auto"/>
              <w:bottom w:val="single" w:sz="12" w:space="0" w:color="000000"/>
              <w:right w:val="single" w:sz="4" w:space="0" w:color="auto"/>
            </w:tcBorders>
            <w:shd w:val="clear" w:color="auto" w:fill="auto"/>
            <w:vAlign w:val="center"/>
            <w:hideMark/>
          </w:tcPr>
          <w:p w:rsidR="000160B3" w:rsidRDefault="000160B3">
            <w:pPr>
              <w:jc w:val="center"/>
              <w:rPr>
                <w:b/>
                <w:bCs/>
                <w:sz w:val="20"/>
                <w:szCs w:val="20"/>
              </w:rPr>
            </w:pPr>
            <w:r>
              <w:rPr>
                <w:b/>
                <w:bCs/>
                <w:sz w:val="20"/>
                <w:szCs w:val="20"/>
              </w:rPr>
              <w:t>Katastrálne</w:t>
            </w:r>
            <w:r>
              <w:rPr>
                <w:b/>
                <w:bCs/>
                <w:sz w:val="20"/>
                <w:szCs w:val="20"/>
              </w:rPr>
              <w:br/>
              <w:t>územie</w:t>
            </w:r>
          </w:p>
        </w:tc>
        <w:tc>
          <w:tcPr>
            <w:tcW w:w="1063" w:type="dxa"/>
            <w:vMerge w:val="restart"/>
            <w:tcBorders>
              <w:top w:val="double" w:sz="6" w:space="0" w:color="auto"/>
              <w:left w:val="nil"/>
              <w:bottom w:val="single" w:sz="12" w:space="0" w:color="000000"/>
              <w:right w:val="nil"/>
            </w:tcBorders>
            <w:shd w:val="clear" w:color="auto" w:fill="auto"/>
            <w:vAlign w:val="center"/>
            <w:hideMark/>
          </w:tcPr>
          <w:p w:rsidR="000160B3" w:rsidRDefault="000160B3">
            <w:pPr>
              <w:jc w:val="center"/>
              <w:rPr>
                <w:b/>
                <w:bCs/>
                <w:color w:val="000000"/>
                <w:sz w:val="20"/>
                <w:szCs w:val="20"/>
              </w:rPr>
            </w:pPr>
            <w:r>
              <w:rPr>
                <w:b/>
                <w:bCs/>
                <w:color w:val="000000"/>
                <w:sz w:val="20"/>
                <w:szCs w:val="20"/>
              </w:rPr>
              <w:t>Číslo</w:t>
            </w:r>
            <w:r>
              <w:rPr>
                <w:b/>
                <w:bCs/>
                <w:color w:val="000000"/>
                <w:sz w:val="20"/>
                <w:szCs w:val="20"/>
              </w:rPr>
              <w:br/>
              <w:t>listu</w:t>
            </w:r>
            <w:r>
              <w:rPr>
                <w:b/>
                <w:bCs/>
                <w:color w:val="000000"/>
                <w:sz w:val="20"/>
                <w:szCs w:val="20"/>
              </w:rPr>
              <w:br/>
              <w:t>vlastníctva</w:t>
            </w:r>
          </w:p>
        </w:tc>
        <w:tc>
          <w:tcPr>
            <w:tcW w:w="6261" w:type="dxa"/>
            <w:gridSpan w:val="5"/>
            <w:tcBorders>
              <w:top w:val="double" w:sz="6" w:space="0" w:color="auto"/>
              <w:left w:val="single" w:sz="4" w:space="0" w:color="auto"/>
              <w:bottom w:val="single" w:sz="4" w:space="0" w:color="auto"/>
              <w:right w:val="single" w:sz="8" w:space="0" w:color="000000"/>
            </w:tcBorders>
            <w:shd w:val="clear" w:color="auto" w:fill="auto"/>
            <w:vAlign w:val="center"/>
            <w:hideMark/>
          </w:tcPr>
          <w:p w:rsidR="000160B3" w:rsidRDefault="000160B3">
            <w:pPr>
              <w:jc w:val="center"/>
              <w:rPr>
                <w:b/>
                <w:bCs/>
                <w:color w:val="000000"/>
                <w:sz w:val="20"/>
                <w:szCs w:val="20"/>
              </w:rPr>
            </w:pPr>
            <w:r>
              <w:rPr>
                <w:b/>
                <w:bCs/>
                <w:color w:val="000000"/>
                <w:sz w:val="20"/>
                <w:szCs w:val="20"/>
              </w:rPr>
              <w:t>Parcely registra "C" zapísané na LV</w:t>
            </w:r>
          </w:p>
        </w:tc>
        <w:tc>
          <w:tcPr>
            <w:tcW w:w="12060" w:type="dxa"/>
            <w:gridSpan w:val="6"/>
            <w:tcBorders>
              <w:top w:val="double" w:sz="6" w:space="0" w:color="auto"/>
              <w:left w:val="single" w:sz="4" w:space="0" w:color="auto"/>
              <w:bottom w:val="single" w:sz="4" w:space="0" w:color="auto"/>
              <w:right w:val="single" w:sz="4" w:space="0" w:color="auto"/>
            </w:tcBorders>
            <w:shd w:val="clear" w:color="auto" w:fill="auto"/>
            <w:noWrap/>
            <w:vAlign w:val="center"/>
            <w:hideMark/>
          </w:tcPr>
          <w:p w:rsidR="000160B3" w:rsidRDefault="000160B3">
            <w:pPr>
              <w:jc w:val="center"/>
              <w:rPr>
                <w:b/>
                <w:bCs/>
                <w:sz w:val="20"/>
                <w:szCs w:val="20"/>
              </w:rPr>
            </w:pPr>
            <w:r>
              <w:rPr>
                <w:b/>
                <w:bCs/>
                <w:sz w:val="20"/>
                <w:szCs w:val="20"/>
              </w:rPr>
              <w:t>Vlastníctvo zapísané na liste vlastníctva</w:t>
            </w:r>
          </w:p>
        </w:tc>
      </w:tr>
      <w:tr w:rsidR="000160B3" w:rsidTr="00217EA4">
        <w:trPr>
          <w:trHeight w:val="1380"/>
        </w:trPr>
        <w:tc>
          <w:tcPr>
            <w:tcW w:w="1151" w:type="dxa"/>
            <w:vMerge/>
            <w:tcBorders>
              <w:top w:val="double" w:sz="6" w:space="0" w:color="auto"/>
              <w:left w:val="double" w:sz="6" w:space="0" w:color="auto"/>
              <w:bottom w:val="single" w:sz="12" w:space="0" w:color="000000"/>
              <w:right w:val="single" w:sz="4" w:space="0" w:color="auto"/>
            </w:tcBorders>
            <w:vAlign w:val="center"/>
            <w:hideMark/>
          </w:tcPr>
          <w:p w:rsidR="000160B3" w:rsidRDefault="000160B3">
            <w:pPr>
              <w:rPr>
                <w:b/>
                <w:bCs/>
                <w:sz w:val="20"/>
                <w:szCs w:val="20"/>
              </w:rPr>
            </w:pPr>
          </w:p>
        </w:tc>
        <w:tc>
          <w:tcPr>
            <w:tcW w:w="1063" w:type="dxa"/>
            <w:vMerge/>
            <w:tcBorders>
              <w:top w:val="double" w:sz="6" w:space="0" w:color="auto"/>
              <w:left w:val="nil"/>
              <w:bottom w:val="single" w:sz="12" w:space="0" w:color="000000"/>
              <w:right w:val="nil"/>
            </w:tcBorders>
            <w:vAlign w:val="center"/>
            <w:hideMark/>
          </w:tcPr>
          <w:p w:rsidR="000160B3" w:rsidRDefault="000160B3">
            <w:pPr>
              <w:rPr>
                <w:b/>
                <w:bCs/>
                <w:color w:val="000000"/>
                <w:sz w:val="20"/>
                <w:szCs w:val="20"/>
              </w:rPr>
            </w:pPr>
          </w:p>
        </w:tc>
        <w:tc>
          <w:tcPr>
            <w:tcW w:w="774" w:type="dxa"/>
            <w:vMerge w:val="restart"/>
            <w:tcBorders>
              <w:top w:val="nil"/>
              <w:left w:val="single" w:sz="4" w:space="0" w:color="auto"/>
              <w:bottom w:val="single" w:sz="12" w:space="0" w:color="000000"/>
              <w:right w:val="single" w:sz="4" w:space="0" w:color="auto"/>
            </w:tcBorders>
            <w:shd w:val="clear" w:color="auto" w:fill="auto"/>
            <w:vAlign w:val="center"/>
            <w:hideMark/>
          </w:tcPr>
          <w:p w:rsidR="000160B3" w:rsidRDefault="000160B3">
            <w:pPr>
              <w:jc w:val="center"/>
              <w:rPr>
                <w:b/>
                <w:bCs/>
                <w:color w:val="000000"/>
                <w:sz w:val="20"/>
                <w:szCs w:val="20"/>
              </w:rPr>
            </w:pPr>
            <w:r>
              <w:rPr>
                <w:b/>
                <w:bCs/>
                <w:color w:val="000000"/>
                <w:sz w:val="20"/>
                <w:szCs w:val="20"/>
              </w:rPr>
              <w:t>Číslo</w:t>
            </w:r>
            <w:r>
              <w:rPr>
                <w:b/>
                <w:bCs/>
                <w:color w:val="000000"/>
                <w:sz w:val="20"/>
                <w:szCs w:val="20"/>
              </w:rPr>
              <w:br/>
              <w:t>parcely</w:t>
            </w:r>
          </w:p>
        </w:tc>
        <w:tc>
          <w:tcPr>
            <w:tcW w:w="1940" w:type="dxa"/>
            <w:vMerge w:val="restart"/>
            <w:tcBorders>
              <w:top w:val="nil"/>
              <w:left w:val="single" w:sz="4" w:space="0" w:color="auto"/>
              <w:bottom w:val="single" w:sz="12" w:space="0" w:color="000000"/>
              <w:right w:val="single" w:sz="4" w:space="0" w:color="auto"/>
            </w:tcBorders>
            <w:shd w:val="clear" w:color="auto" w:fill="auto"/>
            <w:vAlign w:val="center"/>
            <w:hideMark/>
          </w:tcPr>
          <w:p w:rsidR="000160B3" w:rsidRDefault="000160B3">
            <w:pPr>
              <w:jc w:val="center"/>
              <w:rPr>
                <w:b/>
                <w:bCs/>
                <w:sz w:val="20"/>
                <w:szCs w:val="20"/>
              </w:rPr>
            </w:pPr>
            <w:r>
              <w:rPr>
                <w:b/>
                <w:bCs/>
                <w:sz w:val="20"/>
                <w:szCs w:val="20"/>
              </w:rPr>
              <w:t>Druh</w:t>
            </w:r>
            <w:r>
              <w:rPr>
                <w:b/>
                <w:bCs/>
                <w:sz w:val="20"/>
                <w:szCs w:val="20"/>
              </w:rPr>
              <w:br/>
              <w:t>pozemku</w:t>
            </w:r>
          </w:p>
        </w:tc>
        <w:tc>
          <w:tcPr>
            <w:tcW w:w="1300" w:type="dxa"/>
            <w:vMerge w:val="restart"/>
            <w:tcBorders>
              <w:top w:val="nil"/>
              <w:left w:val="single" w:sz="4" w:space="0" w:color="auto"/>
              <w:bottom w:val="single" w:sz="12" w:space="0" w:color="000000"/>
              <w:right w:val="single" w:sz="4" w:space="0" w:color="auto"/>
            </w:tcBorders>
            <w:shd w:val="clear" w:color="auto" w:fill="auto"/>
            <w:vAlign w:val="center"/>
            <w:hideMark/>
          </w:tcPr>
          <w:p w:rsidR="000160B3" w:rsidRDefault="000160B3">
            <w:pPr>
              <w:jc w:val="center"/>
              <w:rPr>
                <w:b/>
                <w:bCs/>
                <w:sz w:val="20"/>
                <w:szCs w:val="20"/>
              </w:rPr>
            </w:pPr>
            <w:r>
              <w:rPr>
                <w:b/>
                <w:bCs/>
                <w:sz w:val="20"/>
                <w:szCs w:val="20"/>
              </w:rPr>
              <w:t>Príslušnosť</w:t>
            </w:r>
            <w:r>
              <w:rPr>
                <w:b/>
                <w:bCs/>
                <w:sz w:val="20"/>
                <w:szCs w:val="20"/>
              </w:rPr>
              <w:br/>
              <w:t>k zastavanému</w:t>
            </w:r>
            <w:r>
              <w:rPr>
                <w:b/>
                <w:bCs/>
                <w:sz w:val="20"/>
                <w:szCs w:val="20"/>
              </w:rPr>
              <w:br/>
              <w:t>územiu</w:t>
            </w:r>
            <w:r>
              <w:rPr>
                <w:b/>
                <w:bCs/>
                <w:sz w:val="20"/>
                <w:szCs w:val="20"/>
              </w:rPr>
              <w:br/>
              <w:t>obce</w:t>
            </w:r>
          </w:p>
        </w:tc>
        <w:tc>
          <w:tcPr>
            <w:tcW w:w="940" w:type="dxa"/>
            <w:tcBorders>
              <w:top w:val="nil"/>
              <w:left w:val="nil"/>
              <w:bottom w:val="single" w:sz="4" w:space="0" w:color="auto"/>
              <w:right w:val="single" w:sz="4" w:space="0" w:color="auto"/>
            </w:tcBorders>
            <w:shd w:val="clear" w:color="auto" w:fill="auto"/>
            <w:vAlign w:val="center"/>
            <w:hideMark/>
          </w:tcPr>
          <w:p w:rsidR="000160B3" w:rsidRDefault="000160B3">
            <w:pPr>
              <w:jc w:val="center"/>
              <w:rPr>
                <w:b/>
                <w:bCs/>
                <w:color w:val="000000"/>
                <w:sz w:val="20"/>
                <w:szCs w:val="20"/>
              </w:rPr>
            </w:pPr>
            <w:r>
              <w:rPr>
                <w:b/>
                <w:bCs/>
                <w:color w:val="000000"/>
                <w:sz w:val="20"/>
                <w:szCs w:val="20"/>
              </w:rPr>
              <w:t>Celková</w:t>
            </w:r>
            <w:r>
              <w:rPr>
                <w:b/>
                <w:bCs/>
                <w:color w:val="000000"/>
                <w:sz w:val="20"/>
                <w:szCs w:val="20"/>
              </w:rPr>
              <w:br/>
              <w:t>výmera</w:t>
            </w:r>
            <w:r>
              <w:rPr>
                <w:b/>
                <w:bCs/>
                <w:color w:val="000000"/>
                <w:sz w:val="20"/>
                <w:szCs w:val="20"/>
              </w:rPr>
              <w:br/>
              <w:t>parcely</w:t>
            </w:r>
          </w:p>
        </w:tc>
        <w:tc>
          <w:tcPr>
            <w:tcW w:w="1307" w:type="dxa"/>
            <w:tcBorders>
              <w:top w:val="nil"/>
              <w:left w:val="nil"/>
              <w:bottom w:val="single" w:sz="4" w:space="0" w:color="auto"/>
              <w:right w:val="single" w:sz="8" w:space="0" w:color="auto"/>
            </w:tcBorders>
            <w:shd w:val="clear" w:color="auto" w:fill="auto"/>
            <w:vAlign w:val="center"/>
            <w:hideMark/>
          </w:tcPr>
          <w:p w:rsidR="000160B3" w:rsidRDefault="000160B3">
            <w:pPr>
              <w:jc w:val="center"/>
              <w:rPr>
                <w:b/>
                <w:bCs/>
                <w:color w:val="000000"/>
                <w:sz w:val="20"/>
                <w:szCs w:val="20"/>
              </w:rPr>
            </w:pPr>
            <w:r>
              <w:rPr>
                <w:b/>
                <w:bCs/>
                <w:color w:val="000000"/>
                <w:sz w:val="20"/>
                <w:szCs w:val="20"/>
              </w:rPr>
              <w:t>Výmera</w:t>
            </w:r>
            <w:r>
              <w:rPr>
                <w:b/>
                <w:bCs/>
                <w:color w:val="000000"/>
                <w:sz w:val="20"/>
                <w:szCs w:val="20"/>
              </w:rPr>
              <w:br/>
              <w:t>prislúchajúca</w:t>
            </w:r>
            <w:r>
              <w:rPr>
                <w:b/>
                <w:bCs/>
                <w:color w:val="000000"/>
                <w:sz w:val="20"/>
                <w:szCs w:val="20"/>
              </w:rPr>
              <w:br/>
              <w:t>k zóne</w:t>
            </w:r>
          </w:p>
        </w:tc>
        <w:tc>
          <w:tcPr>
            <w:tcW w:w="940" w:type="dxa"/>
            <w:vMerge w:val="restart"/>
            <w:tcBorders>
              <w:top w:val="nil"/>
              <w:left w:val="single" w:sz="4" w:space="0" w:color="auto"/>
              <w:bottom w:val="single" w:sz="12" w:space="0" w:color="000000"/>
              <w:right w:val="single" w:sz="4" w:space="0" w:color="auto"/>
            </w:tcBorders>
            <w:shd w:val="clear" w:color="auto" w:fill="auto"/>
            <w:textDirection w:val="btLr"/>
            <w:vAlign w:val="center"/>
            <w:hideMark/>
          </w:tcPr>
          <w:p w:rsidR="000160B3" w:rsidRDefault="000160B3">
            <w:pPr>
              <w:jc w:val="center"/>
              <w:rPr>
                <w:b/>
                <w:bCs/>
                <w:color w:val="000000"/>
                <w:sz w:val="22"/>
                <w:szCs w:val="22"/>
              </w:rPr>
            </w:pPr>
            <w:r>
              <w:rPr>
                <w:b/>
                <w:bCs/>
                <w:color w:val="000000"/>
                <w:sz w:val="22"/>
                <w:szCs w:val="22"/>
              </w:rPr>
              <w:t>Poradové</w:t>
            </w:r>
            <w:r>
              <w:rPr>
                <w:b/>
                <w:bCs/>
                <w:color w:val="000000"/>
                <w:sz w:val="22"/>
                <w:szCs w:val="22"/>
              </w:rPr>
              <w:br/>
              <w:t>číslo</w:t>
            </w:r>
            <w:r>
              <w:rPr>
                <w:b/>
                <w:bCs/>
                <w:color w:val="000000"/>
                <w:sz w:val="22"/>
                <w:szCs w:val="22"/>
              </w:rPr>
              <w:br/>
              <w:t>spoluvlastníctva</w:t>
            </w:r>
          </w:p>
        </w:tc>
        <w:tc>
          <w:tcPr>
            <w:tcW w:w="7170" w:type="dxa"/>
            <w:vMerge w:val="restart"/>
            <w:tcBorders>
              <w:top w:val="nil"/>
              <w:left w:val="single" w:sz="4" w:space="0" w:color="auto"/>
              <w:bottom w:val="single" w:sz="12" w:space="0" w:color="000000"/>
              <w:right w:val="single" w:sz="4" w:space="0" w:color="auto"/>
            </w:tcBorders>
            <w:shd w:val="clear" w:color="auto" w:fill="auto"/>
            <w:noWrap/>
            <w:vAlign w:val="center"/>
            <w:hideMark/>
          </w:tcPr>
          <w:p w:rsidR="000160B3" w:rsidRDefault="000160B3">
            <w:pPr>
              <w:jc w:val="center"/>
              <w:rPr>
                <w:b/>
                <w:bCs/>
                <w:color w:val="000000"/>
                <w:sz w:val="22"/>
                <w:szCs w:val="22"/>
              </w:rPr>
            </w:pPr>
            <w:r>
              <w:rPr>
                <w:b/>
                <w:bCs/>
                <w:color w:val="000000"/>
                <w:sz w:val="22"/>
                <w:szCs w:val="22"/>
              </w:rPr>
              <w:t>Vlastník</w:t>
            </w:r>
          </w:p>
        </w:tc>
        <w:tc>
          <w:tcPr>
            <w:tcW w:w="2890" w:type="dxa"/>
            <w:gridSpan w:val="3"/>
            <w:tcBorders>
              <w:top w:val="single" w:sz="4" w:space="0" w:color="auto"/>
              <w:left w:val="nil"/>
              <w:bottom w:val="single" w:sz="4" w:space="0" w:color="auto"/>
              <w:right w:val="single" w:sz="4" w:space="0" w:color="auto"/>
            </w:tcBorders>
            <w:shd w:val="clear" w:color="auto" w:fill="auto"/>
            <w:noWrap/>
            <w:vAlign w:val="center"/>
            <w:hideMark/>
          </w:tcPr>
          <w:p w:rsidR="000160B3" w:rsidRDefault="000160B3">
            <w:pPr>
              <w:jc w:val="center"/>
              <w:rPr>
                <w:b/>
                <w:bCs/>
                <w:sz w:val="22"/>
                <w:szCs w:val="22"/>
              </w:rPr>
            </w:pPr>
            <w:r>
              <w:rPr>
                <w:b/>
                <w:bCs/>
                <w:sz w:val="22"/>
                <w:szCs w:val="22"/>
              </w:rPr>
              <w:t>Podiel</w:t>
            </w:r>
          </w:p>
        </w:tc>
        <w:tc>
          <w:tcPr>
            <w:tcW w:w="1060" w:type="dxa"/>
            <w:tcBorders>
              <w:top w:val="nil"/>
              <w:left w:val="nil"/>
              <w:bottom w:val="single" w:sz="4" w:space="0" w:color="auto"/>
              <w:right w:val="double" w:sz="6" w:space="0" w:color="auto"/>
            </w:tcBorders>
            <w:shd w:val="clear" w:color="auto" w:fill="auto"/>
            <w:vAlign w:val="center"/>
            <w:hideMark/>
          </w:tcPr>
          <w:p w:rsidR="000160B3" w:rsidRDefault="000160B3">
            <w:pPr>
              <w:jc w:val="center"/>
              <w:rPr>
                <w:b/>
                <w:bCs/>
                <w:sz w:val="20"/>
                <w:szCs w:val="20"/>
              </w:rPr>
            </w:pPr>
            <w:r>
              <w:rPr>
                <w:b/>
                <w:bCs/>
                <w:sz w:val="20"/>
                <w:szCs w:val="20"/>
              </w:rPr>
              <w:t>Výmera</w:t>
            </w:r>
            <w:r>
              <w:rPr>
                <w:b/>
                <w:bCs/>
                <w:sz w:val="20"/>
                <w:szCs w:val="20"/>
              </w:rPr>
              <w:br/>
              <w:t>vlastnená</w:t>
            </w:r>
            <w:r>
              <w:rPr>
                <w:b/>
                <w:bCs/>
                <w:sz w:val="20"/>
                <w:szCs w:val="20"/>
              </w:rPr>
              <w:br/>
              <w:t>v rámci</w:t>
            </w:r>
            <w:r>
              <w:rPr>
                <w:b/>
                <w:bCs/>
                <w:sz w:val="20"/>
                <w:szCs w:val="20"/>
              </w:rPr>
              <w:br/>
              <w:t>PR</w:t>
            </w:r>
          </w:p>
        </w:tc>
      </w:tr>
      <w:tr w:rsidR="000160B3" w:rsidTr="00217EA4">
        <w:trPr>
          <w:trHeight w:val="405"/>
        </w:trPr>
        <w:tc>
          <w:tcPr>
            <w:tcW w:w="1151" w:type="dxa"/>
            <w:vMerge/>
            <w:tcBorders>
              <w:top w:val="double" w:sz="6" w:space="0" w:color="auto"/>
              <w:left w:val="double" w:sz="6" w:space="0" w:color="auto"/>
              <w:bottom w:val="single" w:sz="12" w:space="0" w:color="000000"/>
              <w:right w:val="single" w:sz="4" w:space="0" w:color="auto"/>
            </w:tcBorders>
            <w:vAlign w:val="center"/>
            <w:hideMark/>
          </w:tcPr>
          <w:p w:rsidR="000160B3" w:rsidRDefault="000160B3">
            <w:pPr>
              <w:rPr>
                <w:b/>
                <w:bCs/>
                <w:sz w:val="20"/>
                <w:szCs w:val="20"/>
              </w:rPr>
            </w:pPr>
          </w:p>
        </w:tc>
        <w:tc>
          <w:tcPr>
            <w:tcW w:w="1063" w:type="dxa"/>
            <w:vMerge/>
            <w:tcBorders>
              <w:top w:val="double" w:sz="6" w:space="0" w:color="auto"/>
              <w:left w:val="nil"/>
              <w:bottom w:val="single" w:sz="12" w:space="0" w:color="000000"/>
              <w:right w:val="nil"/>
            </w:tcBorders>
            <w:vAlign w:val="center"/>
            <w:hideMark/>
          </w:tcPr>
          <w:p w:rsidR="000160B3" w:rsidRDefault="000160B3">
            <w:pPr>
              <w:rPr>
                <w:b/>
                <w:bCs/>
                <w:color w:val="000000"/>
                <w:sz w:val="20"/>
                <w:szCs w:val="20"/>
              </w:rPr>
            </w:pPr>
          </w:p>
        </w:tc>
        <w:tc>
          <w:tcPr>
            <w:tcW w:w="774" w:type="dxa"/>
            <w:vMerge/>
            <w:tcBorders>
              <w:top w:val="nil"/>
              <w:left w:val="single" w:sz="4" w:space="0" w:color="auto"/>
              <w:bottom w:val="single" w:sz="12" w:space="0" w:color="000000"/>
              <w:right w:val="single" w:sz="4" w:space="0" w:color="auto"/>
            </w:tcBorders>
            <w:vAlign w:val="center"/>
            <w:hideMark/>
          </w:tcPr>
          <w:p w:rsidR="000160B3" w:rsidRDefault="000160B3">
            <w:pPr>
              <w:rPr>
                <w:b/>
                <w:bCs/>
                <w:color w:val="000000"/>
                <w:sz w:val="20"/>
                <w:szCs w:val="20"/>
              </w:rPr>
            </w:pPr>
          </w:p>
        </w:tc>
        <w:tc>
          <w:tcPr>
            <w:tcW w:w="1940" w:type="dxa"/>
            <w:vMerge/>
            <w:tcBorders>
              <w:top w:val="nil"/>
              <w:left w:val="single" w:sz="4" w:space="0" w:color="auto"/>
              <w:bottom w:val="single" w:sz="12" w:space="0" w:color="000000"/>
              <w:right w:val="single" w:sz="4" w:space="0" w:color="auto"/>
            </w:tcBorders>
            <w:vAlign w:val="center"/>
            <w:hideMark/>
          </w:tcPr>
          <w:p w:rsidR="000160B3" w:rsidRDefault="000160B3">
            <w:pPr>
              <w:rPr>
                <w:b/>
                <w:bCs/>
                <w:sz w:val="20"/>
                <w:szCs w:val="20"/>
              </w:rPr>
            </w:pPr>
          </w:p>
        </w:tc>
        <w:tc>
          <w:tcPr>
            <w:tcW w:w="1300" w:type="dxa"/>
            <w:vMerge/>
            <w:tcBorders>
              <w:top w:val="nil"/>
              <w:left w:val="single" w:sz="4" w:space="0" w:color="auto"/>
              <w:bottom w:val="single" w:sz="12" w:space="0" w:color="000000"/>
              <w:right w:val="single" w:sz="4" w:space="0" w:color="auto"/>
            </w:tcBorders>
            <w:vAlign w:val="center"/>
            <w:hideMark/>
          </w:tcPr>
          <w:p w:rsidR="000160B3" w:rsidRDefault="000160B3">
            <w:pPr>
              <w:rPr>
                <w:b/>
                <w:bCs/>
                <w:sz w:val="20"/>
                <w:szCs w:val="20"/>
              </w:rPr>
            </w:pPr>
          </w:p>
        </w:tc>
        <w:tc>
          <w:tcPr>
            <w:tcW w:w="2247" w:type="dxa"/>
            <w:gridSpan w:val="2"/>
            <w:tcBorders>
              <w:top w:val="single" w:sz="4" w:space="0" w:color="auto"/>
              <w:left w:val="nil"/>
              <w:bottom w:val="single" w:sz="12" w:space="0" w:color="auto"/>
              <w:right w:val="single" w:sz="8" w:space="0" w:color="000000"/>
            </w:tcBorders>
            <w:shd w:val="clear" w:color="auto" w:fill="auto"/>
            <w:noWrap/>
            <w:vAlign w:val="center"/>
            <w:hideMark/>
          </w:tcPr>
          <w:p w:rsidR="000160B3" w:rsidRDefault="000160B3">
            <w:pPr>
              <w:jc w:val="center"/>
              <w:rPr>
                <w:b/>
                <w:bCs/>
                <w:color w:val="000000"/>
                <w:sz w:val="20"/>
                <w:szCs w:val="20"/>
              </w:rPr>
            </w:pPr>
            <w:r>
              <w:rPr>
                <w:b/>
                <w:bCs/>
                <w:color w:val="000000"/>
                <w:sz w:val="20"/>
                <w:szCs w:val="20"/>
              </w:rPr>
              <w:t>m</w:t>
            </w:r>
            <w:r>
              <w:rPr>
                <w:b/>
                <w:bCs/>
                <w:color w:val="000000"/>
                <w:sz w:val="20"/>
                <w:szCs w:val="20"/>
                <w:vertAlign w:val="superscript"/>
              </w:rPr>
              <w:t>2</w:t>
            </w:r>
          </w:p>
        </w:tc>
        <w:tc>
          <w:tcPr>
            <w:tcW w:w="940" w:type="dxa"/>
            <w:vMerge/>
            <w:tcBorders>
              <w:top w:val="nil"/>
              <w:left w:val="single" w:sz="4" w:space="0" w:color="auto"/>
              <w:bottom w:val="single" w:sz="12" w:space="0" w:color="000000"/>
              <w:right w:val="single" w:sz="4" w:space="0" w:color="auto"/>
            </w:tcBorders>
            <w:vAlign w:val="center"/>
            <w:hideMark/>
          </w:tcPr>
          <w:p w:rsidR="000160B3" w:rsidRDefault="000160B3">
            <w:pPr>
              <w:rPr>
                <w:b/>
                <w:bCs/>
                <w:color w:val="000000"/>
                <w:sz w:val="22"/>
                <w:szCs w:val="22"/>
              </w:rPr>
            </w:pPr>
          </w:p>
        </w:tc>
        <w:tc>
          <w:tcPr>
            <w:tcW w:w="7170" w:type="dxa"/>
            <w:vMerge/>
            <w:tcBorders>
              <w:top w:val="nil"/>
              <w:left w:val="single" w:sz="4" w:space="0" w:color="auto"/>
              <w:bottom w:val="single" w:sz="12" w:space="0" w:color="000000"/>
              <w:right w:val="single" w:sz="4" w:space="0" w:color="auto"/>
            </w:tcBorders>
            <w:vAlign w:val="center"/>
            <w:hideMark/>
          </w:tcPr>
          <w:p w:rsidR="000160B3" w:rsidRDefault="000160B3">
            <w:pPr>
              <w:rPr>
                <w:b/>
                <w:bCs/>
                <w:color w:val="000000"/>
                <w:sz w:val="22"/>
                <w:szCs w:val="22"/>
              </w:rPr>
            </w:pPr>
          </w:p>
        </w:tc>
        <w:tc>
          <w:tcPr>
            <w:tcW w:w="820" w:type="dxa"/>
            <w:tcBorders>
              <w:top w:val="nil"/>
              <w:left w:val="nil"/>
              <w:bottom w:val="single" w:sz="12" w:space="0" w:color="auto"/>
              <w:right w:val="single" w:sz="4" w:space="0" w:color="auto"/>
            </w:tcBorders>
            <w:shd w:val="clear" w:color="auto" w:fill="auto"/>
            <w:noWrap/>
            <w:vAlign w:val="center"/>
            <w:hideMark/>
          </w:tcPr>
          <w:p w:rsidR="000160B3" w:rsidRDefault="000160B3">
            <w:pPr>
              <w:jc w:val="center"/>
              <w:rPr>
                <w:b/>
                <w:bCs/>
                <w:color w:val="000000"/>
                <w:sz w:val="22"/>
                <w:szCs w:val="22"/>
              </w:rPr>
            </w:pPr>
            <w:r>
              <w:rPr>
                <w:b/>
                <w:bCs/>
                <w:color w:val="000000"/>
                <w:sz w:val="22"/>
                <w:szCs w:val="22"/>
              </w:rPr>
              <w:t>Čitateľ</w:t>
            </w:r>
          </w:p>
        </w:tc>
        <w:tc>
          <w:tcPr>
            <w:tcW w:w="1380" w:type="dxa"/>
            <w:tcBorders>
              <w:top w:val="nil"/>
              <w:left w:val="nil"/>
              <w:bottom w:val="single" w:sz="12" w:space="0" w:color="auto"/>
              <w:right w:val="single" w:sz="4" w:space="0" w:color="auto"/>
            </w:tcBorders>
            <w:shd w:val="clear" w:color="auto" w:fill="auto"/>
            <w:noWrap/>
            <w:vAlign w:val="center"/>
            <w:hideMark/>
          </w:tcPr>
          <w:p w:rsidR="000160B3" w:rsidRDefault="000160B3">
            <w:pPr>
              <w:jc w:val="center"/>
              <w:rPr>
                <w:b/>
                <w:bCs/>
                <w:color w:val="000000"/>
                <w:sz w:val="22"/>
                <w:szCs w:val="22"/>
              </w:rPr>
            </w:pPr>
            <w:r>
              <w:rPr>
                <w:b/>
                <w:bCs/>
                <w:color w:val="000000"/>
                <w:sz w:val="22"/>
                <w:szCs w:val="22"/>
              </w:rPr>
              <w:t>Menovateľ</w:t>
            </w:r>
          </w:p>
        </w:tc>
        <w:tc>
          <w:tcPr>
            <w:tcW w:w="690" w:type="dxa"/>
            <w:tcBorders>
              <w:top w:val="nil"/>
              <w:left w:val="nil"/>
              <w:bottom w:val="single" w:sz="12" w:space="0" w:color="auto"/>
              <w:right w:val="single" w:sz="4" w:space="0" w:color="auto"/>
            </w:tcBorders>
            <w:shd w:val="clear" w:color="auto" w:fill="auto"/>
            <w:noWrap/>
            <w:vAlign w:val="center"/>
            <w:hideMark/>
          </w:tcPr>
          <w:p w:rsidR="000160B3" w:rsidRDefault="000160B3">
            <w:pPr>
              <w:jc w:val="center"/>
              <w:rPr>
                <w:b/>
                <w:bCs/>
                <w:sz w:val="22"/>
                <w:szCs w:val="22"/>
              </w:rPr>
            </w:pPr>
            <w:r>
              <w:rPr>
                <w:b/>
                <w:bCs/>
                <w:sz w:val="22"/>
                <w:szCs w:val="22"/>
              </w:rPr>
              <w:t>%</w:t>
            </w:r>
          </w:p>
        </w:tc>
        <w:tc>
          <w:tcPr>
            <w:tcW w:w="1060" w:type="dxa"/>
            <w:tcBorders>
              <w:top w:val="nil"/>
              <w:left w:val="nil"/>
              <w:bottom w:val="single" w:sz="12" w:space="0" w:color="auto"/>
              <w:right w:val="double" w:sz="6" w:space="0" w:color="auto"/>
            </w:tcBorders>
            <w:shd w:val="clear" w:color="auto" w:fill="auto"/>
            <w:noWrap/>
            <w:vAlign w:val="center"/>
            <w:hideMark/>
          </w:tcPr>
          <w:p w:rsidR="000160B3" w:rsidRDefault="000160B3">
            <w:pPr>
              <w:jc w:val="center"/>
              <w:rPr>
                <w:b/>
                <w:bCs/>
                <w:sz w:val="20"/>
                <w:szCs w:val="20"/>
              </w:rPr>
            </w:pPr>
            <w:r>
              <w:rPr>
                <w:b/>
                <w:bCs/>
                <w:sz w:val="20"/>
                <w:szCs w:val="20"/>
              </w:rPr>
              <w:t>m</w:t>
            </w:r>
            <w:r>
              <w:rPr>
                <w:b/>
                <w:bCs/>
                <w:sz w:val="20"/>
                <w:szCs w:val="20"/>
                <w:vertAlign w:val="superscript"/>
              </w:rPr>
              <w:t>2</w:t>
            </w:r>
          </w:p>
        </w:tc>
      </w:tr>
      <w:tr w:rsidR="000160B3" w:rsidTr="00217EA4">
        <w:trPr>
          <w:trHeight w:val="285"/>
        </w:trPr>
        <w:tc>
          <w:tcPr>
            <w:tcW w:w="1151" w:type="dxa"/>
            <w:vMerge w:val="restart"/>
            <w:tcBorders>
              <w:top w:val="nil"/>
              <w:left w:val="double" w:sz="6" w:space="0" w:color="auto"/>
              <w:bottom w:val="single" w:sz="8" w:space="0" w:color="auto"/>
              <w:right w:val="single" w:sz="4" w:space="0" w:color="auto"/>
            </w:tcBorders>
            <w:shd w:val="clear" w:color="auto" w:fill="auto"/>
            <w:hideMark/>
          </w:tcPr>
          <w:p w:rsidR="000160B3" w:rsidRDefault="000160B3">
            <w:pPr>
              <w:rPr>
                <w:sz w:val="20"/>
                <w:szCs w:val="20"/>
              </w:rPr>
            </w:pPr>
            <w:r>
              <w:rPr>
                <w:sz w:val="20"/>
                <w:szCs w:val="20"/>
              </w:rPr>
              <w:t>Nová</w:t>
            </w:r>
            <w:r>
              <w:rPr>
                <w:sz w:val="20"/>
                <w:szCs w:val="20"/>
              </w:rPr>
              <w:br/>
              <w:t>Sedlica</w:t>
            </w:r>
          </w:p>
        </w:tc>
        <w:tc>
          <w:tcPr>
            <w:tcW w:w="1063" w:type="dxa"/>
            <w:vMerge w:val="restart"/>
            <w:tcBorders>
              <w:top w:val="nil"/>
              <w:left w:val="nil"/>
              <w:bottom w:val="single" w:sz="4" w:space="0" w:color="auto"/>
              <w:right w:val="single" w:sz="4" w:space="0" w:color="auto"/>
            </w:tcBorders>
            <w:shd w:val="clear" w:color="auto" w:fill="auto"/>
            <w:hideMark/>
          </w:tcPr>
          <w:p w:rsidR="000160B3" w:rsidRDefault="000160B3">
            <w:pPr>
              <w:jc w:val="center"/>
              <w:rPr>
                <w:color w:val="000000"/>
                <w:sz w:val="20"/>
                <w:szCs w:val="20"/>
              </w:rPr>
            </w:pPr>
            <w:r>
              <w:rPr>
                <w:color w:val="000000"/>
                <w:sz w:val="20"/>
                <w:szCs w:val="20"/>
              </w:rPr>
              <w:t>88</w:t>
            </w:r>
          </w:p>
        </w:tc>
        <w:tc>
          <w:tcPr>
            <w:tcW w:w="774" w:type="dxa"/>
            <w:tcBorders>
              <w:top w:val="nil"/>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1105</w:t>
            </w:r>
          </w:p>
        </w:tc>
        <w:tc>
          <w:tcPr>
            <w:tcW w:w="194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Default="00217EA4">
            <w:pPr>
              <w:jc w:val="center"/>
              <w:rPr>
                <w:color w:val="000000"/>
                <w:sz w:val="20"/>
                <w:szCs w:val="20"/>
              </w:rPr>
            </w:pPr>
            <w:r>
              <w:rPr>
                <w:color w:val="000000"/>
                <w:sz w:val="20"/>
                <w:szCs w:val="20"/>
              </w:rPr>
              <w:t>N</w:t>
            </w:r>
            <w:r w:rsidR="000160B3">
              <w:rPr>
                <w:color w:val="000000"/>
                <w:sz w:val="20"/>
                <w:szCs w:val="20"/>
              </w:rPr>
              <w:t>ie</w:t>
            </w:r>
          </w:p>
        </w:tc>
        <w:tc>
          <w:tcPr>
            <w:tcW w:w="94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3560</w:t>
            </w:r>
          </w:p>
        </w:tc>
        <w:tc>
          <w:tcPr>
            <w:tcW w:w="1307" w:type="dxa"/>
            <w:tcBorders>
              <w:top w:val="nil"/>
              <w:left w:val="nil"/>
              <w:bottom w:val="single" w:sz="4" w:space="0" w:color="auto"/>
              <w:right w:val="single" w:sz="8" w:space="0" w:color="auto"/>
            </w:tcBorders>
            <w:shd w:val="clear" w:color="auto" w:fill="auto"/>
            <w:vAlign w:val="bottom"/>
            <w:hideMark/>
          </w:tcPr>
          <w:p w:rsidR="000160B3" w:rsidRDefault="000160B3">
            <w:pPr>
              <w:jc w:val="right"/>
              <w:rPr>
                <w:color w:val="000000"/>
                <w:sz w:val="20"/>
                <w:szCs w:val="20"/>
              </w:rPr>
            </w:pPr>
            <w:r>
              <w:rPr>
                <w:color w:val="000000"/>
                <w:sz w:val="20"/>
                <w:szCs w:val="20"/>
              </w:rPr>
              <w:t>1180</w:t>
            </w:r>
          </w:p>
        </w:tc>
        <w:tc>
          <w:tcPr>
            <w:tcW w:w="94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1</w:t>
            </w:r>
          </w:p>
        </w:tc>
        <w:tc>
          <w:tcPr>
            <w:tcW w:w="717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Slovenská republika - Spravuje: Lesopoľnohospodársky majetok Ulič, š.p., 067 67, Ulič</w:t>
            </w:r>
          </w:p>
        </w:tc>
        <w:tc>
          <w:tcPr>
            <w:tcW w:w="82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1</w:t>
            </w:r>
          </w:p>
        </w:tc>
        <w:tc>
          <w:tcPr>
            <w:tcW w:w="138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1</w:t>
            </w:r>
          </w:p>
        </w:tc>
        <w:tc>
          <w:tcPr>
            <w:tcW w:w="69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100,00</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Default="000160B3">
            <w:pPr>
              <w:jc w:val="right"/>
              <w:rPr>
                <w:sz w:val="20"/>
                <w:szCs w:val="20"/>
              </w:rPr>
            </w:pPr>
            <w:r>
              <w:rPr>
                <w:sz w:val="20"/>
                <w:szCs w:val="20"/>
              </w:rPr>
              <w:t>110233</w:t>
            </w:r>
          </w:p>
        </w:tc>
      </w:tr>
      <w:tr w:rsidR="000160B3" w:rsidTr="00217EA4">
        <w:trPr>
          <w:trHeight w:val="270"/>
        </w:trPr>
        <w:tc>
          <w:tcPr>
            <w:tcW w:w="1151" w:type="dxa"/>
            <w:vMerge/>
            <w:tcBorders>
              <w:top w:val="nil"/>
              <w:left w:val="double" w:sz="6" w:space="0" w:color="auto"/>
              <w:bottom w:val="single" w:sz="8" w:space="0" w:color="auto"/>
              <w:right w:val="single" w:sz="4" w:space="0" w:color="auto"/>
            </w:tcBorders>
            <w:vAlign w:val="center"/>
            <w:hideMark/>
          </w:tcPr>
          <w:p w:rsidR="000160B3" w:rsidRDefault="000160B3">
            <w:pPr>
              <w:rPr>
                <w:sz w:val="20"/>
                <w:szCs w:val="20"/>
              </w:rPr>
            </w:pPr>
          </w:p>
        </w:tc>
        <w:tc>
          <w:tcPr>
            <w:tcW w:w="1063" w:type="dxa"/>
            <w:vMerge/>
            <w:tcBorders>
              <w:top w:val="nil"/>
              <w:left w:val="nil"/>
              <w:bottom w:val="single" w:sz="4" w:space="0" w:color="auto"/>
              <w:right w:val="single" w:sz="4" w:space="0" w:color="auto"/>
            </w:tcBorders>
            <w:vAlign w:val="center"/>
            <w:hideMark/>
          </w:tcPr>
          <w:p w:rsidR="000160B3" w:rsidRDefault="000160B3">
            <w:pPr>
              <w:rPr>
                <w:color w:val="000000"/>
                <w:sz w:val="20"/>
                <w:szCs w:val="20"/>
              </w:rPr>
            </w:pPr>
          </w:p>
        </w:tc>
        <w:tc>
          <w:tcPr>
            <w:tcW w:w="774" w:type="dxa"/>
            <w:tcBorders>
              <w:top w:val="nil"/>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1119</w:t>
            </w:r>
          </w:p>
        </w:tc>
        <w:tc>
          <w:tcPr>
            <w:tcW w:w="194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Default="00217EA4">
            <w:pPr>
              <w:jc w:val="center"/>
              <w:rPr>
                <w:color w:val="000000"/>
                <w:sz w:val="20"/>
                <w:szCs w:val="20"/>
              </w:rPr>
            </w:pPr>
            <w:r>
              <w:rPr>
                <w:color w:val="000000"/>
                <w:sz w:val="20"/>
                <w:szCs w:val="20"/>
              </w:rPr>
              <w:t>N</w:t>
            </w:r>
            <w:r w:rsidR="000160B3">
              <w:rPr>
                <w:color w:val="000000"/>
                <w:sz w:val="20"/>
                <w:szCs w:val="20"/>
              </w:rPr>
              <w:t>ie</w:t>
            </w:r>
          </w:p>
        </w:tc>
        <w:tc>
          <w:tcPr>
            <w:tcW w:w="94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1942339</w:t>
            </w:r>
          </w:p>
        </w:tc>
        <w:tc>
          <w:tcPr>
            <w:tcW w:w="1307" w:type="dxa"/>
            <w:tcBorders>
              <w:top w:val="nil"/>
              <w:left w:val="nil"/>
              <w:bottom w:val="single" w:sz="4" w:space="0" w:color="auto"/>
              <w:right w:val="single" w:sz="8" w:space="0" w:color="auto"/>
            </w:tcBorders>
            <w:shd w:val="clear" w:color="auto" w:fill="auto"/>
            <w:vAlign w:val="bottom"/>
            <w:hideMark/>
          </w:tcPr>
          <w:p w:rsidR="000160B3" w:rsidRDefault="000160B3">
            <w:pPr>
              <w:jc w:val="right"/>
              <w:rPr>
                <w:color w:val="000000"/>
                <w:sz w:val="20"/>
                <w:szCs w:val="20"/>
              </w:rPr>
            </w:pPr>
            <w:r>
              <w:rPr>
                <w:color w:val="000000"/>
                <w:sz w:val="20"/>
                <w:szCs w:val="20"/>
              </w:rPr>
              <w:t>41308</w:t>
            </w:r>
          </w:p>
        </w:tc>
        <w:tc>
          <w:tcPr>
            <w:tcW w:w="94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69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Default="000160B3">
            <w:pPr>
              <w:rPr>
                <w:sz w:val="20"/>
                <w:szCs w:val="20"/>
              </w:rPr>
            </w:pPr>
            <w:r>
              <w:rPr>
                <w:sz w:val="20"/>
                <w:szCs w:val="20"/>
              </w:rPr>
              <w:t> </w:t>
            </w:r>
          </w:p>
        </w:tc>
      </w:tr>
      <w:tr w:rsidR="000160B3" w:rsidTr="00217EA4">
        <w:trPr>
          <w:trHeight w:val="270"/>
        </w:trPr>
        <w:tc>
          <w:tcPr>
            <w:tcW w:w="1151" w:type="dxa"/>
            <w:vMerge/>
            <w:tcBorders>
              <w:top w:val="nil"/>
              <w:left w:val="double" w:sz="6" w:space="0" w:color="auto"/>
              <w:bottom w:val="single" w:sz="8" w:space="0" w:color="auto"/>
              <w:right w:val="single" w:sz="4" w:space="0" w:color="auto"/>
            </w:tcBorders>
            <w:vAlign w:val="center"/>
            <w:hideMark/>
          </w:tcPr>
          <w:p w:rsidR="000160B3" w:rsidRDefault="000160B3">
            <w:pPr>
              <w:rPr>
                <w:sz w:val="20"/>
                <w:szCs w:val="20"/>
              </w:rPr>
            </w:pPr>
          </w:p>
        </w:tc>
        <w:tc>
          <w:tcPr>
            <w:tcW w:w="1063" w:type="dxa"/>
            <w:vMerge/>
            <w:tcBorders>
              <w:top w:val="nil"/>
              <w:left w:val="nil"/>
              <w:bottom w:val="single" w:sz="4" w:space="0" w:color="auto"/>
              <w:right w:val="single" w:sz="4" w:space="0" w:color="auto"/>
            </w:tcBorders>
            <w:vAlign w:val="center"/>
            <w:hideMark/>
          </w:tcPr>
          <w:p w:rsidR="000160B3" w:rsidRDefault="000160B3">
            <w:pPr>
              <w:rPr>
                <w:color w:val="000000"/>
                <w:sz w:val="20"/>
                <w:szCs w:val="20"/>
              </w:rPr>
            </w:pPr>
          </w:p>
        </w:tc>
        <w:tc>
          <w:tcPr>
            <w:tcW w:w="774" w:type="dxa"/>
            <w:tcBorders>
              <w:top w:val="nil"/>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1120</w:t>
            </w:r>
          </w:p>
        </w:tc>
        <w:tc>
          <w:tcPr>
            <w:tcW w:w="194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Default="00217EA4">
            <w:pPr>
              <w:jc w:val="center"/>
              <w:rPr>
                <w:color w:val="000000"/>
                <w:sz w:val="20"/>
                <w:szCs w:val="20"/>
              </w:rPr>
            </w:pPr>
            <w:r>
              <w:rPr>
                <w:color w:val="000000"/>
                <w:sz w:val="20"/>
                <w:szCs w:val="20"/>
              </w:rPr>
              <w:t>N</w:t>
            </w:r>
            <w:r w:rsidR="000160B3">
              <w:rPr>
                <w:color w:val="000000"/>
                <w:sz w:val="20"/>
                <w:szCs w:val="20"/>
              </w:rPr>
              <w:t>ie</w:t>
            </w:r>
          </w:p>
        </w:tc>
        <w:tc>
          <w:tcPr>
            <w:tcW w:w="94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346516</w:t>
            </w:r>
          </w:p>
        </w:tc>
        <w:tc>
          <w:tcPr>
            <w:tcW w:w="1307" w:type="dxa"/>
            <w:tcBorders>
              <w:top w:val="nil"/>
              <w:left w:val="nil"/>
              <w:bottom w:val="single" w:sz="4" w:space="0" w:color="auto"/>
              <w:right w:val="single" w:sz="8" w:space="0" w:color="auto"/>
            </w:tcBorders>
            <w:shd w:val="clear" w:color="auto" w:fill="auto"/>
            <w:vAlign w:val="bottom"/>
            <w:hideMark/>
          </w:tcPr>
          <w:p w:rsidR="000160B3" w:rsidRDefault="000160B3">
            <w:pPr>
              <w:jc w:val="right"/>
              <w:rPr>
                <w:color w:val="000000"/>
                <w:sz w:val="20"/>
                <w:szCs w:val="20"/>
              </w:rPr>
            </w:pPr>
            <w:r>
              <w:rPr>
                <w:color w:val="000000"/>
                <w:sz w:val="20"/>
                <w:szCs w:val="20"/>
              </w:rPr>
              <w:t>67745</w:t>
            </w:r>
          </w:p>
        </w:tc>
        <w:tc>
          <w:tcPr>
            <w:tcW w:w="94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69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Default="000160B3">
            <w:pPr>
              <w:rPr>
                <w:sz w:val="20"/>
                <w:szCs w:val="20"/>
              </w:rPr>
            </w:pPr>
            <w:r>
              <w:rPr>
                <w:sz w:val="20"/>
                <w:szCs w:val="20"/>
              </w:rPr>
              <w:t> </w:t>
            </w:r>
          </w:p>
        </w:tc>
      </w:tr>
      <w:tr w:rsidR="000160B3" w:rsidTr="00217EA4">
        <w:trPr>
          <w:trHeight w:val="270"/>
        </w:trPr>
        <w:tc>
          <w:tcPr>
            <w:tcW w:w="1151" w:type="dxa"/>
            <w:vMerge/>
            <w:tcBorders>
              <w:top w:val="nil"/>
              <w:left w:val="double" w:sz="6" w:space="0" w:color="auto"/>
              <w:bottom w:val="single" w:sz="8" w:space="0" w:color="auto"/>
              <w:right w:val="single" w:sz="4" w:space="0" w:color="auto"/>
            </w:tcBorders>
            <w:vAlign w:val="center"/>
            <w:hideMark/>
          </w:tcPr>
          <w:p w:rsidR="000160B3" w:rsidRDefault="000160B3">
            <w:pPr>
              <w:rPr>
                <w:sz w:val="20"/>
                <w:szCs w:val="20"/>
              </w:rPr>
            </w:pPr>
          </w:p>
        </w:tc>
        <w:tc>
          <w:tcPr>
            <w:tcW w:w="1063" w:type="dxa"/>
            <w:vMerge/>
            <w:tcBorders>
              <w:top w:val="nil"/>
              <w:left w:val="nil"/>
              <w:bottom w:val="single" w:sz="4" w:space="0" w:color="auto"/>
              <w:right w:val="single" w:sz="4" w:space="0" w:color="auto"/>
            </w:tcBorders>
            <w:vAlign w:val="center"/>
            <w:hideMark/>
          </w:tcPr>
          <w:p w:rsidR="000160B3" w:rsidRDefault="000160B3">
            <w:pPr>
              <w:rPr>
                <w:color w:val="000000"/>
                <w:sz w:val="20"/>
                <w:szCs w:val="20"/>
              </w:rPr>
            </w:pPr>
          </w:p>
        </w:tc>
        <w:tc>
          <w:tcPr>
            <w:tcW w:w="4014" w:type="dxa"/>
            <w:gridSpan w:val="3"/>
            <w:tcBorders>
              <w:top w:val="dashed" w:sz="8" w:space="0" w:color="auto"/>
              <w:left w:val="nil"/>
              <w:bottom w:val="single" w:sz="8" w:space="0" w:color="auto"/>
              <w:right w:val="single" w:sz="4" w:space="0" w:color="000000"/>
            </w:tcBorders>
            <w:shd w:val="clear" w:color="auto" w:fill="auto"/>
            <w:vAlign w:val="bottom"/>
            <w:hideMark/>
          </w:tcPr>
          <w:p w:rsidR="000160B3" w:rsidRDefault="000160B3">
            <w:pPr>
              <w:rPr>
                <w:b/>
                <w:bCs/>
                <w:color w:val="000000"/>
                <w:sz w:val="20"/>
                <w:szCs w:val="20"/>
              </w:rPr>
            </w:pPr>
            <w:r>
              <w:rPr>
                <w:b/>
                <w:bCs/>
                <w:color w:val="000000"/>
                <w:sz w:val="20"/>
                <w:szCs w:val="20"/>
              </w:rPr>
              <w:t>Spolu za list vlastníctva:</w:t>
            </w:r>
          </w:p>
        </w:tc>
        <w:tc>
          <w:tcPr>
            <w:tcW w:w="940" w:type="dxa"/>
            <w:tcBorders>
              <w:top w:val="dashed" w:sz="8" w:space="0" w:color="auto"/>
              <w:left w:val="nil"/>
              <w:bottom w:val="single" w:sz="8"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2292415</w:t>
            </w:r>
          </w:p>
        </w:tc>
        <w:tc>
          <w:tcPr>
            <w:tcW w:w="1307" w:type="dxa"/>
            <w:tcBorders>
              <w:top w:val="dashed" w:sz="8" w:space="0" w:color="auto"/>
              <w:left w:val="nil"/>
              <w:bottom w:val="single" w:sz="8" w:space="0" w:color="auto"/>
              <w:right w:val="single" w:sz="8" w:space="0" w:color="auto"/>
            </w:tcBorders>
            <w:shd w:val="clear" w:color="auto" w:fill="auto"/>
            <w:vAlign w:val="bottom"/>
            <w:hideMark/>
          </w:tcPr>
          <w:p w:rsidR="000160B3" w:rsidRDefault="000160B3">
            <w:pPr>
              <w:jc w:val="right"/>
              <w:rPr>
                <w:color w:val="000000"/>
                <w:sz w:val="20"/>
                <w:szCs w:val="20"/>
              </w:rPr>
            </w:pPr>
            <w:r>
              <w:rPr>
                <w:color w:val="000000"/>
                <w:sz w:val="20"/>
                <w:szCs w:val="20"/>
              </w:rPr>
              <w:t>110233</w:t>
            </w:r>
          </w:p>
        </w:tc>
        <w:tc>
          <w:tcPr>
            <w:tcW w:w="940" w:type="dxa"/>
            <w:tcBorders>
              <w:top w:val="dashed" w:sz="8" w:space="0" w:color="auto"/>
              <w:left w:val="nil"/>
              <w:bottom w:val="single" w:sz="8"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7170" w:type="dxa"/>
            <w:tcBorders>
              <w:top w:val="dashed" w:sz="8" w:space="0" w:color="auto"/>
              <w:left w:val="nil"/>
              <w:bottom w:val="single" w:sz="8"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 </w:t>
            </w:r>
          </w:p>
        </w:tc>
        <w:tc>
          <w:tcPr>
            <w:tcW w:w="820" w:type="dxa"/>
            <w:tcBorders>
              <w:top w:val="dashed" w:sz="8" w:space="0" w:color="auto"/>
              <w:left w:val="nil"/>
              <w:bottom w:val="single" w:sz="8"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380" w:type="dxa"/>
            <w:tcBorders>
              <w:top w:val="dashed" w:sz="8" w:space="0" w:color="auto"/>
              <w:left w:val="nil"/>
              <w:bottom w:val="single" w:sz="8"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690" w:type="dxa"/>
            <w:tcBorders>
              <w:top w:val="dashed" w:sz="8" w:space="0" w:color="auto"/>
              <w:left w:val="nil"/>
              <w:bottom w:val="single" w:sz="8"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100,00</w:t>
            </w:r>
          </w:p>
        </w:tc>
        <w:tc>
          <w:tcPr>
            <w:tcW w:w="1060" w:type="dxa"/>
            <w:tcBorders>
              <w:top w:val="dashed" w:sz="8" w:space="0" w:color="auto"/>
              <w:left w:val="nil"/>
              <w:bottom w:val="single" w:sz="8" w:space="0" w:color="auto"/>
              <w:right w:val="double" w:sz="6" w:space="0" w:color="auto"/>
            </w:tcBorders>
            <w:shd w:val="clear" w:color="auto" w:fill="auto"/>
            <w:vAlign w:val="bottom"/>
            <w:hideMark/>
          </w:tcPr>
          <w:p w:rsidR="000160B3" w:rsidRDefault="000160B3">
            <w:pPr>
              <w:jc w:val="right"/>
              <w:rPr>
                <w:color w:val="000000"/>
                <w:sz w:val="20"/>
                <w:szCs w:val="20"/>
              </w:rPr>
            </w:pPr>
            <w:r>
              <w:rPr>
                <w:color w:val="000000"/>
                <w:sz w:val="20"/>
                <w:szCs w:val="20"/>
              </w:rPr>
              <w:t>110233</w:t>
            </w:r>
          </w:p>
        </w:tc>
      </w:tr>
      <w:tr w:rsidR="000160B3" w:rsidTr="00217EA4">
        <w:trPr>
          <w:trHeight w:val="270"/>
        </w:trPr>
        <w:tc>
          <w:tcPr>
            <w:tcW w:w="1151" w:type="dxa"/>
            <w:vMerge w:val="restart"/>
            <w:tcBorders>
              <w:top w:val="nil"/>
              <w:left w:val="double" w:sz="6" w:space="0" w:color="auto"/>
              <w:bottom w:val="double" w:sz="6" w:space="0" w:color="000000"/>
              <w:right w:val="single" w:sz="4" w:space="0" w:color="auto"/>
            </w:tcBorders>
            <w:shd w:val="clear" w:color="auto" w:fill="auto"/>
            <w:noWrap/>
            <w:hideMark/>
          </w:tcPr>
          <w:p w:rsidR="000160B3" w:rsidRDefault="000160B3">
            <w:pPr>
              <w:rPr>
                <w:sz w:val="20"/>
                <w:szCs w:val="20"/>
              </w:rPr>
            </w:pPr>
            <w:r>
              <w:rPr>
                <w:sz w:val="20"/>
                <w:szCs w:val="20"/>
              </w:rPr>
              <w:t>Zboj</w:t>
            </w:r>
          </w:p>
        </w:tc>
        <w:tc>
          <w:tcPr>
            <w:tcW w:w="1063" w:type="dxa"/>
            <w:vMerge w:val="restart"/>
            <w:tcBorders>
              <w:top w:val="single" w:sz="8" w:space="0" w:color="auto"/>
              <w:left w:val="nil"/>
              <w:bottom w:val="double" w:sz="6" w:space="0" w:color="000000"/>
              <w:right w:val="single" w:sz="4" w:space="0" w:color="auto"/>
            </w:tcBorders>
            <w:shd w:val="clear" w:color="auto" w:fill="auto"/>
            <w:hideMark/>
          </w:tcPr>
          <w:p w:rsidR="000160B3" w:rsidRDefault="000160B3">
            <w:pPr>
              <w:jc w:val="center"/>
              <w:rPr>
                <w:color w:val="000000"/>
                <w:sz w:val="20"/>
                <w:szCs w:val="20"/>
              </w:rPr>
            </w:pPr>
            <w:r>
              <w:rPr>
                <w:color w:val="000000"/>
                <w:sz w:val="20"/>
                <w:szCs w:val="20"/>
              </w:rPr>
              <w:t>153</w:t>
            </w:r>
          </w:p>
        </w:tc>
        <w:tc>
          <w:tcPr>
            <w:tcW w:w="774" w:type="dxa"/>
            <w:tcBorders>
              <w:top w:val="nil"/>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3743</w:t>
            </w:r>
          </w:p>
        </w:tc>
        <w:tc>
          <w:tcPr>
            <w:tcW w:w="194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Default="00217EA4">
            <w:pPr>
              <w:jc w:val="center"/>
              <w:rPr>
                <w:color w:val="000000"/>
                <w:sz w:val="20"/>
                <w:szCs w:val="20"/>
              </w:rPr>
            </w:pPr>
            <w:r>
              <w:rPr>
                <w:color w:val="000000"/>
                <w:sz w:val="20"/>
                <w:szCs w:val="20"/>
              </w:rPr>
              <w:t>N</w:t>
            </w:r>
            <w:r w:rsidR="000160B3">
              <w:rPr>
                <w:color w:val="000000"/>
                <w:sz w:val="20"/>
                <w:szCs w:val="20"/>
              </w:rPr>
              <w:t>ie</w:t>
            </w:r>
          </w:p>
        </w:tc>
        <w:tc>
          <w:tcPr>
            <w:tcW w:w="94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1451290</w:t>
            </w:r>
          </w:p>
        </w:tc>
        <w:tc>
          <w:tcPr>
            <w:tcW w:w="1307" w:type="dxa"/>
            <w:tcBorders>
              <w:top w:val="nil"/>
              <w:left w:val="nil"/>
              <w:bottom w:val="single" w:sz="4" w:space="0" w:color="auto"/>
              <w:right w:val="single" w:sz="8" w:space="0" w:color="auto"/>
            </w:tcBorders>
            <w:shd w:val="clear" w:color="auto" w:fill="auto"/>
            <w:vAlign w:val="bottom"/>
            <w:hideMark/>
          </w:tcPr>
          <w:p w:rsidR="000160B3" w:rsidRDefault="000160B3">
            <w:pPr>
              <w:jc w:val="right"/>
              <w:rPr>
                <w:color w:val="000000"/>
                <w:sz w:val="20"/>
                <w:szCs w:val="20"/>
              </w:rPr>
            </w:pPr>
            <w:r>
              <w:rPr>
                <w:color w:val="000000"/>
                <w:sz w:val="20"/>
                <w:szCs w:val="20"/>
              </w:rPr>
              <w:t>313497</w:t>
            </w:r>
          </w:p>
        </w:tc>
        <w:tc>
          <w:tcPr>
            <w:tcW w:w="94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1</w:t>
            </w:r>
          </w:p>
        </w:tc>
        <w:tc>
          <w:tcPr>
            <w:tcW w:w="717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Slovenská republika - Spravuje: Lesopoľnohospodársky majetok Ulič, š.p., 067 67, Ulič</w:t>
            </w:r>
          </w:p>
        </w:tc>
        <w:tc>
          <w:tcPr>
            <w:tcW w:w="82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1</w:t>
            </w:r>
          </w:p>
        </w:tc>
        <w:tc>
          <w:tcPr>
            <w:tcW w:w="138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1</w:t>
            </w:r>
          </w:p>
        </w:tc>
        <w:tc>
          <w:tcPr>
            <w:tcW w:w="69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100,00</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Default="000160B3">
            <w:pPr>
              <w:jc w:val="right"/>
              <w:rPr>
                <w:sz w:val="20"/>
                <w:szCs w:val="20"/>
              </w:rPr>
            </w:pPr>
            <w:r>
              <w:rPr>
                <w:sz w:val="20"/>
                <w:szCs w:val="20"/>
              </w:rPr>
              <w:t>2468587</w:t>
            </w:r>
          </w:p>
        </w:tc>
      </w:tr>
      <w:tr w:rsidR="000160B3" w:rsidTr="00217EA4">
        <w:trPr>
          <w:trHeight w:val="270"/>
        </w:trPr>
        <w:tc>
          <w:tcPr>
            <w:tcW w:w="1151" w:type="dxa"/>
            <w:vMerge/>
            <w:tcBorders>
              <w:top w:val="nil"/>
              <w:left w:val="double" w:sz="6" w:space="0" w:color="auto"/>
              <w:bottom w:val="double" w:sz="6" w:space="0" w:color="000000"/>
              <w:right w:val="single" w:sz="4" w:space="0" w:color="auto"/>
            </w:tcBorders>
            <w:vAlign w:val="center"/>
            <w:hideMark/>
          </w:tcPr>
          <w:p w:rsidR="000160B3" w:rsidRDefault="000160B3">
            <w:pPr>
              <w:rPr>
                <w:sz w:val="20"/>
                <w:szCs w:val="20"/>
              </w:rPr>
            </w:pPr>
          </w:p>
        </w:tc>
        <w:tc>
          <w:tcPr>
            <w:tcW w:w="1063" w:type="dxa"/>
            <w:vMerge/>
            <w:tcBorders>
              <w:top w:val="single" w:sz="8" w:space="0" w:color="auto"/>
              <w:left w:val="nil"/>
              <w:bottom w:val="double" w:sz="6" w:space="0" w:color="000000"/>
              <w:right w:val="single" w:sz="4" w:space="0" w:color="auto"/>
            </w:tcBorders>
            <w:vAlign w:val="center"/>
            <w:hideMark/>
          </w:tcPr>
          <w:p w:rsidR="000160B3" w:rsidRDefault="000160B3">
            <w:pPr>
              <w:rPr>
                <w:color w:val="000000"/>
                <w:sz w:val="20"/>
                <w:szCs w:val="20"/>
              </w:rPr>
            </w:pPr>
          </w:p>
        </w:tc>
        <w:tc>
          <w:tcPr>
            <w:tcW w:w="774" w:type="dxa"/>
            <w:tcBorders>
              <w:top w:val="nil"/>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3757</w:t>
            </w:r>
          </w:p>
        </w:tc>
        <w:tc>
          <w:tcPr>
            <w:tcW w:w="194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Default="00217EA4">
            <w:pPr>
              <w:jc w:val="center"/>
              <w:rPr>
                <w:color w:val="000000"/>
                <w:sz w:val="20"/>
                <w:szCs w:val="20"/>
              </w:rPr>
            </w:pPr>
            <w:r>
              <w:rPr>
                <w:color w:val="000000"/>
                <w:sz w:val="20"/>
                <w:szCs w:val="20"/>
              </w:rPr>
              <w:t>N</w:t>
            </w:r>
            <w:r w:rsidR="000160B3">
              <w:rPr>
                <w:color w:val="000000"/>
                <w:sz w:val="20"/>
                <w:szCs w:val="20"/>
              </w:rPr>
              <w:t>ie</w:t>
            </w:r>
          </w:p>
        </w:tc>
        <w:tc>
          <w:tcPr>
            <w:tcW w:w="94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11295</w:t>
            </w:r>
          </w:p>
        </w:tc>
        <w:tc>
          <w:tcPr>
            <w:tcW w:w="1307" w:type="dxa"/>
            <w:tcBorders>
              <w:top w:val="nil"/>
              <w:left w:val="nil"/>
              <w:bottom w:val="single" w:sz="4" w:space="0" w:color="auto"/>
              <w:right w:val="single" w:sz="8" w:space="0" w:color="auto"/>
            </w:tcBorders>
            <w:shd w:val="clear" w:color="auto" w:fill="auto"/>
            <w:vAlign w:val="bottom"/>
            <w:hideMark/>
          </w:tcPr>
          <w:p w:rsidR="000160B3" w:rsidRDefault="000160B3">
            <w:pPr>
              <w:jc w:val="right"/>
              <w:rPr>
                <w:color w:val="000000"/>
                <w:sz w:val="20"/>
                <w:szCs w:val="20"/>
              </w:rPr>
            </w:pPr>
            <w:r>
              <w:rPr>
                <w:color w:val="000000"/>
                <w:sz w:val="20"/>
                <w:szCs w:val="20"/>
              </w:rPr>
              <w:t>11291</w:t>
            </w:r>
          </w:p>
        </w:tc>
        <w:tc>
          <w:tcPr>
            <w:tcW w:w="94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69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Default="000160B3">
            <w:pPr>
              <w:rPr>
                <w:sz w:val="20"/>
                <w:szCs w:val="20"/>
              </w:rPr>
            </w:pPr>
            <w:r>
              <w:rPr>
                <w:sz w:val="20"/>
                <w:szCs w:val="20"/>
              </w:rPr>
              <w:t> </w:t>
            </w:r>
          </w:p>
        </w:tc>
      </w:tr>
      <w:tr w:rsidR="000160B3" w:rsidTr="00217EA4">
        <w:trPr>
          <w:trHeight w:val="270"/>
        </w:trPr>
        <w:tc>
          <w:tcPr>
            <w:tcW w:w="1151" w:type="dxa"/>
            <w:vMerge/>
            <w:tcBorders>
              <w:top w:val="nil"/>
              <w:left w:val="double" w:sz="6" w:space="0" w:color="auto"/>
              <w:bottom w:val="double" w:sz="6" w:space="0" w:color="000000"/>
              <w:right w:val="single" w:sz="4" w:space="0" w:color="auto"/>
            </w:tcBorders>
            <w:vAlign w:val="center"/>
            <w:hideMark/>
          </w:tcPr>
          <w:p w:rsidR="000160B3" w:rsidRDefault="000160B3">
            <w:pPr>
              <w:rPr>
                <w:sz w:val="20"/>
                <w:szCs w:val="20"/>
              </w:rPr>
            </w:pPr>
          </w:p>
        </w:tc>
        <w:tc>
          <w:tcPr>
            <w:tcW w:w="1063" w:type="dxa"/>
            <w:vMerge/>
            <w:tcBorders>
              <w:top w:val="single" w:sz="8" w:space="0" w:color="auto"/>
              <w:left w:val="nil"/>
              <w:bottom w:val="double" w:sz="6" w:space="0" w:color="000000"/>
              <w:right w:val="single" w:sz="4" w:space="0" w:color="auto"/>
            </w:tcBorders>
            <w:vAlign w:val="center"/>
            <w:hideMark/>
          </w:tcPr>
          <w:p w:rsidR="000160B3" w:rsidRDefault="000160B3">
            <w:pPr>
              <w:rPr>
                <w:color w:val="000000"/>
                <w:sz w:val="20"/>
                <w:szCs w:val="20"/>
              </w:rPr>
            </w:pPr>
          </w:p>
        </w:tc>
        <w:tc>
          <w:tcPr>
            <w:tcW w:w="774" w:type="dxa"/>
            <w:tcBorders>
              <w:top w:val="nil"/>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3758</w:t>
            </w:r>
          </w:p>
        </w:tc>
        <w:tc>
          <w:tcPr>
            <w:tcW w:w="194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Trvalý trávny porast</w:t>
            </w:r>
          </w:p>
        </w:tc>
        <w:tc>
          <w:tcPr>
            <w:tcW w:w="1300" w:type="dxa"/>
            <w:tcBorders>
              <w:top w:val="nil"/>
              <w:left w:val="nil"/>
              <w:bottom w:val="single" w:sz="4" w:space="0" w:color="auto"/>
              <w:right w:val="single" w:sz="4" w:space="0" w:color="auto"/>
            </w:tcBorders>
            <w:shd w:val="clear" w:color="auto" w:fill="auto"/>
            <w:vAlign w:val="bottom"/>
            <w:hideMark/>
          </w:tcPr>
          <w:p w:rsidR="000160B3" w:rsidRDefault="00217EA4">
            <w:pPr>
              <w:jc w:val="center"/>
              <w:rPr>
                <w:color w:val="000000"/>
                <w:sz w:val="20"/>
                <w:szCs w:val="20"/>
              </w:rPr>
            </w:pPr>
            <w:r>
              <w:rPr>
                <w:color w:val="000000"/>
                <w:sz w:val="20"/>
                <w:szCs w:val="20"/>
              </w:rPr>
              <w:t>N</w:t>
            </w:r>
            <w:r w:rsidR="000160B3">
              <w:rPr>
                <w:color w:val="000000"/>
                <w:sz w:val="20"/>
                <w:szCs w:val="20"/>
              </w:rPr>
              <w:t>ie</w:t>
            </w:r>
          </w:p>
        </w:tc>
        <w:tc>
          <w:tcPr>
            <w:tcW w:w="94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20108</w:t>
            </w:r>
          </w:p>
        </w:tc>
        <w:tc>
          <w:tcPr>
            <w:tcW w:w="1307" w:type="dxa"/>
            <w:tcBorders>
              <w:top w:val="nil"/>
              <w:left w:val="nil"/>
              <w:bottom w:val="single" w:sz="4" w:space="0" w:color="auto"/>
              <w:right w:val="single" w:sz="8" w:space="0" w:color="auto"/>
            </w:tcBorders>
            <w:shd w:val="clear" w:color="auto" w:fill="auto"/>
            <w:vAlign w:val="bottom"/>
            <w:hideMark/>
          </w:tcPr>
          <w:p w:rsidR="000160B3" w:rsidRDefault="000160B3">
            <w:pPr>
              <w:jc w:val="right"/>
              <w:rPr>
                <w:color w:val="000000"/>
                <w:sz w:val="20"/>
                <w:szCs w:val="20"/>
              </w:rPr>
            </w:pPr>
            <w:r>
              <w:rPr>
                <w:color w:val="000000"/>
                <w:sz w:val="20"/>
                <w:szCs w:val="20"/>
              </w:rPr>
              <w:t>20127</w:t>
            </w:r>
          </w:p>
        </w:tc>
        <w:tc>
          <w:tcPr>
            <w:tcW w:w="94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69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Default="000160B3">
            <w:pPr>
              <w:rPr>
                <w:sz w:val="20"/>
                <w:szCs w:val="20"/>
              </w:rPr>
            </w:pPr>
            <w:r>
              <w:rPr>
                <w:sz w:val="20"/>
                <w:szCs w:val="20"/>
              </w:rPr>
              <w:t> </w:t>
            </w:r>
          </w:p>
        </w:tc>
      </w:tr>
      <w:tr w:rsidR="000160B3" w:rsidTr="00217EA4">
        <w:trPr>
          <w:trHeight w:val="270"/>
        </w:trPr>
        <w:tc>
          <w:tcPr>
            <w:tcW w:w="1151" w:type="dxa"/>
            <w:vMerge/>
            <w:tcBorders>
              <w:top w:val="nil"/>
              <w:left w:val="double" w:sz="6" w:space="0" w:color="auto"/>
              <w:bottom w:val="double" w:sz="6" w:space="0" w:color="000000"/>
              <w:right w:val="single" w:sz="4" w:space="0" w:color="auto"/>
            </w:tcBorders>
            <w:vAlign w:val="center"/>
            <w:hideMark/>
          </w:tcPr>
          <w:p w:rsidR="000160B3" w:rsidRDefault="000160B3">
            <w:pPr>
              <w:rPr>
                <w:sz w:val="20"/>
                <w:szCs w:val="20"/>
              </w:rPr>
            </w:pPr>
          </w:p>
        </w:tc>
        <w:tc>
          <w:tcPr>
            <w:tcW w:w="1063" w:type="dxa"/>
            <w:vMerge/>
            <w:tcBorders>
              <w:top w:val="single" w:sz="8" w:space="0" w:color="auto"/>
              <w:left w:val="nil"/>
              <w:bottom w:val="double" w:sz="6" w:space="0" w:color="000000"/>
              <w:right w:val="single" w:sz="4" w:space="0" w:color="auto"/>
            </w:tcBorders>
            <w:vAlign w:val="center"/>
            <w:hideMark/>
          </w:tcPr>
          <w:p w:rsidR="000160B3" w:rsidRDefault="000160B3">
            <w:pPr>
              <w:rPr>
                <w:color w:val="000000"/>
                <w:sz w:val="20"/>
                <w:szCs w:val="20"/>
              </w:rPr>
            </w:pPr>
          </w:p>
        </w:tc>
        <w:tc>
          <w:tcPr>
            <w:tcW w:w="774" w:type="dxa"/>
            <w:tcBorders>
              <w:top w:val="nil"/>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3759</w:t>
            </w:r>
          </w:p>
        </w:tc>
        <w:tc>
          <w:tcPr>
            <w:tcW w:w="194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Trvalý trávny porast</w:t>
            </w:r>
          </w:p>
        </w:tc>
        <w:tc>
          <w:tcPr>
            <w:tcW w:w="1300" w:type="dxa"/>
            <w:tcBorders>
              <w:top w:val="nil"/>
              <w:left w:val="nil"/>
              <w:bottom w:val="single" w:sz="4" w:space="0" w:color="auto"/>
              <w:right w:val="single" w:sz="4" w:space="0" w:color="auto"/>
            </w:tcBorders>
            <w:shd w:val="clear" w:color="auto" w:fill="auto"/>
            <w:vAlign w:val="bottom"/>
            <w:hideMark/>
          </w:tcPr>
          <w:p w:rsidR="000160B3" w:rsidRDefault="00217EA4">
            <w:pPr>
              <w:jc w:val="center"/>
              <w:rPr>
                <w:color w:val="000000"/>
                <w:sz w:val="20"/>
                <w:szCs w:val="20"/>
              </w:rPr>
            </w:pPr>
            <w:r>
              <w:rPr>
                <w:color w:val="000000"/>
                <w:sz w:val="20"/>
                <w:szCs w:val="20"/>
              </w:rPr>
              <w:t>N</w:t>
            </w:r>
            <w:r w:rsidR="000160B3">
              <w:rPr>
                <w:color w:val="000000"/>
                <w:sz w:val="20"/>
                <w:szCs w:val="20"/>
              </w:rPr>
              <w:t>ie</w:t>
            </w:r>
          </w:p>
        </w:tc>
        <w:tc>
          <w:tcPr>
            <w:tcW w:w="94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7673</w:t>
            </w:r>
          </w:p>
        </w:tc>
        <w:tc>
          <w:tcPr>
            <w:tcW w:w="1307" w:type="dxa"/>
            <w:tcBorders>
              <w:top w:val="nil"/>
              <w:left w:val="nil"/>
              <w:bottom w:val="single" w:sz="4" w:space="0" w:color="auto"/>
              <w:right w:val="single" w:sz="8" w:space="0" w:color="auto"/>
            </w:tcBorders>
            <w:shd w:val="clear" w:color="auto" w:fill="auto"/>
            <w:vAlign w:val="bottom"/>
            <w:hideMark/>
          </w:tcPr>
          <w:p w:rsidR="000160B3" w:rsidRDefault="000160B3">
            <w:pPr>
              <w:jc w:val="right"/>
              <w:rPr>
                <w:color w:val="000000"/>
                <w:sz w:val="20"/>
                <w:szCs w:val="20"/>
              </w:rPr>
            </w:pPr>
            <w:r>
              <w:rPr>
                <w:color w:val="000000"/>
                <w:sz w:val="20"/>
                <w:szCs w:val="20"/>
              </w:rPr>
              <w:t>7684</w:t>
            </w:r>
          </w:p>
        </w:tc>
        <w:tc>
          <w:tcPr>
            <w:tcW w:w="94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69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Default="000160B3">
            <w:pPr>
              <w:rPr>
                <w:sz w:val="20"/>
                <w:szCs w:val="20"/>
              </w:rPr>
            </w:pPr>
            <w:r>
              <w:rPr>
                <w:sz w:val="20"/>
                <w:szCs w:val="20"/>
              </w:rPr>
              <w:t> </w:t>
            </w:r>
          </w:p>
        </w:tc>
      </w:tr>
      <w:tr w:rsidR="000160B3" w:rsidTr="00217EA4">
        <w:trPr>
          <w:trHeight w:val="270"/>
        </w:trPr>
        <w:tc>
          <w:tcPr>
            <w:tcW w:w="1151" w:type="dxa"/>
            <w:vMerge/>
            <w:tcBorders>
              <w:top w:val="nil"/>
              <w:left w:val="double" w:sz="6" w:space="0" w:color="auto"/>
              <w:bottom w:val="double" w:sz="6" w:space="0" w:color="000000"/>
              <w:right w:val="single" w:sz="4" w:space="0" w:color="auto"/>
            </w:tcBorders>
            <w:vAlign w:val="center"/>
            <w:hideMark/>
          </w:tcPr>
          <w:p w:rsidR="000160B3" w:rsidRDefault="000160B3">
            <w:pPr>
              <w:rPr>
                <w:sz w:val="20"/>
                <w:szCs w:val="20"/>
              </w:rPr>
            </w:pPr>
          </w:p>
        </w:tc>
        <w:tc>
          <w:tcPr>
            <w:tcW w:w="1063" w:type="dxa"/>
            <w:vMerge/>
            <w:tcBorders>
              <w:top w:val="single" w:sz="8" w:space="0" w:color="auto"/>
              <w:left w:val="nil"/>
              <w:bottom w:val="double" w:sz="6" w:space="0" w:color="000000"/>
              <w:right w:val="single" w:sz="4" w:space="0" w:color="auto"/>
            </w:tcBorders>
            <w:vAlign w:val="center"/>
            <w:hideMark/>
          </w:tcPr>
          <w:p w:rsidR="000160B3" w:rsidRDefault="000160B3">
            <w:pPr>
              <w:rPr>
                <w:color w:val="000000"/>
                <w:sz w:val="20"/>
                <w:szCs w:val="20"/>
              </w:rPr>
            </w:pPr>
          </w:p>
        </w:tc>
        <w:tc>
          <w:tcPr>
            <w:tcW w:w="774" w:type="dxa"/>
            <w:tcBorders>
              <w:top w:val="nil"/>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3760</w:t>
            </w:r>
          </w:p>
        </w:tc>
        <w:tc>
          <w:tcPr>
            <w:tcW w:w="194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Default="00217EA4">
            <w:pPr>
              <w:jc w:val="center"/>
              <w:rPr>
                <w:color w:val="000000"/>
                <w:sz w:val="20"/>
                <w:szCs w:val="20"/>
              </w:rPr>
            </w:pPr>
            <w:r>
              <w:rPr>
                <w:color w:val="000000"/>
                <w:sz w:val="20"/>
                <w:szCs w:val="20"/>
              </w:rPr>
              <w:t>N</w:t>
            </w:r>
            <w:r w:rsidR="000160B3">
              <w:rPr>
                <w:color w:val="000000"/>
                <w:sz w:val="20"/>
                <w:szCs w:val="20"/>
              </w:rPr>
              <w:t>ie</w:t>
            </w:r>
          </w:p>
        </w:tc>
        <w:tc>
          <w:tcPr>
            <w:tcW w:w="94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2898</w:t>
            </w:r>
          </w:p>
        </w:tc>
        <w:tc>
          <w:tcPr>
            <w:tcW w:w="1307" w:type="dxa"/>
            <w:tcBorders>
              <w:top w:val="nil"/>
              <w:left w:val="nil"/>
              <w:bottom w:val="single" w:sz="4" w:space="0" w:color="auto"/>
              <w:right w:val="single" w:sz="8" w:space="0" w:color="auto"/>
            </w:tcBorders>
            <w:shd w:val="clear" w:color="auto" w:fill="auto"/>
            <w:vAlign w:val="bottom"/>
            <w:hideMark/>
          </w:tcPr>
          <w:p w:rsidR="000160B3" w:rsidRDefault="000160B3">
            <w:pPr>
              <w:jc w:val="right"/>
              <w:rPr>
                <w:color w:val="000000"/>
                <w:sz w:val="20"/>
                <w:szCs w:val="20"/>
              </w:rPr>
            </w:pPr>
            <w:r>
              <w:rPr>
                <w:color w:val="000000"/>
                <w:sz w:val="20"/>
                <w:szCs w:val="20"/>
              </w:rPr>
              <w:t>2912</w:t>
            </w:r>
          </w:p>
        </w:tc>
        <w:tc>
          <w:tcPr>
            <w:tcW w:w="94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69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Default="000160B3">
            <w:pPr>
              <w:rPr>
                <w:sz w:val="20"/>
                <w:szCs w:val="20"/>
              </w:rPr>
            </w:pPr>
            <w:r>
              <w:rPr>
                <w:sz w:val="20"/>
                <w:szCs w:val="20"/>
              </w:rPr>
              <w:t> </w:t>
            </w:r>
          </w:p>
        </w:tc>
      </w:tr>
      <w:tr w:rsidR="000160B3" w:rsidTr="00217EA4">
        <w:trPr>
          <w:trHeight w:val="525"/>
        </w:trPr>
        <w:tc>
          <w:tcPr>
            <w:tcW w:w="1151" w:type="dxa"/>
            <w:vMerge/>
            <w:tcBorders>
              <w:top w:val="nil"/>
              <w:left w:val="double" w:sz="6" w:space="0" w:color="auto"/>
              <w:bottom w:val="double" w:sz="6" w:space="0" w:color="000000"/>
              <w:right w:val="single" w:sz="4" w:space="0" w:color="auto"/>
            </w:tcBorders>
            <w:vAlign w:val="center"/>
            <w:hideMark/>
          </w:tcPr>
          <w:p w:rsidR="000160B3" w:rsidRDefault="000160B3">
            <w:pPr>
              <w:rPr>
                <w:sz w:val="20"/>
                <w:szCs w:val="20"/>
              </w:rPr>
            </w:pPr>
          </w:p>
        </w:tc>
        <w:tc>
          <w:tcPr>
            <w:tcW w:w="1063" w:type="dxa"/>
            <w:vMerge/>
            <w:tcBorders>
              <w:top w:val="single" w:sz="8" w:space="0" w:color="auto"/>
              <w:left w:val="nil"/>
              <w:bottom w:val="double" w:sz="6" w:space="0" w:color="000000"/>
              <w:right w:val="single" w:sz="4" w:space="0" w:color="auto"/>
            </w:tcBorders>
            <w:vAlign w:val="center"/>
            <w:hideMark/>
          </w:tcPr>
          <w:p w:rsidR="000160B3" w:rsidRDefault="000160B3">
            <w:pPr>
              <w:rPr>
                <w:color w:val="000000"/>
                <w:sz w:val="20"/>
                <w:szCs w:val="20"/>
              </w:rPr>
            </w:pPr>
          </w:p>
        </w:tc>
        <w:tc>
          <w:tcPr>
            <w:tcW w:w="774" w:type="dxa"/>
            <w:tcBorders>
              <w:top w:val="nil"/>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3761</w:t>
            </w:r>
          </w:p>
        </w:tc>
        <w:tc>
          <w:tcPr>
            <w:tcW w:w="194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Zastavané plochy a nádvoria</w:t>
            </w:r>
          </w:p>
        </w:tc>
        <w:tc>
          <w:tcPr>
            <w:tcW w:w="1300" w:type="dxa"/>
            <w:tcBorders>
              <w:top w:val="nil"/>
              <w:left w:val="nil"/>
              <w:bottom w:val="single" w:sz="4" w:space="0" w:color="auto"/>
              <w:right w:val="single" w:sz="4" w:space="0" w:color="auto"/>
            </w:tcBorders>
            <w:shd w:val="clear" w:color="auto" w:fill="auto"/>
            <w:vAlign w:val="bottom"/>
            <w:hideMark/>
          </w:tcPr>
          <w:p w:rsidR="000160B3" w:rsidRDefault="00217EA4">
            <w:pPr>
              <w:jc w:val="center"/>
              <w:rPr>
                <w:color w:val="000000"/>
                <w:sz w:val="20"/>
                <w:szCs w:val="20"/>
              </w:rPr>
            </w:pPr>
            <w:r>
              <w:rPr>
                <w:color w:val="000000"/>
                <w:sz w:val="20"/>
                <w:szCs w:val="20"/>
              </w:rPr>
              <w:t>N</w:t>
            </w:r>
            <w:r w:rsidR="000160B3">
              <w:rPr>
                <w:color w:val="000000"/>
                <w:sz w:val="20"/>
                <w:szCs w:val="20"/>
              </w:rPr>
              <w:t>ie</w:t>
            </w:r>
          </w:p>
        </w:tc>
        <w:tc>
          <w:tcPr>
            <w:tcW w:w="94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740</w:t>
            </w:r>
          </w:p>
        </w:tc>
        <w:tc>
          <w:tcPr>
            <w:tcW w:w="1307" w:type="dxa"/>
            <w:tcBorders>
              <w:top w:val="nil"/>
              <w:left w:val="nil"/>
              <w:bottom w:val="single" w:sz="4" w:space="0" w:color="auto"/>
              <w:right w:val="single" w:sz="8" w:space="0" w:color="auto"/>
            </w:tcBorders>
            <w:shd w:val="clear" w:color="auto" w:fill="auto"/>
            <w:vAlign w:val="bottom"/>
            <w:hideMark/>
          </w:tcPr>
          <w:p w:rsidR="000160B3" w:rsidRDefault="000160B3">
            <w:pPr>
              <w:jc w:val="right"/>
              <w:rPr>
                <w:color w:val="000000"/>
                <w:sz w:val="20"/>
                <w:szCs w:val="20"/>
              </w:rPr>
            </w:pPr>
            <w:r>
              <w:rPr>
                <w:color w:val="000000"/>
                <w:sz w:val="20"/>
                <w:szCs w:val="20"/>
              </w:rPr>
              <w:t>768</w:t>
            </w:r>
          </w:p>
        </w:tc>
        <w:tc>
          <w:tcPr>
            <w:tcW w:w="94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69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Default="000160B3">
            <w:pPr>
              <w:rPr>
                <w:sz w:val="20"/>
                <w:szCs w:val="20"/>
              </w:rPr>
            </w:pPr>
            <w:r>
              <w:rPr>
                <w:sz w:val="20"/>
                <w:szCs w:val="20"/>
              </w:rPr>
              <w:t> </w:t>
            </w:r>
          </w:p>
        </w:tc>
      </w:tr>
      <w:tr w:rsidR="000160B3" w:rsidTr="00217EA4">
        <w:trPr>
          <w:trHeight w:val="270"/>
        </w:trPr>
        <w:tc>
          <w:tcPr>
            <w:tcW w:w="1151" w:type="dxa"/>
            <w:vMerge/>
            <w:tcBorders>
              <w:top w:val="nil"/>
              <w:left w:val="double" w:sz="6" w:space="0" w:color="auto"/>
              <w:bottom w:val="double" w:sz="6" w:space="0" w:color="000000"/>
              <w:right w:val="single" w:sz="4" w:space="0" w:color="auto"/>
            </w:tcBorders>
            <w:vAlign w:val="center"/>
            <w:hideMark/>
          </w:tcPr>
          <w:p w:rsidR="000160B3" w:rsidRDefault="000160B3">
            <w:pPr>
              <w:rPr>
                <w:sz w:val="20"/>
                <w:szCs w:val="20"/>
              </w:rPr>
            </w:pPr>
          </w:p>
        </w:tc>
        <w:tc>
          <w:tcPr>
            <w:tcW w:w="1063" w:type="dxa"/>
            <w:vMerge/>
            <w:tcBorders>
              <w:top w:val="single" w:sz="8" w:space="0" w:color="auto"/>
              <w:left w:val="nil"/>
              <w:bottom w:val="double" w:sz="6" w:space="0" w:color="000000"/>
              <w:right w:val="single" w:sz="4" w:space="0" w:color="auto"/>
            </w:tcBorders>
            <w:vAlign w:val="center"/>
            <w:hideMark/>
          </w:tcPr>
          <w:p w:rsidR="000160B3" w:rsidRDefault="000160B3">
            <w:pPr>
              <w:rPr>
                <w:color w:val="000000"/>
                <w:sz w:val="20"/>
                <w:szCs w:val="20"/>
              </w:rPr>
            </w:pPr>
          </w:p>
        </w:tc>
        <w:tc>
          <w:tcPr>
            <w:tcW w:w="774" w:type="dxa"/>
            <w:tcBorders>
              <w:top w:val="nil"/>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3762</w:t>
            </w:r>
          </w:p>
        </w:tc>
        <w:tc>
          <w:tcPr>
            <w:tcW w:w="194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Default="00217EA4">
            <w:pPr>
              <w:jc w:val="center"/>
              <w:rPr>
                <w:color w:val="000000"/>
                <w:sz w:val="20"/>
                <w:szCs w:val="20"/>
              </w:rPr>
            </w:pPr>
            <w:r>
              <w:rPr>
                <w:color w:val="000000"/>
                <w:sz w:val="20"/>
                <w:szCs w:val="20"/>
              </w:rPr>
              <w:t>N</w:t>
            </w:r>
            <w:r w:rsidR="000160B3">
              <w:rPr>
                <w:color w:val="000000"/>
                <w:sz w:val="20"/>
                <w:szCs w:val="20"/>
              </w:rPr>
              <w:t>ie</w:t>
            </w:r>
          </w:p>
        </w:tc>
        <w:tc>
          <w:tcPr>
            <w:tcW w:w="94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1440</w:t>
            </w:r>
          </w:p>
        </w:tc>
        <w:tc>
          <w:tcPr>
            <w:tcW w:w="1307" w:type="dxa"/>
            <w:tcBorders>
              <w:top w:val="nil"/>
              <w:left w:val="nil"/>
              <w:bottom w:val="single" w:sz="4" w:space="0" w:color="auto"/>
              <w:right w:val="single" w:sz="8" w:space="0" w:color="auto"/>
            </w:tcBorders>
            <w:shd w:val="clear" w:color="auto" w:fill="auto"/>
            <w:vAlign w:val="bottom"/>
            <w:hideMark/>
          </w:tcPr>
          <w:p w:rsidR="000160B3" w:rsidRDefault="000160B3">
            <w:pPr>
              <w:jc w:val="right"/>
              <w:rPr>
                <w:color w:val="000000"/>
                <w:sz w:val="20"/>
                <w:szCs w:val="20"/>
              </w:rPr>
            </w:pPr>
            <w:r>
              <w:rPr>
                <w:color w:val="000000"/>
                <w:sz w:val="20"/>
                <w:szCs w:val="20"/>
              </w:rPr>
              <w:t>1437</w:t>
            </w:r>
          </w:p>
        </w:tc>
        <w:tc>
          <w:tcPr>
            <w:tcW w:w="94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69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Default="000160B3">
            <w:pPr>
              <w:rPr>
                <w:sz w:val="20"/>
                <w:szCs w:val="20"/>
              </w:rPr>
            </w:pPr>
            <w:r>
              <w:rPr>
                <w:sz w:val="20"/>
                <w:szCs w:val="20"/>
              </w:rPr>
              <w:t> </w:t>
            </w:r>
          </w:p>
        </w:tc>
      </w:tr>
      <w:tr w:rsidR="000160B3" w:rsidTr="00217EA4">
        <w:trPr>
          <w:trHeight w:val="270"/>
        </w:trPr>
        <w:tc>
          <w:tcPr>
            <w:tcW w:w="1151" w:type="dxa"/>
            <w:vMerge/>
            <w:tcBorders>
              <w:top w:val="nil"/>
              <w:left w:val="double" w:sz="6" w:space="0" w:color="auto"/>
              <w:bottom w:val="double" w:sz="6" w:space="0" w:color="000000"/>
              <w:right w:val="single" w:sz="4" w:space="0" w:color="auto"/>
            </w:tcBorders>
            <w:vAlign w:val="center"/>
            <w:hideMark/>
          </w:tcPr>
          <w:p w:rsidR="000160B3" w:rsidRDefault="000160B3">
            <w:pPr>
              <w:rPr>
                <w:sz w:val="20"/>
                <w:szCs w:val="20"/>
              </w:rPr>
            </w:pPr>
          </w:p>
        </w:tc>
        <w:tc>
          <w:tcPr>
            <w:tcW w:w="1063" w:type="dxa"/>
            <w:vMerge/>
            <w:tcBorders>
              <w:top w:val="single" w:sz="8" w:space="0" w:color="auto"/>
              <w:left w:val="nil"/>
              <w:bottom w:val="double" w:sz="6" w:space="0" w:color="000000"/>
              <w:right w:val="single" w:sz="4" w:space="0" w:color="auto"/>
            </w:tcBorders>
            <w:vAlign w:val="center"/>
            <w:hideMark/>
          </w:tcPr>
          <w:p w:rsidR="000160B3" w:rsidRDefault="000160B3">
            <w:pPr>
              <w:rPr>
                <w:color w:val="000000"/>
                <w:sz w:val="20"/>
                <w:szCs w:val="20"/>
              </w:rPr>
            </w:pPr>
          </w:p>
        </w:tc>
        <w:tc>
          <w:tcPr>
            <w:tcW w:w="774" w:type="dxa"/>
            <w:tcBorders>
              <w:top w:val="nil"/>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3765</w:t>
            </w:r>
          </w:p>
        </w:tc>
        <w:tc>
          <w:tcPr>
            <w:tcW w:w="194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Ostatná plocha</w:t>
            </w:r>
          </w:p>
        </w:tc>
        <w:tc>
          <w:tcPr>
            <w:tcW w:w="1300" w:type="dxa"/>
            <w:tcBorders>
              <w:top w:val="nil"/>
              <w:left w:val="nil"/>
              <w:bottom w:val="single" w:sz="4" w:space="0" w:color="auto"/>
              <w:right w:val="single" w:sz="4" w:space="0" w:color="auto"/>
            </w:tcBorders>
            <w:shd w:val="clear" w:color="auto" w:fill="auto"/>
            <w:vAlign w:val="bottom"/>
            <w:hideMark/>
          </w:tcPr>
          <w:p w:rsidR="000160B3" w:rsidRDefault="00217EA4">
            <w:pPr>
              <w:jc w:val="center"/>
              <w:rPr>
                <w:color w:val="000000"/>
                <w:sz w:val="20"/>
                <w:szCs w:val="20"/>
              </w:rPr>
            </w:pPr>
            <w:r>
              <w:rPr>
                <w:color w:val="000000"/>
                <w:sz w:val="20"/>
                <w:szCs w:val="20"/>
              </w:rPr>
              <w:t>N</w:t>
            </w:r>
            <w:r w:rsidR="000160B3">
              <w:rPr>
                <w:color w:val="000000"/>
                <w:sz w:val="20"/>
                <w:szCs w:val="20"/>
              </w:rPr>
              <w:t>ie</w:t>
            </w:r>
          </w:p>
        </w:tc>
        <w:tc>
          <w:tcPr>
            <w:tcW w:w="94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1844</w:t>
            </w:r>
          </w:p>
        </w:tc>
        <w:tc>
          <w:tcPr>
            <w:tcW w:w="1307" w:type="dxa"/>
            <w:tcBorders>
              <w:top w:val="nil"/>
              <w:left w:val="nil"/>
              <w:bottom w:val="single" w:sz="4" w:space="0" w:color="auto"/>
              <w:right w:val="single" w:sz="8" w:space="0" w:color="auto"/>
            </w:tcBorders>
            <w:shd w:val="clear" w:color="auto" w:fill="auto"/>
            <w:vAlign w:val="bottom"/>
            <w:hideMark/>
          </w:tcPr>
          <w:p w:rsidR="000160B3" w:rsidRDefault="000160B3">
            <w:pPr>
              <w:jc w:val="right"/>
              <w:rPr>
                <w:color w:val="000000"/>
                <w:sz w:val="20"/>
                <w:szCs w:val="20"/>
              </w:rPr>
            </w:pPr>
            <w:r>
              <w:rPr>
                <w:color w:val="000000"/>
                <w:sz w:val="20"/>
                <w:szCs w:val="20"/>
              </w:rPr>
              <w:t>611</w:t>
            </w:r>
          </w:p>
        </w:tc>
        <w:tc>
          <w:tcPr>
            <w:tcW w:w="94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69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Default="000160B3">
            <w:pPr>
              <w:rPr>
                <w:sz w:val="20"/>
                <w:szCs w:val="20"/>
              </w:rPr>
            </w:pPr>
            <w:r>
              <w:rPr>
                <w:sz w:val="20"/>
                <w:szCs w:val="20"/>
              </w:rPr>
              <w:t> </w:t>
            </w:r>
          </w:p>
        </w:tc>
      </w:tr>
      <w:tr w:rsidR="000160B3" w:rsidTr="00217EA4">
        <w:trPr>
          <w:trHeight w:val="270"/>
        </w:trPr>
        <w:tc>
          <w:tcPr>
            <w:tcW w:w="1151" w:type="dxa"/>
            <w:vMerge/>
            <w:tcBorders>
              <w:top w:val="nil"/>
              <w:left w:val="double" w:sz="6" w:space="0" w:color="auto"/>
              <w:bottom w:val="double" w:sz="6" w:space="0" w:color="000000"/>
              <w:right w:val="single" w:sz="4" w:space="0" w:color="auto"/>
            </w:tcBorders>
            <w:vAlign w:val="center"/>
            <w:hideMark/>
          </w:tcPr>
          <w:p w:rsidR="000160B3" w:rsidRDefault="000160B3">
            <w:pPr>
              <w:rPr>
                <w:sz w:val="20"/>
                <w:szCs w:val="20"/>
              </w:rPr>
            </w:pPr>
          </w:p>
        </w:tc>
        <w:tc>
          <w:tcPr>
            <w:tcW w:w="1063" w:type="dxa"/>
            <w:vMerge/>
            <w:tcBorders>
              <w:top w:val="single" w:sz="8" w:space="0" w:color="auto"/>
              <w:left w:val="nil"/>
              <w:bottom w:val="double" w:sz="6" w:space="0" w:color="000000"/>
              <w:right w:val="single" w:sz="4" w:space="0" w:color="auto"/>
            </w:tcBorders>
            <w:vAlign w:val="center"/>
            <w:hideMark/>
          </w:tcPr>
          <w:p w:rsidR="000160B3" w:rsidRDefault="000160B3">
            <w:pPr>
              <w:rPr>
                <w:color w:val="000000"/>
                <w:sz w:val="20"/>
                <w:szCs w:val="20"/>
              </w:rPr>
            </w:pPr>
          </w:p>
        </w:tc>
        <w:tc>
          <w:tcPr>
            <w:tcW w:w="774" w:type="dxa"/>
            <w:tcBorders>
              <w:top w:val="nil"/>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3772</w:t>
            </w:r>
          </w:p>
        </w:tc>
        <w:tc>
          <w:tcPr>
            <w:tcW w:w="194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Default="00217EA4">
            <w:pPr>
              <w:jc w:val="center"/>
              <w:rPr>
                <w:color w:val="000000"/>
                <w:sz w:val="20"/>
                <w:szCs w:val="20"/>
              </w:rPr>
            </w:pPr>
            <w:r>
              <w:rPr>
                <w:color w:val="000000"/>
                <w:sz w:val="20"/>
                <w:szCs w:val="20"/>
              </w:rPr>
              <w:t>N</w:t>
            </w:r>
            <w:r w:rsidR="000160B3">
              <w:rPr>
                <w:color w:val="000000"/>
                <w:sz w:val="20"/>
                <w:szCs w:val="20"/>
              </w:rPr>
              <w:t>ie</w:t>
            </w:r>
          </w:p>
        </w:tc>
        <w:tc>
          <w:tcPr>
            <w:tcW w:w="94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3348472</w:t>
            </w:r>
          </w:p>
        </w:tc>
        <w:tc>
          <w:tcPr>
            <w:tcW w:w="1307" w:type="dxa"/>
            <w:tcBorders>
              <w:top w:val="nil"/>
              <w:left w:val="nil"/>
              <w:bottom w:val="single" w:sz="4" w:space="0" w:color="auto"/>
              <w:right w:val="single" w:sz="8" w:space="0" w:color="auto"/>
            </w:tcBorders>
            <w:shd w:val="clear" w:color="auto" w:fill="auto"/>
            <w:vAlign w:val="bottom"/>
            <w:hideMark/>
          </w:tcPr>
          <w:p w:rsidR="000160B3" w:rsidRDefault="000160B3">
            <w:pPr>
              <w:jc w:val="right"/>
              <w:rPr>
                <w:color w:val="000000"/>
                <w:sz w:val="20"/>
                <w:szCs w:val="20"/>
              </w:rPr>
            </w:pPr>
            <w:r>
              <w:rPr>
                <w:color w:val="000000"/>
                <w:sz w:val="20"/>
                <w:szCs w:val="20"/>
              </w:rPr>
              <w:t>647356</w:t>
            </w:r>
          </w:p>
        </w:tc>
        <w:tc>
          <w:tcPr>
            <w:tcW w:w="94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69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Default="000160B3">
            <w:pPr>
              <w:rPr>
                <w:sz w:val="20"/>
                <w:szCs w:val="20"/>
              </w:rPr>
            </w:pPr>
            <w:r>
              <w:rPr>
                <w:sz w:val="20"/>
                <w:szCs w:val="20"/>
              </w:rPr>
              <w:t> </w:t>
            </w:r>
          </w:p>
        </w:tc>
      </w:tr>
      <w:tr w:rsidR="000160B3" w:rsidTr="00217EA4">
        <w:trPr>
          <w:trHeight w:val="270"/>
        </w:trPr>
        <w:tc>
          <w:tcPr>
            <w:tcW w:w="1151" w:type="dxa"/>
            <w:vMerge/>
            <w:tcBorders>
              <w:top w:val="nil"/>
              <w:left w:val="double" w:sz="6" w:space="0" w:color="auto"/>
              <w:bottom w:val="double" w:sz="6" w:space="0" w:color="000000"/>
              <w:right w:val="single" w:sz="4" w:space="0" w:color="auto"/>
            </w:tcBorders>
            <w:vAlign w:val="center"/>
            <w:hideMark/>
          </w:tcPr>
          <w:p w:rsidR="000160B3" w:rsidRDefault="000160B3">
            <w:pPr>
              <w:rPr>
                <w:sz w:val="20"/>
                <w:szCs w:val="20"/>
              </w:rPr>
            </w:pPr>
          </w:p>
        </w:tc>
        <w:tc>
          <w:tcPr>
            <w:tcW w:w="1063" w:type="dxa"/>
            <w:vMerge/>
            <w:tcBorders>
              <w:top w:val="single" w:sz="8" w:space="0" w:color="auto"/>
              <w:left w:val="nil"/>
              <w:bottom w:val="double" w:sz="6" w:space="0" w:color="000000"/>
              <w:right w:val="single" w:sz="4" w:space="0" w:color="auto"/>
            </w:tcBorders>
            <w:vAlign w:val="center"/>
            <w:hideMark/>
          </w:tcPr>
          <w:p w:rsidR="000160B3" w:rsidRDefault="000160B3">
            <w:pPr>
              <w:rPr>
                <w:color w:val="000000"/>
                <w:sz w:val="20"/>
                <w:szCs w:val="20"/>
              </w:rPr>
            </w:pPr>
          </w:p>
        </w:tc>
        <w:tc>
          <w:tcPr>
            <w:tcW w:w="774" w:type="dxa"/>
            <w:tcBorders>
              <w:top w:val="nil"/>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3773</w:t>
            </w:r>
          </w:p>
        </w:tc>
        <w:tc>
          <w:tcPr>
            <w:tcW w:w="194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Default="00217EA4">
            <w:pPr>
              <w:jc w:val="center"/>
              <w:rPr>
                <w:color w:val="000000"/>
                <w:sz w:val="20"/>
                <w:szCs w:val="20"/>
              </w:rPr>
            </w:pPr>
            <w:r>
              <w:rPr>
                <w:color w:val="000000"/>
                <w:sz w:val="20"/>
                <w:szCs w:val="20"/>
              </w:rPr>
              <w:t>N</w:t>
            </w:r>
            <w:r w:rsidR="000160B3">
              <w:rPr>
                <w:color w:val="000000"/>
                <w:sz w:val="20"/>
                <w:szCs w:val="20"/>
              </w:rPr>
              <w:t>ie</w:t>
            </w:r>
          </w:p>
        </w:tc>
        <w:tc>
          <w:tcPr>
            <w:tcW w:w="94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3797</w:t>
            </w:r>
          </w:p>
        </w:tc>
        <w:tc>
          <w:tcPr>
            <w:tcW w:w="1307" w:type="dxa"/>
            <w:tcBorders>
              <w:top w:val="nil"/>
              <w:left w:val="nil"/>
              <w:bottom w:val="single" w:sz="4" w:space="0" w:color="auto"/>
              <w:right w:val="single" w:sz="8" w:space="0" w:color="auto"/>
            </w:tcBorders>
            <w:shd w:val="clear" w:color="auto" w:fill="auto"/>
            <w:vAlign w:val="bottom"/>
            <w:hideMark/>
          </w:tcPr>
          <w:p w:rsidR="000160B3" w:rsidRDefault="000160B3">
            <w:pPr>
              <w:jc w:val="right"/>
              <w:rPr>
                <w:color w:val="000000"/>
                <w:sz w:val="20"/>
                <w:szCs w:val="20"/>
              </w:rPr>
            </w:pPr>
            <w:r>
              <w:rPr>
                <w:color w:val="000000"/>
                <w:sz w:val="20"/>
                <w:szCs w:val="20"/>
              </w:rPr>
              <w:t>3822</w:t>
            </w:r>
          </w:p>
        </w:tc>
        <w:tc>
          <w:tcPr>
            <w:tcW w:w="94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69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Default="000160B3">
            <w:pPr>
              <w:rPr>
                <w:sz w:val="20"/>
                <w:szCs w:val="20"/>
              </w:rPr>
            </w:pPr>
            <w:r>
              <w:rPr>
                <w:sz w:val="20"/>
                <w:szCs w:val="20"/>
              </w:rPr>
              <w:t> </w:t>
            </w:r>
          </w:p>
        </w:tc>
      </w:tr>
      <w:tr w:rsidR="000160B3" w:rsidTr="00217EA4">
        <w:trPr>
          <w:trHeight w:val="270"/>
        </w:trPr>
        <w:tc>
          <w:tcPr>
            <w:tcW w:w="1151" w:type="dxa"/>
            <w:vMerge/>
            <w:tcBorders>
              <w:top w:val="nil"/>
              <w:left w:val="double" w:sz="6" w:space="0" w:color="auto"/>
              <w:bottom w:val="double" w:sz="6" w:space="0" w:color="000000"/>
              <w:right w:val="single" w:sz="4" w:space="0" w:color="auto"/>
            </w:tcBorders>
            <w:vAlign w:val="center"/>
            <w:hideMark/>
          </w:tcPr>
          <w:p w:rsidR="000160B3" w:rsidRDefault="000160B3">
            <w:pPr>
              <w:rPr>
                <w:sz w:val="20"/>
                <w:szCs w:val="20"/>
              </w:rPr>
            </w:pPr>
          </w:p>
        </w:tc>
        <w:tc>
          <w:tcPr>
            <w:tcW w:w="1063" w:type="dxa"/>
            <w:vMerge/>
            <w:tcBorders>
              <w:top w:val="single" w:sz="8" w:space="0" w:color="auto"/>
              <w:left w:val="nil"/>
              <w:bottom w:val="double" w:sz="6" w:space="0" w:color="000000"/>
              <w:right w:val="single" w:sz="4" w:space="0" w:color="auto"/>
            </w:tcBorders>
            <w:vAlign w:val="center"/>
            <w:hideMark/>
          </w:tcPr>
          <w:p w:rsidR="000160B3" w:rsidRDefault="000160B3">
            <w:pPr>
              <w:rPr>
                <w:color w:val="000000"/>
                <w:sz w:val="20"/>
                <w:szCs w:val="20"/>
              </w:rPr>
            </w:pPr>
          </w:p>
        </w:tc>
        <w:tc>
          <w:tcPr>
            <w:tcW w:w="774" w:type="dxa"/>
            <w:tcBorders>
              <w:top w:val="nil"/>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3774</w:t>
            </w:r>
          </w:p>
        </w:tc>
        <w:tc>
          <w:tcPr>
            <w:tcW w:w="194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Default="00217EA4">
            <w:pPr>
              <w:jc w:val="center"/>
              <w:rPr>
                <w:color w:val="000000"/>
                <w:sz w:val="20"/>
                <w:szCs w:val="20"/>
              </w:rPr>
            </w:pPr>
            <w:r>
              <w:rPr>
                <w:color w:val="000000"/>
                <w:sz w:val="20"/>
                <w:szCs w:val="20"/>
              </w:rPr>
              <w:t>N</w:t>
            </w:r>
            <w:r w:rsidR="000160B3">
              <w:rPr>
                <w:color w:val="000000"/>
                <w:sz w:val="20"/>
                <w:szCs w:val="20"/>
              </w:rPr>
              <w:t>ie</w:t>
            </w:r>
          </w:p>
        </w:tc>
        <w:tc>
          <w:tcPr>
            <w:tcW w:w="94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4106</w:t>
            </w:r>
          </w:p>
        </w:tc>
        <w:tc>
          <w:tcPr>
            <w:tcW w:w="1307" w:type="dxa"/>
            <w:tcBorders>
              <w:top w:val="nil"/>
              <w:left w:val="nil"/>
              <w:bottom w:val="single" w:sz="4" w:space="0" w:color="auto"/>
              <w:right w:val="single" w:sz="8" w:space="0" w:color="auto"/>
            </w:tcBorders>
            <w:shd w:val="clear" w:color="auto" w:fill="auto"/>
            <w:vAlign w:val="bottom"/>
            <w:hideMark/>
          </w:tcPr>
          <w:p w:rsidR="000160B3" w:rsidRDefault="000160B3">
            <w:pPr>
              <w:jc w:val="right"/>
              <w:rPr>
                <w:color w:val="000000"/>
                <w:sz w:val="20"/>
                <w:szCs w:val="20"/>
              </w:rPr>
            </w:pPr>
            <w:r>
              <w:rPr>
                <w:color w:val="000000"/>
                <w:sz w:val="20"/>
                <w:szCs w:val="20"/>
              </w:rPr>
              <w:t>4137</w:t>
            </w:r>
          </w:p>
        </w:tc>
        <w:tc>
          <w:tcPr>
            <w:tcW w:w="94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69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Default="000160B3">
            <w:pPr>
              <w:rPr>
                <w:sz w:val="20"/>
                <w:szCs w:val="20"/>
              </w:rPr>
            </w:pPr>
            <w:r>
              <w:rPr>
                <w:sz w:val="20"/>
                <w:szCs w:val="20"/>
              </w:rPr>
              <w:t> </w:t>
            </w:r>
          </w:p>
        </w:tc>
      </w:tr>
      <w:tr w:rsidR="000160B3" w:rsidTr="00217EA4">
        <w:trPr>
          <w:trHeight w:val="270"/>
        </w:trPr>
        <w:tc>
          <w:tcPr>
            <w:tcW w:w="1151" w:type="dxa"/>
            <w:vMerge/>
            <w:tcBorders>
              <w:top w:val="nil"/>
              <w:left w:val="double" w:sz="6" w:space="0" w:color="auto"/>
              <w:bottom w:val="double" w:sz="6" w:space="0" w:color="000000"/>
              <w:right w:val="single" w:sz="4" w:space="0" w:color="auto"/>
            </w:tcBorders>
            <w:vAlign w:val="center"/>
            <w:hideMark/>
          </w:tcPr>
          <w:p w:rsidR="000160B3" w:rsidRDefault="000160B3">
            <w:pPr>
              <w:rPr>
                <w:sz w:val="20"/>
                <w:szCs w:val="20"/>
              </w:rPr>
            </w:pPr>
          </w:p>
        </w:tc>
        <w:tc>
          <w:tcPr>
            <w:tcW w:w="1063" w:type="dxa"/>
            <w:vMerge/>
            <w:tcBorders>
              <w:top w:val="single" w:sz="8" w:space="0" w:color="auto"/>
              <w:left w:val="nil"/>
              <w:bottom w:val="double" w:sz="6" w:space="0" w:color="000000"/>
              <w:right w:val="single" w:sz="4" w:space="0" w:color="auto"/>
            </w:tcBorders>
            <w:vAlign w:val="center"/>
            <w:hideMark/>
          </w:tcPr>
          <w:p w:rsidR="000160B3" w:rsidRDefault="000160B3">
            <w:pPr>
              <w:rPr>
                <w:color w:val="000000"/>
                <w:sz w:val="20"/>
                <w:szCs w:val="20"/>
              </w:rPr>
            </w:pPr>
          </w:p>
        </w:tc>
        <w:tc>
          <w:tcPr>
            <w:tcW w:w="774" w:type="dxa"/>
            <w:tcBorders>
              <w:top w:val="nil"/>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3776</w:t>
            </w:r>
          </w:p>
        </w:tc>
        <w:tc>
          <w:tcPr>
            <w:tcW w:w="194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Default="00217EA4">
            <w:pPr>
              <w:jc w:val="center"/>
              <w:rPr>
                <w:color w:val="000000"/>
                <w:sz w:val="20"/>
                <w:szCs w:val="20"/>
              </w:rPr>
            </w:pPr>
            <w:r>
              <w:rPr>
                <w:color w:val="000000"/>
                <w:sz w:val="20"/>
                <w:szCs w:val="20"/>
              </w:rPr>
              <w:t>N</w:t>
            </w:r>
            <w:r w:rsidR="000160B3">
              <w:rPr>
                <w:color w:val="000000"/>
                <w:sz w:val="20"/>
                <w:szCs w:val="20"/>
              </w:rPr>
              <w:t>ie</w:t>
            </w:r>
          </w:p>
        </w:tc>
        <w:tc>
          <w:tcPr>
            <w:tcW w:w="94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8429</w:t>
            </w:r>
          </w:p>
        </w:tc>
        <w:tc>
          <w:tcPr>
            <w:tcW w:w="1307" w:type="dxa"/>
            <w:tcBorders>
              <w:top w:val="nil"/>
              <w:left w:val="nil"/>
              <w:bottom w:val="single" w:sz="4" w:space="0" w:color="auto"/>
              <w:right w:val="single" w:sz="8" w:space="0" w:color="auto"/>
            </w:tcBorders>
            <w:shd w:val="clear" w:color="auto" w:fill="auto"/>
            <w:vAlign w:val="bottom"/>
            <w:hideMark/>
          </w:tcPr>
          <w:p w:rsidR="000160B3" w:rsidRDefault="000160B3">
            <w:pPr>
              <w:jc w:val="right"/>
              <w:rPr>
                <w:color w:val="000000"/>
                <w:sz w:val="20"/>
                <w:szCs w:val="20"/>
              </w:rPr>
            </w:pPr>
            <w:r>
              <w:rPr>
                <w:color w:val="000000"/>
                <w:sz w:val="20"/>
                <w:szCs w:val="20"/>
              </w:rPr>
              <w:t>8494</w:t>
            </w:r>
          </w:p>
        </w:tc>
        <w:tc>
          <w:tcPr>
            <w:tcW w:w="94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69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Default="000160B3">
            <w:pPr>
              <w:rPr>
                <w:sz w:val="20"/>
                <w:szCs w:val="20"/>
              </w:rPr>
            </w:pPr>
            <w:r>
              <w:rPr>
                <w:sz w:val="20"/>
                <w:szCs w:val="20"/>
              </w:rPr>
              <w:t> </w:t>
            </w:r>
          </w:p>
        </w:tc>
      </w:tr>
      <w:tr w:rsidR="000160B3" w:rsidTr="00217EA4">
        <w:trPr>
          <w:trHeight w:val="270"/>
        </w:trPr>
        <w:tc>
          <w:tcPr>
            <w:tcW w:w="1151" w:type="dxa"/>
            <w:vMerge/>
            <w:tcBorders>
              <w:top w:val="nil"/>
              <w:left w:val="double" w:sz="6" w:space="0" w:color="auto"/>
              <w:bottom w:val="double" w:sz="6" w:space="0" w:color="000000"/>
              <w:right w:val="single" w:sz="4" w:space="0" w:color="auto"/>
            </w:tcBorders>
            <w:vAlign w:val="center"/>
            <w:hideMark/>
          </w:tcPr>
          <w:p w:rsidR="000160B3" w:rsidRDefault="000160B3">
            <w:pPr>
              <w:rPr>
                <w:sz w:val="20"/>
                <w:szCs w:val="20"/>
              </w:rPr>
            </w:pPr>
          </w:p>
        </w:tc>
        <w:tc>
          <w:tcPr>
            <w:tcW w:w="1063" w:type="dxa"/>
            <w:vMerge/>
            <w:tcBorders>
              <w:top w:val="single" w:sz="8" w:space="0" w:color="auto"/>
              <w:left w:val="nil"/>
              <w:bottom w:val="double" w:sz="6" w:space="0" w:color="000000"/>
              <w:right w:val="single" w:sz="4" w:space="0" w:color="auto"/>
            </w:tcBorders>
            <w:vAlign w:val="center"/>
            <w:hideMark/>
          </w:tcPr>
          <w:p w:rsidR="000160B3" w:rsidRDefault="000160B3">
            <w:pPr>
              <w:rPr>
                <w:color w:val="000000"/>
                <w:sz w:val="20"/>
                <w:szCs w:val="20"/>
              </w:rPr>
            </w:pPr>
          </w:p>
        </w:tc>
        <w:tc>
          <w:tcPr>
            <w:tcW w:w="774" w:type="dxa"/>
            <w:tcBorders>
              <w:top w:val="nil"/>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3777</w:t>
            </w:r>
          </w:p>
        </w:tc>
        <w:tc>
          <w:tcPr>
            <w:tcW w:w="194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Default="00217EA4">
            <w:pPr>
              <w:jc w:val="center"/>
              <w:rPr>
                <w:color w:val="000000"/>
                <w:sz w:val="20"/>
                <w:szCs w:val="20"/>
              </w:rPr>
            </w:pPr>
            <w:r>
              <w:rPr>
                <w:color w:val="000000"/>
                <w:sz w:val="20"/>
                <w:szCs w:val="20"/>
              </w:rPr>
              <w:t>N</w:t>
            </w:r>
            <w:r w:rsidR="000160B3">
              <w:rPr>
                <w:color w:val="000000"/>
                <w:sz w:val="20"/>
                <w:szCs w:val="20"/>
              </w:rPr>
              <w:t>ie</w:t>
            </w:r>
          </w:p>
        </w:tc>
        <w:tc>
          <w:tcPr>
            <w:tcW w:w="94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1267</w:t>
            </w:r>
          </w:p>
        </w:tc>
        <w:tc>
          <w:tcPr>
            <w:tcW w:w="1307" w:type="dxa"/>
            <w:tcBorders>
              <w:top w:val="nil"/>
              <w:left w:val="nil"/>
              <w:bottom w:val="single" w:sz="4" w:space="0" w:color="auto"/>
              <w:right w:val="single" w:sz="8" w:space="0" w:color="auto"/>
            </w:tcBorders>
            <w:shd w:val="clear" w:color="auto" w:fill="auto"/>
            <w:vAlign w:val="bottom"/>
            <w:hideMark/>
          </w:tcPr>
          <w:p w:rsidR="000160B3" w:rsidRDefault="000160B3">
            <w:pPr>
              <w:jc w:val="right"/>
              <w:rPr>
                <w:color w:val="000000"/>
                <w:sz w:val="20"/>
                <w:szCs w:val="20"/>
              </w:rPr>
            </w:pPr>
            <w:r>
              <w:rPr>
                <w:color w:val="000000"/>
                <w:sz w:val="20"/>
                <w:szCs w:val="20"/>
              </w:rPr>
              <w:t>855</w:t>
            </w:r>
          </w:p>
        </w:tc>
        <w:tc>
          <w:tcPr>
            <w:tcW w:w="94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69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Default="000160B3">
            <w:pPr>
              <w:rPr>
                <w:sz w:val="20"/>
                <w:szCs w:val="20"/>
              </w:rPr>
            </w:pPr>
            <w:r>
              <w:rPr>
                <w:sz w:val="20"/>
                <w:szCs w:val="20"/>
              </w:rPr>
              <w:t> </w:t>
            </w:r>
          </w:p>
        </w:tc>
      </w:tr>
      <w:tr w:rsidR="000160B3" w:rsidTr="00217EA4">
        <w:trPr>
          <w:trHeight w:val="270"/>
        </w:trPr>
        <w:tc>
          <w:tcPr>
            <w:tcW w:w="1151" w:type="dxa"/>
            <w:vMerge/>
            <w:tcBorders>
              <w:top w:val="nil"/>
              <w:left w:val="double" w:sz="6" w:space="0" w:color="auto"/>
              <w:bottom w:val="double" w:sz="6" w:space="0" w:color="000000"/>
              <w:right w:val="single" w:sz="4" w:space="0" w:color="auto"/>
            </w:tcBorders>
            <w:vAlign w:val="center"/>
            <w:hideMark/>
          </w:tcPr>
          <w:p w:rsidR="000160B3" w:rsidRDefault="000160B3">
            <w:pPr>
              <w:rPr>
                <w:sz w:val="20"/>
                <w:szCs w:val="20"/>
              </w:rPr>
            </w:pPr>
          </w:p>
        </w:tc>
        <w:tc>
          <w:tcPr>
            <w:tcW w:w="1063" w:type="dxa"/>
            <w:vMerge/>
            <w:tcBorders>
              <w:top w:val="single" w:sz="8" w:space="0" w:color="auto"/>
              <w:left w:val="nil"/>
              <w:bottom w:val="double" w:sz="6" w:space="0" w:color="000000"/>
              <w:right w:val="single" w:sz="4" w:space="0" w:color="auto"/>
            </w:tcBorders>
            <w:vAlign w:val="center"/>
            <w:hideMark/>
          </w:tcPr>
          <w:p w:rsidR="000160B3" w:rsidRDefault="000160B3">
            <w:pPr>
              <w:rPr>
                <w:color w:val="000000"/>
                <w:sz w:val="20"/>
                <w:szCs w:val="20"/>
              </w:rPr>
            </w:pPr>
          </w:p>
        </w:tc>
        <w:tc>
          <w:tcPr>
            <w:tcW w:w="774" w:type="dxa"/>
            <w:tcBorders>
              <w:top w:val="nil"/>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3790</w:t>
            </w:r>
          </w:p>
        </w:tc>
        <w:tc>
          <w:tcPr>
            <w:tcW w:w="194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Default="00217EA4">
            <w:pPr>
              <w:jc w:val="center"/>
              <w:rPr>
                <w:color w:val="000000"/>
                <w:sz w:val="20"/>
                <w:szCs w:val="20"/>
              </w:rPr>
            </w:pPr>
            <w:r>
              <w:rPr>
                <w:color w:val="000000"/>
                <w:sz w:val="20"/>
                <w:szCs w:val="20"/>
              </w:rPr>
              <w:t>N</w:t>
            </w:r>
            <w:r w:rsidR="000160B3">
              <w:rPr>
                <w:color w:val="000000"/>
                <w:sz w:val="20"/>
                <w:szCs w:val="20"/>
              </w:rPr>
              <w:t>ie</w:t>
            </w:r>
          </w:p>
        </w:tc>
        <w:tc>
          <w:tcPr>
            <w:tcW w:w="94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18401304</w:t>
            </w:r>
          </w:p>
        </w:tc>
        <w:tc>
          <w:tcPr>
            <w:tcW w:w="1307" w:type="dxa"/>
            <w:tcBorders>
              <w:top w:val="nil"/>
              <w:left w:val="nil"/>
              <w:bottom w:val="single" w:sz="4" w:space="0" w:color="auto"/>
              <w:right w:val="single" w:sz="8" w:space="0" w:color="auto"/>
            </w:tcBorders>
            <w:shd w:val="clear" w:color="auto" w:fill="auto"/>
            <w:vAlign w:val="bottom"/>
            <w:hideMark/>
          </w:tcPr>
          <w:p w:rsidR="000160B3" w:rsidRDefault="000160B3">
            <w:pPr>
              <w:jc w:val="right"/>
              <w:rPr>
                <w:color w:val="000000"/>
                <w:sz w:val="20"/>
                <w:szCs w:val="20"/>
              </w:rPr>
            </w:pPr>
            <w:r>
              <w:rPr>
                <w:color w:val="000000"/>
                <w:sz w:val="20"/>
                <w:szCs w:val="20"/>
              </w:rPr>
              <w:t>1445596</w:t>
            </w:r>
          </w:p>
        </w:tc>
        <w:tc>
          <w:tcPr>
            <w:tcW w:w="94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69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Default="000160B3">
            <w:pPr>
              <w:rPr>
                <w:sz w:val="20"/>
                <w:szCs w:val="20"/>
              </w:rPr>
            </w:pPr>
            <w:r>
              <w:rPr>
                <w:sz w:val="20"/>
                <w:szCs w:val="20"/>
              </w:rPr>
              <w:t> </w:t>
            </w:r>
          </w:p>
        </w:tc>
      </w:tr>
      <w:tr w:rsidR="000160B3" w:rsidTr="00217EA4">
        <w:trPr>
          <w:trHeight w:val="270"/>
        </w:trPr>
        <w:tc>
          <w:tcPr>
            <w:tcW w:w="1151" w:type="dxa"/>
            <w:vMerge/>
            <w:tcBorders>
              <w:top w:val="nil"/>
              <w:left w:val="double" w:sz="6" w:space="0" w:color="auto"/>
              <w:bottom w:val="double" w:sz="6" w:space="0" w:color="000000"/>
              <w:right w:val="single" w:sz="4" w:space="0" w:color="auto"/>
            </w:tcBorders>
            <w:vAlign w:val="center"/>
            <w:hideMark/>
          </w:tcPr>
          <w:p w:rsidR="000160B3" w:rsidRDefault="000160B3">
            <w:pPr>
              <w:rPr>
                <w:sz w:val="20"/>
                <w:szCs w:val="20"/>
              </w:rPr>
            </w:pPr>
          </w:p>
        </w:tc>
        <w:tc>
          <w:tcPr>
            <w:tcW w:w="1063" w:type="dxa"/>
            <w:vMerge/>
            <w:tcBorders>
              <w:top w:val="single" w:sz="8" w:space="0" w:color="auto"/>
              <w:left w:val="nil"/>
              <w:bottom w:val="double" w:sz="6" w:space="0" w:color="000000"/>
              <w:right w:val="single" w:sz="4" w:space="0" w:color="auto"/>
            </w:tcBorders>
            <w:vAlign w:val="center"/>
            <w:hideMark/>
          </w:tcPr>
          <w:p w:rsidR="000160B3" w:rsidRDefault="000160B3">
            <w:pPr>
              <w:rPr>
                <w:color w:val="000000"/>
                <w:sz w:val="20"/>
                <w:szCs w:val="20"/>
              </w:rPr>
            </w:pPr>
          </w:p>
        </w:tc>
        <w:tc>
          <w:tcPr>
            <w:tcW w:w="4014" w:type="dxa"/>
            <w:gridSpan w:val="3"/>
            <w:tcBorders>
              <w:top w:val="dashed" w:sz="8" w:space="0" w:color="auto"/>
              <w:left w:val="nil"/>
              <w:bottom w:val="double" w:sz="6" w:space="0" w:color="auto"/>
              <w:right w:val="single" w:sz="4" w:space="0" w:color="000000"/>
            </w:tcBorders>
            <w:shd w:val="clear" w:color="auto" w:fill="auto"/>
            <w:vAlign w:val="bottom"/>
            <w:hideMark/>
          </w:tcPr>
          <w:p w:rsidR="000160B3" w:rsidRDefault="000160B3">
            <w:pPr>
              <w:rPr>
                <w:b/>
                <w:bCs/>
                <w:color w:val="000000"/>
                <w:sz w:val="20"/>
                <w:szCs w:val="20"/>
              </w:rPr>
            </w:pPr>
            <w:r>
              <w:rPr>
                <w:b/>
                <w:bCs/>
                <w:color w:val="000000"/>
                <w:sz w:val="20"/>
                <w:szCs w:val="20"/>
              </w:rPr>
              <w:t>Spolu za list vlastníctva:</w:t>
            </w:r>
          </w:p>
        </w:tc>
        <w:tc>
          <w:tcPr>
            <w:tcW w:w="940" w:type="dxa"/>
            <w:tcBorders>
              <w:top w:val="dashed" w:sz="8" w:space="0" w:color="auto"/>
              <w:left w:val="nil"/>
              <w:bottom w:val="double" w:sz="6"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23264663</w:t>
            </w:r>
          </w:p>
        </w:tc>
        <w:tc>
          <w:tcPr>
            <w:tcW w:w="1307" w:type="dxa"/>
            <w:tcBorders>
              <w:top w:val="dashed" w:sz="8" w:space="0" w:color="auto"/>
              <w:left w:val="nil"/>
              <w:bottom w:val="double" w:sz="6" w:space="0" w:color="auto"/>
              <w:right w:val="single" w:sz="8" w:space="0" w:color="auto"/>
            </w:tcBorders>
            <w:shd w:val="clear" w:color="auto" w:fill="auto"/>
            <w:vAlign w:val="bottom"/>
            <w:hideMark/>
          </w:tcPr>
          <w:p w:rsidR="000160B3" w:rsidRDefault="000160B3">
            <w:pPr>
              <w:jc w:val="right"/>
              <w:rPr>
                <w:color w:val="000000"/>
                <w:sz w:val="20"/>
                <w:szCs w:val="20"/>
              </w:rPr>
            </w:pPr>
            <w:r>
              <w:rPr>
                <w:color w:val="000000"/>
                <w:sz w:val="20"/>
                <w:szCs w:val="20"/>
              </w:rPr>
              <w:t>2468587</w:t>
            </w:r>
          </w:p>
        </w:tc>
        <w:tc>
          <w:tcPr>
            <w:tcW w:w="940" w:type="dxa"/>
            <w:tcBorders>
              <w:top w:val="dashed" w:sz="8" w:space="0" w:color="auto"/>
              <w:left w:val="nil"/>
              <w:bottom w:val="double" w:sz="6"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7170" w:type="dxa"/>
            <w:tcBorders>
              <w:top w:val="dashed" w:sz="8" w:space="0" w:color="auto"/>
              <w:left w:val="nil"/>
              <w:bottom w:val="double" w:sz="6"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 </w:t>
            </w:r>
          </w:p>
        </w:tc>
        <w:tc>
          <w:tcPr>
            <w:tcW w:w="820" w:type="dxa"/>
            <w:tcBorders>
              <w:top w:val="dashed" w:sz="8" w:space="0" w:color="auto"/>
              <w:left w:val="nil"/>
              <w:bottom w:val="double" w:sz="6"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380" w:type="dxa"/>
            <w:tcBorders>
              <w:top w:val="dashed" w:sz="8" w:space="0" w:color="auto"/>
              <w:left w:val="nil"/>
              <w:bottom w:val="double" w:sz="6"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690" w:type="dxa"/>
            <w:tcBorders>
              <w:top w:val="dashed" w:sz="8" w:space="0" w:color="auto"/>
              <w:left w:val="nil"/>
              <w:bottom w:val="double" w:sz="6"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100,00</w:t>
            </w:r>
          </w:p>
        </w:tc>
        <w:tc>
          <w:tcPr>
            <w:tcW w:w="1060" w:type="dxa"/>
            <w:tcBorders>
              <w:top w:val="dashed" w:sz="8" w:space="0" w:color="auto"/>
              <w:left w:val="nil"/>
              <w:bottom w:val="double" w:sz="6" w:space="0" w:color="auto"/>
              <w:right w:val="double" w:sz="6" w:space="0" w:color="auto"/>
            </w:tcBorders>
            <w:shd w:val="clear" w:color="auto" w:fill="auto"/>
            <w:vAlign w:val="bottom"/>
            <w:hideMark/>
          </w:tcPr>
          <w:p w:rsidR="000160B3" w:rsidRDefault="000160B3">
            <w:pPr>
              <w:jc w:val="right"/>
              <w:rPr>
                <w:color w:val="000000"/>
                <w:sz w:val="20"/>
                <w:szCs w:val="20"/>
              </w:rPr>
            </w:pPr>
            <w:r>
              <w:rPr>
                <w:color w:val="000000"/>
                <w:sz w:val="20"/>
                <w:szCs w:val="20"/>
              </w:rPr>
              <w:t>2468587</w:t>
            </w:r>
          </w:p>
        </w:tc>
      </w:tr>
    </w:tbl>
    <w:p w:rsidR="00C700AD" w:rsidRDefault="00C700AD" w:rsidP="00DF1142"/>
    <w:p w:rsidR="000160B3" w:rsidRPr="00DF1142" w:rsidRDefault="000160B3" w:rsidP="00DF1142">
      <w:r>
        <w:br w:type="page"/>
      </w:r>
    </w:p>
    <w:tbl>
      <w:tblPr>
        <w:tblW w:w="20020" w:type="dxa"/>
        <w:tblInd w:w="70" w:type="dxa"/>
        <w:tblCellMar>
          <w:left w:w="70" w:type="dxa"/>
          <w:right w:w="70" w:type="dxa"/>
        </w:tblCellMar>
        <w:tblLook w:val="04A0"/>
      </w:tblPr>
      <w:tblGrid>
        <w:gridCol w:w="1151"/>
        <w:gridCol w:w="1063"/>
        <w:gridCol w:w="774"/>
        <w:gridCol w:w="1940"/>
        <w:gridCol w:w="1300"/>
        <w:gridCol w:w="940"/>
        <w:gridCol w:w="1307"/>
        <w:gridCol w:w="940"/>
        <w:gridCol w:w="7170"/>
        <w:gridCol w:w="820"/>
        <w:gridCol w:w="1380"/>
        <w:gridCol w:w="690"/>
        <w:gridCol w:w="1060"/>
      </w:tblGrid>
      <w:tr w:rsidR="000160B3" w:rsidTr="000160B3">
        <w:trPr>
          <w:trHeight w:val="390"/>
        </w:trPr>
        <w:tc>
          <w:tcPr>
            <w:tcW w:w="20020" w:type="dxa"/>
            <w:gridSpan w:val="13"/>
            <w:tcBorders>
              <w:top w:val="nil"/>
              <w:left w:val="nil"/>
              <w:bottom w:val="nil"/>
              <w:right w:val="nil"/>
            </w:tcBorders>
            <w:shd w:val="clear" w:color="auto" w:fill="auto"/>
            <w:noWrap/>
            <w:hideMark/>
          </w:tcPr>
          <w:p w:rsidR="000160B3" w:rsidRDefault="000160B3">
            <w:pPr>
              <w:jc w:val="center"/>
              <w:rPr>
                <w:b/>
                <w:bCs/>
                <w:i/>
                <w:iCs/>
                <w:sz w:val="28"/>
                <w:szCs w:val="28"/>
              </w:rPr>
            </w:pPr>
            <w:bookmarkStart w:id="80" w:name="RANGE!A3:N56"/>
            <w:r>
              <w:rPr>
                <w:b/>
                <w:bCs/>
                <w:i/>
                <w:iCs/>
                <w:sz w:val="28"/>
                <w:szCs w:val="28"/>
              </w:rPr>
              <w:t>Zóna B prírodnej rezervácie Veľký Bukovec (Ekologicko-funkčný priestor č.2)</w:t>
            </w:r>
            <w:bookmarkEnd w:id="80"/>
          </w:p>
        </w:tc>
      </w:tr>
      <w:tr w:rsidR="000160B3" w:rsidTr="000160B3">
        <w:trPr>
          <w:trHeight w:val="270"/>
        </w:trPr>
        <w:tc>
          <w:tcPr>
            <w:tcW w:w="1060" w:type="dxa"/>
            <w:tcBorders>
              <w:top w:val="nil"/>
              <w:left w:val="nil"/>
              <w:bottom w:val="nil"/>
              <w:right w:val="nil"/>
            </w:tcBorders>
            <w:shd w:val="clear" w:color="auto" w:fill="auto"/>
            <w:noWrap/>
            <w:vAlign w:val="bottom"/>
            <w:hideMark/>
          </w:tcPr>
          <w:p w:rsidR="000160B3" w:rsidRDefault="000160B3">
            <w:pPr>
              <w:jc w:val="center"/>
              <w:rPr>
                <w:b/>
                <w:bCs/>
                <w:i/>
                <w:iCs/>
                <w:sz w:val="28"/>
                <w:szCs w:val="28"/>
              </w:rPr>
            </w:pPr>
          </w:p>
        </w:tc>
        <w:tc>
          <w:tcPr>
            <w:tcW w:w="980" w:type="dxa"/>
            <w:tcBorders>
              <w:top w:val="nil"/>
              <w:left w:val="nil"/>
              <w:bottom w:val="nil"/>
              <w:right w:val="nil"/>
            </w:tcBorders>
            <w:shd w:val="clear" w:color="auto" w:fill="auto"/>
            <w:noWrap/>
            <w:hideMark/>
          </w:tcPr>
          <w:p w:rsidR="000160B3" w:rsidRDefault="000160B3">
            <w:pPr>
              <w:rPr>
                <w:sz w:val="20"/>
                <w:szCs w:val="20"/>
              </w:rPr>
            </w:pPr>
          </w:p>
        </w:tc>
        <w:tc>
          <w:tcPr>
            <w:tcW w:w="700" w:type="dxa"/>
            <w:tcBorders>
              <w:top w:val="nil"/>
              <w:left w:val="nil"/>
              <w:bottom w:val="nil"/>
              <w:right w:val="nil"/>
            </w:tcBorders>
            <w:shd w:val="clear" w:color="auto" w:fill="auto"/>
            <w:noWrap/>
            <w:vAlign w:val="bottom"/>
            <w:hideMark/>
          </w:tcPr>
          <w:p w:rsidR="000160B3" w:rsidRDefault="000160B3">
            <w:pPr>
              <w:rPr>
                <w:sz w:val="20"/>
                <w:szCs w:val="20"/>
              </w:rPr>
            </w:pPr>
          </w:p>
        </w:tc>
        <w:tc>
          <w:tcPr>
            <w:tcW w:w="1940" w:type="dxa"/>
            <w:tcBorders>
              <w:top w:val="nil"/>
              <w:left w:val="nil"/>
              <w:bottom w:val="nil"/>
              <w:right w:val="nil"/>
            </w:tcBorders>
            <w:shd w:val="clear" w:color="auto" w:fill="auto"/>
            <w:noWrap/>
            <w:vAlign w:val="bottom"/>
            <w:hideMark/>
          </w:tcPr>
          <w:p w:rsidR="000160B3" w:rsidRDefault="000160B3">
            <w:pPr>
              <w:jc w:val="center"/>
              <w:rPr>
                <w:sz w:val="20"/>
                <w:szCs w:val="20"/>
              </w:rPr>
            </w:pPr>
          </w:p>
        </w:tc>
        <w:tc>
          <w:tcPr>
            <w:tcW w:w="1300" w:type="dxa"/>
            <w:tcBorders>
              <w:top w:val="nil"/>
              <w:left w:val="nil"/>
              <w:bottom w:val="nil"/>
              <w:right w:val="nil"/>
            </w:tcBorders>
            <w:shd w:val="clear" w:color="auto" w:fill="auto"/>
            <w:noWrap/>
            <w:vAlign w:val="bottom"/>
            <w:hideMark/>
          </w:tcPr>
          <w:p w:rsidR="000160B3" w:rsidRDefault="000160B3">
            <w:pPr>
              <w:jc w:val="center"/>
              <w:rPr>
                <w:sz w:val="20"/>
                <w:szCs w:val="20"/>
              </w:rPr>
            </w:pPr>
          </w:p>
        </w:tc>
        <w:tc>
          <w:tcPr>
            <w:tcW w:w="830" w:type="dxa"/>
            <w:tcBorders>
              <w:top w:val="nil"/>
              <w:left w:val="nil"/>
              <w:bottom w:val="nil"/>
              <w:right w:val="nil"/>
            </w:tcBorders>
            <w:shd w:val="clear" w:color="auto" w:fill="auto"/>
            <w:noWrap/>
            <w:vAlign w:val="bottom"/>
            <w:hideMark/>
          </w:tcPr>
          <w:p w:rsidR="000160B3" w:rsidRDefault="000160B3">
            <w:pPr>
              <w:jc w:val="center"/>
              <w:rPr>
                <w:sz w:val="20"/>
                <w:szCs w:val="20"/>
              </w:rPr>
            </w:pPr>
          </w:p>
        </w:tc>
        <w:tc>
          <w:tcPr>
            <w:tcW w:w="1240" w:type="dxa"/>
            <w:tcBorders>
              <w:top w:val="nil"/>
              <w:left w:val="nil"/>
              <w:bottom w:val="nil"/>
              <w:right w:val="nil"/>
            </w:tcBorders>
            <w:shd w:val="clear" w:color="auto" w:fill="auto"/>
            <w:noWrap/>
            <w:vAlign w:val="bottom"/>
            <w:hideMark/>
          </w:tcPr>
          <w:p w:rsidR="000160B3" w:rsidRDefault="000160B3">
            <w:pPr>
              <w:rPr>
                <w:sz w:val="20"/>
                <w:szCs w:val="20"/>
              </w:rPr>
            </w:pPr>
          </w:p>
        </w:tc>
        <w:tc>
          <w:tcPr>
            <w:tcW w:w="940" w:type="dxa"/>
            <w:tcBorders>
              <w:top w:val="nil"/>
              <w:left w:val="nil"/>
              <w:bottom w:val="nil"/>
              <w:right w:val="nil"/>
            </w:tcBorders>
            <w:shd w:val="clear" w:color="auto" w:fill="auto"/>
            <w:noWrap/>
            <w:vAlign w:val="bottom"/>
            <w:hideMark/>
          </w:tcPr>
          <w:p w:rsidR="000160B3" w:rsidRDefault="000160B3">
            <w:pPr>
              <w:rPr>
                <w:sz w:val="20"/>
                <w:szCs w:val="20"/>
              </w:rPr>
            </w:pPr>
          </w:p>
        </w:tc>
        <w:tc>
          <w:tcPr>
            <w:tcW w:w="7170" w:type="dxa"/>
            <w:tcBorders>
              <w:top w:val="nil"/>
              <w:left w:val="nil"/>
              <w:bottom w:val="nil"/>
              <w:right w:val="nil"/>
            </w:tcBorders>
            <w:shd w:val="clear" w:color="auto" w:fill="auto"/>
            <w:noWrap/>
            <w:vAlign w:val="bottom"/>
            <w:hideMark/>
          </w:tcPr>
          <w:p w:rsidR="000160B3" w:rsidRDefault="000160B3">
            <w:pPr>
              <w:rPr>
                <w:sz w:val="20"/>
                <w:szCs w:val="20"/>
              </w:rPr>
            </w:pPr>
          </w:p>
        </w:tc>
        <w:tc>
          <w:tcPr>
            <w:tcW w:w="820" w:type="dxa"/>
            <w:tcBorders>
              <w:top w:val="nil"/>
              <w:left w:val="nil"/>
              <w:bottom w:val="nil"/>
              <w:right w:val="nil"/>
            </w:tcBorders>
            <w:shd w:val="clear" w:color="auto" w:fill="auto"/>
            <w:noWrap/>
            <w:vAlign w:val="bottom"/>
            <w:hideMark/>
          </w:tcPr>
          <w:p w:rsidR="000160B3" w:rsidRDefault="000160B3">
            <w:pPr>
              <w:rPr>
                <w:sz w:val="20"/>
                <w:szCs w:val="20"/>
              </w:rPr>
            </w:pPr>
          </w:p>
        </w:tc>
        <w:tc>
          <w:tcPr>
            <w:tcW w:w="1380" w:type="dxa"/>
            <w:tcBorders>
              <w:top w:val="nil"/>
              <w:left w:val="nil"/>
              <w:bottom w:val="nil"/>
              <w:right w:val="nil"/>
            </w:tcBorders>
            <w:shd w:val="clear" w:color="auto" w:fill="auto"/>
            <w:noWrap/>
            <w:vAlign w:val="bottom"/>
            <w:hideMark/>
          </w:tcPr>
          <w:p w:rsidR="000160B3" w:rsidRDefault="000160B3">
            <w:pPr>
              <w:rPr>
                <w:sz w:val="20"/>
                <w:szCs w:val="20"/>
              </w:rPr>
            </w:pPr>
          </w:p>
        </w:tc>
        <w:tc>
          <w:tcPr>
            <w:tcW w:w="600" w:type="dxa"/>
            <w:tcBorders>
              <w:top w:val="nil"/>
              <w:left w:val="nil"/>
              <w:bottom w:val="nil"/>
              <w:right w:val="nil"/>
            </w:tcBorders>
            <w:shd w:val="clear" w:color="auto" w:fill="auto"/>
            <w:noWrap/>
            <w:vAlign w:val="bottom"/>
            <w:hideMark/>
          </w:tcPr>
          <w:p w:rsidR="000160B3" w:rsidRDefault="000160B3">
            <w:pPr>
              <w:rPr>
                <w:sz w:val="20"/>
                <w:szCs w:val="20"/>
              </w:rPr>
            </w:pPr>
          </w:p>
        </w:tc>
        <w:tc>
          <w:tcPr>
            <w:tcW w:w="1060" w:type="dxa"/>
            <w:tcBorders>
              <w:top w:val="nil"/>
              <w:left w:val="nil"/>
              <w:bottom w:val="nil"/>
              <w:right w:val="nil"/>
            </w:tcBorders>
            <w:shd w:val="clear" w:color="auto" w:fill="auto"/>
            <w:noWrap/>
            <w:vAlign w:val="bottom"/>
            <w:hideMark/>
          </w:tcPr>
          <w:p w:rsidR="000160B3" w:rsidRDefault="000160B3">
            <w:pPr>
              <w:rPr>
                <w:sz w:val="20"/>
                <w:szCs w:val="20"/>
              </w:rPr>
            </w:pPr>
          </w:p>
        </w:tc>
      </w:tr>
      <w:tr w:rsidR="000160B3" w:rsidTr="000160B3">
        <w:trPr>
          <w:trHeight w:val="315"/>
        </w:trPr>
        <w:tc>
          <w:tcPr>
            <w:tcW w:w="1060" w:type="dxa"/>
            <w:vMerge w:val="restart"/>
            <w:tcBorders>
              <w:top w:val="double" w:sz="6" w:space="0" w:color="auto"/>
              <w:left w:val="double" w:sz="6" w:space="0" w:color="auto"/>
              <w:bottom w:val="single" w:sz="12" w:space="0" w:color="000000"/>
              <w:right w:val="single" w:sz="4" w:space="0" w:color="auto"/>
            </w:tcBorders>
            <w:shd w:val="clear" w:color="auto" w:fill="auto"/>
            <w:vAlign w:val="center"/>
            <w:hideMark/>
          </w:tcPr>
          <w:p w:rsidR="000160B3" w:rsidRDefault="000160B3">
            <w:pPr>
              <w:jc w:val="center"/>
              <w:rPr>
                <w:b/>
                <w:bCs/>
                <w:sz w:val="20"/>
                <w:szCs w:val="20"/>
              </w:rPr>
            </w:pPr>
            <w:r>
              <w:rPr>
                <w:b/>
                <w:bCs/>
                <w:sz w:val="20"/>
                <w:szCs w:val="20"/>
              </w:rPr>
              <w:t>Katastrálne</w:t>
            </w:r>
            <w:r>
              <w:rPr>
                <w:b/>
                <w:bCs/>
                <w:sz w:val="20"/>
                <w:szCs w:val="20"/>
              </w:rPr>
              <w:br/>
              <w:t>územie</w:t>
            </w:r>
          </w:p>
        </w:tc>
        <w:tc>
          <w:tcPr>
            <w:tcW w:w="980" w:type="dxa"/>
            <w:vMerge w:val="restart"/>
            <w:tcBorders>
              <w:top w:val="double" w:sz="6" w:space="0" w:color="auto"/>
              <w:left w:val="nil"/>
              <w:bottom w:val="single" w:sz="12" w:space="0" w:color="000000"/>
              <w:right w:val="nil"/>
            </w:tcBorders>
            <w:shd w:val="clear" w:color="auto" w:fill="auto"/>
            <w:vAlign w:val="center"/>
            <w:hideMark/>
          </w:tcPr>
          <w:p w:rsidR="000160B3" w:rsidRDefault="000160B3">
            <w:pPr>
              <w:jc w:val="center"/>
              <w:rPr>
                <w:b/>
                <w:bCs/>
                <w:color w:val="000000"/>
                <w:sz w:val="20"/>
                <w:szCs w:val="20"/>
              </w:rPr>
            </w:pPr>
            <w:r>
              <w:rPr>
                <w:b/>
                <w:bCs/>
                <w:color w:val="000000"/>
                <w:sz w:val="20"/>
                <w:szCs w:val="20"/>
              </w:rPr>
              <w:t>Číslo</w:t>
            </w:r>
            <w:r>
              <w:rPr>
                <w:b/>
                <w:bCs/>
                <w:color w:val="000000"/>
                <w:sz w:val="20"/>
                <w:szCs w:val="20"/>
              </w:rPr>
              <w:br/>
              <w:t>listu</w:t>
            </w:r>
            <w:r>
              <w:rPr>
                <w:b/>
                <w:bCs/>
                <w:color w:val="000000"/>
                <w:sz w:val="20"/>
                <w:szCs w:val="20"/>
              </w:rPr>
              <w:br/>
              <w:t>vlastníctva</w:t>
            </w:r>
          </w:p>
        </w:tc>
        <w:tc>
          <w:tcPr>
            <w:tcW w:w="6010" w:type="dxa"/>
            <w:gridSpan w:val="5"/>
            <w:tcBorders>
              <w:top w:val="double" w:sz="6" w:space="0" w:color="auto"/>
              <w:left w:val="single" w:sz="4" w:space="0" w:color="auto"/>
              <w:bottom w:val="single" w:sz="4" w:space="0" w:color="auto"/>
              <w:right w:val="single" w:sz="8" w:space="0" w:color="000000"/>
            </w:tcBorders>
            <w:shd w:val="clear" w:color="auto" w:fill="auto"/>
            <w:vAlign w:val="center"/>
            <w:hideMark/>
          </w:tcPr>
          <w:p w:rsidR="000160B3" w:rsidRDefault="000160B3">
            <w:pPr>
              <w:jc w:val="center"/>
              <w:rPr>
                <w:b/>
                <w:bCs/>
                <w:color w:val="000000"/>
                <w:sz w:val="20"/>
                <w:szCs w:val="20"/>
              </w:rPr>
            </w:pPr>
            <w:r>
              <w:rPr>
                <w:b/>
                <w:bCs/>
                <w:color w:val="000000"/>
                <w:sz w:val="20"/>
                <w:szCs w:val="20"/>
              </w:rPr>
              <w:t>Parcely registra "C" zapísané na LV</w:t>
            </w:r>
          </w:p>
        </w:tc>
        <w:tc>
          <w:tcPr>
            <w:tcW w:w="11970" w:type="dxa"/>
            <w:gridSpan w:val="6"/>
            <w:tcBorders>
              <w:top w:val="double" w:sz="6" w:space="0" w:color="auto"/>
              <w:left w:val="single" w:sz="4" w:space="0" w:color="auto"/>
              <w:bottom w:val="single" w:sz="4" w:space="0" w:color="auto"/>
              <w:right w:val="single" w:sz="4" w:space="0" w:color="auto"/>
            </w:tcBorders>
            <w:shd w:val="clear" w:color="auto" w:fill="auto"/>
            <w:noWrap/>
            <w:vAlign w:val="center"/>
            <w:hideMark/>
          </w:tcPr>
          <w:p w:rsidR="000160B3" w:rsidRDefault="000160B3">
            <w:pPr>
              <w:jc w:val="center"/>
              <w:rPr>
                <w:b/>
                <w:bCs/>
                <w:sz w:val="20"/>
                <w:szCs w:val="20"/>
              </w:rPr>
            </w:pPr>
            <w:r>
              <w:rPr>
                <w:b/>
                <w:bCs/>
                <w:sz w:val="20"/>
                <w:szCs w:val="20"/>
              </w:rPr>
              <w:t>Vlastníctvo zapísané na liste vlastníctva</w:t>
            </w:r>
          </w:p>
        </w:tc>
      </w:tr>
      <w:tr w:rsidR="000160B3" w:rsidTr="000160B3">
        <w:trPr>
          <w:trHeight w:val="1380"/>
        </w:trPr>
        <w:tc>
          <w:tcPr>
            <w:tcW w:w="1060" w:type="dxa"/>
            <w:vMerge/>
            <w:tcBorders>
              <w:top w:val="double" w:sz="6" w:space="0" w:color="auto"/>
              <w:left w:val="double" w:sz="6" w:space="0" w:color="auto"/>
              <w:bottom w:val="single" w:sz="12" w:space="0" w:color="000000"/>
              <w:right w:val="single" w:sz="4" w:space="0" w:color="auto"/>
            </w:tcBorders>
            <w:vAlign w:val="center"/>
            <w:hideMark/>
          </w:tcPr>
          <w:p w:rsidR="000160B3" w:rsidRDefault="000160B3">
            <w:pPr>
              <w:rPr>
                <w:b/>
                <w:bCs/>
                <w:sz w:val="20"/>
                <w:szCs w:val="20"/>
              </w:rPr>
            </w:pPr>
          </w:p>
        </w:tc>
        <w:tc>
          <w:tcPr>
            <w:tcW w:w="980" w:type="dxa"/>
            <w:vMerge/>
            <w:tcBorders>
              <w:top w:val="double" w:sz="6" w:space="0" w:color="auto"/>
              <w:left w:val="nil"/>
              <w:bottom w:val="single" w:sz="12" w:space="0" w:color="000000"/>
              <w:right w:val="nil"/>
            </w:tcBorders>
            <w:vAlign w:val="center"/>
            <w:hideMark/>
          </w:tcPr>
          <w:p w:rsidR="000160B3" w:rsidRDefault="000160B3">
            <w:pPr>
              <w:rPr>
                <w:b/>
                <w:bCs/>
                <w:color w:val="000000"/>
                <w:sz w:val="20"/>
                <w:szCs w:val="20"/>
              </w:rPr>
            </w:pPr>
          </w:p>
        </w:tc>
        <w:tc>
          <w:tcPr>
            <w:tcW w:w="700" w:type="dxa"/>
            <w:vMerge w:val="restart"/>
            <w:tcBorders>
              <w:top w:val="nil"/>
              <w:left w:val="single" w:sz="4" w:space="0" w:color="auto"/>
              <w:bottom w:val="single" w:sz="12" w:space="0" w:color="000000"/>
              <w:right w:val="single" w:sz="4" w:space="0" w:color="auto"/>
            </w:tcBorders>
            <w:shd w:val="clear" w:color="auto" w:fill="auto"/>
            <w:vAlign w:val="center"/>
            <w:hideMark/>
          </w:tcPr>
          <w:p w:rsidR="000160B3" w:rsidRDefault="000160B3">
            <w:pPr>
              <w:jc w:val="center"/>
              <w:rPr>
                <w:b/>
                <w:bCs/>
                <w:color w:val="000000"/>
                <w:sz w:val="20"/>
                <w:szCs w:val="20"/>
              </w:rPr>
            </w:pPr>
            <w:r>
              <w:rPr>
                <w:b/>
                <w:bCs/>
                <w:color w:val="000000"/>
                <w:sz w:val="20"/>
                <w:szCs w:val="20"/>
              </w:rPr>
              <w:t>Číslo</w:t>
            </w:r>
            <w:r>
              <w:rPr>
                <w:b/>
                <w:bCs/>
                <w:color w:val="000000"/>
                <w:sz w:val="20"/>
                <w:szCs w:val="20"/>
              </w:rPr>
              <w:br/>
              <w:t>parcely</w:t>
            </w:r>
          </w:p>
        </w:tc>
        <w:tc>
          <w:tcPr>
            <w:tcW w:w="1940" w:type="dxa"/>
            <w:vMerge w:val="restart"/>
            <w:tcBorders>
              <w:top w:val="nil"/>
              <w:left w:val="single" w:sz="4" w:space="0" w:color="auto"/>
              <w:bottom w:val="single" w:sz="12" w:space="0" w:color="000000"/>
              <w:right w:val="single" w:sz="4" w:space="0" w:color="auto"/>
            </w:tcBorders>
            <w:shd w:val="clear" w:color="auto" w:fill="auto"/>
            <w:vAlign w:val="center"/>
            <w:hideMark/>
          </w:tcPr>
          <w:p w:rsidR="000160B3" w:rsidRDefault="000160B3">
            <w:pPr>
              <w:jc w:val="center"/>
              <w:rPr>
                <w:b/>
                <w:bCs/>
                <w:sz w:val="20"/>
                <w:szCs w:val="20"/>
              </w:rPr>
            </w:pPr>
            <w:r>
              <w:rPr>
                <w:b/>
                <w:bCs/>
                <w:sz w:val="20"/>
                <w:szCs w:val="20"/>
              </w:rPr>
              <w:t>Druh</w:t>
            </w:r>
            <w:r>
              <w:rPr>
                <w:b/>
                <w:bCs/>
                <w:sz w:val="20"/>
                <w:szCs w:val="20"/>
              </w:rPr>
              <w:br/>
              <w:t>pozemku</w:t>
            </w:r>
          </w:p>
        </w:tc>
        <w:tc>
          <w:tcPr>
            <w:tcW w:w="1300" w:type="dxa"/>
            <w:vMerge w:val="restart"/>
            <w:tcBorders>
              <w:top w:val="nil"/>
              <w:left w:val="single" w:sz="4" w:space="0" w:color="auto"/>
              <w:bottom w:val="single" w:sz="12" w:space="0" w:color="000000"/>
              <w:right w:val="single" w:sz="4" w:space="0" w:color="auto"/>
            </w:tcBorders>
            <w:shd w:val="clear" w:color="auto" w:fill="auto"/>
            <w:vAlign w:val="center"/>
            <w:hideMark/>
          </w:tcPr>
          <w:p w:rsidR="000160B3" w:rsidRDefault="000160B3">
            <w:pPr>
              <w:jc w:val="center"/>
              <w:rPr>
                <w:b/>
                <w:bCs/>
                <w:sz w:val="20"/>
                <w:szCs w:val="20"/>
              </w:rPr>
            </w:pPr>
            <w:r>
              <w:rPr>
                <w:b/>
                <w:bCs/>
                <w:sz w:val="20"/>
                <w:szCs w:val="20"/>
              </w:rPr>
              <w:t>Príslušnosť</w:t>
            </w:r>
            <w:r>
              <w:rPr>
                <w:b/>
                <w:bCs/>
                <w:sz w:val="20"/>
                <w:szCs w:val="20"/>
              </w:rPr>
              <w:br/>
              <w:t>k zastavanému</w:t>
            </w:r>
            <w:r>
              <w:rPr>
                <w:b/>
                <w:bCs/>
                <w:sz w:val="20"/>
                <w:szCs w:val="20"/>
              </w:rPr>
              <w:br/>
              <w:t>územiu</w:t>
            </w:r>
            <w:r>
              <w:rPr>
                <w:b/>
                <w:bCs/>
                <w:sz w:val="20"/>
                <w:szCs w:val="20"/>
              </w:rPr>
              <w:br/>
              <w:t>obce</w:t>
            </w:r>
          </w:p>
        </w:tc>
        <w:tc>
          <w:tcPr>
            <w:tcW w:w="830" w:type="dxa"/>
            <w:tcBorders>
              <w:top w:val="nil"/>
              <w:left w:val="nil"/>
              <w:bottom w:val="single" w:sz="4" w:space="0" w:color="auto"/>
              <w:right w:val="single" w:sz="4" w:space="0" w:color="auto"/>
            </w:tcBorders>
            <w:shd w:val="clear" w:color="auto" w:fill="auto"/>
            <w:vAlign w:val="center"/>
            <w:hideMark/>
          </w:tcPr>
          <w:p w:rsidR="000160B3" w:rsidRDefault="000160B3">
            <w:pPr>
              <w:jc w:val="center"/>
              <w:rPr>
                <w:b/>
                <w:bCs/>
                <w:color w:val="000000"/>
                <w:sz w:val="20"/>
                <w:szCs w:val="20"/>
              </w:rPr>
            </w:pPr>
            <w:r>
              <w:rPr>
                <w:b/>
                <w:bCs/>
                <w:color w:val="000000"/>
                <w:sz w:val="20"/>
                <w:szCs w:val="20"/>
              </w:rPr>
              <w:t>Celková</w:t>
            </w:r>
            <w:r>
              <w:rPr>
                <w:b/>
                <w:bCs/>
                <w:color w:val="000000"/>
                <w:sz w:val="20"/>
                <w:szCs w:val="20"/>
              </w:rPr>
              <w:br/>
              <w:t>výmera</w:t>
            </w:r>
            <w:r>
              <w:rPr>
                <w:b/>
                <w:bCs/>
                <w:color w:val="000000"/>
                <w:sz w:val="20"/>
                <w:szCs w:val="20"/>
              </w:rPr>
              <w:br/>
              <w:t>parcely</w:t>
            </w:r>
          </w:p>
        </w:tc>
        <w:tc>
          <w:tcPr>
            <w:tcW w:w="1240" w:type="dxa"/>
            <w:tcBorders>
              <w:top w:val="nil"/>
              <w:left w:val="nil"/>
              <w:bottom w:val="single" w:sz="4" w:space="0" w:color="auto"/>
              <w:right w:val="single" w:sz="8" w:space="0" w:color="auto"/>
            </w:tcBorders>
            <w:shd w:val="clear" w:color="auto" w:fill="auto"/>
            <w:vAlign w:val="center"/>
            <w:hideMark/>
          </w:tcPr>
          <w:p w:rsidR="000160B3" w:rsidRDefault="000160B3">
            <w:pPr>
              <w:jc w:val="center"/>
              <w:rPr>
                <w:b/>
                <w:bCs/>
                <w:color w:val="000000"/>
                <w:sz w:val="20"/>
                <w:szCs w:val="20"/>
              </w:rPr>
            </w:pPr>
            <w:r>
              <w:rPr>
                <w:b/>
                <w:bCs/>
                <w:color w:val="000000"/>
                <w:sz w:val="20"/>
                <w:szCs w:val="20"/>
              </w:rPr>
              <w:t>Výmera</w:t>
            </w:r>
            <w:r>
              <w:rPr>
                <w:b/>
                <w:bCs/>
                <w:color w:val="000000"/>
                <w:sz w:val="20"/>
                <w:szCs w:val="20"/>
              </w:rPr>
              <w:br/>
              <w:t>prislúchajúca</w:t>
            </w:r>
            <w:r>
              <w:rPr>
                <w:b/>
                <w:bCs/>
                <w:color w:val="000000"/>
                <w:sz w:val="20"/>
                <w:szCs w:val="20"/>
              </w:rPr>
              <w:br/>
              <w:t>k zóne</w:t>
            </w:r>
          </w:p>
        </w:tc>
        <w:tc>
          <w:tcPr>
            <w:tcW w:w="940" w:type="dxa"/>
            <w:vMerge w:val="restart"/>
            <w:tcBorders>
              <w:top w:val="nil"/>
              <w:left w:val="single" w:sz="4" w:space="0" w:color="auto"/>
              <w:bottom w:val="single" w:sz="12" w:space="0" w:color="000000"/>
              <w:right w:val="single" w:sz="4" w:space="0" w:color="auto"/>
            </w:tcBorders>
            <w:shd w:val="clear" w:color="auto" w:fill="auto"/>
            <w:textDirection w:val="btLr"/>
            <w:vAlign w:val="center"/>
            <w:hideMark/>
          </w:tcPr>
          <w:p w:rsidR="000160B3" w:rsidRDefault="000160B3">
            <w:pPr>
              <w:jc w:val="center"/>
              <w:rPr>
                <w:b/>
                <w:bCs/>
                <w:color w:val="000000"/>
                <w:sz w:val="22"/>
                <w:szCs w:val="22"/>
              </w:rPr>
            </w:pPr>
            <w:r>
              <w:rPr>
                <w:b/>
                <w:bCs/>
                <w:color w:val="000000"/>
                <w:sz w:val="22"/>
                <w:szCs w:val="22"/>
              </w:rPr>
              <w:t>Poradové</w:t>
            </w:r>
            <w:r>
              <w:rPr>
                <w:b/>
                <w:bCs/>
                <w:color w:val="000000"/>
                <w:sz w:val="22"/>
                <w:szCs w:val="22"/>
              </w:rPr>
              <w:br/>
              <w:t>číslo</w:t>
            </w:r>
            <w:r>
              <w:rPr>
                <w:b/>
                <w:bCs/>
                <w:color w:val="000000"/>
                <w:sz w:val="22"/>
                <w:szCs w:val="22"/>
              </w:rPr>
              <w:br/>
              <w:t>spoluvlastníctva</w:t>
            </w:r>
          </w:p>
        </w:tc>
        <w:tc>
          <w:tcPr>
            <w:tcW w:w="7170" w:type="dxa"/>
            <w:vMerge w:val="restart"/>
            <w:tcBorders>
              <w:top w:val="nil"/>
              <w:left w:val="single" w:sz="4" w:space="0" w:color="auto"/>
              <w:bottom w:val="single" w:sz="12" w:space="0" w:color="000000"/>
              <w:right w:val="single" w:sz="4" w:space="0" w:color="auto"/>
            </w:tcBorders>
            <w:shd w:val="clear" w:color="auto" w:fill="auto"/>
            <w:noWrap/>
            <w:vAlign w:val="center"/>
            <w:hideMark/>
          </w:tcPr>
          <w:p w:rsidR="000160B3" w:rsidRDefault="000160B3">
            <w:pPr>
              <w:jc w:val="center"/>
              <w:rPr>
                <w:b/>
                <w:bCs/>
                <w:color w:val="000000"/>
                <w:sz w:val="22"/>
                <w:szCs w:val="22"/>
              </w:rPr>
            </w:pPr>
            <w:r>
              <w:rPr>
                <w:b/>
                <w:bCs/>
                <w:color w:val="000000"/>
                <w:sz w:val="22"/>
                <w:szCs w:val="22"/>
              </w:rPr>
              <w:t>Vlastník</w:t>
            </w:r>
          </w:p>
        </w:tc>
        <w:tc>
          <w:tcPr>
            <w:tcW w:w="2800" w:type="dxa"/>
            <w:gridSpan w:val="3"/>
            <w:tcBorders>
              <w:top w:val="single" w:sz="4" w:space="0" w:color="auto"/>
              <w:left w:val="nil"/>
              <w:bottom w:val="single" w:sz="4" w:space="0" w:color="auto"/>
              <w:right w:val="single" w:sz="4" w:space="0" w:color="auto"/>
            </w:tcBorders>
            <w:shd w:val="clear" w:color="auto" w:fill="auto"/>
            <w:noWrap/>
            <w:vAlign w:val="center"/>
            <w:hideMark/>
          </w:tcPr>
          <w:p w:rsidR="000160B3" w:rsidRDefault="000160B3">
            <w:pPr>
              <w:jc w:val="center"/>
              <w:rPr>
                <w:b/>
                <w:bCs/>
                <w:sz w:val="22"/>
                <w:szCs w:val="22"/>
              </w:rPr>
            </w:pPr>
            <w:r>
              <w:rPr>
                <w:b/>
                <w:bCs/>
                <w:sz w:val="22"/>
                <w:szCs w:val="22"/>
              </w:rPr>
              <w:t>Podiel</w:t>
            </w:r>
          </w:p>
        </w:tc>
        <w:tc>
          <w:tcPr>
            <w:tcW w:w="1060" w:type="dxa"/>
            <w:tcBorders>
              <w:top w:val="nil"/>
              <w:left w:val="nil"/>
              <w:bottom w:val="single" w:sz="4" w:space="0" w:color="auto"/>
              <w:right w:val="double" w:sz="6" w:space="0" w:color="auto"/>
            </w:tcBorders>
            <w:shd w:val="clear" w:color="auto" w:fill="auto"/>
            <w:vAlign w:val="center"/>
            <w:hideMark/>
          </w:tcPr>
          <w:p w:rsidR="000160B3" w:rsidRDefault="000160B3">
            <w:pPr>
              <w:jc w:val="center"/>
              <w:rPr>
                <w:b/>
                <w:bCs/>
                <w:sz w:val="20"/>
                <w:szCs w:val="20"/>
              </w:rPr>
            </w:pPr>
            <w:r>
              <w:rPr>
                <w:b/>
                <w:bCs/>
                <w:sz w:val="20"/>
                <w:szCs w:val="20"/>
              </w:rPr>
              <w:t>Výmera</w:t>
            </w:r>
            <w:r>
              <w:rPr>
                <w:b/>
                <w:bCs/>
                <w:sz w:val="20"/>
                <w:szCs w:val="20"/>
              </w:rPr>
              <w:br/>
              <w:t>vlastnená</w:t>
            </w:r>
            <w:r>
              <w:rPr>
                <w:b/>
                <w:bCs/>
                <w:sz w:val="20"/>
                <w:szCs w:val="20"/>
              </w:rPr>
              <w:br/>
              <w:t>v rámci</w:t>
            </w:r>
            <w:r>
              <w:rPr>
                <w:b/>
                <w:bCs/>
                <w:sz w:val="20"/>
                <w:szCs w:val="20"/>
              </w:rPr>
              <w:br/>
              <w:t>zóny</w:t>
            </w:r>
          </w:p>
        </w:tc>
      </w:tr>
      <w:tr w:rsidR="000160B3" w:rsidTr="000160B3">
        <w:trPr>
          <w:trHeight w:val="405"/>
        </w:trPr>
        <w:tc>
          <w:tcPr>
            <w:tcW w:w="1060" w:type="dxa"/>
            <w:vMerge/>
            <w:tcBorders>
              <w:top w:val="double" w:sz="6" w:space="0" w:color="auto"/>
              <w:left w:val="double" w:sz="6" w:space="0" w:color="auto"/>
              <w:bottom w:val="single" w:sz="12" w:space="0" w:color="000000"/>
              <w:right w:val="single" w:sz="4" w:space="0" w:color="auto"/>
            </w:tcBorders>
            <w:vAlign w:val="center"/>
            <w:hideMark/>
          </w:tcPr>
          <w:p w:rsidR="000160B3" w:rsidRDefault="000160B3">
            <w:pPr>
              <w:rPr>
                <w:b/>
                <w:bCs/>
                <w:sz w:val="20"/>
                <w:szCs w:val="20"/>
              </w:rPr>
            </w:pPr>
          </w:p>
        </w:tc>
        <w:tc>
          <w:tcPr>
            <w:tcW w:w="980" w:type="dxa"/>
            <w:vMerge/>
            <w:tcBorders>
              <w:top w:val="double" w:sz="6" w:space="0" w:color="auto"/>
              <w:left w:val="nil"/>
              <w:bottom w:val="single" w:sz="12" w:space="0" w:color="000000"/>
              <w:right w:val="nil"/>
            </w:tcBorders>
            <w:vAlign w:val="center"/>
            <w:hideMark/>
          </w:tcPr>
          <w:p w:rsidR="000160B3" w:rsidRDefault="000160B3">
            <w:pPr>
              <w:rPr>
                <w:b/>
                <w:bCs/>
                <w:color w:val="000000"/>
                <w:sz w:val="20"/>
                <w:szCs w:val="20"/>
              </w:rPr>
            </w:pPr>
          </w:p>
        </w:tc>
        <w:tc>
          <w:tcPr>
            <w:tcW w:w="700" w:type="dxa"/>
            <w:vMerge/>
            <w:tcBorders>
              <w:top w:val="nil"/>
              <w:left w:val="single" w:sz="4" w:space="0" w:color="auto"/>
              <w:bottom w:val="single" w:sz="12" w:space="0" w:color="000000"/>
              <w:right w:val="single" w:sz="4" w:space="0" w:color="auto"/>
            </w:tcBorders>
            <w:vAlign w:val="center"/>
            <w:hideMark/>
          </w:tcPr>
          <w:p w:rsidR="000160B3" w:rsidRDefault="000160B3">
            <w:pPr>
              <w:rPr>
                <w:b/>
                <w:bCs/>
                <w:color w:val="000000"/>
                <w:sz w:val="20"/>
                <w:szCs w:val="20"/>
              </w:rPr>
            </w:pPr>
          </w:p>
        </w:tc>
        <w:tc>
          <w:tcPr>
            <w:tcW w:w="1940" w:type="dxa"/>
            <w:vMerge/>
            <w:tcBorders>
              <w:top w:val="nil"/>
              <w:left w:val="single" w:sz="4" w:space="0" w:color="auto"/>
              <w:bottom w:val="single" w:sz="12" w:space="0" w:color="000000"/>
              <w:right w:val="single" w:sz="4" w:space="0" w:color="auto"/>
            </w:tcBorders>
            <w:vAlign w:val="center"/>
            <w:hideMark/>
          </w:tcPr>
          <w:p w:rsidR="000160B3" w:rsidRDefault="000160B3">
            <w:pPr>
              <w:rPr>
                <w:b/>
                <w:bCs/>
                <w:sz w:val="20"/>
                <w:szCs w:val="20"/>
              </w:rPr>
            </w:pPr>
          </w:p>
        </w:tc>
        <w:tc>
          <w:tcPr>
            <w:tcW w:w="1300" w:type="dxa"/>
            <w:vMerge/>
            <w:tcBorders>
              <w:top w:val="nil"/>
              <w:left w:val="single" w:sz="4" w:space="0" w:color="auto"/>
              <w:bottom w:val="single" w:sz="12" w:space="0" w:color="000000"/>
              <w:right w:val="single" w:sz="4" w:space="0" w:color="auto"/>
            </w:tcBorders>
            <w:vAlign w:val="center"/>
            <w:hideMark/>
          </w:tcPr>
          <w:p w:rsidR="000160B3" w:rsidRDefault="000160B3">
            <w:pPr>
              <w:rPr>
                <w:b/>
                <w:bCs/>
                <w:sz w:val="20"/>
                <w:szCs w:val="20"/>
              </w:rPr>
            </w:pPr>
          </w:p>
        </w:tc>
        <w:tc>
          <w:tcPr>
            <w:tcW w:w="2070" w:type="dxa"/>
            <w:gridSpan w:val="2"/>
            <w:tcBorders>
              <w:top w:val="single" w:sz="4" w:space="0" w:color="auto"/>
              <w:left w:val="nil"/>
              <w:bottom w:val="single" w:sz="12" w:space="0" w:color="auto"/>
              <w:right w:val="single" w:sz="8" w:space="0" w:color="000000"/>
            </w:tcBorders>
            <w:shd w:val="clear" w:color="auto" w:fill="auto"/>
            <w:noWrap/>
            <w:vAlign w:val="center"/>
            <w:hideMark/>
          </w:tcPr>
          <w:p w:rsidR="000160B3" w:rsidRDefault="000160B3">
            <w:pPr>
              <w:jc w:val="center"/>
              <w:rPr>
                <w:b/>
                <w:bCs/>
                <w:color w:val="000000"/>
                <w:sz w:val="20"/>
                <w:szCs w:val="20"/>
              </w:rPr>
            </w:pPr>
            <w:r>
              <w:rPr>
                <w:b/>
                <w:bCs/>
                <w:color w:val="000000"/>
                <w:sz w:val="20"/>
                <w:szCs w:val="20"/>
              </w:rPr>
              <w:t>m</w:t>
            </w:r>
            <w:r>
              <w:rPr>
                <w:b/>
                <w:bCs/>
                <w:color w:val="000000"/>
                <w:sz w:val="20"/>
                <w:szCs w:val="20"/>
                <w:vertAlign w:val="superscript"/>
              </w:rPr>
              <w:t>2</w:t>
            </w:r>
          </w:p>
        </w:tc>
        <w:tc>
          <w:tcPr>
            <w:tcW w:w="940" w:type="dxa"/>
            <w:vMerge/>
            <w:tcBorders>
              <w:top w:val="nil"/>
              <w:left w:val="single" w:sz="4" w:space="0" w:color="auto"/>
              <w:bottom w:val="single" w:sz="12" w:space="0" w:color="000000"/>
              <w:right w:val="single" w:sz="4" w:space="0" w:color="auto"/>
            </w:tcBorders>
            <w:vAlign w:val="center"/>
            <w:hideMark/>
          </w:tcPr>
          <w:p w:rsidR="000160B3" w:rsidRDefault="000160B3">
            <w:pPr>
              <w:rPr>
                <w:b/>
                <w:bCs/>
                <w:color w:val="000000"/>
                <w:sz w:val="22"/>
                <w:szCs w:val="22"/>
              </w:rPr>
            </w:pPr>
          </w:p>
        </w:tc>
        <w:tc>
          <w:tcPr>
            <w:tcW w:w="7170" w:type="dxa"/>
            <w:vMerge/>
            <w:tcBorders>
              <w:top w:val="nil"/>
              <w:left w:val="single" w:sz="4" w:space="0" w:color="auto"/>
              <w:bottom w:val="single" w:sz="12" w:space="0" w:color="000000"/>
              <w:right w:val="single" w:sz="4" w:space="0" w:color="auto"/>
            </w:tcBorders>
            <w:vAlign w:val="center"/>
            <w:hideMark/>
          </w:tcPr>
          <w:p w:rsidR="000160B3" w:rsidRDefault="000160B3">
            <w:pPr>
              <w:rPr>
                <w:b/>
                <w:bCs/>
                <w:color w:val="000000"/>
                <w:sz w:val="22"/>
                <w:szCs w:val="22"/>
              </w:rPr>
            </w:pPr>
          </w:p>
        </w:tc>
        <w:tc>
          <w:tcPr>
            <w:tcW w:w="820" w:type="dxa"/>
            <w:tcBorders>
              <w:top w:val="nil"/>
              <w:left w:val="nil"/>
              <w:bottom w:val="single" w:sz="12" w:space="0" w:color="auto"/>
              <w:right w:val="single" w:sz="4" w:space="0" w:color="auto"/>
            </w:tcBorders>
            <w:shd w:val="clear" w:color="auto" w:fill="auto"/>
            <w:noWrap/>
            <w:vAlign w:val="center"/>
            <w:hideMark/>
          </w:tcPr>
          <w:p w:rsidR="000160B3" w:rsidRDefault="000160B3">
            <w:pPr>
              <w:jc w:val="center"/>
              <w:rPr>
                <w:b/>
                <w:bCs/>
                <w:color w:val="000000"/>
                <w:sz w:val="22"/>
                <w:szCs w:val="22"/>
              </w:rPr>
            </w:pPr>
            <w:r>
              <w:rPr>
                <w:b/>
                <w:bCs/>
                <w:color w:val="000000"/>
                <w:sz w:val="22"/>
                <w:szCs w:val="22"/>
              </w:rPr>
              <w:t>Čitateľ</w:t>
            </w:r>
          </w:p>
        </w:tc>
        <w:tc>
          <w:tcPr>
            <w:tcW w:w="1380" w:type="dxa"/>
            <w:tcBorders>
              <w:top w:val="nil"/>
              <w:left w:val="nil"/>
              <w:bottom w:val="single" w:sz="12" w:space="0" w:color="auto"/>
              <w:right w:val="single" w:sz="4" w:space="0" w:color="auto"/>
            </w:tcBorders>
            <w:shd w:val="clear" w:color="auto" w:fill="auto"/>
            <w:noWrap/>
            <w:vAlign w:val="center"/>
            <w:hideMark/>
          </w:tcPr>
          <w:p w:rsidR="000160B3" w:rsidRDefault="000160B3">
            <w:pPr>
              <w:jc w:val="center"/>
              <w:rPr>
                <w:b/>
                <w:bCs/>
                <w:color w:val="000000"/>
                <w:sz w:val="22"/>
                <w:szCs w:val="22"/>
              </w:rPr>
            </w:pPr>
            <w:r>
              <w:rPr>
                <w:b/>
                <w:bCs/>
                <w:color w:val="000000"/>
                <w:sz w:val="22"/>
                <w:szCs w:val="22"/>
              </w:rPr>
              <w:t>Menovateľ</w:t>
            </w:r>
          </w:p>
        </w:tc>
        <w:tc>
          <w:tcPr>
            <w:tcW w:w="600" w:type="dxa"/>
            <w:tcBorders>
              <w:top w:val="nil"/>
              <w:left w:val="nil"/>
              <w:bottom w:val="single" w:sz="12" w:space="0" w:color="auto"/>
              <w:right w:val="single" w:sz="4" w:space="0" w:color="auto"/>
            </w:tcBorders>
            <w:shd w:val="clear" w:color="auto" w:fill="auto"/>
            <w:noWrap/>
            <w:vAlign w:val="center"/>
            <w:hideMark/>
          </w:tcPr>
          <w:p w:rsidR="000160B3" w:rsidRDefault="000160B3">
            <w:pPr>
              <w:jc w:val="center"/>
              <w:rPr>
                <w:b/>
                <w:bCs/>
                <w:sz w:val="22"/>
                <w:szCs w:val="22"/>
              </w:rPr>
            </w:pPr>
            <w:r>
              <w:rPr>
                <w:b/>
                <w:bCs/>
                <w:sz w:val="22"/>
                <w:szCs w:val="22"/>
              </w:rPr>
              <w:t>%</w:t>
            </w:r>
          </w:p>
        </w:tc>
        <w:tc>
          <w:tcPr>
            <w:tcW w:w="1060" w:type="dxa"/>
            <w:tcBorders>
              <w:top w:val="nil"/>
              <w:left w:val="nil"/>
              <w:bottom w:val="single" w:sz="12" w:space="0" w:color="auto"/>
              <w:right w:val="double" w:sz="6" w:space="0" w:color="auto"/>
            </w:tcBorders>
            <w:shd w:val="clear" w:color="auto" w:fill="auto"/>
            <w:noWrap/>
            <w:vAlign w:val="center"/>
            <w:hideMark/>
          </w:tcPr>
          <w:p w:rsidR="000160B3" w:rsidRDefault="000160B3">
            <w:pPr>
              <w:jc w:val="center"/>
              <w:rPr>
                <w:b/>
                <w:bCs/>
                <w:sz w:val="20"/>
                <w:szCs w:val="20"/>
              </w:rPr>
            </w:pPr>
            <w:r>
              <w:rPr>
                <w:b/>
                <w:bCs/>
                <w:sz w:val="20"/>
                <w:szCs w:val="20"/>
              </w:rPr>
              <w:t>m</w:t>
            </w:r>
            <w:r>
              <w:rPr>
                <w:b/>
                <w:bCs/>
                <w:sz w:val="20"/>
                <w:szCs w:val="20"/>
                <w:vertAlign w:val="superscript"/>
              </w:rPr>
              <w:t>2</w:t>
            </w:r>
          </w:p>
        </w:tc>
      </w:tr>
      <w:tr w:rsidR="000160B3" w:rsidTr="000160B3">
        <w:trPr>
          <w:trHeight w:val="285"/>
        </w:trPr>
        <w:tc>
          <w:tcPr>
            <w:tcW w:w="1060" w:type="dxa"/>
            <w:vMerge w:val="restart"/>
            <w:tcBorders>
              <w:top w:val="nil"/>
              <w:left w:val="double" w:sz="6" w:space="0" w:color="auto"/>
              <w:bottom w:val="single" w:sz="8" w:space="0" w:color="auto"/>
              <w:right w:val="single" w:sz="4" w:space="0" w:color="auto"/>
            </w:tcBorders>
            <w:shd w:val="clear" w:color="auto" w:fill="auto"/>
            <w:hideMark/>
          </w:tcPr>
          <w:p w:rsidR="000160B3" w:rsidRDefault="000160B3">
            <w:pPr>
              <w:rPr>
                <w:sz w:val="20"/>
                <w:szCs w:val="20"/>
              </w:rPr>
            </w:pPr>
            <w:r>
              <w:rPr>
                <w:sz w:val="20"/>
                <w:szCs w:val="20"/>
              </w:rPr>
              <w:t>Nová</w:t>
            </w:r>
            <w:r>
              <w:rPr>
                <w:sz w:val="20"/>
                <w:szCs w:val="20"/>
              </w:rPr>
              <w:br/>
              <w:t>Sedlica</w:t>
            </w:r>
          </w:p>
        </w:tc>
        <w:tc>
          <w:tcPr>
            <w:tcW w:w="980" w:type="dxa"/>
            <w:vMerge w:val="restart"/>
            <w:tcBorders>
              <w:top w:val="nil"/>
              <w:left w:val="nil"/>
              <w:bottom w:val="single" w:sz="4" w:space="0" w:color="auto"/>
              <w:right w:val="single" w:sz="4" w:space="0" w:color="auto"/>
            </w:tcBorders>
            <w:shd w:val="clear" w:color="auto" w:fill="auto"/>
            <w:hideMark/>
          </w:tcPr>
          <w:p w:rsidR="000160B3" w:rsidRDefault="000160B3">
            <w:pPr>
              <w:jc w:val="center"/>
              <w:rPr>
                <w:color w:val="000000"/>
                <w:sz w:val="20"/>
                <w:szCs w:val="20"/>
              </w:rPr>
            </w:pPr>
            <w:r>
              <w:rPr>
                <w:color w:val="000000"/>
                <w:sz w:val="20"/>
                <w:szCs w:val="20"/>
              </w:rPr>
              <w:t>88</w:t>
            </w:r>
          </w:p>
        </w:tc>
        <w:tc>
          <w:tcPr>
            <w:tcW w:w="700" w:type="dxa"/>
            <w:tcBorders>
              <w:top w:val="nil"/>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1081</w:t>
            </w:r>
          </w:p>
        </w:tc>
        <w:tc>
          <w:tcPr>
            <w:tcW w:w="194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426945</w:t>
            </w:r>
          </w:p>
        </w:tc>
        <w:tc>
          <w:tcPr>
            <w:tcW w:w="1240" w:type="dxa"/>
            <w:tcBorders>
              <w:top w:val="nil"/>
              <w:left w:val="nil"/>
              <w:bottom w:val="single" w:sz="4" w:space="0" w:color="auto"/>
              <w:right w:val="single" w:sz="8" w:space="0" w:color="auto"/>
            </w:tcBorders>
            <w:shd w:val="clear" w:color="auto" w:fill="auto"/>
            <w:vAlign w:val="bottom"/>
            <w:hideMark/>
          </w:tcPr>
          <w:p w:rsidR="000160B3" w:rsidRDefault="000160B3">
            <w:pPr>
              <w:jc w:val="right"/>
              <w:rPr>
                <w:color w:val="000000"/>
                <w:sz w:val="20"/>
                <w:szCs w:val="20"/>
              </w:rPr>
            </w:pPr>
            <w:r>
              <w:rPr>
                <w:color w:val="000000"/>
                <w:sz w:val="20"/>
                <w:szCs w:val="20"/>
              </w:rPr>
              <w:t>7863</w:t>
            </w:r>
          </w:p>
        </w:tc>
        <w:tc>
          <w:tcPr>
            <w:tcW w:w="94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1</w:t>
            </w:r>
          </w:p>
        </w:tc>
        <w:tc>
          <w:tcPr>
            <w:tcW w:w="717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Slovenská republika - Spravuje: Lesopoľnohospodársky majetok Ulič, š.p., 067 67, Ulič</w:t>
            </w:r>
          </w:p>
        </w:tc>
        <w:tc>
          <w:tcPr>
            <w:tcW w:w="82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1</w:t>
            </w:r>
          </w:p>
        </w:tc>
        <w:tc>
          <w:tcPr>
            <w:tcW w:w="138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1</w:t>
            </w:r>
          </w:p>
        </w:tc>
        <w:tc>
          <w:tcPr>
            <w:tcW w:w="60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100,00</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Default="000160B3">
            <w:pPr>
              <w:jc w:val="right"/>
              <w:rPr>
                <w:sz w:val="20"/>
                <w:szCs w:val="20"/>
              </w:rPr>
            </w:pPr>
            <w:r>
              <w:rPr>
                <w:sz w:val="20"/>
                <w:szCs w:val="20"/>
              </w:rPr>
              <w:t>679392</w:t>
            </w:r>
          </w:p>
        </w:tc>
      </w:tr>
      <w:tr w:rsid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Default="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Default="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1083</w:t>
            </w:r>
          </w:p>
        </w:tc>
        <w:tc>
          <w:tcPr>
            <w:tcW w:w="194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3979</w:t>
            </w:r>
          </w:p>
        </w:tc>
        <w:tc>
          <w:tcPr>
            <w:tcW w:w="1240" w:type="dxa"/>
            <w:tcBorders>
              <w:top w:val="nil"/>
              <w:left w:val="nil"/>
              <w:bottom w:val="single" w:sz="4" w:space="0" w:color="auto"/>
              <w:right w:val="single" w:sz="8" w:space="0" w:color="auto"/>
            </w:tcBorders>
            <w:shd w:val="clear" w:color="auto" w:fill="auto"/>
            <w:vAlign w:val="bottom"/>
            <w:hideMark/>
          </w:tcPr>
          <w:p w:rsidR="000160B3" w:rsidRDefault="000160B3">
            <w:pPr>
              <w:jc w:val="right"/>
              <w:rPr>
                <w:color w:val="000000"/>
                <w:sz w:val="20"/>
                <w:szCs w:val="20"/>
              </w:rPr>
            </w:pPr>
            <w:r>
              <w:rPr>
                <w:color w:val="000000"/>
                <w:sz w:val="20"/>
                <w:szCs w:val="20"/>
              </w:rPr>
              <w:t>376</w:t>
            </w:r>
          </w:p>
        </w:tc>
        <w:tc>
          <w:tcPr>
            <w:tcW w:w="94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Default="000160B3">
            <w:pPr>
              <w:rPr>
                <w:sz w:val="20"/>
                <w:szCs w:val="20"/>
              </w:rPr>
            </w:pPr>
            <w:r>
              <w:rPr>
                <w:sz w:val="20"/>
                <w:szCs w:val="20"/>
              </w:rPr>
              <w:t> </w:t>
            </w:r>
          </w:p>
        </w:tc>
      </w:tr>
      <w:tr w:rsid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Default="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Default="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1084/1</w:t>
            </w:r>
          </w:p>
        </w:tc>
        <w:tc>
          <w:tcPr>
            <w:tcW w:w="194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277825</w:t>
            </w:r>
          </w:p>
        </w:tc>
        <w:tc>
          <w:tcPr>
            <w:tcW w:w="1240" w:type="dxa"/>
            <w:tcBorders>
              <w:top w:val="nil"/>
              <w:left w:val="nil"/>
              <w:bottom w:val="single" w:sz="4" w:space="0" w:color="auto"/>
              <w:right w:val="single" w:sz="8" w:space="0" w:color="auto"/>
            </w:tcBorders>
            <w:shd w:val="clear" w:color="auto" w:fill="auto"/>
            <w:vAlign w:val="bottom"/>
            <w:hideMark/>
          </w:tcPr>
          <w:p w:rsidR="000160B3" w:rsidRDefault="000160B3">
            <w:pPr>
              <w:jc w:val="right"/>
              <w:rPr>
                <w:color w:val="000000"/>
                <w:sz w:val="20"/>
                <w:szCs w:val="20"/>
              </w:rPr>
            </w:pPr>
            <w:r>
              <w:rPr>
                <w:color w:val="000000"/>
                <w:sz w:val="20"/>
                <w:szCs w:val="20"/>
              </w:rPr>
              <w:t>72500</w:t>
            </w:r>
          </w:p>
        </w:tc>
        <w:tc>
          <w:tcPr>
            <w:tcW w:w="94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Default="000160B3">
            <w:pPr>
              <w:rPr>
                <w:sz w:val="20"/>
                <w:szCs w:val="20"/>
              </w:rPr>
            </w:pPr>
            <w:r>
              <w:rPr>
                <w:sz w:val="20"/>
                <w:szCs w:val="20"/>
              </w:rPr>
              <w:t> </w:t>
            </w:r>
          </w:p>
        </w:tc>
      </w:tr>
      <w:tr w:rsid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Default="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Default="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1086</w:t>
            </w:r>
          </w:p>
        </w:tc>
        <w:tc>
          <w:tcPr>
            <w:tcW w:w="194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4452</w:t>
            </w:r>
          </w:p>
        </w:tc>
        <w:tc>
          <w:tcPr>
            <w:tcW w:w="1240" w:type="dxa"/>
            <w:tcBorders>
              <w:top w:val="nil"/>
              <w:left w:val="nil"/>
              <w:bottom w:val="single" w:sz="4" w:space="0" w:color="auto"/>
              <w:right w:val="single" w:sz="8" w:space="0" w:color="auto"/>
            </w:tcBorders>
            <w:shd w:val="clear" w:color="auto" w:fill="auto"/>
            <w:vAlign w:val="bottom"/>
            <w:hideMark/>
          </w:tcPr>
          <w:p w:rsidR="000160B3" w:rsidRDefault="000160B3">
            <w:pPr>
              <w:jc w:val="right"/>
              <w:rPr>
                <w:color w:val="000000"/>
                <w:sz w:val="20"/>
                <w:szCs w:val="20"/>
              </w:rPr>
            </w:pPr>
            <w:r>
              <w:rPr>
                <w:color w:val="000000"/>
                <w:sz w:val="20"/>
                <w:szCs w:val="20"/>
              </w:rPr>
              <w:t>2559</w:t>
            </w:r>
          </w:p>
        </w:tc>
        <w:tc>
          <w:tcPr>
            <w:tcW w:w="94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Default="000160B3">
            <w:pPr>
              <w:rPr>
                <w:sz w:val="20"/>
                <w:szCs w:val="20"/>
              </w:rPr>
            </w:pPr>
            <w:r>
              <w:rPr>
                <w:sz w:val="20"/>
                <w:szCs w:val="20"/>
              </w:rPr>
              <w:t> </w:t>
            </w:r>
          </w:p>
        </w:tc>
      </w:tr>
      <w:tr w:rsid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Default="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Default="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1088/4</w:t>
            </w:r>
          </w:p>
        </w:tc>
        <w:tc>
          <w:tcPr>
            <w:tcW w:w="194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48603</w:t>
            </w:r>
          </w:p>
        </w:tc>
        <w:tc>
          <w:tcPr>
            <w:tcW w:w="1240" w:type="dxa"/>
            <w:tcBorders>
              <w:top w:val="nil"/>
              <w:left w:val="nil"/>
              <w:bottom w:val="single" w:sz="4" w:space="0" w:color="auto"/>
              <w:right w:val="single" w:sz="8" w:space="0" w:color="auto"/>
            </w:tcBorders>
            <w:shd w:val="clear" w:color="auto" w:fill="auto"/>
            <w:vAlign w:val="bottom"/>
            <w:hideMark/>
          </w:tcPr>
          <w:p w:rsidR="000160B3" w:rsidRDefault="000160B3">
            <w:pPr>
              <w:jc w:val="right"/>
              <w:rPr>
                <w:color w:val="000000"/>
                <w:sz w:val="20"/>
                <w:szCs w:val="20"/>
              </w:rPr>
            </w:pPr>
            <w:r>
              <w:rPr>
                <w:color w:val="000000"/>
                <w:sz w:val="20"/>
                <w:szCs w:val="20"/>
              </w:rPr>
              <w:t>3835</w:t>
            </w:r>
          </w:p>
        </w:tc>
        <w:tc>
          <w:tcPr>
            <w:tcW w:w="94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Default="000160B3">
            <w:pPr>
              <w:rPr>
                <w:sz w:val="20"/>
                <w:szCs w:val="20"/>
              </w:rPr>
            </w:pPr>
            <w:r>
              <w:rPr>
                <w:sz w:val="20"/>
                <w:szCs w:val="20"/>
              </w:rPr>
              <w:t> </w:t>
            </w:r>
          </w:p>
        </w:tc>
      </w:tr>
      <w:tr w:rsid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Default="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Default="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1096/1</w:t>
            </w:r>
          </w:p>
        </w:tc>
        <w:tc>
          <w:tcPr>
            <w:tcW w:w="194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870937</w:t>
            </w:r>
          </w:p>
        </w:tc>
        <w:tc>
          <w:tcPr>
            <w:tcW w:w="1240" w:type="dxa"/>
            <w:tcBorders>
              <w:top w:val="nil"/>
              <w:left w:val="nil"/>
              <w:bottom w:val="single" w:sz="4" w:space="0" w:color="auto"/>
              <w:right w:val="single" w:sz="8" w:space="0" w:color="auto"/>
            </w:tcBorders>
            <w:shd w:val="clear" w:color="auto" w:fill="auto"/>
            <w:vAlign w:val="bottom"/>
            <w:hideMark/>
          </w:tcPr>
          <w:p w:rsidR="000160B3" w:rsidRDefault="000160B3">
            <w:pPr>
              <w:jc w:val="right"/>
              <w:rPr>
                <w:color w:val="000000"/>
                <w:sz w:val="20"/>
                <w:szCs w:val="20"/>
              </w:rPr>
            </w:pPr>
            <w:r>
              <w:rPr>
                <w:color w:val="000000"/>
                <w:sz w:val="20"/>
                <w:szCs w:val="20"/>
              </w:rPr>
              <w:t>95369</w:t>
            </w:r>
          </w:p>
        </w:tc>
        <w:tc>
          <w:tcPr>
            <w:tcW w:w="94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Default="000160B3">
            <w:pPr>
              <w:rPr>
                <w:sz w:val="20"/>
                <w:szCs w:val="20"/>
              </w:rPr>
            </w:pPr>
            <w:r>
              <w:rPr>
                <w:sz w:val="20"/>
                <w:szCs w:val="20"/>
              </w:rPr>
              <w:t> </w:t>
            </w:r>
          </w:p>
        </w:tc>
      </w:tr>
      <w:tr w:rsid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Default="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Default="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1098</w:t>
            </w:r>
          </w:p>
        </w:tc>
        <w:tc>
          <w:tcPr>
            <w:tcW w:w="194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7937</w:t>
            </w:r>
          </w:p>
        </w:tc>
        <w:tc>
          <w:tcPr>
            <w:tcW w:w="1240" w:type="dxa"/>
            <w:tcBorders>
              <w:top w:val="nil"/>
              <w:left w:val="nil"/>
              <w:bottom w:val="single" w:sz="4" w:space="0" w:color="auto"/>
              <w:right w:val="single" w:sz="8" w:space="0" w:color="auto"/>
            </w:tcBorders>
            <w:shd w:val="clear" w:color="auto" w:fill="auto"/>
            <w:vAlign w:val="bottom"/>
            <w:hideMark/>
          </w:tcPr>
          <w:p w:rsidR="000160B3" w:rsidRDefault="000160B3">
            <w:pPr>
              <w:jc w:val="right"/>
              <w:rPr>
                <w:color w:val="000000"/>
                <w:sz w:val="20"/>
                <w:szCs w:val="20"/>
              </w:rPr>
            </w:pPr>
            <w:r>
              <w:rPr>
                <w:color w:val="000000"/>
                <w:sz w:val="20"/>
                <w:szCs w:val="20"/>
              </w:rPr>
              <w:t>4231</w:t>
            </w:r>
          </w:p>
        </w:tc>
        <w:tc>
          <w:tcPr>
            <w:tcW w:w="94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Default="000160B3">
            <w:pPr>
              <w:rPr>
                <w:sz w:val="20"/>
                <w:szCs w:val="20"/>
              </w:rPr>
            </w:pPr>
            <w:r>
              <w:rPr>
                <w:sz w:val="20"/>
                <w:szCs w:val="20"/>
              </w:rPr>
              <w:t> </w:t>
            </w:r>
          </w:p>
        </w:tc>
      </w:tr>
      <w:tr w:rsid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Default="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Default="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1099</w:t>
            </w:r>
          </w:p>
        </w:tc>
        <w:tc>
          <w:tcPr>
            <w:tcW w:w="194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2574</w:t>
            </w:r>
          </w:p>
        </w:tc>
        <w:tc>
          <w:tcPr>
            <w:tcW w:w="1240" w:type="dxa"/>
            <w:tcBorders>
              <w:top w:val="nil"/>
              <w:left w:val="nil"/>
              <w:bottom w:val="single" w:sz="4" w:space="0" w:color="auto"/>
              <w:right w:val="single" w:sz="8" w:space="0" w:color="auto"/>
            </w:tcBorders>
            <w:shd w:val="clear" w:color="auto" w:fill="auto"/>
            <w:vAlign w:val="bottom"/>
            <w:hideMark/>
          </w:tcPr>
          <w:p w:rsidR="000160B3" w:rsidRDefault="000160B3">
            <w:pPr>
              <w:jc w:val="right"/>
              <w:rPr>
                <w:color w:val="000000"/>
                <w:sz w:val="20"/>
                <w:szCs w:val="20"/>
              </w:rPr>
            </w:pPr>
            <w:r>
              <w:rPr>
                <w:color w:val="000000"/>
                <w:sz w:val="20"/>
                <w:szCs w:val="20"/>
              </w:rPr>
              <w:t>806</w:t>
            </w:r>
          </w:p>
        </w:tc>
        <w:tc>
          <w:tcPr>
            <w:tcW w:w="94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Default="000160B3">
            <w:pPr>
              <w:rPr>
                <w:sz w:val="20"/>
                <w:szCs w:val="20"/>
              </w:rPr>
            </w:pPr>
            <w:r>
              <w:rPr>
                <w:sz w:val="20"/>
                <w:szCs w:val="20"/>
              </w:rPr>
              <w:t> </w:t>
            </w:r>
          </w:p>
        </w:tc>
      </w:tr>
      <w:tr w:rsid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Default="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Default="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1100</w:t>
            </w:r>
          </w:p>
        </w:tc>
        <w:tc>
          <w:tcPr>
            <w:tcW w:w="194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49636</w:t>
            </w:r>
          </w:p>
        </w:tc>
        <w:tc>
          <w:tcPr>
            <w:tcW w:w="1240" w:type="dxa"/>
            <w:tcBorders>
              <w:top w:val="nil"/>
              <w:left w:val="nil"/>
              <w:bottom w:val="single" w:sz="4" w:space="0" w:color="auto"/>
              <w:right w:val="single" w:sz="8" w:space="0" w:color="auto"/>
            </w:tcBorders>
            <w:shd w:val="clear" w:color="auto" w:fill="auto"/>
            <w:vAlign w:val="bottom"/>
            <w:hideMark/>
          </w:tcPr>
          <w:p w:rsidR="000160B3" w:rsidRDefault="000160B3">
            <w:pPr>
              <w:jc w:val="right"/>
              <w:rPr>
                <w:color w:val="000000"/>
                <w:sz w:val="20"/>
                <w:szCs w:val="20"/>
              </w:rPr>
            </w:pPr>
            <w:r>
              <w:rPr>
                <w:color w:val="000000"/>
                <w:sz w:val="20"/>
                <w:szCs w:val="20"/>
              </w:rPr>
              <w:t>9920</w:t>
            </w:r>
          </w:p>
        </w:tc>
        <w:tc>
          <w:tcPr>
            <w:tcW w:w="94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Default="000160B3">
            <w:pPr>
              <w:rPr>
                <w:sz w:val="20"/>
                <w:szCs w:val="20"/>
              </w:rPr>
            </w:pPr>
            <w:r>
              <w:rPr>
                <w:sz w:val="20"/>
                <w:szCs w:val="20"/>
              </w:rPr>
              <w:t> </w:t>
            </w:r>
          </w:p>
        </w:tc>
      </w:tr>
      <w:tr w:rsid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Default="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Default="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1103</w:t>
            </w:r>
          </w:p>
        </w:tc>
        <w:tc>
          <w:tcPr>
            <w:tcW w:w="194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Vodná plocha</w:t>
            </w:r>
          </w:p>
        </w:tc>
        <w:tc>
          <w:tcPr>
            <w:tcW w:w="1300" w:type="dxa"/>
            <w:tcBorders>
              <w:top w:val="nil"/>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6392</w:t>
            </w:r>
          </w:p>
        </w:tc>
        <w:tc>
          <w:tcPr>
            <w:tcW w:w="1240" w:type="dxa"/>
            <w:tcBorders>
              <w:top w:val="nil"/>
              <w:left w:val="nil"/>
              <w:bottom w:val="single" w:sz="4" w:space="0" w:color="auto"/>
              <w:right w:val="single" w:sz="8" w:space="0" w:color="auto"/>
            </w:tcBorders>
            <w:shd w:val="clear" w:color="auto" w:fill="auto"/>
            <w:vAlign w:val="bottom"/>
            <w:hideMark/>
          </w:tcPr>
          <w:p w:rsidR="000160B3" w:rsidRDefault="000160B3">
            <w:pPr>
              <w:jc w:val="right"/>
              <w:rPr>
                <w:color w:val="000000"/>
                <w:sz w:val="20"/>
                <w:szCs w:val="20"/>
              </w:rPr>
            </w:pPr>
            <w:r>
              <w:rPr>
                <w:color w:val="000000"/>
                <w:sz w:val="20"/>
                <w:szCs w:val="20"/>
              </w:rPr>
              <w:t>483</w:t>
            </w:r>
          </w:p>
        </w:tc>
        <w:tc>
          <w:tcPr>
            <w:tcW w:w="94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Default="000160B3">
            <w:pPr>
              <w:rPr>
                <w:sz w:val="20"/>
                <w:szCs w:val="20"/>
              </w:rPr>
            </w:pPr>
            <w:r>
              <w:rPr>
                <w:sz w:val="20"/>
                <w:szCs w:val="20"/>
              </w:rPr>
              <w:t> </w:t>
            </w:r>
          </w:p>
        </w:tc>
      </w:tr>
      <w:tr w:rsid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Default="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Default="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1104</w:t>
            </w:r>
          </w:p>
        </w:tc>
        <w:tc>
          <w:tcPr>
            <w:tcW w:w="194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Vodná plocha</w:t>
            </w:r>
          </w:p>
        </w:tc>
        <w:tc>
          <w:tcPr>
            <w:tcW w:w="1300" w:type="dxa"/>
            <w:tcBorders>
              <w:top w:val="nil"/>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11800</w:t>
            </w:r>
          </w:p>
        </w:tc>
        <w:tc>
          <w:tcPr>
            <w:tcW w:w="1240" w:type="dxa"/>
            <w:tcBorders>
              <w:top w:val="nil"/>
              <w:left w:val="nil"/>
              <w:bottom w:val="single" w:sz="4" w:space="0" w:color="auto"/>
              <w:right w:val="single" w:sz="8" w:space="0" w:color="auto"/>
            </w:tcBorders>
            <w:shd w:val="clear" w:color="auto" w:fill="auto"/>
            <w:vAlign w:val="bottom"/>
            <w:hideMark/>
          </w:tcPr>
          <w:p w:rsidR="000160B3" w:rsidRDefault="000160B3">
            <w:pPr>
              <w:jc w:val="right"/>
              <w:rPr>
                <w:color w:val="000000"/>
                <w:sz w:val="20"/>
                <w:szCs w:val="20"/>
              </w:rPr>
            </w:pPr>
            <w:r>
              <w:rPr>
                <w:color w:val="000000"/>
                <w:sz w:val="20"/>
                <w:szCs w:val="20"/>
              </w:rPr>
              <w:t>362</w:t>
            </w:r>
          </w:p>
        </w:tc>
        <w:tc>
          <w:tcPr>
            <w:tcW w:w="94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Default="000160B3">
            <w:pPr>
              <w:rPr>
                <w:sz w:val="20"/>
                <w:szCs w:val="20"/>
              </w:rPr>
            </w:pPr>
            <w:r>
              <w:rPr>
                <w:sz w:val="20"/>
                <w:szCs w:val="20"/>
              </w:rPr>
              <w:t> </w:t>
            </w:r>
          </w:p>
        </w:tc>
      </w:tr>
      <w:tr w:rsid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Default="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Default="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1105</w:t>
            </w:r>
          </w:p>
        </w:tc>
        <w:tc>
          <w:tcPr>
            <w:tcW w:w="194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3560</w:t>
            </w:r>
          </w:p>
        </w:tc>
        <w:tc>
          <w:tcPr>
            <w:tcW w:w="1240" w:type="dxa"/>
            <w:tcBorders>
              <w:top w:val="nil"/>
              <w:left w:val="nil"/>
              <w:bottom w:val="single" w:sz="4" w:space="0" w:color="auto"/>
              <w:right w:val="single" w:sz="8" w:space="0" w:color="auto"/>
            </w:tcBorders>
            <w:shd w:val="clear" w:color="auto" w:fill="auto"/>
            <w:vAlign w:val="bottom"/>
            <w:hideMark/>
          </w:tcPr>
          <w:p w:rsidR="000160B3" w:rsidRDefault="000160B3">
            <w:pPr>
              <w:jc w:val="right"/>
              <w:rPr>
                <w:color w:val="000000"/>
                <w:sz w:val="20"/>
                <w:szCs w:val="20"/>
              </w:rPr>
            </w:pPr>
            <w:r>
              <w:rPr>
                <w:color w:val="000000"/>
                <w:sz w:val="20"/>
                <w:szCs w:val="20"/>
              </w:rPr>
              <w:t>2345</w:t>
            </w:r>
          </w:p>
        </w:tc>
        <w:tc>
          <w:tcPr>
            <w:tcW w:w="94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Default="000160B3">
            <w:pPr>
              <w:rPr>
                <w:sz w:val="20"/>
                <w:szCs w:val="20"/>
              </w:rPr>
            </w:pPr>
            <w:r>
              <w:rPr>
                <w:sz w:val="20"/>
                <w:szCs w:val="20"/>
              </w:rPr>
              <w:t> </w:t>
            </w:r>
          </w:p>
        </w:tc>
      </w:tr>
      <w:tr w:rsid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Default="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Default="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1107</w:t>
            </w:r>
          </w:p>
        </w:tc>
        <w:tc>
          <w:tcPr>
            <w:tcW w:w="194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28510</w:t>
            </w:r>
          </w:p>
        </w:tc>
        <w:tc>
          <w:tcPr>
            <w:tcW w:w="1240" w:type="dxa"/>
            <w:tcBorders>
              <w:top w:val="nil"/>
              <w:left w:val="nil"/>
              <w:bottom w:val="single" w:sz="4" w:space="0" w:color="auto"/>
              <w:right w:val="single" w:sz="8" w:space="0" w:color="auto"/>
            </w:tcBorders>
            <w:shd w:val="clear" w:color="auto" w:fill="auto"/>
            <w:vAlign w:val="bottom"/>
            <w:hideMark/>
          </w:tcPr>
          <w:p w:rsidR="000160B3" w:rsidRDefault="000160B3">
            <w:pPr>
              <w:jc w:val="right"/>
              <w:rPr>
                <w:color w:val="000000"/>
                <w:sz w:val="20"/>
                <w:szCs w:val="20"/>
              </w:rPr>
            </w:pPr>
            <w:r>
              <w:rPr>
                <w:color w:val="000000"/>
                <w:sz w:val="20"/>
                <w:szCs w:val="20"/>
              </w:rPr>
              <w:t>27867</w:t>
            </w:r>
          </w:p>
        </w:tc>
        <w:tc>
          <w:tcPr>
            <w:tcW w:w="94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Default="000160B3">
            <w:pPr>
              <w:rPr>
                <w:sz w:val="20"/>
                <w:szCs w:val="20"/>
              </w:rPr>
            </w:pPr>
            <w:r>
              <w:rPr>
                <w:sz w:val="20"/>
                <w:szCs w:val="20"/>
              </w:rPr>
              <w:t> </w:t>
            </w:r>
          </w:p>
        </w:tc>
      </w:tr>
      <w:tr w:rsid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Default="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Default="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1114</w:t>
            </w:r>
          </w:p>
        </w:tc>
        <w:tc>
          <w:tcPr>
            <w:tcW w:w="194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1500</w:t>
            </w:r>
          </w:p>
        </w:tc>
        <w:tc>
          <w:tcPr>
            <w:tcW w:w="1240" w:type="dxa"/>
            <w:tcBorders>
              <w:top w:val="nil"/>
              <w:left w:val="nil"/>
              <w:bottom w:val="single" w:sz="4" w:space="0" w:color="auto"/>
              <w:right w:val="single" w:sz="8" w:space="0" w:color="auto"/>
            </w:tcBorders>
            <w:shd w:val="clear" w:color="auto" w:fill="auto"/>
            <w:vAlign w:val="bottom"/>
            <w:hideMark/>
          </w:tcPr>
          <w:p w:rsidR="000160B3" w:rsidRDefault="000160B3">
            <w:pPr>
              <w:jc w:val="right"/>
              <w:rPr>
                <w:color w:val="000000"/>
                <w:sz w:val="20"/>
                <w:szCs w:val="20"/>
              </w:rPr>
            </w:pPr>
            <w:r>
              <w:rPr>
                <w:color w:val="000000"/>
                <w:sz w:val="20"/>
                <w:szCs w:val="20"/>
              </w:rPr>
              <w:t>282</w:t>
            </w:r>
          </w:p>
        </w:tc>
        <w:tc>
          <w:tcPr>
            <w:tcW w:w="94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Default="000160B3">
            <w:pPr>
              <w:rPr>
                <w:sz w:val="20"/>
                <w:szCs w:val="20"/>
              </w:rPr>
            </w:pPr>
            <w:r>
              <w:rPr>
                <w:sz w:val="20"/>
                <w:szCs w:val="20"/>
              </w:rPr>
              <w:t> </w:t>
            </w:r>
          </w:p>
        </w:tc>
      </w:tr>
      <w:tr w:rsid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Default="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Default="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1119</w:t>
            </w:r>
          </w:p>
        </w:tc>
        <w:tc>
          <w:tcPr>
            <w:tcW w:w="194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1942339</w:t>
            </w:r>
          </w:p>
        </w:tc>
        <w:tc>
          <w:tcPr>
            <w:tcW w:w="1240" w:type="dxa"/>
            <w:tcBorders>
              <w:top w:val="nil"/>
              <w:left w:val="nil"/>
              <w:bottom w:val="single" w:sz="4" w:space="0" w:color="auto"/>
              <w:right w:val="single" w:sz="8" w:space="0" w:color="auto"/>
            </w:tcBorders>
            <w:shd w:val="clear" w:color="auto" w:fill="auto"/>
            <w:vAlign w:val="bottom"/>
            <w:hideMark/>
          </w:tcPr>
          <w:p w:rsidR="000160B3" w:rsidRDefault="000160B3">
            <w:pPr>
              <w:jc w:val="right"/>
              <w:rPr>
                <w:color w:val="000000"/>
                <w:sz w:val="20"/>
                <w:szCs w:val="20"/>
              </w:rPr>
            </w:pPr>
            <w:r>
              <w:rPr>
                <w:color w:val="000000"/>
                <w:sz w:val="20"/>
                <w:szCs w:val="20"/>
              </w:rPr>
              <w:t>68101</w:t>
            </w:r>
          </w:p>
        </w:tc>
        <w:tc>
          <w:tcPr>
            <w:tcW w:w="94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Default="000160B3">
            <w:pPr>
              <w:rPr>
                <w:sz w:val="20"/>
                <w:szCs w:val="20"/>
              </w:rPr>
            </w:pPr>
            <w:r>
              <w:rPr>
                <w:sz w:val="20"/>
                <w:szCs w:val="20"/>
              </w:rPr>
              <w:t> </w:t>
            </w:r>
          </w:p>
        </w:tc>
      </w:tr>
      <w:tr w:rsid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Default="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Default="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1120</w:t>
            </w:r>
          </w:p>
        </w:tc>
        <w:tc>
          <w:tcPr>
            <w:tcW w:w="194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346516</w:t>
            </w:r>
          </w:p>
        </w:tc>
        <w:tc>
          <w:tcPr>
            <w:tcW w:w="1240" w:type="dxa"/>
            <w:tcBorders>
              <w:top w:val="nil"/>
              <w:left w:val="nil"/>
              <w:bottom w:val="single" w:sz="4" w:space="0" w:color="auto"/>
              <w:right w:val="single" w:sz="8" w:space="0" w:color="auto"/>
            </w:tcBorders>
            <w:shd w:val="clear" w:color="auto" w:fill="auto"/>
            <w:vAlign w:val="bottom"/>
            <w:hideMark/>
          </w:tcPr>
          <w:p w:rsidR="000160B3" w:rsidRDefault="000160B3">
            <w:pPr>
              <w:jc w:val="right"/>
              <w:rPr>
                <w:color w:val="000000"/>
                <w:sz w:val="20"/>
                <w:szCs w:val="20"/>
              </w:rPr>
            </w:pPr>
            <w:r>
              <w:rPr>
                <w:color w:val="000000"/>
                <w:sz w:val="20"/>
                <w:szCs w:val="20"/>
              </w:rPr>
              <w:t>34100</w:t>
            </w:r>
          </w:p>
        </w:tc>
        <w:tc>
          <w:tcPr>
            <w:tcW w:w="94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Default="000160B3">
            <w:pPr>
              <w:rPr>
                <w:sz w:val="20"/>
                <w:szCs w:val="20"/>
              </w:rPr>
            </w:pPr>
            <w:r>
              <w:rPr>
                <w:sz w:val="20"/>
                <w:szCs w:val="20"/>
              </w:rPr>
              <w:t> </w:t>
            </w:r>
          </w:p>
        </w:tc>
      </w:tr>
      <w:tr w:rsid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Default="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Default="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1148/1</w:t>
            </w:r>
          </w:p>
        </w:tc>
        <w:tc>
          <w:tcPr>
            <w:tcW w:w="194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1541</w:t>
            </w:r>
          </w:p>
        </w:tc>
        <w:tc>
          <w:tcPr>
            <w:tcW w:w="1240" w:type="dxa"/>
            <w:tcBorders>
              <w:top w:val="nil"/>
              <w:left w:val="nil"/>
              <w:bottom w:val="single" w:sz="4" w:space="0" w:color="auto"/>
              <w:right w:val="single" w:sz="8" w:space="0" w:color="auto"/>
            </w:tcBorders>
            <w:shd w:val="clear" w:color="auto" w:fill="auto"/>
            <w:vAlign w:val="bottom"/>
            <w:hideMark/>
          </w:tcPr>
          <w:p w:rsidR="000160B3" w:rsidRDefault="000160B3">
            <w:pPr>
              <w:jc w:val="right"/>
              <w:rPr>
                <w:color w:val="000000"/>
                <w:sz w:val="20"/>
                <w:szCs w:val="20"/>
              </w:rPr>
            </w:pPr>
            <w:r>
              <w:rPr>
                <w:color w:val="000000"/>
                <w:sz w:val="20"/>
                <w:szCs w:val="20"/>
              </w:rPr>
              <w:t>1595</w:t>
            </w:r>
          </w:p>
        </w:tc>
        <w:tc>
          <w:tcPr>
            <w:tcW w:w="94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Default="000160B3">
            <w:pPr>
              <w:rPr>
                <w:sz w:val="20"/>
                <w:szCs w:val="20"/>
              </w:rPr>
            </w:pPr>
            <w:r>
              <w:rPr>
                <w:sz w:val="20"/>
                <w:szCs w:val="20"/>
              </w:rPr>
              <w:t> </w:t>
            </w:r>
          </w:p>
        </w:tc>
      </w:tr>
      <w:tr w:rsid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Default="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Default="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1148/2</w:t>
            </w:r>
          </w:p>
        </w:tc>
        <w:tc>
          <w:tcPr>
            <w:tcW w:w="194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3395</w:t>
            </w:r>
          </w:p>
        </w:tc>
        <w:tc>
          <w:tcPr>
            <w:tcW w:w="1240" w:type="dxa"/>
            <w:tcBorders>
              <w:top w:val="nil"/>
              <w:left w:val="nil"/>
              <w:bottom w:val="single" w:sz="4" w:space="0" w:color="auto"/>
              <w:right w:val="single" w:sz="8" w:space="0" w:color="auto"/>
            </w:tcBorders>
            <w:shd w:val="clear" w:color="auto" w:fill="auto"/>
            <w:vAlign w:val="bottom"/>
            <w:hideMark/>
          </w:tcPr>
          <w:p w:rsidR="000160B3" w:rsidRDefault="000160B3">
            <w:pPr>
              <w:jc w:val="right"/>
              <w:rPr>
                <w:color w:val="000000"/>
                <w:sz w:val="20"/>
                <w:szCs w:val="20"/>
              </w:rPr>
            </w:pPr>
            <w:r>
              <w:rPr>
                <w:color w:val="000000"/>
                <w:sz w:val="20"/>
                <w:szCs w:val="20"/>
              </w:rPr>
              <w:t>3359</w:t>
            </w:r>
          </w:p>
        </w:tc>
        <w:tc>
          <w:tcPr>
            <w:tcW w:w="94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Default="000160B3">
            <w:pPr>
              <w:rPr>
                <w:sz w:val="20"/>
                <w:szCs w:val="20"/>
              </w:rPr>
            </w:pPr>
            <w:r>
              <w:rPr>
                <w:sz w:val="20"/>
                <w:szCs w:val="20"/>
              </w:rPr>
              <w:t> </w:t>
            </w:r>
          </w:p>
        </w:tc>
      </w:tr>
      <w:tr w:rsid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Default="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Default="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1154</w:t>
            </w:r>
          </w:p>
        </w:tc>
        <w:tc>
          <w:tcPr>
            <w:tcW w:w="194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21432</w:t>
            </w:r>
          </w:p>
        </w:tc>
        <w:tc>
          <w:tcPr>
            <w:tcW w:w="1240" w:type="dxa"/>
            <w:tcBorders>
              <w:top w:val="nil"/>
              <w:left w:val="nil"/>
              <w:bottom w:val="single" w:sz="4" w:space="0" w:color="auto"/>
              <w:right w:val="single" w:sz="8" w:space="0" w:color="auto"/>
            </w:tcBorders>
            <w:shd w:val="clear" w:color="auto" w:fill="auto"/>
            <w:vAlign w:val="bottom"/>
            <w:hideMark/>
          </w:tcPr>
          <w:p w:rsidR="000160B3" w:rsidRDefault="000160B3">
            <w:pPr>
              <w:jc w:val="right"/>
              <w:rPr>
                <w:color w:val="000000"/>
                <w:sz w:val="20"/>
                <w:szCs w:val="20"/>
              </w:rPr>
            </w:pPr>
            <w:r>
              <w:rPr>
                <w:color w:val="000000"/>
                <w:sz w:val="20"/>
                <w:szCs w:val="20"/>
              </w:rPr>
              <w:t>16328</w:t>
            </w:r>
          </w:p>
        </w:tc>
        <w:tc>
          <w:tcPr>
            <w:tcW w:w="94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Default="000160B3">
            <w:pPr>
              <w:rPr>
                <w:sz w:val="20"/>
                <w:szCs w:val="20"/>
              </w:rPr>
            </w:pPr>
            <w:r>
              <w:rPr>
                <w:sz w:val="20"/>
                <w:szCs w:val="20"/>
              </w:rPr>
              <w:t> </w:t>
            </w:r>
          </w:p>
        </w:tc>
      </w:tr>
      <w:tr w:rsid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Default="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Default="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1159</w:t>
            </w:r>
          </w:p>
        </w:tc>
        <w:tc>
          <w:tcPr>
            <w:tcW w:w="194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672958</w:t>
            </w:r>
          </w:p>
        </w:tc>
        <w:tc>
          <w:tcPr>
            <w:tcW w:w="1240" w:type="dxa"/>
            <w:tcBorders>
              <w:top w:val="nil"/>
              <w:left w:val="nil"/>
              <w:bottom w:val="single" w:sz="4" w:space="0" w:color="auto"/>
              <w:right w:val="single" w:sz="8" w:space="0" w:color="auto"/>
            </w:tcBorders>
            <w:shd w:val="clear" w:color="auto" w:fill="auto"/>
            <w:vAlign w:val="bottom"/>
            <w:hideMark/>
          </w:tcPr>
          <w:p w:rsidR="000160B3" w:rsidRDefault="000160B3">
            <w:pPr>
              <w:jc w:val="right"/>
              <w:rPr>
                <w:color w:val="000000"/>
                <w:sz w:val="20"/>
                <w:szCs w:val="20"/>
              </w:rPr>
            </w:pPr>
            <w:r>
              <w:rPr>
                <w:color w:val="000000"/>
                <w:sz w:val="20"/>
                <w:szCs w:val="20"/>
              </w:rPr>
              <w:t>63757</w:t>
            </w:r>
          </w:p>
        </w:tc>
        <w:tc>
          <w:tcPr>
            <w:tcW w:w="94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Default="000160B3">
            <w:pPr>
              <w:rPr>
                <w:sz w:val="20"/>
                <w:szCs w:val="20"/>
              </w:rPr>
            </w:pPr>
            <w:r>
              <w:rPr>
                <w:sz w:val="20"/>
                <w:szCs w:val="20"/>
              </w:rPr>
              <w:t> </w:t>
            </w:r>
          </w:p>
        </w:tc>
      </w:tr>
      <w:tr w:rsid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Default="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Default="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1166/2</w:t>
            </w:r>
          </w:p>
        </w:tc>
        <w:tc>
          <w:tcPr>
            <w:tcW w:w="194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467227</w:t>
            </w:r>
          </w:p>
        </w:tc>
        <w:tc>
          <w:tcPr>
            <w:tcW w:w="1240" w:type="dxa"/>
            <w:tcBorders>
              <w:top w:val="nil"/>
              <w:left w:val="nil"/>
              <w:bottom w:val="single" w:sz="4" w:space="0" w:color="auto"/>
              <w:right w:val="single" w:sz="8" w:space="0" w:color="auto"/>
            </w:tcBorders>
            <w:shd w:val="clear" w:color="auto" w:fill="auto"/>
            <w:vAlign w:val="bottom"/>
            <w:hideMark/>
          </w:tcPr>
          <w:p w:rsidR="000160B3" w:rsidRDefault="000160B3">
            <w:pPr>
              <w:jc w:val="right"/>
              <w:rPr>
                <w:color w:val="000000"/>
                <w:sz w:val="20"/>
                <w:szCs w:val="20"/>
              </w:rPr>
            </w:pPr>
            <w:r>
              <w:rPr>
                <w:color w:val="000000"/>
                <w:sz w:val="20"/>
                <w:szCs w:val="20"/>
              </w:rPr>
              <w:t>6799</w:t>
            </w:r>
          </w:p>
        </w:tc>
        <w:tc>
          <w:tcPr>
            <w:tcW w:w="94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Default="000160B3">
            <w:pPr>
              <w:rPr>
                <w:sz w:val="20"/>
                <w:szCs w:val="20"/>
              </w:rPr>
            </w:pPr>
            <w:r>
              <w:rPr>
                <w:sz w:val="20"/>
                <w:szCs w:val="20"/>
              </w:rPr>
              <w:t> </w:t>
            </w:r>
          </w:p>
        </w:tc>
      </w:tr>
      <w:tr w:rsid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Default="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Default="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1168</w:t>
            </w:r>
          </w:p>
        </w:tc>
        <w:tc>
          <w:tcPr>
            <w:tcW w:w="194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46893</w:t>
            </w:r>
          </w:p>
        </w:tc>
        <w:tc>
          <w:tcPr>
            <w:tcW w:w="1240" w:type="dxa"/>
            <w:tcBorders>
              <w:top w:val="nil"/>
              <w:left w:val="nil"/>
              <w:bottom w:val="single" w:sz="4" w:space="0" w:color="auto"/>
              <w:right w:val="single" w:sz="8" w:space="0" w:color="auto"/>
            </w:tcBorders>
            <w:shd w:val="clear" w:color="auto" w:fill="auto"/>
            <w:vAlign w:val="bottom"/>
            <w:hideMark/>
          </w:tcPr>
          <w:p w:rsidR="000160B3" w:rsidRDefault="000160B3">
            <w:pPr>
              <w:jc w:val="right"/>
              <w:rPr>
                <w:color w:val="000000"/>
                <w:sz w:val="20"/>
                <w:szCs w:val="20"/>
              </w:rPr>
            </w:pPr>
            <w:r>
              <w:rPr>
                <w:color w:val="000000"/>
                <w:sz w:val="20"/>
                <w:szCs w:val="20"/>
              </w:rPr>
              <w:t>29815</w:t>
            </w:r>
          </w:p>
        </w:tc>
        <w:tc>
          <w:tcPr>
            <w:tcW w:w="94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Default="000160B3">
            <w:pPr>
              <w:rPr>
                <w:sz w:val="20"/>
                <w:szCs w:val="20"/>
              </w:rPr>
            </w:pPr>
            <w:r>
              <w:rPr>
                <w:sz w:val="20"/>
                <w:szCs w:val="20"/>
              </w:rPr>
              <w:t> </w:t>
            </w:r>
          </w:p>
        </w:tc>
      </w:tr>
      <w:tr w:rsid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Default="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Default="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1169</w:t>
            </w:r>
          </w:p>
        </w:tc>
        <w:tc>
          <w:tcPr>
            <w:tcW w:w="194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39123</w:t>
            </w:r>
          </w:p>
        </w:tc>
        <w:tc>
          <w:tcPr>
            <w:tcW w:w="1240" w:type="dxa"/>
            <w:tcBorders>
              <w:top w:val="nil"/>
              <w:left w:val="nil"/>
              <w:bottom w:val="single" w:sz="4" w:space="0" w:color="auto"/>
              <w:right w:val="single" w:sz="8" w:space="0" w:color="auto"/>
            </w:tcBorders>
            <w:shd w:val="clear" w:color="auto" w:fill="auto"/>
            <w:vAlign w:val="bottom"/>
            <w:hideMark/>
          </w:tcPr>
          <w:p w:rsidR="000160B3" w:rsidRDefault="000160B3">
            <w:pPr>
              <w:jc w:val="right"/>
              <w:rPr>
                <w:color w:val="000000"/>
                <w:sz w:val="20"/>
                <w:szCs w:val="20"/>
              </w:rPr>
            </w:pPr>
            <w:r>
              <w:rPr>
                <w:color w:val="000000"/>
                <w:sz w:val="20"/>
                <w:szCs w:val="20"/>
              </w:rPr>
              <w:t>34078</w:t>
            </w:r>
          </w:p>
        </w:tc>
        <w:tc>
          <w:tcPr>
            <w:tcW w:w="94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Default="000160B3">
            <w:pPr>
              <w:rPr>
                <w:sz w:val="20"/>
                <w:szCs w:val="20"/>
              </w:rPr>
            </w:pPr>
            <w:r>
              <w:rPr>
                <w:sz w:val="20"/>
                <w:szCs w:val="20"/>
              </w:rPr>
              <w:t> </w:t>
            </w:r>
          </w:p>
        </w:tc>
      </w:tr>
      <w:tr w:rsid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Default="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Default="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1172</w:t>
            </w:r>
          </w:p>
        </w:tc>
        <w:tc>
          <w:tcPr>
            <w:tcW w:w="194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Trvalý trávny porast</w:t>
            </w:r>
          </w:p>
        </w:tc>
        <w:tc>
          <w:tcPr>
            <w:tcW w:w="1300" w:type="dxa"/>
            <w:tcBorders>
              <w:top w:val="nil"/>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12333</w:t>
            </w:r>
          </w:p>
        </w:tc>
        <w:tc>
          <w:tcPr>
            <w:tcW w:w="1240" w:type="dxa"/>
            <w:tcBorders>
              <w:top w:val="nil"/>
              <w:left w:val="nil"/>
              <w:bottom w:val="single" w:sz="4" w:space="0" w:color="auto"/>
              <w:right w:val="single" w:sz="8" w:space="0" w:color="auto"/>
            </w:tcBorders>
            <w:shd w:val="clear" w:color="auto" w:fill="auto"/>
            <w:vAlign w:val="bottom"/>
            <w:hideMark/>
          </w:tcPr>
          <w:p w:rsidR="000160B3" w:rsidRDefault="000160B3">
            <w:pPr>
              <w:jc w:val="right"/>
              <w:rPr>
                <w:color w:val="000000"/>
                <w:sz w:val="20"/>
                <w:szCs w:val="20"/>
              </w:rPr>
            </w:pPr>
            <w:r>
              <w:rPr>
                <w:color w:val="000000"/>
                <w:sz w:val="20"/>
                <w:szCs w:val="20"/>
              </w:rPr>
              <w:t>12245</w:t>
            </w:r>
          </w:p>
        </w:tc>
        <w:tc>
          <w:tcPr>
            <w:tcW w:w="94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Default="000160B3">
            <w:pPr>
              <w:rPr>
                <w:sz w:val="20"/>
                <w:szCs w:val="20"/>
              </w:rPr>
            </w:pPr>
            <w:r>
              <w:rPr>
                <w:sz w:val="20"/>
                <w:szCs w:val="20"/>
              </w:rPr>
              <w:t> </w:t>
            </w:r>
          </w:p>
        </w:tc>
      </w:tr>
      <w:tr w:rsid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Default="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Default="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1174</w:t>
            </w:r>
          </w:p>
        </w:tc>
        <w:tc>
          <w:tcPr>
            <w:tcW w:w="194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2440</w:t>
            </w:r>
          </w:p>
        </w:tc>
        <w:tc>
          <w:tcPr>
            <w:tcW w:w="1240" w:type="dxa"/>
            <w:tcBorders>
              <w:top w:val="nil"/>
              <w:left w:val="nil"/>
              <w:bottom w:val="single" w:sz="4" w:space="0" w:color="auto"/>
              <w:right w:val="single" w:sz="8" w:space="0" w:color="auto"/>
            </w:tcBorders>
            <w:shd w:val="clear" w:color="auto" w:fill="auto"/>
            <w:vAlign w:val="bottom"/>
            <w:hideMark/>
          </w:tcPr>
          <w:p w:rsidR="000160B3" w:rsidRDefault="000160B3">
            <w:pPr>
              <w:jc w:val="right"/>
              <w:rPr>
                <w:color w:val="000000"/>
                <w:sz w:val="20"/>
                <w:szCs w:val="20"/>
              </w:rPr>
            </w:pPr>
            <w:r>
              <w:rPr>
                <w:color w:val="000000"/>
                <w:sz w:val="20"/>
                <w:szCs w:val="20"/>
              </w:rPr>
              <w:t>495</w:t>
            </w:r>
          </w:p>
        </w:tc>
        <w:tc>
          <w:tcPr>
            <w:tcW w:w="94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Default="000160B3">
            <w:pPr>
              <w:rPr>
                <w:sz w:val="20"/>
                <w:szCs w:val="20"/>
              </w:rPr>
            </w:pPr>
            <w:r>
              <w:rPr>
                <w:sz w:val="20"/>
                <w:szCs w:val="20"/>
              </w:rPr>
              <w:t> </w:t>
            </w:r>
          </w:p>
        </w:tc>
      </w:tr>
      <w:tr w:rsid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Default="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Default="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1178</w:t>
            </w:r>
          </w:p>
        </w:tc>
        <w:tc>
          <w:tcPr>
            <w:tcW w:w="194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163606</w:t>
            </w:r>
          </w:p>
        </w:tc>
        <w:tc>
          <w:tcPr>
            <w:tcW w:w="1240" w:type="dxa"/>
            <w:tcBorders>
              <w:top w:val="nil"/>
              <w:left w:val="nil"/>
              <w:bottom w:val="single" w:sz="4" w:space="0" w:color="auto"/>
              <w:right w:val="single" w:sz="8" w:space="0" w:color="auto"/>
            </w:tcBorders>
            <w:shd w:val="clear" w:color="auto" w:fill="auto"/>
            <w:vAlign w:val="bottom"/>
            <w:hideMark/>
          </w:tcPr>
          <w:p w:rsidR="000160B3" w:rsidRDefault="000160B3">
            <w:pPr>
              <w:jc w:val="right"/>
              <w:rPr>
                <w:color w:val="000000"/>
                <w:sz w:val="20"/>
                <w:szCs w:val="20"/>
              </w:rPr>
            </w:pPr>
            <w:r>
              <w:rPr>
                <w:color w:val="000000"/>
                <w:sz w:val="20"/>
                <w:szCs w:val="20"/>
              </w:rPr>
              <w:t>13026</w:t>
            </w:r>
          </w:p>
        </w:tc>
        <w:tc>
          <w:tcPr>
            <w:tcW w:w="94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Default="000160B3">
            <w:pPr>
              <w:rPr>
                <w:sz w:val="20"/>
                <w:szCs w:val="20"/>
              </w:rPr>
            </w:pPr>
            <w:r>
              <w:rPr>
                <w:sz w:val="20"/>
                <w:szCs w:val="20"/>
              </w:rPr>
              <w:t> </w:t>
            </w:r>
          </w:p>
        </w:tc>
      </w:tr>
      <w:tr w:rsid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Default="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Default="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1179</w:t>
            </w:r>
          </w:p>
        </w:tc>
        <w:tc>
          <w:tcPr>
            <w:tcW w:w="194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2031527</w:t>
            </w:r>
          </w:p>
        </w:tc>
        <w:tc>
          <w:tcPr>
            <w:tcW w:w="1240" w:type="dxa"/>
            <w:tcBorders>
              <w:top w:val="nil"/>
              <w:left w:val="nil"/>
              <w:bottom w:val="single" w:sz="4" w:space="0" w:color="auto"/>
              <w:right w:val="single" w:sz="8" w:space="0" w:color="auto"/>
            </w:tcBorders>
            <w:shd w:val="clear" w:color="auto" w:fill="auto"/>
            <w:vAlign w:val="bottom"/>
            <w:hideMark/>
          </w:tcPr>
          <w:p w:rsidR="000160B3" w:rsidRDefault="000160B3">
            <w:pPr>
              <w:jc w:val="right"/>
              <w:rPr>
                <w:color w:val="000000"/>
                <w:sz w:val="20"/>
                <w:szCs w:val="20"/>
              </w:rPr>
            </w:pPr>
            <w:r>
              <w:rPr>
                <w:color w:val="000000"/>
                <w:sz w:val="20"/>
                <w:szCs w:val="20"/>
              </w:rPr>
              <w:t>88314</w:t>
            </w:r>
          </w:p>
        </w:tc>
        <w:tc>
          <w:tcPr>
            <w:tcW w:w="94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Default="000160B3">
            <w:pPr>
              <w:rPr>
                <w:sz w:val="20"/>
                <w:szCs w:val="20"/>
              </w:rPr>
            </w:pPr>
            <w:r>
              <w:rPr>
                <w:sz w:val="20"/>
                <w:szCs w:val="20"/>
              </w:rPr>
              <w:t> </w:t>
            </w:r>
          </w:p>
        </w:tc>
      </w:tr>
      <w:tr w:rsid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Default="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Default="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1188</w:t>
            </w:r>
          </w:p>
        </w:tc>
        <w:tc>
          <w:tcPr>
            <w:tcW w:w="194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39914</w:t>
            </w:r>
          </w:p>
        </w:tc>
        <w:tc>
          <w:tcPr>
            <w:tcW w:w="1240" w:type="dxa"/>
            <w:tcBorders>
              <w:top w:val="nil"/>
              <w:left w:val="nil"/>
              <w:bottom w:val="single" w:sz="4" w:space="0" w:color="auto"/>
              <w:right w:val="single" w:sz="8" w:space="0" w:color="auto"/>
            </w:tcBorders>
            <w:shd w:val="clear" w:color="auto" w:fill="auto"/>
            <w:vAlign w:val="bottom"/>
            <w:hideMark/>
          </w:tcPr>
          <w:p w:rsidR="000160B3" w:rsidRDefault="000160B3">
            <w:pPr>
              <w:jc w:val="right"/>
              <w:rPr>
                <w:color w:val="000000"/>
                <w:sz w:val="20"/>
                <w:szCs w:val="20"/>
              </w:rPr>
            </w:pPr>
            <w:r>
              <w:rPr>
                <w:color w:val="000000"/>
                <w:sz w:val="20"/>
                <w:szCs w:val="20"/>
              </w:rPr>
              <w:t>25964</w:t>
            </w:r>
          </w:p>
        </w:tc>
        <w:tc>
          <w:tcPr>
            <w:tcW w:w="94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Default="000160B3">
            <w:pPr>
              <w:rPr>
                <w:sz w:val="20"/>
                <w:szCs w:val="20"/>
              </w:rPr>
            </w:pPr>
            <w:r>
              <w:rPr>
                <w:sz w:val="20"/>
                <w:szCs w:val="20"/>
              </w:rPr>
              <w:t> </w:t>
            </w:r>
          </w:p>
        </w:tc>
      </w:tr>
      <w:tr w:rsid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Default="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Default="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1192</w:t>
            </w:r>
          </w:p>
        </w:tc>
        <w:tc>
          <w:tcPr>
            <w:tcW w:w="194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274347</w:t>
            </w:r>
          </w:p>
        </w:tc>
        <w:tc>
          <w:tcPr>
            <w:tcW w:w="1240" w:type="dxa"/>
            <w:tcBorders>
              <w:top w:val="nil"/>
              <w:left w:val="nil"/>
              <w:bottom w:val="single" w:sz="4" w:space="0" w:color="auto"/>
              <w:right w:val="single" w:sz="8" w:space="0" w:color="auto"/>
            </w:tcBorders>
            <w:shd w:val="clear" w:color="auto" w:fill="auto"/>
            <w:vAlign w:val="bottom"/>
            <w:hideMark/>
          </w:tcPr>
          <w:p w:rsidR="000160B3" w:rsidRDefault="000160B3">
            <w:pPr>
              <w:jc w:val="right"/>
              <w:rPr>
                <w:color w:val="000000"/>
                <w:sz w:val="20"/>
                <w:szCs w:val="20"/>
              </w:rPr>
            </w:pPr>
            <w:r>
              <w:rPr>
                <w:color w:val="000000"/>
                <w:sz w:val="20"/>
                <w:szCs w:val="20"/>
              </w:rPr>
              <w:t>43731</w:t>
            </w:r>
          </w:p>
        </w:tc>
        <w:tc>
          <w:tcPr>
            <w:tcW w:w="94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Default="000160B3">
            <w:pPr>
              <w:rPr>
                <w:sz w:val="20"/>
                <w:szCs w:val="20"/>
              </w:rPr>
            </w:pPr>
            <w:r>
              <w:rPr>
                <w:sz w:val="20"/>
                <w:szCs w:val="20"/>
              </w:rPr>
              <w:t> </w:t>
            </w:r>
          </w:p>
        </w:tc>
      </w:tr>
      <w:tr w:rsid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Default="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Default="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1206/1</w:t>
            </w:r>
          </w:p>
        </w:tc>
        <w:tc>
          <w:tcPr>
            <w:tcW w:w="194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894616</w:t>
            </w:r>
          </w:p>
        </w:tc>
        <w:tc>
          <w:tcPr>
            <w:tcW w:w="1240" w:type="dxa"/>
            <w:tcBorders>
              <w:top w:val="nil"/>
              <w:left w:val="nil"/>
              <w:bottom w:val="single" w:sz="4" w:space="0" w:color="auto"/>
              <w:right w:val="single" w:sz="8" w:space="0" w:color="auto"/>
            </w:tcBorders>
            <w:shd w:val="clear" w:color="auto" w:fill="auto"/>
            <w:vAlign w:val="bottom"/>
            <w:hideMark/>
          </w:tcPr>
          <w:p w:rsidR="000160B3" w:rsidRDefault="000160B3">
            <w:pPr>
              <w:jc w:val="right"/>
              <w:rPr>
                <w:color w:val="000000"/>
                <w:sz w:val="20"/>
                <w:szCs w:val="20"/>
              </w:rPr>
            </w:pPr>
            <w:r>
              <w:rPr>
                <w:color w:val="000000"/>
                <w:sz w:val="20"/>
                <w:szCs w:val="20"/>
              </w:rPr>
              <w:t>8887</w:t>
            </w:r>
          </w:p>
        </w:tc>
        <w:tc>
          <w:tcPr>
            <w:tcW w:w="94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Default="000160B3">
            <w:pPr>
              <w:rPr>
                <w:sz w:val="20"/>
                <w:szCs w:val="20"/>
              </w:rPr>
            </w:pPr>
            <w:r>
              <w:rPr>
                <w:sz w:val="20"/>
                <w:szCs w:val="20"/>
              </w:rPr>
              <w:t> </w:t>
            </w:r>
          </w:p>
        </w:tc>
      </w:tr>
      <w:tr w:rsid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Default="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Default="000160B3">
            <w:pPr>
              <w:rPr>
                <w:color w:val="000000"/>
                <w:sz w:val="20"/>
                <w:szCs w:val="20"/>
              </w:rPr>
            </w:pPr>
          </w:p>
        </w:tc>
        <w:tc>
          <w:tcPr>
            <w:tcW w:w="3940" w:type="dxa"/>
            <w:gridSpan w:val="3"/>
            <w:tcBorders>
              <w:top w:val="dashed" w:sz="8" w:space="0" w:color="auto"/>
              <w:left w:val="nil"/>
              <w:bottom w:val="single" w:sz="8" w:space="0" w:color="auto"/>
              <w:right w:val="single" w:sz="4" w:space="0" w:color="000000"/>
            </w:tcBorders>
            <w:shd w:val="clear" w:color="auto" w:fill="auto"/>
            <w:vAlign w:val="bottom"/>
            <w:hideMark/>
          </w:tcPr>
          <w:p w:rsidR="000160B3" w:rsidRDefault="000160B3">
            <w:pPr>
              <w:rPr>
                <w:b/>
                <w:bCs/>
                <w:color w:val="000000"/>
                <w:sz w:val="20"/>
                <w:szCs w:val="20"/>
              </w:rPr>
            </w:pPr>
            <w:r>
              <w:rPr>
                <w:b/>
                <w:bCs/>
                <w:color w:val="000000"/>
                <w:sz w:val="20"/>
                <w:szCs w:val="20"/>
              </w:rPr>
              <w:t>Spolu za list vlastníctva:</w:t>
            </w:r>
          </w:p>
        </w:tc>
        <w:tc>
          <w:tcPr>
            <w:tcW w:w="830" w:type="dxa"/>
            <w:tcBorders>
              <w:top w:val="dashed" w:sz="8" w:space="0" w:color="auto"/>
              <w:left w:val="nil"/>
              <w:bottom w:val="single" w:sz="8"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8704857</w:t>
            </w:r>
          </w:p>
        </w:tc>
        <w:tc>
          <w:tcPr>
            <w:tcW w:w="1240" w:type="dxa"/>
            <w:tcBorders>
              <w:top w:val="dashed" w:sz="8" w:space="0" w:color="auto"/>
              <w:left w:val="nil"/>
              <w:bottom w:val="single" w:sz="8" w:space="0" w:color="auto"/>
              <w:right w:val="single" w:sz="8" w:space="0" w:color="auto"/>
            </w:tcBorders>
            <w:shd w:val="clear" w:color="auto" w:fill="auto"/>
            <w:vAlign w:val="bottom"/>
            <w:hideMark/>
          </w:tcPr>
          <w:p w:rsidR="000160B3" w:rsidRDefault="000160B3">
            <w:pPr>
              <w:jc w:val="right"/>
              <w:rPr>
                <w:color w:val="000000"/>
                <w:sz w:val="20"/>
                <w:szCs w:val="20"/>
              </w:rPr>
            </w:pPr>
            <w:r>
              <w:rPr>
                <w:color w:val="000000"/>
                <w:sz w:val="20"/>
                <w:szCs w:val="20"/>
              </w:rPr>
              <w:t>679392</w:t>
            </w:r>
          </w:p>
        </w:tc>
        <w:tc>
          <w:tcPr>
            <w:tcW w:w="940" w:type="dxa"/>
            <w:tcBorders>
              <w:top w:val="dashed" w:sz="8" w:space="0" w:color="auto"/>
              <w:left w:val="nil"/>
              <w:bottom w:val="single" w:sz="8"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7170" w:type="dxa"/>
            <w:tcBorders>
              <w:top w:val="dashed" w:sz="8" w:space="0" w:color="auto"/>
              <w:left w:val="nil"/>
              <w:bottom w:val="single" w:sz="8"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 </w:t>
            </w:r>
          </w:p>
        </w:tc>
        <w:tc>
          <w:tcPr>
            <w:tcW w:w="820" w:type="dxa"/>
            <w:tcBorders>
              <w:top w:val="dashed" w:sz="8" w:space="0" w:color="auto"/>
              <w:left w:val="nil"/>
              <w:bottom w:val="single" w:sz="8"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380" w:type="dxa"/>
            <w:tcBorders>
              <w:top w:val="dashed" w:sz="8" w:space="0" w:color="auto"/>
              <w:left w:val="nil"/>
              <w:bottom w:val="single" w:sz="8"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600" w:type="dxa"/>
            <w:tcBorders>
              <w:top w:val="dashed" w:sz="8" w:space="0" w:color="auto"/>
              <w:left w:val="nil"/>
              <w:bottom w:val="single" w:sz="8"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100,00</w:t>
            </w:r>
          </w:p>
        </w:tc>
        <w:tc>
          <w:tcPr>
            <w:tcW w:w="1060" w:type="dxa"/>
            <w:tcBorders>
              <w:top w:val="dashed" w:sz="8" w:space="0" w:color="auto"/>
              <w:left w:val="nil"/>
              <w:bottom w:val="single" w:sz="8" w:space="0" w:color="auto"/>
              <w:right w:val="double" w:sz="6" w:space="0" w:color="auto"/>
            </w:tcBorders>
            <w:shd w:val="clear" w:color="auto" w:fill="auto"/>
            <w:vAlign w:val="bottom"/>
            <w:hideMark/>
          </w:tcPr>
          <w:p w:rsidR="000160B3" w:rsidRDefault="000160B3">
            <w:pPr>
              <w:jc w:val="right"/>
              <w:rPr>
                <w:color w:val="000000"/>
                <w:sz w:val="20"/>
                <w:szCs w:val="20"/>
              </w:rPr>
            </w:pPr>
            <w:r>
              <w:rPr>
                <w:color w:val="000000"/>
                <w:sz w:val="20"/>
                <w:szCs w:val="20"/>
              </w:rPr>
              <w:t>679392</w:t>
            </w:r>
          </w:p>
        </w:tc>
      </w:tr>
      <w:tr w:rsidR="000160B3" w:rsidTr="000160B3">
        <w:trPr>
          <w:trHeight w:val="780"/>
        </w:trPr>
        <w:tc>
          <w:tcPr>
            <w:tcW w:w="1060" w:type="dxa"/>
            <w:vMerge w:val="restart"/>
            <w:tcBorders>
              <w:top w:val="nil"/>
              <w:left w:val="double" w:sz="6" w:space="0" w:color="auto"/>
              <w:bottom w:val="double" w:sz="6" w:space="0" w:color="000000"/>
              <w:right w:val="single" w:sz="4" w:space="0" w:color="auto"/>
            </w:tcBorders>
            <w:shd w:val="clear" w:color="auto" w:fill="auto"/>
            <w:noWrap/>
            <w:hideMark/>
          </w:tcPr>
          <w:p w:rsidR="000160B3" w:rsidRDefault="000160B3">
            <w:pPr>
              <w:rPr>
                <w:sz w:val="20"/>
                <w:szCs w:val="20"/>
              </w:rPr>
            </w:pPr>
            <w:r>
              <w:rPr>
                <w:sz w:val="20"/>
                <w:szCs w:val="20"/>
              </w:rPr>
              <w:t>Zboj</w:t>
            </w:r>
          </w:p>
        </w:tc>
        <w:tc>
          <w:tcPr>
            <w:tcW w:w="980" w:type="dxa"/>
            <w:vMerge w:val="restart"/>
            <w:tcBorders>
              <w:top w:val="single" w:sz="8" w:space="0" w:color="auto"/>
              <w:left w:val="single" w:sz="4" w:space="0" w:color="auto"/>
              <w:bottom w:val="single" w:sz="8" w:space="0" w:color="000000"/>
              <w:right w:val="single" w:sz="4" w:space="0" w:color="auto"/>
            </w:tcBorders>
            <w:shd w:val="clear" w:color="auto" w:fill="auto"/>
            <w:hideMark/>
          </w:tcPr>
          <w:p w:rsidR="000160B3" w:rsidRDefault="000160B3">
            <w:pPr>
              <w:jc w:val="center"/>
              <w:rPr>
                <w:color w:val="000000"/>
                <w:sz w:val="20"/>
                <w:szCs w:val="20"/>
              </w:rPr>
            </w:pPr>
            <w:r>
              <w:rPr>
                <w:color w:val="000000"/>
                <w:sz w:val="20"/>
                <w:szCs w:val="20"/>
              </w:rPr>
              <w:t>133</w:t>
            </w:r>
          </w:p>
        </w:tc>
        <w:tc>
          <w:tcPr>
            <w:tcW w:w="700" w:type="dxa"/>
            <w:tcBorders>
              <w:top w:val="nil"/>
              <w:left w:val="nil"/>
              <w:bottom w:val="single" w:sz="4" w:space="0" w:color="auto"/>
              <w:right w:val="single" w:sz="4" w:space="0" w:color="auto"/>
            </w:tcBorders>
            <w:shd w:val="clear" w:color="auto" w:fill="auto"/>
            <w:hideMark/>
          </w:tcPr>
          <w:p w:rsidR="000160B3" w:rsidRDefault="000160B3">
            <w:pPr>
              <w:jc w:val="center"/>
              <w:rPr>
                <w:color w:val="000000"/>
                <w:sz w:val="20"/>
                <w:szCs w:val="20"/>
              </w:rPr>
            </w:pPr>
            <w:r>
              <w:rPr>
                <w:color w:val="000000"/>
                <w:sz w:val="20"/>
                <w:szCs w:val="20"/>
              </w:rPr>
              <w:t>3794</w:t>
            </w:r>
          </w:p>
        </w:tc>
        <w:tc>
          <w:tcPr>
            <w:tcW w:w="1940" w:type="dxa"/>
            <w:tcBorders>
              <w:top w:val="nil"/>
              <w:left w:val="nil"/>
              <w:bottom w:val="single" w:sz="4" w:space="0" w:color="auto"/>
              <w:right w:val="single" w:sz="4" w:space="0" w:color="auto"/>
            </w:tcBorders>
            <w:shd w:val="clear" w:color="auto" w:fill="auto"/>
            <w:hideMark/>
          </w:tcPr>
          <w:p w:rsidR="000160B3" w:rsidRDefault="000160B3">
            <w:pPr>
              <w:rPr>
                <w:color w:val="000000"/>
                <w:sz w:val="20"/>
                <w:szCs w:val="20"/>
              </w:rPr>
            </w:pPr>
            <w:r>
              <w:rPr>
                <w:color w:val="000000"/>
                <w:sz w:val="20"/>
                <w:szCs w:val="20"/>
              </w:rPr>
              <w:t>Vodná plocha</w:t>
            </w:r>
          </w:p>
        </w:tc>
        <w:tc>
          <w:tcPr>
            <w:tcW w:w="1300" w:type="dxa"/>
            <w:tcBorders>
              <w:top w:val="nil"/>
              <w:left w:val="nil"/>
              <w:bottom w:val="single" w:sz="4" w:space="0" w:color="auto"/>
              <w:right w:val="single" w:sz="4" w:space="0" w:color="auto"/>
            </w:tcBorders>
            <w:shd w:val="clear" w:color="auto" w:fill="auto"/>
            <w:hideMark/>
          </w:tcPr>
          <w:p w:rsidR="000160B3" w:rsidRDefault="000160B3">
            <w:pPr>
              <w:jc w:val="center"/>
              <w:rPr>
                <w:color w:val="000000"/>
                <w:sz w:val="20"/>
                <w:szCs w:val="20"/>
              </w:rPr>
            </w:pPr>
            <w:r>
              <w:rPr>
                <w:color w:val="000000"/>
                <w:sz w:val="20"/>
                <w:szCs w:val="20"/>
              </w:rPr>
              <w:t>nie</w:t>
            </w:r>
          </w:p>
        </w:tc>
        <w:tc>
          <w:tcPr>
            <w:tcW w:w="830" w:type="dxa"/>
            <w:tcBorders>
              <w:top w:val="nil"/>
              <w:left w:val="nil"/>
              <w:bottom w:val="single" w:sz="4" w:space="0" w:color="auto"/>
              <w:right w:val="single" w:sz="4" w:space="0" w:color="auto"/>
            </w:tcBorders>
            <w:shd w:val="clear" w:color="auto" w:fill="auto"/>
            <w:hideMark/>
          </w:tcPr>
          <w:p w:rsidR="000160B3" w:rsidRDefault="000160B3">
            <w:pPr>
              <w:jc w:val="right"/>
              <w:rPr>
                <w:color w:val="000000"/>
                <w:sz w:val="20"/>
                <w:szCs w:val="20"/>
              </w:rPr>
            </w:pPr>
            <w:r>
              <w:rPr>
                <w:color w:val="000000"/>
                <w:sz w:val="20"/>
                <w:szCs w:val="20"/>
              </w:rPr>
              <w:t>31961</w:t>
            </w:r>
          </w:p>
        </w:tc>
        <w:tc>
          <w:tcPr>
            <w:tcW w:w="1240" w:type="dxa"/>
            <w:tcBorders>
              <w:top w:val="nil"/>
              <w:left w:val="nil"/>
              <w:bottom w:val="single" w:sz="4" w:space="0" w:color="auto"/>
              <w:right w:val="single" w:sz="8" w:space="0" w:color="auto"/>
            </w:tcBorders>
            <w:shd w:val="clear" w:color="auto" w:fill="auto"/>
            <w:hideMark/>
          </w:tcPr>
          <w:p w:rsidR="000160B3" w:rsidRDefault="000160B3">
            <w:pPr>
              <w:jc w:val="right"/>
              <w:rPr>
                <w:color w:val="000000"/>
                <w:sz w:val="20"/>
                <w:szCs w:val="20"/>
              </w:rPr>
            </w:pPr>
            <w:r>
              <w:rPr>
                <w:color w:val="000000"/>
                <w:sz w:val="20"/>
                <w:szCs w:val="20"/>
              </w:rPr>
              <w:t>999</w:t>
            </w:r>
          </w:p>
        </w:tc>
        <w:tc>
          <w:tcPr>
            <w:tcW w:w="940" w:type="dxa"/>
            <w:tcBorders>
              <w:top w:val="nil"/>
              <w:left w:val="nil"/>
              <w:bottom w:val="single" w:sz="4" w:space="0" w:color="auto"/>
              <w:right w:val="single" w:sz="4" w:space="0" w:color="auto"/>
            </w:tcBorders>
            <w:shd w:val="clear" w:color="auto" w:fill="auto"/>
            <w:hideMark/>
          </w:tcPr>
          <w:p w:rsidR="000160B3" w:rsidRDefault="000160B3">
            <w:pPr>
              <w:jc w:val="right"/>
              <w:rPr>
                <w:color w:val="000000"/>
                <w:sz w:val="20"/>
                <w:szCs w:val="20"/>
              </w:rPr>
            </w:pPr>
            <w:r>
              <w:rPr>
                <w:color w:val="000000"/>
                <w:sz w:val="20"/>
                <w:szCs w:val="20"/>
              </w:rPr>
              <w:t>1</w:t>
            </w:r>
          </w:p>
        </w:tc>
        <w:tc>
          <w:tcPr>
            <w:tcW w:w="7170" w:type="dxa"/>
            <w:tcBorders>
              <w:top w:val="nil"/>
              <w:left w:val="nil"/>
              <w:bottom w:val="single" w:sz="4" w:space="0" w:color="auto"/>
              <w:right w:val="single" w:sz="4" w:space="0" w:color="auto"/>
            </w:tcBorders>
            <w:shd w:val="clear" w:color="auto" w:fill="auto"/>
            <w:hideMark/>
          </w:tcPr>
          <w:p w:rsidR="000160B3" w:rsidRDefault="000160B3">
            <w:pPr>
              <w:rPr>
                <w:color w:val="000000"/>
                <w:sz w:val="20"/>
                <w:szCs w:val="20"/>
              </w:rPr>
            </w:pPr>
            <w:r>
              <w:rPr>
                <w:color w:val="000000"/>
                <w:sz w:val="20"/>
                <w:szCs w:val="20"/>
              </w:rPr>
              <w:t>Slovenská republika - Spravuje: Slovenský vodohospodársky podnik, š.p., Radničné námestie 8, 965 55 Banská Štiavnica, Odštepný závod Košice, Ďumbierska 14, 041 59 Košice</w:t>
            </w:r>
          </w:p>
        </w:tc>
        <w:tc>
          <w:tcPr>
            <w:tcW w:w="820" w:type="dxa"/>
            <w:tcBorders>
              <w:top w:val="nil"/>
              <w:left w:val="nil"/>
              <w:bottom w:val="single" w:sz="4" w:space="0" w:color="auto"/>
              <w:right w:val="single" w:sz="4" w:space="0" w:color="auto"/>
            </w:tcBorders>
            <w:shd w:val="clear" w:color="auto" w:fill="auto"/>
            <w:hideMark/>
          </w:tcPr>
          <w:p w:rsidR="000160B3" w:rsidRDefault="000160B3">
            <w:pPr>
              <w:jc w:val="right"/>
              <w:rPr>
                <w:color w:val="000000"/>
                <w:sz w:val="20"/>
                <w:szCs w:val="20"/>
              </w:rPr>
            </w:pPr>
            <w:r>
              <w:rPr>
                <w:color w:val="000000"/>
                <w:sz w:val="20"/>
                <w:szCs w:val="20"/>
              </w:rPr>
              <w:t>1</w:t>
            </w:r>
          </w:p>
        </w:tc>
        <w:tc>
          <w:tcPr>
            <w:tcW w:w="1380" w:type="dxa"/>
            <w:tcBorders>
              <w:top w:val="nil"/>
              <w:left w:val="nil"/>
              <w:bottom w:val="single" w:sz="4" w:space="0" w:color="auto"/>
              <w:right w:val="single" w:sz="4" w:space="0" w:color="auto"/>
            </w:tcBorders>
            <w:shd w:val="clear" w:color="auto" w:fill="auto"/>
            <w:hideMark/>
          </w:tcPr>
          <w:p w:rsidR="000160B3" w:rsidRDefault="000160B3">
            <w:pPr>
              <w:jc w:val="right"/>
              <w:rPr>
                <w:color w:val="000000"/>
                <w:sz w:val="20"/>
                <w:szCs w:val="20"/>
              </w:rPr>
            </w:pPr>
            <w:r>
              <w:rPr>
                <w:color w:val="000000"/>
                <w:sz w:val="20"/>
                <w:szCs w:val="20"/>
              </w:rPr>
              <w:t>1</w:t>
            </w:r>
          </w:p>
        </w:tc>
        <w:tc>
          <w:tcPr>
            <w:tcW w:w="600" w:type="dxa"/>
            <w:tcBorders>
              <w:top w:val="nil"/>
              <w:left w:val="nil"/>
              <w:bottom w:val="single" w:sz="4" w:space="0" w:color="auto"/>
              <w:right w:val="single" w:sz="4" w:space="0" w:color="auto"/>
            </w:tcBorders>
            <w:shd w:val="clear" w:color="auto" w:fill="auto"/>
            <w:hideMark/>
          </w:tcPr>
          <w:p w:rsidR="000160B3" w:rsidRDefault="000160B3">
            <w:pPr>
              <w:jc w:val="right"/>
              <w:rPr>
                <w:color w:val="000000"/>
                <w:sz w:val="20"/>
                <w:szCs w:val="20"/>
              </w:rPr>
            </w:pPr>
            <w:r>
              <w:rPr>
                <w:color w:val="000000"/>
                <w:sz w:val="20"/>
                <w:szCs w:val="20"/>
              </w:rPr>
              <w:t>100,00</w:t>
            </w:r>
          </w:p>
        </w:tc>
        <w:tc>
          <w:tcPr>
            <w:tcW w:w="1060" w:type="dxa"/>
            <w:tcBorders>
              <w:top w:val="nil"/>
              <w:left w:val="nil"/>
              <w:bottom w:val="single" w:sz="4" w:space="0" w:color="auto"/>
              <w:right w:val="double" w:sz="6" w:space="0" w:color="auto"/>
            </w:tcBorders>
            <w:shd w:val="clear" w:color="auto" w:fill="auto"/>
            <w:noWrap/>
            <w:hideMark/>
          </w:tcPr>
          <w:p w:rsidR="000160B3" w:rsidRDefault="000160B3">
            <w:pPr>
              <w:jc w:val="right"/>
              <w:rPr>
                <w:sz w:val="20"/>
                <w:szCs w:val="20"/>
              </w:rPr>
            </w:pPr>
            <w:r>
              <w:rPr>
                <w:sz w:val="20"/>
                <w:szCs w:val="20"/>
              </w:rPr>
              <w:t>2286040</w:t>
            </w:r>
          </w:p>
        </w:tc>
      </w:tr>
      <w:tr w:rsidR="000160B3" w:rsidTr="000160B3">
        <w:trPr>
          <w:trHeight w:val="270"/>
        </w:trPr>
        <w:tc>
          <w:tcPr>
            <w:tcW w:w="1060" w:type="dxa"/>
            <w:vMerge/>
            <w:tcBorders>
              <w:top w:val="nil"/>
              <w:left w:val="double" w:sz="6" w:space="0" w:color="auto"/>
              <w:bottom w:val="double" w:sz="6" w:space="0" w:color="000000"/>
              <w:right w:val="single" w:sz="4" w:space="0" w:color="auto"/>
            </w:tcBorders>
            <w:vAlign w:val="center"/>
            <w:hideMark/>
          </w:tcPr>
          <w:p w:rsidR="000160B3" w:rsidRDefault="000160B3">
            <w:pPr>
              <w:rPr>
                <w:sz w:val="20"/>
                <w:szCs w:val="20"/>
              </w:rPr>
            </w:pPr>
          </w:p>
        </w:tc>
        <w:tc>
          <w:tcPr>
            <w:tcW w:w="980" w:type="dxa"/>
            <w:vMerge/>
            <w:tcBorders>
              <w:top w:val="single" w:sz="8" w:space="0" w:color="auto"/>
              <w:left w:val="single" w:sz="4" w:space="0" w:color="auto"/>
              <w:bottom w:val="single" w:sz="8" w:space="0" w:color="000000"/>
              <w:right w:val="single" w:sz="4" w:space="0" w:color="auto"/>
            </w:tcBorders>
            <w:vAlign w:val="center"/>
            <w:hideMark/>
          </w:tcPr>
          <w:p w:rsidR="000160B3" w:rsidRDefault="000160B3">
            <w:pPr>
              <w:rPr>
                <w:color w:val="000000"/>
                <w:sz w:val="20"/>
                <w:szCs w:val="20"/>
              </w:rPr>
            </w:pPr>
          </w:p>
        </w:tc>
        <w:tc>
          <w:tcPr>
            <w:tcW w:w="3940" w:type="dxa"/>
            <w:gridSpan w:val="3"/>
            <w:tcBorders>
              <w:top w:val="dashed" w:sz="8" w:space="0" w:color="auto"/>
              <w:left w:val="nil"/>
              <w:bottom w:val="single" w:sz="8" w:space="0" w:color="auto"/>
              <w:right w:val="single" w:sz="4" w:space="0" w:color="000000"/>
            </w:tcBorders>
            <w:shd w:val="clear" w:color="auto" w:fill="auto"/>
            <w:vAlign w:val="bottom"/>
            <w:hideMark/>
          </w:tcPr>
          <w:p w:rsidR="000160B3" w:rsidRDefault="000160B3">
            <w:pPr>
              <w:rPr>
                <w:b/>
                <w:bCs/>
                <w:color w:val="000000"/>
                <w:sz w:val="20"/>
                <w:szCs w:val="20"/>
              </w:rPr>
            </w:pPr>
            <w:r>
              <w:rPr>
                <w:b/>
                <w:bCs/>
                <w:color w:val="000000"/>
                <w:sz w:val="20"/>
                <w:szCs w:val="20"/>
              </w:rPr>
              <w:t>Spolu za list vlastníctva:</w:t>
            </w:r>
          </w:p>
        </w:tc>
        <w:tc>
          <w:tcPr>
            <w:tcW w:w="830" w:type="dxa"/>
            <w:tcBorders>
              <w:top w:val="dashed" w:sz="8" w:space="0" w:color="auto"/>
              <w:left w:val="nil"/>
              <w:bottom w:val="single" w:sz="8"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31961</w:t>
            </w:r>
          </w:p>
        </w:tc>
        <w:tc>
          <w:tcPr>
            <w:tcW w:w="1240" w:type="dxa"/>
            <w:tcBorders>
              <w:top w:val="dashed" w:sz="8" w:space="0" w:color="auto"/>
              <w:left w:val="nil"/>
              <w:bottom w:val="single" w:sz="8" w:space="0" w:color="auto"/>
              <w:right w:val="single" w:sz="8" w:space="0" w:color="auto"/>
            </w:tcBorders>
            <w:shd w:val="clear" w:color="auto" w:fill="auto"/>
            <w:vAlign w:val="bottom"/>
            <w:hideMark/>
          </w:tcPr>
          <w:p w:rsidR="000160B3" w:rsidRDefault="000160B3">
            <w:pPr>
              <w:jc w:val="right"/>
              <w:rPr>
                <w:color w:val="000000"/>
                <w:sz w:val="20"/>
                <w:szCs w:val="20"/>
              </w:rPr>
            </w:pPr>
            <w:r>
              <w:rPr>
                <w:color w:val="000000"/>
                <w:sz w:val="20"/>
                <w:szCs w:val="20"/>
              </w:rPr>
              <w:t>999</w:t>
            </w:r>
          </w:p>
        </w:tc>
        <w:tc>
          <w:tcPr>
            <w:tcW w:w="940" w:type="dxa"/>
            <w:tcBorders>
              <w:top w:val="dashed" w:sz="8" w:space="0" w:color="auto"/>
              <w:left w:val="nil"/>
              <w:bottom w:val="single" w:sz="8"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7170" w:type="dxa"/>
            <w:tcBorders>
              <w:top w:val="dashed" w:sz="8" w:space="0" w:color="auto"/>
              <w:left w:val="nil"/>
              <w:bottom w:val="single" w:sz="8"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 </w:t>
            </w:r>
          </w:p>
        </w:tc>
        <w:tc>
          <w:tcPr>
            <w:tcW w:w="820" w:type="dxa"/>
            <w:tcBorders>
              <w:top w:val="dashed" w:sz="8" w:space="0" w:color="auto"/>
              <w:left w:val="nil"/>
              <w:bottom w:val="single" w:sz="8"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380" w:type="dxa"/>
            <w:tcBorders>
              <w:top w:val="dashed" w:sz="8" w:space="0" w:color="auto"/>
              <w:left w:val="nil"/>
              <w:bottom w:val="single" w:sz="8"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600" w:type="dxa"/>
            <w:tcBorders>
              <w:top w:val="dashed" w:sz="8" w:space="0" w:color="auto"/>
              <w:left w:val="nil"/>
              <w:bottom w:val="single" w:sz="8"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100,00</w:t>
            </w:r>
          </w:p>
        </w:tc>
        <w:tc>
          <w:tcPr>
            <w:tcW w:w="1060" w:type="dxa"/>
            <w:tcBorders>
              <w:top w:val="dashed" w:sz="8" w:space="0" w:color="auto"/>
              <w:left w:val="nil"/>
              <w:bottom w:val="single" w:sz="8" w:space="0" w:color="auto"/>
              <w:right w:val="double" w:sz="6" w:space="0" w:color="auto"/>
            </w:tcBorders>
            <w:shd w:val="clear" w:color="auto" w:fill="auto"/>
            <w:vAlign w:val="bottom"/>
            <w:hideMark/>
          </w:tcPr>
          <w:p w:rsidR="000160B3" w:rsidRDefault="000160B3">
            <w:pPr>
              <w:jc w:val="right"/>
              <w:rPr>
                <w:color w:val="000000"/>
                <w:sz w:val="20"/>
                <w:szCs w:val="20"/>
              </w:rPr>
            </w:pPr>
            <w:r>
              <w:rPr>
                <w:color w:val="000000"/>
                <w:sz w:val="20"/>
                <w:szCs w:val="20"/>
              </w:rPr>
              <w:t>2286040</w:t>
            </w:r>
          </w:p>
        </w:tc>
      </w:tr>
      <w:tr w:rsidR="000160B3" w:rsidTr="000160B3">
        <w:trPr>
          <w:trHeight w:val="285"/>
        </w:trPr>
        <w:tc>
          <w:tcPr>
            <w:tcW w:w="1060" w:type="dxa"/>
            <w:vMerge w:val="restart"/>
            <w:tcBorders>
              <w:top w:val="single" w:sz="8" w:space="0" w:color="auto"/>
              <w:left w:val="double" w:sz="6" w:space="0" w:color="auto"/>
              <w:bottom w:val="double" w:sz="6" w:space="0" w:color="000000"/>
              <w:right w:val="single" w:sz="4" w:space="0" w:color="auto"/>
            </w:tcBorders>
            <w:shd w:val="clear" w:color="auto" w:fill="auto"/>
            <w:noWrap/>
            <w:hideMark/>
          </w:tcPr>
          <w:p w:rsidR="000160B3" w:rsidRDefault="000160B3">
            <w:pPr>
              <w:rPr>
                <w:sz w:val="20"/>
                <w:szCs w:val="20"/>
              </w:rPr>
            </w:pPr>
            <w:r>
              <w:rPr>
                <w:sz w:val="20"/>
                <w:szCs w:val="20"/>
              </w:rPr>
              <w:t>Zboj</w:t>
            </w:r>
          </w:p>
        </w:tc>
        <w:tc>
          <w:tcPr>
            <w:tcW w:w="980" w:type="dxa"/>
            <w:vMerge w:val="restart"/>
            <w:tcBorders>
              <w:top w:val="nil"/>
              <w:left w:val="nil"/>
              <w:bottom w:val="double" w:sz="6" w:space="0" w:color="000000"/>
              <w:right w:val="single" w:sz="4" w:space="0" w:color="auto"/>
            </w:tcBorders>
            <w:shd w:val="clear" w:color="auto" w:fill="auto"/>
            <w:hideMark/>
          </w:tcPr>
          <w:p w:rsidR="000160B3" w:rsidRDefault="000160B3">
            <w:pPr>
              <w:jc w:val="center"/>
              <w:rPr>
                <w:color w:val="000000"/>
                <w:sz w:val="20"/>
                <w:szCs w:val="20"/>
              </w:rPr>
            </w:pPr>
            <w:r>
              <w:rPr>
                <w:color w:val="000000"/>
                <w:sz w:val="20"/>
                <w:szCs w:val="20"/>
              </w:rPr>
              <w:t>153</w:t>
            </w:r>
          </w:p>
        </w:tc>
        <w:tc>
          <w:tcPr>
            <w:tcW w:w="700" w:type="dxa"/>
            <w:tcBorders>
              <w:top w:val="nil"/>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3730</w:t>
            </w:r>
          </w:p>
        </w:tc>
        <w:tc>
          <w:tcPr>
            <w:tcW w:w="194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1184485</w:t>
            </w:r>
          </w:p>
        </w:tc>
        <w:tc>
          <w:tcPr>
            <w:tcW w:w="1240" w:type="dxa"/>
            <w:tcBorders>
              <w:top w:val="nil"/>
              <w:left w:val="nil"/>
              <w:bottom w:val="single" w:sz="4" w:space="0" w:color="auto"/>
              <w:right w:val="single" w:sz="8" w:space="0" w:color="auto"/>
            </w:tcBorders>
            <w:shd w:val="clear" w:color="auto" w:fill="auto"/>
            <w:vAlign w:val="bottom"/>
            <w:hideMark/>
          </w:tcPr>
          <w:p w:rsidR="000160B3" w:rsidRDefault="000160B3">
            <w:pPr>
              <w:jc w:val="right"/>
              <w:rPr>
                <w:color w:val="000000"/>
                <w:sz w:val="20"/>
                <w:szCs w:val="20"/>
              </w:rPr>
            </w:pPr>
            <w:r>
              <w:rPr>
                <w:color w:val="000000"/>
                <w:sz w:val="20"/>
                <w:szCs w:val="20"/>
              </w:rPr>
              <w:t>1118</w:t>
            </w:r>
          </w:p>
        </w:tc>
        <w:tc>
          <w:tcPr>
            <w:tcW w:w="94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1</w:t>
            </w:r>
          </w:p>
        </w:tc>
        <w:tc>
          <w:tcPr>
            <w:tcW w:w="717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Slovenská republika - Spravuje: Lesopoľnohospodársky majetok Ulič, š.p., 067 67, Ulič</w:t>
            </w:r>
          </w:p>
        </w:tc>
        <w:tc>
          <w:tcPr>
            <w:tcW w:w="82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1</w:t>
            </w:r>
          </w:p>
        </w:tc>
        <w:tc>
          <w:tcPr>
            <w:tcW w:w="138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1</w:t>
            </w:r>
          </w:p>
        </w:tc>
        <w:tc>
          <w:tcPr>
            <w:tcW w:w="60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100,00</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Default="000160B3">
            <w:pPr>
              <w:jc w:val="right"/>
              <w:rPr>
                <w:sz w:val="20"/>
                <w:szCs w:val="20"/>
              </w:rPr>
            </w:pPr>
            <w:r>
              <w:rPr>
                <w:sz w:val="20"/>
                <w:szCs w:val="20"/>
              </w:rPr>
              <w:t>2286040</w:t>
            </w:r>
          </w:p>
        </w:tc>
      </w:tr>
      <w:tr w:rsidR="000160B3" w:rsidTr="000160B3">
        <w:trPr>
          <w:trHeight w:val="270"/>
        </w:trPr>
        <w:tc>
          <w:tcPr>
            <w:tcW w:w="1060" w:type="dxa"/>
            <w:vMerge/>
            <w:tcBorders>
              <w:top w:val="single" w:sz="8" w:space="0" w:color="auto"/>
              <w:left w:val="double" w:sz="6" w:space="0" w:color="auto"/>
              <w:bottom w:val="double" w:sz="6" w:space="0" w:color="000000"/>
              <w:right w:val="single" w:sz="4" w:space="0" w:color="auto"/>
            </w:tcBorders>
            <w:vAlign w:val="center"/>
            <w:hideMark/>
          </w:tcPr>
          <w:p w:rsidR="000160B3" w:rsidRDefault="000160B3">
            <w:pPr>
              <w:rPr>
                <w:sz w:val="20"/>
                <w:szCs w:val="20"/>
              </w:rPr>
            </w:pPr>
          </w:p>
        </w:tc>
        <w:tc>
          <w:tcPr>
            <w:tcW w:w="980" w:type="dxa"/>
            <w:vMerge/>
            <w:tcBorders>
              <w:top w:val="nil"/>
              <w:left w:val="nil"/>
              <w:bottom w:val="double" w:sz="6" w:space="0" w:color="000000"/>
              <w:right w:val="single" w:sz="4" w:space="0" w:color="auto"/>
            </w:tcBorders>
            <w:vAlign w:val="center"/>
            <w:hideMark/>
          </w:tcPr>
          <w:p w:rsidR="000160B3" w:rsidRDefault="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3743</w:t>
            </w:r>
          </w:p>
        </w:tc>
        <w:tc>
          <w:tcPr>
            <w:tcW w:w="194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1451290</w:t>
            </w:r>
          </w:p>
        </w:tc>
        <w:tc>
          <w:tcPr>
            <w:tcW w:w="1240" w:type="dxa"/>
            <w:tcBorders>
              <w:top w:val="nil"/>
              <w:left w:val="nil"/>
              <w:bottom w:val="single" w:sz="4" w:space="0" w:color="auto"/>
              <w:right w:val="single" w:sz="8" w:space="0" w:color="auto"/>
            </w:tcBorders>
            <w:shd w:val="clear" w:color="auto" w:fill="auto"/>
            <w:vAlign w:val="bottom"/>
            <w:hideMark/>
          </w:tcPr>
          <w:p w:rsidR="000160B3" w:rsidRDefault="000160B3">
            <w:pPr>
              <w:jc w:val="right"/>
              <w:rPr>
                <w:color w:val="000000"/>
                <w:sz w:val="20"/>
                <w:szCs w:val="20"/>
              </w:rPr>
            </w:pPr>
            <w:r>
              <w:rPr>
                <w:color w:val="000000"/>
                <w:sz w:val="20"/>
                <w:szCs w:val="20"/>
              </w:rPr>
              <w:t>126712</w:t>
            </w:r>
          </w:p>
        </w:tc>
        <w:tc>
          <w:tcPr>
            <w:tcW w:w="94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Default="000160B3">
            <w:pPr>
              <w:rPr>
                <w:sz w:val="20"/>
                <w:szCs w:val="20"/>
              </w:rPr>
            </w:pPr>
            <w:r>
              <w:rPr>
                <w:sz w:val="20"/>
                <w:szCs w:val="20"/>
              </w:rPr>
              <w:t> </w:t>
            </w:r>
          </w:p>
        </w:tc>
      </w:tr>
      <w:tr w:rsidR="000160B3" w:rsidTr="000160B3">
        <w:trPr>
          <w:trHeight w:val="270"/>
        </w:trPr>
        <w:tc>
          <w:tcPr>
            <w:tcW w:w="1060" w:type="dxa"/>
            <w:vMerge/>
            <w:tcBorders>
              <w:top w:val="single" w:sz="8" w:space="0" w:color="auto"/>
              <w:left w:val="double" w:sz="6" w:space="0" w:color="auto"/>
              <w:bottom w:val="double" w:sz="6" w:space="0" w:color="000000"/>
              <w:right w:val="single" w:sz="4" w:space="0" w:color="auto"/>
            </w:tcBorders>
            <w:vAlign w:val="center"/>
            <w:hideMark/>
          </w:tcPr>
          <w:p w:rsidR="000160B3" w:rsidRDefault="000160B3">
            <w:pPr>
              <w:rPr>
                <w:sz w:val="20"/>
                <w:szCs w:val="20"/>
              </w:rPr>
            </w:pPr>
          </w:p>
        </w:tc>
        <w:tc>
          <w:tcPr>
            <w:tcW w:w="980" w:type="dxa"/>
            <w:vMerge/>
            <w:tcBorders>
              <w:top w:val="nil"/>
              <w:left w:val="nil"/>
              <w:bottom w:val="double" w:sz="6" w:space="0" w:color="000000"/>
              <w:right w:val="single" w:sz="4" w:space="0" w:color="auto"/>
            </w:tcBorders>
            <w:vAlign w:val="center"/>
            <w:hideMark/>
          </w:tcPr>
          <w:p w:rsidR="000160B3" w:rsidRDefault="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3752</w:t>
            </w:r>
          </w:p>
        </w:tc>
        <w:tc>
          <w:tcPr>
            <w:tcW w:w="194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4911</w:t>
            </w:r>
          </w:p>
        </w:tc>
        <w:tc>
          <w:tcPr>
            <w:tcW w:w="1240" w:type="dxa"/>
            <w:tcBorders>
              <w:top w:val="nil"/>
              <w:left w:val="nil"/>
              <w:bottom w:val="single" w:sz="4" w:space="0" w:color="auto"/>
              <w:right w:val="single" w:sz="8" w:space="0" w:color="auto"/>
            </w:tcBorders>
            <w:shd w:val="clear" w:color="auto" w:fill="auto"/>
            <w:vAlign w:val="bottom"/>
            <w:hideMark/>
          </w:tcPr>
          <w:p w:rsidR="000160B3" w:rsidRDefault="000160B3">
            <w:pPr>
              <w:jc w:val="right"/>
              <w:rPr>
                <w:color w:val="000000"/>
                <w:sz w:val="20"/>
                <w:szCs w:val="20"/>
              </w:rPr>
            </w:pPr>
            <w:r>
              <w:rPr>
                <w:color w:val="000000"/>
                <w:sz w:val="20"/>
                <w:szCs w:val="20"/>
              </w:rPr>
              <w:t>4919</w:t>
            </w:r>
          </w:p>
        </w:tc>
        <w:tc>
          <w:tcPr>
            <w:tcW w:w="94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Default="000160B3">
            <w:pPr>
              <w:rPr>
                <w:sz w:val="20"/>
                <w:szCs w:val="20"/>
              </w:rPr>
            </w:pPr>
            <w:r>
              <w:rPr>
                <w:sz w:val="20"/>
                <w:szCs w:val="20"/>
              </w:rPr>
              <w:t> </w:t>
            </w:r>
          </w:p>
        </w:tc>
      </w:tr>
      <w:tr w:rsidR="000160B3" w:rsidTr="000160B3">
        <w:trPr>
          <w:trHeight w:val="270"/>
        </w:trPr>
        <w:tc>
          <w:tcPr>
            <w:tcW w:w="1060" w:type="dxa"/>
            <w:vMerge/>
            <w:tcBorders>
              <w:top w:val="single" w:sz="8" w:space="0" w:color="auto"/>
              <w:left w:val="double" w:sz="6" w:space="0" w:color="auto"/>
              <w:bottom w:val="double" w:sz="6" w:space="0" w:color="000000"/>
              <w:right w:val="single" w:sz="4" w:space="0" w:color="auto"/>
            </w:tcBorders>
            <w:vAlign w:val="center"/>
            <w:hideMark/>
          </w:tcPr>
          <w:p w:rsidR="000160B3" w:rsidRDefault="000160B3">
            <w:pPr>
              <w:rPr>
                <w:sz w:val="20"/>
                <w:szCs w:val="20"/>
              </w:rPr>
            </w:pPr>
          </w:p>
        </w:tc>
        <w:tc>
          <w:tcPr>
            <w:tcW w:w="980" w:type="dxa"/>
            <w:vMerge/>
            <w:tcBorders>
              <w:top w:val="nil"/>
              <w:left w:val="nil"/>
              <w:bottom w:val="double" w:sz="6" w:space="0" w:color="000000"/>
              <w:right w:val="single" w:sz="4" w:space="0" w:color="auto"/>
            </w:tcBorders>
            <w:vAlign w:val="center"/>
            <w:hideMark/>
          </w:tcPr>
          <w:p w:rsidR="000160B3" w:rsidRDefault="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3753</w:t>
            </w:r>
          </w:p>
        </w:tc>
        <w:tc>
          <w:tcPr>
            <w:tcW w:w="194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1226</w:t>
            </w:r>
          </w:p>
        </w:tc>
        <w:tc>
          <w:tcPr>
            <w:tcW w:w="1240" w:type="dxa"/>
            <w:tcBorders>
              <w:top w:val="nil"/>
              <w:left w:val="nil"/>
              <w:bottom w:val="single" w:sz="4" w:space="0" w:color="auto"/>
              <w:right w:val="single" w:sz="8" w:space="0" w:color="auto"/>
            </w:tcBorders>
            <w:shd w:val="clear" w:color="auto" w:fill="auto"/>
            <w:vAlign w:val="bottom"/>
            <w:hideMark/>
          </w:tcPr>
          <w:p w:rsidR="000160B3" w:rsidRDefault="000160B3">
            <w:pPr>
              <w:jc w:val="right"/>
              <w:rPr>
                <w:color w:val="000000"/>
                <w:sz w:val="20"/>
                <w:szCs w:val="20"/>
              </w:rPr>
            </w:pPr>
            <w:r>
              <w:rPr>
                <w:color w:val="000000"/>
                <w:sz w:val="20"/>
                <w:szCs w:val="20"/>
              </w:rPr>
              <w:t>1228</w:t>
            </w:r>
          </w:p>
        </w:tc>
        <w:tc>
          <w:tcPr>
            <w:tcW w:w="94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Default="000160B3">
            <w:pPr>
              <w:rPr>
                <w:sz w:val="20"/>
                <w:szCs w:val="20"/>
              </w:rPr>
            </w:pPr>
            <w:r>
              <w:rPr>
                <w:sz w:val="20"/>
                <w:szCs w:val="20"/>
              </w:rPr>
              <w:t> </w:t>
            </w:r>
          </w:p>
        </w:tc>
      </w:tr>
      <w:tr w:rsidR="000160B3" w:rsidTr="000160B3">
        <w:trPr>
          <w:trHeight w:val="270"/>
        </w:trPr>
        <w:tc>
          <w:tcPr>
            <w:tcW w:w="1060" w:type="dxa"/>
            <w:vMerge/>
            <w:tcBorders>
              <w:top w:val="single" w:sz="8" w:space="0" w:color="auto"/>
              <w:left w:val="double" w:sz="6" w:space="0" w:color="auto"/>
              <w:bottom w:val="double" w:sz="6" w:space="0" w:color="000000"/>
              <w:right w:val="single" w:sz="4" w:space="0" w:color="auto"/>
            </w:tcBorders>
            <w:vAlign w:val="center"/>
            <w:hideMark/>
          </w:tcPr>
          <w:p w:rsidR="000160B3" w:rsidRDefault="000160B3">
            <w:pPr>
              <w:rPr>
                <w:sz w:val="20"/>
                <w:szCs w:val="20"/>
              </w:rPr>
            </w:pPr>
          </w:p>
        </w:tc>
        <w:tc>
          <w:tcPr>
            <w:tcW w:w="980" w:type="dxa"/>
            <w:vMerge/>
            <w:tcBorders>
              <w:top w:val="nil"/>
              <w:left w:val="nil"/>
              <w:bottom w:val="double" w:sz="6" w:space="0" w:color="000000"/>
              <w:right w:val="single" w:sz="4" w:space="0" w:color="auto"/>
            </w:tcBorders>
            <w:vAlign w:val="center"/>
            <w:hideMark/>
          </w:tcPr>
          <w:p w:rsidR="000160B3" w:rsidRDefault="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3754</w:t>
            </w:r>
          </w:p>
        </w:tc>
        <w:tc>
          <w:tcPr>
            <w:tcW w:w="194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Trvalý trávny porast</w:t>
            </w:r>
          </w:p>
        </w:tc>
        <w:tc>
          <w:tcPr>
            <w:tcW w:w="1300" w:type="dxa"/>
            <w:tcBorders>
              <w:top w:val="nil"/>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24377</w:t>
            </w:r>
          </w:p>
        </w:tc>
        <w:tc>
          <w:tcPr>
            <w:tcW w:w="1240" w:type="dxa"/>
            <w:tcBorders>
              <w:top w:val="nil"/>
              <w:left w:val="nil"/>
              <w:bottom w:val="single" w:sz="4" w:space="0" w:color="auto"/>
              <w:right w:val="single" w:sz="8" w:space="0" w:color="auto"/>
            </w:tcBorders>
            <w:shd w:val="clear" w:color="auto" w:fill="auto"/>
            <w:vAlign w:val="bottom"/>
            <w:hideMark/>
          </w:tcPr>
          <w:p w:rsidR="000160B3" w:rsidRDefault="000160B3">
            <w:pPr>
              <w:jc w:val="right"/>
              <w:rPr>
                <w:color w:val="000000"/>
                <w:sz w:val="20"/>
                <w:szCs w:val="20"/>
              </w:rPr>
            </w:pPr>
            <w:r>
              <w:rPr>
                <w:color w:val="000000"/>
                <w:sz w:val="20"/>
                <w:szCs w:val="20"/>
              </w:rPr>
              <w:t>22591</w:t>
            </w:r>
          </w:p>
        </w:tc>
        <w:tc>
          <w:tcPr>
            <w:tcW w:w="94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Default="000160B3">
            <w:pPr>
              <w:rPr>
                <w:sz w:val="20"/>
                <w:szCs w:val="20"/>
              </w:rPr>
            </w:pPr>
            <w:r>
              <w:rPr>
                <w:sz w:val="20"/>
                <w:szCs w:val="20"/>
              </w:rPr>
              <w:t> </w:t>
            </w:r>
          </w:p>
        </w:tc>
      </w:tr>
      <w:tr w:rsidR="000160B3" w:rsidTr="000160B3">
        <w:trPr>
          <w:trHeight w:val="270"/>
        </w:trPr>
        <w:tc>
          <w:tcPr>
            <w:tcW w:w="1060" w:type="dxa"/>
            <w:vMerge/>
            <w:tcBorders>
              <w:top w:val="single" w:sz="8" w:space="0" w:color="auto"/>
              <w:left w:val="double" w:sz="6" w:space="0" w:color="auto"/>
              <w:bottom w:val="double" w:sz="6" w:space="0" w:color="000000"/>
              <w:right w:val="single" w:sz="4" w:space="0" w:color="auto"/>
            </w:tcBorders>
            <w:vAlign w:val="center"/>
            <w:hideMark/>
          </w:tcPr>
          <w:p w:rsidR="000160B3" w:rsidRDefault="000160B3">
            <w:pPr>
              <w:rPr>
                <w:sz w:val="20"/>
                <w:szCs w:val="20"/>
              </w:rPr>
            </w:pPr>
          </w:p>
        </w:tc>
        <w:tc>
          <w:tcPr>
            <w:tcW w:w="980" w:type="dxa"/>
            <w:vMerge/>
            <w:tcBorders>
              <w:top w:val="nil"/>
              <w:left w:val="nil"/>
              <w:bottom w:val="double" w:sz="6" w:space="0" w:color="000000"/>
              <w:right w:val="single" w:sz="4" w:space="0" w:color="auto"/>
            </w:tcBorders>
            <w:vAlign w:val="center"/>
            <w:hideMark/>
          </w:tcPr>
          <w:p w:rsidR="000160B3" w:rsidRDefault="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3756</w:t>
            </w:r>
          </w:p>
        </w:tc>
        <w:tc>
          <w:tcPr>
            <w:tcW w:w="194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4482</w:t>
            </w:r>
          </w:p>
        </w:tc>
        <w:tc>
          <w:tcPr>
            <w:tcW w:w="1240" w:type="dxa"/>
            <w:tcBorders>
              <w:top w:val="nil"/>
              <w:left w:val="nil"/>
              <w:bottom w:val="single" w:sz="4" w:space="0" w:color="auto"/>
              <w:right w:val="single" w:sz="8" w:space="0" w:color="auto"/>
            </w:tcBorders>
            <w:shd w:val="clear" w:color="auto" w:fill="auto"/>
            <w:vAlign w:val="bottom"/>
            <w:hideMark/>
          </w:tcPr>
          <w:p w:rsidR="000160B3" w:rsidRDefault="000160B3">
            <w:pPr>
              <w:jc w:val="right"/>
              <w:rPr>
                <w:color w:val="000000"/>
                <w:sz w:val="20"/>
                <w:szCs w:val="20"/>
              </w:rPr>
            </w:pPr>
            <w:r>
              <w:rPr>
                <w:color w:val="000000"/>
                <w:sz w:val="20"/>
                <w:szCs w:val="20"/>
              </w:rPr>
              <w:t>4493</w:t>
            </w:r>
          </w:p>
        </w:tc>
        <w:tc>
          <w:tcPr>
            <w:tcW w:w="94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Default="000160B3">
            <w:pPr>
              <w:rPr>
                <w:sz w:val="20"/>
                <w:szCs w:val="20"/>
              </w:rPr>
            </w:pPr>
            <w:r>
              <w:rPr>
                <w:sz w:val="20"/>
                <w:szCs w:val="20"/>
              </w:rPr>
              <w:t> </w:t>
            </w:r>
          </w:p>
        </w:tc>
      </w:tr>
      <w:tr w:rsidR="000160B3" w:rsidTr="000160B3">
        <w:trPr>
          <w:trHeight w:val="270"/>
        </w:trPr>
        <w:tc>
          <w:tcPr>
            <w:tcW w:w="1060" w:type="dxa"/>
            <w:vMerge/>
            <w:tcBorders>
              <w:top w:val="single" w:sz="8" w:space="0" w:color="auto"/>
              <w:left w:val="double" w:sz="6" w:space="0" w:color="auto"/>
              <w:bottom w:val="double" w:sz="6" w:space="0" w:color="000000"/>
              <w:right w:val="single" w:sz="4" w:space="0" w:color="auto"/>
            </w:tcBorders>
            <w:vAlign w:val="center"/>
            <w:hideMark/>
          </w:tcPr>
          <w:p w:rsidR="000160B3" w:rsidRDefault="000160B3">
            <w:pPr>
              <w:rPr>
                <w:sz w:val="20"/>
                <w:szCs w:val="20"/>
              </w:rPr>
            </w:pPr>
          </w:p>
        </w:tc>
        <w:tc>
          <w:tcPr>
            <w:tcW w:w="980" w:type="dxa"/>
            <w:vMerge/>
            <w:tcBorders>
              <w:top w:val="nil"/>
              <w:left w:val="nil"/>
              <w:bottom w:val="double" w:sz="6" w:space="0" w:color="000000"/>
              <w:right w:val="single" w:sz="4" w:space="0" w:color="auto"/>
            </w:tcBorders>
            <w:vAlign w:val="center"/>
            <w:hideMark/>
          </w:tcPr>
          <w:p w:rsidR="000160B3" w:rsidRDefault="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3763</w:t>
            </w:r>
          </w:p>
        </w:tc>
        <w:tc>
          <w:tcPr>
            <w:tcW w:w="194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Trvalý trávny porast</w:t>
            </w:r>
          </w:p>
        </w:tc>
        <w:tc>
          <w:tcPr>
            <w:tcW w:w="1300" w:type="dxa"/>
            <w:tcBorders>
              <w:top w:val="nil"/>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21705</w:t>
            </w:r>
          </w:p>
        </w:tc>
        <w:tc>
          <w:tcPr>
            <w:tcW w:w="1240" w:type="dxa"/>
            <w:tcBorders>
              <w:top w:val="nil"/>
              <w:left w:val="nil"/>
              <w:bottom w:val="single" w:sz="4" w:space="0" w:color="auto"/>
              <w:right w:val="single" w:sz="8" w:space="0" w:color="auto"/>
            </w:tcBorders>
            <w:shd w:val="clear" w:color="auto" w:fill="auto"/>
            <w:vAlign w:val="bottom"/>
            <w:hideMark/>
          </w:tcPr>
          <w:p w:rsidR="000160B3" w:rsidRDefault="000160B3">
            <w:pPr>
              <w:jc w:val="right"/>
              <w:rPr>
                <w:color w:val="000000"/>
                <w:sz w:val="20"/>
                <w:szCs w:val="20"/>
              </w:rPr>
            </w:pPr>
            <w:r>
              <w:rPr>
                <w:color w:val="000000"/>
                <w:sz w:val="20"/>
                <w:szCs w:val="20"/>
              </w:rPr>
              <w:t>21725</w:t>
            </w:r>
          </w:p>
        </w:tc>
        <w:tc>
          <w:tcPr>
            <w:tcW w:w="94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Default="000160B3">
            <w:pPr>
              <w:rPr>
                <w:sz w:val="20"/>
                <w:szCs w:val="20"/>
              </w:rPr>
            </w:pPr>
            <w:r>
              <w:rPr>
                <w:sz w:val="20"/>
                <w:szCs w:val="20"/>
              </w:rPr>
              <w:t> </w:t>
            </w:r>
          </w:p>
        </w:tc>
      </w:tr>
      <w:tr w:rsidR="000160B3" w:rsidTr="000160B3">
        <w:trPr>
          <w:trHeight w:val="270"/>
        </w:trPr>
        <w:tc>
          <w:tcPr>
            <w:tcW w:w="1060" w:type="dxa"/>
            <w:vMerge/>
            <w:tcBorders>
              <w:top w:val="single" w:sz="8" w:space="0" w:color="auto"/>
              <w:left w:val="double" w:sz="6" w:space="0" w:color="auto"/>
              <w:bottom w:val="double" w:sz="6" w:space="0" w:color="000000"/>
              <w:right w:val="single" w:sz="4" w:space="0" w:color="auto"/>
            </w:tcBorders>
            <w:vAlign w:val="center"/>
            <w:hideMark/>
          </w:tcPr>
          <w:p w:rsidR="000160B3" w:rsidRDefault="000160B3">
            <w:pPr>
              <w:rPr>
                <w:sz w:val="20"/>
                <w:szCs w:val="20"/>
              </w:rPr>
            </w:pPr>
          </w:p>
        </w:tc>
        <w:tc>
          <w:tcPr>
            <w:tcW w:w="980" w:type="dxa"/>
            <w:vMerge/>
            <w:tcBorders>
              <w:top w:val="nil"/>
              <w:left w:val="nil"/>
              <w:bottom w:val="double" w:sz="6" w:space="0" w:color="000000"/>
              <w:right w:val="single" w:sz="4" w:space="0" w:color="auto"/>
            </w:tcBorders>
            <w:vAlign w:val="center"/>
            <w:hideMark/>
          </w:tcPr>
          <w:p w:rsidR="000160B3" w:rsidRDefault="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3764</w:t>
            </w:r>
          </w:p>
        </w:tc>
        <w:tc>
          <w:tcPr>
            <w:tcW w:w="194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3828</w:t>
            </w:r>
          </w:p>
        </w:tc>
        <w:tc>
          <w:tcPr>
            <w:tcW w:w="1240" w:type="dxa"/>
            <w:tcBorders>
              <w:top w:val="nil"/>
              <w:left w:val="nil"/>
              <w:bottom w:val="single" w:sz="4" w:space="0" w:color="auto"/>
              <w:right w:val="single" w:sz="8" w:space="0" w:color="auto"/>
            </w:tcBorders>
            <w:shd w:val="clear" w:color="auto" w:fill="auto"/>
            <w:vAlign w:val="bottom"/>
            <w:hideMark/>
          </w:tcPr>
          <w:p w:rsidR="000160B3" w:rsidRDefault="000160B3">
            <w:pPr>
              <w:jc w:val="right"/>
              <w:rPr>
                <w:color w:val="000000"/>
                <w:sz w:val="20"/>
                <w:szCs w:val="20"/>
              </w:rPr>
            </w:pPr>
            <w:r>
              <w:rPr>
                <w:color w:val="000000"/>
                <w:sz w:val="20"/>
                <w:szCs w:val="20"/>
              </w:rPr>
              <w:t>87</w:t>
            </w:r>
          </w:p>
        </w:tc>
        <w:tc>
          <w:tcPr>
            <w:tcW w:w="94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Default="000160B3">
            <w:pPr>
              <w:rPr>
                <w:sz w:val="20"/>
                <w:szCs w:val="20"/>
              </w:rPr>
            </w:pPr>
            <w:r>
              <w:rPr>
                <w:sz w:val="20"/>
                <w:szCs w:val="20"/>
              </w:rPr>
              <w:t> </w:t>
            </w:r>
          </w:p>
        </w:tc>
      </w:tr>
      <w:tr w:rsidR="000160B3" w:rsidTr="000160B3">
        <w:trPr>
          <w:trHeight w:val="270"/>
        </w:trPr>
        <w:tc>
          <w:tcPr>
            <w:tcW w:w="1060" w:type="dxa"/>
            <w:vMerge/>
            <w:tcBorders>
              <w:top w:val="single" w:sz="8" w:space="0" w:color="auto"/>
              <w:left w:val="double" w:sz="6" w:space="0" w:color="auto"/>
              <w:bottom w:val="double" w:sz="6" w:space="0" w:color="000000"/>
              <w:right w:val="single" w:sz="4" w:space="0" w:color="auto"/>
            </w:tcBorders>
            <w:vAlign w:val="center"/>
            <w:hideMark/>
          </w:tcPr>
          <w:p w:rsidR="000160B3" w:rsidRDefault="000160B3">
            <w:pPr>
              <w:rPr>
                <w:sz w:val="20"/>
                <w:szCs w:val="20"/>
              </w:rPr>
            </w:pPr>
          </w:p>
        </w:tc>
        <w:tc>
          <w:tcPr>
            <w:tcW w:w="980" w:type="dxa"/>
            <w:vMerge/>
            <w:tcBorders>
              <w:top w:val="nil"/>
              <w:left w:val="nil"/>
              <w:bottom w:val="double" w:sz="6" w:space="0" w:color="000000"/>
              <w:right w:val="single" w:sz="4" w:space="0" w:color="auto"/>
            </w:tcBorders>
            <w:vAlign w:val="center"/>
            <w:hideMark/>
          </w:tcPr>
          <w:p w:rsidR="000160B3" w:rsidRDefault="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3765</w:t>
            </w:r>
          </w:p>
        </w:tc>
        <w:tc>
          <w:tcPr>
            <w:tcW w:w="194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Ostatná plocha</w:t>
            </w:r>
          </w:p>
        </w:tc>
        <w:tc>
          <w:tcPr>
            <w:tcW w:w="1300" w:type="dxa"/>
            <w:tcBorders>
              <w:top w:val="nil"/>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1844</w:t>
            </w:r>
          </w:p>
        </w:tc>
        <w:tc>
          <w:tcPr>
            <w:tcW w:w="1240" w:type="dxa"/>
            <w:tcBorders>
              <w:top w:val="nil"/>
              <w:left w:val="nil"/>
              <w:bottom w:val="single" w:sz="4" w:space="0" w:color="auto"/>
              <w:right w:val="single" w:sz="8" w:space="0" w:color="auto"/>
            </w:tcBorders>
            <w:shd w:val="clear" w:color="auto" w:fill="auto"/>
            <w:vAlign w:val="bottom"/>
            <w:hideMark/>
          </w:tcPr>
          <w:p w:rsidR="000160B3" w:rsidRDefault="000160B3">
            <w:pPr>
              <w:jc w:val="right"/>
              <w:rPr>
                <w:color w:val="000000"/>
                <w:sz w:val="20"/>
                <w:szCs w:val="20"/>
              </w:rPr>
            </w:pPr>
            <w:r>
              <w:rPr>
                <w:color w:val="000000"/>
                <w:sz w:val="20"/>
                <w:szCs w:val="20"/>
              </w:rPr>
              <w:t>362</w:t>
            </w:r>
          </w:p>
        </w:tc>
        <w:tc>
          <w:tcPr>
            <w:tcW w:w="94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Default="000160B3">
            <w:pPr>
              <w:rPr>
                <w:sz w:val="20"/>
                <w:szCs w:val="20"/>
              </w:rPr>
            </w:pPr>
            <w:r>
              <w:rPr>
                <w:sz w:val="20"/>
                <w:szCs w:val="20"/>
              </w:rPr>
              <w:t> </w:t>
            </w:r>
          </w:p>
        </w:tc>
      </w:tr>
      <w:tr w:rsidR="000160B3" w:rsidTr="000160B3">
        <w:trPr>
          <w:trHeight w:val="270"/>
        </w:trPr>
        <w:tc>
          <w:tcPr>
            <w:tcW w:w="1060" w:type="dxa"/>
            <w:vMerge/>
            <w:tcBorders>
              <w:top w:val="single" w:sz="8" w:space="0" w:color="auto"/>
              <w:left w:val="double" w:sz="6" w:space="0" w:color="auto"/>
              <w:bottom w:val="double" w:sz="6" w:space="0" w:color="000000"/>
              <w:right w:val="single" w:sz="4" w:space="0" w:color="auto"/>
            </w:tcBorders>
            <w:vAlign w:val="center"/>
            <w:hideMark/>
          </w:tcPr>
          <w:p w:rsidR="000160B3" w:rsidRDefault="000160B3">
            <w:pPr>
              <w:rPr>
                <w:sz w:val="20"/>
                <w:szCs w:val="20"/>
              </w:rPr>
            </w:pPr>
          </w:p>
        </w:tc>
        <w:tc>
          <w:tcPr>
            <w:tcW w:w="980" w:type="dxa"/>
            <w:vMerge/>
            <w:tcBorders>
              <w:top w:val="nil"/>
              <w:left w:val="nil"/>
              <w:bottom w:val="double" w:sz="6" w:space="0" w:color="000000"/>
              <w:right w:val="single" w:sz="4" w:space="0" w:color="auto"/>
            </w:tcBorders>
            <w:vAlign w:val="center"/>
            <w:hideMark/>
          </w:tcPr>
          <w:p w:rsidR="000160B3" w:rsidRDefault="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3772</w:t>
            </w:r>
          </w:p>
        </w:tc>
        <w:tc>
          <w:tcPr>
            <w:tcW w:w="194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3348472</w:t>
            </w:r>
          </w:p>
        </w:tc>
        <w:tc>
          <w:tcPr>
            <w:tcW w:w="1240" w:type="dxa"/>
            <w:tcBorders>
              <w:top w:val="nil"/>
              <w:left w:val="nil"/>
              <w:bottom w:val="single" w:sz="4" w:space="0" w:color="auto"/>
              <w:right w:val="single" w:sz="8" w:space="0" w:color="auto"/>
            </w:tcBorders>
            <w:shd w:val="clear" w:color="auto" w:fill="auto"/>
            <w:vAlign w:val="bottom"/>
            <w:hideMark/>
          </w:tcPr>
          <w:p w:rsidR="000160B3" w:rsidRDefault="000160B3">
            <w:pPr>
              <w:jc w:val="right"/>
              <w:rPr>
                <w:color w:val="000000"/>
                <w:sz w:val="20"/>
                <w:szCs w:val="20"/>
              </w:rPr>
            </w:pPr>
            <w:r>
              <w:rPr>
                <w:color w:val="000000"/>
                <w:sz w:val="20"/>
                <w:szCs w:val="20"/>
              </w:rPr>
              <w:t>249863</w:t>
            </w:r>
          </w:p>
        </w:tc>
        <w:tc>
          <w:tcPr>
            <w:tcW w:w="94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Default="000160B3">
            <w:pPr>
              <w:rPr>
                <w:sz w:val="20"/>
                <w:szCs w:val="20"/>
              </w:rPr>
            </w:pPr>
            <w:r>
              <w:rPr>
                <w:sz w:val="20"/>
                <w:szCs w:val="20"/>
              </w:rPr>
              <w:t> </w:t>
            </w:r>
          </w:p>
        </w:tc>
      </w:tr>
      <w:tr w:rsidR="000160B3" w:rsidTr="000160B3">
        <w:trPr>
          <w:trHeight w:val="270"/>
        </w:trPr>
        <w:tc>
          <w:tcPr>
            <w:tcW w:w="1060" w:type="dxa"/>
            <w:vMerge/>
            <w:tcBorders>
              <w:top w:val="single" w:sz="8" w:space="0" w:color="auto"/>
              <w:left w:val="double" w:sz="6" w:space="0" w:color="auto"/>
              <w:bottom w:val="double" w:sz="6" w:space="0" w:color="000000"/>
              <w:right w:val="single" w:sz="4" w:space="0" w:color="auto"/>
            </w:tcBorders>
            <w:vAlign w:val="center"/>
            <w:hideMark/>
          </w:tcPr>
          <w:p w:rsidR="000160B3" w:rsidRDefault="000160B3">
            <w:pPr>
              <w:rPr>
                <w:sz w:val="20"/>
                <w:szCs w:val="20"/>
              </w:rPr>
            </w:pPr>
          </w:p>
        </w:tc>
        <w:tc>
          <w:tcPr>
            <w:tcW w:w="980" w:type="dxa"/>
            <w:vMerge/>
            <w:tcBorders>
              <w:top w:val="nil"/>
              <w:left w:val="nil"/>
              <w:bottom w:val="double" w:sz="6" w:space="0" w:color="000000"/>
              <w:right w:val="single" w:sz="4" w:space="0" w:color="auto"/>
            </w:tcBorders>
            <w:vAlign w:val="center"/>
            <w:hideMark/>
          </w:tcPr>
          <w:p w:rsidR="000160B3" w:rsidRDefault="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3777</w:t>
            </w:r>
          </w:p>
        </w:tc>
        <w:tc>
          <w:tcPr>
            <w:tcW w:w="194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1267</w:t>
            </w:r>
          </w:p>
        </w:tc>
        <w:tc>
          <w:tcPr>
            <w:tcW w:w="1240" w:type="dxa"/>
            <w:tcBorders>
              <w:top w:val="nil"/>
              <w:left w:val="nil"/>
              <w:bottom w:val="single" w:sz="4" w:space="0" w:color="auto"/>
              <w:right w:val="single" w:sz="8" w:space="0" w:color="auto"/>
            </w:tcBorders>
            <w:shd w:val="clear" w:color="auto" w:fill="auto"/>
            <w:vAlign w:val="bottom"/>
            <w:hideMark/>
          </w:tcPr>
          <w:p w:rsidR="000160B3" w:rsidRDefault="000160B3">
            <w:pPr>
              <w:jc w:val="right"/>
              <w:rPr>
                <w:color w:val="000000"/>
                <w:sz w:val="20"/>
                <w:szCs w:val="20"/>
              </w:rPr>
            </w:pPr>
            <w:r>
              <w:rPr>
                <w:color w:val="000000"/>
                <w:sz w:val="20"/>
                <w:szCs w:val="20"/>
              </w:rPr>
              <w:t>435</w:t>
            </w:r>
          </w:p>
        </w:tc>
        <w:tc>
          <w:tcPr>
            <w:tcW w:w="94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Default="000160B3">
            <w:pPr>
              <w:rPr>
                <w:sz w:val="20"/>
                <w:szCs w:val="20"/>
              </w:rPr>
            </w:pPr>
            <w:r>
              <w:rPr>
                <w:sz w:val="20"/>
                <w:szCs w:val="20"/>
              </w:rPr>
              <w:t> </w:t>
            </w:r>
          </w:p>
        </w:tc>
      </w:tr>
      <w:tr w:rsidR="000160B3" w:rsidTr="000160B3">
        <w:trPr>
          <w:trHeight w:val="270"/>
        </w:trPr>
        <w:tc>
          <w:tcPr>
            <w:tcW w:w="1060" w:type="dxa"/>
            <w:vMerge/>
            <w:tcBorders>
              <w:top w:val="single" w:sz="8" w:space="0" w:color="auto"/>
              <w:left w:val="double" w:sz="6" w:space="0" w:color="auto"/>
              <w:bottom w:val="double" w:sz="6" w:space="0" w:color="000000"/>
              <w:right w:val="single" w:sz="4" w:space="0" w:color="auto"/>
            </w:tcBorders>
            <w:vAlign w:val="center"/>
            <w:hideMark/>
          </w:tcPr>
          <w:p w:rsidR="000160B3" w:rsidRDefault="000160B3">
            <w:pPr>
              <w:rPr>
                <w:sz w:val="20"/>
                <w:szCs w:val="20"/>
              </w:rPr>
            </w:pPr>
          </w:p>
        </w:tc>
        <w:tc>
          <w:tcPr>
            <w:tcW w:w="980" w:type="dxa"/>
            <w:vMerge/>
            <w:tcBorders>
              <w:top w:val="nil"/>
              <w:left w:val="nil"/>
              <w:bottom w:val="double" w:sz="6" w:space="0" w:color="000000"/>
              <w:right w:val="single" w:sz="4" w:space="0" w:color="auto"/>
            </w:tcBorders>
            <w:vAlign w:val="center"/>
            <w:hideMark/>
          </w:tcPr>
          <w:p w:rsidR="000160B3" w:rsidRDefault="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3789</w:t>
            </w:r>
          </w:p>
        </w:tc>
        <w:tc>
          <w:tcPr>
            <w:tcW w:w="194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5224</w:t>
            </w:r>
          </w:p>
        </w:tc>
        <w:tc>
          <w:tcPr>
            <w:tcW w:w="1240" w:type="dxa"/>
            <w:tcBorders>
              <w:top w:val="nil"/>
              <w:left w:val="nil"/>
              <w:bottom w:val="single" w:sz="4" w:space="0" w:color="auto"/>
              <w:right w:val="single" w:sz="8" w:space="0" w:color="auto"/>
            </w:tcBorders>
            <w:shd w:val="clear" w:color="auto" w:fill="auto"/>
            <w:vAlign w:val="bottom"/>
            <w:hideMark/>
          </w:tcPr>
          <w:p w:rsidR="000160B3" w:rsidRDefault="000160B3">
            <w:pPr>
              <w:jc w:val="right"/>
              <w:rPr>
                <w:color w:val="000000"/>
                <w:sz w:val="20"/>
                <w:szCs w:val="20"/>
              </w:rPr>
            </w:pPr>
            <w:r>
              <w:rPr>
                <w:color w:val="000000"/>
                <w:sz w:val="20"/>
                <w:szCs w:val="20"/>
              </w:rPr>
              <w:t>1</w:t>
            </w:r>
          </w:p>
        </w:tc>
        <w:tc>
          <w:tcPr>
            <w:tcW w:w="94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Default="000160B3">
            <w:pPr>
              <w:rPr>
                <w:sz w:val="20"/>
                <w:szCs w:val="20"/>
              </w:rPr>
            </w:pPr>
            <w:r>
              <w:rPr>
                <w:sz w:val="20"/>
                <w:szCs w:val="20"/>
              </w:rPr>
              <w:t> </w:t>
            </w:r>
          </w:p>
        </w:tc>
      </w:tr>
      <w:tr w:rsidR="000160B3" w:rsidTr="000160B3">
        <w:trPr>
          <w:trHeight w:val="270"/>
        </w:trPr>
        <w:tc>
          <w:tcPr>
            <w:tcW w:w="1060" w:type="dxa"/>
            <w:vMerge/>
            <w:tcBorders>
              <w:top w:val="single" w:sz="8" w:space="0" w:color="auto"/>
              <w:left w:val="double" w:sz="6" w:space="0" w:color="auto"/>
              <w:bottom w:val="double" w:sz="6" w:space="0" w:color="000000"/>
              <w:right w:val="single" w:sz="4" w:space="0" w:color="auto"/>
            </w:tcBorders>
            <w:vAlign w:val="center"/>
            <w:hideMark/>
          </w:tcPr>
          <w:p w:rsidR="000160B3" w:rsidRDefault="000160B3">
            <w:pPr>
              <w:rPr>
                <w:sz w:val="20"/>
                <w:szCs w:val="20"/>
              </w:rPr>
            </w:pPr>
          </w:p>
        </w:tc>
        <w:tc>
          <w:tcPr>
            <w:tcW w:w="980" w:type="dxa"/>
            <w:vMerge/>
            <w:tcBorders>
              <w:top w:val="nil"/>
              <w:left w:val="nil"/>
              <w:bottom w:val="double" w:sz="6" w:space="0" w:color="000000"/>
              <w:right w:val="single" w:sz="4" w:space="0" w:color="auto"/>
            </w:tcBorders>
            <w:vAlign w:val="center"/>
            <w:hideMark/>
          </w:tcPr>
          <w:p w:rsidR="000160B3" w:rsidRDefault="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3790</w:t>
            </w:r>
          </w:p>
        </w:tc>
        <w:tc>
          <w:tcPr>
            <w:tcW w:w="194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18401304</w:t>
            </w:r>
          </w:p>
        </w:tc>
        <w:tc>
          <w:tcPr>
            <w:tcW w:w="1240" w:type="dxa"/>
            <w:tcBorders>
              <w:top w:val="nil"/>
              <w:left w:val="nil"/>
              <w:bottom w:val="single" w:sz="4" w:space="0" w:color="auto"/>
              <w:right w:val="single" w:sz="8" w:space="0" w:color="auto"/>
            </w:tcBorders>
            <w:shd w:val="clear" w:color="auto" w:fill="auto"/>
            <w:vAlign w:val="bottom"/>
            <w:hideMark/>
          </w:tcPr>
          <w:p w:rsidR="000160B3" w:rsidRDefault="000160B3">
            <w:pPr>
              <w:jc w:val="right"/>
              <w:rPr>
                <w:color w:val="000000"/>
                <w:sz w:val="20"/>
                <w:szCs w:val="20"/>
              </w:rPr>
            </w:pPr>
            <w:r>
              <w:rPr>
                <w:color w:val="000000"/>
                <w:sz w:val="20"/>
                <w:szCs w:val="20"/>
              </w:rPr>
              <w:t>1840939</w:t>
            </w:r>
          </w:p>
        </w:tc>
        <w:tc>
          <w:tcPr>
            <w:tcW w:w="94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Default="000160B3">
            <w:pPr>
              <w:rPr>
                <w:sz w:val="20"/>
                <w:szCs w:val="20"/>
              </w:rPr>
            </w:pPr>
            <w:r>
              <w:rPr>
                <w:sz w:val="20"/>
                <w:szCs w:val="20"/>
              </w:rPr>
              <w:t> </w:t>
            </w:r>
          </w:p>
        </w:tc>
      </w:tr>
      <w:tr w:rsidR="000160B3" w:rsidTr="000160B3">
        <w:trPr>
          <w:trHeight w:val="270"/>
        </w:trPr>
        <w:tc>
          <w:tcPr>
            <w:tcW w:w="1060" w:type="dxa"/>
            <w:vMerge/>
            <w:tcBorders>
              <w:top w:val="single" w:sz="8" w:space="0" w:color="auto"/>
              <w:left w:val="double" w:sz="6" w:space="0" w:color="auto"/>
              <w:bottom w:val="double" w:sz="6" w:space="0" w:color="000000"/>
              <w:right w:val="single" w:sz="4" w:space="0" w:color="auto"/>
            </w:tcBorders>
            <w:vAlign w:val="center"/>
            <w:hideMark/>
          </w:tcPr>
          <w:p w:rsidR="000160B3" w:rsidRDefault="000160B3">
            <w:pPr>
              <w:rPr>
                <w:sz w:val="20"/>
                <w:szCs w:val="20"/>
              </w:rPr>
            </w:pPr>
          </w:p>
        </w:tc>
        <w:tc>
          <w:tcPr>
            <w:tcW w:w="980" w:type="dxa"/>
            <w:vMerge/>
            <w:tcBorders>
              <w:top w:val="nil"/>
              <w:left w:val="nil"/>
              <w:bottom w:val="double" w:sz="6" w:space="0" w:color="000000"/>
              <w:right w:val="single" w:sz="4" w:space="0" w:color="auto"/>
            </w:tcBorders>
            <w:vAlign w:val="center"/>
            <w:hideMark/>
          </w:tcPr>
          <w:p w:rsidR="000160B3" w:rsidRDefault="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3796</w:t>
            </w:r>
          </w:p>
        </w:tc>
        <w:tc>
          <w:tcPr>
            <w:tcW w:w="194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Vodná plocha</w:t>
            </w:r>
          </w:p>
        </w:tc>
        <w:tc>
          <w:tcPr>
            <w:tcW w:w="1300" w:type="dxa"/>
            <w:tcBorders>
              <w:top w:val="nil"/>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7003</w:t>
            </w:r>
          </w:p>
        </w:tc>
        <w:tc>
          <w:tcPr>
            <w:tcW w:w="1240" w:type="dxa"/>
            <w:tcBorders>
              <w:top w:val="nil"/>
              <w:left w:val="nil"/>
              <w:bottom w:val="single" w:sz="4" w:space="0" w:color="auto"/>
              <w:right w:val="single" w:sz="8" w:space="0" w:color="auto"/>
            </w:tcBorders>
            <w:shd w:val="clear" w:color="auto" w:fill="auto"/>
            <w:vAlign w:val="bottom"/>
            <w:hideMark/>
          </w:tcPr>
          <w:p w:rsidR="000160B3" w:rsidRDefault="000160B3">
            <w:pPr>
              <w:jc w:val="right"/>
              <w:rPr>
                <w:color w:val="000000"/>
                <w:sz w:val="20"/>
                <w:szCs w:val="20"/>
              </w:rPr>
            </w:pPr>
            <w:r>
              <w:rPr>
                <w:color w:val="000000"/>
                <w:sz w:val="20"/>
                <w:szCs w:val="20"/>
              </w:rPr>
              <w:t>18</w:t>
            </w:r>
          </w:p>
        </w:tc>
        <w:tc>
          <w:tcPr>
            <w:tcW w:w="94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Default="000160B3">
            <w:pPr>
              <w:rPr>
                <w:sz w:val="20"/>
                <w:szCs w:val="20"/>
              </w:rPr>
            </w:pPr>
            <w:r>
              <w:rPr>
                <w:sz w:val="20"/>
                <w:szCs w:val="20"/>
              </w:rPr>
              <w:t> </w:t>
            </w:r>
          </w:p>
        </w:tc>
      </w:tr>
      <w:tr w:rsidR="000160B3" w:rsidTr="000160B3">
        <w:trPr>
          <w:trHeight w:val="270"/>
        </w:trPr>
        <w:tc>
          <w:tcPr>
            <w:tcW w:w="1060" w:type="dxa"/>
            <w:vMerge/>
            <w:tcBorders>
              <w:top w:val="single" w:sz="8" w:space="0" w:color="auto"/>
              <w:left w:val="double" w:sz="6" w:space="0" w:color="auto"/>
              <w:bottom w:val="double" w:sz="6" w:space="0" w:color="000000"/>
              <w:right w:val="single" w:sz="4" w:space="0" w:color="auto"/>
            </w:tcBorders>
            <w:vAlign w:val="center"/>
            <w:hideMark/>
          </w:tcPr>
          <w:p w:rsidR="000160B3" w:rsidRDefault="000160B3">
            <w:pPr>
              <w:rPr>
                <w:sz w:val="20"/>
                <w:szCs w:val="20"/>
              </w:rPr>
            </w:pPr>
          </w:p>
        </w:tc>
        <w:tc>
          <w:tcPr>
            <w:tcW w:w="980" w:type="dxa"/>
            <w:vMerge/>
            <w:tcBorders>
              <w:top w:val="nil"/>
              <w:left w:val="nil"/>
              <w:bottom w:val="double" w:sz="6" w:space="0" w:color="000000"/>
              <w:right w:val="single" w:sz="4" w:space="0" w:color="auto"/>
            </w:tcBorders>
            <w:vAlign w:val="center"/>
            <w:hideMark/>
          </w:tcPr>
          <w:p w:rsidR="000160B3" w:rsidRDefault="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3825</w:t>
            </w:r>
          </w:p>
        </w:tc>
        <w:tc>
          <w:tcPr>
            <w:tcW w:w="194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Trvalý trávny porast</w:t>
            </w:r>
          </w:p>
        </w:tc>
        <w:tc>
          <w:tcPr>
            <w:tcW w:w="1300" w:type="dxa"/>
            <w:tcBorders>
              <w:top w:val="nil"/>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11549</w:t>
            </w:r>
          </w:p>
        </w:tc>
        <w:tc>
          <w:tcPr>
            <w:tcW w:w="1240" w:type="dxa"/>
            <w:tcBorders>
              <w:top w:val="nil"/>
              <w:left w:val="nil"/>
              <w:bottom w:val="single" w:sz="4" w:space="0" w:color="auto"/>
              <w:right w:val="single" w:sz="8" w:space="0" w:color="auto"/>
            </w:tcBorders>
            <w:shd w:val="clear" w:color="auto" w:fill="auto"/>
            <w:vAlign w:val="bottom"/>
            <w:hideMark/>
          </w:tcPr>
          <w:p w:rsidR="000160B3" w:rsidRDefault="000160B3">
            <w:pPr>
              <w:jc w:val="right"/>
              <w:rPr>
                <w:color w:val="000000"/>
                <w:sz w:val="20"/>
                <w:szCs w:val="20"/>
              </w:rPr>
            </w:pPr>
            <w:r>
              <w:rPr>
                <w:color w:val="000000"/>
                <w:sz w:val="20"/>
                <w:szCs w:val="20"/>
              </w:rPr>
              <w:t>11549</w:t>
            </w:r>
          </w:p>
        </w:tc>
        <w:tc>
          <w:tcPr>
            <w:tcW w:w="94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Default="000160B3">
            <w:pPr>
              <w:rPr>
                <w:sz w:val="20"/>
                <w:szCs w:val="20"/>
              </w:rPr>
            </w:pPr>
            <w:r>
              <w:rPr>
                <w:sz w:val="20"/>
                <w:szCs w:val="20"/>
              </w:rPr>
              <w:t> </w:t>
            </w:r>
          </w:p>
        </w:tc>
      </w:tr>
      <w:tr w:rsidR="000160B3" w:rsidTr="000160B3">
        <w:trPr>
          <w:trHeight w:val="270"/>
        </w:trPr>
        <w:tc>
          <w:tcPr>
            <w:tcW w:w="1060" w:type="dxa"/>
            <w:vMerge/>
            <w:tcBorders>
              <w:top w:val="single" w:sz="8" w:space="0" w:color="auto"/>
              <w:left w:val="double" w:sz="6" w:space="0" w:color="auto"/>
              <w:bottom w:val="double" w:sz="6" w:space="0" w:color="000000"/>
              <w:right w:val="single" w:sz="4" w:space="0" w:color="auto"/>
            </w:tcBorders>
            <w:vAlign w:val="center"/>
            <w:hideMark/>
          </w:tcPr>
          <w:p w:rsidR="000160B3" w:rsidRDefault="000160B3">
            <w:pPr>
              <w:rPr>
                <w:sz w:val="20"/>
                <w:szCs w:val="20"/>
              </w:rPr>
            </w:pPr>
          </w:p>
        </w:tc>
        <w:tc>
          <w:tcPr>
            <w:tcW w:w="980" w:type="dxa"/>
            <w:vMerge/>
            <w:tcBorders>
              <w:top w:val="nil"/>
              <w:left w:val="nil"/>
              <w:bottom w:val="double" w:sz="6" w:space="0" w:color="000000"/>
              <w:right w:val="single" w:sz="4" w:space="0" w:color="auto"/>
            </w:tcBorders>
            <w:vAlign w:val="center"/>
            <w:hideMark/>
          </w:tcPr>
          <w:p w:rsidR="000160B3" w:rsidRDefault="000160B3">
            <w:pPr>
              <w:rPr>
                <w:color w:val="000000"/>
                <w:sz w:val="20"/>
                <w:szCs w:val="20"/>
              </w:rPr>
            </w:pPr>
          </w:p>
        </w:tc>
        <w:tc>
          <w:tcPr>
            <w:tcW w:w="3940" w:type="dxa"/>
            <w:gridSpan w:val="3"/>
            <w:tcBorders>
              <w:top w:val="dashed" w:sz="8" w:space="0" w:color="auto"/>
              <w:left w:val="nil"/>
              <w:bottom w:val="double" w:sz="6" w:space="0" w:color="auto"/>
              <w:right w:val="single" w:sz="4" w:space="0" w:color="000000"/>
            </w:tcBorders>
            <w:shd w:val="clear" w:color="auto" w:fill="auto"/>
            <w:vAlign w:val="bottom"/>
            <w:hideMark/>
          </w:tcPr>
          <w:p w:rsidR="000160B3" w:rsidRDefault="000160B3">
            <w:pPr>
              <w:rPr>
                <w:b/>
                <w:bCs/>
                <w:color w:val="000000"/>
                <w:sz w:val="20"/>
                <w:szCs w:val="20"/>
              </w:rPr>
            </w:pPr>
            <w:r>
              <w:rPr>
                <w:b/>
                <w:bCs/>
                <w:color w:val="000000"/>
                <w:sz w:val="20"/>
                <w:szCs w:val="20"/>
              </w:rPr>
              <w:t>Spolu za list vlastníctva:</w:t>
            </w:r>
          </w:p>
        </w:tc>
        <w:tc>
          <w:tcPr>
            <w:tcW w:w="830" w:type="dxa"/>
            <w:tcBorders>
              <w:top w:val="dashed" w:sz="8" w:space="0" w:color="auto"/>
              <w:left w:val="nil"/>
              <w:bottom w:val="double" w:sz="6"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24472967</w:t>
            </w:r>
          </w:p>
        </w:tc>
        <w:tc>
          <w:tcPr>
            <w:tcW w:w="1240" w:type="dxa"/>
            <w:tcBorders>
              <w:top w:val="dashed" w:sz="8" w:space="0" w:color="auto"/>
              <w:left w:val="nil"/>
              <w:bottom w:val="double" w:sz="6" w:space="0" w:color="auto"/>
              <w:right w:val="single" w:sz="8" w:space="0" w:color="auto"/>
            </w:tcBorders>
            <w:shd w:val="clear" w:color="auto" w:fill="auto"/>
            <w:vAlign w:val="bottom"/>
            <w:hideMark/>
          </w:tcPr>
          <w:p w:rsidR="000160B3" w:rsidRDefault="000160B3">
            <w:pPr>
              <w:jc w:val="right"/>
              <w:rPr>
                <w:color w:val="000000"/>
                <w:sz w:val="20"/>
                <w:szCs w:val="20"/>
              </w:rPr>
            </w:pPr>
            <w:r>
              <w:rPr>
                <w:color w:val="000000"/>
                <w:sz w:val="20"/>
                <w:szCs w:val="20"/>
              </w:rPr>
              <w:t>2286040</w:t>
            </w:r>
          </w:p>
        </w:tc>
        <w:tc>
          <w:tcPr>
            <w:tcW w:w="940" w:type="dxa"/>
            <w:tcBorders>
              <w:top w:val="dashed" w:sz="8" w:space="0" w:color="auto"/>
              <w:left w:val="nil"/>
              <w:bottom w:val="double" w:sz="6"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7170" w:type="dxa"/>
            <w:tcBorders>
              <w:top w:val="dashed" w:sz="8" w:space="0" w:color="auto"/>
              <w:left w:val="nil"/>
              <w:bottom w:val="double" w:sz="6"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 </w:t>
            </w:r>
          </w:p>
        </w:tc>
        <w:tc>
          <w:tcPr>
            <w:tcW w:w="820" w:type="dxa"/>
            <w:tcBorders>
              <w:top w:val="dashed" w:sz="8" w:space="0" w:color="auto"/>
              <w:left w:val="nil"/>
              <w:bottom w:val="double" w:sz="6"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380" w:type="dxa"/>
            <w:tcBorders>
              <w:top w:val="dashed" w:sz="8" w:space="0" w:color="auto"/>
              <w:left w:val="nil"/>
              <w:bottom w:val="double" w:sz="6"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600" w:type="dxa"/>
            <w:tcBorders>
              <w:top w:val="dashed" w:sz="8" w:space="0" w:color="auto"/>
              <w:left w:val="nil"/>
              <w:bottom w:val="double" w:sz="6"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100,00</w:t>
            </w:r>
          </w:p>
        </w:tc>
        <w:tc>
          <w:tcPr>
            <w:tcW w:w="1060" w:type="dxa"/>
            <w:tcBorders>
              <w:top w:val="dashed" w:sz="8" w:space="0" w:color="auto"/>
              <w:left w:val="nil"/>
              <w:bottom w:val="double" w:sz="6" w:space="0" w:color="auto"/>
              <w:right w:val="double" w:sz="6" w:space="0" w:color="auto"/>
            </w:tcBorders>
            <w:shd w:val="clear" w:color="auto" w:fill="auto"/>
            <w:vAlign w:val="bottom"/>
            <w:hideMark/>
          </w:tcPr>
          <w:p w:rsidR="000160B3" w:rsidRDefault="000160B3">
            <w:pPr>
              <w:jc w:val="right"/>
              <w:rPr>
                <w:color w:val="000000"/>
                <w:sz w:val="20"/>
                <w:szCs w:val="20"/>
              </w:rPr>
            </w:pPr>
            <w:r>
              <w:rPr>
                <w:color w:val="000000"/>
                <w:sz w:val="20"/>
                <w:szCs w:val="20"/>
              </w:rPr>
              <w:t>2286040</w:t>
            </w:r>
          </w:p>
        </w:tc>
      </w:tr>
    </w:tbl>
    <w:p w:rsidR="000160B3" w:rsidRDefault="000160B3" w:rsidP="00DF1142"/>
    <w:tbl>
      <w:tblPr>
        <w:tblW w:w="20540" w:type="dxa"/>
        <w:tblInd w:w="70" w:type="dxa"/>
        <w:tblCellMar>
          <w:left w:w="70" w:type="dxa"/>
          <w:right w:w="70" w:type="dxa"/>
        </w:tblCellMar>
        <w:tblLook w:val="04A0"/>
      </w:tblPr>
      <w:tblGrid>
        <w:gridCol w:w="1162"/>
        <w:gridCol w:w="1063"/>
        <w:gridCol w:w="773"/>
        <w:gridCol w:w="2458"/>
        <w:gridCol w:w="1299"/>
        <w:gridCol w:w="939"/>
        <w:gridCol w:w="1306"/>
        <w:gridCol w:w="939"/>
        <w:gridCol w:w="7163"/>
        <w:gridCol w:w="819"/>
        <w:gridCol w:w="1379"/>
        <w:gridCol w:w="689"/>
        <w:gridCol w:w="1059"/>
      </w:tblGrid>
      <w:tr w:rsidR="000160B3" w:rsidRPr="000160B3" w:rsidTr="000160B3">
        <w:trPr>
          <w:trHeight w:val="390"/>
        </w:trPr>
        <w:tc>
          <w:tcPr>
            <w:tcW w:w="20540" w:type="dxa"/>
            <w:gridSpan w:val="13"/>
            <w:tcBorders>
              <w:top w:val="nil"/>
              <w:left w:val="nil"/>
              <w:bottom w:val="nil"/>
              <w:right w:val="nil"/>
            </w:tcBorders>
            <w:shd w:val="clear" w:color="auto" w:fill="auto"/>
            <w:noWrap/>
            <w:hideMark/>
          </w:tcPr>
          <w:p w:rsidR="000160B3" w:rsidRPr="000160B3" w:rsidRDefault="000160B3" w:rsidP="000160B3">
            <w:pPr>
              <w:jc w:val="center"/>
              <w:rPr>
                <w:b/>
                <w:bCs/>
                <w:i/>
                <w:iCs/>
                <w:sz w:val="28"/>
                <w:szCs w:val="28"/>
              </w:rPr>
            </w:pPr>
            <w:bookmarkStart w:id="81" w:name="RANGE!A3:N262"/>
            <w:r w:rsidRPr="000160B3">
              <w:rPr>
                <w:b/>
                <w:bCs/>
                <w:i/>
                <w:iCs/>
                <w:sz w:val="28"/>
                <w:szCs w:val="28"/>
              </w:rPr>
              <w:t>Ochranné pásmo prírodnej rezervácie Veľký Bukovec (ekologicko-funkčný priestor č.3)</w:t>
            </w:r>
            <w:bookmarkEnd w:id="81"/>
          </w:p>
        </w:tc>
      </w:tr>
      <w:tr w:rsidR="000160B3" w:rsidRPr="000160B3" w:rsidTr="000160B3">
        <w:trPr>
          <w:trHeight w:val="270"/>
        </w:trPr>
        <w:tc>
          <w:tcPr>
            <w:tcW w:w="1060" w:type="dxa"/>
            <w:tcBorders>
              <w:top w:val="nil"/>
              <w:left w:val="nil"/>
              <w:bottom w:val="nil"/>
              <w:right w:val="nil"/>
            </w:tcBorders>
            <w:shd w:val="clear" w:color="auto" w:fill="auto"/>
            <w:noWrap/>
            <w:vAlign w:val="bottom"/>
            <w:hideMark/>
          </w:tcPr>
          <w:p w:rsidR="000160B3" w:rsidRPr="000160B3" w:rsidRDefault="000160B3" w:rsidP="000160B3">
            <w:pPr>
              <w:jc w:val="center"/>
              <w:rPr>
                <w:b/>
                <w:bCs/>
                <w:i/>
                <w:iCs/>
                <w:sz w:val="28"/>
                <w:szCs w:val="28"/>
              </w:rPr>
            </w:pPr>
          </w:p>
        </w:tc>
        <w:tc>
          <w:tcPr>
            <w:tcW w:w="980" w:type="dxa"/>
            <w:tcBorders>
              <w:top w:val="nil"/>
              <w:left w:val="nil"/>
              <w:bottom w:val="nil"/>
              <w:right w:val="nil"/>
            </w:tcBorders>
            <w:shd w:val="clear" w:color="auto" w:fill="auto"/>
            <w:noWrap/>
            <w:hideMark/>
          </w:tcPr>
          <w:p w:rsidR="000160B3" w:rsidRPr="000160B3" w:rsidRDefault="000160B3" w:rsidP="000160B3">
            <w:pPr>
              <w:rPr>
                <w:sz w:val="20"/>
                <w:szCs w:val="20"/>
              </w:rPr>
            </w:pPr>
          </w:p>
        </w:tc>
        <w:tc>
          <w:tcPr>
            <w:tcW w:w="700" w:type="dxa"/>
            <w:tcBorders>
              <w:top w:val="nil"/>
              <w:left w:val="nil"/>
              <w:bottom w:val="nil"/>
              <w:right w:val="nil"/>
            </w:tcBorders>
            <w:shd w:val="clear" w:color="auto" w:fill="auto"/>
            <w:noWrap/>
            <w:vAlign w:val="bottom"/>
            <w:hideMark/>
          </w:tcPr>
          <w:p w:rsidR="000160B3" w:rsidRPr="000160B3" w:rsidRDefault="000160B3" w:rsidP="000160B3">
            <w:pPr>
              <w:rPr>
                <w:sz w:val="20"/>
                <w:szCs w:val="20"/>
              </w:rPr>
            </w:pPr>
          </w:p>
        </w:tc>
        <w:tc>
          <w:tcPr>
            <w:tcW w:w="2460" w:type="dxa"/>
            <w:tcBorders>
              <w:top w:val="nil"/>
              <w:left w:val="nil"/>
              <w:bottom w:val="nil"/>
              <w:right w:val="nil"/>
            </w:tcBorders>
            <w:shd w:val="clear" w:color="auto" w:fill="auto"/>
            <w:noWrap/>
            <w:vAlign w:val="bottom"/>
            <w:hideMark/>
          </w:tcPr>
          <w:p w:rsidR="000160B3" w:rsidRPr="000160B3" w:rsidRDefault="000160B3" w:rsidP="000160B3">
            <w:pPr>
              <w:jc w:val="center"/>
              <w:rPr>
                <w:sz w:val="20"/>
                <w:szCs w:val="20"/>
              </w:rPr>
            </w:pPr>
          </w:p>
        </w:tc>
        <w:tc>
          <w:tcPr>
            <w:tcW w:w="1300" w:type="dxa"/>
            <w:tcBorders>
              <w:top w:val="nil"/>
              <w:left w:val="nil"/>
              <w:bottom w:val="nil"/>
              <w:right w:val="nil"/>
            </w:tcBorders>
            <w:shd w:val="clear" w:color="auto" w:fill="auto"/>
            <w:noWrap/>
            <w:vAlign w:val="bottom"/>
            <w:hideMark/>
          </w:tcPr>
          <w:p w:rsidR="000160B3" w:rsidRPr="000160B3" w:rsidRDefault="000160B3" w:rsidP="000160B3">
            <w:pPr>
              <w:jc w:val="center"/>
              <w:rPr>
                <w:sz w:val="20"/>
                <w:szCs w:val="20"/>
              </w:rPr>
            </w:pPr>
          </w:p>
        </w:tc>
        <w:tc>
          <w:tcPr>
            <w:tcW w:w="830" w:type="dxa"/>
            <w:tcBorders>
              <w:top w:val="nil"/>
              <w:left w:val="nil"/>
              <w:bottom w:val="nil"/>
              <w:right w:val="nil"/>
            </w:tcBorders>
            <w:shd w:val="clear" w:color="auto" w:fill="auto"/>
            <w:noWrap/>
            <w:vAlign w:val="bottom"/>
            <w:hideMark/>
          </w:tcPr>
          <w:p w:rsidR="000160B3" w:rsidRPr="000160B3" w:rsidRDefault="000160B3" w:rsidP="000160B3">
            <w:pPr>
              <w:jc w:val="center"/>
              <w:rPr>
                <w:sz w:val="20"/>
                <w:szCs w:val="20"/>
              </w:rPr>
            </w:pPr>
          </w:p>
        </w:tc>
        <w:tc>
          <w:tcPr>
            <w:tcW w:w="1240" w:type="dxa"/>
            <w:tcBorders>
              <w:top w:val="nil"/>
              <w:left w:val="nil"/>
              <w:bottom w:val="nil"/>
              <w:right w:val="nil"/>
            </w:tcBorders>
            <w:shd w:val="clear" w:color="auto" w:fill="auto"/>
            <w:noWrap/>
            <w:vAlign w:val="bottom"/>
            <w:hideMark/>
          </w:tcPr>
          <w:p w:rsidR="000160B3" w:rsidRPr="000160B3" w:rsidRDefault="000160B3" w:rsidP="000160B3">
            <w:pPr>
              <w:rPr>
                <w:sz w:val="20"/>
                <w:szCs w:val="20"/>
              </w:rPr>
            </w:pPr>
          </w:p>
        </w:tc>
        <w:tc>
          <w:tcPr>
            <w:tcW w:w="940" w:type="dxa"/>
            <w:tcBorders>
              <w:top w:val="nil"/>
              <w:left w:val="nil"/>
              <w:bottom w:val="nil"/>
              <w:right w:val="nil"/>
            </w:tcBorders>
            <w:shd w:val="clear" w:color="auto" w:fill="auto"/>
            <w:noWrap/>
            <w:vAlign w:val="bottom"/>
            <w:hideMark/>
          </w:tcPr>
          <w:p w:rsidR="000160B3" w:rsidRPr="000160B3" w:rsidRDefault="000160B3" w:rsidP="000160B3">
            <w:pPr>
              <w:rPr>
                <w:sz w:val="20"/>
                <w:szCs w:val="20"/>
              </w:rPr>
            </w:pPr>
          </w:p>
        </w:tc>
        <w:tc>
          <w:tcPr>
            <w:tcW w:w="7170" w:type="dxa"/>
            <w:tcBorders>
              <w:top w:val="nil"/>
              <w:left w:val="nil"/>
              <w:bottom w:val="nil"/>
              <w:right w:val="nil"/>
            </w:tcBorders>
            <w:shd w:val="clear" w:color="auto" w:fill="auto"/>
            <w:noWrap/>
            <w:vAlign w:val="bottom"/>
            <w:hideMark/>
          </w:tcPr>
          <w:p w:rsidR="000160B3" w:rsidRPr="000160B3" w:rsidRDefault="000160B3" w:rsidP="000160B3">
            <w:pPr>
              <w:rPr>
                <w:sz w:val="20"/>
                <w:szCs w:val="20"/>
              </w:rPr>
            </w:pPr>
          </w:p>
        </w:tc>
        <w:tc>
          <w:tcPr>
            <w:tcW w:w="820" w:type="dxa"/>
            <w:tcBorders>
              <w:top w:val="nil"/>
              <w:left w:val="nil"/>
              <w:bottom w:val="nil"/>
              <w:right w:val="nil"/>
            </w:tcBorders>
            <w:shd w:val="clear" w:color="auto" w:fill="auto"/>
            <w:noWrap/>
            <w:vAlign w:val="bottom"/>
            <w:hideMark/>
          </w:tcPr>
          <w:p w:rsidR="000160B3" w:rsidRPr="000160B3" w:rsidRDefault="000160B3" w:rsidP="000160B3">
            <w:pPr>
              <w:rPr>
                <w:sz w:val="20"/>
                <w:szCs w:val="20"/>
              </w:rPr>
            </w:pPr>
          </w:p>
        </w:tc>
        <w:tc>
          <w:tcPr>
            <w:tcW w:w="1380" w:type="dxa"/>
            <w:tcBorders>
              <w:top w:val="nil"/>
              <w:left w:val="nil"/>
              <w:bottom w:val="nil"/>
              <w:right w:val="nil"/>
            </w:tcBorders>
            <w:shd w:val="clear" w:color="auto" w:fill="auto"/>
            <w:noWrap/>
            <w:vAlign w:val="bottom"/>
            <w:hideMark/>
          </w:tcPr>
          <w:p w:rsidR="000160B3" w:rsidRPr="000160B3" w:rsidRDefault="000160B3" w:rsidP="000160B3">
            <w:pPr>
              <w:rPr>
                <w:sz w:val="20"/>
                <w:szCs w:val="20"/>
              </w:rPr>
            </w:pPr>
          </w:p>
        </w:tc>
        <w:tc>
          <w:tcPr>
            <w:tcW w:w="600" w:type="dxa"/>
            <w:tcBorders>
              <w:top w:val="nil"/>
              <w:left w:val="nil"/>
              <w:bottom w:val="nil"/>
              <w:right w:val="nil"/>
            </w:tcBorders>
            <w:shd w:val="clear" w:color="auto" w:fill="auto"/>
            <w:noWrap/>
            <w:vAlign w:val="bottom"/>
            <w:hideMark/>
          </w:tcPr>
          <w:p w:rsidR="000160B3" w:rsidRPr="000160B3" w:rsidRDefault="000160B3" w:rsidP="000160B3">
            <w:pPr>
              <w:rPr>
                <w:sz w:val="20"/>
                <w:szCs w:val="20"/>
              </w:rPr>
            </w:pPr>
          </w:p>
        </w:tc>
        <w:tc>
          <w:tcPr>
            <w:tcW w:w="1060" w:type="dxa"/>
            <w:tcBorders>
              <w:top w:val="nil"/>
              <w:left w:val="nil"/>
              <w:bottom w:val="nil"/>
              <w:right w:val="nil"/>
            </w:tcBorders>
            <w:shd w:val="clear" w:color="auto" w:fill="auto"/>
            <w:noWrap/>
            <w:vAlign w:val="bottom"/>
            <w:hideMark/>
          </w:tcPr>
          <w:p w:rsidR="000160B3" w:rsidRPr="000160B3" w:rsidRDefault="000160B3" w:rsidP="000160B3">
            <w:pPr>
              <w:rPr>
                <w:sz w:val="20"/>
                <w:szCs w:val="20"/>
              </w:rPr>
            </w:pPr>
          </w:p>
        </w:tc>
      </w:tr>
      <w:tr w:rsidR="000160B3" w:rsidRPr="000160B3" w:rsidTr="000160B3">
        <w:trPr>
          <w:trHeight w:val="315"/>
        </w:trPr>
        <w:tc>
          <w:tcPr>
            <w:tcW w:w="1060" w:type="dxa"/>
            <w:vMerge w:val="restart"/>
            <w:tcBorders>
              <w:top w:val="double" w:sz="6" w:space="0" w:color="auto"/>
              <w:left w:val="double" w:sz="6" w:space="0" w:color="auto"/>
              <w:bottom w:val="single" w:sz="12" w:space="0" w:color="000000"/>
              <w:right w:val="single" w:sz="4" w:space="0" w:color="auto"/>
            </w:tcBorders>
            <w:shd w:val="clear" w:color="auto" w:fill="auto"/>
            <w:vAlign w:val="center"/>
            <w:hideMark/>
          </w:tcPr>
          <w:p w:rsidR="000160B3" w:rsidRPr="000160B3" w:rsidRDefault="000160B3" w:rsidP="000160B3">
            <w:pPr>
              <w:jc w:val="center"/>
              <w:rPr>
                <w:b/>
                <w:bCs/>
                <w:sz w:val="20"/>
                <w:szCs w:val="20"/>
              </w:rPr>
            </w:pPr>
            <w:r w:rsidRPr="000160B3">
              <w:rPr>
                <w:b/>
                <w:bCs/>
                <w:sz w:val="20"/>
                <w:szCs w:val="20"/>
              </w:rPr>
              <w:t>Katastrálne</w:t>
            </w:r>
            <w:r w:rsidRPr="000160B3">
              <w:rPr>
                <w:b/>
                <w:bCs/>
                <w:sz w:val="20"/>
                <w:szCs w:val="20"/>
              </w:rPr>
              <w:br/>
              <w:t>územie</w:t>
            </w:r>
          </w:p>
        </w:tc>
        <w:tc>
          <w:tcPr>
            <w:tcW w:w="980" w:type="dxa"/>
            <w:vMerge w:val="restart"/>
            <w:tcBorders>
              <w:top w:val="double" w:sz="6" w:space="0" w:color="auto"/>
              <w:left w:val="nil"/>
              <w:bottom w:val="single" w:sz="12" w:space="0" w:color="000000"/>
              <w:right w:val="nil"/>
            </w:tcBorders>
            <w:shd w:val="clear" w:color="auto" w:fill="auto"/>
            <w:vAlign w:val="center"/>
            <w:hideMark/>
          </w:tcPr>
          <w:p w:rsidR="000160B3" w:rsidRPr="000160B3" w:rsidRDefault="000160B3" w:rsidP="000160B3">
            <w:pPr>
              <w:jc w:val="center"/>
              <w:rPr>
                <w:b/>
                <w:bCs/>
                <w:color w:val="000000"/>
                <w:sz w:val="20"/>
                <w:szCs w:val="20"/>
              </w:rPr>
            </w:pPr>
            <w:r w:rsidRPr="000160B3">
              <w:rPr>
                <w:b/>
                <w:bCs/>
                <w:color w:val="000000"/>
                <w:sz w:val="20"/>
                <w:szCs w:val="20"/>
              </w:rPr>
              <w:t>Číslo</w:t>
            </w:r>
            <w:r w:rsidRPr="000160B3">
              <w:rPr>
                <w:b/>
                <w:bCs/>
                <w:color w:val="000000"/>
                <w:sz w:val="20"/>
                <w:szCs w:val="20"/>
              </w:rPr>
              <w:br/>
              <w:t>listu</w:t>
            </w:r>
            <w:r w:rsidRPr="000160B3">
              <w:rPr>
                <w:b/>
                <w:bCs/>
                <w:color w:val="000000"/>
                <w:sz w:val="20"/>
                <w:szCs w:val="20"/>
              </w:rPr>
              <w:br/>
              <w:t>vlastníctva</w:t>
            </w:r>
          </w:p>
        </w:tc>
        <w:tc>
          <w:tcPr>
            <w:tcW w:w="6530" w:type="dxa"/>
            <w:gridSpan w:val="5"/>
            <w:tcBorders>
              <w:top w:val="double" w:sz="6" w:space="0" w:color="auto"/>
              <w:left w:val="single" w:sz="4" w:space="0" w:color="auto"/>
              <w:bottom w:val="single" w:sz="4" w:space="0" w:color="auto"/>
              <w:right w:val="single" w:sz="8" w:space="0" w:color="000000"/>
            </w:tcBorders>
            <w:shd w:val="clear" w:color="auto" w:fill="auto"/>
            <w:vAlign w:val="center"/>
            <w:hideMark/>
          </w:tcPr>
          <w:p w:rsidR="000160B3" w:rsidRPr="000160B3" w:rsidRDefault="000160B3" w:rsidP="000160B3">
            <w:pPr>
              <w:jc w:val="center"/>
              <w:rPr>
                <w:b/>
                <w:bCs/>
                <w:color w:val="000000"/>
                <w:sz w:val="20"/>
                <w:szCs w:val="20"/>
              </w:rPr>
            </w:pPr>
            <w:r w:rsidRPr="000160B3">
              <w:rPr>
                <w:b/>
                <w:bCs/>
                <w:color w:val="000000"/>
                <w:sz w:val="20"/>
                <w:szCs w:val="20"/>
              </w:rPr>
              <w:t>Parcely registra "C" zapísané na LV</w:t>
            </w:r>
          </w:p>
        </w:tc>
        <w:tc>
          <w:tcPr>
            <w:tcW w:w="11970" w:type="dxa"/>
            <w:gridSpan w:val="6"/>
            <w:tcBorders>
              <w:top w:val="double" w:sz="6" w:space="0" w:color="auto"/>
              <w:left w:val="single" w:sz="4" w:space="0" w:color="auto"/>
              <w:bottom w:val="single" w:sz="4" w:space="0" w:color="auto"/>
              <w:right w:val="single" w:sz="4" w:space="0" w:color="auto"/>
            </w:tcBorders>
            <w:shd w:val="clear" w:color="auto" w:fill="auto"/>
            <w:noWrap/>
            <w:vAlign w:val="center"/>
            <w:hideMark/>
          </w:tcPr>
          <w:p w:rsidR="000160B3" w:rsidRPr="000160B3" w:rsidRDefault="000160B3" w:rsidP="000160B3">
            <w:pPr>
              <w:jc w:val="center"/>
              <w:rPr>
                <w:b/>
                <w:bCs/>
                <w:sz w:val="20"/>
                <w:szCs w:val="20"/>
              </w:rPr>
            </w:pPr>
            <w:r w:rsidRPr="000160B3">
              <w:rPr>
                <w:b/>
                <w:bCs/>
                <w:sz w:val="20"/>
                <w:szCs w:val="20"/>
              </w:rPr>
              <w:t>Vlastníctvo zapísané na liste vlastníctva</w:t>
            </w:r>
          </w:p>
        </w:tc>
      </w:tr>
      <w:tr w:rsidR="000160B3" w:rsidRPr="000160B3" w:rsidTr="000160B3">
        <w:trPr>
          <w:trHeight w:val="1380"/>
        </w:trPr>
        <w:tc>
          <w:tcPr>
            <w:tcW w:w="1060" w:type="dxa"/>
            <w:vMerge/>
            <w:tcBorders>
              <w:top w:val="double" w:sz="6" w:space="0" w:color="auto"/>
              <w:left w:val="double" w:sz="6" w:space="0" w:color="auto"/>
              <w:bottom w:val="single" w:sz="12" w:space="0" w:color="000000"/>
              <w:right w:val="single" w:sz="4" w:space="0" w:color="auto"/>
            </w:tcBorders>
            <w:vAlign w:val="center"/>
            <w:hideMark/>
          </w:tcPr>
          <w:p w:rsidR="000160B3" w:rsidRPr="000160B3" w:rsidRDefault="000160B3" w:rsidP="000160B3">
            <w:pPr>
              <w:rPr>
                <w:b/>
                <w:bCs/>
                <w:sz w:val="20"/>
                <w:szCs w:val="20"/>
              </w:rPr>
            </w:pPr>
          </w:p>
        </w:tc>
        <w:tc>
          <w:tcPr>
            <w:tcW w:w="980" w:type="dxa"/>
            <w:vMerge/>
            <w:tcBorders>
              <w:top w:val="double" w:sz="6" w:space="0" w:color="auto"/>
              <w:left w:val="nil"/>
              <w:bottom w:val="single" w:sz="12" w:space="0" w:color="000000"/>
              <w:right w:val="nil"/>
            </w:tcBorders>
            <w:vAlign w:val="center"/>
            <w:hideMark/>
          </w:tcPr>
          <w:p w:rsidR="000160B3" w:rsidRPr="000160B3" w:rsidRDefault="000160B3" w:rsidP="000160B3">
            <w:pPr>
              <w:rPr>
                <w:b/>
                <w:bCs/>
                <w:color w:val="000000"/>
                <w:sz w:val="20"/>
                <w:szCs w:val="20"/>
              </w:rPr>
            </w:pPr>
          </w:p>
        </w:tc>
        <w:tc>
          <w:tcPr>
            <w:tcW w:w="700" w:type="dxa"/>
            <w:vMerge w:val="restart"/>
            <w:tcBorders>
              <w:top w:val="nil"/>
              <w:left w:val="single" w:sz="4" w:space="0" w:color="auto"/>
              <w:bottom w:val="single" w:sz="12" w:space="0" w:color="000000"/>
              <w:right w:val="single" w:sz="4" w:space="0" w:color="auto"/>
            </w:tcBorders>
            <w:shd w:val="clear" w:color="auto" w:fill="auto"/>
            <w:vAlign w:val="center"/>
            <w:hideMark/>
          </w:tcPr>
          <w:p w:rsidR="000160B3" w:rsidRPr="000160B3" w:rsidRDefault="000160B3" w:rsidP="000160B3">
            <w:pPr>
              <w:jc w:val="center"/>
              <w:rPr>
                <w:b/>
                <w:bCs/>
                <w:color w:val="000000"/>
                <w:sz w:val="20"/>
                <w:szCs w:val="20"/>
              </w:rPr>
            </w:pPr>
            <w:r w:rsidRPr="000160B3">
              <w:rPr>
                <w:b/>
                <w:bCs/>
                <w:color w:val="000000"/>
                <w:sz w:val="20"/>
                <w:szCs w:val="20"/>
              </w:rPr>
              <w:t>Číslo</w:t>
            </w:r>
            <w:r w:rsidRPr="000160B3">
              <w:rPr>
                <w:b/>
                <w:bCs/>
                <w:color w:val="000000"/>
                <w:sz w:val="20"/>
                <w:szCs w:val="20"/>
              </w:rPr>
              <w:br/>
              <w:t>parcely</w:t>
            </w:r>
          </w:p>
        </w:tc>
        <w:tc>
          <w:tcPr>
            <w:tcW w:w="2460" w:type="dxa"/>
            <w:vMerge w:val="restart"/>
            <w:tcBorders>
              <w:top w:val="nil"/>
              <w:left w:val="single" w:sz="4" w:space="0" w:color="auto"/>
              <w:bottom w:val="single" w:sz="12" w:space="0" w:color="000000"/>
              <w:right w:val="single" w:sz="4" w:space="0" w:color="auto"/>
            </w:tcBorders>
            <w:shd w:val="clear" w:color="auto" w:fill="auto"/>
            <w:vAlign w:val="center"/>
            <w:hideMark/>
          </w:tcPr>
          <w:p w:rsidR="000160B3" w:rsidRPr="000160B3" w:rsidRDefault="000160B3" w:rsidP="000160B3">
            <w:pPr>
              <w:jc w:val="center"/>
              <w:rPr>
                <w:b/>
                <w:bCs/>
                <w:sz w:val="20"/>
                <w:szCs w:val="20"/>
              </w:rPr>
            </w:pPr>
            <w:r w:rsidRPr="000160B3">
              <w:rPr>
                <w:b/>
                <w:bCs/>
                <w:sz w:val="20"/>
                <w:szCs w:val="20"/>
              </w:rPr>
              <w:t>Druh</w:t>
            </w:r>
            <w:r w:rsidRPr="000160B3">
              <w:rPr>
                <w:b/>
                <w:bCs/>
                <w:sz w:val="20"/>
                <w:szCs w:val="20"/>
              </w:rPr>
              <w:br/>
              <w:t>pozemku</w:t>
            </w:r>
          </w:p>
        </w:tc>
        <w:tc>
          <w:tcPr>
            <w:tcW w:w="1300" w:type="dxa"/>
            <w:vMerge w:val="restart"/>
            <w:tcBorders>
              <w:top w:val="nil"/>
              <w:left w:val="single" w:sz="4" w:space="0" w:color="auto"/>
              <w:bottom w:val="single" w:sz="12" w:space="0" w:color="000000"/>
              <w:right w:val="single" w:sz="4" w:space="0" w:color="auto"/>
            </w:tcBorders>
            <w:shd w:val="clear" w:color="auto" w:fill="auto"/>
            <w:vAlign w:val="center"/>
            <w:hideMark/>
          </w:tcPr>
          <w:p w:rsidR="000160B3" w:rsidRPr="000160B3" w:rsidRDefault="000160B3" w:rsidP="000160B3">
            <w:pPr>
              <w:jc w:val="center"/>
              <w:rPr>
                <w:b/>
                <w:bCs/>
                <w:sz w:val="20"/>
                <w:szCs w:val="20"/>
              </w:rPr>
            </w:pPr>
            <w:r w:rsidRPr="000160B3">
              <w:rPr>
                <w:b/>
                <w:bCs/>
                <w:sz w:val="20"/>
                <w:szCs w:val="20"/>
              </w:rPr>
              <w:t>Príslušnosť</w:t>
            </w:r>
            <w:r w:rsidRPr="000160B3">
              <w:rPr>
                <w:b/>
                <w:bCs/>
                <w:sz w:val="20"/>
                <w:szCs w:val="20"/>
              </w:rPr>
              <w:br/>
              <w:t>k zastavanému</w:t>
            </w:r>
            <w:r w:rsidRPr="000160B3">
              <w:rPr>
                <w:b/>
                <w:bCs/>
                <w:sz w:val="20"/>
                <w:szCs w:val="20"/>
              </w:rPr>
              <w:br/>
              <w:t>územiu</w:t>
            </w:r>
            <w:r w:rsidRPr="000160B3">
              <w:rPr>
                <w:b/>
                <w:bCs/>
                <w:sz w:val="20"/>
                <w:szCs w:val="20"/>
              </w:rPr>
              <w:br/>
              <w:t>obce</w:t>
            </w:r>
          </w:p>
        </w:tc>
        <w:tc>
          <w:tcPr>
            <w:tcW w:w="830" w:type="dxa"/>
            <w:tcBorders>
              <w:top w:val="nil"/>
              <w:left w:val="nil"/>
              <w:bottom w:val="single" w:sz="4" w:space="0" w:color="auto"/>
              <w:right w:val="single" w:sz="4" w:space="0" w:color="auto"/>
            </w:tcBorders>
            <w:shd w:val="clear" w:color="auto" w:fill="auto"/>
            <w:vAlign w:val="center"/>
            <w:hideMark/>
          </w:tcPr>
          <w:p w:rsidR="000160B3" w:rsidRPr="000160B3" w:rsidRDefault="000160B3" w:rsidP="000160B3">
            <w:pPr>
              <w:jc w:val="center"/>
              <w:rPr>
                <w:b/>
                <w:bCs/>
                <w:color w:val="000000"/>
                <w:sz w:val="20"/>
                <w:szCs w:val="20"/>
              </w:rPr>
            </w:pPr>
            <w:r w:rsidRPr="000160B3">
              <w:rPr>
                <w:b/>
                <w:bCs/>
                <w:color w:val="000000"/>
                <w:sz w:val="20"/>
                <w:szCs w:val="20"/>
              </w:rPr>
              <w:t>Celková</w:t>
            </w:r>
            <w:r w:rsidRPr="000160B3">
              <w:rPr>
                <w:b/>
                <w:bCs/>
                <w:color w:val="000000"/>
                <w:sz w:val="20"/>
                <w:szCs w:val="20"/>
              </w:rPr>
              <w:br/>
              <w:t>výmera</w:t>
            </w:r>
            <w:r w:rsidRPr="000160B3">
              <w:rPr>
                <w:b/>
                <w:bCs/>
                <w:color w:val="000000"/>
                <w:sz w:val="20"/>
                <w:szCs w:val="20"/>
              </w:rPr>
              <w:br/>
              <w:t>parcely</w:t>
            </w:r>
          </w:p>
        </w:tc>
        <w:tc>
          <w:tcPr>
            <w:tcW w:w="1240" w:type="dxa"/>
            <w:tcBorders>
              <w:top w:val="nil"/>
              <w:left w:val="nil"/>
              <w:bottom w:val="single" w:sz="4" w:space="0" w:color="auto"/>
              <w:right w:val="single" w:sz="8" w:space="0" w:color="auto"/>
            </w:tcBorders>
            <w:shd w:val="clear" w:color="auto" w:fill="auto"/>
            <w:vAlign w:val="center"/>
            <w:hideMark/>
          </w:tcPr>
          <w:p w:rsidR="000160B3" w:rsidRPr="000160B3" w:rsidRDefault="000160B3" w:rsidP="000160B3">
            <w:pPr>
              <w:jc w:val="center"/>
              <w:rPr>
                <w:b/>
                <w:bCs/>
                <w:color w:val="000000"/>
                <w:sz w:val="20"/>
                <w:szCs w:val="20"/>
              </w:rPr>
            </w:pPr>
            <w:r w:rsidRPr="000160B3">
              <w:rPr>
                <w:b/>
                <w:bCs/>
                <w:color w:val="000000"/>
                <w:sz w:val="20"/>
                <w:szCs w:val="20"/>
              </w:rPr>
              <w:t>Výmera</w:t>
            </w:r>
            <w:r w:rsidRPr="000160B3">
              <w:rPr>
                <w:b/>
                <w:bCs/>
                <w:color w:val="000000"/>
                <w:sz w:val="20"/>
                <w:szCs w:val="20"/>
              </w:rPr>
              <w:br/>
              <w:t>prislúchajúca</w:t>
            </w:r>
            <w:r w:rsidRPr="000160B3">
              <w:rPr>
                <w:b/>
                <w:bCs/>
                <w:color w:val="000000"/>
                <w:sz w:val="20"/>
                <w:szCs w:val="20"/>
              </w:rPr>
              <w:br/>
              <w:t>k OP PR</w:t>
            </w:r>
          </w:p>
        </w:tc>
        <w:tc>
          <w:tcPr>
            <w:tcW w:w="940" w:type="dxa"/>
            <w:vMerge w:val="restart"/>
            <w:tcBorders>
              <w:top w:val="nil"/>
              <w:left w:val="single" w:sz="4" w:space="0" w:color="auto"/>
              <w:bottom w:val="single" w:sz="12" w:space="0" w:color="000000"/>
              <w:right w:val="single" w:sz="4" w:space="0" w:color="auto"/>
            </w:tcBorders>
            <w:shd w:val="clear" w:color="auto" w:fill="auto"/>
            <w:textDirection w:val="btLr"/>
            <w:vAlign w:val="center"/>
            <w:hideMark/>
          </w:tcPr>
          <w:p w:rsidR="000160B3" w:rsidRPr="000160B3" w:rsidRDefault="000160B3" w:rsidP="000160B3">
            <w:pPr>
              <w:jc w:val="center"/>
              <w:rPr>
                <w:b/>
                <w:bCs/>
                <w:color w:val="000000"/>
                <w:sz w:val="22"/>
                <w:szCs w:val="22"/>
              </w:rPr>
            </w:pPr>
            <w:r w:rsidRPr="000160B3">
              <w:rPr>
                <w:b/>
                <w:bCs/>
                <w:color w:val="000000"/>
                <w:sz w:val="22"/>
                <w:szCs w:val="22"/>
              </w:rPr>
              <w:t>Poradové</w:t>
            </w:r>
            <w:r w:rsidRPr="000160B3">
              <w:rPr>
                <w:b/>
                <w:bCs/>
                <w:color w:val="000000"/>
                <w:sz w:val="22"/>
                <w:szCs w:val="22"/>
              </w:rPr>
              <w:br/>
              <w:t>číslo</w:t>
            </w:r>
            <w:r w:rsidRPr="000160B3">
              <w:rPr>
                <w:b/>
                <w:bCs/>
                <w:color w:val="000000"/>
                <w:sz w:val="22"/>
                <w:szCs w:val="22"/>
              </w:rPr>
              <w:br/>
              <w:t>spoluvlastníctva</w:t>
            </w:r>
          </w:p>
        </w:tc>
        <w:tc>
          <w:tcPr>
            <w:tcW w:w="7170" w:type="dxa"/>
            <w:vMerge w:val="restart"/>
            <w:tcBorders>
              <w:top w:val="nil"/>
              <w:left w:val="single" w:sz="4" w:space="0" w:color="auto"/>
              <w:bottom w:val="single" w:sz="12" w:space="0" w:color="000000"/>
              <w:right w:val="single" w:sz="4" w:space="0" w:color="auto"/>
            </w:tcBorders>
            <w:shd w:val="clear" w:color="auto" w:fill="auto"/>
            <w:noWrap/>
            <w:vAlign w:val="center"/>
            <w:hideMark/>
          </w:tcPr>
          <w:p w:rsidR="000160B3" w:rsidRPr="000160B3" w:rsidRDefault="000160B3" w:rsidP="000160B3">
            <w:pPr>
              <w:jc w:val="center"/>
              <w:rPr>
                <w:b/>
                <w:bCs/>
                <w:color w:val="000000"/>
                <w:sz w:val="22"/>
                <w:szCs w:val="22"/>
              </w:rPr>
            </w:pPr>
            <w:r w:rsidRPr="000160B3">
              <w:rPr>
                <w:b/>
                <w:bCs/>
                <w:color w:val="000000"/>
                <w:sz w:val="22"/>
                <w:szCs w:val="22"/>
              </w:rPr>
              <w:t>Vlastník</w:t>
            </w:r>
          </w:p>
        </w:tc>
        <w:tc>
          <w:tcPr>
            <w:tcW w:w="2800" w:type="dxa"/>
            <w:gridSpan w:val="3"/>
            <w:tcBorders>
              <w:top w:val="single" w:sz="4" w:space="0" w:color="auto"/>
              <w:left w:val="nil"/>
              <w:bottom w:val="single" w:sz="4" w:space="0" w:color="auto"/>
              <w:right w:val="single" w:sz="4" w:space="0" w:color="auto"/>
            </w:tcBorders>
            <w:shd w:val="clear" w:color="auto" w:fill="auto"/>
            <w:noWrap/>
            <w:vAlign w:val="center"/>
            <w:hideMark/>
          </w:tcPr>
          <w:p w:rsidR="000160B3" w:rsidRPr="000160B3" w:rsidRDefault="000160B3" w:rsidP="000160B3">
            <w:pPr>
              <w:jc w:val="center"/>
              <w:rPr>
                <w:b/>
                <w:bCs/>
                <w:sz w:val="22"/>
                <w:szCs w:val="22"/>
              </w:rPr>
            </w:pPr>
            <w:r w:rsidRPr="000160B3">
              <w:rPr>
                <w:b/>
                <w:bCs/>
                <w:sz w:val="22"/>
                <w:szCs w:val="22"/>
              </w:rPr>
              <w:t>Podiel</w:t>
            </w:r>
          </w:p>
        </w:tc>
        <w:tc>
          <w:tcPr>
            <w:tcW w:w="1060" w:type="dxa"/>
            <w:tcBorders>
              <w:top w:val="nil"/>
              <w:left w:val="nil"/>
              <w:bottom w:val="single" w:sz="4" w:space="0" w:color="auto"/>
              <w:right w:val="double" w:sz="6" w:space="0" w:color="auto"/>
            </w:tcBorders>
            <w:shd w:val="clear" w:color="auto" w:fill="auto"/>
            <w:vAlign w:val="center"/>
            <w:hideMark/>
          </w:tcPr>
          <w:p w:rsidR="000160B3" w:rsidRPr="000160B3" w:rsidRDefault="000160B3" w:rsidP="000160B3">
            <w:pPr>
              <w:jc w:val="center"/>
              <w:rPr>
                <w:b/>
                <w:bCs/>
                <w:sz w:val="20"/>
                <w:szCs w:val="20"/>
              </w:rPr>
            </w:pPr>
            <w:r w:rsidRPr="000160B3">
              <w:rPr>
                <w:b/>
                <w:bCs/>
                <w:sz w:val="20"/>
                <w:szCs w:val="20"/>
              </w:rPr>
              <w:t>Výmera</w:t>
            </w:r>
            <w:r w:rsidRPr="000160B3">
              <w:rPr>
                <w:b/>
                <w:bCs/>
                <w:sz w:val="20"/>
                <w:szCs w:val="20"/>
              </w:rPr>
              <w:br/>
              <w:t>vlastnená</w:t>
            </w:r>
            <w:r w:rsidRPr="000160B3">
              <w:rPr>
                <w:b/>
                <w:bCs/>
                <w:sz w:val="20"/>
                <w:szCs w:val="20"/>
              </w:rPr>
              <w:br/>
              <w:t>v rámci</w:t>
            </w:r>
            <w:r w:rsidRPr="000160B3">
              <w:rPr>
                <w:b/>
                <w:bCs/>
                <w:sz w:val="20"/>
                <w:szCs w:val="20"/>
              </w:rPr>
              <w:br/>
              <w:t>OP PR</w:t>
            </w:r>
          </w:p>
        </w:tc>
      </w:tr>
      <w:tr w:rsidR="000160B3" w:rsidRPr="000160B3" w:rsidTr="000160B3">
        <w:trPr>
          <w:trHeight w:val="405"/>
        </w:trPr>
        <w:tc>
          <w:tcPr>
            <w:tcW w:w="1060" w:type="dxa"/>
            <w:vMerge/>
            <w:tcBorders>
              <w:top w:val="double" w:sz="6" w:space="0" w:color="auto"/>
              <w:left w:val="double" w:sz="6" w:space="0" w:color="auto"/>
              <w:bottom w:val="single" w:sz="12" w:space="0" w:color="000000"/>
              <w:right w:val="single" w:sz="4" w:space="0" w:color="auto"/>
            </w:tcBorders>
            <w:vAlign w:val="center"/>
            <w:hideMark/>
          </w:tcPr>
          <w:p w:rsidR="000160B3" w:rsidRPr="000160B3" w:rsidRDefault="000160B3" w:rsidP="000160B3">
            <w:pPr>
              <w:rPr>
                <w:b/>
                <w:bCs/>
                <w:sz w:val="20"/>
                <w:szCs w:val="20"/>
              </w:rPr>
            </w:pPr>
          </w:p>
        </w:tc>
        <w:tc>
          <w:tcPr>
            <w:tcW w:w="980" w:type="dxa"/>
            <w:vMerge/>
            <w:tcBorders>
              <w:top w:val="double" w:sz="6" w:space="0" w:color="auto"/>
              <w:left w:val="nil"/>
              <w:bottom w:val="single" w:sz="12" w:space="0" w:color="000000"/>
              <w:right w:val="nil"/>
            </w:tcBorders>
            <w:vAlign w:val="center"/>
            <w:hideMark/>
          </w:tcPr>
          <w:p w:rsidR="000160B3" w:rsidRPr="000160B3" w:rsidRDefault="000160B3" w:rsidP="000160B3">
            <w:pPr>
              <w:rPr>
                <w:b/>
                <w:bCs/>
                <w:color w:val="000000"/>
                <w:sz w:val="20"/>
                <w:szCs w:val="20"/>
              </w:rPr>
            </w:pPr>
          </w:p>
        </w:tc>
        <w:tc>
          <w:tcPr>
            <w:tcW w:w="700" w:type="dxa"/>
            <w:vMerge/>
            <w:tcBorders>
              <w:top w:val="nil"/>
              <w:left w:val="single" w:sz="4" w:space="0" w:color="auto"/>
              <w:bottom w:val="single" w:sz="12" w:space="0" w:color="000000"/>
              <w:right w:val="single" w:sz="4" w:space="0" w:color="auto"/>
            </w:tcBorders>
            <w:vAlign w:val="center"/>
            <w:hideMark/>
          </w:tcPr>
          <w:p w:rsidR="000160B3" w:rsidRPr="000160B3" w:rsidRDefault="000160B3" w:rsidP="000160B3">
            <w:pPr>
              <w:rPr>
                <w:b/>
                <w:bCs/>
                <w:color w:val="000000"/>
                <w:sz w:val="20"/>
                <w:szCs w:val="20"/>
              </w:rPr>
            </w:pPr>
          </w:p>
        </w:tc>
        <w:tc>
          <w:tcPr>
            <w:tcW w:w="2460" w:type="dxa"/>
            <w:vMerge/>
            <w:tcBorders>
              <w:top w:val="nil"/>
              <w:left w:val="single" w:sz="4" w:space="0" w:color="auto"/>
              <w:bottom w:val="single" w:sz="12" w:space="0" w:color="000000"/>
              <w:right w:val="single" w:sz="4" w:space="0" w:color="auto"/>
            </w:tcBorders>
            <w:vAlign w:val="center"/>
            <w:hideMark/>
          </w:tcPr>
          <w:p w:rsidR="000160B3" w:rsidRPr="000160B3" w:rsidRDefault="000160B3" w:rsidP="000160B3">
            <w:pPr>
              <w:rPr>
                <w:b/>
                <w:bCs/>
                <w:sz w:val="20"/>
                <w:szCs w:val="20"/>
              </w:rPr>
            </w:pPr>
          </w:p>
        </w:tc>
        <w:tc>
          <w:tcPr>
            <w:tcW w:w="1300" w:type="dxa"/>
            <w:vMerge/>
            <w:tcBorders>
              <w:top w:val="nil"/>
              <w:left w:val="single" w:sz="4" w:space="0" w:color="auto"/>
              <w:bottom w:val="single" w:sz="12" w:space="0" w:color="000000"/>
              <w:right w:val="single" w:sz="4" w:space="0" w:color="auto"/>
            </w:tcBorders>
            <w:vAlign w:val="center"/>
            <w:hideMark/>
          </w:tcPr>
          <w:p w:rsidR="000160B3" w:rsidRPr="000160B3" w:rsidRDefault="000160B3" w:rsidP="000160B3">
            <w:pPr>
              <w:rPr>
                <w:b/>
                <w:bCs/>
                <w:sz w:val="20"/>
                <w:szCs w:val="20"/>
              </w:rPr>
            </w:pPr>
          </w:p>
        </w:tc>
        <w:tc>
          <w:tcPr>
            <w:tcW w:w="2070" w:type="dxa"/>
            <w:gridSpan w:val="2"/>
            <w:tcBorders>
              <w:top w:val="single" w:sz="4" w:space="0" w:color="auto"/>
              <w:left w:val="nil"/>
              <w:bottom w:val="single" w:sz="12" w:space="0" w:color="auto"/>
              <w:right w:val="single" w:sz="8" w:space="0" w:color="000000"/>
            </w:tcBorders>
            <w:shd w:val="clear" w:color="auto" w:fill="auto"/>
            <w:noWrap/>
            <w:vAlign w:val="center"/>
            <w:hideMark/>
          </w:tcPr>
          <w:p w:rsidR="000160B3" w:rsidRPr="000160B3" w:rsidRDefault="000160B3" w:rsidP="000160B3">
            <w:pPr>
              <w:jc w:val="center"/>
              <w:rPr>
                <w:b/>
                <w:bCs/>
                <w:color w:val="000000"/>
                <w:sz w:val="20"/>
                <w:szCs w:val="20"/>
              </w:rPr>
            </w:pPr>
            <w:r w:rsidRPr="000160B3">
              <w:rPr>
                <w:b/>
                <w:bCs/>
                <w:color w:val="000000"/>
                <w:sz w:val="20"/>
                <w:szCs w:val="20"/>
              </w:rPr>
              <w:t>m</w:t>
            </w:r>
            <w:r w:rsidRPr="000160B3">
              <w:rPr>
                <w:b/>
                <w:bCs/>
                <w:color w:val="000000"/>
                <w:sz w:val="20"/>
                <w:szCs w:val="20"/>
                <w:vertAlign w:val="superscript"/>
              </w:rPr>
              <w:t>2</w:t>
            </w:r>
          </w:p>
        </w:tc>
        <w:tc>
          <w:tcPr>
            <w:tcW w:w="940" w:type="dxa"/>
            <w:vMerge/>
            <w:tcBorders>
              <w:top w:val="nil"/>
              <w:left w:val="single" w:sz="4" w:space="0" w:color="auto"/>
              <w:bottom w:val="single" w:sz="12" w:space="0" w:color="000000"/>
              <w:right w:val="single" w:sz="4" w:space="0" w:color="auto"/>
            </w:tcBorders>
            <w:vAlign w:val="center"/>
            <w:hideMark/>
          </w:tcPr>
          <w:p w:rsidR="000160B3" w:rsidRPr="000160B3" w:rsidRDefault="000160B3" w:rsidP="000160B3">
            <w:pPr>
              <w:rPr>
                <w:b/>
                <w:bCs/>
                <w:color w:val="000000"/>
                <w:sz w:val="22"/>
                <w:szCs w:val="22"/>
              </w:rPr>
            </w:pPr>
          </w:p>
        </w:tc>
        <w:tc>
          <w:tcPr>
            <w:tcW w:w="7170" w:type="dxa"/>
            <w:vMerge/>
            <w:tcBorders>
              <w:top w:val="nil"/>
              <w:left w:val="single" w:sz="4" w:space="0" w:color="auto"/>
              <w:bottom w:val="single" w:sz="12" w:space="0" w:color="000000"/>
              <w:right w:val="single" w:sz="4" w:space="0" w:color="auto"/>
            </w:tcBorders>
            <w:vAlign w:val="center"/>
            <w:hideMark/>
          </w:tcPr>
          <w:p w:rsidR="000160B3" w:rsidRPr="000160B3" w:rsidRDefault="000160B3" w:rsidP="000160B3">
            <w:pPr>
              <w:rPr>
                <w:b/>
                <w:bCs/>
                <w:color w:val="000000"/>
                <w:sz w:val="22"/>
                <w:szCs w:val="22"/>
              </w:rPr>
            </w:pPr>
          </w:p>
        </w:tc>
        <w:tc>
          <w:tcPr>
            <w:tcW w:w="820" w:type="dxa"/>
            <w:tcBorders>
              <w:top w:val="nil"/>
              <w:left w:val="nil"/>
              <w:bottom w:val="single" w:sz="12" w:space="0" w:color="auto"/>
              <w:right w:val="single" w:sz="4" w:space="0" w:color="auto"/>
            </w:tcBorders>
            <w:shd w:val="clear" w:color="auto" w:fill="auto"/>
            <w:noWrap/>
            <w:vAlign w:val="center"/>
            <w:hideMark/>
          </w:tcPr>
          <w:p w:rsidR="000160B3" w:rsidRPr="000160B3" w:rsidRDefault="000160B3" w:rsidP="000160B3">
            <w:pPr>
              <w:jc w:val="center"/>
              <w:rPr>
                <w:b/>
                <w:bCs/>
                <w:color w:val="000000"/>
                <w:sz w:val="22"/>
                <w:szCs w:val="22"/>
              </w:rPr>
            </w:pPr>
            <w:r w:rsidRPr="000160B3">
              <w:rPr>
                <w:b/>
                <w:bCs/>
                <w:color w:val="000000"/>
                <w:sz w:val="22"/>
                <w:szCs w:val="22"/>
              </w:rPr>
              <w:t>Čitateľ</w:t>
            </w:r>
          </w:p>
        </w:tc>
        <w:tc>
          <w:tcPr>
            <w:tcW w:w="1380" w:type="dxa"/>
            <w:tcBorders>
              <w:top w:val="nil"/>
              <w:left w:val="nil"/>
              <w:bottom w:val="single" w:sz="12" w:space="0" w:color="auto"/>
              <w:right w:val="single" w:sz="4" w:space="0" w:color="auto"/>
            </w:tcBorders>
            <w:shd w:val="clear" w:color="auto" w:fill="auto"/>
            <w:noWrap/>
            <w:vAlign w:val="center"/>
            <w:hideMark/>
          </w:tcPr>
          <w:p w:rsidR="000160B3" w:rsidRPr="000160B3" w:rsidRDefault="000160B3" w:rsidP="000160B3">
            <w:pPr>
              <w:jc w:val="center"/>
              <w:rPr>
                <w:b/>
                <w:bCs/>
                <w:color w:val="000000"/>
                <w:sz w:val="22"/>
                <w:szCs w:val="22"/>
              </w:rPr>
            </w:pPr>
            <w:r w:rsidRPr="000160B3">
              <w:rPr>
                <w:b/>
                <w:bCs/>
                <w:color w:val="000000"/>
                <w:sz w:val="22"/>
                <w:szCs w:val="22"/>
              </w:rPr>
              <w:t>Menovateľ</w:t>
            </w:r>
          </w:p>
        </w:tc>
        <w:tc>
          <w:tcPr>
            <w:tcW w:w="600" w:type="dxa"/>
            <w:tcBorders>
              <w:top w:val="nil"/>
              <w:left w:val="nil"/>
              <w:bottom w:val="single" w:sz="12" w:space="0" w:color="auto"/>
              <w:right w:val="single" w:sz="4" w:space="0" w:color="auto"/>
            </w:tcBorders>
            <w:shd w:val="clear" w:color="auto" w:fill="auto"/>
            <w:noWrap/>
            <w:vAlign w:val="center"/>
            <w:hideMark/>
          </w:tcPr>
          <w:p w:rsidR="000160B3" w:rsidRPr="000160B3" w:rsidRDefault="000160B3" w:rsidP="000160B3">
            <w:pPr>
              <w:jc w:val="center"/>
              <w:rPr>
                <w:b/>
                <w:bCs/>
                <w:sz w:val="22"/>
                <w:szCs w:val="22"/>
              </w:rPr>
            </w:pPr>
            <w:r w:rsidRPr="000160B3">
              <w:rPr>
                <w:b/>
                <w:bCs/>
                <w:sz w:val="22"/>
                <w:szCs w:val="22"/>
              </w:rPr>
              <w:t>%</w:t>
            </w:r>
          </w:p>
        </w:tc>
        <w:tc>
          <w:tcPr>
            <w:tcW w:w="1060" w:type="dxa"/>
            <w:tcBorders>
              <w:top w:val="nil"/>
              <w:left w:val="nil"/>
              <w:bottom w:val="single" w:sz="12" w:space="0" w:color="auto"/>
              <w:right w:val="double" w:sz="6" w:space="0" w:color="auto"/>
            </w:tcBorders>
            <w:shd w:val="clear" w:color="auto" w:fill="auto"/>
            <w:noWrap/>
            <w:vAlign w:val="center"/>
            <w:hideMark/>
          </w:tcPr>
          <w:p w:rsidR="000160B3" w:rsidRPr="000160B3" w:rsidRDefault="000160B3" w:rsidP="000160B3">
            <w:pPr>
              <w:jc w:val="center"/>
              <w:rPr>
                <w:b/>
                <w:bCs/>
                <w:sz w:val="20"/>
                <w:szCs w:val="20"/>
              </w:rPr>
            </w:pPr>
            <w:r w:rsidRPr="000160B3">
              <w:rPr>
                <w:b/>
                <w:bCs/>
                <w:sz w:val="20"/>
                <w:szCs w:val="20"/>
              </w:rPr>
              <w:t>m</w:t>
            </w:r>
            <w:r w:rsidRPr="000160B3">
              <w:rPr>
                <w:b/>
                <w:bCs/>
                <w:sz w:val="20"/>
                <w:szCs w:val="20"/>
                <w:vertAlign w:val="superscript"/>
              </w:rPr>
              <w:t>2</w:t>
            </w:r>
          </w:p>
        </w:tc>
      </w:tr>
      <w:tr w:rsidR="000160B3" w:rsidRPr="000160B3" w:rsidTr="000160B3">
        <w:trPr>
          <w:trHeight w:val="285"/>
        </w:trPr>
        <w:tc>
          <w:tcPr>
            <w:tcW w:w="1060" w:type="dxa"/>
            <w:vMerge w:val="restart"/>
            <w:tcBorders>
              <w:top w:val="nil"/>
              <w:left w:val="double" w:sz="6" w:space="0" w:color="auto"/>
              <w:bottom w:val="single" w:sz="8" w:space="0" w:color="auto"/>
              <w:right w:val="single" w:sz="4" w:space="0" w:color="auto"/>
            </w:tcBorders>
            <w:shd w:val="clear" w:color="auto" w:fill="auto"/>
            <w:hideMark/>
          </w:tcPr>
          <w:p w:rsidR="000160B3" w:rsidRPr="000160B3" w:rsidRDefault="000160B3" w:rsidP="000160B3">
            <w:pPr>
              <w:rPr>
                <w:sz w:val="20"/>
                <w:szCs w:val="20"/>
              </w:rPr>
            </w:pPr>
            <w:r w:rsidRPr="000160B3">
              <w:rPr>
                <w:sz w:val="20"/>
                <w:szCs w:val="20"/>
              </w:rPr>
              <w:t>Nová</w:t>
            </w:r>
            <w:r w:rsidRPr="000160B3">
              <w:rPr>
                <w:sz w:val="20"/>
                <w:szCs w:val="20"/>
              </w:rPr>
              <w:br/>
              <w:t>Sedlica</w:t>
            </w:r>
          </w:p>
        </w:tc>
        <w:tc>
          <w:tcPr>
            <w:tcW w:w="980" w:type="dxa"/>
            <w:vMerge w:val="restart"/>
            <w:tcBorders>
              <w:top w:val="nil"/>
              <w:left w:val="nil"/>
              <w:bottom w:val="single" w:sz="4" w:space="0" w:color="auto"/>
              <w:right w:val="single" w:sz="4" w:space="0" w:color="auto"/>
            </w:tcBorders>
            <w:shd w:val="clear" w:color="auto" w:fill="auto"/>
            <w:hideMark/>
          </w:tcPr>
          <w:p w:rsidR="000160B3" w:rsidRPr="000160B3" w:rsidRDefault="000160B3" w:rsidP="000160B3">
            <w:pPr>
              <w:jc w:val="center"/>
              <w:rPr>
                <w:color w:val="000000"/>
                <w:sz w:val="20"/>
                <w:szCs w:val="20"/>
              </w:rPr>
            </w:pPr>
            <w:r w:rsidRPr="000160B3">
              <w:rPr>
                <w:color w:val="000000"/>
                <w:sz w:val="20"/>
                <w:szCs w:val="20"/>
              </w:rPr>
              <w:t>1</w:t>
            </w: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759</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Zastavaná plocha a nádvorie</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2612</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1196</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OBEC NOVÁ SEDLICA, 067 68 Nová Sedlica</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100,00</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jc w:val="right"/>
              <w:rPr>
                <w:sz w:val="20"/>
                <w:szCs w:val="20"/>
              </w:rPr>
            </w:pPr>
            <w:r w:rsidRPr="000160B3">
              <w:rPr>
                <w:sz w:val="20"/>
                <w:szCs w:val="20"/>
              </w:rPr>
              <w:t>1196</w:t>
            </w:r>
          </w:p>
        </w:tc>
      </w:tr>
      <w:tr w:rsidR="000160B3" w:rsidRP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Pr="000160B3" w:rsidRDefault="000160B3" w:rsidP="000160B3">
            <w:pPr>
              <w:rPr>
                <w:color w:val="000000"/>
                <w:sz w:val="20"/>
                <w:szCs w:val="20"/>
              </w:rPr>
            </w:pPr>
          </w:p>
        </w:tc>
        <w:tc>
          <w:tcPr>
            <w:tcW w:w="4460" w:type="dxa"/>
            <w:gridSpan w:val="3"/>
            <w:tcBorders>
              <w:top w:val="dashed" w:sz="8" w:space="0" w:color="auto"/>
              <w:left w:val="nil"/>
              <w:bottom w:val="nil"/>
              <w:right w:val="single" w:sz="4" w:space="0" w:color="000000"/>
            </w:tcBorders>
            <w:shd w:val="clear" w:color="auto" w:fill="auto"/>
            <w:vAlign w:val="bottom"/>
            <w:hideMark/>
          </w:tcPr>
          <w:p w:rsidR="000160B3" w:rsidRPr="000160B3" w:rsidRDefault="000160B3" w:rsidP="000160B3">
            <w:pPr>
              <w:rPr>
                <w:b/>
                <w:bCs/>
                <w:color w:val="000000"/>
                <w:sz w:val="20"/>
                <w:szCs w:val="20"/>
              </w:rPr>
            </w:pPr>
            <w:r w:rsidRPr="000160B3">
              <w:rPr>
                <w:b/>
                <w:bCs/>
                <w:color w:val="000000"/>
                <w:sz w:val="20"/>
                <w:szCs w:val="20"/>
              </w:rPr>
              <w:t>Spolu za list vlastníctva:</w:t>
            </w:r>
          </w:p>
        </w:tc>
        <w:tc>
          <w:tcPr>
            <w:tcW w:w="830" w:type="dxa"/>
            <w:tcBorders>
              <w:top w:val="dashed" w:sz="8" w:space="0" w:color="auto"/>
              <w:left w:val="nil"/>
              <w:bottom w:val="nil"/>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2612</w:t>
            </w:r>
          </w:p>
        </w:tc>
        <w:tc>
          <w:tcPr>
            <w:tcW w:w="1240" w:type="dxa"/>
            <w:tcBorders>
              <w:top w:val="dashed" w:sz="8" w:space="0" w:color="auto"/>
              <w:left w:val="nil"/>
              <w:bottom w:val="nil"/>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1196</w:t>
            </w:r>
          </w:p>
        </w:tc>
        <w:tc>
          <w:tcPr>
            <w:tcW w:w="940" w:type="dxa"/>
            <w:tcBorders>
              <w:top w:val="dashed" w:sz="8" w:space="0" w:color="auto"/>
              <w:left w:val="nil"/>
              <w:bottom w:val="nil"/>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dashed" w:sz="8" w:space="0" w:color="auto"/>
              <w:left w:val="nil"/>
              <w:bottom w:val="nil"/>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dashed" w:sz="8" w:space="0" w:color="auto"/>
              <w:left w:val="nil"/>
              <w:bottom w:val="nil"/>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dashed" w:sz="8" w:space="0" w:color="auto"/>
              <w:left w:val="nil"/>
              <w:bottom w:val="nil"/>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dashed" w:sz="8" w:space="0" w:color="auto"/>
              <w:left w:val="nil"/>
              <w:bottom w:val="nil"/>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100,00</w:t>
            </w:r>
          </w:p>
        </w:tc>
        <w:tc>
          <w:tcPr>
            <w:tcW w:w="1060" w:type="dxa"/>
            <w:tcBorders>
              <w:top w:val="dashed" w:sz="8" w:space="0" w:color="auto"/>
              <w:left w:val="nil"/>
              <w:bottom w:val="nil"/>
              <w:right w:val="double" w:sz="6"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1196</w:t>
            </w:r>
          </w:p>
        </w:tc>
      </w:tr>
      <w:tr w:rsidR="000160B3" w:rsidRPr="000160B3" w:rsidTr="000160B3">
        <w:trPr>
          <w:trHeight w:val="270"/>
        </w:trPr>
        <w:tc>
          <w:tcPr>
            <w:tcW w:w="1060" w:type="dxa"/>
            <w:vMerge w:val="restart"/>
            <w:tcBorders>
              <w:top w:val="single" w:sz="8" w:space="0" w:color="auto"/>
              <w:left w:val="double" w:sz="6" w:space="0" w:color="auto"/>
              <w:bottom w:val="single" w:sz="8" w:space="0" w:color="auto"/>
              <w:right w:val="single" w:sz="4" w:space="0" w:color="auto"/>
            </w:tcBorders>
            <w:shd w:val="clear" w:color="auto" w:fill="auto"/>
            <w:hideMark/>
          </w:tcPr>
          <w:p w:rsidR="000160B3" w:rsidRPr="000160B3" w:rsidRDefault="000160B3" w:rsidP="000160B3">
            <w:pPr>
              <w:rPr>
                <w:sz w:val="20"/>
                <w:szCs w:val="20"/>
              </w:rPr>
            </w:pPr>
            <w:r w:rsidRPr="000160B3">
              <w:rPr>
                <w:sz w:val="20"/>
                <w:szCs w:val="20"/>
              </w:rPr>
              <w:t>Nová</w:t>
            </w:r>
            <w:r w:rsidRPr="000160B3">
              <w:rPr>
                <w:sz w:val="20"/>
                <w:szCs w:val="20"/>
              </w:rPr>
              <w:br/>
              <w:t>Sedlica</w:t>
            </w:r>
          </w:p>
        </w:tc>
        <w:tc>
          <w:tcPr>
            <w:tcW w:w="980" w:type="dxa"/>
            <w:vMerge w:val="restart"/>
            <w:tcBorders>
              <w:top w:val="single" w:sz="8" w:space="0" w:color="auto"/>
              <w:left w:val="nil"/>
              <w:bottom w:val="single" w:sz="8" w:space="0" w:color="000000"/>
              <w:right w:val="single" w:sz="4" w:space="0" w:color="auto"/>
            </w:tcBorders>
            <w:shd w:val="clear" w:color="auto" w:fill="auto"/>
            <w:hideMark/>
          </w:tcPr>
          <w:p w:rsidR="000160B3" w:rsidRPr="000160B3" w:rsidRDefault="000160B3" w:rsidP="000160B3">
            <w:pPr>
              <w:jc w:val="center"/>
              <w:rPr>
                <w:color w:val="000000"/>
                <w:sz w:val="20"/>
                <w:szCs w:val="20"/>
              </w:rPr>
            </w:pPr>
            <w:r w:rsidRPr="000160B3">
              <w:rPr>
                <w:color w:val="000000"/>
                <w:sz w:val="20"/>
                <w:szCs w:val="20"/>
              </w:rPr>
              <w:t>88</w:t>
            </w:r>
          </w:p>
        </w:tc>
        <w:tc>
          <w:tcPr>
            <w:tcW w:w="700" w:type="dxa"/>
            <w:tcBorders>
              <w:top w:val="single" w:sz="8" w:space="0" w:color="auto"/>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1058</w:t>
            </w:r>
          </w:p>
        </w:tc>
        <w:tc>
          <w:tcPr>
            <w:tcW w:w="2460" w:type="dxa"/>
            <w:tcBorders>
              <w:top w:val="single" w:sz="8" w:space="0" w:color="auto"/>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Ostatná plocha</w:t>
            </w:r>
          </w:p>
        </w:tc>
        <w:tc>
          <w:tcPr>
            <w:tcW w:w="1300" w:type="dxa"/>
            <w:tcBorders>
              <w:top w:val="single" w:sz="8" w:space="0" w:color="auto"/>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single" w:sz="8" w:space="0" w:color="auto"/>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12902</w:t>
            </w:r>
          </w:p>
        </w:tc>
        <w:tc>
          <w:tcPr>
            <w:tcW w:w="1240" w:type="dxa"/>
            <w:tcBorders>
              <w:top w:val="single" w:sz="8" w:space="0" w:color="auto"/>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3365</w:t>
            </w:r>
          </w:p>
        </w:tc>
        <w:tc>
          <w:tcPr>
            <w:tcW w:w="940" w:type="dxa"/>
            <w:tcBorders>
              <w:top w:val="single" w:sz="8" w:space="0" w:color="auto"/>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w:t>
            </w:r>
          </w:p>
        </w:tc>
        <w:tc>
          <w:tcPr>
            <w:tcW w:w="7170" w:type="dxa"/>
            <w:tcBorders>
              <w:top w:val="single" w:sz="8" w:space="0" w:color="auto"/>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Slovenská republika - Spravuje: Lesopoľnohospodársky majetok Ulič, š.p., 067 67, Ulič</w:t>
            </w:r>
          </w:p>
        </w:tc>
        <w:tc>
          <w:tcPr>
            <w:tcW w:w="820" w:type="dxa"/>
            <w:tcBorders>
              <w:top w:val="single" w:sz="8" w:space="0" w:color="auto"/>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w:t>
            </w:r>
          </w:p>
        </w:tc>
        <w:tc>
          <w:tcPr>
            <w:tcW w:w="1380" w:type="dxa"/>
            <w:tcBorders>
              <w:top w:val="single" w:sz="8" w:space="0" w:color="auto"/>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w:t>
            </w:r>
          </w:p>
        </w:tc>
        <w:tc>
          <w:tcPr>
            <w:tcW w:w="600" w:type="dxa"/>
            <w:tcBorders>
              <w:top w:val="single" w:sz="8" w:space="0" w:color="auto"/>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100,00</w:t>
            </w:r>
          </w:p>
        </w:tc>
        <w:tc>
          <w:tcPr>
            <w:tcW w:w="1060" w:type="dxa"/>
            <w:tcBorders>
              <w:top w:val="single" w:sz="8" w:space="0" w:color="auto"/>
              <w:left w:val="nil"/>
              <w:bottom w:val="single" w:sz="4" w:space="0" w:color="auto"/>
              <w:right w:val="double" w:sz="6" w:space="0" w:color="auto"/>
            </w:tcBorders>
            <w:shd w:val="clear" w:color="auto" w:fill="auto"/>
            <w:noWrap/>
            <w:vAlign w:val="bottom"/>
            <w:hideMark/>
          </w:tcPr>
          <w:p w:rsidR="000160B3" w:rsidRPr="000160B3" w:rsidRDefault="000160B3" w:rsidP="000160B3">
            <w:pPr>
              <w:jc w:val="right"/>
              <w:rPr>
                <w:sz w:val="20"/>
                <w:szCs w:val="20"/>
              </w:rPr>
            </w:pPr>
            <w:r w:rsidRPr="000160B3">
              <w:rPr>
                <w:sz w:val="20"/>
                <w:szCs w:val="20"/>
              </w:rPr>
              <w:t>8710245</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single" w:sz="8" w:space="0" w:color="auto"/>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1079/1</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Trvalý trávny porast</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2414</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2487</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single" w:sz="8" w:space="0" w:color="auto"/>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1079/2</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Trvalý trávny porast</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1865</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1930</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single" w:sz="8" w:space="0" w:color="auto"/>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1079/3</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Trvalý trávny porast</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979</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980</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single" w:sz="8" w:space="0" w:color="auto"/>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1079/4</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3845</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3851</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single" w:sz="8" w:space="0" w:color="auto"/>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1080</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Trvalý trávny porast</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1275</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1330</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single" w:sz="8" w:space="0" w:color="auto"/>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1081</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426945</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418805</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single" w:sz="8" w:space="0" w:color="auto"/>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1082</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1794</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1794</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single" w:sz="8" w:space="0" w:color="auto"/>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1083</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3979</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3603</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single" w:sz="8" w:space="0" w:color="auto"/>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1084/1</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277825</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190996</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single" w:sz="8" w:space="0" w:color="auto"/>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1084/2</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1264</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1322</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single" w:sz="8" w:space="0" w:color="auto"/>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1086</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4452</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429</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single" w:sz="8" w:space="0" w:color="auto"/>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1087</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7087</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7076</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single" w:sz="8" w:space="0" w:color="auto"/>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1088/1</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130559</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130559</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single" w:sz="8" w:space="0" w:color="auto"/>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1088/2</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1389</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1377</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single" w:sz="8" w:space="0" w:color="auto"/>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1088/3</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11958</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11832</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single" w:sz="8" w:space="0" w:color="auto"/>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1088/4</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48603</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44572</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single" w:sz="8" w:space="0" w:color="auto"/>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1089</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1397</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1449</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single" w:sz="8" w:space="0" w:color="auto"/>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1090</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15654</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15819</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single" w:sz="8" w:space="0" w:color="auto"/>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1091</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20350</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20192</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single" w:sz="8" w:space="0" w:color="auto"/>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1092/1</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5821</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5821</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single" w:sz="8" w:space="0" w:color="auto"/>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1092/2</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5242</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5242</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single" w:sz="8" w:space="0" w:color="auto"/>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1093</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1090</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1085</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single" w:sz="8" w:space="0" w:color="auto"/>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1094</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49934</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50081</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single" w:sz="8" w:space="0" w:color="auto"/>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1095</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1480</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1534</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single" w:sz="8" w:space="0" w:color="auto"/>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1096/1</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870937</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353935</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single" w:sz="8" w:space="0" w:color="auto"/>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1096/2</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572</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543</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single" w:sz="8" w:space="0" w:color="auto"/>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1096/3</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3536</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3462</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single" w:sz="8" w:space="0" w:color="auto"/>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1097</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1497</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1439</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single" w:sz="8" w:space="0" w:color="auto"/>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1098</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7937</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3629</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single" w:sz="8" w:space="0" w:color="auto"/>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1099</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2574</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1203</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single" w:sz="8" w:space="0" w:color="auto"/>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1100</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49636</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30880</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single" w:sz="8" w:space="0" w:color="auto"/>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1103</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Vodná plocha</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6392</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5909</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single" w:sz="8" w:space="0" w:color="auto"/>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1104</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Vodná plocha</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11800</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10591</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single" w:sz="8" w:space="0" w:color="auto"/>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1106</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5053</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5079</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single" w:sz="8" w:space="0" w:color="auto"/>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1107</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28510</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437</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single" w:sz="8" w:space="0" w:color="auto"/>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1108</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5128</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5036</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single" w:sz="8" w:space="0" w:color="auto"/>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1109</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Vodná plocha</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1216</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1272</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single" w:sz="8" w:space="0" w:color="auto"/>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1110</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Trvalý trávny porast</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2133</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2145</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single" w:sz="8" w:space="0" w:color="auto"/>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1112</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Trvalý trávny porast</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2519</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2452</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single" w:sz="8" w:space="0" w:color="auto"/>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1113</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1389</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1426</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single" w:sz="8" w:space="0" w:color="auto"/>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1114</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1500</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1219</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single" w:sz="8" w:space="0" w:color="auto"/>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1115</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3025</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2981</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single" w:sz="8" w:space="0" w:color="auto"/>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1116</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11996</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11851</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single" w:sz="8" w:space="0" w:color="auto"/>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1117</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1965</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2010</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single" w:sz="8" w:space="0" w:color="auto"/>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1118</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1493</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1468</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single" w:sz="8" w:space="0" w:color="auto"/>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1119</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1942339</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1832930</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single" w:sz="8" w:space="0" w:color="auto"/>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1120</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346516</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2188</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single" w:sz="8" w:space="0" w:color="auto"/>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1154</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21432</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5250</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single" w:sz="8" w:space="0" w:color="auto"/>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1155</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9549</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9569</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single" w:sz="8" w:space="0" w:color="auto"/>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1156</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22544</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22363</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single" w:sz="8" w:space="0" w:color="auto"/>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1157</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37276</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37252</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single" w:sz="8" w:space="0" w:color="auto"/>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1158</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2275</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2337</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single" w:sz="8" w:space="0" w:color="auto"/>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1159</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672958</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608556</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single" w:sz="8" w:space="0" w:color="auto"/>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1160</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2243</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2292</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single" w:sz="8" w:space="0" w:color="auto"/>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1161</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Vodná plocha</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5258</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5272</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single" w:sz="8" w:space="0" w:color="auto"/>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1162</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15458</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15441</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single" w:sz="8" w:space="0" w:color="auto"/>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1163</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357200</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357340</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single" w:sz="8" w:space="0" w:color="auto"/>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1165</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468915</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468915</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single" w:sz="8" w:space="0" w:color="auto"/>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1166/1</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2777</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2777</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single" w:sz="8" w:space="0" w:color="auto"/>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1166/2</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467227</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460428</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single" w:sz="8" w:space="0" w:color="auto"/>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1167</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4618</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4618</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single" w:sz="8" w:space="0" w:color="auto"/>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1168</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46893</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17307</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single" w:sz="8" w:space="0" w:color="auto"/>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1169</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39123</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5126</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single" w:sz="8" w:space="0" w:color="auto"/>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1174</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2440</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2016</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single" w:sz="8" w:space="0" w:color="auto"/>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1175</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3994</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4086</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single" w:sz="8" w:space="0" w:color="auto"/>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1176</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9281</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9344</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single" w:sz="8" w:space="0" w:color="auto"/>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1178</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163606</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150580</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single" w:sz="8" w:space="0" w:color="auto"/>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1179</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2031527</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1943213</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single" w:sz="8" w:space="0" w:color="auto"/>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1181</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3473</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3408</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single" w:sz="8" w:space="0" w:color="auto"/>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1182</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10463</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10340</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single" w:sz="8" w:space="0" w:color="auto"/>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1183</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1707</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1768</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single" w:sz="8" w:space="0" w:color="auto"/>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1184</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65394</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65624</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single" w:sz="8" w:space="0" w:color="auto"/>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1188</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39914</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13977</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single" w:sz="8" w:space="0" w:color="auto"/>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1191</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Vodná plocha</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4689</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4687</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single" w:sz="8" w:space="0" w:color="auto"/>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1192</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274347</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230403</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single" w:sz="8" w:space="0" w:color="auto"/>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1195</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1899</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1938</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single" w:sz="8" w:space="0" w:color="auto"/>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1196</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143407</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143407</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single" w:sz="8" w:space="0" w:color="auto"/>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1198</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Vodná plocha</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3455</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3541</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single" w:sz="8" w:space="0" w:color="auto"/>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1206/1</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894616</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885454</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single" w:sz="8" w:space="0" w:color="auto"/>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4460" w:type="dxa"/>
            <w:gridSpan w:val="3"/>
            <w:tcBorders>
              <w:top w:val="dashed" w:sz="8" w:space="0" w:color="auto"/>
              <w:left w:val="nil"/>
              <w:bottom w:val="single" w:sz="8" w:space="0" w:color="auto"/>
              <w:right w:val="single" w:sz="4" w:space="0" w:color="000000"/>
            </w:tcBorders>
            <w:shd w:val="clear" w:color="auto" w:fill="auto"/>
            <w:vAlign w:val="bottom"/>
            <w:hideMark/>
          </w:tcPr>
          <w:p w:rsidR="000160B3" w:rsidRPr="000160B3" w:rsidRDefault="000160B3" w:rsidP="000160B3">
            <w:pPr>
              <w:rPr>
                <w:b/>
                <w:bCs/>
                <w:color w:val="000000"/>
                <w:sz w:val="20"/>
                <w:szCs w:val="20"/>
              </w:rPr>
            </w:pPr>
            <w:r w:rsidRPr="000160B3">
              <w:rPr>
                <w:b/>
                <w:bCs/>
                <w:color w:val="000000"/>
                <w:sz w:val="20"/>
                <w:szCs w:val="20"/>
              </w:rPr>
              <w:t>Spolu za list vlastníctva:</w:t>
            </w:r>
          </w:p>
        </w:tc>
        <w:tc>
          <w:tcPr>
            <w:tcW w:w="830" w:type="dxa"/>
            <w:tcBorders>
              <w:top w:val="dashed" w:sz="8" w:space="0" w:color="auto"/>
              <w:left w:val="nil"/>
              <w:bottom w:val="single" w:sz="8"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10179724</w:t>
            </w:r>
          </w:p>
        </w:tc>
        <w:tc>
          <w:tcPr>
            <w:tcW w:w="1240" w:type="dxa"/>
            <w:tcBorders>
              <w:top w:val="dashed" w:sz="8" w:space="0" w:color="auto"/>
              <w:left w:val="nil"/>
              <w:bottom w:val="single" w:sz="8"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8710245</w:t>
            </w:r>
          </w:p>
        </w:tc>
        <w:tc>
          <w:tcPr>
            <w:tcW w:w="940" w:type="dxa"/>
            <w:tcBorders>
              <w:top w:val="dashed" w:sz="8" w:space="0" w:color="auto"/>
              <w:left w:val="nil"/>
              <w:bottom w:val="single" w:sz="8"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dashed" w:sz="8" w:space="0" w:color="auto"/>
              <w:left w:val="nil"/>
              <w:bottom w:val="single" w:sz="8"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dashed" w:sz="8" w:space="0" w:color="auto"/>
              <w:left w:val="nil"/>
              <w:bottom w:val="single" w:sz="8"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dashed" w:sz="8" w:space="0" w:color="auto"/>
              <w:left w:val="nil"/>
              <w:bottom w:val="single" w:sz="8"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dashed" w:sz="8" w:space="0" w:color="auto"/>
              <w:left w:val="nil"/>
              <w:bottom w:val="single" w:sz="8"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100,00</w:t>
            </w:r>
          </w:p>
        </w:tc>
        <w:tc>
          <w:tcPr>
            <w:tcW w:w="1060" w:type="dxa"/>
            <w:tcBorders>
              <w:top w:val="dashed" w:sz="8" w:space="0" w:color="auto"/>
              <w:left w:val="nil"/>
              <w:bottom w:val="single" w:sz="8" w:space="0" w:color="auto"/>
              <w:right w:val="double" w:sz="6"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8710245</w:t>
            </w:r>
          </w:p>
        </w:tc>
      </w:tr>
      <w:tr w:rsidR="000160B3" w:rsidRPr="000160B3" w:rsidTr="000160B3">
        <w:trPr>
          <w:trHeight w:val="780"/>
        </w:trPr>
        <w:tc>
          <w:tcPr>
            <w:tcW w:w="1060" w:type="dxa"/>
            <w:vMerge w:val="restart"/>
            <w:tcBorders>
              <w:top w:val="nil"/>
              <w:left w:val="double" w:sz="6" w:space="0" w:color="auto"/>
              <w:bottom w:val="single" w:sz="8" w:space="0" w:color="auto"/>
              <w:right w:val="single" w:sz="4" w:space="0" w:color="auto"/>
            </w:tcBorders>
            <w:shd w:val="clear" w:color="auto" w:fill="auto"/>
            <w:hideMark/>
          </w:tcPr>
          <w:p w:rsidR="000160B3" w:rsidRPr="000160B3" w:rsidRDefault="000160B3" w:rsidP="000160B3">
            <w:pPr>
              <w:rPr>
                <w:sz w:val="20"/>
                <w:szCs w:val="20"/>
              </w:rPr>
            </w:pPr>
            <w:r w:rsidRPr="000160B3">
              <w:rPr>
                <w:sz w:val="20"/>
                <w:szCs w:val="20"/>
              </w:rPr>
              <w:t>Nová</w:t>
            </w:r>
            <w:r w:rsidRPr="000160B3">
              <w:rPr>
                <w:sz w:val="20"/>
                <w:szCs w:val="20"/>
              </w:rPr>
              <w:br w:type="page"/>
              <w:t>Sedlica</w:t>
            </w:r>
          </w:p>
        </w:tc>
        <w:tc>
          <w:tcPr>
            <w:tcW w:w="980" w:type="dxa"/>
            <w:vMerge w:val="restart"/>
            <w:tcBorders>
              <w:top w:val="nil"/>
              <w:left w:val="nil"/>
              <w:bottom w:val="single" w:sz="8" w:space="0" w:color="000000"/>
              <w:right w:val="single" w:sz="4" w:space="0" w:color="auto"/>
            </w:tcBorders>
            <w:shd w:val="clear" w:color="auto" w:fill="auto"/>
            <w:hideMark/>
          </w:tcPr>
          <w:p w:rsidR="000160B3" w:rsidRPr="000160B3" w:rsidRDefault="000160B3" w:rsidP="000160B3">
            <w:pPr>
              <w:jc w:val="center"/>
              <w:rPr>
                <w:color w:val="000000"/>
                <w:sz w:val="20"/>
                <w:szCs w:val="20"/>
              </w:rPr>
            </w:pPr>
            <w:r w:rsidRPr="000160B3">
              <w:rPr>
                <w:color w:val="000000"/>
                <w:sz w:val="20"/>
                <w:szCs w:val="20"/>
              </w:rPr>
              <w:t>101</w:t>
            </w:r>
          </w:p>
        </w:tc>
        <w:tc>
          <w:tcPr>
            <w:tcW w:w="700" w:type="dxa"/>
            <w:tcBorders>
              <w:top w:val="nil"/>
              <w:left w:val="nil"/>
              <w:bottom w:val="single" w:sz="4" w:space="0" w:color="auto"/>
              <w:right w:val="single" w:sz="4" w:space="0" w:color="auto"/>
            </w:tcBorders>
            <w:shd w:val="clear" w:color="auto" w:fill="auto"/>
            <w:hideMark/>
          </w:tcPr>
          <w:p w:rsidR="000160B3" w:rsidRPr="000160B3" w:rsidRDefault="000160B3" w:rsidP="000160B3">
            <w:pPr>
              <w:jc w:val="center"/>
              <w:rPr>
                <w:color w:val="000000"/>
                <w:sz w:val="20"/>
                <w:szCs w:val="20"/>
              </w:rPr>
            </w:pPr>
            <w:r w:rsidRPr="000160B3">
              <w:rPr>
                <w:color w:val="000000"/>
                <w:sz w:val="20"/>
                <w:szCs w:val="20"/>
              </w:rPr>
              <w:t>1101</w:t>
            </w:r>
          </w:p>
        </w:tc>
        <w:tc>
          <w:tcPr>
            <w:tcW w:w="2460" w:type="dxa"/>
            <w:tcBorders>
              <w:top w:val="nil"/>
              <w:left w:val="nil"/>
              <w:bottom w:val="single" w:sz="4" w:space="0" w:color="auto"/>
              <w:right w:val="single" w:sz="4" w:space="0" w:color="auto"/>
            </w:tcBorders>
            <w:shd w:val="clear" w:color="auto" w:fill="auto"/>
            <w:hideMark/>
          </w:tcPr>
          <w:p w:rsidR="000160B3" w:rsidRPr="000160B3" w:rsidRDefault="000160B3" w:rsidP="000160B3">
            <w:pPr>
              <w:rPr>
                <w:color w:val="000000"/>
                <w:sz w:val="20"/>
                <w:szCs w:val="20"/>
              </w:rPr>
            </w:pPr>
            <w:r w:rsidRPr="000160B3">
              <w:rPr>
                <w:color w:val="000000"/>
                <w:sz w:val="20"/>
                <w:szCs w:val="20"/>
              </w:rPr>
              <w:t>Vodná plocha</w:t>
            </w:r>
          </w:p>
        </w:tc>
        <w:tc>
          <w:tcPr>
            <w:tcW w:w="1300" w:type="dxa"/>
            <w:tcBorders>
              <w:top w:val="nil"/>
              <w:left w:val="nil"/>
              <w:bottom w:val="single" w:sz="4" w:space="0" w:color="auto"/>
              <w:right w:val="single" w:sz="4" w:space="0" w:color="auto"/>
            </w:tcBorders>
            <w:shd w:val="clear" w:color="auto" w:fill="auto"/>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hideMark/>
          </w:tcPr>
          <w:p w:rsidR="000160B3" w:rsidRPr="000160B3" w:rsidRDefault="000160B3" w:rsidP="000160B3">
            <w:pPr>
              <w:jc w:val="right"/>
              <w:rPr>
                <w:color w:val="000000"/>
                <w:sz w:val="20"/>
                <w:szCs w:val="20"/>
              </w:rPr>
            </w:pPr>
            <w:r w:rsidRPr="000160B3">
              <w:rPr>
                <w:color w:val="000000"/>
                <w:sz w:val="20"/>
                <w:szCs w:val="20"/>
              </w:rPr>
              <w:t>24939</w:t>
            </w:r>
          </w:p>
        </w:tc>
        <w:tc>
          <w:tcPr>
            <w:tcW w:w="1240" w:type="dxa"/>
            <w:tcBorders>
              <w:top w:val="nil"/>
              <w:left w:val="nil"/>
              <w:bottom w:val="single" w:sz="4" w:space="0" w:color="auto"/>
              <w:right w:val="single" w:sz="8" w:space="0" w:color="auto"/>
            </w:tcBorders>
            <w:shd w:val="clear" w:color="auto" w:fill="auto"/>
            <w:hideMark/>
          </w:tcPr>
          <w:p w:rsidR="000160B3" w:rsidRPr="000160B3" w:rsidRDefault="000160B3" w:rsidP="000160B3">
            <w:pPr>
              <w:jc w:val="right"/>
              <w:rPr>
                <w:color w:val="000000"/>
                <w:sz w:val="20"/>
                <w:szCs w:val="20"/>
              </w:rPr>
            </w:pPr>
            <w:r w:rsidRPr="000160B3">
              <w:rPr>
                <w:color w:val="000000"/>
                <w:sz w:val="20"/>
                <w:szCs w:val="20"/>
              </w:rPr>
              <w:t>10423</w:t>
            </w:r>
          </w:p>
        </w:tc>
        <w:tc>
          <w:tcPr>
            <w:tcW w:w="940" w:type="dxa"/>
            <w:tcBorders>
              <w:top w:val="nil"/>
              <w:left w:val="nil"/>
              <w:bottom w:val="single" w:sz="4" w:space="0" w:color="auto"/>
              <w:right w:val="single" w:sz="4" w:space="0" w:color="auto"/>
            </w:tcBorders>
            <w:shd w:val="clear" w:color="auto" w:fill="auto"/>
            <w:hideMark/>
          </w:tcPr>
          <w:p w:rsidR="000160B3" w:rsidRPr="000160B3" w:rsidRDefault="000160B3" w:rsidP="000160B3">
            <w:pPr>
              <w:jc w:val="right"/>
              <w:rPr>
                <w:color w:val="000000"/>
                <w:sz w:val="20"/>
                <w:szCs w:val="20"/>
              </w:rPr>
            </w:pPr>
            <w:r w:rsidRPr="000160B3">
              <w:rPr>
                <w:color w:val="000000"/>
                <w:sz w:val="20"/>
                <w:szCs w:val="20"/>
              </w:rPr>
              <w:t>1</w:t>
            </w:r>
          </w:p>
        </w:tc>
        <w:tc>
          <w:tcPr>
            <w:tcW w:w="7170" w:type="dxa"/>
            <w:tcBorders>
              <w:top w:val="nil"/>
              <w:left w:val="nil"/>
              <w:bottom w:val="single" w:sz="4" w:space="0" w:color="auto"/>
              <w:right w:val="single" w:sz="4" w:space="0" w:color="auto"/>
            </w:tcBorders>
            <w:shd w:val="clear" w:color="auto" w:fill="auto"/>
            <w:hideMark/>
          </w:tcPr>
          <w:p w:rsidR="000160B3" w:rsidRPr="000160B3" w:rsidRDefault="000160B3" w:rsidP="000160B3">
            <w:pPr>
              <w:rPr>
                <w:color w:val="000000"/>
                <w:sz w:val="20"/>
                <w:szCs w:val="20"/>
              </w:rPr>
            </w:pPr>
            <w:r w:rsidRPr="000160B3">
              <w:rPr>
                <w:color w:val="000000"/>
                <w:sz w:val="20"/>
                <w:szCs w:val="20"/>
              </w:rPr>
              <w:t>Slovenská republika - Spravuje: Slovenský vodohospodársky podnik, š.p., Radničné námestie 8, 965 55 Banská Štiavnica, Odštepný závod Košice, Ďumbierska 14, 041 59 Košice</w:t>
            </w:r>
          </w:p>
        </w:tc>
        <w:tc>
          <w:tcPr>
            <w:tcW w:w="820" w:type="dxa"/>
            <w:tcBorders>
              <w:top w:val="nil"/>
              <w:left w:val="nil"/>
              <w:bottom w:val="single" w:sz="4" w:space="0" w:color="auto"/>
              <w:right w:val="single" w:sz="4" w:space="0" w:color="auto"/>
            </w:tcBorders>
            <w:shd w:val="clear" w:color="auto" w:fill="auto"/>
            <w:hideMark/>
          </w:tcPr>
          <w:p w:rsidR="000160B3" w:rsidRPr="000160B3" w:rsidRDefault="000160B3" w:rsidP="000160B3">
            <w:pPr>
              <w:jc w:val="right"/>
              <w:rPr>
                <w:color w:val="000000"/>
                <w:sz w:val="20"/>
                <w:szCs w:val="20"/>
              </w:rPr>
            </w:pPr>
            <w:r w:rsidRPr="000160B3">
              <w:rPr>
                <w:color w:val="000000"/>
                <w:sz w:val="20"/>
                <w:szCs w:val="20"/>
              </w:rPr>
              <w:t>1</w:t>
            </w:r>
          </w:p>
        </w:tc>
        <w:tc>
          <w:tcPr>
            <w:tcW w:w="1380" w:type="dxa"/>
            <w:tcBorders>
              <w:top w:val="nil"/>
              <w:left w:val="nil"/>
              <w:bottom w:val="single" w:sz="4" w:space="0" w:color="auto"/>
              <w:right w:val="single" w:sz="4" w:space="0" w:color="auto"/>
            </w:tcBorders>
            <w:shd w:val="clear" w:color="auto" w:fill="auto"/>
            <w:hideMark/>
          </w:tcPr>
          <w:p w:rsidR="000160B3" w:rsidRPr="000160B3" w:rsidRDefault="000160B3" w:rsidP="000160B3">
            <w:pPr>
              <w:jc w:val="right"/>
              <w:rPr>
                <w:color w:val="000000"/>
                <w:sz w:val="20"/>
                <w:szCs w:val="20"/>
              </w:rPr>
            </w:pPr>
            <w:r w:rsidRPr="000160B3">
              <w:rPr>
                <w:color w:val="000000"/>
                <w:sz w:val="20"/>
                <w:szCs w:val="20"/>
              </w:rPr>
              <w:t>1</w:t>
            </w:r>
          </w:p>
        </w:tc>
        <w:tc>
          <w:tcPr>
            <w:tcW w:w="600" w:type="dxa"/>
            <w:tcBorders>
              <w:top w:val="nil"/>
              <w:left w:val="nil"/>
              <w:bottom w:val="single" w:sz="4" w:space="0" w:color="auto"/>
              <w:right w:val="single" w:sz="4" w:space="0" w:color="auto"/>
            </w:tcBorders>
            <w:shd w:val="clear" w:color="auto" w:fill="auto"/>
            <w:hideMark/>
          </w:tcPr>
          <w:p w:rsidR="000160B3" w:rsidRPr="000160B3" w:rsidRDefault="000160B3" w:rsidP="000160B3">
            <w:pPr>
              <w:jc w:val="right"/>
              <w:rPr>
                <w:color w:val="000000"/>
                <w:sz w:val="20"/>
                <w:szCs w:val="20"/>
              </w:rPr>
            </w:pPr>
            <w:r w:rsidRPr="000160B3">
              <w:rPr>
                <w:color w:val="000000"/>
                <w:sz w:val="20"/>
                <w:szCs w:val="20"/>
              </w:rPr>
              <w:t>100,00</w:t>
            </w:r>
          </w:p>
        </w:tc>
        <w:tc>
          <w:tcPr>
            <w:tcW w:w="1060" w:type="dxa"/>
            <w:tcBorders>
              <w:top w:val="nil"/>
              <w:left w:val="nil"/>
              <w:bottom w:val="single" w:sz="4" w:space="0" w:color="auto"/>
              <w:right w:val="double" w:sz="6" w:space="0" w:color="auto"/>
            </w:tcBorders>
            <w:shd w:val="clear" w:color="auto" w:fill="auto"/>
            <w:noWrap/>
            <w:hideMark/>
          </w:tcPr>
          <w:p w:rsidR="000160B3" w:rsidRPr="000160B3" w:rsidRDefault="000160B3" w:rsidP="000160B3">
            <w:pPr>
              <w:jc w:val="right"/>
              <w:rPr>
                <w:sz w:val="20"/>
                <w:szCs w:val="20"/>
              </w:rPr>
            </w:pPr>
            <w:r w:rsidRPr="000160B3">
              <w:rPr>
                <w:sz w:val="20"/>
                <w:szCs w:val="20"/>
              </w:rPr>
              <w:t>10856</w:t>
            </w:r>
          </w:p>
        </w:tc>
      </w:tr>
      <w:tr w:rsidR="000160B3" w:rsidRP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1102</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Vodná plocha</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405</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433</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4460" w:type="dxa"/>
            <w:gridSpan w:val="3"/>
            <w:tcBorders>
              <w:top w:val="dashed" w:sz="8" w:space="0" w:color="auto"/>
              <w:left w:val="nil"/>
              <w:bottom w:val="single" w:sz="8" w:space="0" w:color="auto"/>
              <w:right w:val="single" w:sz="4" w:space="0" w:color="000000"/>
            </w:tcBorders>
            <w:shd w:val="clear" w:color="auto" w:fill="auto"/>
            <w:vAlign w:val="bottom"/>
            <w:hideMark/>
          </w:tcPr>
          <w:p w:rsidR="000160B3" w:rsidRPr="000160B3" w:rsidRDefault="000160B3" w:rsidP="000160B3">
            <w:pPr>
              <w:rPr>
                <w:b/>
                <w:bCs/>
                <w:color w:val="000000"/>
                <w:sz w:val="20"/>
                <w:szCs w:val="20"/>
              </w:rPr>
            </w:pPr>
            <w:r w:rsidRPr="000160B3">
              <w:rPr>
                <w:b/>
                <w:bCs/>
                <w:color w:val="000000"/>
                <w:sz w:val="20"/>
                <w:szCs w:val="20"/>
              </w:rPr>
              <w:t>Spolu za list vlastníctva:</w:t>
            </w:r>
          </w:p>
        </w:tc>
        <w:tc>
          <w:tcPr>
            <w:tcW w:w="830" w:type="dxa"/>
            <w:tcBorders>
              <w:top w:val="dashed" w:sz="8" w:space="0" w:color="auto"/>
              <w:left w:val="nil"/>
              <w:bottom w:val="single" w:sz="8"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25344</w:t>
            </w:r>
          </w:p>
        </w:tc>
        <w:tc>
          <w:tcPr>
            <w:tcW w:w="1240" w:type="dxa"/>
            <w:tcBorders>
              <w:top w:val="dashed" w:sz="8" w:space="0" w:color="auto"/>
              <w:left w:val="nil"/>
              <w:bottom w:val="single" w:sz="8"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10856</w:t>
            </w:r>
          </w:p>
        </w:tc>
        <w:tc>
          <w:tcPr>
            <w:tcW w:w="940" w:type="dxa"/>
            <w:tcBorders>
              <w:top w:val="dashed" w:sz="8" w:space="0" w:color="auto"/>
              <w:left w:val="nil"/>
              <w:bottom w:val="single" w:sz="8"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dashed" w:sz="8" w:space="0" w:color="auto"/>
              <w:left w:val="nil"/>
              <w:bottom w:val="single" w:sz="8"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dashed" w:sz="8" w:space="0" w:color="auto"/>
              <w:left w:val="nil"/>
              <w:bottom w:val="single" w:sz="8"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dashed" w:sz="8" w:space="0" w:color="auto"/>
              <w:left w:val="nil"/>
              <w:bottom w:val="single" w:sz="8"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dashed" w:sz="8" w:space="0" w:color="auto"/>
              <w:left w:val="nil"/>
              <w:bottom w:val="single" w:sz="8"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100,00</w:t>
            </w:r>
          </w:p>
        </w:tc>
        <w:tc>
          <w:tcPr>
            <w:tcW w:w="1060" w:type="dxa"/>
            <w:tcBorders>
              <w:top w:val="dashed" w:sz="8" w:space="0" w:color="auto"/>
              <w:left w:val="nil"/>
              <w:bottom w:val="single" w:sz="8" w:space="0" w:color="auto"/>
              <w:right w:val="double" w:sz="6"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10856</w:t>
            </w:r>
          </w:p>
        </w:tc>
      </w:tr>
      <w:tr w:rsidR="000160B3" w:rsidRPr="000160B3" w:rsidTr="000160B3">
        <w:trPr>
          <w:trHeight w:val="780"/>
        </w:trPr>
        <w:tc>
          <w:tcPr>
            <w:tcW w:w="1060" w:type="dxa"/>
            <w:vMerge w:val="restart"/>
            <w:tcBorders>
              <w:top w:val="nil"/>
              <w:left w:val="double" w:sz="6" w:space="0" w:color="auto"/>
              <w:bottom w:val="single" w:sz="8" w:space="0" w:color="auto"/>
              <w:right w:val="single" w:sz="4" w:space="0" w:color="auto"/>
            </w:tcBorders>
            <w:shd w:val="clear" w:color="auto" w:fill="auto"/>
            <w:hideMark/>
          </w:tcPr>
          <w:p w:rsidR="000160B3" w:rsidRPr="000160B3" w:rsidRDefault="000160B3" w:rsidP="000160B3">
            <w:pPr>
              <w:rPr>
                <w:sz w:val="20"/>
                <w:szCs w:val="20"/>
              </w:rPr>
            </w:pPr>
            <w:r w:rsidRPr="000160B3">
              <w:rPr>
                <w:sz w:val="20"/>
                <w:szCs w:val="20"/>
              </w:rPr>
              <w:t>Topoľa</w:t>
            </w:r>
          </w:p>
        </w:tc>
        <w:tc>
          <w:tcPr>
            <w:tcW w:w="980" w:type="dxa"/>
            <w:vMerge w:val="restart"/>
            <w:tcBorders>
              <w:top w:val="nil"/>
              <w:left w:val="nil"/>
              <w:bottom w:val="single" w:sz="8" w:space="0" w:color="000000"/>
              <w:right w:val="single" w:sz="4" w:space="0" w:color="auto"/>
            </w:tcBorders>
            <w:shd w:val="clear" w:color="auto" w:fill="auto"/>
            <w:hideMark/>
          </w:tcPr>
          <w:p w:rsidR="000160B3" w:rsidRPr="000160B3" w:rsidRDefault="000160B3" w:rsidP="000160B3">
            <w:pPr>
              <w:jc w:val="center"/>
              <w:rPr>
                <w:color w:val="000000"/>
                <w:sz w:val="20"/>
                <w:szCs w:val="20"/>
              </w:rPr>
            </w:pPr>
            <w:r w:rsidRPr="000160B3">
              <w:rPr>
                <w:color w:val="000000"/>
                <w:sz w:val="20"/>
                <w:szCs w:val="20"/>
              </w:rPr>
              <w:t>55</w:t>
            </w:r>
          </w:p>
        </w:tc>
        <w:tc>
          <w:tcPr>
            <w:tcW w:w="700" w:type="dxa"/>
            <w:tcBorders>
              <w:top w:val="nil"/>
              <w:left w:val="nil"/>
              <w:bottom w:val="single" w:sz="4" w:space="0" w:color="auto"/>
              <w:right w:val="single" w:sz="4" w:space="0" w:color="auto"/>
            </w:tcBorders>
            <w:shd w:val="clear" w:color="auto" w:fill="auto"/>
            <w:hideMark/>
          </w:tcPr>
          <w:p w:rsidR="000160B3" w:rsidRPr="000160B3" w:rsidRDefault="000160B3" w:rsidP="000160B3">
            <w:pPr>
              <w:jc w:val="center"/>
              <w:rPr>
                <w:color w:val="000000"/>
                <w:sz w:val="20"/>
                <w:szCs w:val="20"/>
              </w:rPr>
            </w:pPr>
            <w:r w:rsidRPr="000160B3">
              <w:rPr>
                <w:color w:val="000000"/>
                <w:sz w:val="20"/>
                <w:szCs w:val="20"/>
              </w:rPr>
              <w:t>653</w:t>
            </w:r>
          </w:p>
        </w:tc>
        <w:tc>
          <w:tcPr>
            <w:tcW w:w="2460" w:type="dxa"/>
            <w:tcBorders>
              <w:top w:val="nil"/>
              <w:left w:val="nil"/>
              <w:bottom w:val="single" w:sz="4" w:space="0" w:color="auto"/>
              <w:right w:val="single" w:sz="4" w:space="0" w:color="auto"/>
            </w:tcBorders>
            <w:shd w:val="clear" w:color="auto" w:fill="auto"/>
            <w:hideMark/>
          </w:tcPr>
          <w:p w:rsidR="000160B3" w:rsidRPr="000160B3" w:rsidRDefault="000160B3" w:rsidP="000160B3">
            <w:pPr>
              <w:rPr>
                <w:color w:val="000000"/>
                <w:sz w:val="20"/>
                <w:szCs w:val="20"/>
              </w:rPr>
            </w:pPr>
            <w:r w:rsidRPr="000160B3">
              <w:rPr>
                <w:color w:val="000000"/>
                <w:sz w:val="20"/>
                <w:szCs w:val="20"/>
              </w:rPr>
              <w:t>Vodná plocha</w:t>
            </w:r>
          </w:p>
        </w:tc>
        <w:tc>
          <w:tcPr>
            <w:tcW w:w="1300" w:type="dxa"/>
            <w:tcBorders>
              <w:top w:val="nil"/>
              <w:left w:val="nil"/>
              <w:bottom w:val="single" w:sz="4" w:space="0" w:color="auto"/>
              <w:right w:val="single" w:sz="4" w:space="0" w:color="auto"/>
            </w:tcBorders>
            <w:shd w:val="clear" w:color="auto" w:fill="auto"/>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hideMark/>
          </w:tcPr>
          <w:p w:rsidR="000160B3" w:rsidRPr="000160B3" w:rsidRDefault="000160B3" w:rsidP="000160B3">
            <w:pPr>
              <w:jc w:val="right"/>
              <w:rPr>
                <w:color w:val="000000"/>
                <w:sz w:val="20"/>
                <w:szCs w:val="20"/>
              </w:rPr>
            </w:pPr>
            <w:r w:rsidRPr="000160B3">
              <w:rPr>
                <w:color w:val="000000"/>
                <w:sz w:val="20"/>
                <w:szCs w:val="20"/>
              </w:rPr>
              <w:t>94081</w:t>
            </w:r>
          </w:p>
        </w:tc>
        <w:tc>
          <w:tcPr>
            <w:tcW w:w="1240" w:type="dxa"/>
            <w:tcBorders>
              <w:top w:val="nil"/>
              <w:left w:val="nil"/>
              <w:bottom w:val="single" w:sz="4" w:space="0" w:color="auto"/>
              <w:right w:val="single" w:sz="8" w:space="0" w:color="auto"/>
            </w:tcBorders>
            <w:shd w:val="clear" w:color="auto" w:fill="auto"/>
            <w:hideMark/>
          </w:tcPr>
          <w:p w:rsidR="000160B3" w:rsidRPr="000160B3" w:rsidRDefault="000160B3" w:rsidP="000160B3">
            <w:pPr>
              <w:jc w:val="right"/>
              <w:rPr>
                <w:color w:val="000000"/>
                <w:sz w:val="20"/>
                <w:szCs w:val="20"/>
              </w:rPr>
            </w:pPr>
            <w:r w:rsidRPr="000160B3">
              <w:rPr>
                <w:color w:val="000000"/>
                <w:sz w:val="20"/>
                <w:szCs w:val="20"/>
              </w:rPr>
              <w:t>48336</w:t>
            </w:r>
          </w:p>
        </w:tc>
        <w:tc>
          <w:tcPr>
            <w:tcW w:w="940" w:type="dxa"/>
            <w:tcBorders>
              <w:top w:val="nil"/>
              <w:left w:val="nil"/>
              <w:bottom w:val="single" w:sz="4" w:space="0" w:color="auto"/>
              <w:right w:val="single" w:sz="4" w:space="0" w:color="auto"/>
            </w:tcBorders>
            <w:shd w:val="clear" w:color="auto" w:fill="auto"/>
            <w:hideMark/>
          </w:tcPr>
          <w:p w:rsidR="000160B3" w:rsidRPr="000160B3" w:rsidRDefault="000160B3" w:rsidP="000160B3">
            <w:pPr>
              <w:jc w:val="right"/>
              <w:rPr>
                <w:color w:val="000000"/>
                <w:sz w:val="20"/>
                <w:szCs w:val="20"/>
              </w:rPr>
            </w:pPr>
            <w:r w:rsidRPr="000160B3">
              <w:rPr>
                <w:color w:val="000000"/>
                <w:sz w:val="20"/>
                <w:szCs w:val="20"/>
              </w:rPr>
              <w:t>1</w:t>
            </w:r>
          </w:p>
        </w:tc>
        <w:tc>
          <w:tcPr>
            <w:tcW w:w="7170" w:type="dxa"/>
            <w:tcBorders>
              <w:top w:val="nil"/>
              <w:left w:val="nil"/>
              <w:bottom w:val="single" w:sz="4" w:space="0" w:color="auto"/>
              <w:right w:val="single" w:sz="4" w:space="0" w:color="auto"/>
            </w:tcBorders>
            <w:shd w:val="clear" w:color="auto" w:fill="auto"/>
            <w:hideMark/>
          </w:tcPr>
          <w:p w:rsidR="000160B3" w:rsidRPr="000160B3" w:rsidRDefault="000160B3" w:rsidP="000160B3">
            <w:pPr>
              <w:rPr>
                <w:color w:val="000000"/>
                <w:sz w:val="20"/>
                <w:szCs w:val="20"/>
              </w:rPr>
            </w:pPr>
            <w:r w:rsidRPr="000160B3">
              <w:rPr>
                <w:color w:val="000000"/>
                <w:sz w:val="20"/>
                <w:szCs w:val="20"/>
              </w:rPr>
              <w:t>Slovenská republika - Spravuje: Slovenský vodohospodársky podnik, š.p., Radničné námestie 8, 965 55 Banská Štiavnica, Odštepný závod Košice, Ďumbierska 14, 041 59 Košice</w:t>
            </w:r>
          </w:p>
        </w:tc>
        <w:tc>
          <w:tcPr>
            <w:tcW w:w="820" w:type="dxa"/>
            <w:tcBorders>
              <w:top w:val="nil"/>
              <w:left w:val="nil"/>
              <w:bottom w:val="single" w:sz="4" w:space="0" w:color="auto"/>
              <w:right w:val="single" w:sz="4" w:space="0" w:color="auto"/>
            </w:tcBorders>
            <w:shd w:val="clear" w:color="auto" w:fill="auto"/>
            <w:hideMark/>
          </w:tcPr>
          <w:p w:rsidR="000160B3" w:rsidRPr="000160B3" w:rsidRDefault="000160B3" w:rsidP="000160B3">
            <w:pPr>
              <w:jc w:val="right"/>
              <w:rPr>
                <w:color w:val="000000"/>
                <w:sz w:val="20"/>
                <w:szCs w:val="20"/>
              </w:rPr>
            </w:pPr>
            <w:r w:rsidRPr="000160B3">
              <w:rPr>
                <w:color w:val="000000"/>
                <w:sz w:val="20"/>
                <w:szCs w:val="20"/>
              </w:rPr>
              <w:t>1</w:t>
            </w:r>
          </w:p>
        </w:tc>
        <w:tc>
          <w:tcPr>
            <w:tcW w:w="1380" w:type="dxa"/>
            <w:tcBorders>
              <w:top w:val="nil"/>
              <w:left w:val="nil"/>
              <w:bottom w:val="single" w:sz="4" w:space="0" w:color="auto"/>
              <w:right w:val="single" w:sz="4" w:space="0" w:color="auto"/>
            </w:tcBorders>
            <w:shd w:val="clear" w:color="auto" w:fill="auto"/>
            <w:hideMark/>
          </w:tcPr>
          <w:p w:rsidR="000160B3" w:rsidRPr="000160B3" w:rsidRDefault="000160B3" w:rsidP="000160B3">
            <w:pPr>
              <w:jc w:val="right"/>
              <w:rPr>
                <w:color w:val="000000"/>
                <w:sz w:val="20"/>
                <w:szCs w:val="20"/>
              </w:rPr>
            </w:pPr>
            <w:r w:rsidRPr="000160B3">
              <w:rPr>
                <w:color w:val="000000"/>
                <w:sz w:val="20"/>
                <w:szCs w:val="20"/>
              </w:rPr>
              <w:t>1</w:t>
            </w:r>
          </w:p>
        </w:tc>
        <w:tc>
          <w:tcPr>
            <w:tcW w:w="600" w:type="dxa"/>
            <w:tcBorders>
              <w:top w:val="nil"/>
              <w:left w:val="nil"/>
              <w:bottom w:val="single" w:sz="4" w:space="0" w:color="auto"/>
              <w:right w:val="single" w:sz="4" w:space="0" w:color="auto"/>
            </w:tcBorders>
            <w:shd w:val="clear" w:color="auto" w:fill="auto"/>
            <w:hideMark/>
          </w:tcPr>
          <w:p w:rsidR="000160B3" w:rsidRPr="000160B3" w:rsidRDefault="000160B3" w:rsidP="000160B3">
            <w:pPr>
              <w:jc w:val="right"/>
              <w:rPr>
                <w:color w:val="000000"/>
                <w:sz w:val="20"/>
                <w:szCs w:val="20"/>
              </w:rPr>
            </w:pPr>
            <w:r w:rsidRPr="000160B3">
              <w:rPr>
                <w:color w:val="000000"/>
                <w:sz w:val="20"/>
                <w:szCs w:val="20"/>
              </w:rPr>
              <w:t>100,00</w:t>
            </w:r>
          </w:p>
        </w:tc>
        <w:tc>
          <w:tcPr>
            <w:tcW w:w="1060" w:type="dxa"/>
            <w:tcBorders>
              <w:top w:val="nil"/>
              <w:left w:val="nil"/>
              <w:bottom w:val="single" w:sz="4" w:space="0" w:color="auto"/>
              <w:right w:val="double" w:sz="6" w:space="0" w:color="auto"/>
            </w:tcBorders>
            <w:shd w:val="clear" w:color="auto" w:fill="auto"/>
            <w:noWrap/>
            <w:hideMark/>
          </w:tcPr>
          <w:p w:rsidR="000160B3" w:rsidRPr="000160B3" w:rsidRDefault="000160B3" w:rsidP="000160B3">
            <w:pPr>
              <w:jc w:val="right"/>
              <w:rPr>
                <w:sz w:val="20"/>
                <w:szCs w:val="20"/>
              </w:rPr>
            </w:pPr>
            <w:r w:rsidRPr="000160B3">
              <w:rPr>
                <w:sz w:val="20"/>
                <w:szCs w:val="20"/>
              </w:rPr>
              <w:t>48336</w:t>
            </w:r>
          </w:p>
        </w:tc>
      </w:tr>
      <w:tr w:rsidR="000160B3" w:rsidRP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4460" w:type="dxa"/>
            <w:gridSpan w:val="3"/>
            <w:tcBorders>
              <w:top w:val="dashed" w:sz="8" w:space="0" w:color="auto"/>
              <w:left w:val="nil"/>
              <w:bottom w:val="single" w:sz="8" w:space="0" w:color="auto"/>
              <w:right w:val="single" w:sz="4" w:space="0" w:color="000000"/>
            </w:tcBorders>
            <w:shd w:val="clear" w:color="auto" w:fill="auto"/>
            <w:vAlign w:val="bottom"/>
            <w:hideMark/>
          </w:tcPr>
          <w:p w:rsidR="000160B3" w:rsidRPr="000160B3" w:rsidRDefault="000160B3" w:rsidP="000160B3">
            <w:pPr>
              <w:rPr>
                <w:b/>
                <w:bCs/>
                <w:color w:val="000000"/>
                <w:sz w:val="20"/>
                <w:szCs w:val="20"/>
              </w:rPr>
            </w:pPr>
            <w:r w:rsidRPr="000160B3">
              <w:rPr>
                <w:b/>
                <w:bCs/>
                <w:color w:val="000000"/>
                <w:sz w:val="20"/>
                <w:szCs w:val="20"/>
              </w:rPr>
              <w:t>Spolu za list vlastníctva:</w:t>
            </w:r>
          </w:p>
        </w:tc>
        <w:tc>
          <w:tcPr>
            <w:tcW w:w="830" w:type="dxa"/>
            <w:tcBorders>
              <w:top w:val="dashed" w:sz="8" w:space="0" w:color="auto"/>
              <w:left w:val="nil"/>
              <w:bottom w:val="single" w:sz="8"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94081</w:t>
            </w:r>
          </w:p>
        </w:tc>
        <w:tc>
          <w:tcPr>
            <w:tcW w:w="1240" w:type="dxa"/>
            <w:tcBorders>
              <w:top w:val="dashed" w:sz="8" w:space="0" w:color="auto"/>
              <w:left w:val="nil"/>
              <w:bottom w:val="single" w:sz="8"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48336</w:t>
            </w:r>
          </w:p>
        </w:tc>
        <w:tc>
          <w:tcPr>
            <w:tcW w:w="940" w:type="dxa"/>
            <w:tcBorders>
              <w:top w:val="dashed" w:sz="8" w:space="0" w:color="auto"/>
              <w:left w:val="nil"/>
              <w:bottom w:val="single" w:sz="8"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dashed" w:sz="8" w:space="0" w:color="auto"/>
              <w:left w:val="nil"/>
              <w:bottom w:val="single" w:sz="8"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dashed" w:sz="8" w:space="0" w:color="auto"/>
              <w:left w:val="nil"/>
              <w:bottom w:val="single" w:sz="8"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dashed" w:sz="8" w:space="0" w:color="auto"/>
              <w:left w:val="nil"/>
              <w:bottom w:val="single" w:sz="8"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dashed" w:sz="8" w:space="0" w:color="auto"/>
              <w:left w:val="nil"/>
              <w:bottom w:val="single" w:sz="8"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100,00</w:t>
            </w:r>
          </w:p>
        </w:tc>
        <w:tc>
          <w:tcPr>
            <w:tcW w:w="1060" w:type="dxa"/>
            <w:tcBorders>
              <w:top w:val="dashed" w:sz="8" w:space="0" w:color="auto"/>
              <w:left w:val="nil"/>
              <w:bottom w:val="single" w:sz="8" w:space="0" w:color="auto"/>
              <w:right w:val="double" w:sz="6"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48336</w:t>
            </w:r>
          </w:p>
        </w:tc>
      </w:tr>
      <w:tr w:rsidR="000160B3" w:rsidRPr="000160B3" w:rsidTr="000160B3">
        <w:trPr>
          <w:trHeight w:val="270"/>
        </w:trPr>
        <w:tc>
          <w:tcPr>
            <w:tcW w:w="1060" w:type="dxa"/>
            <w:vMerge w:val="restart"/>
            <w:tcBorders>
              <w:top w:val="nil"/>
              <w:left w:val="double" w:sz="6" w:space="0" w:color="auto"/>
              <w:bottom w:val="single" w:sz="8" w:space="0" w:color="auto"/>
              <w:right w:val="single" w:sz="4" w:space="0" w:color="auto"/>
            </w:tcBorders>
            <w:shd w:val="clear" w:color="auto" w:fill="auto"/>
            <w:hideMark/>
          </w:tcPr>
          <w:p w:rsidR="000160B3" w:rsidRPr="000160B3" w:rsidRDefault="000160B3" w:rsidP="000160B3">
            <w:pPr>
              <w:rPr>
                <w:sz w:val="20"/>
                <w:szCs w:val="20"/>
              </w:rPr>
            </w:pPr>
            <w:r w:rsidRPr="000160B3">
              <w:rPr>
                <w:sz w:val="20"/>
                <w:szCs w:val="20"/>
              </w:rPr>
              <w:t>Topoľa</w:t>
            </w:r>
          </w:p>
        </w:tc>
        <w:tc>
          <w:tcPr>
            <w:tcW w:w="980" w:type="dxa"/>
            <w:vMerge w:val="restart"/>
            <w:tcBorders>
              <w:top w:val="nil"/>
              <w:left w:val="nil"/>
              <w:bottom w:val="single" w:sz="8" w:space="0" w:color="000000"/>
              <w:right w:val="single" w:sz="4" w:space="0" w:color="auto"/>
            </w:tcBorders>
            <w:shd w:val="clear" w:color="auto" w:fill="auto"/>
            <w:hideMark/>
          </w:tcPr>
          <w:p w:rsidR="000160B3" w:rsidRPr="000160B3" w:rsidRDefault="000160B3" w:rsidP="000160B3">
            <w:pPr>
              <w:jc w:val="center"/>
              <w:rPr>
                <w:color w:val="000000"/>
                <w:sz w:val="20"/>
                <w:szCs w:val="20"/>
              </w:rPr>
            </w:pPr>
            <w:r w:rsidRPr="000160B3">
              <w:rPr>
                <w:color w:val="000000"/>
                <w:sz w:val="20"/>
                <w:szCs w:val="20"/>
              </w:rPr>
              <w:t>174</w:t>
            </w: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577</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137371</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137371</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Slovenská republika - Spravuje: Lesopoľnohospodársky majetok Ulič, š.p., 067 67, Ulič</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100,00</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jc w:val="right"/>
              <w:rPr>
                <w:sz w:val="20"/>
                <w:szCs w:val="20"/>
              </w:rPr>
            </w:pPr>
            <w:r w:rsidRPr="000160B3">
              <w:rPr>
                <w:sz w:val="20"/>
                <w:szCs w:val="20"/>
              </w:rPr>
              <w:t>4326881</w:t>
            </w:r>
          </w:p>
        </w:tc>
      </w:tr>
      <w:tr w:rsidR="000160B3" w:rsidRP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578</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21073</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21073</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579</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43122</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43122</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580</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133026</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133025</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581</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130100</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130100</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582</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10497</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10497</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583</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47527</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47527</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584</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85442</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85442</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585</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57459</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57459</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586</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43837</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43837</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587</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19533</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19533</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588</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36863</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36863</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589</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93618</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93619</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590</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15573</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15573</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591</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137902</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137902</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592</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149836</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149836</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593</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62141</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62141</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594</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52297</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52297</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595</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58314</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58313</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596</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62121</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62121</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597</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105722</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105722</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598</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98114</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98114</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599</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206886</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206886</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600</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121918</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121918</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601</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72151</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72151</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602</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89182</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89182</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603</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135558</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135558</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604</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22996</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22996</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605</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5659</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5659</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606</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4402</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4402</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607</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14115</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14115</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608</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2860</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2860</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609</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1353</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1353</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610</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86274</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86274</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611</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4243</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4243</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612</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14949</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14949</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613</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11253</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11253</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614</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3787</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3787</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615</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32465</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32464</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616</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39039</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39039</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617</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26341</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26341</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618</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54343</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54343</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619</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125090</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125090</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620</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9412</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9412</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621</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43177</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43177</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622/1</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35994</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35994</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623/1</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68764</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68764</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628/2</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2693</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2693</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629/2</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2845</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2845</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630</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121508</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121508</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631</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30323</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30323</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632</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15132</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15132</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633</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4745</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4745</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634</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2463</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2463</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635</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5230</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5230</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636</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18818</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18818</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637</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3425</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3425</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638</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5690</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5690</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654</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3585</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3585</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655</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38656</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38656</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656</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6194</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6194</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657</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49577</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49577</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659</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102111</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102111</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660</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159068</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159068</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661</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167672</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167672</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662</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2775</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2775</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663</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25185</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25185</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664</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165188</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165188</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665</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45967</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45967</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666</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65039</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65039</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667</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98486</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97845</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668</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54140</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54140</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672</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57028</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57028</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674</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39039</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35715</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676/1</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28626</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28626</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676/2</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32499</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32499</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677</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37768</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37768</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923</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105674</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105674</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4460" w:type="dxa"/>
            <w:gridSpan w:val="3"/>
            <w:tcBorders>
              <w:top w:val="dashed" w:sz="8" w:space="0" w:color="auto"/>
              <w:left w:val="nil"/>
              <w:bottom w:val="single" w:sz="8" w:space="0" w:color="auto"/>
              <w:right w:val="single" w:sz="4" w:space="0" w:color="000000"/>
            </w:tcBorders>
            <w:shd w:val="clear" w:color="auto" w:fill="auto"/>
            <w:vAlign w:val="bottom"/>
            <w:hideMark/>
          </w:tcPr>
          <w:p w:rsidR="000160B3" w:rsidRPr="000160B3" w:rsidRDefault="000160B3" w:rsidP="000160B3">
            <w:pPr>
              <w:rPr>
                <w:b/>
                <w:bCs/>
                <w:color w:val="000000"/>
                <w:sz w:val="20"/>
                <w:szCs w:val="20"/>
              </w:rPr>
            </w:pPr>
            <w:r w:rsidRPr="000160B3">
              <w:rPr>
                <w:b/>
                <w:bCs/>
                <w:color w:val="000000"/>
                <w:sz w:val="20"/>
                <w:szCs w:val="20"/>
              </w:rPr>
              <w:t>Spolu za list vlastníctva:</w:t>
            </w:r>
          </w:p>
        </w:tc>
        <w:tc>
          <w:tcPr>
            <w:tcW w:w="830" w:type="dxa"/>
            <w:tcBorders>
              <w:top w:val="dashed" w:sz="8" w:space="0" w:color="auto"/>
              <w:left w:val="nil"/>
              <w:bottom w:val="single" w:sz="8"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4330848</w:t>
            </w:r>
          </w:p>
        </w:tc>
        <w:tc>
          <w:tcPr>
            <w:tcW w:w="1240" w:type="dxa"/>
            <w:tcBorders>
              <w:top w:val="dashed" w:sz="8" w:space="0" w:color="auto"/>
              <w:left w:val="nil"/>
              <w:bottom w:val="single" w:sz="8"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4326881</w:t>
            </w:r>
          </w:p>
        </w:tc>
        <w:tc>
          <w:tcPr>
            <w:tcW w:w="940" w:type="dxa"/>
            <w:tcBorders>
              <w:top w:val="dashed" w:sz="8" w:space="0" w:color="auto"/>
              <w:left w:val="nil"/>
              <w:bottom w:val="single" w:sz="8"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dashed" w:sz="8" w:space="0" w:color="auto"/>
              <w:left w:val="nil"/>
              <w:bottom w:val="single" w:sz="8"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dashed" w:sz="8" w:space="0" w:color="auto"/>
              <w:left w:val="nil"/>
              <w:bottom w:val="single" w:sz="8"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dashed" w:sz="8" w:space="0" w:color="auto"/>
              <w:left w:val="nil"/>
              <w:bottom w:val="single" w:sz="8"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dashed" w:sz="8" w:space="0" w:color="auto"/>
              <w:left w:val="nil"/>
              <w:bottom w:val="single" w:sz="8"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100,00</w:t>
            </w:r>
          </w:p>
        </w:tc>
        <w:tc>
          <w:tcPr>
            <w:tcW w:w="1060" w:type="dxa"/>
            <w:tcBorders>
              <w:top w:val="dashed" w:sz="8" w:space="0" w:color="auto"/>
              <w:left w:val="nil"/>
              <w:bottom w:val="single" w:sz="8" w:space="0" w:color="auto"/>
              <w:right w:val="double" w:sz="6"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4326881</w:t>
            </w:r>
          </w:p>
        </w:tc>
      </w:tr>
      <w:tr w:rsidR="000160B3" w:rsidRPr="000160B3" w:rsidTr="000160B3">
        <w:trPr>
          <w:trHeight w:val="270"/>
        </w:trPr>
        <w:tc>
          <w:tcPr>
            <w:tcW w:w="1060" w:type="dxa"/>
            <w:vMerge w:val="restart"/>
            <w:tcBorders>
              <w:top w:val="nil"/>
              <w:left w:val="double" w:sz="6" w:space="0" w:color="auto"/>
              <w:bottom w:val="single" w:sz="8" w:space="0" w:color="auto"/>
              <w:right w:val="single" w:sz="4" w:space="0" w:color="auto"/>
            </w:tcBorders>
            <w:shd w:val="clear" w:color="auto" w:fill="auto"/>
            <w:hideMark/>
          </w:tcPr>
          <w:p w:rsidR="000160B3" w:rsidRPr="000160B3" w:rsidRDefault="000160B3" w:rsidP="000160B3">
            <w:pPr>
              <w:rPr>
                <w:sz w:val="20"/>
                <w:szCs w:val="20"/>
              </w:rPr>
            </w:pPr>
            <w:r w:rsidRPr="000160B3">
              <w:rPr>
                <w:sz w:val="20"/>
                <w:szCs w:val="20"/>
              </w:rPr>
              <w:t>Topoľa</w:t>
            </w:r>
          </w:p>
        </w:tc>
        <w:tc>
          <w:tcPr>
            <w:tcW w:w="980" w:type="dxa"/>
            <w:vMerge w:val="restart"/>
            <w:tcBorders>
              <w:top w:val="nil"/>
              <w:left w:val="nil"/>
              <w:bottom w:val="single" w:sz="8" w:space="0" w:color="000000"/>
              <w:right w:val="single" w:sz="4" w:space="0" w:color="auto"/>
            </w:tcBorders>
            <w:shd w:val="clear" w:color="auto" w:fill="auto"/>
            <w:hideMark/>
          </w:tcPr>
          <w:p w:rsidR="000160B3" w:rsidRPr="000160B3" w:rsidRDefault="000160B3" w:rsidP="000160B3">
            <w:pPr>
              <w:jc w:val="center"/>
              <w:rPr>
                <w:color w:val="000000"/>
                <w:sz w:val="20"/>
                <w:szCs w:val="20"/>
              </w:rPr>
            </w:pPr>
            <w:r w:rsidRPr="000160B3">
              <w:rPr>
                <w:color w:val="000000"/>
                <w:sz w:val="20"/>
                <w:szCs w:val="20"/>
              </w:rPr>
              <w:t>229</w:t>
            </w: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725/2</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Zastavaná plocha a nádvorie</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27</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27</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Slovenská republika - Spravuje: Lesopoľnohospodársky majetok Ulič, š.p., 067 67, Ulič</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100,00</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jc w:val="right"/>
              <w:rPr>
                <w:sz w:val="20"/>
                <w:szCs w:val="20"/>
              </w:rPr>
            </w:pPr>
            <w:r w:rsidRPr="000160B3">
              <w:rPr>
                <w:sz w:val="20"/>
                <w:szCs w:val="20"/>
              </w:rPr>
              <w:t>27</w:t>
            </w:r>
          </w:p>
        </w:tc>
      </w:tr>
      <w:tr w:rsidR="000160B3" w:rsidRPr="000160B3" w:rsidTr="000160B3">
        <w:trPr>
          <w:trHeight w:val="270"/>
        </w:trPr>
        <w:tc>
          <w:tcPr>
            <w:tcW w:w="1060" w:type="dxa"/>
            <w:vMerge/>
            <w:tcBorders>
              <w:top w:val="nil"/>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4460" w:type="dxa"/>
            <w:gridSpan w:val="3"/>
            <w:tcBorders>
              <w:top w:val="dashed" w:sz="8" w:space="0" w:color="auto"/>
              <w:left w:val="nil"/>
              <w:bottom w:val="single" w:sz="8" w:space="0" w:color="auto"/>
              <w:right w:val="single" w:sz="4" w:space="0" w:color="000000"/>
            </w:tcBorders>
            <w:shd w:val="clear" w:color="auto" w:fill="auto"/>
            <w:vAlign w:val="bottom"/>
            <w:hideMark/>
          </w:tcPr>
          <w:p w:rsidR="000160B3" w:rsidRPr="000160B3" w:rsidRDefault="000160B3" w:rsidP="000160B3">
            <w:pPr>
              <w:rPr>
                <w:b/>
                <w:bCs/>
                <w:color w:val="000000"/>
                <w:sz w:val="20"/>
                <w:szCs w:val="20"/>
              </w:rPr>
            </w:pPr>
            <w:r w:rsidRPr="000160B3">
              <w:rPr>
                <w:b/>
                <w:bCs/>
                <w:color w:val="000000"/>
                <w:sz w:val="20"/>
                <w:szCs w:val="20"/>
              </w:rPr>
              <w:t>Spolu za list vlastníctva:</w:t>
            </w:r>
          </w:p>
        </w:tc>
        <w:tc>
          <w:tcPr>
            <w:tcW w:w="830" w:type="dxa"/>
            <w:tcBorders>
              <w:top w:val="dashed" w:sz="8" w:space="0" w:color="auto"/>
              <w:left w:val="nil"/>
              <w:bottom w:val="single" w:sz="8"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27</w:t>
            </w:r>
          </w:p>
        </w:tc>
        <w:tc>
          <w:tcPr>
            <w:tcW w:w="1240" w:type="dxa"/>
            <w:tcBorders>
              <w:top w:val="dashed" w:sz="8" w:space="0" w:color="auto"/>
              <w:left w:val="nil"/>
              <w:bottom w:val="single" w:sz="8"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27</w:t>
            </w:r>
          </w:p>
        </w:tc>
        <w:tc>
          <w:tcPr>
            <w:tcW w:w="940" w:type="dxa"/>
            <w:tcBorders>
              <w:top w:val="dashed" w:sz="8" w:space="0" w:color="auto"/>
              <w:left w:val="nil"/>
              <w:bottom w:val="single" w:sz="8"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dashed" w:sz="8" w:space="0" w:color="auto"/>
              <w:left w:val="nil"/>
              <w:bottom w:val="single" w:sz="8"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dashed" w:sz="8" w:space="0" w:color="auto"/>
              <w:left w:val="nil"/>
              <w:bottom w:val="single" w:sz="8"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dashed" w:sz="8" w:space="0" w:color="auto"/>
              <w:left w:val="nil"/>
              <w:bottom w:val="single" w:sz="8"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dashed" w:sz="8" w:space="0" w:color="auto"/>
              <w:left w:val="nil"/>
              <w:bottom w:val="single" w:sz="8"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100,00</w:t>
            </w:r>
          </w:p>
        </w:tc>
        <w:tc>
          <w:tcPr>
            <w:tcW w:w="1060" w:type="dxa"/>
            <w:tcBorders>
              <w:top w:val="dashed" w:sz="8" w:space="0" w:color="auto"/>
              <w:left w:val="nil"/>
              <w:bottom w:val="single" w:sz="8" w:space="0" w:color="auto"/>
              <w:right w:val="double" w:sz="6"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27</w:t>
            </w:r>
          </w:p>
        </w:tc>
      </w:tr>
      <w:tr w:rsidR="000160B3" w:rsidRPr="000160B3" w:rsidTr="000160B3">
        <w:trPr>
          <w:trHeight w:val="780"/>
        </w:trPr>
        <w:tc>
          <w:tcPr>
            <w:tcW w:w="1060" w:type="dxa"/>
            <w:vMerge w:val="restart"/>
            <w:tcBorders>
              <w:top w:val="nil"/>
              <w:left w:val="double" w:sz="6" w:space="0" w:color="auto"/>
              <w:bottom w:val="double" w:sz="6" w:space="0" w:color="000000"/>
              <w:right w:val="single" w:sz="4" w:space="0" w:color="auto"/>
            </w:tcBorders>
            <w:shd w:val="clear" w:color="auto" w:fill="auto"/>
            <w:noWrap/>
            <w:hideMark/>
          </w:tcPr>
          <w:p w:rsidR="000160B3" w:rsidRPr="000160B3" w:rsidRDefault="000160B3" w:rsidP="000160B3">
            <w:pPr>
              <w:rPr>
                <w:sz w:val="20"/>
                <w:szCs w:val="20"/>
              </w:rPr>
            </w:pPr>
            <w:r w:rsidRPr="000160B3">
              <w:rPr>
                <w:sz w:val="20"/>
                <w:szCs w:val="20"/>
              </w:rPr>
              <w:t>Zboj</w:t>
            </w:r>
          </w:p>
        </w:tc>
        <w:tc>
          <w:tcPr>
            <w:tcW w:w="980" w:type="dxa"/>
            <w:vMerge w:val="restart"/>
            <w:tcBorders>
              <w:top w:val="nil"/>
              <w:left w:val="single" w:sz="4" w:space="0" w:color="auto"/>
              <w:bottom w:val="single" w:sz="8" w:space="0" w:color="000000"/>
              <w:right w:val="single" w:sz="4" w:space="0" w:color="auto"/>
            </w:tcBorders>
            <w:shd w:val="clear" w:color="auto" w:fill="auto"/>
            <w:hideMark/>
          </w:tcPr>
          <w:p w:rsidR="000160B3" w:rsidRPr="000160B3" w:rsidRDefault="000160B3" w:rsidP="000160B3">
            <w:pPr>
              <w:jc w:val="center"/>
              <w:rPr>
                <w:color w:val="000000"/>
                <w:sz w:val="20"/>
                <w:szCs w:val="20"/>
              </w:rPr>
            </w:pPr>
            <w:r w:rsidRPr="000160B3">
              <w:rPr>
                <w:color w:val="000000"/>
                <w:sz w:val="20"/>
                <w:szCs w:val="20"/>
              </w:rPr>
              <w:t>133</w:t>
            </w:r>
          </w:p>
        </w:tc>
        <w:tc>
          <w:tcPr>
            <w:tcW w:w="700" w:type="dxa"/>
            <w:tcBorders>
              <w:top w:val="nil"/>
              <w:left w:val="nil"/>
              <w:bottom w:val="single" w:sz="4" w:space="0" w:color="auto"/>
              <w:right w:val="single" w:sz="4" w:space="0" w:color="auto"/>
            </w:tcBorders>
            <w:shd w:val="clear" w:color="auto" w:fill="auto"/>
            <w:hideMark/>
          </w:tcPr>
          <w:p w:rsidR="000160B3" w:rsidRPr="000160B3" w:rsidRDefault="000160B3" w:rsidP="000160B3">
            <w:pPr>
              <w:jc w:val="center"/>
              <w:rPr>
                <w:color w:val="000000"/>
                <w:sz w:val="20"/>
                <w:szCs w:val="20"/>
              </w:rPr>
            </w:pPr>
            <w:r w:rsidRPr="000160B3">
              <w:rPr>
                <w:color w:val="000000"/>
                <w:sz w:val="20"/>
                <w:szCs w:val="20"/>
              </w:rPr>
              <w:t>3794</w:t>
            </w:r>
          </w:p>
        </w:tc>
        <w:tc>
          <w:tcPr>
            <w:tcW w:w="2460" w:type="dxa"/>
            <w:tcBorders>
              <w:top w:val="nil"/>
              <w:left w:val="nil"/>
              <w:bottom w:val="single" w:sz="4" w:space="0" w:color="auto"/>
              <w:right w:val="single" w:sz="4" w:space="0" w:color="auto"/>
            </w:tcBorders>
            <w:shd w:val="clear" w:color="auto" w:fill="auto"/>
            <w:hideMark/>
          </w:tcPr>
          <w:p w:rsidR="000160B3" w:rsidRPr="000160B3" w:rsidRDefault="000160B3" w:rsidP="000160B3">
            <w:pPr>
              <w:rPr>
                <w:color w:val="000000"/>
                <w:sz w:val="20"/>
                <w:szCs w:val="20"/>
              </w:rPr>
            </w:pPr>
            <w:r w:rsidRPr="000160B3">
              <w:rPr>
                <w:color w:val="000000"/>
                <w:sz w:val="20"/>
                <w:szCs w:val="20"/>
              </w:rPr>
              <w:t>Vodná plocha</w:t>
            </w:r>
          </w:p>
        </w:tc>
        <w:tc>
          <w:tcPr>
            <w:tcW w:w="1300" w:type="dxa"/>
            <w:tcBorders>
              <w:top w:val="nil"/>
              <w:left w:val="nil"/>
              <w:bottom w:val="single" w:sz="4" w:space="0" w:color="auto"/>
              <w:right w:val="single" w:sz="4" w:space="0" w:color="auto"/>
            </w:tcBorders>
            <w:shd w:val="clear" w:color="auto" w:fill="auto"/>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hideMark/>
          </w:tcPr>
          <w:p w:rsidR="000160B3" w:rsidRPr="000160B3" w:rsidRDefault="000160B3" w:rsidP="000160B3">
            <w:pPr>
              <w:jc w:val="right"/>
              <w:rPr>
                <w:color w:val="000000"/>
                <w:sz w:val="20"/>
                <w:szCs w:val="20"/>
              </w:rPr>
            </w:pPr>
            <w:r w:rsidRPr="000160B3">
              <w:rPr>
                <w:color w:val="000000"/>
                <w:sz w:val="20"/>
                <w:szCs w:val="20"/>
              </w:rPr>
              <w:t>31961</w:t>
            </w:r>
          </w:p>
        </w:tc>
        <w:tc>
          <w:tcPr>
            <w:tcW w:w="1240" w:type="dxa"/>
            <w:tcBorders>
              <w:top w:val="nil"/>
              <w:left w:val="nil"/>
              <w:bottom w:val="single" w:sz="4" w:space="0" w:color="auto"/>
              <w:right w:val="single" w:sz="8" w:space="0" w:color="auto"/>
            </w:tcBorders>
            <w:shd w:val="clear" w:color="auto" w:fill="auto"/>
            <w:hideMark/>
          </w:tcPr>
          <w:p w:rsidR="000160B3" w:rsidRPr="000160B3" w:rsidRDefault="000160B3" w:rsidP="000160B3">
            <w:pPr>
              <w:jc w:val="right"/>
              <w:rPr>
                <w:color w:val="000000"/>
                <w:sz w:val="20"/>
                <w:szCs w:val="20"/>
              </w:rPr>
            </w:pPr>
            <w:r w:rsidRPr="000160B3">
              <w:rPr>
                <w:color w:val="000000"/>
                <w:sz w:val="20"/>
                <w:szCs w:val="20"/>
              </w:rPr>
              <w:t>28533</w:t>
            </w:r>
          </w:p>
        </w:tc>
        <w:tc>
          <w:tcPr>
            <w:tcW w:w="940" w:type="dxa"/>
            <w:tcBorders>
              <w:top w:val="nil"/>
              <w:left w:val="nil"/>
              <w:bottom w:val="single" w:sz="4" w:space="0" w:color="auto"/>
              <w:right w:val="single" w:sz="4" w:space="0" w:color="auto"/>
            </w:tcBorders>
            <w:shd w:val="clear" w:color="auto" w:fill="auto"/>
            <w:hideMark/>
          </w:tcPr>
          <w:p w:rsidR="000160B3" w:rsidRPr="000160B3" w:rsidRDefault="000160B3" w:rsidP="000160B3">
            <w:pPr>
              <w:jc w:val="right"/>
              <w:rPr>
                <w:color w:val="000000"/>
                <w:sz w:val="20"/>
                <w:szCs w:val="20"/>
              </w:rPr>
            </w:pPr>
            <w:r w:rsidRPr="000160B3">
              <w:rPr>
                <w:color w:val="000000"/>
                <w:sz w:val="20"/>
                <w:szCs w:val="20"/>
              </w:rPr>
              <w:t>1</w:t>
            </w:r>
          </w:p>
        </w:tc>
        <w:tc>
          <w:tcPr>
            <w:tcW w:w="7170" w:type="dxa"/>
            <w:tcBorders>
              <w:top w:val="nil"/>
              <w:left w:val="nil"/>
              <w:bottom w:val="single" w:sz="4" w:space="0" w:color="auto"/>
              <w:right w:val="single" w:sz="4" w:space="0" w:color="auto"/>
            </w:tcBorders>
            <w:shd w:val="clear" w:color="auto" w:fill="auto"/>
            <w:hideMark/>
          </w:tcPr>
          <w:p w:rsidR="000160B3" w:rsidRPr="000160B3" w:rsidRDefault="000160B3" w:rsidP="000160B3">
            <w:pPr>
              <w:rPr>
                <w:color w:val="000000"/>
                <w:sz w:val="20"/>
                <w:szCs w:val="20"/>
              </w:rPr>
            </w:pPr>
            <w:r w:rsidRPr="000160B3">
              <w:rPr>
                <w:color w:val="000000"/>
                <w:sz w:val="20"/>
                <w:szCs w:val="20"/>
              </w:rPr>
              <w:t>Slovenská republika - Spravuje: Slovenský vodohospodársky podnik, š.p., Radničné námestie 8, 965 55 Banská Štiavnica, Odštepný závod Košice, Ďumbierska 14, 041 59 Košice</w:t>
            </w:r>
          </w:p>
        </w:tc>
        <w:tc>
          <w:tcPr>
            <w:tcW w:w="820" w:type="dxa"/>
            <w:tcBorders>
              <w:top w:val="nil"/>
              <w:left w:val="nil"/>
              <w:bottom w:val="single" w:sz="4" w:space="0" w:color="auto"/>
              <w:right w:val="single" w:sz="4" w:space="0" w:color="auto"/>
            </w:tcBorders>
            <w:shd w:val="clear" w:color="auto" w:fill="auto"/>
            <w:hideMark/>
          </w:tcPr>
          <w:p w:rsidR="000160B3" w:rsidRPr="000160B3" w:rsidRDefault="000160B3" w:rsidP="000160B3">
            <w:pPr>
              <w:jc w:val="right"/>
              <w:rPr>
                <w:color w:val="000000"/>
                <w:sz w:val="20"/>
                <w:szCs w:val="20"/>
              </w:rPr>
            </w:pPr>
            <w:r w:rsidRPr="000160B3">
              <w:rPr>
                <w:color w:val="000000"/>
                <w:sz w:val="20"/>
                <w:szCs w:val="20"/>
              </w:rPr>
              <w:t>1</w:t>
            </w:r>
          </w:p>
        </w:tc>
        <w:tc>
          <w:tcPr>
            <w:tcW w:w="1380" w:type="dxa"/>
            <w:tcBorders>
              <w:top w:val="nil"/>
              <w:left w:val="nil"/>
              <w:bottom w:val="single" w:sz="4" w:space="0" w:color="auto"/>
              <w:right w:val="single" w:sz="4" w:space="0" w:color="auto"/>
            </w:tcBorders>
            <w:shd w:val="clear" w:color="auto" w:fill="auto"/>
            <w:hideMark/>
          </w:tcPr>
          <w:p w:rsidR="000160B3" w:rsidRPr="000160B3" w:rsidRDefault="000160B3" w:rsidP="000160B3">
            <w:pPr>
              <w:jc w:val="right"/>
              <w:rPr>
                <w:color w:val="000000"/>
                <w:sz w:val="20"/>
                <w:szCs w:val="20"/>
              </w:rPr>
            </w:pPr>
            <w:r w:rsidRPr="000160B3">
              <w:rPr>
                <w:color w:val="000000"/>
                <w:sz w:val="20"/>
                <w:szCs w:val="20"/>
              </w:rPr>
              <w:t>1</w:t>
            </w:r>
          </w:p>
        </w:tc>
        <w:tc>
          <w:tcPr>
            <w:tcW w:w="600" w:type="dxa"/>
            <w:tcBorders>
              <w:top w:val="nil"/>
              <w:left w:val="nil"/>
              <w:bottom w:val="single" w:sz="4" w:space="0" w:color="auto"/>
              <w:right w:val="single" w:sz="4" w:space="0" w:color="auto"/>
            </w:tcBorders>
            <w:shd w:val="clear" w:color="auto" w:fill="auto"/>
            <w:hideMark/>
          </w:tcPr>
          <w:p w:rsidR="000160B3" w:rsidRPr="000160B3" w:rsidRDefault="000160B3" w:rsidP="000160B3">
            <w:pPr>
              <w:jc w:val="right"/>
              <w:rPr>
                <w:color w:val="000000"/>
                <w:sz w:val="20"/>
                <w:szCs w:val="20"/>
              </w:rPr>
            </w:pPr>
            <w:r w:rsidRPr="000160B3">
              <w:rPr>
                <w:color w:val="000000"/>
                <w:sz w:val="20"/>
                <w:szCs w:val="20"/>
              </w:rPr>
              <w:t>100,00</w:t>
            </w:r>
          </w:p>
        </w:tc>
        <w:tc>
          <w:tcPr>
            <w:tcW w:w="1060" w:type="dxa"/>
            <w:tcBorders>
              <w:top w:val="nil"/>
              <w:left w:val="nil"/>
              <w:bottom w:val="single" w:sz="4" w:space="0" w:color="auto"/>
              <w:right w:val="double" w:sz="6" w:space="0" w:color="auto"/>
            </w:tcBorders>
            <w:shd w:val="clear" w:color="auto" w:fill="auto"/>
            <w:noWrap/>
            <w:hideMark/>
          </w:tcPr>
          <w:p w:rsidR="000160B3" w:rsidRPr="000160B3" w:rsidRDefault="000160B3" w:rsidP="000160B3">
            <w:pPr>
              <w:jc w:val="right"/>
              <w:rPr>
                <w:sz w:val="20"/>
                <w:szCs w:val="20"/>
              </w:rPr>
            </w:pPr>
            <w:r w:rsidRPr="000160B3">
              <w:rPr>
                <w:sz w:val="20"/>
                <w:szCs w:val="20"/>
              </w:rPr>
              <w:t>28982</w:t>
            </w:r>
          </w:p>
        </w:tc>
      </w:tr>
      <w:tr w:rsidR="000160B3" w:rsidRPr="000160B3" w:rsidTr="000160B3">
        <w:trPr>
          <w:trHeight w:val="270"/>
        </w:trPr>
        <w:tc>
          <w:tcPr>
            <w:tcW w:w="1060" w:type="dxa"/>
            <w:vMerge/>
            <w:tcBorders>
              <w:top w:val="nil"/>
              <w:left w:val="double" w:sz="6" w:space="0" w:color="auto"/>
              <w:bottom w:val="double" w:sz="6" w:space="0" w:color="000000"/>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single" w:sz="4" w:space="0" w:color="auto"/>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3846</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Vodná plocha</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405</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449</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nil"/>
              <w:left w:val="double" w:sz="6" w:space="0" w:color="auto"/>
              <w:bottom w:val="double" w:sz="6" w:space="0" w:color="000000"/>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single" w:sz="4" w:space="0" w:color="auto"/>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4460" w:type="dxa"/>
            <w:gridSpan w:val="3"/>
            <w:tcBorders>
              <w:top w:val="dashed" w:sz="8" w:space="0" w:color="auto"/>
              <w:left w:val="nil"/>
              <w:bottom w:val="single" w:sz="8" w:space="0" w:color="auto"/>
              <w:right w:val="single" w:sz="4" w:space="0" w:color="000000"/>
            </w:tcBorders>
            <w:shd w:val="clear" w:color="auto" w:fill="auto"/>
            <w:vAlign w:val="bottom"/>
            <w:hideMark/>
          </w:tcPr>
          <w:p w:rsidR="000160B3" w:rsidRPr="000160B3" w:rsidRDefault="000160B3" w:rsidP="000160B3">
            <w:pPr>
              <w:rPr>
                <w:b/>
                <w:bCs/>
                <w:color w:val="000000"/>
                <w:sz w:val="20"/>
                <w:szCs w:val="20"/>
              </w:rPr>
            </w:pPr>
            <w:r w:rsidRPr="000160B3">
              <w:rPr>
                <w:b/>
                <w:bCs/>
                <w:color w:val="000000"/>
                <w:sz w:val="20"/>
                <w:szCs w:val="20"/>
              </w:rPr>
              <w:t>Spolu za list vlastníctva:</w:t>
            </w:r>
          </w:p>
        </w:tc>
        <w:tc>
          <w:tcPr>
            <w:tcW w:w="830" w:type="dxa"/>
            <w:tcBorders>
              <w:top w:val="dashed" w:sz="8" w:space="0" w:color="auto"/>
              <w:left w:val="nil"/>
              <w:bottom w:val="single" w:sz="8"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32366</w:t>
            </w:r>
          </w:p>
        </w:tc>
        <w:tc>
          <w:tcPr>
            <w:tcW w:w="1240" w:type="dxa"/>
            <w:tcBorders>
              <w:top w:val="dashed" w:sz="8" w:space="0" w:color="auto"/>
              <w:left w:val="nil"/>
              <w:bottom w:val="single" w:sz="8"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28982</w:t>
            </w:r>
          </w:p>
        </w:tc>
        <w:tc>
          <w:tcPr>
            <w:tcW w:w="940" w:type="dxa"/>
            <w:tcBorders>
              <w:top w:val="dashed" w:sz="8" w:space="0" w:color="auto"/>
              <w:left w:val="nil"/>
              <w:bottom w:val="single" w:sz="8"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dashed" w:sz="8" w:space="0" w:color="auto"/>
              <w:left w:val="nil"/>
              <w:bottom w:val="single" w:sz="8"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dashed" w:sz="8" w:space="0" w:color="auto"/>
              <w:left w:val="nil"/>
              <w:bottom w:val="single" w:sz="8"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dashed" w:sz="8" w:space="0" w:color="auto"/>
              <w:left w:val="nil"/>
              <w:bottom w:val="single" w:sz="8"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dashed" w:sz="8" w:space="0" w:color="auto"/>
              <w:left w:val="nil"/>
              <w:bottom w:val="single" w:sz="8"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100,00</w:t>
            </w:r>
          </w:p>
        </w:tc>
        <w:tc>
          <w:tcPr>
            <w:tcW w:w="1060" w:type="dxa"/>
            <w:tcBorders>
              <w:top w:val="dashed" w:sz="8" w:space="0" w:color="auto"/>
              <w:left w:val="nil"/>
              <w:bottom w:val="single" w:sz="8" w:space="0" w:color="auto"/>
              <w:right w:val="double" w:sz="6"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28982</w:t>
            </w:r>
          </w:p>
        </w:tc>
      </w:tr>
      <w:tr w:rsidR="000160B3" w:rsidRPr="000160B3" w:rsidTr="000160B3">
        <w:trPr>
          <w:trHeight w:val="285"/>
        </w:trPr>
        <w:tc>
          <w:tcPr>
            <w:tcW w:w="1060" w:type="dxa"/>
            <w:vMerge w:val="restart"/>
            <w:tcBorders>
              <w:top w:val="single" w:sz="8" w:space="0" w:color="auto"/>
              <w:left w:val="double" w:sz="6" w:space="0" w:color="auto"/>
              <w:bottom w:val="single" w:sz="8" w:space="0" w:color="auto"/>
              <w:right w:val="single" w:sz="4" w:space="0" w:color="auto"/>
            </w:tcBorders>
            <w:shd w:val="clear" w:color="auto" w:fill="auto"/>
            <w:noWrap/>
            <w:hideMark/>
          </w:tcPr>
          <w:p w:rsidR="000160B3" w:rsidRPr="000160B3" w:rsidRDefault="000160B3" w:rsidP="000160B3">
            <w:pPr>
              <w:rPr>
                <w:sz w:val="20"/>
                <w:szCs w:val="20"/>
              </w:rPr>
            </w:pPr>
            <w:r w:rsidRPr="000160B3">
              <w:rPr>
                <w:sz w:val="20"/>
                <w:szCs w:val="20"/>
              </w:rPr>
              <w:t>Zboj</w:t>
            </w:r>
          </w:p>
        </w:tc>
        <w:tc>
          <w:tcPr>
            <w:tcW w:w="980" w:type="dxa"/>
            <w:vMerge w:val="restart"/>
            <w:tcBorders>
              <w:top w:val="nil"/>
              <w:left w:val="nil"/>
              <w:bottom w:val="single" w:sz="4" w:space="0" w:color="auto"/>
              <w:right w:val="single" w:sz="4" w:space="0" w:color="auto"/>
            </w:tcBorders>
            <w:shd w:val="clear" w:color="auto" w:fill="auto"/>
            <w:hideMark/>
          </w:tcPr>
          <w:p w:rsidR="000160B3" w:rsidRPr="000160B3" w:rsidRDefault="000160B3" w:rsidP="000160B3">
            <w:pPr>
              <w:jc w:val="center"/>
              <w:rPr>
                <w:color w:val="000000"/>
                <w:sz w:val="20"/>
                <w:szCs w:val="20"/>
              </w:rPr>
            </w:pPr>
            <w:r w:rsidRPr="000160B3">
              <w:rPr>
                <w:color w:val="000000"/>
                <w:sz w:val="20"/>
                <w:szCs w:val="20"/>
              </w:rPr>
              <w:t>153</w:t>
            </w: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3544</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Trvalý trávny porast</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5001</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5025</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Slovenská republika - Spravuje: Lesopoľnohospodársky majetok Ulič, š.p., 067 67, Ulič</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100,00</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jc w:val="right"/>
              <w:rPr>
                <w:sz w:val="20"/>
                <w:szCs w:val="20"/>
              </w:rPr>
            </w:pPr>
            <w:r w:rsidRPr="000160B3">
              <w:rPr>
                <w:sz w:val="20"/>
                <w:szCs w:val="20"/>
              </w:rPr>
              <w:t>18061803</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3718/1</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445588</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445588</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3724</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Zastavaná plocha a nádvorie</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3887</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2156</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3730</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1184485</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1181092</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3735</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Ostatná plocha</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4286</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3247</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3740</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1782</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1764</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3741</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8785</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8760</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3743</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1451290</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1009931</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3746</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4071</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4116</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3747</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2609</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2562</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3748</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8288</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8317</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3749</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4203</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4164</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3751</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5076</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5089</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3754</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Trvalý trávny porast</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24377</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1721</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3755</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4676</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4636</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3764</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3828</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3704</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3765</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Ostatná plocha</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1844</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861</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3766</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1102</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1119</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3767</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6144</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6139</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3768</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Ostatná plocha</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2714</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2714</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3769</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2267</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2268</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3770</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1887</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1858</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3771</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2371</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2391</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3772</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3348472</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2451171</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3778/1</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5694</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5694</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3785</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Vodná plocha</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8539</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6150</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3786</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1186</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1159</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3787</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1934</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1934</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3788</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4496</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4578</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3789</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5224</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5196</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3790</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18401304</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12726942</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3793</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Trvalý trávny porast</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2808</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2827</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3796</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Vodná plocha</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7003</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6986</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3797</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Vodná plocha</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3391</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3311</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3798/1</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452</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452</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3798/2</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3335</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3250</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3799</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Ostatná plocha</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222</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222</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3800</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1546</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1525</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3801</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1732</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1712</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3802</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844</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844</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3803</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Trvalý trávny porast</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1736</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1784</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3804</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Zastavaná plocha a nádvorie</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226</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227</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3806</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Trvalý trávny porast</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1027</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1011</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3807</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Trvalý trávny porast</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8837</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8837</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3808</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1846</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1881</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3809</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Zastavaná plocha a nádvorie</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802</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802</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3810</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1392</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1374</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3811</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Zastavaná plocha a nádvorie</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895</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895</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3812</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Zastavaná plocha a nádvorie</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951</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961</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3813</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Trvalý trávny porast</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1941</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1974</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3814</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Ostatná plocha</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635</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635</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3815</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Ostatná plocha</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4152</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4152</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3816</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Ostatná plocha</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1564</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1564</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3817</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Ostatná plocha</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6445</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6445</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3818/1</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Trvalý trávny porast</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326</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326</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3818/2</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24051</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23854</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3819</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Trvalý trávny porast</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695</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692</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3820</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720</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694</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3821</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1531</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1548</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3822</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Vodná plocha</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3085</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3085</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3823</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Zastavaná plocha a nádvorie</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569</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569</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3824</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897</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897</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3826</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Ostatná plocha</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1564</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1564</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3827</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10100</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10100</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3828</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7261</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7286</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3829</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1344</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1346</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3830</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722</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681</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3831</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2194</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2160</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3832</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2238</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2283</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3833</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1470</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1477</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3834</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4216</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4277</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3835/1</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1498</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1541</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3836</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4353</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4366</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3838</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3761</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3680</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3839</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12597</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12607</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3841</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Vodná plocha</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3194</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2446</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3845</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Ostatná plocha</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1788</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1788</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Pr="000160B3" w:rsidRDefault="000160B3" w:rsidP="000160B3">
            <w:pPr>
              <w:rPr>
                <w:color w:val="000000"/>
                <w:sz w:val="20"/>
                <w:szCs w:val="20"/>
              </w:rPr>
            </w:pPr>
          </w:p>
        </w:tc>
        <w:tc>
          <w:tcPr>
            <w:tcW w:w="7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3847</w:t>
            </w:r>
          </w:p>
        </w:tc>
        <w:tc>
          <w:tcPr>
            <w:tcW w:w="246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Ostatná plocha</w:t>
            </w:r>
          </w:p>
        </w:tc>
        <w:tc>
          <w:tcPr>
            <w:tcW w:w="13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6819</w:t>
            </w:r>
          </w:p>
        </w:tc>
        <w:tc>
          <w:tcPr>
            <w:tcW w:w="1240" w:type="dxa"/>
            <w:tcBorders>
              <w:top w:val="nil"/>
              <w:left w:val="nil"/>
              <w:bottom w:val="single" w:sz="4"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6819</w:t>
            </w:r>
          </w:p>
        </w:tc>
        <w:tc>
          <w:tcPr>
            <w:tcW w:w="94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nil"/>
              <w:left w:val="nil"/>
              <w:bottom w:val="single" w:sz="4"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060" w:type="dxa"/>
            <w:tcBorders>
              <w:top w:val="nil"/>
              <w:left w:val="nil"/>
              <w:bottom w:val="single" w:sz="4" w:space="0" w:color="auto"/>
              <w:right w:val="double" w:sz="6" w:space="0" w:color="auto"/>
            </w:tcBorders>
            <w:shd w:val="clear" w:color="auto" w:fill="auto"/>
            <w:noWrap/>
            <w:vAlign w:val="bottom"/>
            <w:hideMark/>
          </w:tcPr>
          <w:p w:rsidR="000160B3" w:rsidRPr="000160B3" w:rsidRDefault="000160B3" w:rsidP="000160B3">
            <w:pPr>
              <w:rPr>
                <w:sz w:val="20"/>
                <w:szCs w:val="20"/>
              </w:rPr>
            </w:pPr>
            <w:r w:rsidRPr="000160B3">
              <w:rPr>
                <w:sz w:val="20"/>
                <w:szCs w:val="20"/>
              </w:rPr>
              <w:t> </w:t>
            </w:r>
          </w:p>
        </w:tc>
      </w:tr>
      <w:tr w:rsidR="000160B3" w:rsidRPr="000160B3" w:rsidTr="000160B3">
        <w:trPr>
          <w:trHeight w:val="270"/>
        </w:trPr>
        <w:tc>
          <w:tcPr>
            <w:tcW w:w="1060" w:type="dxa"/>
            <w:vMerge/>
            <w:tcBorders>
              <w:top w:val="single" w:sz="8" w:space="0" w:color="auto"/>
              <w:left w:val="double" w:sz="6" w:space="0" w:color="auto"/>
              <w:bottom w:val="single" w:sz="8" w:space="0" w:color="auto"/>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nil"/>
              <w:bottom w:val="single" w:sz="4" w:space="0" w:color="auto"/>
              <w:right w:val="single" w:sz="4" w:space="0" w:color="auto"/>
            </w:tcBorders>
            <w:vAlign w:val="center"/>
            <w:hideMark/>
          </w:tcPr>
          <w:p w:rsidR="000160B3" w:rsidRPr="000160B3" w:rsidRDefault="000160B3" w:rsidP="000160B3">
            <w:pPr>
              <w:rPr>
                <w:color w:val="000000"/>
                <w:sz w:val="20"/>
                <w:szCs w:val="20"/>
              </w:rPr>
            </w:pPr>
          </w:p>
        </w:tc>
        <w:tc>
          <w:tcPr>
            <w:tcW w:w="4460" w:type="dxa"/>
            <w:gridSpan w:val="3"/>
            <w:tcBorders>
              <w:top w:val="dashed" w:sz="8" w:space="0" w:color="auto"/>
              <w:left w:val="nil"/>
              <w:bottom w:val="nil"/>
              <w:right w:val="single" w:sz="4" w:space="0" w:color="000000"/>
            </w:tcBorders>
            <w:shd w:val="clear" w:color="auto" w:fill="auto"/>
            <w:vAlign w:val="bottom"/>
            <w:hideMark/>
          </w:tcPr>
          <w:p w:rsidR="000160B3" w:rsidRPr="000160B3" w:rsidRDefault="000160B3" w:rsidP="000160B3">
            <w:pPr>
              <w:rPr>
                <w:b/>
                <w:bCs/>
                <w:color w:val="000000"/>
                <w:sz w:val="20"/>
                <w:szCs w:val="20"/>
              </w:rPr>
            </w:pPr>
            <w:r w:rsidRPr="000160B3">
              <w:rPr>
                <w:b/>
                <w:bCs/>
                <w:color w:val="000000"/>
                <w:sz w:val="20"/>
                <w:szCs w:val="20"/>
              </w:rPr>
              <w:t>Spolu za list vlastníctva:</w:t>
            </w:r>
          </w:p>
        </w:tc>
        <w:tc>
          <w:tcPr>
            <w:tcW w:w="830" w:type="dxa"/>
            <w:tcBorders>
              <w:top w:val="dashed" w:sz="8" w:space="0" w:color="auto"/>
              <w:left w:val="nil"/>
              <w:bottom w:val="nil"/>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25108185</w:t>
            </w:r>
          </w:p>
        </w:tc>
        <w:tc>
          <w:tcPr>
            <w:tcW w:w="1240" w:type="dxa"/>
            <w:tcBorders>
              <w:top w:val="dashed" w:sz="8" w:space="0" w:color="auto"/>
              <w:left w:val="nil"/>
              <w:bottom w:val="nil"/>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18061803</w:t>
            </w:r>
          </w:p>
        </w:tc>
        <w:tc>
          <w:tcPr>
            <w:tcW w:w="940" w:type="dxa"/>
            <w:tcBorders>
              <w:top w:val="dashed" w:sz="8" w:space="0" w:color="auto"/>
              <w:left w:val="nil"/>
              <w:bottom w:val="nil"/>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dashed" w:sz="8" w:space="0" w:color="auto"/>
              <w:left w:val="nil"/>
              <w:bottom w:val="nil"/>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dashed" w:sz="8" w:space="0" w:color="auto"/>
              <w:left w:val="nil"/>
              <w:bottom w:val="nil"/>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dashed" w:sz="8" w:space="0" w:color="auto"/>
              <w:left w:val="nil"/>
              <w:bottom w:val="nil"/>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dashed" w:sz="8" w:space="0" w:color="auto"/>
              <w:left w:val="nil"/>
              <w:bottom w:val="nil"/>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100,00</w:t>
            </w:r>
          </w:p>
        </w:tc>
        <w:tc>
          <w:tcPr>
            <w:tcW w:w="1060" w:type="dxa"/>
            <w:tcBorders>
              <w:top w:val="dashed" w:sz="8" w:space="0" w:color="auto"/>
              <w:left w:val="nil"/>
              <w:bottom w:val="nil"/>
              <w:right w:val="double" w:sz="6"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18061803</w:t>
            </w:r>
          </w:p>
        </w:tc>
      </w:tr>
      <w:tr w:rsidR="000160B3" w:rsidRPr="000160B3" w:rsidTr="000160B3">
        <w:trPr>
          <w:trHeight w:val="525"/>
        </w:trPr>
        <w:tc>
          <w:tcPr>
            <w:tcW w:w="1060" w:type="dxa"/>
            <w:vMerge w:val="restart"/>
            <w:tcBorders>
              <w:top w:val="single" w:sz="8" w:space="0" w:color="auto"/>
              <w:left w:val="double" w:sz="6" w:space="0" w:color="auto"/>
              <w:bottom w:val="double" w:sz="6" w:space="0" w:color="000000"/>
              <w:right w:val="single" w:sz="4" w:space="0" w:color="auto"/>
            </w:tcBorders>
            <w:shd w:val="clear" w:color="auto" w:fill="auto"/>
            <w:noWrap/>
            <w:hideMark/>
          </w:tcPr>
          <w:p w:rsidR="000160B3" w:rsidRPr="000160B3" w:rsidRDefault="000160B3" w:rsidP="000160B3">
            <w:pPr>
              <w:rPr>
                <w:sz w:val="20"/>
                <w:szCs w:val="20"/>
              </w:rPr>
            </w:pPr>
            <w:r w:rsidRPr="000160B3">
              <w:rPr>
                <w:sz w:val="20"/>
                <w:szCs w:val="20"/>
              </w:rPr>
              <w:t>Zboj</w:t>
            </w:r>
          </w:p>
        </w:tc>
        <w:tc>
          <w:tcPr>
            <w:tcW w:w="980" w:type="dxa"/>
            <w:vMerge w:val="restart"/>
            <w:tcBorders>
              <w:top w:val="single" w:sz="8" w:space="0" w:color="auto"/>
              <w:left w:val="single" w:sz="4" w:space="0" w:color="auto"/>
              <w:bottom w:val="single" w:sz="8" w:space="0" w:color="000000"/>
              <w:right w:val="single" w:sz="4" w:space="0" w:color="auto"/>
            </w:tcBorders>
            <w:shd w:val="clear" w:color="auto" w:fill="auto"/>
            <w:hideMark/>
          </w:tcPr>
          <w:p w:rsidR="000160B3" w:rsidRPr="000160B3" w:rsidRDefault="000160B3" w:rsidP="000160B3">
            <w:pPr>
              <w:jc w:val="center"/>
              <w:rPr>
                <w:color w:val="000000"/>
                <w:sz w:val="20"/>
                <w:szCs w:val="20"/>
              </w:rPr>
            </w:pPr>
            <w:r w:rsidRPr="000160B3">
              <w:rPr>
                <w:color w:val="000000"/>
                <w:sz w:val="20"/>
                <w:szCs w:val="20"/>
              </w:rPr>
              <w:t>737</w:t>
            </w:r>
          </w:p>
        </w:tc>
        <w:tc>
          <w:tcPr>
            <w:tcW w:w="700" w:type="dxa"/>
            <w:tcBorders>
              <w:top w:val="single" w:sz="8" w:space="0" w:color="auto"/>
              <w:left w:val="nil"/>
              <w:bottom w:val="single" w:sz="4" w:space="0" w:color="auto"/>
              <w:right w:val="single" w:sz="4" w:space="0" w:color="auto"/>
            </w:tcBorders>
            <w:shd w:val="clear" w:color="auto" w:fill="auto"/>
            <w:hideMark/>
          </w:tcPr>
          <w:p w:rsidR="000160B3" w:rsidRPr="000160B3" w:rsidRDefault="000160B3" w:rsidP="000160B3">
            <w:pPr>
              <w:jc w:val="center"/>
              <w:rPr>
                <w:color w:val="000000"/>
                <w:sz w:val="20"/>
                <w:szCs w:val="20"/>
              </w:rPr>
            </w:pPr>
            <w:r w:rsidRPr="000160B3">
              <w:rPr>
                <w:color w:val="000000"/>
                <w:sz w:val="20"/>
                <w:szCs w:val="20"/>
              </w:rPr>
              <w:t>1490/9</w:t>
            </w:r>
          </w:p>
        </w:tc>
        <w:tc>
          <w:tcPr>
            <w:tcW w:w="2460" w:type="dxa"/>
            <w:tcBorders>
              <w:top w:val="single" w:sz="8" w:space="0" w:color="auto"/>
              <w:left w:val="nil"/>
              <w:bottom w:val="single" w:sz="4" w:space="0" w:color="auto"/>
              <w:right w:val="single" w:sz="4" w:space="0" w:color="auto"/>
            </w:tcBorders>
            <w:shd w:val="clear" w:color="auto" w:fill="auto"/>
            <w:hideMark/>
          </w:tcPr>
          <w:p w:rsidR="000160B3" w:rsidRPr="000160B3" w:rsidRDefault="000160B3" w:rsidP="000160B3">
            <w:pPr>
              <w:rPr>
                <w:color w:val="000000"/>
                <w:sz w:val="20"/>
                <w:szCs w:val="20"/>
              </w:rPr>
            </w:pPr>
            <w:r w:rsidRPr="000160B3">
              <w:rPr>
                <w:color w:val="000000"/>
                <w:sz w:val="20"/>
                <w:szCs w:val="20"/>
              </w:rPr>
              <w:t>Zastavaná plocha a nádvorie</w:t>
            </w:r>
          </w:p>
        </w:tc>
        <w:tc>
          <w:tcPr>
            <w:tcW w:w="1300" w:type="dxa"/>
            <w:tcBorders>
              <w:top w:val="single" w:sz="8" w:space="0" w:color="auto"/>
              <w:left w:val="nil"/>
              <w:bottom w:val="single" w:sz="4" w:space="0" w:color="auto"/>
              <w:right w:val="single" w:sz="4" w:space="0" w:color="auto"/>
            </w:tcBorders>
            <w:shd w:val="clear" w:color="auto" w:fill="auto"/>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single" w:sz="8" w:space="0" w:color="auto"/>
              <w:left w:val="nil"/>
              <w:bottom w:val="single" w:sz="4" w:space="0" w:color="auto"/>
              <w:right w:val="single" w:sz="4" w:space="0" w:color="auto"/>
            </w:tcBorders>
            <w:shd w:val="clear" w:color="auto" w:fill="auto"/>
            <w:hideMark/>
          </w:tcPr>
          <w:p w:rsidR="000160B3" w:rsidRPr="000160B3" w:rsidRDefault="000160B3" w:rsidP="000160B3">
            <w:pPr>
              <w:jc w:val="right"/>
              <w:rPr>
                <w:color w:val="000000"/>
                <w:sz w:val="20"/>
                <w:szCs w:val="20"/>
              </w:rPr>
            </w:pPr>
            <w:r w:rsidRPr="000160B3">
              <w:rPr>
                <w:color w:val="000000"/>
                <w:sz w:val="20"/>
                <w:szCs w:val="20"/>
              </w:rPr>
              <w:t>3011</w:t>
            </w:r>
          </w:p>
        </w:tc>
        <w:tc>
          <w:tcPr>
            <w:tcW w:w="1240" w:type="dxa"/>
            <w:tcBorders>
              <w:top w:val="single" w:sz="8" w:space="0" w:color="auto"/>
              <w:left w:val="nil"/>
              <w:bottom w:val="single" w:sz="4" w:space="0" w:color="auto"/>
              <w:right w:val="single" w:sz="8" w:space="0" w:color="auto"/>
            </w:tcBorders>
            <w:shd w:val="clear" w:color="auto" w:fill="auto"/>
            <w:hideMark/>
          </w:tcPr>
          <w:p w:rsidR="000160B3" w:rsidRPr="000160B3" w:rsidRDefault="000160B3" w:rsidP="000160B3">
            <w:pPr>
              <w:jc w:val="right"/>
              <w:rPr>
                <w:color w:val="000000"/>
                <w:sz w:val="20"/>
                <w:szCs w:val="20"/>
              </w:rPr>
            </w:pPr>
            <w:r w:rsidRPr="000160B3">
              <w:rPr>
                <w:color w:val="000000"/>
                <w:sz w:val="20"/>
                <w:szCs w:val="20"/>
              </w:rPr>
              <w:t>2932</w:t>
            </w:r>
          </w:p>
        </w:tc>
        <w:tc>
          <w:tcPr>
            <w:tcW w:w="940" w:type="dxa"/>
            <w:tcBorders>
              <w:top w:val="single" w:sz="8" w:space="0" w:color="auto"/>
              <w:left w:val="nil"/>
              <w:bottom w:val="single" w:sz="4" w:space="0" w:color="auto"/>
              <w:right w:val="single" w:sz="4" w:space="0" w:color="auto"/>
            </w:tcBorders>
            <w:shd w:val="clear" w:color="auto" w:fill="auto"/>
            <w:hideMark/>
          </w:tcPr>
          <w:p w:rsidR="000160B3" w:rsidRPr="000160B3" w:rsidRDefault="000160B3" w:rsidP="000160B3">
            <w:pPr>
              <w:jc w:val="right"/>
              <w:rPr>
                <w:color w:val="000000"/>
                <w:sz w:val="20"/>
                <w:szCs w:val="20"/>
              </w:rPr>
            </w:pPr>
            <w:r w:rsidRPr="000160B3">
              <w:rPr>
                <w:color w:val="000000"/>
                <w:sz w:val="20"/>
                <w:szCs w:val="20"/>
              </w:rPr>
              <w:t>1</w:t>
            </w:r>
          </w:p>
        </w:tc>
        <w:tc>
          <w:tcPr>
            <w:tcW w:w="7170" w:type="dxa"/>
            <w:tcBorders>
              <w:top w:val="single" w:sz="8" w:space="0" w:color="auto"/>
              <w:left w:val="nil"/>
              <w:bottom w:val="single" w:sz="4" w:space="0" w:color="auto"/>
              <w:right w:val="single" w:sz="4" w:space="0" w:color="auto"/>
            </w:tcBorders>
            <w:shd w:val="clear" w:color="auto" w:fill="auto"/>
            <w:hideMark/>
          </w:tcPr>
          <w:p w:rsidR="000160B3" w:rsidRPr="000160B3" w:rsidRDefault="000160B3" w:rsidP="000160B3">
            <w:pPr>
              <w:rPr>
                <w:color w:val="000000"/>
                <w:sz w:val="20"/>
                <w:szCs w:val="20"/>
              </w:rPr>
            </w:pPr>
            <w:r w:rsidRPr="000160B3">
              <w:rPr>
                <w:color w:val="000000"/>
                <w:sz w:val="20"/>
                <w:szCs w:val="20"/>
              </w:rPr>
              <w:t>Slovenská republika, Spravuje Slovenský pozemkový fond Bratislava, Búdková 36, 817 47 Bratislava 11</w:t>
            </w:r>
          </w:p>
        </w:tc>
        <w:tc>
          <w:tcPr>
            <w:tcW w:w="820" w:type="dxa"/>
            <w:tcBorders>
              <w:top w:val="single" w:sz="8" w:space="0" w:color="auto"/>
              <w:left w:val="nil"/>
              <w:bottom w:val="single" w:sz="4" w:space="0" w:color="auto"/>
              <w:right w:val="single" w:sz="4" w:space="0" w:color="auto"/>
            </w:tcBorders>
            <w:shd w:val="clear" w:color="auto" w:fill="auto"/>
            <w:hideMark/>
          </w:tcPr>
          <w:p w:rsidR="000160B3" w:rsidRPr="000160B3" w:rsidRDefault="000160B3" w:rsidP="000160B3">
            <w:pPr>
              <w:jc w:val="right"/>
              <w:rPr>
                <w:color w:val="000000"/>
                <w:sz w:val="20"/>
                <w:szCs w:val="20"/>
              </w:rPr>
            </w:pPr>
            <w:r w:rsidRPr="000160B3">
              <w:rPr>
                <w:color w:val="000000"/>
                <w:sz w:val="20"/>
                <w:szCs w:val="20"/>
              </w:rPr>
              <w:t>1</w:t>
            </w:r>
          </w:p>
        </w:tc>
        <w:tc>
          <w:tcPr>
            <w:tcW w:w="1380" w:type="dxa"/>
            <w:tcBorders>
              <w:top w:val="single" w:sz="8" w:space="0" w:color="auto"/>
              <w:left w:val="nil"/>
              <w:bottom w:val="single" w:sz="4" w:space="0" w:color="auto"/>
              <w:right w:val="single" w:sz="4" w:space="0" w:color="auto"/>
            </w:tcBorders>
            <w:shd w:val="clear" w:color="auto" w:fill="auto"/>
            <w:hideMark/>
          </w:tcPr>
          <w:p w:rsidR="000160B3" w:rsidRPr="000160B3" w:rsidRDefault="000160B3" w:rsidP="000160B3">
            <w:pPr>
              <w:jc w:val="right"/>
              <w:rPr>
                <w:color w:val="000000"/>
                <w:sz w:val="20"/>
                <w:szCs w:val="20"/>
              </w:rPr>
            </w:pPr>
            <w:r w:rsidRPr="000160B3">
              <w:rPr>
                <w:color w:val="000000"/>
                <w:sz w:val="20"/>
                <w:szCs w:val="20"/>
              </w:rPr>
              <w:t>1</w:t>
            </w:r>
          </w:p>
        </w:tc>
        <w:tc>
          <w:tcPr>
            <w:tcW w:w="600" w:type="dxa"/>
            <w:tcBorders>
              <w:top w:val="single" w:sz="8" w:space="0" w:color="auto"/>
              <w:left w:val="nil"/>
              <w:bottom w:val="single" w:sz="4" w:space="0" w:color="auto"/>
              <w:right w:val="single" w:sz="4" w:space="0" w:color="auto"/>
            </w:tcBorders>
            <w:shd w:val="clear" w:color="auto" w:fill="auto"/>
            <w:hideMark/>
          </w:tcPr>
          <w:p w:rsidR="000160B3" w:rsidRPr="000160B3" w:rsidRDefault="000160B3" w:rsidP="000160B3">
            <w:pPr>
              <w:jc w:val="right"/>
              <w:rPr>
                <w:color w:val="000000"/>
                <w:sz w:val="20"/>
                <w:szCs w:val="20"/>
              </w:rPr>
            </w:pPr>
            <w:r w:rsidRPr="000160B3">
              <w:rPr>
                <w:color w:val="000000"/>
                <w:sz w:val="20"/>
                <w:szCs w:val="20"/>
              </w:rPr>
              <w:t>100,00</w:t>
            </w:r>
          </w:p>
        </w:tc>
        <w:tc>
          <w:tcPr>
            <w:tcW w:w="1060" w:type="dxa"/>
            <w:tcBorders>
              <w:top w:val="single" w:sz="8" w:space="0" w:color="auto"/>
              <w:left w:val="nil"/>
              <w:bottom w:val="single" w:sz="4" w:space="0" w:color="auto"/>
              <w:right w:val="double" w:sz="6" w:space="0" w:color="auto"/>
            </w:tcBorders>
            <w:shd w:val="clear" w:color="auto" w:fill="auto"/>
            <w:noWrap/>
            <w:hideMark/>
          </w:tcPr>
          <w:p w:rsidR="000160B3" w:rsidRPr="000160B3" w:rsidRDefault="000160B3" w:rsidP="000160B3">
            <w:pPr>
              <w:jc w:val="right"/>
              <w:rPr>
                <w:sz w:val="20"/>
                <w:szCs w:val="20"/>
              </w:rPr>
            </w:pPr>
            <w:r w:rsidRPr="000160B3">
              <w:rPr>
                <w:sz w:val="20"/>
                <w:szCs w:val="20"/>
              </w:rPr>
              <w:t>2932</w:t>
            </w:r>
          </w:p>
        </w:tc>
      </w:tr>
      <w:tr w:rsidR="000160B3" w:rsidRPr="000160B3" w:rsidTr="000160B3">
        <w:trPr>
          <w:trHeight w:val="270"/>
        </w:trPr>
        <w:tc>
          <w:tcPr>
            <w:tcW w:w="1060" w:type="dxa"/>
            <w:vMerge/>
            <w:tcBorders>
              <w:top w:val="single" w:sz="8" w:space="0" w:color="auto"/>
              <w:left w:val="double" w:sz="6" w:space="0" w:color="auto"/>
              <w:bottom w:val="double" w:sz="6" w:space="0" w:color="000000"/>
              <w:right w:val="single" w:sz="4" w:space="0" w:color="auto"/>
            </w:tcBorders>
            <w:vAlign w:val="center"/>
            <w:hideMark/>
          </w:tcPr>
          <w:p w:rsidR="000160B3" w:rsidRPr="000160B3" w:rsidRDefault="000160B3" w:rsidP="000160B3">
            <w:pPr>
              <w:rPr>
                <w:sz w:val="20"/>
                <w:szCs w:val="20"/>
              </w:rPr>
            </w:pPr>
          </w:p>
        </w:tc>
        <w:tc>
          <w:tcPr>
            <w:tcW w:w="980" w:type="dxa"/>
            <w:vMerge/>
            <w:tcBorders>
              <w:top w:val="single" w:sz="8" w:space="0" w:color="auto"/>
              <w:left w:val="single" w:sz="4" w:space="0" w:color="auto"/>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4460" w:type="dxa"/>
            <w:gridSpan w:val="3"/>
            <w:tcBorders>
              <w:top w:val="dashed" w:sz="8" w:space="0" w:color="auto"/>
              <w:left w:val="nil"/>
              <w:bottom w:val="single" w:sz="8" w:space="0" w:color="auto"/>
              <w:right w:val="single" w:sz="4" w:space="0" w:color="000000"/>
            </w:tcBorders>
            <w:shd w:val="clear" w:color="auto" w:fill="auto"/>
            <w:vAlign w:val="bottom"/>
            <w:hideMark/>
          </w:tcPr>
          <w:p w:rsidR="000160B3" w:rsidRPr="000160B3" w:rsidRDefault="000160B3" w:rsidP="000160B3">
            <w:pPr>
              <w:rPr>
                <w:b/>
                <w:bCs/>
                <w:color w:val="000000"/>
                <w:sz w:val="20"/>
                <w:szCs w:val="20"/>
              </w:rPr>
            </w:pPr>
            <w:r w:rsidRPr="000160B3">
              <w:rPr>
                <w:b/>
                <w:bCs/>
                <w:color w:val="000000"/>
                <w:sz w:val="20"/>
                <w:szCs w:val="20"/>
              </w:rPr>
              <w:t>Spolu za list vlastníctva:</w:t>
            </w:r>
          </w:p>
        </w:tc>
        <w:tc>
          <w:tcPr>
            <w:tcW w:w="830" w:type="dxa"/>
            <w:tcBorders>
              <w:top w:val="dashed" w:sz="8" w:space="0" w:color="auto"/>
              <w:left w:val="nil"/>
              <w:bottom w:val="single" w:sz="8"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3011</w:t>
            </w:r>
          </w:p>
        </w:tc>
        <w:tc>
          <w:tcPr>
            <w:tcW w:w="1240" w:type="dxa"/>
            <w:tcBorders>
              <w:top w:val="dashed" w:sz="8" w:space="0" w:color="auto"/>
              <w:left w:val="nil"/>
              <w:bottom w:val="single" w:sz="8"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2932</w:t>
            </w:r>
          </w:p>
        </w:tc>
        <w:tc>
          <w:tcPr>
            <w:tcW w:w="940" w:type="dxa"/>
            <w:tcBorders>
              <w:top w:val="dashed" w:sz="8" w:space="0" w:color="auto"/>
              <w:left w:val="nil"/>
              <w:bottom w:val="single" w:sz="8"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dashed" w:sz="8" w:space="0" w:color="auto"/>
              <w:left w:val="nil"/>
              <w:bottom w:val="single" w:sz="8"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dashed" w:sz="8" w:space="0" w:color="auto"/>
              <w:left w:val="nil"/>
              <w:bottom w:val="single" w:sz="8"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dashed" w:sz="8" w:space="0" w:color="auto"/>
              <w:left w:val="nil"/>
              <w:bottom w:val="single" w:sz="8"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dashed" w:sz="8" w:space="0" w:color="auto"/>
              <w:left w:val="nil"/>
              <w:bottom w:val="single" w:sz="8"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100,00</w:t>
            </w:r>
          </w:p>
        </w:tc>
        <w:tc>
          <w:tcPr>
            <w:tcW w:w="1060" w:type="dxa"/>
            <w:tcBorders>
              <w:top w:val="dashed" w:sz="8" w:space="0" w:color="auto"/>
              <w:left w:val="nil"/>
              <w:bottom w:val="single" w:sz="8" w:space="0" w:color="auto"/>
              <w:right w:val="double" w:sz="6"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2932</w:t>
            </w:r>
          </w:p>
        </w:tc>
      </w:tr>
      <w:tr w:rsidR="000160B3" w:rsidRPr="000160B3" w:rsidTr="000160B3">
        <w:trPr>
          <w:trHeight w:val="285"/>
        </w:trPr>
        <w:tc>
          <w:tcPr>
            <w:tcW w:w="1060" w:type="dxa"/>
            <w:vMerge w:val="restart"/>
            <w:tcBorders>
              <w:top w:val="single" w:sz="8" w:space="0" w:color="auto"/>
              <w:left w:val="double" w:sz="6" w:space="0" w:color="auto"/>
              <w:bottom w:val="double" w:sz="6" w:space="0" w:color="000000"/>
              <w:right w:val="single" w:sz="4" w:space="0" w:color="auto"/>
            </w:tcBorders>
            <w:shd w:val="clear" w:color="auto" w:fill="auto"/>
            <w:noWrap/>
            <w:hideMark/>
          </w:tcPr>
          <w:p w:rsidR="000160B3" w:rsidRPr="000160B3" w:rsidRDefault="000160B3" w:rsidP="000160B3">
            <w:pPr>
              <w:rPr>
                <w:sz w:val="20"/>
                <w:szCs w:val="20"/>
              </w:rPr>
            </w:pPr>
            <w:r w:rsidRPr="000160B3">
              <w:rPr>
                <w:sz w:val="20"/>
                <w:szCs w:val="20"/>
              </w:rPr>
              <w:t>Zboj</w:t>
            </w:r>
          </w:p>
        </w:tc>
        <w:tc>
          <w:tcPr>
            <w:tcW w:w="980" w:type="dxa"/>
            <w:vMerge w:val="restart"/>
            <w:tcBorders>
              <w:top w:val="nil"/>
              <w:left w:val="single" w:sz="4" w:space="0" w:color="auto"/>
              <w:bottom w:val="single" w:sz="8" w:space="0" w:color="000000"/>
              <w:right w:val="single" w:sz="4" w:space="0" w:color="auto"/>
            </w:tcBorders>
            <w:shd w:val="clear" w:color="auto" w:fill="auto"/>
            <w:hideMark/>
          </w:tcPr>
          <w:p w:rsidR="000160B3" w:rsidRPr="000160B3" w:rsidRDefault="000160B3" w:rsidP="000160B3">
            <w:pPr>
              <w:jc w:val="center"/>
              <w:rPr>
                <w:color w:val="000000"/>
                <w:sz w:val="20"/>
                <w:szCs w:val="20"/>
              </w:rPr>
            </w:pPr>
            <w:r w:rsidRPr="000160B3">
              <w:rPr>
                <w:color w:val="000000"/>
                <w:sz w:val="20"/>
                <w:szCs w:val="20"/>
              </w:rPr>
              <w:t>785</w:t>
            </w:r>
          </w:p>
        </w:tc>
        <w:tc>
          <w:tcPr>
            <w:tcW w:w="700" w:type="dxa"/>
            <w:tcBorders>
              <w:top w:val="nil"/>
              <w:left w:val="nil"/>
              <w:bottom w:val="single" w:sz="4" w:space="0" w:color="auto"/>
              <w:right w:val="single" w:sz="4" w:space="0" w:color="auto"/>
            </w:tcBorders>
            <w:shd w:val="clear" w:color="auto" w:fill="auto"/>
            <w:hideMark/>
          </w:tcPr>
          <w:p w:rsidR="000160B3" w:rsidRPr="000160B3" w:rsidRDefault="000160B3" w:rsidP="000160B3">
            <w:pPr>
              <w:jc w:val="center"/>
              <w:rPr>
                <w:color w:val="000000"/>
                <w:sz w:val="20"/>
                <w:szCs w:val="20"/>
              </w:rPr>
            </w:pPr>
            <w:r w:rsidRPr="000160B3">
              <w:rPr>
                <w:color w:val="000000"/>
                <w:sz w:val="20"/>
                <w:szCs w:val="20"/>
              </w:rPr>
              <w:t>3750</w:t>
            </w:r>
          </w:p>
        </w:tc>
        <w:tc>
          <w:tcPr>
            <w:tcW w:w="2460" w:type="dxa"/>
            <w:tcBorders>
              <w:top w:val="nil"/>
              <w:left w:val="nil"/>
              <w:bottom w:val="single" w:sz="4" w:space="0" w:color="auto"/>
              <w:right w:val="single" w:sz="4" w:space="0" w:color="auto"/>
            </w:tcBorders>
            <w:shd w:val="clear" w:color="auto" w:fill="auto"/>
            <w:hideMark/>
          </w:tcPr>
          <w:p w:rsidR="000160B3" w:rsidRPr="000160B3" w:rsidRDefault="000160B3" w:rsidP="000160B3">
            <w:pPr>
              <w:rPr>
                <w:color w:val="000000"/>
                <w:sz w:val="20"/>
                <w:szCs w:val="20"/>
              </w:rPr>
            </w:pPr>
            <w:r w:rsidRPr="000160B3">
              <w:rPr>
                <w:color w:val="000000"/>
                <w:sz w:val="20"/>
                <w:szCs w:val="20"/>
              </w:rPr>
              <w:t>Lesný pozemok</w:t>
            </w:r>
          </w:p>
        </w:tc>
        <w:tc>
          <w:tcPr>
            <w:tcW w:w="1300" w:type="dxa"/>
            <w:tcBorders>
              <w:top w:val="nil"/>
              <w:left w:val="nil"/>
              <w:bottom w:val="single" w:sz="4" w:space="0" w:color="auto"/>
              <w:right w:val="single" w:sz="4" w:space="0" w:color="auto"/>
            </w:tcBorders>
            <w:shd w:val="clear" w:color="auto" w:fill="auto"/>
            <w:hideMark/>
          </w:tcPr>
          <w:p w:rsidR="000160B3" w:rsidRPr="000160B3" w:rsidRDefault="000160B3" w:rsidP="000160B3">
            <w:pPr>
              <w:jc w:val="center"/>
              <w:rPr>
                <w:color w:val="000000"/>
                <w:sz w:val="20"/>
                <w:szCs w:val="20"/>
              </w:rPr>
            </w:pPr>
            <w:r w:rsidRPr="000160B3">
              <w:rPr>
                <w:color w:val="000000"/>
                <w:sz w:val="20"/>
                <w:szCs w:val="20"/>
              </w:rPr>
              <w:t>nie</w:t>
            </w:r>
          </w:p>
        </w:tc>
        <w:tc>
          <w:tcPr>
            <w:tcW w:w="830" w:type="dxa"/>
            <w:tcBorders>
              <w:top w:val="nil"/>
              <w:left w:val="nil"/>
              <w:bottom w:val="single" w:sz="4" w:space="0" w:color="auto"/>
              <w:right w:val="single" w:sz="4" w:space="0" w:color="auto"/>
            </w:tcBorders>
            <w:shd w:val="clear" w:color="auto" w:fill="auto"/>
            <w:hideMark/>
          </w:tcPr>
          <w:p w:rsidR="000160B3" w:rsidRPr="000160B3" w:rsidRDefault="000160B3" w:rsidP="000160B3">
            <w:pPr>
              <w:jc w:val="right"/>
              <w:rPr>
                <w:color w:val="000000"/>
                <w:sz w:val="20"/>
                <w:szCs w:val="20"/>
              </w:rPr>
            </w:pPr>
            <w:r w:rsidRPr="000160B3">
              <w:rPr>
                <w:color w:val="000000"/>
                <w:sz w:val="20"/>
                <w:szCs w:val="20"/>
              </w:rPr>
              <w:t>2657</w:t>
            </w:r>
          </w:p>
        </w:tc>
        <w:tc>
          <w:tcPr>
            <w:tcW w:w="1240" w:type="dxa"/>
            <w:tcBorders>
              <w:top w:val="nil"/>
              <w:left w:val="nil"/>
              <w:bottom w:val="single" w:sz="4" w:space="0" w:color="auto"/>
              <w:right w:val="single" w:sz="8" w:space="0" w:color="auto"/>
            </w:tcBorders>
            <w:shd w:val="clear" w:color="auto" w:fill="auto"/>
            <w:hideMark/>
          </w:tcPr>
          <w:p w:rsidR="000160B3" w:rsidRPr="000160B3" w:rsidRDefault="000160B3" w:rsidP="000160B3">
            <w:pPr>
              <w:jc w:val="right"/>
              <w:rPr>
                <w:color w:val="000000"/>
                <w:sz w:val="20"/>
                <w:szCs w:val="20"/>
              </w:rPr>
            </w:pPr>
            <w:r w:rsidRPr="000160B3">
              <w:rPr>
                <w:color w:val="000000"/>
                <w:sz w:val="20"/>
                <w:szCs w:val="20"/>
              </w:rPr>
              <w:t>2640</w:t>
            </w:r>
          </w:p>
        </w:tc>
        <w:tc>
          <w:tcPr>
            <w:tcW w:w="940" w:type="dxa"/>
            <w:tcBorders>
              <w:top w:val="nil"/>
              <w:left w:val="nil"/>
              <w:bottom w:val="single" w:sz="4" w:space="0" w:color="auto"/>
              <w:right w:val="single" w:sz="4" w:space="0" w:color="auto"/>
            </w:tcBorders>
            <w:shd w:val="clear" w:color="auto" w:fill="auto"/>
            <w:hideMark/>
          </w:tcPr>
          <w:p w:rsidR="000160B3" w:rsidRPr="000160B3" w:rsidRDefault="000160B3" w:rsidP="000160B3">
            <w:pPr>
              <w:jc w:val="right"/>
              <w:rPr>
                <w:color w:val="000000"/>
                <w:sz w:val="20"/>
                <w:szCs w:val="20"/>
              </w:rPr>
            </w:pPr>
            <w:r w:rsidRPr="000160B3">
              <w:rPr>
                <w:color w:val="000000"/>
                <w:sz w:val="20"/>
                <w:szCs w:val="20"/>
              </w:rPr>
              <w:t>1</w:t>
            </w:r>
          </w:p>
        </w:tc>
        <w:tc>
          <w:tcPr>
            <w:tcW w:w="7170" w:type="dxa"/>
            <w:tcBorders>
              <w:top w:val="nil"/>
              <w:left w:val="nil"/>
              <w:bottom w:val="single" w:sz="4" w:space="0" w:color="auto"/>
              <w:right w:val="single" w:sz="4" w:space="0" w:color="auto"/>
            </w:tcBorders>
            <w:shd w:val="clear" w:color="auto" w:fill="auto"/>
            <w:hideMark/>
          </w:tcPr>
          <w:p w:rsidR="000160B3" w:rsidRPr="000160B3" w:rsidRDefault="000160B3" w:rsidP="000160B3">
            <w:pPr>
              <w:rPr>
                <w:color w:val="000000"/>
                <w:sz w:val="20"/>
                <w:szCs w:val="20"/>
              </w:rPr>
            </w:pPr>
            <w:r w:rsidRPr="000160B3">
              <w:rPr>
                <w:color w:val="000000"/>
                <w:sz w:val="20"/>
                <w:szCs w:val="20"/>
              </w:rPr>
              <w:t>Slovenská republika - Spravuje: Lesopoľnohospodársky majetok Ulič, š.p., 067 67, Ulič</w:t>
            </w:r>
          </w:p>
        </w:tc>
        <w:tc>
          <w:tcPr>
            <w:tcW w:w="820" w:type="dxa"/>
            <w:tcBorders>
              <w:top w:val="nil"/>
              <w:left w:val="nil"/>
              <w:bottom w:val="single" w:sz="4" w:space="0" w:color="auto"/>
              <w:right w:val="single" w:sz="4" w:space="0" w:color="auto"/>
            </w:tcBorders>
            <w:shd w:val="clear" w:color="auto" w:fill="auto"/>
            <w:hideMark/>
          </w:tcPr>
          <w:p w:rsidR="000160B3" w:rsidRPr="000160B3" w:rsidRDefault="000160B3" w:rsidP="000160B3">
            <w:pPr>
              <w:jc w:val="right"/>
              <w:rPr>
                <w:color w:val="000000"/>
                <w:sz w:val="20"/>
                <w:szCs w:val="20"/>
              </w:rPr>
            </w:pPr>
            <w:r w:rsidRPr="000160B3">
              <w:rPr>
                <w:color w:val="000000"/>
                <w:sz w:val="20"/>
                <w:szCs w:val="20"/>
              </w:rPr>
              <w:t>1</w:t>
            </w:r>
          </w:p>
        </w:tc>
        <w:tc>
          <w:tcPr>
            <w:tcW w:w="1380" w:type="dxa"/>
            <w:tcBorders>
              <w:top w:val="nil"/>
              <w:left w:val="nil"/>
              <w:bottom w:val="single" w:sz="4" w:space="0" w:color="auto"/>
              <w:right w:val="single" w:sz="4" w:space="0" w:color="auto"/>
            </w:tcBorders>
            <w:shd w:val="clear" w:color="auto" w:fill="auto"/>
            <w:hideMark/>
          </w:tcPr>
          <w:p w:rsidR="000160B3" w:rsidRPr="000160B3" w:rsidRDefault="000160B3" w:rsidP="000160B3">
            <w:pPr>
              <w:jc w:val="right"/>
              <w:rPr>
                <w:color w:val="000000"/>
                <w:sz w:val="20"/>
                <w:szCs w:val="20"/>
              </w:rPr>
            </w:pPr>
            <w:r w:rsidRPr="000160B3">
              <w:rPr>
                <w:color w:val="000000"/>
                <w:sz w:val="20"/>
                <w:szCs w:val="20"/>
              </w:rPr>
              <w:t>1</w:t>
            </w:r>
          </w:p>
        </w:tc>
        <w:tc>
          <w:tcPr>
            <w:tcW w:w="600" w:type="dxa"/>
            <w:tcBorders>
              <w:top w:val="nil"/>
              <w:left w:val="nil"/>
              <w:bottom w:val="single" w:sz="4" w:space="0" w:color="auto"/>
              <w:right w:val="single" w:sz="4" w:space="0" w:color="auto"/>
            </w:tcBorders>
            <w:shd w:val="clear" w:color="auto" w:fill="auto"/>
            <w:hideMark/>
          </w:tcPr>
          <w:p w:rsidR="000160B3" w:rsidRPr="000160B3" w:rsidRDefault="000160B3" w:rsidP="000160B3">
            <w:pPr>
              <w:jc w:val="right"/>
              <w:rPr>
                <w:color w:val="000000"/>
                <w:sz w:val="20"/>
                <w:szCs w:val="20"/>
              </w:rPr>
            </w:pPr>
            <w:r w:rsidRPr="000160B3">
              <w:rPr>
                <w:color w:val="000000"/>
                <w:sz w:val="20"/>
                <w:szCs w:val="20"/>
              </w:rPr>
              <w:t>100,00</w:t>
            </w:r>
          </w:p>
        </w:tc>
        <w:tc>
          <w:tcPr>
            <w:tcW w:w="1060" w:type="dxa"/>
            <w:tcBorders>
              <w:top w:val="nil"/>
              <w:left w:val="nil"/>
              <w:bottom w:val="single" w:sz="4" w:space="0" w:color="auto"/>
              <w:right w:val="double" w:sz="6" w:space="0" w:color="auto"/>
            </w:tcBorders>
            <w:shd w:val="clear" w:color="auto" w:fill="auto"/>
            <w:noWrap/>
            <w:hideMark/>
          </w:tcPr>
          <w:p w:rsidR="000160B3" w:rsidRPr="000160B3" w:rsidRDefault="000160B3" w:rsidP="000160B3">
            <w:pPr>
              <w:jc w:val="right"/>
              <w:rPr>
                <w:sz w:val="20"/>
                <w:szCs w:val="20"/>
              </w:rPr>
            </w:pPr>
            <w:r w:rsidRPr="000160B3">
              <w:rPr>
                <w:sz w:val="20"/>
                <w:szCs w:val="20"/>
              </w:rPr>
              <w:t>2640</w:t>
            </w:r>
          </w:p>
        </w:tc>
      </w:tr>
      <w:tr w:rsidR="000160B3" w:rsidRPr="000160B3" w:rsidTr="000160B3">
        <w:trPr>
          <w:trHeight w:val="270"/>
        </w:trPr>
        <w:tc>
          <w:tcPr>
            <w:tcW w:w="1060" w:type="dxa"/>
            <w:vMerge/>
            <w:tcBorders>
              <w:top w:val="single" w:sz="8" w:space="0" w:color="auto"/>
              <w:left w:val="double" w:sz="6" w:space="0" w:color="auto"/>
              <w:bottom w:val="double" w:sz="6" w:space="0" w:color="000000"/>
              <w:right w:val="single" w:sz="4" w:space="0" w:color="auto"/>
            </w:tcBorders>
            <w:vAlign w:val="center"/>
            <w:hideMark/>
          </w:tcPr>
          <w:p w:rsidR="000160B3" w:rsidRPr="000160B3" w:rsidRDefault="000160B3" w:rsidP="000160B3">
            <w:pPr>
              <w:rPr>
                <w:sz w:val="20"/>
                <w:szCs w:val="20"/>
              </w:rPr>
            </w:pPr>
          </w:p>
        </w:tc>
        <w:tc>
          <w:tcPr>
            <w:tcW w:w="980" w:type="dxa"/>
            <w:vMerge/>
            <w:tcBorders>
              <w:top w:val="nil"/>
              <w:left w:val="single" w:sz="4" w:space="0" w:color="auto"/>
              <w:bottom w:val="single" w:sz="8" w:space="0" w:color="000000"/>
              <w:right w:val="single" w:sz="4" w:space="0" w:color="auto"/>
            </w:tcBorders>
            <w:vAlign w:val="center"/>
            <w:hideMark/>
          </w:tcPr>
          <w:p w:rsidR="000160B3" w:rsidRPr="000160B3" w:rsidRDefault="000160B3" w:rsidP="000160B3">
            <w:pPr>
              <w:rPr>
                <w:color w:val="000000"/>
                <w:sz w:val="20"/>
                <w:szCs w:val="20"/>
              </w:rPr>
            </w:pPr>
          </w:p>
        </w:tc>
        <w:tc>
          <w:tcPr>
            <w:tcW w:w="4460" w:type="dxa"/>
            <w:gridSpan w:val="3"/>
            <w:tcBorders>
              <w:top w:val="dashed" w:sz="8" w:space="0" w:color="auto"/>
              <w:left w:val="nil"/>
              <w:bottom w:val="single" w:sz="8" w:space="0" w:color="auto"/>
              <w:right w:val="single" w:sz="4" w:space="0" w:color="000000"/>
            </w:tcBorders>
            <w:shd w:val="clear" w:color="auto" w:fill="auto"/>
            <w:vAlign w:val="bottom"/>
            <w:hideMark/>
          </w:tcPr>
          <w:p w:rsidR="000160B3" w:rsidRPr="000160B3" w:rsidRDefault="000160B3" w:rsidP="000160B3">
            <w:pPr>
              <w:rPr>
                <w:b/>
                <w:bCs/>
                <w:color w:val="000000"/>
                <w:sz w:val="20"/>
                <w:szCs w:val="20"/>
              </w:rPr>
            </w:pPr>
            <w:r w:rsidRPr="000160B3">
              <w:rPr>
                <w:b/>
                <w:bCs/>
                <w:color w:val="000000"/>
                <w:sz w:val="20"/>
                <w:szCs w:val="20"/>
              </w:rPr>
              <w:t>Spolu za list vlastníctva:</w:t>
            </w:r>
          </w:p>
        </w:tc>
        <w:tc>
          <w:tcPr>
            <w:tcW w:w="830" w:type="dxa"/>
            <w:tcBorders>
              <w:top w:val="dashed" w:sz="8" w:space="0" w:color="auto"/>
              <w:left w:val="nil"/>
              <w:bottom w:val="single" w:sz="8"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2657</w:t>
            </w:r>
          </w:p>
        </w:tc>
        <w:tc>
          <w:tcPr>
            <w:tcW w:w="1240" w:type="dxa"/>
            <w:tcBorders>
              <w:top w:val="dashed" w:sz="8" w:space="0" w:color="auto"/>
              <w:left w:val="nil"/>
              <w:bottom w:val="single" w:sz="8" w:space="0" w:color="auto"/>
              <w:right w:val="single" w:sz="8"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2640</w:t>
            </w:r>
          </w:p>
        </w:tc>
        <w:tc>
          <w:tcPr>
            <w:tcW w:w="940" w:type="dxa"/>
            <w:tcBorders>
              <w:top w:val="dashed" w:sz="8" w:space="0" w:color="auto"/>
              <w:left w:val="nil"/>
              <w:bottom w:val="single" w:sz="8"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7170" w:type="dxa"/>
            <w:tcBorders>
              <w:top w:val="dashed" w:sz="8" w:space="0" w:color="auto"/>
              <w:left w:val="nil"/>
              <w:bottom w:val="single" w:sz="8" w:space="0" w:color="auto"/>
              <w:right w:val="single" w:sz="4" w:space="0" w:color="auto"/>
            </w:tcBorders>
            <w:shd w:val="clear" w:color="auto" w:fill="auto"/>
            <w:vAlign w:val="bottom"/>
            <w:hideMark/>
          </w:tcPr>
          <w:p w:rsidR="000160B3" w:rsidRPr="000160B3" w:rsidRDefault="000160B3" w:rsidP="000160B3">
            <w:pPr>
              <w:rPr>
                <w:color w:val="000000"/>
                <w:sz w:val="20"/>
                <w:szCs w:val="20"/>
              </w:rPr>
            </w:pPr>
            <w:r w:rsidRPr="000160B3">
              <w:rPr>
                <w:color w:val="000000"/>
                <w:sz w:val="20"/>
                <w:szCs w:val="20"/>
              </w:rPr>
              <w:t> </w:t>
            </w:r>
          </w:p>
        </w:tc>
        <w:tc>
          <w:tcPr>
            <w:tcW w:w="820" w:type="dxa"/>
            <w:tcBorders>
              <w:top w:val="dashed" w:sz="8" w:space="0" w:color="auto"/>
              <w:left w:val="nil"/>
              <w:bottom w:val="single" w:sz="8"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1380" w:type="dxa"/>
            <w:tcBorders>
              <w:top w:val="dashed" w:sz="8" w:space="0" w:color="auto"/>
              <w:left w:val="nil"/>
              <w:bottom w:val="single" w:sz="8"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 </w:t>
            </w:r>
          </w:p>
        </w:tc>
        <w:tc>
          <w:tcPr>
            <w:tcW w:w="600" w:type="dxa"/>
            <w:tcBorders>
              <w:top w:val="dashed" w:sz="8" w:space="0" w:color="auto"/>
              <w:left w:val="nil"/>
              <w:bottom w:val="single" w:sz="8" w:space="0" w:color="auto"/>
              <w:right w:val="single" w:sz="4"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100,00</w:t>
            </w:r>
          </w:p>
        </w:tc>
        <w:tc>
          <w:tcPr>
            <w:tcW w:w="1060" w:type="dxa"/>
            <w:tcBorders>
              <w:top w:val="dashed" w:sz="8" w:space="0" w:color="auto"/>
              <w:left w:val="nil"/>
              <w:bottom w:val="single" w:sz="8" w:space="0" w:color="auto"/>
              <w:right w:val="double" w:sz="6" w:space="0" w:color="auto"/>
            </w:tcBorders>
            <w:shd w:val="clear" w:color="auto" w:fill="auto"/>
            <w:vAlign w:val="bottom"/>
            <w:hideMark/>
          </w:tcPr>
          <w:p w:rsidR="000160B3" w:rsidRPr="000160B3" w:rsidRDefault="000160B3" w:rsidP="000160B3">
            <w:pPr>
              <w:jc w:val="right"/>
              <w:rPr>
                <w:color w:val="000000"/>
                <w:sz w:val="20"/>
                <w:szCs w:val="20"/>
              </w:rPr>
            </w:pPr>
            <w:r w:rsidRPr="000160B3">
              <w:rPr>
                <w:color w:val="000000"/>
                <w:sz w:val="20"/>
                <w:szCs w:val="20"/>
              </w:rPr>
              <w:t>2640</w:t>
            </w:r>
          </w:p>
        </w:tc>
      </w:tr>
    </w:tbl>
    <w:p w:rsidR="000160B3" w:rsidRDefault="000160B3" w:rsidP="00DF1142"/>
    <w:tbl>
      <w:tblPr>
        <w:tblW w:w="21061" w:type="dxa"/>
        <w:tblInd w:w="70" w:type="dxa"/>
        <w:tblCellMar>
          <w:left w:w="70" w:type="dxa"/>
          <w:right w:w="70" w:type="dxa"/>
        </w:tblCellMar>
        <w:tblLook w:val="04A0"/>
      </w:tblPr>
      <w:tblGrid>
        <w:gridCol w:w="1180"/>
        <w:gridCol w:w="1063"/>
        <w:gridCol w:w="820"/>
        <w:gridCol w:w="1757"/>
        <w:gridCol w:w="1460"/>
        <w:gridCol w:w="880"/>
        <w:gridCol w:w="900"/>
        <w:gridCol w:w="1307"/>
        <w:gridCol w:w="940"/>
        <w:gridCol w:w="4745"/>
        <w:gridCol w:w="1100"/>
        <w:gridCol w:w="1220"/>
        <w:gridCol w:w="690"/>
        <w:gridCol w:w="952"/>
        <w:gridCol w:w="940"/>
        <w:gridCol w:w="1107"/>
      </w:tblGrid>
      <w:tr w:rsidR="000160B3" w:rsidTr="000160B3">
        <w:trPr>
          <w:trHeight w:val="390"/>
        </w:trPr>
        <w:tc>
          <w:tcPr>
            <w:tcW w:w="21061" w:type="dxa"/>
            <w:gridSpan w:val="16"/>
            <w:tcBorders>
              <w:top w:val="nil"/>
              <w:left w:val="nil"/>
              <w:bottom w:val="nil"/>
              <w:right w:val="nil"/>
            </w:tcBorders>
            <w:shd w:val="clear" w:color="auto" w:fill="auto"/>
            <w:noWrap/>
            <w:hideMark/>
          </w:tcPr>
          <w:p w:rsidR="00217EA4" w:rsidRDefault="000160B3">
            <w:pPr>
              <w:jc w:val="center"/>
            </w:pPr>
            <w:r>
              <w:br w:type="page"/>
            </w:r>
            <w:bookmarkStart w:id="82" w:name="RANGE!A3:R9"/>
          </w:p>
          <w:p w:rsidR="00217EA4" w:rsidRDefault="00217EA4" w:rsidP="00217EA4">
            <w:pPr>
              <w:rPr>
                <w:b/>
              </w:rPr>
            </w:pPr>
            <w:r w:rsidRPr="00217EA4">
              <w:rPr>
                <w:b/>
              </w:rPr>
              <w:t>Prehľad druhov vlastníctva podľa registra E katastra nehnuteľností</w:t>
            </w:r>
          </w:p>
          <w:p w:rsidR="00217EA4" w:rsidRDefault="00217EA4" w:rsidP="00217EA4">
            <w:pPr>
              <w:rPr>
                <w:b/>
              </w:rPr>
            </w:pPr>
          </w:p>
          <w:p w:rsidR="00217EA4" w:rsidRPr="00217EA4" w:rsidRDefault="00217EA4" w:rsidP="00217EA4">
            <w:pPr>
              <w:rPr>
                <w:b/>
              </w:rPr>
            </w:pPr>
          </w:p>
          <w:p w:rsidR="000160B3" w:rsidRDefault="000160B3">
            <w:pPr>
              <w:jc w:val="center"/>
              <w:rPr>
                <w:b/>
                <w:bCs/>
                <w:i/>
                <w:iCs/>
                <w:sz w:val="28"/>
                <w:szCs w:val="28"/>
              </w:rPr>
            </w:pPr>
            <w:r>
              <w:rPr>
                <w:b/>
                <w:bCs/>
                <w:i/>
                <w:iCs/>
                <w:sz w:val="28"/>
                <w:szCs w:val="28"/>
              </w:rPr>
              <w:t>Zóna A prírodnej rezervácie Veľký Bukovec (ekologicko-funkčný priestor č.1)</w:t>
            </w:r>
            <w:bookmarkEnd w:id="82"/>
          </w:p>
        </w:tc>
      </w:tr>
      <w:tr w:rsidR="000160B3" w:rsidTr="000160B3">
        <w:trPr>
          <w:trHeight w:val="270"/>
        </w:trPr>
        <w:tc>
          <w:tcPr>
            <w:tcW w:w="1180" w:type="dxa"/>
            <w:tcBorders>
              <w:top w:val="nil"/>
              <w:left w:val="nil"/>
              <w:bottom w:val="nil"/>
              <w:right w:val="nil"/>
            </w:tcBorders>
            <w:shd w:val="clear" w:color="auto" w:fill="auto"/>
            <w:noWrap/>
            <w:hideMark/>
          </w:tcPr>
          <w:p w:rsidR="000160B3" w:rsidRDefault="000160B3">
            <w:pPr>
              <w:jc w:val="center"/>
              <w:rPr>
                <w:b/>
                <w:bCs/>
                <w:i/>
                <w:iCs/>
                <w:sz w:val="28"/>
                <w:szCs w:val="28"/>
              </w:rPr>
            </w:pPr>
          </w:p>
        </w:tc>
        <w:tc>
          <w:tcPr>
            <w:tcW w:w="1063" w:type="dxa"/>
            <w:tcBorders>
              <w:top w:val="nil"/>
              <w:left w:val="nil"/>
              <w:bottom w:val="nil"/>
              <w:right w:val="nil"/>
            </w:tcBorders>
            <w:shd w:val="clear" w:color="auto" w:fill="auto"/>
            <w:noWrap/>
            <w:hideMark/>
          </w:tcPr>
          <w:p w:rsidR="000160B3" w:rsidRDefault="000160B3">
            <w:pPr>
              <w:rPr>
                <w:sz w:val="20"/>
                <w:szCs w:val="20"/>
              </w:rPr>
            </w:pPr>
          </w:p>
        </w:tc>
        <w:tc>
          <w:tcPr>
            <w:tcW w:w="820" w:type="dxa"/>
            <w:tcBorders>
              <w:top w:val="nil"/>
              <w:left w:val="nil"/>
              <w:bottom w:val="nil"/>
              <w:right w:val="nil"/>
            </w:tcBorders>
            <w:shd w:val="clear" w:color="auto" w:fill="auto"/>
            <w:noWrap/>
            <w:vAlign w:val="bottom"/>
            <w:hideMark/>
          </w:tcPr>
          <w:p w:rsidR="000160B3" w:rsidRDefault="000160B3">
            <w:pPr>
              <w:jc w:val="center"/>
              <w:rPr>
                <w:sz w:val="20"/>
                <w:szCs w:val="20"/>
              </w:rPr>
            </w:pPr>
          </w:p>
        </w:tc>
        <w:tc>
          <w:tcPr>
            <w:tcW w:w="1757" w:type="dxa"/>
            <w:tcBorders>
              <w:top w:val="nil"/>
              <w:left w:val="nil"/>
              <w:bottom w:val="nil"/>
              <w:right w:val="nil"/>
            </w:tcBorders>
            <w:shd w:val="clear" w:color="auto" w:fill="auto"/>
            <w:noWrap/>
            <w:hideMark/>
          </w:tcPr>
          <w:p w:rsidR="000160B3" w:rsidRDefault="000160B3">
            <w:pPr>
              <w:jc w:val="center"/>
              <w:rPr>
                <w:sz w:val="20"/>
                <w:szCs w:val="20"/>
              </w:rPr>
            </w:pPr>
          </w:p>
        </w:tc>
        <w:tc>
          <w:tcPr>
            <w:tcW w:w="1460" w:type="dxa"/>
            <w:tcBorders>
              <w:top w:val="nil"/>
              <w:left w:val="nil"/>
              <w:bottom w:val="nil"/>
              <w:right w:val="nil"/>
            </w:tcBorders>
            <w:shd w:val="clear" w:color="auto" w:fill="auto"/>
            <w:noWrap/>
            <w:hideMark/>
          </w:tcPr>
          <w:p w:rsidR="000160B3" w:rsidRDefault="000160B3">
            <w:pPr>
              <w:rPr>
                <w:sz w:val="20"/>
                <w:szCs w:val="20"/>
              </w:rPr>
            </w:pPr>
          </w:p>
        </w:tc>
        <w:tc>
          <w:tcPr>
            <w:tcW w:w="880" w:type="dxa"/>
            <w:tcBorders>
              <w:top w:val="nil"/>
              <w:left w:val="nil"/>
              <w:bottom w:val="nil"/>
              <w:right w:val="nil"/>
            </w:tcBorders>
            <w:shd w:val="clear" w:color="auto" w:fill="auto"/>
            <w:noWrap/>
            <w:hideMark/>
          </w:tcPr>
          <w:p w:rsidR="000160B3" w:rsidRDefault="000160B3">
            <w:pPr>
              <w:rPr>
                <w:sz w:val="20"/>
                <w:szCs w:val="20"/>
              </w:rPr>
            </w:pPr>
          </w:p>
        </w:tc>
        <w:tc>
          <w:tcPr>
            <w:tcW w:w="900" w:type="dxa"/>
            <w:tcBorders>
              <w:top w:val="nil"/>
              <w:left w:val="nil"/>
              <w:bottom w:val="nil"/>
              <w:right w:val="nil"/>
            </w:tcBorders>
            <w:shd w:val="clear" w:color="auto" w:fill="auto"/>
            <w:noWrap/>
            <w:hideMark/>
          </w:tcPr>
          <w:p w:rsidR="000160B3" w:rsidRDefault="000160B3">
            <w:pPr>
              <w:jc w:val="center"/>
              <w:rPr>
                <w:sz w:val="20"/>
                <w:szCs w:val="20"/>
              </w:rPr>
            </w:pPr>
          </w:p>
        </w:tc>
        <w:tc>
          <w:tcPr>
            <w:tcW w:w="1307" w:type="dxa"/>
            <w:tcBorders>
              <w:top w:val="nil"/>
              <w:left w:val="nil"/>
              <w:bottom w:val="nil"/>
              <w:right w:val="nil"/>
            </w:tcBorders>
            <w:shd w:val="clear" w:color="auto" w:fill="auto"/>
            <w:noWrap/>
            <w:hideMark/>
          </w:tcPr>
          <w:p w:rsidR="000160B3" w:rsidRDefault="000160B3">
            <w:pPr>
              <w:jc w:val="right"/>
              <w:rPr>
                <w:sz w:val="20"/>
                <w:szCs w:val="20"/>
              </w:rPr>
            </w:pPr>
          </w:p>
        </w:tc>
        <w:tc>
          <w:tcPr>
            <w:tcW w:w="940" w:type="dxa"/>
            <w:tcBorders>
              <w:top w:val="nil"/>
              <w:left w:val="nil"/>
              <w:bottom w:val="nil"/>
              <w:right w:val="nil"/>
            </w:tcBorders>
            <w:shd w:val="clear" w:color="auto" w:fill="auto"/>
            <w:noWrap/>
            <w:vAlign w:val="bottom"/>
            <w:hideMark/>
          </w:tcPr>
          <w:p w:rsidR="000160B3" w:rsidRDefault="000160B3">
            <w:pPr>
              <w:jc w:val="right"/>
              <w:rPr>
                <w:sz w:val="20"/>
                <w:szCs w:val="20"/>
              </w:rPr>
            </w:pPr>
          </w:p>
        </w:tc>
        <w:tc>
          <w:tcPr>
            <w:tcW w:w="4745" w:type="dxa"/>
            <w:tcBorders>
              <w:top w:val="nil"/>
              <w:left w:val="nil"/>
              <w:bottom w:val="nil"/>
              <w:right w:val="nil"/>
            </w:tcBorders>
            <w:shd w:val="clear" w:color="auto" w:fill="auto"/>
            <w:noWrap/>
            <w:vAlign w:val="bottom"/>
            <w:hideMark/>
          </w:tcPr>
          <w:p w:rsidR="000160B3" w:rsidRDefault="000160B3">
            <w:pPr>
              <w:jc w:val="center"/>
              <w:rPr>
                <w:sz w:val="20"/>
                <w:szCs w:val="20"/>
              </w:rPr>
            </w:pPr>
          </w:p>
        </w:tc>
        <w:tc>
          <w:tcPr>
            <w:tcW w:w="1100" w:type="dxa"/>
            <w:tcBorders>
              <w:top w:val="nil"/>
              <w:left w:val="nil"/>
              <w:bottom w:val="nil"/>
              <w:right w:val="nil"/>
            </w:tcBorders>
            <w:shd w:val="clear" w:color="auto" w:fill="auto"/>
            <w:noWrap/>
            <w:vAlign w:val="bottom"/>
            <w:hideMark/>
          </w:tcPr>
          <w:p w:rsidR="000160B3" w:rsidRDefault="000160B3">
            <w:pPr>
              <w:rPr>
                <w:sz w:val="20"/>
                <w:szCs w:val="20"/>
              </w:rPr>
            </w:pPr>
          </w:p>
        </w:tc>
        <w:tc>
          <w:tcPr>
            <w:tcW w:w="1220" w:type="dxa"/>
            <w:tcBorders>
              <w:top w:val="nil"/>
              <w:left w:val="nil"/>
              <w:bottom w:val="nil"/>
              <w:right w:val="nil"/>
            </w:tcBorders>
            <w:shd w:val="clear" w:color="auto" w:fill="auto"/>
            <w:noWrap/>
            <w:vAlign w:val="bottom"/>
            <w:hideMark/>
          </w:tcPr>
          <w:p w:rsidR="000160B3" w:rsidRDefault="000160B3">
            <w:pPr>
              <w:rPr>
                <w:sz w:val="20"/>
                <w:szCs w:val="20"/>
              </w:rPr>
            </w:pPr>
          </w:p>
        </w:tc>
        <w:tc>
          <w:tcPr>
            <w:tcW w:w="690" w:type="dxa"/>
            <w:tcBorders>
              <w:top w:val="nil"/>
              <w:left w:val="nil"/>
              <w:bottom w:val="nil"/>
              <w:right w:val="nil"/>
            </w:tcBorders>
            <w:shd w:val="clear" w:color="auto" w:fill="auto"/>
            <w:noWrap/>
            <w:vAlign w:val="bottom"/>
            <w:hideMark/>
          </w:tcPr>
          <w:p w:rsidR="000160B3" w:rsidRDefault="000160B3">
            <w:pPr>
              <w:rPr>
                <w:sz w:val="20"/>
                <w:szCs w:val="20"/>
              </w:rPr>
            </w:pPr>
          </w:p>
        </w:tc>
        <w:tc>
          <w:tcPr>
            <w:tcW w:w="952" w:type="dxa"/>
            <w:tcBorders>
              <w:top w:val="nil"/>
              <w:left w:val="nil"/>
              <w:bottom w:val="nil"/>
              <w:right w:val="nil"/>
            </w:tcBorders>
            <w:shd w:val="clear" w:color="auto" w:fill="auto"/>
            <w:noWrap/>
            <w:vAlign w:val="bottom"/>
            <w:hideMark/>
          </w:tcPr>
          <w:p w:rsidR="000160B3" w:rsidRDefault="000160B3">
            <w:pPr>
              <w:rPr>
                <w:sz w:val="20"/>
                <w:szCs w:val="20"/>
              </w:rPr>
            </w:pPr>
          </w:p>
        </w:tc>
        <w:tc>
          <w:tcPr>
            <w:tcW w:w="940" w:type="dxa"/>
            <w:tcBorders>
              <w:top w:val="nil"/>
              <w:left w:val="nil"/>
              <w:bottom w:val="nil"/>
              <w:right w:val="nil"/>
            </w:tcBorders>
            <w:shd w:val="clear" w:color="auto" w:fill="auto"/>
            <w:noWrap/>
            <w:vAlign w:val="bottom"/>
            <w:hideMark/>
          </w:tcPr>
          <w:p w:rsidR="000160B3" w:rsidRDefault="000160B3">
            <w:pPr>
              <w:rPr>
                <w:sz w:val="20"/>
                <w:szCs w:val="20"/>
              </w:rPr>
            </w:pPr>
          </w:p>
        </w:tc>
        <w:tc>
          <w:tcPr>
            <w:tcW w:w="1107" w:type="dxa"/>
            <w:tcBorders>
              <w:top w:val="nil"/>
              <w:left w:val="nil"/>
              <w:bottom w:val="nil"/>
              <w:right w:val="nil"/>
            </w:tcBorders>
            <w:shd w:val="clear" w:color="auto" w:fill="auto"/>
            <w:noWrap/>
            <w:vAlign w:val="bottom"/>
            <w:hideMark/>
          </w:tcPr>
          <w:p w:rsidR="000160B3" w:rsidRDefault="000160B3">
            <w:pPr>
              <w:jc w:val="center"/>
              <w:rPr>
                <w:sz w:val="20"/>
                <w:szCs w:val="20"/>
              </w:rPr>
            </w:pPr>
          </w:p>
        </w:tc>
      </w:tr>
      <w:tr w:rsidR="000160B3" w:rsidTr="000160B3">
        <w:trPr>
          <w:trHeight w:val="315"/>
        </w:trPr>
        <w:tc>
          <w:tcPr>
            <w:tcW w:w="1180" w:type="dxa"/>
            <w:vMerge w:val="restart"/>
            <w:tcBorders>
              <w:top w:val="double" w:sz="6" w:space="0" w:color="auto"/>
              <w:left w:val="double" w:sz="6" w:space="0" w:color="auto"/>
              <w:bottom w:val="single" w:sz="12" w:space="0" w:color="000000"/>
              <w:right w:val="single" w:sz="4" w:space="0" w:color="auto"/>
            </w:tcBorders>
            <w:shd w:val="clear" w:color="auto" w:fill="auto"/>
            <w:vAlign w:val="center"/>
            <w:hideMark/>
          </w:tcPr>
          <w:p w:rsidR="000160B3" w:rsidRDefault="000160B3">
            <w:pPr>
              <w:jc w:val="center"/>
              <w:rPr>
                <w:b/>
                <w:bCs/>
                <w:sz w:val="20"/>
                <w:szCs w:val="20"/>
              </w:rPr>
            </w:pPr>
            <w:r>
              <w:rPr>
                <w:b/>
                <w:bCs/>
                <w:sz w:val="20"/>
                <w:szCs w:val="20"/>
              </w:rPr>
              <w:t>Katastrálne</w:t>
            </w:r>
            <w:r>
              <w:rPr>
                <w:b/>
                <w:bCs/>
                <w:sz w:val="20"/>
                <w:szCs w:val="20"/>
              </w:rPr>
              <w:br/>
              <w:t>územie</w:t>
            </w:r>
          </w:p>
        </w:tc>
        <w:tc>
          <w:tcPr>
            <w:tcW w:w="1063" w:type="dxa"/>
            <w:vMerge w:val="restart"/>
            <w:tcBorders>
              <w:top w:val="double" w:sz="6" w:space="0" w:color="auto"/>
              <w:left w:val="single" w:sz="4" w:space="0" w:color="auto"/>
              <w:bottom w:val="single" w:sz="12" w:space="0" w:color="000000"/>
              <w:right w:val="single" w:sz="8" w:space="0" w:color="auto"/>
            </w:tcBorders>
            <w:shd w:val="clear" w:color="auto" w:fill="auto"/>
            <w:vAlign w:val="center"/>
            <w:hideMark/>
          </w:tcPr>
          <w:p w:rsidR="000160B3" w:rsidRDefault="000160B3">
            <w:pPr>
              <w:jc w:val="center"/>
              <w:rPr>
                <w:b/>
                <w:bCs/>
                <w:color w:val="000000"/>
                <w:sz w:val="20"/>
                <w:szCs w:val="20"/>
              </w:rPr>
            </w:pPr>
            <w:r>
              <w:rPr>
                <w:b/>
                <w:bCs/>
                <w:color w:val="000000"/>
                <w:sz w:val="20"/>
                <w:szCs w:val="20"/>
              </w:rPr>
              <w:t>Číslo</w:t>
            </w:r>
            <w:r>
              <w:rPr>
                <w:b/>
                <w:bCs/>
                <w:color w:val="000000"/>
                <w:sz w:val="20"/>
                <w:szCs w:val="20"/>
              </w:rPr>
              <w:br/>
              <w:t>listu</w:t>
            </w:r>
            <w:r>
              <w:rPr>
                <w:b/>
                <w:bCs/>
                <w:color w:val="000000"/>
                <w:sz w:val="20"/>
                <w:szCs w:val="20"/>
              </w:rPr>
              <w:br/>
              <w:t>vlastníctva</w:t>
            </w:r>
          </w:p>
        </w:tc>
        <w:tc>
          <w:tcPr>
            <w:tcW w:w="7124" w:type="dxa"/>
            <w:gridSpan w:val="6"/>
            <w:tcBorders>
              <w:top w:val="double" w:sz="6" w:space="0" w:color="auto"/>
              <w:left w:val="nil"/>
              <w:bottom w:val="single" w:sz="4" w:space="0" w:color="auto"/>
              <w:right w:val="nil"/>
            </w:tcBorders>
            <w:shd w:val="clear" w:color="auto" w:fill="auto"/>
            <w:vAlign w:val="center"/>
            <w:hideMark/>
          </w:tcPr>
          <w:p w:rsidR="000160B3" w:rsidRDefault="000160B3">
            <w:pPr>
              <w:jc w:val="center"/>
              <w:rPr>
                <w:b/>
                <w:bCs/>
                <w:color w:val="000000"/>
                <w:sz w:val="20"/>
                <w:szCs w:val="20"/>
              </w:rPr>
            </w:pPr>
            <w:r>
              <w:rPr>
                <w:b/>
                <w:bCs/>
                <w:color w:val="000000"/>
                <w:sz w:val="20"/>
                <w:szCs w:val="20"/>
              </w:rPr>
              <w:t>Parcely registra "E" zapísané na liste vlastníctva</w:t>
            </w:r>
          </w:p>
        </w:tc>
        <w:tc>
          <w:tcPr>
            <w:tcW w:w="11694" w:type="dxa"/>
            <w:gridSpan w:val="8"/>
            <w:tcBorders>
              <w:top w:val="double" w:sz="6" w:space="0" w:color="auto"/>
              <w:left w:val="single" w:sz="8" w:space="0" w:color="auto"/>
              <w:bottom w:val="single" w:sz="4" w:space="0" w:color="auto"/>
              <w:right w:val="double" w:sz="6" w:space="0" w:color="000000"/>
            </w:tcBorders>
            <w:shd w:val="clear" w:color="auto" w:fill="auto"/>
            <w:noWrap/>
            <w:vAlign w:val="center"/>
            <w:hideMark/>
          </w:tcPr>
          <w:p w:rsidR="000160B3" w:rsidRDefault="000160B3">
            <w:pPr>
              <w:jc w:val="center"/>
              <w:rPr>
                <w:b/>
                <w:bCs/>
                <w:sz w:val="20"/>
                <w:szCs w:val="20"/>
              </w:rPr>
            </w:pPr>
            <w:r>
              <w:rPr>
                <w:b/>
                <w:bCs/>
                <w:sz w:val="20"/>
                <w:szCs w:val="20"/>
              </w:rPr>
              <w:t>Vlastníctvo zapísané na liste vlastníctva</w:t>
            </w:r>
          </w:p>
        </w:tc>
      </w:tr>
      <w:tr w:rsidR="000160B3" w:rsidTr="000160B3">
        <w:trPr>
          <w:trHeight w:val="1530"/>
        </w:trPr>
        <w:tc>
          <w:tcPr>
            <w:tcW w:w="1180" w:type="dxa"/>
            <w:vMerge/>
            <w:tcBorders>
              <w:top w:val="double" w:sz="6" w:space="0" w:color="auto"/>
              <w:left w:val="double" w:sz="6" w:space="0" w:color="auto"/>
              <w:bottom w:val="single" w:sz="12" w:space="0" w:color="000000"/>
              <w:right w:val="single" w:sz="4" w:space="0" w:color="auto"/>
            </w:tcBorders>
            <w:vAlign w:val="center"/>
            <w:hideMark/>
          </w:tcPr>
          <w:p w:rsidR="000160B3" w:rsidRDefault="000160B3">
            <w:pPr>
              <w:rPr>
                <w:b/>
                <w:bCs/>
                <w:sz w:val="20"/>
                <w:szCs w:val="20"/>
              </w:rPr>
            </w:pPr>
          </w:p>
        </w:tc>
        <w:tc>
          <w:tcPr>
            <w:tcW w:w="1063" w:type="dxa"/>
            <w:vMerge/>
            <w:tcBorders>
              <w:top w:val="double" w:sz="6" w:space="0" w:color="auto"/>
              <w:left w:val="single" w:sz="4" w:space="0" w:color="auto"/>
              <w:bottom w:val="single" w:sz="12" w:space="0" w:color="000000"/>
              <w:right w:val="single" w:sz="8" w:space="0" w:color="auto"/>
            </w:tcBorders>
            <w:vAlign w:val="center"/>
            <w:hideMark/>
          </w:tcPr>
          <w:p w:rsidR="000160B3" w:rsidRDefault="000160B3">
            <w:pPr>
              <w:rPr>
                <w:b/>
                <w:bCs/>
                <w:color w:val="000000"/>
                <w:sz w:val="20"/>
                <w:szCs w:val="20"/>
              </w:rPr>
            </w:pPr>
          </w:p>
        </w:tc>
        <w:tc>
          <w:tcPr>
            <w:tcW w:w="820" w:type="dxa"/>
            <w:vMerge w:val="restart"/>
            <w:tcBorders>
              <w:top w:val="nil"/>
              <w:left w:val="single" w:sz="8" w:space="0" w:color="auto"/>
              <w:bottom w:val="single" w:sz="12" w:space="0" w:color="000000"/>
              <w:right w:val="single" w:sz="4" w:space="0" w:color="auto"/>
            </w:tcBorders>
            <w:shd w:val="clear" w:color="auto" w:fill="auto"/>
            <w:vAlign w:val="center"/>
            <w:hideMark/>
          </w:tcPr>
          <w:p w:rsidR="000160B3" w:rsidRDefault="000160B3">
            <w:pPr>
              <w:jc w:val="center"/>
              <w:rPr>
                <w:b/>
                <w:bCs/>
                <w:color w:val="000000"/>
                <w:sz w:val="20"/>
                <w:szCs w:val="20"/>
              </w:rPr>
            </w:pPr>
            <w:r>
              <w:rPr>
                <w:b/>
                <w:bCs/>
                <w:color w:val="000000"/>
                <w:sz w:val="20"/>
                <w:szCs w:val="20"/>
              </w:rPr>
              <w:t>Číslo</w:t>
            </w:r>
            <w:r>
              <w:rPr>
                <w:b/>
                <w:bCs/>
                <w:color w:val="000000"/>
                <w:sz w:val="20"/>
                <w:szCs w:val="20"/>
              </w:rPr>
              <w:br/>
              <w:t>parcely</w:t>
            </w:r>
          </w:p>
        </w:tc>
        <w:tc>
          <w:tcPr>
            <w:tcW w:w="1757" w:type="dxa"/>
            <w:vMerge w:val="restart"/>
            <w:tcBorders>
              <w:top w:val="nil"/>
              <w:left w:val="single" w:sz="4" w:space="0" w:color="auto"/>
              <w:bottom w:val="single" w:sz="12" w:space="0" w:color="000000"/>
              <w:right w:val="single" w:sz="4" w:space="0" w:color="auto"/>
            </w:tcBorders>
            <w:shd w:val="clear" w:color="auto" w:fill="auto"/>
            <w:vAlign w:val="center"/>
            <w:hideMark/>
          </w:tcPr>
          <w:p w:rsidR="000160B3" w:rsidRDefault="000160B3">
            <w:pPr>
              <w:jc w:val="center"/>
              <w:rPr>
                <w:b/>
                <w:bCs/>
                <w:sz w:val="20"/>
                <w:szCs w:val="20"/>
              </w:rPr>
            </w:pPr>
            <w:r>
              <w:rPr>
                <w:b/>
                <w:bCs/>
                <w:sz w:val="20"/>
                <w:szCs w:val="20"/>
              </w:rPr>
              <w:t>Pôvodný</w:t>
            </w:r>
            <w:r>
              <w:rPr>
                <w:b/>
                <w:bCs/>
                <w:sz w:val="20"/>
                <w:szCs w:val="20"/>
              </w:rPr>
              <w:br/>
              <w:t>druh</w:t>
            </w:r>
            <w:r>
              <w:rPr>
                <w:b/>
                <w:bCs/>
                <w:sz w:val="20"/>
                <w:szCs w:val="20"/>
              </w:rPr>
              <w:br/>
              <w:t>pozemku</w:t>
            </w:r>
          </w:p>
        </w:tc>
        <w:tc>
          <w:tcPr>
            <w:tcW w:w="1460" w:type="dxa"/>
            <w:vMerge w:val="restart"/>
            <w:tcBorders>
              <w:top w:val="nil"/>
              <w:left w:val="single" w:sz="4" w:space="0" w:color="auto"/>
              <w:bottom w:val="single" w:sz="12" w:space="0" w:color="000000"/>
              <w:right w:val="single" w:sz="4" w:space="0" w:color="auto"/>
            </w:tcBorders>
            <w:shd w:val="clear" w:color="auto" w:fill="auto"/>
            <w:vAlign w:val="center"/>
            <w:hideMark/>
          </w:tcPr>
          <w:p w:rsidR="000160B3" w:rsidRDefault="000160B3">
            <w:pPr>
              <w:jc w:val="center"/>
              <w:rPr>
                <w:b/>
                <w:bCs/>
                <w:sz w:val="20"/>
                <w:szCs w:val="20"/>
              </w:rPr>
            </w:pPr>
            <w:r>
              <w:rPr>
                <w:b/>
                <w:bCs/>
                <w:sz w:val="20"/>
                <w:szCs w:val="20"/>
              </w:rPr>
              <w:t>Nesúlad</w:t>
            </w:r>
            <w:r>
              <w:rPr>
                <w:b/>
                <w:bCs/>
                <w:sz w:val="20"/>
                <w:szCs w:val="20"/>
              </w:rPr>
              <w:br/>
              <w:t>druhu</w:t>
            </w:r>
            <w:r>
              <w:rPr>
                <w:b/>
                <w:bCs/>
                <w:sz w:val="20"/>
                <w:szCs w:val="20"/>
              </w:rPr>
              <w:br/>
              <w:t>pozemku</w:t>
            </w:r>
            <w:r>
              <w:rPr>
                <w:b/>
                <w:bCs/>
                <w:sz w:val="20"/>
                <w:szCs w:val="20"/>
              </w:rPr>
              <w:br/>
              <w:t>s registrom "C"</w:t>
            </w:r>
          </w:p>
        </w:tc>
        <w:tc>
          <w:tcPr>
            <w:tcW w:w="880" w:type="dxa"/>
            <w:vMerge w:val="restart"/>
            <w:tcBorders>
              <w:top w:val="nil"/>
              <w:left w:val="single" w:sz="4" w:space="0" w:color="auto"/>
              <w:bottom w:val="single" w:sz="12" w:space="0" w:color="000000"/>
              <w:right w:val="single" w:sz="4" w:space="0" w:color="auto"/>
            </w:tcBorders>
            <w:shd w:val="clear" w:color="auto" w:fill="auto"/>
            <w:textDirection w:val="btLr"/>
            <w:vAlign w:val="center"/>
            <w:hideMark/>
          </w:tcPr>
          <w:p w:rsidR="000160B3" w:rsidRDefault="000160B3">
            <w:pPr>
              <w:jc w:val="center"/>
              <w:rPr>
                <w:b/>
                <w:bCs/>
                <w:sz w:val="20"/>
                <w:szCs w:val="20"/>
              </w:rPr>
            </w:pPr>
            <w:r>
              <w:rPr>
                <w:b/>
                <w:bCs/>
                <w:sz w:val="20"/>
                <w:szCs w:val="20"/>
              </w:rPr>
              <w:t>Príslušnosť</w:t>
            </w:r>
            <w:r>
              <w:rPr>
                <w:b/>
                <w:bCs/>
                <w:sz w:val="20"/>
                <w:szCs w:val="20"/>
              </w:rPr>
              <w:br/>
              <w:t>k zastavanému</w:t>
            </w:r>
            <w:r>
              <w:rPr>
                <w:b/>
                <w:bCs/>
                <w:sz w:val="20"/>
                <w:szCs w:val="20"/>
              </w:rPr>
              <w:br/>
              <w:t>územiu obce</w:t>
            </w:r>
          </w:p>
        </w:tc>
        <w:tc>
          <w:tcPr>
            <w:tcW w:w="900" w:type="dxa"/>
            <w:tcBorders>
              <w:top w:val="nil"/>
              <w:left w:val="nil"/>
              <w:bottom w:val="single" w:sz="4" w:space="0" w:color="auto"/>
              <w:right w:val="single" w:sz="4" w:space="0" w:color="auto"/>
            </w:tcBorders>
            <w:shd w:val="clear" w:color="auto" w:fill="auto"/>
            <w:vAlign w:val="center"/>
            <w:hideMark/>
          </w:tcPr>
          <w:p w:rsidR="000160B3" w:rsidRDefault="000160B3">
            <w:pPr>
              <w:jc w:val="center"/>
              <w:rPr>
                <w:b/>
                <w:bCs/>
                <w:color w:val="000000"/>
                <w:sz w:val="20"/>
                <w:szCs w:val="20"/>
              </w:rPr>
            </w:pPr>
            <w:r>
              <w:rPr>
                <w:b/>
                <w:bCs/>
                <w:color w:val="000000"/>
                <w:sz w:val="20"/>
                <w:szCs w:val="20"/>
              </w:rPr>
              <w:t>Celková</w:t>
            </w:r>
            <w:r>
              <w:rPr>
                <w:b/>
                <w:bCs/>
                <w:color w:val="000000"/>
                <w:sz w:val="20"/>
                <w:szCs w:val="20"/>
              </w:rPr>
              <w:br/>
              <w:t>výmera</w:t>
            </w:r>
            <w:r>
              <w:rPr>
                <w:b/>
                <w:bCs/>
                <w:color w:val="000000"/>
                <w:sz w:val="20"/>
                <w:szCs w:val="20"/>
              </w:rPr>
              <w:br/>
              <w:t>parcely</w:t>
            </w:r>
          </w:p>
        </w:tc>
        <w:tc>
          <w:tcPr>
            <w:tcW w:w="1307" w:type="dxa"/>
            <w:tcBorders>
              <w:top w:val="nil"/>
              <w:left w:val="nil"/>
              <w:bottom w:val="single" w:sz="4" w:space="0" w:color="auto"/>
              <w:right w:val="single" w:sz="4" w:space="0" w:color="auto"/>
            </w:tcBorders>
            <w:shd w:val="clear" w:color="auto" w:fill="auto"/>
            <w:vAlign w:val="center"/>
            <w:hideMark/>
          </w:tcPr>
          <w:p w:rsidR="000160B3" w:rsidRDefault="000160B3">
            <w:pPr>
              <w:jc w:val="center"/>
              <w:rPr>
                <w:b/>
                <w:bCs/>
                <w:color w:val="000000"/>
                <w:sz w:val="20"/>
                <w:szCs w:val="20"/>
              </w:rPr>
            </w:pPr>
            <w:r>
              <w:rPr>
                <w:b/>
                <w:bCs/>
                <w:color w:val="000000"/>
                <w:sz w:val="20"/>
                <w:szCs w:val="20"/>
              </w:rPr>
              <w:t>Výmera</w:t>
            </w:r>
            <w:r>
              <w:rPr>
                <w:b/>
                <w:bCs/>
                <w:color w:val="000000"/>
                <w:sz w:val="20"/>
                <w:szCs w:val="20"/>
              </w:rPr>
              <w:br/>
              <w:t>prislúchajúca</w:t>
            </w:r>
            <w:r>
              <w:rPr>
                <w:b/>
                <w:bCs/>
                <w:color w:val="000000"/>
                <w:sz w:val="20"/>
                <w:szCs w:val="20"/>
              </w:rPr>
              <w:br/>
              <w:t>k zóne</w:t>
            </w:r>
          </w:p>
        </w:tc>
        <w:tc>
          <w:tcPr>
            <w:tcW w:w="940" w:type="dxa"/>
            <w:vMerge w:val="restart"/>
            <w:tcBorders>
              <w:top w:val="nil"/>
              <w:left w:val="single" w:sz="8" w:space="0" w:color="auto"/>
              <w:bottom w:val="single" w:sz="12" w:space="0" w:color="000000"/>
              <w:right w:val="single" w:sz="4" w:space="0" w:color="auto"/>
            </w:tcBorders>
            <w:shd w:val="clear" w:color="auto" w:fill="auto"/>
            <w:textDirection w:val="btLr"/>
            <w:vAlign w:val="center"/>
            <w:hideMark/>
          </w:tcPr>
          <w:p w:rsidR="000160B3" w:rsidRDefault="000160B3">
            <w:pPr>
              <w:jc w:val="center"/>
              <w:rPr>
                <w:b/>
                <w:bCs/>
                <w:color w:val="000000"/>
                <w:sz w:val="22"/>
                <w:szCs w:val="22"/>
              </w:rPr>
            </w:pPr>
            <w:r>
              <w:rPr>
                <w:b/>
                <w:bCs/>
                <w:color w:val="000000"/>
                <w:sz w:val="22"/>
                <w:szCs w:val="22"/>
              </w:rPr>
              <w:t>Poradové</w:t>
            </w:r>
            <w:r>
              <w:rPr>
                <w:b/>
                <w:bCs/>
                <w:color w:val="000000"/>
                <w:sz w:val="22"/>
                <w:szCs w:val="22"/>
              </w:rPr>
              <w:br/>
              <w:t>číslo</w:t>
            </w:r>
            <w:r>
              <w:rPr>
                <w:b/>
                <w:bCs/>
                <w:color w:val="000000"/>
                <w:sz w:val="22"/>
                <w:szCs w:val="22"/>
              </w:rPr>
              <w:br/>
              <w:t>spoluvlastníctva</w:t>
            </w:r>
          </w:p>
        </w:tc>
        <w:tc>
          <w:tcPr>
            <w:tcW w:w="4745" w:type="dxa"/>
            <w:vMerge w:val="restart"/>
            <w:tcBorders>
              <w:top w:val="nil"/>
              <w:left w:val="single" w:sz="4" w:space="0" w:color="auto"/>
              <w:bottom w:val="single" w:sz="12" w:space="0" w:color="000000"/>
              <w:right w:val="single" w:sz="4" w:space="0" w:color="auto"/>
            </w:tcBorders>
            <w:shd w:val="clear" w:color="auto" w:fill="auto"/>
            <w:noWrap/>
            <w:vAlign w:val="center"/>
            <w:hideMark/>
          </w:tcPr>
          <w:p w:rsidR="000160B3" w:rsidRDefault="000160B3">
            <w:pPr>
              <w:jc w:val="center"/>
              <w:rPr>
                <w:b/>
                <w:bCs/>
                <w:color w:val="000000"/>
                <w:sz w:val="22"/>
                <w:szCs w:val="22"/>
              </w:rPr>
            </w:pPr>
            <w:r>
              <w:rPr>
                <w:b/>
                <w:bCs/>
                <w:color w:val="000000"/>
                <w:sz w:val="22"/>
                <w:szCs w:val="22"/>
              </w:rPr>
              <w:t>Vlastník</w:t>
            </w:r>
          </w:p>
        </w:tc>
        <w:tc>
          <w:tcPr>
            <w:tcW w:w="3010" w:type="dxa"/>
            <w:gridSpan w:val="3"/>
            <w:tcBorders>
              <w:top w:val="single" w:sz="4" w:space="0" w:color="auto"/>
              <w:left w:val="nil"/>
              <w:bottom w:val="single" w:sz="4" w:space="0" w:color="auto"/>
              <w:right w:val="single" w:sz="4" w:space="0" w:color="000000"/>
            </w:tcBorders>
            <w:shd w:val="clear" w:color="auto" w:fill="auto"/>
            <w:noWrap/>
            <w:vAlign w:val="center"/>
            <w:hideMark/>
          </w:tcPr>
          <w:p w:rsidR="000160B3" w:rsidRDefault="000160B3">
            <w:pPr>
              <w:jc w:val="center"/>
              <w:rPr>
                <w:b/>
                <w:bCs/>
                <w:sz w:val="22"/>
                <w:szCs w:val="22"/>
              </w:rPr>
            </w:pPr>
            <w:r>
              <w:rPr>
                <w:b/>
                <w:bCs/>
                <w:sz w:val="22"/>
                <w:szCs w:val="22"/>
              </w:rPr>
              <w:t>Podiel</w:t>
            </w:r>
          </w:p>
        </w:tc>
        <w:tc>
          <w:tcPr>
            <w:tcW w:w="952" w:type="dxa"/>
            <w:tcBorders>
              <w:top w:val="nil"/>
              <w:left w:val="nil"/>
              <w:bottom w:val="single" w:sz="4" w:space="0" w:color="auto"/>
              <w:right w:val="single" w:sz="4" w:space="0" w:color="auto"/>
            </w:tcBorders>
            <w:shd w:val="clear" w:color="auto" w:fill="auto"/>
            <w:vAlign w:val="center"/>
            <w:hideMark/>
          </w:tcPr>
          <w:p w:rsidR="000160B3" w:rsidRDefault="000160B3">
            <w:pPr>
              <w:jc w:val="center"/>
              <w:rPr>
                <w:b/>
                <w:bCs/>
                <w:sz w:val="20"/>
                <w:szCs w:val="20"/>
              </w:rPr>
            </w:pPr>
            <w:r>
              <w:rPr>
                <w:b/>
                <w:bCs/>
                <w:sz w:val="20"/>
                <w:szCs w:val="20"/>
              </w:rPr>
              <w:t>Výmera</w:t>
            </w:r>
            <w:r>
              <w:rPr>
                <w:b/>
                <w:bCs/>
                <w:sz w:val="20"/>
                <w:szCs w:val="20"/>
              </w:rPr>
              <w:br/>
              <w:t>vlastnená</w:t>
            </w:r>
            <w:r>
              <w:rPr>
                <w:b/>
                <w:bCs/>
                <w:sz w:val="20"/>
                <w:szCs w:val="20"/>
              </w:rPr>
              <w:br/>
              <w:t>v rámci</w:t>
            </w:r>
            <w:r>
              <w:rPr>
                <w:b/>
                <w:bCs/>
                <w:sz w:val="20"/>
                <w:szCs w:val="20"/>
              </w:rPr>
              <w:br/>
              <w:t>PR</w:t>
            </w:r>
          </w:p>
        </w:tc>
        <w:tc>
          <w:tcPr>
            <w:tcW w:w="940" w:type="dxa"/>
            <w:vMerge w:val="restart"/>
            <w:tcBorders>
              <w:top w:val="nil"/>
              <w:left w:val="single" w:sz="4" w:space="0" w:color="auto"/>
              <w:bottom w:val="single" w:sz="12" w:space="0" w:color="000000"/>
              <w:right w:val="single" w:sz="4" w:space="0" w:color="auto"/>
            </w:tcBorders>
            <w:shd w:val="clear" w:color="auto" w:fill="auto"/>
            <w:vAlign w:val="center"/>
            <w:hideMark/>
          </w:tcPr>
          <w:p w:rsidR="000160B3" w:rsidRDefault="000160B3">
            <w:pPr>
              <w:jc w:val="center"/>
              <w:rPr>
                <w:b/>
                <w:bCs/>
                <w:sz w:val="20"/>
                <w:szCs w:val="20"/>
              </w:rPr>
            </w:pPr>
            <w:r>
              <w:rPr>
                <w:b/>
                <w:bCs/>
                <w:sz w:val="20"/>
                <w:szCs w:val="20"/>
              </w:rPr>
              <w:t>Neznámy</w:t>
            </w:r>
            <w:r>
              <w:rPr>
                <w:b/>
                <w:bCs/>
                <w:sz w:val="20"/>
                <w:szCs w:val="20"/>
              </w:rPr>
              <w:br/>
              <w:t>vlastník</w:t>
            </w:r>
          </w:p>
        </w:tc>
        <w:tc>
          <w:tcPr>
            <w:tcW w:w="1107" w:type="dxa"/>
            <w:vMerge w:val="restart"/>
            <w:tcBorders>
              <w:top w:val="nil"/>
              <w:left w:val="single" w:sz="4" w:space="0" w:color="auto"/>
              <w:bottom w:val="single" w:sz="12" w:space="0" w:color="000000"/>
              <w:right w:val="double" w:sz="6" w:space="0" w:color="auto"/>
            </w:tcBorders>
            <w:shd w:val="clear" w:color="auto" w:fill="auto"/>
            <w:vAlign w:val="center"/>
            <w:hideMark/>
          </w:tcPr>
          <w:p w:rsidR="000160B3" w:rsidRDefault="000160B3">
            <w:pPr>
              <w:jc w:val="center"/>
              <w:rPr>
                <w:b/>
                <w:bCs/>
                <w:sz w:val="20"/>
                <w:szCs w:val="20"/>
              </w:rPr>
            </w:pPr>
            <w:r>
              <w:rPr>
                <w:b/>
                <w:bCs/>
                <w:sz w:val="20"/>
                <w:szCs w:val="20"/>
              </w:rPr>
              <w:t>Správca</w:t>
            </w:r>
            <w:r>
              <w:rPr>
                <w:b/>
                <w:bCs/>
                <w:sz w:val="20"/>
                <w:szCs w:val="20"/>
              </w:rPr>
              <w:br/>
              <w:t>podielu</w:t>
            </w:r>
            <w:r>
              <w:rPr>
                <w:b/>
                <w:bCs/>
                <w:sz w:val="20"/>
                <w:szCs w:val="20"/>
              </w:rPr>
              <w:br/>
              <w:t>neznámeho</w:t>
            </w:r>
            <w:r>
              <w:rPr>
                <w:b/>
                <w:bCs/>
                <w:sz w:val="20"/>
                <w:szCs w:val="20"/>
              </w:rPr>
              <w:br/>
              <w:t>vlastníka</w:t>
            </w:r>
          </w:p>
        </w:tc>
      </w:tr>
      <w:tr w:rsidR="000160B3" w:rsidTr="000160B3">
        <w:trPr>
          <w:trHeight w:val="405"/>
        </w:trPr>
        <w:tc>
          <w:tcPr>
            <w:tcW w:w="1180" w:type="dxa"/>
            <w:vMerge/>
            <w:tcBorders>
              <w:top w:val="double" w:sz="6" w:space="0" w:color="auto"/>
              <w:left w:val="double" w:sz="6" w:space="0" w:color="auto"/>
              <w:bottom w:val="single" w:sz="12" w:space="0" w:color="000000"/>
              <w:right w:val="single" w:sz="4" w:space="0" w:color="auto"/>
            </w:tcBorders>
            <w:vAlign w:val="center"/>
            <w:hideMark/>
          </w:tcPr>
          <w:p w:rsidR="000160B3" w:rsidRDefault="000160B3">
            <w:pPr>
              <w:rPr>
                <w:b/>
                <w:bCs/>
                <w:sz w:val="20"/>
                <w:szCs w:val="20"/>
              </w:rPr>
            </w:pPr>
          </w:p>
        </w:tc>
        <w:tc>
          <w:tcPr>
            <w:tcW w:w="1063" w:type="dxa"/>
            <w:vMerge/>
            <w:tcBorders>
              <w:top w:val="double" w:sz="6" w:space="0" w:color="auto"/>
              <w:left w:val="single" w:sz="4" w:space="0" w:color="auto"/>
              <w:bottom w:val="single" w:sz="12" w:space="0" w:color="000000"/>
              <w:right w:val="single" w:sz="8" w:space="0" w:color="auto"/>
            </w:tcBorders>
            <w:vAlign w:val="center"/>
            <w:hideMark/>
          </w:tcPr>
          <w:p w:rsidR="000160B3" w:rsidRDefault="000160B3">
            <w:pPr>
              <w:rPr>
                <w:b/>
                <w:bCs/>
                <w:color w:val="000000"/>
                <w:sz w:val="20"/>
                <w:szCs w:val="20"/>
              </w:rPr>
            </w:pPr>
          </w:p>
        </w:tc>
        <w:tc>
          <w:tcPr>
            <w:tcW w:w="820" w:type="dxa"/>
            <w:vMerge/>
            <w:tcBorders>
              <w:top w:val="nil"/>
              <w:left w:val="single" w:sz="8" w:space="0" w:color="auto"/>
              <w:bottom w:val="single" w:sz="12" w:space="0" w:color="000000"/>
              <w:right w:val="single" w:sz="4" w:space="0" w:color="auto"/>
            </w:tcBorders>
            <w:vAlign w:val="center"/>
            <w:hideMark/>
          </w:tcPr>
          <w:p w:rsidR="000160B3" w:rsidRDefault="000160B3">
            <w:pPr>
              <w:rPr>
                <w:b/>
                <w:bCs/>
                <w:color w:val="000000"/>
                <w:sz w:val="20"/>
                <w:szCs w:val="20"/>
              </w:rPr>
            </w:pPr>
          </w:p>
        </w:tc>
        <w:tc>
          <w:tcPr>
            <w:tcW w:w="1757" w:type="dxa"/>
            <w:vMerge/>
            <w:tcBorders>
              <w:top w:val="nil"/>
              <w:left w:val="single" w:sz="4" w:space="0" w:color="auto"/>
              <w:bottom w:val="single" w:sz="12" w:space="0" w:color="000000"/>
              <w:right w:val="single" w:sz="4" w:space="0" w:color="auto"/>
            </w:tcBorders>
            <w:vAlign w:val="center"/>
            <w:hideMark/>
          </w:tcPr>
          <w:p w:rsidR="000160B3" w:rsidRDefault="000160B3">
            <w:pPr>
              <w:rPr>
                <w:b/>
                <w:bCs/>
                <w:sz w:val="20"/>
                <w:szCs w:val="20"/>
              </w:rPr>
            </w:pPr>
          </w:p>
        </w:tc>
        <w:tc>
          <w:tcPr>
            <w:tcW w:w="1460" w:type="dxa"/>
            <w:vMerge/>
            <w:tcBorders>
              <w:top w:val="nil"/>
              <w:left w:val="single" w:sz="4" w:space="0" w:color="auto"/>
              <w:bottom w:val="single" w:sz="12" w:space="0" w:color="000000"/>
              <w:right w:val="single" w:sz="4" w:space="0" w:color="auto"/>
            </w:tcBorders>
            <w:vAlign w:val="center"/>
            <w:hideMark/>
          </w:tcPr>
          <w:p w:rsidR="000160B3" w:rsidRDefault="000160B3">
            <w:pPr>
              <w:rPr>
                <w:b/>
                <w:bCs/>
                <w:sz w:val="20"/>
                <w:szCs w:val="20"/>
              </w:rPr>
            </w:pPr>
          </w:p>
        </w:tc>
        <w:tc>
          <w:tcPr>
            <w:tcW w:w="880" w:type="dxa"/>
            <w:vMerge/>
            <w:tcBorders>
              <w:top w:val="nil"/>
              <w:left w:val="single" w:sz="4" w:space="0" w:color="auto"/>
              <w:bottom w:val="single" w:sz="12" w:space="0" w:color="000000"/>
              <w:right w:val="single" w:sz="4" w:space="0" w:color="auto"/>
            </w:tcBorders>
            <w:vAlign w:val="center"/>
            <w:hideMark/>
          </w:tcPr>
          <w:p w:rsidR="000160B3" w:rsidRDefault="000160B3">
            <w:pPr>
              <w:rPr>
                <w:b/>
                <w:bCs/>
                <w:sz w:val="20"/>
                <w:szCs w:val="20"/>
              </w:rPr>
            </w:pPr>
          </w:p>
        </w:tc>
        <w:tc>
          <w:tcPr>
            <w:tcW w:w="2207" w:type="dxa"/>
            <w:gridSpan w:val="2"/>
            <w:tcBorders>
              <w:top w:val="single" w:sz="4" w:space="0" w:color="auto"/>
              <w:left w:val="nil"/>
              <w:bottom w:val="single" w:sz="12" w:space="0" w:color="auto"/>
              <w:right w:val="single" w:sz="4" w:space="0" w:color="auto"/>
            </w:tcBorders>
            <w:shd w:val="clear" w:color="auto" w:fill="auto"/>
            <w:noWrap/>
            <w:vAlign w:val="center"/>
            <w:hideMark/>
          </w:tcPr>
          <w:p w:rsidR="000160B3" w:rsidRDefault="000160B3">
            <w:pPr>
              <w:jc w:val="center"/>
              <w:rPr>
                <w:b/>
                <w:bCs/>
                <w:color w:val="000000"/>
                <w:sz w:val="20"/>
                <w:szCs w:val="20"/>
              </w:rPr>
            </w:pPr>
            <w:r>
              <w:rPr>
                <w:b/>
                <w:bCs/>
                <w:color w:val="000000"/>
                <w:sz w:val="20"/>
                <w:szCs w:val="20"/>
              </w:rPr>
              <w:t>m</w:t>
            </w:r>
            <w:r>
              <w:rPr>
                <w:b/>
                <w:bCs/>
                <w:color w:val="000000"/>
                <w:sz w:val="20"/>
                <w:szCs w:val="20"/>
                <w:vertAlign w:val="superscript"/>
              </w:rPr>
              <w:t>2</w:t>
            </w:r>
          </w:p>
        </w:tc>
        <w:tc>
          <w:tcPr>
            <w:tcW w:w="940" w:type="dxa"/>
            <w:vMerge/>
            <w:tcBorders>
              <w:top w:val="nil"/>
              <w:left w:val="single" w:sz="8" w:space="0" w:color="auto"/>
              <w:bottom w:val="single" w:sz="12" w:space="0" w:color="000000"/>
              <w:right w:val="single" w:sz="4" w:space="0" w:color="auto"/>
            </w:tcBorders>
            <w:vAlign w:val="center"/>
            <w:hideMark/>
          </w:tcPr>
          <w:p w:rsidR="000160B3" w:rsidRDefault="000160B3">
            <w:pPr>
              <w:rPr>
                <w:b/>
                <w:bCs/>
                <w:color w:val="000000"/>
                <w:sz w:val="22"/>
                <w:szCs w:val="22"/>
              </w:rPr>
            </w:pPr>
          </w:p>
        </w:tc>
        <w:tc>
          <w:tcPr>
            <w:tcW w:w="4745" w:type="dxa"/>
            <w:vMerge/>
            <w:tcBorders>
              <w:top w:val="nil"/>
              <w:left w:val="single" w:sz="4" w:space="0" w:color="auto"/>
              <w:bottom w:val="single" w:sz="12" w:space="0" w:color="000000"/>
              <w:right w:val="single" w:sz="4" w:space="0" w:color="auto"/>
            </w:tcBorders>
            <w:vAlign w:val="center"/>
            <w:hideMark/>
          </w:tcPr>
          <w:p w:rsidR="000160B3" w:rsidRDefault="000160B3">
            <w:pPr>
              <w:rPr>
                <w:b/>
                <w:bCs/>
                <w:color w:val="000000"/>
                <w:sz w:val="22"/>
                <w:szCs w:val="22"/>
              </w:rPr>
            </w:pPr>
          </w:p>
        </w:tc>
        <w:tc>
          <w:tcPr>
            <w:tcW w:w="1100" w:type="dxa"/>
            <w:tcBorders>
              <w:top w:val="nil"/>
              <w:left w:val="nil"/>
              <w:bottom w:val="single" w:sz="12" w:space="0" w:color="auto"/>
              <w:right w:val="single" w:sz="4" w:space="0" w:color="auto"/>
            </w:tcBorders>
            <w:shd w:val="clear" w:color="auto" w:fill="auto"/>
            <w:noWrap/>
            <w:vAlign w:val="center"/>
            <w:hideMark/>
          </w:tcPr>
          <w:p w:rsidR="000160B3" w:rsidRDefault="000160B3">
            <w:pPr>
              <w:jc w:val="center"/>
              <w:rPr>
                <w:b/>
                <w:bCs/>
                <w:color w:val="000000"/>
                <w:sz w:val="22"/>
                <w:szCs w:val="22"/>
              </w:rPr>
            </w:pPr>
            <w:r>
              <w:rPr>
                <w:b/>
                <w:bCs/>
                <w:color w:val="000000"/>
                <w:sz w:val="22"/>
                <w:szCs w:val="22"/>
              </w:rPr>
              <w:t>Čitateľ</w:t>
            </w:r>
          </w:p>
        </w:tc>
        <w:tc>
          <w:tcPr>
            <w:tcW w:w="1220" w:type="dxa"/>
            <w:tcBorders>
              <w:top w:val="nil"/>
              <w:left w:val="nil"/>
              <w:bottom w:val="single" w:sz="12" w:space="0" w:color="auto"/>
              <w:right w:val="single" w:sz="4" w:space="0" w:color="auto"/>
            </w:tcBorders>
            <w:shd w:val="clear" w:color="auto" w:fill="auto"/>
            <w:noWrap/>
            <w:vAlign w:val="center"/>
            <w:hideMark/>
          </w:tcPr>
          <w:p w:rsidR="000160B3" w:rsidRDefault="000160B3">
            <w:pPr>
              <w:jc w:val="center"/>
              <w:rPr>
                <w:b/>
                <w:bCs/>
                <w:color w:val="000000"/>
                <w:sz w:val="22"/>
                <w:szCs w:val="22"/>
              </w:rPr>
            </w:pPr>
            <w:r>
              <w:rPr>
                <w:b/>
                <w:bCs/>
                <w:color w:val="000000"/>
                <w:sz w:val="22"/>
                <w:szCs w:val="22"/>
              </w:rPr>
              <w:t>Menovateľ</w:t>
            </w:r>
          </w:p>
        </w:tc>
        <w:tc>
          <w:tcPr>
            <w:tcW w:w="690" w:type="dxa"/>
            <w:tcBorders>
              <w:top w:val="nil"/>
              <w:left w:val="nil"/>
              <w:bottom w:val="single" w:sz="12" w:space="0" w:color="auto"/>
              <w:right w:val="single" w:sz="4" w:space="0" w:color="auto"/>
            </w:tcBorders>
            <w:shd w:val="clear" w:color="auto" w:fill="auto"/>
            <w:noWrap/>
            <w:vAlign w:val="center"/>
            <w:hideMark/>
          </w:tcPr>
          <w:p w:rsidR="000160B3" w:rsidRDefault="000160B3">
            <w:pPr>
              <w:jc w:val="center"/>
              <w:rPr>
                <w:b/>
                <w:bCs/>
                <w:sz w:val="22"/>
                <w:szCs w:val="22"/>
              </w:rPr>
            </w:pPr>
            <w:r>
              <w:rPr>
                <w:b/>
                <w:bCs/>
                <w:sz w:val="22"/>
                <w:szCs w:val="22"/>
              </w:rPr>
              <w:t>%</w:t>
            </w:r>
          </w:p>
        </w:tc>
        <w:tc>
          <w:tcPr>
            <w:tcW w:w="952" w:type="dxa"/>
            <w:tcBorders>
              <w:top w:val="nil"/>
              <w:left w:val="nil"/>
              <w:bottom w:val="single" w:sz="12" w:space="0" w:color="auto"/>
              <w:right w:val="single" w:sz="4" w:space="0" w:color="auto"/>
            </w:tcBorders>
            <w:shd w:val="clear" w:color="auto" w:fill="auto"/>
            <w:noWrap/>
            <w:vAlign w:val="center"/>
            <w:hideMark/>
          </w:tcPr>
          <w:p w:rsidR="000160B3" w:rsidRDefault="000160B3">
            <w:pPr>
              <w:jc w:val="center"/>
              <w:rPr>
                <w:b/>
                <w:bCs/>
                <w:sz w:val="20"/>
                <w:szCs w:val="20"/>
              </w:rPr>
            </w:pPr>
            <w:r>
              <w:rPr>
                <w:b/>
                <w:bCs/>
                <w:sz w:val="20"/>
                <w:szCs w:val="20"/>
              </w:rPr>
              <w:t>m</w:t>
            </w:r>
            <w:r>
              <w:rPr>
                <w:b/>
                <w:bCs/>
                <w:sz w:val="20"/>
                <w:szCs w:val="20"/>
                <w:vertAlign w:val="superscript"/>
              </w:rPr>
              <w:t>2</w:t>
            </w:r>
          </w:p>
        </w:tc>
        <w:tc>
          <w:tcPr>
            <w:tcW w:w="940" w:type="dxa"/>
            <w:vMerge/>
            <w:tcBorders>
              <w:top w:val="nil"/>
              <w:left w:val="single" w:sz="4" w:space="0" w:color="auto"/>
              <w:bottom w:val="single" w:sz="12" w:space="0" w:color="000000"/>
              <w:right w:val="single" w:sz="4" w:space="0" w:color="auto"/>
            </w:tcBorders>
            <w:vAlign w:val="center"/>
            <w:hideMark/>
          </w:tcPr>
          <w:p w:rsidR="000160B3" w:rsidRDefault="000160B3">
            <w:pPr>
              <w:rPr>
                <w:b/>
                <w:bCs/>
                <w:sz w:val="20"/>
                <w:szCs w:val="20"/>
              </w:rPr>
            </w:pPr>
          </w:p>
        </w:tc>
        <w:tc>
          <w:tcPr>
            <w:tcW w:w="1107" w:type="dxa"/>
            <w:vMerge/>
            <w:tcBorders>
              <w:top w:val="nil"/>
              <w:left w:val="single" w:sz="4" w:space="0" w:color="auto"/>
              <w:bottom w:val="single" w:sz="12" w:space="0" w:color="000000"/>
              <w:right w:val="double" w:sz="6" w:space="0" w:color="auto"/>
            </w:tcBorders>
            <w:vAlign w:val="center"/>
            <w:hideMark/>
          </w:tcPr>
          <w:p w:rsidR="000160B3" w:rsidRDefault="000160B3">
            <w:pPr>
              <w:rPr>
                <w:b/>
                <w:bCs/>
                <w:sz w:val="20"/>
                <w:szCs w:val="20"/>
              </w:rPr>
            </w:pPr>
          </w:p>
        </w:tc>
      </w:tr>
      <w:tr w:rsidR="000160B3" w:rsidTr="000160B3">
        <w:trPr>
          <w:trHeight w:val="330"/>
        </w:trPr>
        <w:tc>
          <w:tcPr>
            <w:tcW w:w="1180" w:type="dxa"/>
            <w:vMerge w:val="restart"/>
            <w:tcBorders>
              <w:top w:val="single" w:sz="8" w:space="0" w:color="auto"/>
              <w:left w:val="double" w:sz="6" w:space="0" w:color="auto"/>
              <w:bottom w:val="single" w:sz="8" w:space="0" w:color="000000"/>
              <w:right w:val="single" w:sz="4" w:space="0" w:color="auto"/>
            </w:tcBorders>
            <w:shd w:val="clear" w:color="auto" w:fill="auto"/>
            <w:hideMark/>
          </w:tcPr>
          <w:p w:rsidR="000160B3" w:rsidRDefault="000160B3">
            <w:pPr>
              <w:jc w:val="center"/>
              <w:rPr>
                <w:sz w:val="20"/>
                <w:szCs w:val="20"/>
              </w:rPr>
            </w:pPr>
            <w:r>
              <w:rPr>
                <w:sz w:val="20"/>
                <w:szCs w:val="20"/>
              </w:rPr>
              <w:t>Ruské</w:t>
            </w:r>
          </w:p>
        </w:tc>
        <w:tc>
          <w:tcPr>
            <w:tcW w:w="1063" w:type="dxa"/>
            <w:vMerge w:val="restart"/>
            <w:tcBorders>
              <w:top w:val="single" w:sz="8" w:space="0" w:color="auto"/>
              <w:left w:val="single" w:sz="4" w:space="0" w:color="auto"/>
              <w:bottom w:val="single" w:sz="8" w:space="0" w:color="000000"/>
              <w:right w:val="single" w:sz="4" w:space="0" w:color="auto"/>
            </w:tcBorders>
            <w:shd w:val="clear" w:color="auto" w:fill="auto"/>
            <w:hideMark/>
          </w:tcPr>
          <w:p w:rsidR="000160B3" w:rsidRDefault="000160B3">
            <w:pPr>
              <w:jc w:val="center"/>
              <w:rPr>
                <w:color w:val="000000"/>
                <w:sz w:val="20"/>
                <w:szCs w:val="20"/>
              </w:rPr>
            </w:pPr>
            <w:r>
              <w:rPr>
                <w:color w:val="000000"/>
                <w:sz w:val="20"/>
                <w:szCs w:val="20"/>
              </w:rPr>
              <w:t>219</w:t>
            </w:r>
          </w:p>
        </w:tc>
        <w:tc>
          <w:tcPr>
            <w:tcW w:w="820" w:type="dxa"/>
            <w:tcBorders>
              <w:top w:val="single" w:sz="8" w:space="0" w:color="auto"/>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3580/4</w:t>
            </w:r>
          </w:p>
        </w:tc>
        <w:tc>
          <w:tcPr>
            <w:tcW w:w="1757" w:type="dxa"/>
            <w:tcBorders>
              <w:top w:val="single" w:sz="8" w:space="0" w:color="auto"/>
              <w:left w:val="nil"/>
              <w:bottom w:val="single" w:sz="4" w:space="0" w:color="auto"/>
              <w:right w:val="single" w:sz="4" w:space="0" w:color="auto"/>
            </w:tcBorders>
            <w:shd w:val="clear" w:color="auto" w:fill="auto"/>
            <w:hideMark/>
          </w:tcPr>
          <w:p w:rsidR="000160B3" w:rsidRDefault="000160B3">
            <w:pPr>
              <w:rPr>
                <w:color w:val="000000"/>
                <w:sz w:val="20"/>
                <w:szCs w:val="20"/>
              </w:rPr>
            </w:pPr>
            <w:r>
              <w:rPr>
                <w:color w:val="000000"/>
                <w:sz w:val="20"/>
                <w:szCs w:val="20"/>
              </w:rPr>
              <w:t>Lesný pozemok</w:t>
            </w:r>
          </w:p>
        </w:tc>
        <w:tc>
          <w:tcPr>
            <w:tcW w:w="1460" w:type="dxa"/>
            <w:tcBorders>
              <w:top w:val="single" w:sz="8" w:space="0" w:color="auto"/>
              <w:left w:val="nil"/>
              <w:bottom w:val="single" w:sz="4" w:space="0" w:color="auto"/>
              <w:right w:val="single" w:sz="4" w:space="0" w:color="auto"/>
            </w:tcBorders>
            <w:shd w:val="clear" w:color="auto" w:fill="auto"/>
            <w:hideMark/>
          </w:tcPr>
          <w:p w:rsidR="000160B3" w:rsidRDefault="000160B3">
            <w:pPr>
              <w:rPr>
                <w:color w:val="000000"/>
                <w:sz w:val="20"/>
                <w:szCs w:val="20"/>
              </w:rPr>
            </w:pPr>
            <w:r>
              <w:rPr>
                <w:color w:val="000000"/>
                <w:sz w:val="20"/>
                <w:szCs w:val="20"/>
              </w:rPr>
              <w:t>0</w:t>
            </w:r>
          </w:p>
        </w:tc>
        <w:tc>
          <w:tcPr>
            <w:tcW w:w="880" w:type="dxa"/>
            <w:tcBorders>
              <w:top w:val="single" w:sz="8" w:space="0" w:color="auto"/>
              <w:left w:val="nil"/>
              <w:bottom w:val="single" w:sz="4" w:space="0" w:color="auto"/>
              <w:right w:val="single" w:sz="4" w:space="0" w:color="auto"/>
            </w:tcBorders>
            <w:shd w:val="clear" w:color="auto" w:fill="auto"/>
            <w:hideMark/>
          </w:tcPr>
          <w:p w:rsidR="000160B3" w:rsidRDefault="000160B3">
            <w:pPr>
              <w:jc w:val="center"/>
              <w:rPr>
                <w:color w:val="000000"/>
                <w:sz w:val="20"/>
                <w:szCs w:val="20"/>
              </w:rPr>
            </w:pPr>
            <w:r>
              <w:rPr>
                <w:color w:val="000000"/>
                <w:sz w:val="20"/>
                <w:szCs w:val="20"/>
              </w:rPr>
              <w:t>nie</w:t>
            </w:r>
          </w:p>
        </w:tc>
        <w:tc>
          <w:tcPr>
            <w:tcW w:w="900" w:type="dxa"/>
            <w:tcBorders>
              <w:top w:val="single" w:sz="8" w:space="0" w:color="auto"/>
              <w:left w:val="nil"/>
              <w:bottom w:val="single" w:sz="4" w:space="0" w:color="auto"/>
              <w:right w:val="single" w:sz="4" w:space="0" w:color="auto"/>
            </w:tcBorders>
            <w:shd w:val="clear" w:color="auto" w:fill="auto"/>
            <w:hideMark/>
          </w:tcPr>
          <w:p w:rsidR="000160B3" w:rsidRDefault="000160B3">
            <w:pPr>
              <w:jc w:val="right"/>
              <w:rPr>
                <w:color w:val="000000"/>
                <w:sz w:val="20"/>
                <w:szCs w:val="20"/>
              </w:rPr>
            </w:pPr>
            <w:r>
              <w:rPr>
                <w:color w:val="000000"/>
                <w:sz w:val="20"/>
                <w:szCs w:val="20"/>
              </w:rPr>
              <w:t>1491108</w:t>
            </w:r>
          </w:p>
        </w:tc>
        <w:tc>
          <w:tcPr>
            <w:tcW w:w="1307" w:type="dxa"/>
            <w:tcBorders>
              <w:top w:val="single" w:sz="8" w:space="0" w:color="auto"/>
              <w:left w:val="nil"/>
              <w:bottom w:val="single" w:sz="4" w:space="0" w:color="auto"/>
              <w:right w:val="single" w:sz="4" w:space="0" w:color="auto"/>
            </w:tcBorders>
            <w:shd w:val="clear" w:color="auto" w:fill="auto"/>
            <w:hideMark/>
          </w:tcPr>
          <w:p w:rsidR="000160B3" w:rsidRDefault="000160B3">
            <w:pPr>
              <w:jc w:val="right"/>
              <w:rPr>
                <w:color w:val="000000"/>
                <w:sz w:val="20"/>
                <w:szCs w:val="20"/>
              </w:rPr>
            </w:pPr>
            <w:r>
              <w:rPr>
                <w:color w:val="000000"/>
                <w:sz w:val="20"/>
                <w:szCs w:val="20"/>
              </w:rPr>
              <w:t>128994</w:t>
            </w:r>
          </w:p>
        </w:tc>
        <w:tc>
          <w:tcPr>
            <w:tcW w:w="940" w:type="dxa"/>
            <w:tcBorders>
              <w:top w:val="single" w:sz="8" w:space="0" w:color="auto"/>
              <w:left w:val="single" w:sz="8" w:space="0" w:color="auto"/>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1</w:t>
            </w:r>
          </w:p>
        </w:tc>
        <w:tc>
          <w:tcPr>
            <w:tcW w:w="4745" w:type="dxa"/>
            <w:tcBorders>
              <w:top w:val="single" w:sz="8" w:space="0" w:color="auto"/>
              <w:left w:val="nil"/>
              <w:bottom w:val="single" w:sz="4"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Slovenská republika, spravuje Lesopoľnohospodársky majetok, š.p., 067 67, Ulič, SR</w:t>
            </w:r>
          </w:p>
        </w:tc>
        <w:tc>
          <w:tcPr>
            <w:tcW w:w="1100" w:type="dxa"/>
            <w:tcBorders>
              <w:top w:val="single" w:sz="8" w:space="0" w:color="auto"/>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1</w:t>
            </w:r>
          </w:p>
        </w:tc>
        <w:tc>
          <w:tcPr>
            <w:tcW w:w="1220" w:type="dxa"/>
            <w:tcBorders>
              <w:top w:val="single" w:sz="8" w:space="0" w:color="auto"/>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1</w:t>
            </w:r>
          </w:p>
        </w:tc>
        <w:tc>
          <w:tcPr>
            <w:tcW w:w="690" w:type="dxa"/>
            <w:tcBorders>
              <w:top w:val="single" w:sz="8" w:space="0" w:color="auto"/>
              <w:left w:val="nil"/>
              <w:bottom w:val="single" w:sz="4"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100,00</w:t>
            </w:r>
          </w:p>
        </w:tc>
        <w:tc>
          <w:tcPr>
            <w:tcW w:w="952" w:type="dxa"/>
            <w:tcBorders>
              <w:top w:val="single" w:sz="8" w:space="0" w:color="auto"/>
              <w:left w:val="nil"/>
              <w:bottom w:val="single" w:sz="4" w:space="0" w:color="auto"/>
              <w:right w:val="single" w:sz="4" w:space="0" w:color="auto"/>
            </w:tcBorders>
            <w:shd w:val="clear" w:color="auto" w:fill="auto"/>
            <w:noWrap/>
            <w:vAlign w:val="bottom"/>
            <w:hideMark/>
          </w:tcPr>
          <w:p w:rsidR="000160B3" w:rsidRDefault="000160B3">
            <w:pPr>
              <w:jc w:val="right"/>
              <w:rPr>
                <w:sz w:val="20"/>
                <w:szCs w:val="20"/>
              </w:rPr>
            </w:pPr>
            <w:r>
              <w:rPr>
                <w:sz w:val="20"/>
                <w:szCs w:val="20"/>
              </w:rPr>
              <w:t>128994</w:t>
            </w:r>
          </w:p>
        </w:tc>
        <w:tc>
          <w:tcPr>
            <w:tcW w:w="940" w:type="dxa"/>
            <w:tcBorders>
              <w:top w:val="single" w:sz="8" w:space="0" w:color="auto"/>
              <w:left w:val="nil"/>
              <w:bottom w:val="single" w:sz="4"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 </w:t>
            </w:r>
          </w:p>
        </w:tc>
        <w:tc>
          <w:tcPr>
            <w:tcW w:w="1107" w:type="dxa"/>
            <w:tcBorders>
              <w:top w:val="single" w:sz="8" w:space="0" w:color="auto"/>
              <w:left w:val="nil"/>
              <w:bottom w:val="single" w:sz="4" w:space="0" w:color="auto"/>
              <w:right w:val="double" w:sz="6" w:space="0" w:color="auto"/>
            </w:tcBorders>
            <w:shd w:val="clear" w:color="auto" w:fill="auto"/>
            <w:noWrap/>
            <w:vAlign w:val="bottom"/>
            <w:hideMark/>
          </w:tcPr>
          <w:p w:rsidR="000160B3" w:rsidRDefault="000160B3">
            <w:pPr>
              <w:rPr>
                <w:sz w:val="20"/>
                <w:szCs w:val="20"/>
              </w:rPr>
            </w:pPr>
            <w:r>
              <w:rPr>
                <w:sz w:val="20"/>
                <w:szCs w:val="20"/>
              </w:rPr>
              <w:t> </w:t>
            </w:r>
          </w:p>
        </w:tc>
      </w:tr>
      <w:tr w:rsidR="000160B3" w:rsidTr="000160B3">
        <w:trPr>
          <w:trHeight w:val="315"/>
        </w:trPr>
        <w:tc>
          <w:tcPr>
            <w:tcW w:w="1180" w:type="dxa"/>
            <w:vMerge/>
            <w:tcBorders>
              <w:top w:val="single" w:sz="8" w:space="0" w:color="auto"/>
              <w:left w:val="double" w:sz="6" w:space="0" w:color="auto"/>
              <w:bottom w:val="single" w:sz="8" w:space="0" w:color="000000"/>
              <w:right w:val="single" w:sz="4" w:space="0" w:color="auto"/>
            </w:tcBorders>
            <w:vAlign w:val="center"/>
            <w:hideMark/>
          </w:tcPr>
          <w:p w:rsidR="000160B3" w:rsidRDefault="000160B3">
            <w:pPr>
              <w:rPr>
                <w:sz w:val="20"/>
                <w:szCs w:val="20"/>
              </w:rPr>
            </w:pPr>
          </w:p>
        </w:tc>
        <w:tc>
          <w:tcPr>
            <w:tcW w:w="1063" w:type="dxa"/>
            <w:vMerge/>
            <w:tcBorders>
              <w:top w:val="single" w:sz="8" w:space="0" w:color="auto"/>
              <w:left w:val="single" w:sz="4" w:space="0" w:color="auto"/>
              <w:bottom w:val="single" w:sz="8" w:space="0" w:color="000000"/>
              <w:right w:val="single" w:sz="4" w:space="0" w:color="auto"/>
            </w:tcBorders>
            <w:vAlign w:val="center"/>
            <w:hideMark/>
          </w:tcPr>
          <w:p w:rsidR="000160B3" w:rsidRDefault="000160B3">
            <w:pPr>
              <w:rPr>
                <w:color w:val="000000"/>
                <w:sz w:val="20"/>
                <w:szCs w:val="20"/>
              </w:rPr>
            </w:pPr>
          </w:p>
        </w:tc>
        <w:tc>
          <w:tcPr>
            <w:tcW w:w="4917" w:type="dxa"/>
            <w:gridSpan w:val="4"/>
            <w:tcBorders>
              <w:top w:val="dashed" w:sz="8" w:space="0" w:color="auto"/>
              <w:left w:val="nil"/>
              <w:bottom w:val="single" w:sz="8" w:space="0" w:color="auto"/>
              <w:right w:val="single" w:sz="4" w:space="0" w:color="000000"/>
            </w:tcBorders>
            <w:shd w:val="clear" w:color="auto" w:fill="auto"/>
            <w:vAlign w:val="bottom"/>
            <w:hideMark/>
          </w:tcPr>
          <w:p w:rsidR="000160B3" w:rsidRDefault="000160B3">
            <w:pPr>
              <w:rPr>
                <w:b/>
                <w:bCs/>
                <w:color w:val="000000"/>
                <w:sz w:val="20"/>
                <w:szCs w:val="20"/>
              </w:rPr>
            </w:pPr>
            <w:r>
              <w:rPr>
                <w:b/>
                <w:bCs/>
                <w:color w:val="000000"/>
                <w:sz w:val="20"/>
                <w:szCs w:val="20"/>
              </w:rPr>
              <w:t>Spolu za list vlastníctva:</w:t>
            </w:r>
          </w:p>
        </w:tc>
        <w:tc>
          <w:tcPr>
            <w:tcW w:w="900" w:type="dxa"/>
            <w:tcBorders>
              <w:top w:val="dashed" w:sz="8" w:space="0" w:color="auto"/>
              <w:left w:val="nil"/>
              <w:bottom w:val="single" w:sz="8" w:space="0" w:color="auto"/>
              <w:right w:val="single" w:sz="4" w:space="0" w:color="auto"/>
            </w:tcBorders>
            <w:shd w:val="clear" w:color="auto" w:fill="auto"/>
            <w:hideMark/>
          </w:tcPr>
          <w:p w:rsidR="000160B3" w:rsidRDefault="000160B3">
            <w:pPr>
              <w:jc w:val="right"/>
              <w:rPr>
                <w:color w:val="000000"/>
                <w:sz w:val="20"/>
                <w:szCs w:val="20"/>
              </w:rPr>
            </w:pPr>
            <w:r>
              <w:rPr>
                <w:color w:val="000000"/>
                <w:sz w:val="20"/>
                <w:szCs w:val="20"/>
              </w:rPr>
              <w:t>1491108</w:t>
            </w:r>
          </w:p>
        </w:tc>
        <w:tc>
          <w:tcPr>
            <w:tcW w:w="1307" w:type="dxa"/>
            <w:tcBorders>
              <w:top w:val="dashed" w:sz="8" w:space="0" w:color="auto"/>
              <w:left w:val="nil"/>
              <w:bottom w:val="single" w:sz="8" w:space="0" w:color="auto"/>
              <w:right w:val="single" w:sz="4" w:space="0" w:color="auto"/>
            </w:tcBorders>
            <w:shd w:val="clear" w:color="auto" w:fill="auto"/>
            <w:hideMark/>
          </w:tcPr>
          <w:p w:rsidR="000160B3" w:rsidRDefault="000160B3">
            <w:pPr>
              <w:jc w:val="right"/>
              <w:rPr>
                <w:color w:val="000000"/>
                <w:sz w:val="20"/>
                <w:szCs w:val="20"/>
              </w:rPr>
            </w:pPr>
            <w:r>
              <w:rPr>
                <w:color w:val="000000"/>
                <w:sz w:val="20"/>
                <w:szCs w:val="20"/>
              </w:rPr>
              <w:t>128994</w:t>
            </w:r>
          </w:p>
        </w:tc>
        <w:tc>
          <w:tcPr>
            <w:tcW w:w="940" w:type="dxa"/>
            <w:tcBorders>
              <w:top w:val="dashed" w:sz="8" w:space="0" w:color="auto"/>
              <w:left w:val="single" w:sz="8" w:space="0" w:color="auto"/>
              <w:bottom w:val="single" w:sz="8"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 </w:t>
            </w:r>
          </w:p>
        </w:tc>
        <w:tc>
          <w:tcPr>
            <w:tcW w:w="4745" w:type="dxa"/>
            <w:tcBorders>
              <w:top w:val="dashed" w:sz="8" w:space="0" w:color="auto"/>
              <w:left w:val="nil"/>
              <w:bottom w:val="single" w:sz="8" w:space="0" w:color="auto"/>
              <w:right w:val="single" w:sz="4" w:space="0" w:color="auto"/>
            </w:tcBorders>
            <w:shd w:val="clear" w:color="auto" w:fill="auto"/>
            <w:vAlign w:val="bottom"/>
            <w:hideMark/>
          </w:tcPr>
          <w:p w:rsidR="000160B3" w:rsidRDefault="000160B3">
            <w:pPr>
              <w:rPr>
                <w:color w:val="000000"/>
                <w:sz w:val="20"/>
                <w:szCs w:val="20"/>
              </w:rPr>
            </w:pPr>
            <w:r>
              <w:rPr>
                <w:color w:val="000000"/>
                <w:sz w:val="20"/>
                <w:szCs w:val="20"/>
              </w:rPr>
              <w:t> </w:t>
            </w:r>
          </w:p>
        </w:tc>
        <w:tc>
          <w:tcPr>
            <w:tcW w:w="1100" w:type="dxa"/>
            <w:tcBorders>
              <w:top w:val="dashed" w:sz="8" w:space="0" w:color="auto"/>
              <w:left w:val="nil"/>
              <w:bottom w:val="single" w:sz="8"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1220" w:type="dxa"/>
            <w:tcBorders>
              <w:top w:val="dashed" w:sz="8" w:space="0" w:color="auto"/>
              <w:left w:val="nil"/>
              <w:bottom w:val="single" w:sz="8"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c>
          <w:tcPr>
            <w:tcW w:w="690" w:type="dxa"/>
            <w:tcBorders>
              <w:top w:val="dashed" w:sz="8" w:space="0" w:color="auto"/>
              <w:left w:val="nil"/>
              <w:bottom w:val="single" w:sz="8"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100,00</w:t>
            </w:r>
          </w:p>
        </w:tc>
        <w:tc>
          <w:tcPr>
            <w:tcW w:w="952" w:type="dxa"/>
            <w:tcBorders>
              <w:top w:val="dashed" w:sz="8" w:space="0" w:color="auto"/>
              <w:left w:val="nil"/>
              <w:bottom w:val="single" w:sz="8" w:space="0" w:color="auto"/>
              <w:right w:val="single" w:sz="4" w:space="0" w:color="auto"/>
            </w:tcBorders>
            <w:shd w:val="clear" w:color="auto" w:fill="auto"/>
            <w:vAlign w:val="bottom"/>
            <w:hideMark/>
          </w:tcPr>
          <w:p w:rsidR="000160B3" w:rsidRDefault="000160B3">
            <w:pPr>
              <w:jc w:val="right"/>
              <w:rPr>
                <w:color w:val="000000"/>
                <w:sz w:val="20"/>
                <w:szCs w:val="20"/>
              </w:rPr>
            </w:pPr>
            <w:r>
              <w:rPr>
                <w:color w:val="000000"/>
                <w:sz w:val="20"/>
                <w:szCs w:val="20"/>
              </w:rPr>
              <w:t>128994</w:t>
            </w:r>
          </w:p>
        </w:tc>
        <w:tc>
          <w:tcPr>
            <w:tcW w:w="940" w:type="dxa"/>
            <w:tcBorders>
              <w:top w:val="dashed" w:sz="8" w:space="0" w:color="auto"/>
              <w:left w:val="nil"/>
              <w:bottom w:val="single" w:sz="8" w:space="0" w:color="auto"/>
              <w:right w:val="single" w:sz="4" w:space="0" w:color="auto"/>
            </w:tcBorders>
            <w:shd w:val="clear" w:color="auto" w:fill="auto"/>
            <w:vAlign w:val="bottom"/>
            <w:hideMark/>
          </w:tcPr>
          <w:p w:rsidR="000160B3" w:rsidRDefault="000160B3">
            <w:pPr>
              <w:jc w:val="center"/>
              <w:rPr>
                <w:color w:val="000000"/>
                <w:sz w:val="20"/>
                <w:szCs w:val="20"/>
              </w:rPr>
            </w:pPr>
            <w:r>
              <w:rPr>
                <w:color w:val="000000"/>
                <w:sz w:val="20"/>
                <w:szCs w:val="20"/>
              </w:rPr>
              <w:t> </w:t>
            </w:r>
          </w:p>
        </w:tc>
        <w:tc>
          <w:tcPr>
            <w:tcW w:w="1107" w:type="dxa"/>
            <w:tcBorders>
              <w:top w:val="dashed" w:sz="8" w:space="0" w:color="auto"/>
              <w:left w:val="nil"/>
              <w:bottom w:val="single" w:sz="8" w:space="0" w:color="auto"/>
              <w:right w:val="double" w:sz="6" w:space="0" w:color="auto"/>
            </w:tcBorders>
            <w:shd w:val="clear" w:color="auto" w:fill="auto"/>
            <w:vAlign w:val="bottom"/>
            <w:hideMark/>
          </w:tcPr>
          <w:p w:rsidR="000160B3" w:rsidRDefault="000160B3">
            <w:pPr>
              <w:jc w:val="right"/>
              <w:rPr>
                <w:color w:val="000000"/>
                <w:sz w:val="20"/>
                <w:szCs w:val="20"/>
              </w:rPr>
            </w:pPr>
            <w:r>
              <w:rPr>
                <w:color w:val="000000"/>
                <w:sz w:val="20"/>
                <w:szCs w:val="20"/>
              </w:rPr>
              <w:t> </w:t>
            </w:r>
          </w:p>
        </w:tc>
      </w:tr>
    </w:tbl>
    <w:p w:rsidR="000160B3" w:rsidRDefault="000160B3" w:rsidP="00DF1142"/>
    <w:tbl>
      <w:tblPr>
        <w:tblW w:w="21225" w:type="dxa"/>
        <w:tblInd w:w="70" w:type="dxa"/>
        <w:tblCellMar>
          <w:left w:w="70" w:type="dxa"/>
          <w:right w:w="70" w:type="dxa"/>
        </w:tblCellMar>
        <w:tblLook w:val="04A0"/>
      </w:tblPr>
      <w:tblGrid>
        <w:gridCol w:w="1180"/>
        <w:gridCol w:w="1063"/>
        <w:gridCol w:w="820"/>
        <w:gridCol w:w="1757"/>
        <w:gridCol w:w="1559"/>
        <w:gridCol w:w="880"/>
        <w:gridCol w:w="900"/>
        <w:gridCol w:w="1307"/>
        <w:gridCol w:w="940"/>
        <w:gridCol w:w="4620"/>
        <w:gridCol w:w="1100"/>
        <w:gridCol w:w="1220"/>
        <w:gridCol w:w="880"/>
        <w:gridCol w:w="952"/>
        <w:gridCol w:w="940"/>
        <w:gridCol w:w="1107"/>
      </w:tblGrid>
      <w:tr w:rsidR="00001993" w:rsidRPr="00001993" w:rsidTr="00001993">
        <w:trPr>
          <w:trHeight w:val="390"/>
        </w:trPr>
        <w:tc>
          <w:tcPr>
            <w:tcW w:w="21225" w:type="dxa"/>
            <w:gridSpan w:val="16"/>
            <w:tcBorders>
              <w:top w:val="nil"/>
              <w:left w:val="nil"/>
              <w:bottom w:val="nil"/>
              <w:right w:val="nil"/>
            </w:tcBorders>
            <w:shd w:val="clear" w:color="auto" w:fill="auto"/>
            <w:noWrap/>
            <w:hideMark/>
          </w:tcPr>
          <w:p w:rsidR="00716D14" w:rsidRDefault="00716D14" w:rsidP="00001993">
            <w:pPr>
              <w:jc w:val="center"/>
              <w:rPr>
                <w:b/>
                <w:bCs/>
                <w:i/>
                <w:iCs/>
                <w:sz w:val="28"/>
                <w:szCs w:val="28"/>
              </w:rPr>
            </w:pPr>
            <w:bookmarkStart w:id="83" w:name="RANGE!A3:Q962"/>
          </w:p>
          <w:p w:rsidR="00001993" w:rsidRPr="00001993" w:rsidRDefault="00001993" w:rsidP="00001993">
            <w:pPr>
              <w:jc w:val="center"/>
              <w:rPr>
                <w:b/>
                <w:bCs/>
                <w:i/>
                <w:iCs/>
                <w:sz w:val="28"/>
                <w:szCs w:val="28"/>
              </w:rPr>
            </w:pPr>
            <w:r w:rsidRPr="00001993">
              <w:rPr>
                <w:b/>
                <w:bCs/>
                <w:i/>
                <w:iCs/>
                <w:sz w:val="28"/>
                <w:szCs w:val="28"/>
              </w:rPr>
              <w:t>Zóna B prírodnej rezervácie Veľký Bukovec (Ekologicko-funkčný priestor č.2)</w:t>
            </w:r>
            <w:bookmarkEnd w:id="83"/>
          </w:p>
        </w:tc>
      </w:tr>
      <w:tr w:rsidR="00001993" w:rsidRPr="00001993" w:rsidTr="00001993">
        <w:trPr>
          <w:trHeight w:val="270"/>
        </w:trPr>
        <w:tc>
          <w:tcPr>
            <w:tcW w:w="1180" w:type="dxa"/>
            <w:tcBorders>
              <w:top w:val="nil"/>
              <w:left w:val="nil"/>
              <w:bottom w:val="nil"/>
              <w:right w:val="nil"/>
            </w:tcBorders>
            <w:shd w:val="clear" w:color="auto" w:fill="auto"/>
            <w:noWrap/>
            <w:hideMark/>
          </w:tcPr>
          <w:p w:rsidR="00001993" w:rsidRPr="00001993" w:rsidRDefault="00001993" w:rsidP="00001993">
            <w:pPr>
              <w:jc w:val="center"/>
              <w:rPr>
                <w:b/>
                <w:bCs/>
                <w:i/>
                <w:iCs/>
                <w:sz w:val="28"/>
                <w:szCs w:val="28"/>
              </w:rPr>
            </w:pPr>
          </w:p>
        </w:tc>
        <w:tc>
          <w:tcPr>
            <w:tcW w:w="1063" w:type="dxa"/>
            <w:tcBorders>
              <w:top w:val="nil"/>
              <w:left w:val="nil"/>
              <w:bottom w:val="nil"/>
              <w:right w:val="nil"/>
            </w:tcBorders>
            <w:shd w:val="clear" w:color="auto" w:fill="auto"/>
            <w:noWrap/>
            <w:hideMark/>
          </w:tcPr>
          <w:p w:rsidR="00001993" w:rsidRPr="00001993" w:rsidRDefault="00001993" w:rsidP="00001993">
            <w:pPr>
              <w:rPr>
                <w:sz w:val="20"/>
                <w:szCs w:val="20"/>
              </w:rPr>
            </w:pPr>
          </w:p>
        </w:tc>
        <w:tc>
          <w:tcPr>
            <w:tcW w:w="820" w:type="dxa"/>
            <w:tcBorders>
              <w:top w:val="nil"/>
              <w:left w:val="nil"/>
              <w:bottom w:val="nil"/>
              <w:right w:val="nil"/>
            </w:tcBorders>
            <w:shd w:val="clear" w:color="auto" w:fill="auto"/>
            <w:noWrap/>
            <w:vAlign w:val="bottom"/>
            <w:hideMark/>
          </w:tcPr>
          <w:p w:rsidR="00001993" w:rsidRPr="00001993" w:rsidRDefault="00001993" w:rsidP="00001993">
            <w:pPr>
              <w:jc w:val="center"/>
              <w:rPr>
                <w:sz w:val="20"/>
                <w:szCs w:val="20"/>
              </w:rPr>
            </w:pPr>
          </w:p>
        </w:tc>
        <w:tc>
          <w:tcPr>
            <w:tcW w:w="1757" w:type="dxa"/>
            <w:tcBorders>
              <w:top w:val="nil"/>
              <w:left w:val="nil"/>
              <w:bottom w:val="nil"/>
              <w:right w:val="nil"/>
            </w:tcBorders>
            <w:shd w:val="clear" w:color="auto" w:fill="auto"/>
            <w:noWrap/>
            <w:hideMark/>
          </w:tcPr>
          <w:p w:rsidR="00001993" w:rsidRPr="00001993" w:rsidRDefault="00001993" w:rsidP="00001993">
            <w:pPr>
              <w:jc w:val="center"/>
              <w:rPr>
                <w:sz w:val="20"/>
                <w:szCs w:val="20"/>
              </w:rPr>
            </w:pPr>
          </w:p>
        </w:tc>
        <w:tc>
          <w:tcPr>
            <w:tcW w:w="1559" w:type="dxa"/>
            <w:tcBorders>
              <w:top w:val="nil"/>
              <w:left w:val="nil"/>
              <w:bottom w:val="nil"/>
              <w:right w:val="nil"/>
            </w:tcBorders>
            <w:shd w:val="clear" w:color="auto" w:fill="auto"/>
            <w:noWrap/>
            <w:hideMark/>
          </w:tcPr>
          <w:p w:rsidR="00001993" w:rsidRPr="00001993" w:rsidRDefault="00001993" w:rsidP="00001993">
            <w:pPr>
              <w:rPr>
                <w:sz w:val="20"/>
                <w:szCs w:val="20"/>
              </w:rPr>
            </w:pPr>
          </w:p>
        </w:tc>
        <w:tc>
          <w:tcPr>
            <w:tcW w:w="880" w:type="dxa"/>
            <w:tcBorders>
              <w:top w:val="nil"/>
              <w:left w:val="nil"/>
              <w:bottom w:val="nil"/>
              <w:right w:val="nil"/>
            </w:tcBorders>
            <w:shd w:val="clear" w:color="auto" w:fill="auto"/>
            <w:noWrap/>
            <w:hideMark/>
          </w:tcPr>
          <w:p w:rsidR="00001993" w:rsidRPr="00001993" w:rsidRDefault="00001993" w:rsidP="00001993">
            <w:pPr>
              <w:rPr>
                <w:sz w:val="20"/>
                <w:szCs w:val="20"/>
              </w:rPr>
            </w:pPr>
          </w:p>
        </w:tc>
        <w:tc>
          <w:tcPr>
            <w:tcW w:w="900" w:type="dxa"/>
            <w:tcBorders>
              <w:top w:val="nil"/>
              <w:left w:val="nil"/>
              <w:bottom w:val="nil"/>
              <w:right w:val="nil"/>
            </w:tcBorders>
            <w:shd w:val="clear" w:color="auto" w:fill="auto"/>
            <w:noWrap/>
            <w:hideMark/>
          </w:tcPr>
          <w:p w:rsidR="00001993" w:rsidRPr="00001993" w:rsidRDefault="00001993" w:rsidP="00001993">
            <w:pPr>
              <w:jc w:val="center"/>
              <w:rPr>
                <w:sz w:val="20"/>
                <w:szCs w:val="20"/>
              </w:rPr>
            </w:pPr>
          </w:p>
        </w:tc>
        <w:tc>
          <w:tcPr>
            <w:tcW w:w="1307" w:type="dxa"/>
            <w:tcBorders>
              <w:top w:val="nil"/>
              <w:left w:val="nil"/>
              <w:bottom w:val="nil"/>
              <w:right w:val="nil"/>
            </w:tcBorders>
            <w:shd w:val="clear" w:color="auto" w:fill="auto"/>
            <w:noWrap/>
            <w:hideMark/>
          </w:tcPr>
          <w:p w:rsidR="00001993" w:rsidRPr="00001993" w:rsidRDefault="00001993" w:rsidP="00001993">
            <w:pPr>
              <w:jc w:val="right"/>
              <w:rPr>
                <w:sz w:val="20"/>
                <w:szCs w:val="20"/>
              </w:rPr>
            </w:pPr>
          </w:p>
        </w:tc>
        <w:tc>
          <w:tcPr>
            <w:tcW w:w="940" w:type="dxa"/>
            <w:tcBorders>
              <w:top w:val="nil"/>
              <w:left w:val="nil"/>
              <w:bottom w:val="nil"/>
              <w:right w:val="nil"/>
            </w:tcBorders>
            <w:shd w:val="clear" w:color="auto" w:fill="auto"/>
            <w:noWrap/>
            <w:vAlign w:val="bottom"/>
            <w:hideMark/>
          </w:tcPr>
          <w:p w:rsidR="00001993" w:rsidRPr="00001993" w:rsidRDefault="00001993" w:rsidP="00001993">
            <w:pPr>
              <w:jc w:val="right"/>
              <w:rPr>
                <w:sz w:val="20"/>
                <w:szCs w:val="20"/>
              </w:rPr>
            </w:pPr>
          </w:p>
        </w:tc>
        <w:tc>
          <w:tcPr>
            <w:tcW w:w="4620" w:type="dxa"/>
            <w:tcBorders>
              <w:top w:val="nil"/>
              <w:left w:val="nil"/>
              <w:bottom w:val="nil"/>
              <w:right w:val="nil"/>
            </w:tcBorders>
            <w:shd w:val="clear" w:color="auto" w:fill="auto"/>
            <w:noWrap/>
            <w:vAlign w:val="bottom"/>
            <w:hideMark/>
          </w:tcPr>
          <w:p w:rsidR="00001993" w:rsidRPr="00001993" w:rsidRDefault="00001993" w:rsidP="00001993">
            <w:pPr>
              <w:jc w:val="center"/>
              <w:rPr>
                <w:sz w:val="20"/>
                <w:szCs w:val="20"/>
              </w:rPr>
            </w:pPr>
          </w:p>
        </w:tc>
        <w:tc>
          <w:tcPr>
            <w:tcW w:w="1100" w:type="dxa"/>
            <w:tcBorders>
              <w:top w:val="nil"/>
              <w:left w:val="nil"/>
              <w:bottom w:val="nil"/>
              <w:right w:val="nil"/>
            </w:tcBorders>
            <w:shd w:val="clear" w:color="auto" w:fill="auto"/>
            <w:noWrap/>
            <w:vAlign w:val="bottom"/>
            <w:hideMark/>
          </w:tcPr>
          <w:p w:rsidR="00001993" w:rsidRPr="00001993" w:rsidRDefault="00001993" w:rsidP="00001993">
            <w:pPr>
              <w:rPr>
                <w:sz w:val="20"/>
                <w:szCs w:val="20"/>
              </w:rPr>
            </w:pPr>
          </w:p>
        </w:tc>
        <w:tc>
          <w:tcPr>
            <w:tcW w:w="1220" w:type="dxa"/>
            <w:tcBorders>
              <w:top w:val="nil"/>
              <w:left w:val="nil"/>
              <w:bottom w:val="nil"/>
              <w:right w:val="nil"/>
            </w:tcBorders>
            <w:shd w:val="clear" w:color="auto" w:fill="auto"/>
            <w:noWrap/>
            <w:vAlign w:val="bottom"/>
            <w:hideMark/>
          </w:tcPr>
          <w:p w:rsidR="00001993" w:rsidRPr="00001993" w:rsidRDefault="00001993" w:rsidP="00001993">
            <w:pPr>
              <w:rPr>
                <w:sz w:val="20"/>
                <w:szCs w:val="20"/>
              </w:rPr>
            </w:pPr>
          </w:p>
        </w:tc>
        <w:tc>
          <w:tcPr>
            <w:tcW w:w="880" w:type="dxa"/>
            <w:tcBorders>
              <w:top w:val="nil"/>
              <w:left w:val="nil"/>
              <w:bottom w:val="nil"/>
              <w:right w:val="nil"/>
            </w:tcBorders>
            <w:shd w:val="clear" w:color="auto" w:fill="auto"/>
            <w:noWrap/>
            <w:vAlign w:val="bottom"/>
            <w:hideMark/>
          </w:tcPr>
          <w:p w:rsidR="00001993" w:rsidRPr="00001993" w:rsidRDefault="00001993" w:rsidP="00001993">
            <w:pPr>
              <w:rPr>
                <w:sz w:val="20"/>
                <w:szCs w:val="20"/>
              </w:rPr>
            </w:pPr>
          </w:p>
        </w:tc>
        <w:tc>
          <w:tcPr>
            <w:tcW w:w="952" w:type="dxa"/>
            <w:tcBorders>
              <w:top w:val="nil"/>
              <w:left w:val="nil"/>
              <w:bottom w:val="nil"/>
              <w:right w:val="nil"/>
            </w:tcBorders>
            <w:shd w:val="clear" w:color="auto" w:fill="auto"/>
            <w:noWrap/>
            <w:vAlign w:val="bottom"/>
            <w:hideMark/>
          </w:tcPr>
          <w:p w:rsidR="00001993" w:rsidRPr="00001993" w:rsidRDefault="00001993" w:rsidP="00001993">
            <w:pPr>
              <w:rPr>
                <w:sz w:val="20"/>
                <w:szCs w:val="20"/>
              </w:rPr>
            </w:pPr>
          </w:p>
        </w:tc>
        <w:tc>
          <w:tcPr>
            <w:tcW w:w="940" w:type="dxa"/>
            <w:tcBorders>
              <w:top w:val="nil"/>
              <w:left w:val="nil"/>
              <w:bottom w:val="nil"/>
              <w:right w:val="nil"/>
            </w:tcBorders>
            <w:shd w:val="clear" w:color="auto" w:fill="auto"/>
            <w:noWrap/>
            <w:vAlign w:val="bottom"/>
            <w:hideMark/>
          </w:tcPr>
          <w:p w:rsidR="00001993" w:rsidRPr="00001993" w:rsidRDefault="00001993" w:rsidP="00001993">
            <w:pPr>
              <w:rPr>
                <w:sz w:val="20"/>
                <w:szCs w:val="20"/>
              </w:rPr>
            </w:pPr>
          </w:p>
        </w:tc>
        <w:tc>
          <w:tcPr>
            <w:tcW w:w="1107" w:type="dxa"/>
            <w:tcBorders>
              <w:top w:val="nil"/>
              <w:left w:val="nil"/>
              <w:bottom w:val="nil"/>
              <w:right w:val="nil"/>
            </w:tcBorders>
            <w:shd w:val="clear" w:color="auto" w:fill="auto"/>
            <w:noWrap/>
            <w:vAlign w:val="bottom"/>
            <w:hideMark/>
          </w:tcPr>
          <w:p w:rsidR="00001993" w:rsidRPr="00001993" w:rsidRDefault="00001993" w:rsidP="00001993">
            <w:pPr>
              <w:jc w:val="center"/>
              <w:rPr>
                <w:sz w:val="20"/>
                <w:szCs w:val="20"/>
              </w:rPr>
            </w:pPr>
          </w:p>
        </w:tc>
      </w:tr>
      <w:tr w:rsidR="00001993" w:rsidRPr="00001993" w:rsidTr="00001993">
        <w:trPr>
          <w:trHeight w:val="270"/>
        </w:trPr>
        <w:tc>
          <w:tcPr>
            <w:tcW w:w="1180" w:type="dxa"/>
            <w:vMerge w:val="restart"/>
            <w:tcBorders>
              <w:top w:val="double" w:sz="6" w:space="0" w:color="auto"/>
              <w:left w:val="double" w:sz="6" w:space="0" w:color="auto"/>
              <w:bottom w:val="single" w:sz="12" w:space="0" w:color="000000"/>
              <w:right w:val="single" w:sz="4" w:space="0" w:color="auto"/>
            </w:tcBorders>
            <w:shd w:val="clear" w:color="auto" w:fill="auto"/>
            <w:vAlign w:val="center"/>
            <w:hideMark/>
          </w:tcPr>
          <w:p w:rsidR="00001993" w:rsidRPr="00001993" w:rsidRDefault="00001993" w:rsidP="00001993">
            <w:pPr>
              <w:jc w:val="center"/>
              <w:rPr>
                <w:b/>
                <w:bCs/>
                <w:sz w:val="20"/>
                <w:szCs w:val="20"/>
              </w:rPr>
            </w:pPr>
            <w:r w:rsidRPr="00001993">
              <w:rPr>
                <w:b/>
                <w:bCs/>
                <w:sz w:val="20"/>
                <w:szCs w:val="20"/>
              </w:rPr>
              <w:t>Katastrálne</w:t>
            </w:r>
            <w:r w:rsidRPr="00001993">
              <w:rPr>
                <w:b/>
                <w:bCs/>
                <w:sz w:val="20"/>
                <w:szCs w:val="20"/>
              </w:rPr>
              <w:br/>
              <w:t>územie</w:t>
            </w:r>
          </w:p>
        </w:tc>
        <w:tc>
          <w:tcPr>
            <w:tcW w:w="1063" w:type="dxa"/>
            <w:vMerge w:val="restart"/>
            <w:tcBorders>
              <w:top w:val="double" w:sz="6" w:space="0" w:color="auto"/>
              <w:left w:val="single" w:sz="4" w:space="0" w:color="auto"/>
              <w:bottom w:val="single" w:sz="12" w:space="0" w:color="000000"/>
              <w:right w:val="single" w:sz="8" w:space="0" w:color="auto"/>
            </w:tcBorders>
            <w:shd w:val="clear" w:color="auto" w:fill="auto"/>
            <w:vAlign w:val="center"/>
            <w:hideMark/>
          </w:tcPr>
          <w:p w:rsidR="00001993" w:rsidRPr="00001993" w:rsidRDefault="00001993" w:rsidP="00001993">
            <w:pPr>
              <w:jc w:val="center"/>
              <w:rPr>
                <w:b/>
                <w:bCs/>
                <w:color w:val="000000"/>
                <w:sz w:val="20"/>
                <w:szCs w:val="20"/>
              </w:rPr>
            </w:pPr>
            <w:r w:rsidRPr="00001993">
              <w:rPr>
                <w:b/>
                <w:bCs/>
                <w:color w:val="000000"/>
                <w:sz w:val="20"/>
                <w:szCs w:val="20"/>
              </w:rPr>
              <w:t>Číslo</w:t>
            </w:r>
            <w:r w:rsidRPr="00001993">
              <w:rPr>
                <w:b/>
                <w:bCs/>
                <w:color w:val="000000"/>
                <w:sz w:val="20"/>
                <w:szCs w:val="20"/>
              </w:rPr>
              <w:br/>
              <w:t>listu</w:t>
            </w:r>
            <w:r w:rsidRPr="00001993">
              <w:rPr>
                <w:b/>
                <w:bCs/>
                <w:color w:val="000000"/>
                <w:sz w:val="20"/>
                <w:szCs w:val="20"/>
              </w:rPr>
              <w:br/>
              <w:t>vlastníctva</w:t>
            </w:r>
          </w:p>
        </w:tc>
        <w:tc>
          <w:tcPr>
            <w:tcW w:w="7223" w:type="dxa"/>
            <w:gridSpan w:val="6"/>
            <w:tcBorders>
              <w:top w:val="double" w:sz="6" w:space="0" w:color="auto"/>
              <w:left w:val="nil"/>
              <w:bottom w:val="single" w:sz="4" w:space="0" w:color="auto"/>
              <w:right w:val="nil"/>
            </w:tcBorders>
            <w:shd w:val="clear" w:color="auto" w:fill="auto"/>
            <w:vAlign w:val="center"/>
            <w:hideMark/>
          </w:tcPr>
          <w:p w:rsidR="00001993" w:rsidRPr="00001993" w:rsidRDefault="00001993" w:rsidP="00001993">
            <w:pPr>
              <w:jc w:val="center"/>
              <w:rPr>
                <w:b/>
                <w:bCs/>
                <w:color w:val="000000"/>
                <w:sz w:val="20"/>
                <w:szCs w:val="20"/>
              </w:rPr>
            </w:pPr>
            <w:r w:rsidRPr="00001993">
              <w:rPr>
                <w:b/>
                <w:bCs/>
                <w:color w:val="000000"/>
                <w:sz w:val="20"/>
                <w:szCs w:val="20"/>
              </w:rPr>
              <w:t>Parcely registra "E" zapísané na liste vlastníctva</w:t>
            </w:r>
          </w:p>
        </w:tc>
        <w:tc>
          <w:tcPr>
            <w:tcW w:w="11759" w:type="dxa"/>
            <w:gridSpan w:val="8"/>
            <w:tcBorders>
              <w:top w:val="double" w:sz="6" w:space="0" w:color="auto"/>
              <w:left w:val="single" w:sz="8" w:space="0" w:color="auto"/>
              <w:bottom w:val="single" w:sz="4" w:space="0" w:color="auto"/>
              <w:right w:val="double" w:sz="6" w:space="0" w:color="000000"/>
            </w:tcBorders>
            <w:shd w:val="clear" w:color="auto" w:fill="auto"/>
            <w:noWrap/>
            <w:vAlign w:val="center"/>
            <w:hideMark/>
          </w:tcPr>
          <w:p w:rsidR="00001993" w:rsidRPr="00001993" w:rsidRDefault="00001993" w:rsidP="00001993">
            <w:pPr>
              <w:jc w:val="center"/>
              <w:rPr>
                <w:b/>
                <w:bCs/>
                <w:sz w:val="20"/>
                <w:szCs w:val="20"/>
              </w:rPr>
            </w:pPr>
            <w:r w:rsidRPr="00001993">
              <w:rPr>
                <w:b/>
                <w:bCs/>
                <w:sz w:val="20"/>
                <w:szCs w:val="20"/>
              </w:rPr>
              <w:t>Vlastníctvo zapísané na liste vlastníctva</w:t>
            </w:r>
          </w:p>
        </w:tc>
      </w:tr>
      <w:tr w:rsidR="00001993" w:rsidRPr="00001993" w:rsidTr="00001993">
        <w:trPr>
          <w:trHeight w:val="1410"/>
        </w:trPr>
        <w:tc>
          <w:tcPr>
            <w:tcW w:w="1180" w:type="dxa"/>
            <w:vMerge/>
            <w:tcBorders>
              <w:top w:val="double" w:sz="6" w:space="0" w:color="auto"/>
              <w:left w:val="double" w:sz="6" w:space="0" w:color="auto"/>
              <w:bottom w:val="single" w:sz="12" w:space="0" w:color="000000"/>
              <w:right w:val="single" w:sz="4" w:space="0" w:color="auto"/>
            </w:tcBorders>
            <w:vAlign w:val="center"/>
            <w:hideMark/>
          </w:tcPr>
          <w:p w:rsidR="00001993" w:rsidRPr="00001993" w:rsidRDefault="00001993" w:rsidP="00001993">
            <w:pPr>
              <w:rPr>
                <w:b/>
                <w:bCs/>
                <w:sz w:val="20"/>
                <w:szCs w:val="20"/>
              </w:rPr>
            </w:pPr>
          </w:p>
        </w:tc>
        <w:tc>
          <w:tcPr>
            <w:tcW w:w="1063" w:type="dxa"/>
            <w:vMerge/>
            <w:tcBorders>
              <w:top w:val="double" w:sz="6" w:space="0" w:color="auto"/>
              <w:left w:val="single" w:sz="4" w:space="0" w:color="auto"/>
              <w:bottom w:val="single" w:sz="12" w:space="0" w:color="000000"/>
              <w:right w:val="single" w:sz="8" w:space="0" w:color="auto"/>
            </w:tcBorders>
            <w:vAlign w:val="center"/>
            <w:hideMark/>
          </w:tcPr>
          <w:p w:rsidR="00001993" w:rsidRPr="00001993" w:rsidRDefault="00001993" w:rsidP="00001993">
            <w:pPr>
              <w:rPr>
                <w:b/>
                <w:bCs/>
                <w:color w:val="000000"/>
                <w:sz w:val="20"/>
                <w:szCs w:val="20"/>
              </w:rPr>
            </w:pPr>
          </w:p>
        </w:tc>
        <w:tc>
          <w:tcPr>
            <w:tcW w:w="820" w:type="dxa"/>
            <w:vMerge w:val="restart"/>
            <w:tcBorders>
              <w:top w:val="nil"/>
              <w:left w:val="single" w:sz="8" w:space="0" w:color="auto"/>
              <w:bottom w:val="single" w:sz="12" w:space="0" w:color="000000"/>
              <w:right w:val="single" w:sz="4" w:space="0" w:color="auto"/>
            </w:tcBorders>
            <w:shd w:val="clear" w:color="auto" w:fill="auto"/>
            <w:vAlign w:val="center"/>
            <w:hideMark/>
          </w:tcPr>
          <w:p w:rsidR="00001993" w:rsidRPr="00001993" w:rsidRDefault="00001993" w:rsidP="00001993">
            <w:pPr>
              <w:jc w:val="center"/>
              <w:rPr>
                <w:b/>
                <w:bCs/>
                <w:color w:val="000000"/>
                <w:sz w:val="20"/>
                <w:szCs w:val="20"/>
              </w:rPr>
            </w:pPr>
            <w:r w:rsidRPr="00001993">
              <w:rPr>
                <w:b/>
                <w:bCs/>
                <w:color w:val="000000"/>
                <w:sz w:val="20"/>
                <w:szCs w:val="20"/>
              </w:rPr>
              <w:t>Číslo</w:t>
            </w:r>
            <w:r w:rsidRPr="00001993">
              <w:rPr>
                <w:b/>
                <w:bCs/>
                <w:color w:val="000000"/>
                <w:sz w:val="20"/>
                <w:szCs w:val="20"/>
              </w:rPr>
              <w:br/>
              <w:t>parcely</w:t>
            </w:r>
          </w:p>
        </w:tc>
        <w:tc>
          <w:tcPr>
            <w:tcW w:w="1757" w:type="dxa"/>
            <w:vMerge w:val="restart"/>
            <w:tcBorders>
              <w:top w:val="nil"/>
              <w:left w:val="single" w:sz="4" w:space="0" w:color="auto"/>
              <w:bottom w:val="single" w:sz="12" w:space="0" w:color="000000"/>
              <w:right w:val="single" w:sz="4" w:space="0" w:color="auto"/>
            </w:tcBorders>
            <w:shd w:val="clear" w:color="auto" w:fill="auto"/>
            <w:vAlign w:val="center"/>
            <w:hideMark/>
          </w:tcPr>
          <w:p w:rsidR="00001993" w:rsidRPr="00001993" w:rsidRDefault="00001993" w:rsidP="00001993">
            <w:pPr>
              <w:jc w:val="center"/>
              <w:rPr>
                <w:b/>
                <w:bCs/>
                <w:sz w:val="20"/>
                <w:szCs w:val="20"/>
              </w:rPr>
            </w:pPr>
            <w:r w:rsidRPr="00001993">
              <w:rPr>
                <w:b/>
                <w:bCs/>
                <w:sz w:val="20"/>
                <w:szCs w:val="20"/>
              </w:rPr>
              <w:t>Pôvodný</w:t>
            </w:r>
            <w:r w:rsidRPr="00001993">
              <w:rPr>
                <w:b/>
                <w:bCs/>
                <w:sz w:val="20"/>
                <w:szCs w:val="20"/>
              </w:rPr>
              <w:br/>
              <w:t>druh</w:t>
            </w:r>
            <w:r w:rsidRPr="00001993">
              <w:rPr>
                <w:b/>
                <w:bCs/>
                <w:sz w:val="20"/>
                <w:szCs w:val="20"/>
              </w:rPr>
              <w:br/>
              <w:t>pozemku</w:t>
            </w:r>
          </w:p>
        </w:tc>
        <w:tc>
          <w:tcPr>
            <w:tcW w:w="1559" w:type="dxa"/>
            <w:vMerge w:val="restart"/>
            <w:tcBorders>
              <w:top w:val="nil"/>
              <w:left w:val="single" w:sz="4" w:space="0" w:color="auto"/>
              <w:bottom w:val="single" w:sz="12" w:space="0" w:color="000000"/>
              <w:right w:val="single" w:sz="4" w:space="0" w:color="auto"/>
            </w:tcBorders>
            <w:shd w:val="clear" w:color="auto" w:fill="auto"/>
            <w:vAlign w:val="center"/>
            <w:hideMark/>
          </w:tcPr>
          <w:p w:rsidR="00001993" w:rsidRPr="00001993" w:rsidRDefault="00001993" w:rsidP="00001993">
            <w:pPr>
              <w:jc w:val="center"/>
              <w:rPr>
                <w:b/>
                <w:bCs/>
                <w:sz w:val="20"/>
                <w:szCs w:val="20"/>
              </w:rPr>
            </w:pPr>
            <w:r w:rsidRPr="00001993">
              <w:rPr>
                <w:b/>
                <w:bCs/>
                <w:sz w:val="20"/>
                <w:szCs w:val="20"/>
              </w:rPr>
              <w:t>Nesúlad</w:t>
            </w:r>
            <w:r w:rsidRPr="00001993">
              <w:rPr>
                <w:b/>
                <w:bCs/>
                <w:sz w:val="20"/>
                <w:szCs w:val="20"/>
              </w:rPr>
              <w:br/>
              <w:t>druhu</w:t>
            </w:r>
            <w:r w:rsidRPr="00001993">
              <w:rPr>
                <w:b/>
                <w:bCs/>
                <w:sz w:val="20"/>
                <w:szCs w:val="20"/>
              </w:rPr>
              <w:br/>
              <w:t>pozemku</w:t>
            </w:r>
            <w:r w:rsidRPr="00001993">
              <w:rPr>
                <w:b/>
                <w:bCs/>
                <w:sz w:val="20"/>
                <w:szCs w:val="20"/>
              </w:rPr>
              <w:br/>
              <w:t>s registrom "C"</w:t>
            </w:r>
          </w:p>
        </w:tc>
        <w:tc>
          <w:tcPr>
            <w:tcW w:w="880" w:type="dxa"/>
            <w:vMerge w:val="restart"/>
            <w:tcBorders>
              <w:top w:val="nil"/>
              <w:left w:val="single" w:sz="4" w:space="0" w:color="auto"/>
              <w:bottom w:val="single" w:sz="12" w:space="0" w:color="000000"/>
              <w:right w:val="single" w:sz="4" w:space="0" w:color="auto"/>
            </w:tcBorders>
            <w:shd w:val="clear" w:color="auto" w:fill="auto"/>
            <w:textDirection w:val="btLr"/>
            <w:vAlign w:val="center"/>
            <w:hideMark/>
          </w:tcPr>
          <w:p w:rsidR="00001993" w:rsidRPr="00001993" w:rsidRDefault="00001993" w:rsidP="00001993">
            <w:pPr>
              <w:jc w:val="center"/>
              <w:rPr>
                <w:b/>
                <w:bCs/>
                <w:sz w:val="20"/>
                <w:szCs w:val="20"/>
              </w:rPr>
            </w:pPr>
            <w:r w:rsidRPr="00001993">
              <w:rPr>
                <w:b/>
                <w:bCs/>
                <w:sz w:val="20"/>
                <w:szCs w:val="20"/>
              </w:rPr>
              <w:t>Príslušnosť</w:t>
            </w:r>
            <w:r w:rsidRPr="00001993">
              <w:rPr>
                <w:b/>
                <w:bCs/>
                <w:sz w:val="20"/>
                <w:szCs w:val="20"/>
              </w:rPr>
              <w:br/>
              <w:t>k zastavanému</w:t>
            </w:r>
            <w:r w:rsidRPr="00001993">
              <w:rPr>
                <w:b/>
                <w:bCs/>
                <w:sz w:val="20"/>
                <w:szCs w:val="20"/>
              </w:rPr>
              <w:br/>
              <w:t>územiu obce</w:t>
            </w:r>
          </w:p>
        </w:tc>
        <w:tc>
          <w:tcPr>
            <w:tcW w:w="900" w:type="dxa"/>
            <w:tcBorders>
              <w:top w:val="nil"/>
              <w:left w:val="nil"/>
              <w:bottom w:val="single" w:sz="4" w:space="0" w:color="auto"/>
              <w:right w:val="single" w:sz="4" w:space="0" w:color="auto"/>
            </w:tcBorders>
            <w:shd w:val="clear" w:color="auto" w:fill="auto"/>
            <w:vAlign w:val="center"/>
            <w:hideMark/>
          </w:tcPr>
          <w:p w:rsidR="00001993" w:rsidRPr="00001993" w:rsidRDefault="00001993" w:rsidP="00001993">
            <w:pPr>
              <w:jc w:val="center"/>
              <w:rPr>
                <w:b/>
                <w:bCs/>
                <w:color w:val="000000"/>
                <w:sz w:val="20"/>
                <w:szCs w:val="20"/>
              </w:rPr>
            </w:pPr>
            <w:r w:rsidRPr="00001993">
              <w:rPr>
                <w:b/>
                <w:bCs/>
                <w:color w:val="000000"/>
                <w:sz w:val="20"/>
                <w:szCs w:val="20"/>
              </w:rPr>
              <w:t>Celková</w:t>
            </w:r>
            <w:r w:rsidRPr="00001993">
              <w:rPr>
                <w:b/>
                <w:bCs/>
                <w:color w:val="000000"/>
                <w:sz w:val="20"/>
                <w:szCs w:val="20"/>
              </w:rPr>
              <w:br/>
              <w:t>výmera</w:t>
            </w:r>
            <w:r w:rsidRPr="00001993">
              <w:rPr>
                <w:b/>
                <w:bCs/>
                <w:color w:val="000000"/>
                <w:sz w:val="20"/>
                <w:szCs w:val="20"/>
              </w:rPr>
              <w:br/>
              <w:t>parcely</w:t>
            </w:r>
          </w:p>
        </w:tc>
        <w:tc>
          <w:tcPr>
            <w:tcW w:w="1307" w:type="dxa"/>
            <w:tcBorders>
              <w:top w:val="nil"/>
              <w:left w:val="nil"/>
              <w:bottom w:val="single" w:sz="4" w:space="0" w:color="auto"/>
              <w:right w:val="single" w:sz="4" w:space="0" w:color="auto"/>
            </w:tcBorders>
            <w:shd w:val="clear" w:color="auto" w:fill="auto"/>
            <w:vAlign w:val="center"/>
            <w:hideMark/>
          </w:tcPr>
          <w:p w:rsidR="00001993" w:rsidRPr="00001993" w:rsidRDefault="00001993" w:rsidP="00001993">
            <w:pPr>
              <w:jc w:val="center"/>
              <w:rPr>
                <w:b/>
                <w:bCs/>
                <w:color w:val="000000"/>
                <w:sz w:val="20"/>
                <w:szCs w:val="20"/>
              </w:rPr>
            </w:pPr>
            <w:r w:rsidRPr="00001993">
              <w:rPr>
                <w:b/>
                <w:bCs/>
                <w:color w:val="000000"/>
                <w:sz w:val="20"/>
                <w:szCs w:val="20"/>
              </w:rPr>
              <w:t>Výmera</w:t>
            </w:r>
            <w:r w:rsidRPr="00001993">
              <w:rPr>
                <w:b/>
                <w:bCs/>
                <w:color w:val="000000"/>
                <w:sz w:val="20"/>
                <w:szCs w:val="20"/>
              </w:rPr>
              <w:br/>
              <w:t>prislúchajúca</w:t>
            </w:r>
            <w:r w:rsidRPr="00001993">
              <w:rPr>
                <w:b/>
                <w:bCs/>
                <w:color w:val="000000"/>
                <w:sz w:val="20"/>
                <w:szCs w:val="20"/>
              </w:rPr>
              <w:br/>
              <w:t>k zóne</w:t>
            </w:r>
          </w:p>
        </w:tc>
        <w:tc>
          <w:tcPr>
            <w:tcW w:w="940" w:type="dxa"/>
            <w:vMerge w:val="restart"/>
            <w:tcBorders>
              <w:top w:val="nil"/>
              <w:left w:val="single" w:sz="8" w:space="0" w:color="auto"/>
              <w:bottom w:val="single" w:sz="12" w:space="0" w:color="000000"/>
              <w:right w:val="single" w:sz="4" w:space="0" w:color="auto"/>
            </w:tcBorders>
            <w:shd w:val="clear" w:color="auto" w:fill="auto"/>
            <w:textDirection w:val="btLr"/>
            <w:vAlign w:val="center"/>
            <w:hideMark/>
          </w:tcPr>
          <w:p w:rsidR="00001993" w:rsidRPr="00001993" w:rsidRDefault="00001993" w:rsidP="00001993">
            <w:pPr>
              <w:jc w:val="center"/>
              <w:rPr>
                <w:b/>
                <w:bCs/>
                <w:color w:val="000000"/>
                <w:sz w:val="22"/>
                <w:szCs w:val="22"/>
              </w:rPr>
            </w:pPr>
            <w:r w:rsidRPr="00001993">
              <w:rPr>
                <w:b/>
                <w:bCs/>
                <w:color w:val="000000"/>
                <w:sz w:val="22"/>
                <w:szCs w:val="22"/>
              </w:rPr>
              <w:t>Poradové</w:t>
            </w:r>
            <w:r w:rsidRPr="00001993">
              <w:rPr>
                <w:b/>
                <w:bCs/>
                <w:color w:val="000000"/>
                <w:sz w:val="22"/>
                <w:szCs w:val="22"/>
              </w:rPr>
              <w:br/>
              <w:t>číslo</w:t>
            </w:r>
            <w:r w:rsidRPr="00001993">
              <w:rPr>
                <w:b/>
                <w:bCs/>
                <w:color w:val="000000"/>
                <w:sz w:val="22"/>
                <w:szCs w:val="22"/>
              </w:rPr>
              <w:br/>
              <w:t>spoluvlastníctva</w:t>
            </w:r>
          </w:p>
        </w:tc>
        <w:tc>
          <w:tcPr>
            <w:tcW w:w="4620" w:type="dxa"/>
            <w:vMerge w:val="restart"/>
            <w:tcBorders>
              <w:top w:val="nil"/>
              <w:left w:val="single" w:sz="4" w:space="0" w:color="auto"/>
              <w:bottom w:val="single" w:sz="12" w:space="0" w:color="000000"/>
              <w:right w:val="single" w:sz="4" w:space="0" w:color="auto"/>
            </w:tcBorders>
            <w:shd w:val="clear" w:color="auto" w:fill="auto"/>
            <w:noWrap/>
            <w:vAlign w:val="center"/>
            <w:hideMark/>
          </w:tcPr>
          <w:p w:rsidR="00001993" w:rsidRPr="00001993" w:rsidRDefault="00001993" w:rsidP="00001993">
            <w:pPr>
              <w:jc w:val="center"/>
              <w:rPr>
                <w:b/>
                <w:bCs/>
                <w:color w:val="000000"/>
                <w:sz w:val="22"/>
                <w:szCs w:val="22"/>
              </w:rPr>
            </w:pPr>
            <w:r w:rsidRPr="00001993">
              <w:rPr>
                <w:b/>
                <w:bCs/>
                <w:color w:val="000000"/>
                <w:sz w:val="22"/>
                <w:szCs w:val="22"/>
              </w:rPr>
              <w:t>Vlastník</w:t>
            </w:r>
          </w:p>
        </w:tc>
        <w:tc>
          <w:tcPr>
            <w:tcW w:w="3200" w:type="dxa"/>
            <w:gridSpan w:val="3"/>
            <w:tcBorders>
              <w:top w:val="single" w:sz="4" w:space="0" w:color="auto"/>
              <w:left w:val="nil"/>
              <w:bottom w:val="single" w:sz="4" w:space="0" w:color="auto"/>
              <w:right w:val="single" w:sz="4" w:space="0" w:color="000000"/>
            </w:tcBorders>
            <w:shd w:val="clear" w:color="auto" w:fill="auto"/>
            <w:noWrap/>
            <w:vAlign w:val="center"/>
            <w:hideMark/>
          </w:tcPr>
          <w:p w:rsidR="00001993" w:rsidRPr="00001993" w:rsidRDefault="00001993" w:rsidP="00001993">
            <w:pPr>
              <w:jc w:val="center"/>
              <w:rPr>
                <w:b/>
                <w:bCs/>
                <w:sz w:val="22"/>
                <w:szCs w:val="22"/>
              </w:rPr>
            </w:pPr>
            <w:r w:rsidRPr="00001993">
              <w:rPr>
                <w:b/>
                <w:bCs/>
                <w:sz w:val="22"/>
                <w:szCs w:val="22"/>
              </w:rPr>
              <w:t>Podiel</w:t>
            </w:r>
          </w:p>
        </w:tc>
        <w:tc>
          <w:tcPr>
            <w:tcW w:w="952" w:type="dxa"/>
            <w:tcBorders>
              <w:top w:val="nil"/>
              <w:left w:val="nil"/>
              <w:bottom w:val="single" w:sz="4" w:space="0" w:color="auto"/>
              <w:right w:val="single" w:sz="4" w:space="0" w:color="auto"/>
            </w:tcBorders>
            <w:shd w:val="clear" w:color="auto" w:fill="auto"/>
            <w:vAlign w:val="center"/>
            <w:hideMark/>
          </w:tcPr>
          <w:p w:rsidR="00001993" w:rsidRPr="00001993" w:rsidRDefault="00001993" w:rsidP="00001993">
            <w:pPr>
              <w:jc w:val="center"/>
              <w:rPr>
                <w:b/>
                <w:bCs/>
                <w:sz w:val="20"/>
                <w:szCs w:val="20"/>
              </w:rPr>
            </w:pPr>
            <w:r w:rsidRPr="00001993">
              <w:rPr>
                <w:b/>
                <w:bCs/>
                <w:sz w:val="20"/>
                <w:szCs w:val="20"/>
              </w:rPr>
              <w:t>Výmera</w:t>
            </w:r>
            <w:r w:rsidRPr="00001993">
              <w:rPr>
                <w:b/>
                <w:bCs/>
                <w:sz w:val="20"/>
                <w:szCs w:val="20"/>
              </w:rPr>
              <w:br/>
              <w:t>vlastnená</w:t>
            </w:r>
            <w:r w:rsidRPr="00001993">
              <w:rPr>
                <w:b/>
                <w:bCs/>
                <w:sz w:val="20"/>
                <w:szCs w:val="20"/>
              </w:rPr>
              <w:br/>
              <w:t>v rámci</w:t>
            </w:r>
            <w:r w:rsidRPr="00001993">
              <w:rPr>
                <w:b/>
                <w:bCs/>
                <w:sz w:val="20"/>
                <w:szCs w:val="20"/>
              </w:rPr>
              <w:br/>
              <w:t>zóny</w:t>
            </w:r>
          </w:p>
        </w:tc>
        <w:tc>
          <w:tcPr>
            <w:tcW w:w="940" w:type="dxa"/>
            <w:vMerge w:val="restart"/>
            <w:tcBorders>
              <w:top w:val="nil"/>
              <w:left w:val="single" w:sz="4" w:space="0" w:color="auto"/>
              <w:bottom w:val="single" w:sz="12" w:space="0" w:color="000000"/>
              <w:right w:val="single" w:sz="4" w:space="0" w:color="auto"/>
            </w:tcBorders>
            <w:shd w:val="clear" w:color="auto" w:fill="auto"/>
            <w:vAlign w:val="center"/>
            <w:hideMark/>
          </w:tcPr>
          <w:p w:rsidR="00001993" w:rsidRPr="00001993" w:rsidRDefault="00001993" w:rsidP="00001993">
            <w:pPr>
              <w:jc w:val="center"/>
              <w:rPr>
                <w:b/>
                <w:bCs/>
                <w:sz w:val="20"/>
                <w:szCs w:val="20"/>
              </w:rPr>
            </w:pPr>
            <w:r w:rsidRPr="00001993">
              <w:rPr>
                <w:b/>
                <w:bCs/>
                <w:sz w:val="20"/>
                <w:szCs w:val="20"/>
              </w:rPr>
              <w:t>Neznámy</w:t>
            </w:r>
            <w:r w:rsidRPr="00001993">
              <w:rPr>
                <w:b/>
                <w:bCs/>
                <w:sz w:val="20"/>
                <w:szCs w:val="20"/>
              </w:rPr>
              <w:br/>
              <w:t>vlastník</w:t>
            </w:r>
          </w:p>
        </w:tc>
        <w:tc>
          <w:tcPr>
            <w:tcW w:w="1107" w:type="dxa"/>
            <w:vMerge w:val="restart"/>
            <w:tcBorders>
              <w:top w:val="nil"/>
              <w:left w:val="single" w:sz="4" w:space="0" w:color="auto"/>
              <w:bottom w:val="single" w:sz="12" w:space="0" w:color="000000"/>
              <w:right w:val="double" w:sz="6" w:space="0" w:color="auto"/>
            </w:tcBorders>
            <w:shd w:val="clear" w:color="auto" w:fill="auto"/>
            <w:vAlign w:val="center"/>
            <w:hideMark/>
          </w:tcPr>
          <w:p w:rsidR="00001993" w:rsidRPr="00001993" w:rsidRDefault="00001993" w:rsidP="00001993">
            <w:pPr>
              <w:jc w:val="center"/>
              <w:rPr>
                <w:b/>
                <w:bCs/>
                <w:sz w:val="20"/>
                <w:szCs w:val="20"/>
              </w:rPr>
            </w:pPr>
            <w:r w:rsidRPr="00001993">
              <w:rPr>
                <w:b/>
                <w:bCs/>
                <w:sz w:val="20"/>
                <w:szCs w:val="20"/>
              </w:rPr>
              <w:t>Správca</w:t>
            </w:r>
            <w:r w:rsidRPr="00001993">
              <w:rPr>
                <w:b/>
                <w:bCs/>
                <w:sz w:val="20"/>
                <w:szCs w:val="20"/>
              </w:rPr>
              <w:br/>
              <w:t>podielu</w:t>
            </w:r>
            <w:r w:rsidRPr="00001993">
              <w:rPr>
                <w:b/>
                <w:bCs/>
                <w:sz w:val="20"/>
                <w:szCs w:val="20"/>
              </w:rPr>
              <w:br/>
              <w:t>neznámeho</w:t>
            </w:r>
            <w:r w:rsidRPr="00001993">
              <w:rPr>
                <w:b/>
                <w:bCs/>
                <w:sz w:val="20"/>
                <w:szCs w:val="20"/>
              </w:rPr>
              <w:br/>
              <w:t>vlastníka</w:t>
            </w:r>
          </w:p>
        </w:tc>
      </w:tr>
      <w:tr w:rsidR="00001993" w:rsidRPr="00001993" w:rsidTr="00001993">
        <w:trPr>
          <w:trHeight w:val="330"/>
        </w:trPr>
        <w:tc>
          <w:tcPr>
            <w:tcW w:w="1180" w:type="dxa"/>
            <w:vMerge/>
            <w:tcBorders>
              <w:top w:val="double" w:sz="6" w:space="0" w:color="auto"/>
              <w:left w:val="double" w:sz="6" w:space="0" w:color="auto"/>
              <w:bottom w:val="single" w:sz="12" w:space="0" w:color="000000"/>
              <w:right w:val="single" w:sz="4" w:space="0" w:color="auto"/>
            </w:tcBorders>
            <w:vAlign w:val="center"/>
            <w:hideMark/>
          </w:tcPr>
          <w:p w:rsidR="00001993" w:rsidRPr="00001993" w:rsidRDefault="00001993" w:rsidP="00001993">
            <w:pPr>
              <w:rPr>
                <w:b/>
                <w:bCs/>
                <w:sz w:val="20"/>
                <w:szCs w:val="20"/>
              </w:rPr>
            </w:pPr>
          </w:p>
        </w:tc>
        <w:tc>
          <w:tcPr>
            <w:tcW w:w="1063" w:type="dxa"/>
            <w:vMerge/>
            <w:tcBorders>
              <w:top w:val="double" w:sz="6" w:space="0" w:color="auto"/>
              <w:left w:val="single" w:sz="4" w:space="0" w:color="auto"/>
              <w:bottom w:val="single" w:sz="12" w:space="0" w:color="000000"/>
              <w:right w:val="single" w:sz="8" w:space="0" w:color="auto"/>
            </w:tcBorders>
            <w:vAlign w:val="center"/>
            <w:hideMark/>
          </w:tcPr>
          <w:p w:rsidR="00001993" w:rsidRPr="00001993" w:rsidRDefault="00001993" w:rsidP="00001993">
            <w:pPr>
              <w:rPr>
                <w:b/>
                <w:bCs/>
                <w:color w:val="000000"/>
                <w:sz w:val="20"/>
                <w:szCs w:val="20"/>
              </w:rPr>
            </w:pPr>
          </w:p>
        </w:tc>
        <w:tc>
          <w:tcPr>
            <w:tcW w:w="820" w:type="dxa"/>
            <w:vMerge/>
            <w:tcBorders>
              <w:top w:val="nil"/>
              <w:left w:val="single" w:sz="8" w:space="0" w:color="auto"/>
              <w:bottom w:val="single" w:sz="12" w:space="0" w:color="000000"/>
              <w:right w:val="single" w:sz="4" w:space="0" w:color="auto"/>
            </w:tcBorders>
            <w:vAlign w:val="center"/>
            <w:hideMark/>
          </w:tcPr>
          <w:p w:rsidR="00001993" w:rsidRPr="00001993" w:rsidRDefault="00001993" w:rsidP="00001993">
            <w:pPr>
              <w:rPr>
                <w:b/>
                <w:bCs/>
                <w:color w:val="000000"/>
                <w:sz w:val="20"/>
                <w:szCs w:val="20"/>
              </w:rPr>
            </w:pPr>
          </w:p>
        </w:tc>
        <w:tc>
          <w:tcPr>
            <w:tcW w:w="1757" w:type="dxa"/>
            <w:vMerge/>
            <w:tcBorders>
              <w:top w:val="nil"/>
              <w:left w:val="single" w:sz="4" w:space="0" w:color="auto"/>
              <w:bottom w:val="single" w:sz="12" w:space="0" w:color="000000"/>
              <w:right w:val="single" w:sz="4" w:space="0" w:color="auto"/>
            </w:tcBorders>
            <w:vAlign w:val="center"/>
            <w:hideMark/>
          </w:tcPr>
          <w:p w:rsidR="00001993" w:rsidRPr="00001993" w:rsidRDefault="00001993" w:rsidP="00001993">
            <w:pPr>
              <w:rPr>
                <w:b/>
                <w:bCs/>
                <w:sz w:val="20"/>
                <w:szCs w:val="20"/>
              </w:rPr>
            </w:pPr>
          </w:p>
        </w:tc>
        <w:tc>
          <w:tcPr>
            <w:tcW w:w="1559" w:type="dxa"/>
            <w:vMerge/>
            <w:tcBorders>
              <w:top w:val="nil"/>
              <w:left w:val="single" w:sz="4" w:space="0" w:color="auto"/>
              <w:bottom w:val="single" w:sz="12" w:space="0" w:color="000000"/>
              <w:right w:val="single" w:sz="4" w:space="0" w:color="auto"/>
            </w:tcBorders>
            <w:vAlign w:val="center"/>
            <w:hideMark/>
          </w:tcPr>
          <w:p w:rsidR="00001993" w:rsidRPr="00001993" w:rsidRDefault="00001993" w:rsidP="00001993">
            <w:pPr>
              <w:rPr>
                <w:b/>
                <w:bCs/>
                <w:sz w:val="20"/>
                <w:szCs w:val="20"/>
              </w:rPr>
            </w:pPr>
          </w:p>
        </w:tc>
        <w:tc>
          <w:tcPr>
            <w:tcW w:w="880" w:type="dxa"/>
            <w:vMerge/>
            <w:tcBorders>
              <w:top w:val="nil"/>
              <w:left w:val="single" w:sz="4" w:space="0" w:color="auto"/>
              <w:bottom w:val="single" w:sz="12" w:space="0" w:color="000000"/>
              <w:right w:val="single" w:sz="4" w:space="0" w:color="auto"/>
            </w:tcBorders>
            <w:vAlign w:val="center"/>
            <w:hideMark/>
          </w:tcPr>
          <w:p w:rsidR="00001993" w:rsidRPr="00001993" w:rsidRDefault="00001993" w:rsidP="00001993">
            <w:pPr>
              <w:rPr>
                <w:b/>
                <w:bCs/>
                <w:sz w:val="20"/>
                <w:szCs w:val="20"/>
              </w:rPr>
            </w:pPr>
          </w:p>
        </w:tc>
        <w:tc>
          <w:tcPr>
            <w:tcW w:w="2207" w:type="dxa"/>
            <w:gridSpan w:val="2"/>
            <w:tcBorders>
              <w:top w:val="single" w:sz="4" w:space="0" w:color="auto"/>
              <w:left w:val="nil"/>
              <w:bottom w:val="single" w:sz="12" w:space="0" w:color="auto"/>
              <w:right w:val="single" w:sz="4" w:space="0" w:color="auto"/>
            </w:tcBorders>
            <w:shd w:val="clear" w:color="auto" w:fill="auto"/>
            <w:noWrap/>
            <w:vAlign w:val="center"/>
            <w:hideMark/>
          </w:tcPr>
          <w:p w:rsidR="00001993" w:rsidRPr="00001993" w:rsidRDefault="00001993" w:rsidP="00001993">
            <w:pPr>
              <w:jc w:val="center"/>
              <w:rPr>
                <w:b/>
                <w:bCs/>
                <w:color w:val="000000"/>
                <w:sz w:val="20"/>
                <w:szCs w:val="20"/>
              </w:rPr>
            </w:pPr>
            <w:r w:rsidRPr="00001993">
              <w:rPr>
                <w:b/>
                <w:bCs/>
                <w:color w:val="000000"/>
                <w:sz w:val="20"/>
                <w:szCs w:val="20"/>
              </w:rPr>
              <w:t>m</w:t>
            </w:r>
            <w:r w:rsidRPr="00001993">
              <w:rPr>
                <w:b/>
                <w:bCs/>
                <w:color w:val="000000"/>
                <w:sz w:val="20"/>
                <w:szCs w:val="20"/>
                <w:vertAlign w:val="superscript"/>
              </w:rPr>
              <w:t>2</w:t>
            </w:r>
          </w:p>
        </w:tc>
        <w:tc>
          <w:tcPr>
            <w:tcW w:w="940" w:type="dxa"/>
            <w:vMerge/>
            <w:tcBorders>
              <w:top w:val="nil"/>
              <w:left w:val="single" w:sz="8" w:space="0" w:color="auto"/>
              <w:bottom w:val="single" w:sz="12" w:space="0" w:color="000000"/>
              <w:right w:val="single" w:sz="4" w:space="0" w:color="auto"/>
            </w:tcBorders>
            <w:vAlign w:val="center"/>
            <w:hideMark/>
          </w:tcPr>
          <w:p w:rsidR="00001993" w:rsidRPr="00001993" w:rsidRDefault="00001993" w:rsidP="00001993">
            <w:pPr>
              <w:rPr>
                <w:b/>
                <w:bCs/>
                <w:color w:val="000000"/>
                <w:sz w:val="22"/>
                <w:szCs w:val="22"/>
              </w:rPr>
            </w:pPr>
          </w:p>
        </w:tc>
        <w:tc>
          <w:tcPr>
            <w:tcW w:w="4620" w:type="dxa"/>
            <w:vMerge/>
            <w:tcBorders>
              <w:top w:val="nil"/>
              <w:left w:val="single" w:sz="4" w:space="0" w:color="auto"/>
              <w:bottom w:val="single" w:sz="12" w:space="0" w:color="000000"/>
              <w:right w:val="single" w:sz="4" w:space="0" w:color="auto"/>
            </w:tcBorders>
            <w:vAlign w:val="center"/>
            <w:hideMark/>
          </w:tcPr>
          <w:p w:rsidR="00001993" w:rsidRPr="00001993" w:rsidRDefault="00001993" w:rsidP="00001993">
            <w:pPr>
              <w:rPr>
                <w:b/>
                <w:bCs/>
                <w:color w:val="000000"/>
                <w:sz w:val="22"/>
                <w:szCs w:val="22"/>
              </w:rPr>
            </w:pPr>
          </w:p>
        </w:tc>
        <w:tc>
          <w:tcPr>
            <w:tcW w:w="1100" w:type="dxa"/>
            <w:tcBorders>
              <w:top w:val="nil"/>
              <w:left w:val="nil"/>
              <w:bottom w:val="single" w:sz="12" w:space="0" w:color="auto"/>
              <w:right w:val="single" w:sz="4" w:space="0" w:color="auto"/>
            </w:tcBorders>
            <w:shd w:val="clear" w:color="auto" w:fill="auto"/>
            <w:noWrap/>
            <w:vAlign w:val="center"/>
            <w:hideMark/>
          </w:tcPr>
          <w:p w:rsidR="00001993" w:rsidRPr="00001993" w:rsidRDefault="00001993" w:rsidP="00001993">
            <w:pPr>
              <w:jc w:val="center"/>
              <w:rPr>
                <w:b/>
                <w:bCs/>
                <w:color w:val="000000"/>
                <w:sz w:val="22"/>
                <w:szCs w:val="22"/>
              </w:rPr>
            </w:pPr>
            <w:r w:rsidRPr="00001993">
              <w:rPr>
                <w:b/>
                <w:bCs/>
                <w:color w:val="000000"/>
                <w:sz w:val="22"/>
                <w:szCs w:val="22"/>
              </w:rPr>
              <w:t>Čitateľ</w:t>
            </w:r>
          </w:p>
        </w:tc>
        <w:tc>
          <w:tcPr>
            <w:tcW w:w="1220" w:type="dxa"/>
            <w:tcBorders>
              <w:top w:val="nil"/>
              <w:left w:val="nil"/>
              <w:bottom w:val="single" w:sz="12" w:space="0" w:color="auto"/>
              <w:right w:val="single" w:sz="4" w:space="0" w:color="auto"/>
            </w:tcBorders>
            <w:shd w:val="clear" w:color="auto" w:fill="auto"/>
            <w:noWrap/>
            <w:vAlign w:val="center"/>
            <w:hideMark/>
          </w:tcPr>
          <w:p w:rsidR="00001993" w:rsidRPr="00001993" w:rsidRDefault="00001993" w:rsidP="00001993">
            <w:pPr>
              <w:jc w:val="center"/>
              <w:rPr>
                <w:b/>
                <w:bCs/>
                <w:color w:val="000000"/>
                <w:sz w:val="22"/>
                <w:szCs w:val="22"/>
              </w:rPr>
            </w:pPr>
            <w:r w:rsidRPr="00001993">
              <w:rPr>
                <w:b/>
                <w:bCs/>
                <w:color w:val="000000"/>
                <w:sz w:val="22"/>
                <w:szCs w:val="22"/>
              </w:rPr>
              <w:t>Menovateľ</w:t>
            </w:r>
          </w:p>
        </w:tc>
        <w:tc>
          <w:tcPr>
            <w:tcW w:w="880" w:type="dxa"/>
            <w:tcBorders>
              <w:top w:val="nil"/>
              <w:left w:val="nil"/>
              <w:bottom w:val="single" w:sz="12" w:space="0" w:color="auto"/>
              <w:right w:val="single" w:sz="4" w:space="0" w:color="auto"/>
            </w:tcBorders>
            <w:shd w:val="clear" w:color="auto" w:fill="auto"/>
            <w:noWrap/>
            <w:vAlign w:val="center"/>
            <w:hideMark/>
          </w:tcPr>
          <w:p w:rsidR="00001993" w:rsidRPr="00001993" w:rsidRDefault="00001993" w:rsidP="00001993">
            <w:pPr>
              <w:jc w:val="center"/>
              <w:rPr>
                <w:b/>
                <w:bCs/>
                <w:sz w:val="22"/>
                <w:szCs w:val="22"/>
              </w:rPr>
            </w:pPr>
            <w:r w:rsidRPr="00001993">
              <w:rPr>
                <w:b/>
                <w:bCs/>
                <w:sz w:val="22"/>
                <w:szCs w:val="22"/>
              </w:rPr>
              <w:t>%</w:t>
            </w:r>
          </w:p>
        </w:tc>
        <w:tc>
          <w:tcPr>
            <w:tcW w:w="952" w:type="dxa"/>
            <w:tcBorders>
              <w:top w:val="nil"/>
              <w:left w:val="nil"/>
              <w:bottom w:val="single" w:sz="12" w:space="0" w:color="auto"/>
              <w:right w:val="single" w:sz="4" w:space="0" w:color="auto"/>
            </w:tcBorders>
            <w:shd w:val="clear" w:color="auto" w:fill="auto"/>
            <w:noWrap/>
            <w:vAlign w:val="center"/>
            <w:hideMark/>
          </w:tcPr>
          <w:p w:rsidR="00001993" w:rsidRPr="00001993" w:rsidRDefault="00001993" w:rsidP="00001993">
            <w:pPr>
              <w:jc w:val="center"/>
              <w:rPr>
                <w:b/>
                <w:bCs/>
                <w:sz w:val="20"/>
                <w:szCs w:val="20"/>
              </w:rPr>
            </w:pPr>
            <w:r w:rsidRPr="00001993">
              <w:rPr>
                <w:b/>
                <w:bCs/>
                <w:sz w:val="20"/>
                <w:szCs w:val="20"/>
              </w:rPr>
              <w:t>m</w:t>
            </w:r>
            <w:r w:rsidRPr="00001993">
              <w:rPr>
                <w:b/>
                <w:bCs/>
                <w:sz w:val="20"/>
                <w:szCs w:val="20"/>
                <w:vertAlign w:val="superscript"/>
              </w:rPr>
              <w:t>2</w:t>
            </w:r>
          </w:p>
        </w:tc>
        <w:tc>
          <w:tcPr>
            <w:tcW w:w="940" w:type="dxa"/>
            <w:vMerge/>
            <w:tcBorders>
              <w:top w:val="nil"/>
              <w:left w:val="single" w:sz="4" w:space="0" w:color="auto"/>
              <w:bottom w:val="single" w:sz="12" w:space="0" w:color="000000"/>
              <w:right w:val="single" w:sz="4" w:space="0" w:color="auto"/>
            </w:tcBorders>
            <w:vAlign w:val="center"/>
            <w:hideMark/>
          </w:tcPr>
          <w:p w:rsidR="00001993" w:rsidRPr="00001993" w:rsidRDefault="00001993" w:rsidP="00001993">
            <w:pPr>
              <w:rPr>
                <w:b/>
                <w:bCs/>
                <w:sz w:val="20"/>
                <w:szCs w:val="20"/>
              </w:rPr>
            </w:pPr>
          </w:p>
        </w:tc>
        <w:tc>
          <w:tcPr>
            <w:tcW w:w="1107" w:type="dxa"/>
            <w:vMerge/>
            <w:tcBorders>
              <w:top w:val="nil"/>
              <w:left w:val="single" w:sz="4" w:space="0" w:color="auto"/>
              <w:bottom w:val="single" w:sz="12" w:space="0" w:color="000000"/>
              <w:right w:val="double" w:sz="6" w:space="0" w:color="auto"/>
            </w:tcBorders>
            <w:vAlign w:val="center"/>
            <w:hideMark/>
          </w:tcPr>
          <w:p w:rsidR="00001993" w:rsidRPr="00001993" w:rsidRDefault="00001993" w:rsidP="00001993">
            <w:pPr>
              <w:rPr>
                <w:b/>
                <w:bCs/>
                <w:sz w:val="20"/>
                <w:szCs w:val="20"/>
              </w:rPr>
            </w:pPr>
          </w:p>
        </w:tc>
      </w:tr>
      <w:tr w:rsidR="00001993" w:rsidRPr="00001993" w:rsidTr="00001993">
        <w:trPr>
          <w:trHeight w:val="27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Runina</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155</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552</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0</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11783803</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2469877</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14</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BESTRY, s.r.o., Pajštúnska 1, Bratislava, PSČ 851 02, SR</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2486080</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jc w:val="cente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563</w:t>
            </w:r>
          </w:p>
        </w:tc>
        <w:tc>
          <w:tcPr>
            <w:tcW w:w="1757"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3372</w:t>
            </w:r>
          </w:p>
        </w:tc>
        <w:tc>
          <w:tcPr>
            <w:tcW w:w="1307"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3372</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593</w:t>
            </w:r>
          </w:p>
        </w:tc>
        <w:tc>
          <w:tcPr>
            <w:tcW w:w="1757"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3396</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483</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596</w:t>
            </w:r>
          </w:p>
        </w:tc>
        <w:tc>
          <w:tcPr>
            <w:tcW w:w="1757"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2269</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1877</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597</w:t>
            </w:r>
          </w:p>
        </w:tc>
        <w:tc>
          <w:tcPr>
            <w:tcW w:w="1757"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2459</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2459</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7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600</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33438</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8012</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70"/>
        </w:trPr>
        <w:tc>
          <w:tcPr>
            <w:tcW w:w="1180" w:type="dxa"/>
            <w:tcBorders>
              <w:top w:val="nil"/>
              <w:left w:val="double" w:sz="6" w:space="0" w:color="auto"/>
              <w:bottom w:val="single" w:sz="8" w:space="0" w:color="auto"/>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2577" w:type="dxa"/>
            <w:gridSpan w:val="2"/>
            <w:tcBorders>
              <w:top w:val="dashed" w:sz="8" w:space="0" w:color="auto"/>
              <w:left w:val="single" w:sz="4" w:space="0" w:color="auto"/>
              <w:bottom w:val="single" w:sz="8" w:space="0" w:color="auto"/>
              <w:right w:val="nil"/>
            </w:tcBorders>
            <w:shd w:val="clear" w:color="auto" w:fill="auto"/>
            <w:noWrap/>
            <w:hideMark/>
          </w:tcPr>
          <w:p w:rsidR="00001993" w:rsidRPr="00001993" w:rsidRDefault="00001993" w:rsidP="00001993">
            <w:pPr>
              <w:rPr>
                <w:b/>
                <w:bCs/>
                <w:color w:val="000000"/>
                <w:sz w:val="18"/>
                <w:szCs w:val="18"/>
              </w:rPr>
            </w:pPr>
            <w:r w:rsidRPr="00001993">
              <w:rPr>
                <w:b/>
                <w:bCs/>
                <w:color w:val="000000"/>
                <w:sz w:val="18"/>
                <w:szCs w:val="18"/>
              </w:rPr>
              <w:t>Spolu za list vlastníctva</w:t>
            </w:r>
          </w:p>
        </w:tc>
        <w:tc>
          <w:tcPr>
            <w:tcW w:w="1559" w:type="dxa"/>
            <w:tcBorders>
              <w:top w:val="dashed" w:sz="8" w:space="0" w:color="auto"/>
              <w:left w:val="nil"/>
              <w:bottom w:val="single" w:sz="8"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11828737</w:t>
            </w:r>
          </w:p>
        </w:tc>
        <w:tc>
          <w:tcPr>
            <w:tcW w:w="1307"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2486080</w:t>
            </w:r>
          </w:p>
        </w:tc>
        <w:tc>
          <w:tcPr>
            <w:tcW w:w="94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dashed" w:sz="8" w:space="0" w:color="auto"/>
              <w:left w:val="nil"/>
              <w:bottom w:val="single" w:sz="8" w:space="0" w:color="auto"/>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2486080</w:t>
            </w:r>
          </w:p>
        </w:tc>
        <w:tc>
          <w:tcPr>
            <w:tcW w:w="940" w:type="dxa"/>
            <w:tcBorders>
              <w:top w:val="dashed" w:sz="8" w:space="0" w:color="auto"/>
              <w:left w:val="nil"/>
              <w:bottom w:val="single" w:sz="8"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dashed" w:sz="8" w:space="0" w:color="auto"/>
              <w:left w:val="nil"/>
              <w:bottom w:val="single" w:sz="8"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Ruské</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219</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3330/1</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0</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512056</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229939</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Slovenská republika - Spravuje: Lesopoľnohospodársky majetok Ulič, š.p., 067 67, Ulič</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1116157</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3484/1</w:t>
            </w:r>
          </w:p>
        </w:tc>
        <w:tc>
          <w:tcPr>
            <w:tcW w:w="1757"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1559"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0</w:t>
            </w:r>
          </w:p>
        </w:tc>
        <w:tc>
          <w:tcPr>
            <w:tcW w:w="88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1109672</w:t>
            </w:r>
          </w:p>
        </w:tc>
        <w:tc>
          <w:tcPr>
            <w:tcW w:w="1307"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408354</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3580/4</w:t>
            </w:r>
          </w:p>
        </w:tc>
        <w:tc>
          <w:tcPr>
            <w:tcW w:w="1757"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1559"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1491108</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475800</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3585</w:t>
            </w:r>
          </w:p>
        </w:tc>
        <w:tc>
          <w:tcPr>
            <w:tcW w:w="1757"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1640</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638</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7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5105</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Ostatná plocha</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3470</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1426</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70"/>
        </w:trPr>
        <w:tc>
          <w:tcPr>
            <w:tcW w:w="1180" w:type="dxa"/>
            <w:tcBorders>
              <w:top w:val="nil"/>
              <w:left w:val="double" w:sz="6" w:space="0" w:color="auto"/>
              <w:bottom w:val="single" w:sz="8" w:space="0" w:color="auto"/>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2577" w:type="dxa"/>
            <w:gridSpan w:val="2"/>
            <w:tcBorders>
              <w:top w:val="dashed" w:sz="8" w:space="0" w:color="auto"/>
              <w:left w:val="single" w:sz="4" w:space="0" w:color="auto"/>
              <w:bottom w:val="single" w:sz="8" w:space="0" w:color="auto"/>
              <w:right w:val="nil"/>
            </w:tcBorders>
            <w:shd w:val="clear" w:color="auto" w:fill="auto"/>
            <w:noWrap/>
            <w:hideMark/>
          </w:tcPr>
          <w:p w:rsidR="00001993" w:rsidRPr="00001993" w:rsidRDefault="00001993" w:rsidP="00001993">
            <w:pPr>
              <w:rPr>
                <w:b/>
                <w:bCs/>
                <w:color w:val="000000"/>
                <w:sz w:val="18"/>
                <w:szCs w:val="18"/>
              </w:rPr>
            </w:pPr>
            <w:r w:rsidRPr="00001993">
              <w:rPr>
                <w:b/>
                <w:bCs/>
                <w:color w:val="000000"/>
                <w:sz w:val="18"/>
                <w:szCs w:val="18"/>
              </w:rPr>
              <w:t>Spolu za list vlastníctva</w:t>
            </w:r>
          </w:p>
        </w:tc>
        <w:tc>
          <w:tcPr>
            <w:tcW w:w="1559" w:type="dxa"/>
            <w:tcBorders>
              <w:top w:val="dashed" w:sz="8" w:space="0" w:color="auto"/>
              <w:left w:val="nil"/>
              <w:bottom w:val="single" w:sz="8"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3117946</w:t>
            </w:r>
          </w:p>
        </w:tc>
        <w:tc>
          <w:tcPr>
            <w:tcW w:w="1307"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1116157</w:t>
            </w:r>
          </w:p>
        </w:tc>
        <w:tc>
          <w:tcPr>
            <w:tcW w:w="94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dashed" w:sz="8" w:space="0" w:color="auto"/>
              <w:left w:val="nil"/>
              <w:bottom w:val="single" w:sz="8"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1116157</w:t>
            </w:r>
          </w:p>
        </w:tc>
        <w:tc>
          <w:tcPr>
            <w:tcW w:w="940" w:type="dxa"/>
            <w:tcBorders>
              <w:top w:val="dashed" w:sz="8" w:space="0" w:color="auto"/>
              <w:left w:val="nil"/>
              <w:bottom w:val="single" w:sz="8"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dashed" w:sz="8" w:space="0" w:color="auto"/>
              <w:left w:val="nil"/>
              <w:bottom w:val="single" w:sz="8"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1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Ruský Potok</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41</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533/212</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6356</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3399</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Paraska Vasiľ r. Paraska, 067 66, Ruský Potok, č. 82, SR</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3399</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70"/>
        </w:trPr>
        <w:tc>
          <w:tcPr>
            <w:tcW w:w="1180" w:type="dxa"/>
            <w:tcBorders>
              <w:top w:val="nil"/>
              <w:left w:val="double" w:sz="6" w:space="0" w:color="auto"/>
              <w:bottom w:val="single" w:sz="8" w:space="0" w:color="auto"/>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2577" w:type="dxa"/>
            <w:gridSpan w:val="2"/>
            <w:tcBorders>
              <w:top w:val="dashed" w:sz="8" w:space="0" w:color="auto"/>
              <w:left w:val="single" w:sz="4" w:space="0" w:color="auto"/>
              <w:bottom w:val="single" w:sz="8" w:space="0" w:color="auto"/>
              <w:right w:val="nil"/>
            </w:tcBorders>
            <w:shd w:val="clear" w:color="auto" w:fill="auto"/>
            <w:noWrap/>
            <w:hideMark/>
          </w:tcPr>
          <w:p w:rsidR="00001993" w:rsidRPr="00001993" w:rsidRDefault="00001993" w:rsidP="00001993">
            <w:pPr>
              <w:rPr>
                <w:b/>
                <w:bCs/>
                <w:color w:val="000000"/>
                <w:sz w:val="18"/>
                <w:szCs w:val="18"/>
              </w:rPr>
            </w:pPr>
            <w:r w:rsidRPr="00001993">
              <w:rPr>
                <w:b/>
                <w:bCs/>
                <w:color w:val="000000"/>
                <w:sz w:val="18"/>
                <w:szCs w:val="18"/>
              </w:rPr>
              <w:t>Spolu za list vlastníctva</w:t>
            </w:r>
          </w:p>
        </w:tc>
        <w:tc>
          <w:tcPr>
            <w:tcW w:w="1559" w:type="dxa"/>
            <w:tcBorders>
              <w:top w:val="dashed" w:sz="8" w:space="0" w:color="auto"/>
              <w:left w:val="nil"/>
              <w:bottom w:val="single" w:sz="8"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6356</w:t>
            </w:r>
          </w:p>
        </w:tc>
        <w:tc>
          <w:tcPr>
            <w:tcW w:w="1307"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3399</w:t>
            </w:r>
          </w:p>
        </w:tc>
        <w:tc>
          <w:tcPr>
            <w:tcW w:w="94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dashed" w:sz="8" w:space="0" w:color="auto"/>
              <w:left w:val="nil"/>
              <w:bottom w:val="single" w:sz="8"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3399</w:t>
            </w:r>
          </w:p>
        </w:tc>
        <w:tc>
          <w:tcPr>
            <w:tcW w:w="940" w:type="dxa"/>
            <w:tcBorders>
              <w:top w:val="dashed" w:sz="8" w:space="0" w:color="auto"/>
              <w:left w:val="nil"/>
              <w:bottom w:val="single" w:sz="8"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dashed" w:sz="8" w:space="0" w:color="auto"/>
              <w:left w:val="nil"/>
              <w:bottom w:val="single" w:sz="8"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Ruský Potok</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85</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533/210</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6624</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3148</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KOČAN Michal r. Kočan a Mária Kočanová r. Parasková, Janka Kráľa 1011/9, Snina, PSČ 069 01, SR</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6955</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7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single" w:sz="4" w:space="0" w:color="auto"/>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533/216</w:t>
            </w:r>
          </w:p>
        </w:tc>
        <w:tc>
          <w:tcPr>
            <w:tcW w:w="1757" w:type="dxa"/>
            <w:tcBorders>
              <w:top w:val="single" w:sz="4" w:space="0" w:color="auto"/>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single" w:sz="4" w:space="0" w:color="auto"/>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single" w:sz="4" w:space="0" w:color="auto"/>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single" w:sz="4" w:space="0" w:color="auto"/>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6016</w:t>
            </w:r>
          </w:p>
        </w:tc>
        <w:tc>
          <w:tcPr>
            <w:tcW w:w="1307" w:type="dxa"/>
            <w:tcBorders>
              <w:top w:val="single" w:sz="4" w:space="0" w:color="auto"/>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3807</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70"/>
        </w:trPr>
        <w:tc>
          <w:tcPr>
            <w:tcW w:w="1180" w:type="dxa"/>
            <w:tcBorders>
              <w:top w:val="nil"/>
              <w:left w:val="double" w:sz="6" w:space="0" w:color="auto"/>
              <w:bottom w:val="single" w:sz="8" w:space="0" w:color="auto"/>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2577" w:type="dxa"/>
            <w:gridSpan w:val="2"/>
            <w:tcBorders>
              <w:top w:val="dashed" w:sz="8" w:space="0" w:color="auto"/>
              <w:left w:val="single" w:sz="4" w:space="0" w:color="auto"/>
              <w:bottom w:val="single" w:sz="8" w:space="0" w:color="auto"/>
              <w:right w:val="nil"/>
            </w:tcBorders>
            <w:shd w:val="clear" w:color="auto" w:fill="auto"/>
            <w:noWrap/>
            <w:hideMark/>
          </w:tcPr>
          <w:p w:rsidR="00001993" w:rsidRPr="00001993" w:rsidRDefault="00001993" w:rsidP="00001993">
            <w:pPr>
              <w:rPr>
                <w:b/>
                <w:bCs/>
                <w:color w:val="000000"/>
                <w:sz w:val="18"/>
                <w:szCs w:val="18"/>
              </w:rPr>
            </w:pPr>
            <w:r w:rsidRPr="00001993">
              <w:rPr>
                <w:b/>
                <w:bCs/>
                <w:color w:val="000000"/>
                <w:sz w:val="18"/>
                <w:szCs w:val="18"/>
              </w:rPr>
              <w:t>Spolu za list vlastníctva</w:t>
            </w:r>
          </w:p>
        </w:tc>
        <w:tc>
          <w:tcPr>
            <w:tcW w:w="1559" w:type="dxa"/>
            <w:tcBorders>
              <w:top w:val="dashed" w:sz="8" w:space="0" w:color="auto"/>
              <w:left w:val="nil"/>
              <w:bottom w:val="single" w:sz="8"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12640</w:t>
            </w:r>
          </w:p>
        </w:tc>
        <w:tc>
          <w:tcPr>
            <w:tcW w:w="1307"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6955</w:t>
            </w:r>
          </w:p>
        </w:tc>
        <w:tc>
          <w:tcPr>
            <w:tcW w:w="94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dashed" w:sz="8" w:space="0" w:color="auto"/>
              <w:left w:val="nil"/>
              <w:bottom w:val="single" w:sz="8"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6955</w:t>
            </w:r>
          </w:p>
        </w:tc>
        <w:tc>
          <w:tcPr>
            <w:tcW w:w="940" w:type="dxa"/>
            <w:tcBorders>
              <w:top w:val="dashed" w:sz="8" w:space="0" w:color="auto"/>
              <w:left w:val="nil"/>
              <w:bottom w:val="single" w:sz="8"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a</w:t>
            </w:r>
          </w:p>
        </w:tc>
        <w:tc>
          <w:tcPr>
            <w:tcW w:w="1107" w:type="dxa"/>
            <w:tcBorders>
              <w:top w:val="dashed" w:sz="8" w:space="0" w:color="auto"/>
              <w:left w:val="nil"/>
              <w:bottom w:val="single" w:sz="8"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b</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Ruský Potok</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112</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665</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14880</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1365</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KOČAN Lukáš (K.) (SPF)</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20</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5,00</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68</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SPF</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4</w:t>
            </w:r>
          </w:p>
        </w:tc>
        <w:tc>
          <w:tcPr>
            <w:tcW w:w="462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KOČAN Juraj (ž.Anna r.Bobríková) (SPF)</w:t>
            </w:r>
          </w:p>
        </w:tc>
        <w:tc>
          <w:tcPr>
            <w:tcW w:w="110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w:t>
            </w:r>
          </w:p>
        </w:tc>
        <w:tc>
          <w:tcPr>
            <w:tcW w:w="88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25,00</w:t>
            </w:r>
          </w:p>
        </w:tc>
        <w:tc>
          <w:tcPr>
            <w:tcW w:w="952" w:type="dxa"/>
            <w:tcBorders>
              <w:top w:val="single" w:sz="4" w:space="0" w:color="auto"/>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341</w:t>
            </w:r>
          </w:p>
        </w:tc>
        <w:tc>
          <w:tcPr>
            <w:tcW w:w="940" w:type="dxa"/>
            <w:tcBorders>
              <w:top w:val="single" w:sz="4" w:space="0" w:color="auto"/>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single" w:sz="4" w:space="0" w:color="auto"/>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SPF</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5</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KOČAN Vasiľ (....) (SPF)</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2,50</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34</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SPF</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6</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BUHAJ Michal, 067 66, Ruský Potok, č. 51,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160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0,63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9</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7</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RIČKOVÁ Lenka (maloletá) (SPF)</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6,67</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91</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SPF</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8</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RIČKOVÁ Gizela (maloletá) (SPF)</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6,67</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91</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SPF</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9</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KOČAN Lukáš (SPF)</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20,00</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273</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SPF</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10</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JUDKOVIČ Dávid (SPF)</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6,67</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91</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SPF</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11</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MOCHNAĽOVÁ Anna r. Buhajová, 067 67, Uličské Krivé, č. 3,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160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0,63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9</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12</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BUHAJOVÁ Júlia, 067 66, Ruský Potok, č. 51,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160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0,63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9</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14</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PARASKA Alojz, Starinská 2211, Humenné, PSČ 066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25,00</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340</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1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16</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Buhaj Ján r. Buhaj, 067 66, Ruský Potok, č. 51, SR</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160</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0,63</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9</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70"/>
        </w:trPr>
        <w:tc>
          <w:tcPr>
            <w:tcW w:w="1180" w:type="dxa"/>
            <w:tcBorders>
              <w:top w:val="nil"/>
              <w:left w:val="double" w:sz="6" w:space="0" w:color="auto"/>
              <w:bottom w:val="single" w:sz="8" w:space="0" w:color="auto"/>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2577" w:type="dxa"/>
            <w:gridSpan w:val="2"/>
            <w:tcBorders>
              <w:top w:val="dashed" w:sz="8" w:space="0" w:color="auto"/>
              <w:left w:val="single" w:sz="4" w:space="0" w:color="auto"/>
              <w:bottom w:val="single" w:sz="8" w:space="0" w:color="auto"/>
              <w:right w:val="nil"/>
            </w:tcBorders>
            <w:shd w:val="clear" w:color="auto" w:fill="auto"/>
            <w:noWrap/>
            <w:hideMark/>
          </w:tcPr>
          <w:p w:rsidR="00001993" w:rsidRPr="00001993" w:rsidRDefault="00001993" w:rsidP="00001993">
            <w:pPr>
              <w:rPr>
                <w:b/>
                <w:bCs/>
                <w:color w:val="000000"/>
                <w:sz w:val="18"/>
                <w:szCs w:val="18"/>
              </w:rPr>
            </w:pPr>
            <w:r w:rsidRPr="00001993">
              <w:rPr>
                <w:b/>
                <w:bCs/>
                <w:color w:val="000000"/>
                <w:sz w:val="18"/>
                <w:szCs w:val="18"/>
              </w:rPr>
              <w:t>Spolu za list vlastníctva</w:t>
            </w:r>
          </w:p>
        </w:tc>
        <w:tc>
          <w:tcPr>
            <w:tcW w:w="1559" w:type="dxa"/>
            <w:tcBorders>
              <w:top w:val="dashed" w:sz="8" w:space="0" w:color="auto"/>
              <w:left w:val="nil"/>
              <w:bottom w:val="single" w:sz="8"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14880</w:t>
            </w:r>
          </w:p>
        </w:tc>
        <w:tc>
          <w:tcPr>
            <w:tcW w:w="1307"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1365</w:t>
            </w:r>
          </w:p>
        </w:tc>
        <w:tc>
          <w:tcPr>
            <w:tcW w:w="94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dashed" w:sz="8" w:space="0" w:color="auto"/>
              <w:left w:val="nil"/>
              <w:bottom w:val="single" w:sz="8"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1365</w:t>
            </w:r>
          </w:p>
        </w:tc>
        <w:tc>
          <w:tcPr>
            <w:tcW w:w="940" w:type="dxa"/>
            <w:tcBorders>
              <w:top w:val="dashed" w:sz="8" w:space="0" w:color="auto"/>
              <w:left w:val="nil"/>
              <w:bottom w:val="single" w:sz="8"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dashed" w:sz="8" w:space="0" w:color="auto"/>
              <w:left w:val="nil"/>
              <w:bottom w:val="single" w:sz="8"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1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Ruský Potok</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116</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533/209</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6625</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2666</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PUŠKÁR Vasiľ (ž.Anastázia r.Parasková) (SPF)</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2666</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SPF</w:t>
            </w:r>
          </w:p>
        </w:tc>
      </w:tr>
      <w:tr w:rsidR="00001993" w:rsidRPr="00001993" w:rsidTr="00001993">
        <w:trPr>
          <w:trHeight w:val="270"/>
        </w:trPr>
        <w:tc>
          <w:tcPr>
            <w:tcW w:w="1180" w:type="dxa"/>
            <w:tcBorders>
              <w:top w:val="nil"/>
              <w:left w:val="double" w:sz="6" w:space="0" w:color="auto"/>
              <w:bottom w:val="single" w:sz="8" w:space="0" w:color="auto"/>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2577" w:type="dxa"/>
            <w:gridSpan w:val="2"/>
            <w:tcBorders>
              <w:top w:val="dashed" w:sz="8" w:space="0" w:color="auto"/>
              <w:left w:val="single" w:sz="4" w:space="0" w:color="auto"/>
              <w:bottom w:val="single" w:sz="8" w:space="0" w:color="auto"/>
              <w:right w:val="nil"/>
            </w:tcBorders>
            <w:shd w:val="clear" w:color="auto" w:fill="auto"/>
            <w:noWrap/>
            <w:hideMark/>
          </w:tcPr>
          <w:p w:rsidR="00001993" w:rsidRPr="00001993" w:rsidRDefault="00001993" w:rsidP="00001993">
            <w:pPr>
              <w:rPr>
                <w:b/>
                <w:bCs/>
                <w:color w:val="000000"/>
                <w:sz w:val="18"/>
                <w:szCs w:val="18"/>
              </w:rPr>
            </w:pPr>
            <w:r w:rsidRPr="00001993">
              <w:rPr>
                <w:b/>
                <w:bCs/>
                <w:color w:val="000000"/>
                <w:sz w:val="18"/>
                <w:szCs w:val="18"/>
              </w:rPr>
              <w:t>Spolu za list vlastníctva</w:t>
            </w:r>
          </w:p>
        </w:tc>
        <w:tc>
          <w:tcPr>
            <w:tcW w:w="1559" w:type="dxa"/>
            <w:tcBorders>
              <w:top w:val="dashed" w:sz="8" w:space="0" w:color="auto"/>
              <w:left w:val="nil"/>
              <w:bottom w:val="single" w:sz="8"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6625</w:t>
            </w:r>
          </w:p>
        </w:tc>
        <w:tc>
          <w:tcPr>
            <w:tcW w:w="1307"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2666</w:t>
            </w:r>
          </w:p>
        </w:tc>
        <w:tc>
          <w:tcPr>
            <w:tcW w:w="94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dashed" w:sz="8" w:space="0" w:color="auto"/>
              <w:left w:val="nil"/>
              <w:bottom w:val="single" w:sz="8"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2666</w:t>
            </w:r>
          </w:p>
        </w:tc>
        <w:tc>
          <w:tcPr>
            <w:tcW w:w="940" w:type="dxa"/>
            <w:tcBorders>
              <w:top w:val="dashed" w:sz="8" w:space="0" w:color="auto"/>
              <w:left w:val="nil"/>
              <w:bottom w:val="single" w:sz="8"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dashed" w:sz="8" w:space="0" w:color="auto"/>
              <w:left w:val="nil"/>
              <w:bottom w:val="single" w:sz="8"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Ruský Potok</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119</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663</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5923</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1207</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JANKOVÁ Mária (r.Pirčová,muž Michal) (SPF)</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16,67</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201</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SPF</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w:t>
            </w:r>
          </w:p>
        </w:tc>
        <w:tc>
          <w:tcPr>
            <w:tcW w:w="462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MATICOVÁ Mária (SPF)</w:t>
            </w:r>
          </w:p>
        </w:tc>
        <w:tc>
          <w:tcPr>
            <w:tcW w:w="110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18</w:t>
            </w:r>
          </w:p>
        </w:tc>
        <w:tc>
          <w:tcPr>
            <w:tcW w:w="88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5,56</w:t>
            </w:r>
          </w:p>
        </w:tc>
        <w:tc>
          <w:tcPr>
            <w:tcW w:w="952" w:type="dxa"/>
            <w:tcBorders>
              <w:top w:val="single" w:sz="4" w:space="0" w:color="auto"/>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67</w:t>
            </w:r>
          </w:p>
        </w:tc>
        <w:tc>
          <w:tcPr>
            <w:tcW w:w="940" w:type="dxa"/>
            <w:tcBorders>
              <w:top w:val="single" w:sz="4" w:space="0" w:color="auto"/>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single" w:sz="4" w:space="0" w:color="auto"/>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SPF</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4</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MATICOVÁ Anastázia (SPF)</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18</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5,56</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67</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SPF</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5</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KLEC Vasiľ (SPF)</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12</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8,33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101</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SPF</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11</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KLEC Vasiľ (..) (SPF)</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24</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4,17</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51</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SPF</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12</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KLEC Michal (hluchonemý) (SPF)</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24</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4,17</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50</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SPF</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13</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KLEC Ján (hluchonemý) (SPF)</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24</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4,17</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50</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SPF</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14</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KOVAĽOVÁ Mária (r.Klecová) (SPF)</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24</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4,17</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50</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SPF</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15</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IVANCOVÁ Helena (r.Maticová) (SPF)</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18</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5,56</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67</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SPF</w:t>
            </w:r>
          </w:p>
        </w:tc>
      </w:tr>
      <w:tr w:rsidR="00001993" w:rsidRPr="00001993" w:rsidTr="00001993">
        <w:trPr>
          <w:trHeight w:val="31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16</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MAKARA JÁN r. Makara, s.č. 45, Ruský Potok, PSČ 067 66,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12</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41,67</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503</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70"/>
        </w:trPr>
        <w:tc>
          <w:tcPr>
            <w:tcW w:w="1180" w:type="dxa"/>
            <w:tcBorders>
              <w:top w:val="nil"/>
              <w:left w:val="double" w:sz="6" w:space="0" w:color="auto"/>
              <w:bottom w:val="single" w:sz="8" w:space="0" w:color="auto"/>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2577" w:type="dxa"/>
            <w:gridSpan w:val="2"/>
            <w:tcBorders>
              <w:top w:val="dashed" w:sz="8" w:space="0" w:color="auto"/>
              <w:left w:val="single" w:sz="4" w:space="0" w:color="auto"/>
              <w:bottom w:val="single" w:sz="8" w:space="0" w:color="auto"/>
              <w:right w:val="nil"/>
            </w:tcBorders>
            <w:shd w:val="clear" w:color="auto" w:fill="auto"/>
            <w:noWrap/>
            <w:hideMark/>
          </w:tcPr>
          <w:p w:rsidR="00001993" w:rsidRPr="00001993" w:rsidRDefault="00001993" w:rsidP="00001993">
            <w:pPr>
              <w:rPr>
                <w:b/>
                <w:bCs/>
                <w:color w:val="000000"/>
                <w:sz w:val="18"/>
                <w:szCs w:val="18"/>
              </w:rPr>
            </w:pPr>
            <w:r w:rsidRPr="00001993">
              <w:rPr>
                <w:b/>
                <w:bCs/>
                <w:color w:val="000000"/>
                <w:sz w:val="18"/>
                <w:szCs w:val="18"/>
              </w:rPr>
              <w:t>Spolu za list vlastníctva</w:t>
            </w:r>
          </w:p>
        </w:tc>
        <w:tc>
          <w:tcPr>
            <w:tcW w:w="1559" w:type="dxa"/>
            <w:tcBorders>
              <w:top w:val="dashed" w:sz="8" w:space="0" w:color="auto"/>
              <w:left w:val="nil"/>
              <w:bottom w:val="single" w:sz="8"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5923</w:t>
            </w:r>
          </w:p>
        </w:tc>
        <w:tc>
          <w:tcPr>
            <w:tcW w:w="1307"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1207</w:t>
            </w:r>
          </w:p>
        </w:tc>
        <w:tc>
          <w:tcPr>
            <w:tcW w:w="94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dashed" w:sz="8" w:space="0" w:color="auto"/>
              <w:left w:val="nil"/>
              <w:bottom w:val="single" w:sz="8"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1207</w:t>
            </w:r>
          </w:p>
        </w:tc>
        <w:tc>
          <w:tcPr>
            <w:tcW w:w="940" w:type="dxa"/>
            <w:tcBorders>
              <w:top w:val="dashed" w:sz="8" w:space="0" w:color="auto"/>
              <w:left w:val="nil"/>
              <w:bottom w:val="single" w:sz="8"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dashed" w:sz="8" w:space="0" w:color="auto"/>
              <w:left w:val="nil"/>
              <w:bottom w:val="single" w:sz="8"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Ruský Potok</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120</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664</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5923</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342</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KLEC Vasiľ (.) (SPF)</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12</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8,33</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28</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SPF</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w:t>
            </w:r>
          </w:p>
        </w:tc>
        <w:tc>
          <w:tcPr>
            <w:tcW w:w="462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JANKOVÁ Mária (r.Pirč-Makarová,muž Michal) (SPF)</w:t>
            </w:r>
          </w:p>
        </w:tc>
        <w:tc>
          <w:tcPr>
            <w:tcW w:w="110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8</w:t>
            </w:r>
          </w:p>
        </w:tc>
        <w:tc>
          <w:tcPr>
            <w:tcW w:w="88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12,50</w:t>
            </w:r>
          </w:p>
        </w:tc>
        <w:tc>
          <w:tcPr>
            <w:tcW w:w="952" w:type="dxa"/>
            <w:tcBorders>
              <w:top w:val="single" w:sz="4" w:space="0" w:color="auto"/>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43</w:t>
            </w:r>
          </w:p>
        </w:tc>
        <w:tc>
          <w:tcPr>
            <w:tcW w:w="940" w:type="dxa"/>
            <w:tcBorders>
              <w:top w:val="single" w:sz="4" w:space="0" w:color="auto"/>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single" w:sz="4" w:space="0" w:color="auto"/>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SPF</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4</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MATICOVÁ Anastázia (SPF)</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16</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6,25</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21</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SPF</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11</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TOPOLANINOVÁ Helena (r.Makarová) (SPF)</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32</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3,13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11</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SPF</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14</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LECA Juraj (maloletý) (SPF)</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32</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3,13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11</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SPF</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15</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Slovenská republika, Spravuje Slovenský pozemkový fond Bratislava, Búdková 36, 817 47 Bratislava 11</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16</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6,25</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21</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1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16</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MAKARA JÁN r. Makara, s.č. 45, Ruský Potok, PSČ 067 66,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29</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48</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60,42</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207</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70"/>
        </w:trPr>
        <w:tc>
          <w:tcPr>
            <w:tcW w:w="1180" w:type="dxa"/>
            <w:tcBorders>
              <w:top w:val="nil"/>
              <w:left w:val="double" w:sz="6" w:space="0" w:color="auto"/>
              <w:bottom w:val="single" w:sz="8" w:space="0" w:color="auto"/>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2577" w:type="dxa"/>
            <w:gridSpan w:val="2"/>
            <w:tcBorders>
              <w:top w:val="dashed" w:sz="8" w:space="0" w:color="auto"/>
              <w:left w:val="single" w:sz="4" w:space="0" w:color="auto"/>
              <w:bottom w:val="single" w:sz="8" w:space="0" w:color="auto"/>
              <w:right w:val="nil"/>
            </w:tcBorders>
            <w:shd w:val="clear" w:color="auto" w:fill="auto"/>
            <w:noWrap/>
            <w:hideMark/>
          </w:tcPr>
          <w:p w:rsidR="00001993" w:rsidRPr="00001993" w:rsidRDefault="00001993" w:rsidP="00001993">
            <w:pPr>
              <w:rPr>
                <w:b/>
                <w:bCs/>
                <w:color w:val="000000"/>
                <w:sz w:val="18"/>
                <w:szCs w:val="18"/>
              </w:rPr>
            </w:pPr>
            <w:r w:rsidRPr="00001993">
              <w:rPr>
                <w:b/>
                <w:bCs/>
                <w:color w:val="000000"/>
                <w:sz w:val="18"/>
                <w:szCs w:val="18"/>
              </w:rPr>
              <w:t>Spolu za list vlastníctva</w:t>
            </w:r>
          </w:p>
        </w:tc>
        <w:tc>
          <w:tcPr>
            <w:tcW w:w="1559" w:type="dxa"/>
            <w:tcBorders>
              <w:top w:val="dashed" w:sz="8" w:space="0" w:color="auto"/>
              <w:left w:val="nil"/>
              <w:bottom w:val="single" w:sz="8"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5923</w:t>
            </w:r>
          </w:p>
        </w:tc>
        <w:tc>
          <w:tcPr>
            <w:tcW w:w="1307"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342</w:t>
            </w:r>
          </w:p>
        </w:tc>
        <w:tc>
          <w:tcPr>
            <w:tcW w:w="94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dashed" w:sz="8" w:space="0" w:color="auto"/>
              <w:left w:val="nil"/>
              <w:bottom w:val="single" w:sz="8"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342</w:t>
            </w:r>
          </w:p>
        </w:tc>
        <w:tc>
          <w:tcPr>
            <w:tcW w:w="940" w:type="dxa"/>
            <w:tcBorders>
              <w:top w:val="dashed" w:sz="8" w:space="0" w:color="auto"/>
              <w:left w:val="nil"/>
              <w:bottom w:val="single" w:sz="8"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dashed" w:sz="8" w:space="0" w:color="auto"/>
              <w:left w:val="nil"/>
              <w:bottom w:val="single" w:sz="8"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Ruský Potok</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133</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662</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15917</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7047</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PARASKA Vasiľ (SPF)</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30</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6,67</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470</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SPF</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w:t>
            </w:r>
          </w:p>
        </w:tc>
        <w:tc>
          <w:tcPr>
            <w:tcW w:w="462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PARASKA Michal (SPF)</w:t>
            </w:r>
          </w:p>
        </w:tc>
        <w:tc>
          <w:tcPr>
            <w:tcW w:w="110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w:t>
            </w:r>
          </w:p>
        </w:tc>
        <w:tc>
          <w:tcPr>
            <w:tcW w:w="122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30</w:t>
            </w:r>
          </w:p>
        </w:tc>
        <w:tc>
          <w:tcPr>
            <w:tcW w:w="88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6,67</w:t>
            </w:r>
          </w:p>
        </w:tc>
        <w:tc>
          <w:tcPr>
            <w:tcW w:w="952" w:type="dxa"/>
            <w:tcBorders>
              <w:top w:val="single" w:sz="4" w:space="0" w:color="auto"/>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470</w:t>
            </w:r>
          </w:p>
        </w:tc>
        <w:tc>
          <w:tcPr>
            <w:tcW w:w="940" w:type="dxa"/>
            <w:tcBorders>
              <w:top w:val="single" w:sz="4" w:space="0" w:color="auto"/>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single" w:sz="4" w:space="0" w:color="auto"/>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SPF</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5</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PARASKA Eliáš (maloletý) (SPF)</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5,00</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352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SPF</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7</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PARASKA Stanislav (maloletý) (SPF)</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5,00</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352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SPF</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9</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PARASKOVÁ Mária (maloletá) (SPF)</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5,00</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352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SPF</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12</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RUŽANIČ Konštantín (maloletý) (SPF)</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235</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SPF</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13</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RUŽANIČ Peter (maloletý) (SPF)</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235</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SPF</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14</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RIĽÁKOVÁ Mária (r.Ružaničová,muž Peter) (SPF)</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235</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SPF</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15</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TOPOĽANČINOVÁ Anastázia (r.Ružaničová,muž Juraj) (SPF)</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235</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SPF</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24</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PARASKA Stanislav (..) (SPF)</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5,00</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352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SPF</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28</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JANKOVÁ Anna (maloletá...) (SPF)</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150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0,67</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47</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SPF</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29</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SAVARIJOVÁ Helena r. Parasková, 067 66, Kolbasov,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80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1,25</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88</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30</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KOVAĽOVÁ Mária r. Parasková, Na rozcestí 721, Krásne Březno, ČR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80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1,25</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88</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31</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ČEJKOVÁ Zuzana r. Parasková, Vestec 5, Jaroměř, ČR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80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1,25</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88</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32</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JALČOVÁ Júlia r. Parasková, Hellova 1, Košice, PSČ 040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80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1,25</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88</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33</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PARASKA JAROSLAV r. Paraska, s.č. 73, Ruský Potok, PSČ 067 66,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940</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35</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PARASKA Michal r. Paraska, Vihorlatská 1414/2, Snina, PSČ 069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235</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36</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JANKO Slávko r. Janko, 067 66, Ruský Potok, č. 61,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150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0,67</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47</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37</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JANKOV MICHAL r. Jankov, 067 66, Ruský Potok, č. 64,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2,22</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157</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38</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JANKO Slávko r. Janko, 067 66, Ruský Potok, č. 61,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2,22</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157</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39</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KOVAĽOVÁ Mária r. Ružaničová, 067 66, Ruský Potok, č. 34,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12</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8,33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587</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40</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KOČAN Michal r. Kočan a Mária Kočanová r. Parasková, Janka Kráľa 1011/9, Snina, PSČ 069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5,00</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352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41</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LUCOVÁ Jana r. Ružaničová, 067 66, Ruský Potok, č. 78,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11,67</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822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1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42</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Janko Slávko r. Janko, 067 66, Ruský Potok, č. 61, SR</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225</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0,89</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63</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70"/>
        </w:trPr>
        <w:tc>
          <w:tcPr>
            <w:tcW w:w="1180" w:type="dxa"/>
            <w:tcBorders>
              <w:top w:val="nil"/>
              <w:left w:val="double" w:sz="6" w:space="0" w:color="auto"/>
              <w:bottom w:val="single" w:sz="8" w:space="0" w:color="auto"/>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2577" w:type="dxa"/>
            <w:gridSpan w:val="2"/>
            <w:tcBorders>
              <w:top w:val="dashed" w:sz="8" w:space="0" w:color="auto"/>
              <w:left w:val="single" w:sz="4" w:space="0" w:color="auto"/>
              <w:bottom w:val="single" w:sz="8" w:space="0" w:color="auto"/>
              <w:right w:val="nil"/>
            </w:tcBorders>
            <w:shd w:val="clear" w:color="auto" w:fill="auto"/>
            <w:noWrap/>
            <w:hideMark/>
          </w:tcPr>
          <w:p w:rsidR="00001993" w:rsidRPr="00001993" w:rsidRDefault="00001993" w:rsidP="00001993">
            <w:pPr>
              <w:rPr>
                <w:b/>
                <w:bCs/>
                <w:color w:val="000000"/>
                <w:sz w:val="18"/>
                <w:szCs w:val="18"/>
              </w:rPr>
            </w:pPr>
            <w:r w:rsidRPr="00001993">
              <w:rPr>
                <w:b/>
                <w:bCs/>
                <w:color w:val="000000"/>
                <w:sz w:val="18"/>
                <w:szCs w:val="18"/>
              </w:rPr>
              <w:t>Spolu za list vlastníctva</w:t>
            </w:r>
          </w:p>
        </w:tc>
        <w:tc>
          <w:tcPr>
            <w:tcW w:w="1559" w:type="dxa"/>
            <w:tcBorders>
              <w:top w:val="dashed" w:sz="8" w:space="0" w:color="auto"/>
              <w:left w:val="nil"/>
              <w:bottom w:val="single" w:sz="8"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15917</w:t>
            </w:r>
          </w:p>
        </w:tc>
        <w:tc>
          <w:tcPr>
            <w:tcW w:w="1307"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7047</w:t>
            </w:r>
          </w:p>
        </w:tc>
        <w:tc>
          <w:tcPr>
            <w:tcW w:w="94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dashed" w:sz="8" w:space="0" w:color="auto"/>
              <w:left w:val="nil"/>
              <w:bottom w:val="single" w:sz="8"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7047</w:t>
            </w:r>
          </w:p>
        </w:tc>
        <w:tc>
          <w:tcPr>
            <w:tcW w:w="940" w:type="dxa"/>
            <w:tcBorders>
              <w:top w:val="dashed" w:sz="8" w:space="0" w:color="auto"/>
              <w:left w:val="nil"/>
              <w:bottom w:val="single" w:sz="8"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dashed" w:sz="8" w:space="0" w:color="auto"/>
              <w:left w:val="nil"/>
              <w:bottom w:val="single" w:sz="8"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1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Ruský Potok</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134</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534</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115979</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7485</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Slovenská republika, Spravuje Slovenský pozemkový fond Bratislava, Búdková 36, 817 47 Bratislava 11</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7485</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70"/>
        </w:trPr>
        <w:tc>
          <w:tcPr>
            <w:tcW w:w="1180" w:type="dxa"/>
            <w:tcBorders>
              <w:top w:val="nil"/>
              <w:left w:val="double" w:sz="6" w:space="0" w:color="auto"/>
              <w:bottom w:val="single" w:sz="8" w:space="0" w:color="auto"/>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2577" w:type="dxa"/>
            <w:gridSpan w:val="2"/>
            <w:tcBorders>
              <w:top w:val="dashed" w:sz="8" w:space="0" w:color="auto"/>
              <w:left w:val="single" w:sz="4" w:space="0" w:color="auto"/>
              <w:bottom w:val="single" w:sz="8" w:space="0" w:color="auto"/>
              <w:right w:val="nil"/>
            </w:tcBorders>
            <w:shd w:val="clear" w:color="auto" w:fill="auto"/>
            <w:noWrap/>
            <w:hideMark/>
          </w:tcPr>
          <w:p w:rsidR="00001993" w:rsidRPr="00001993" w:rsidRDefault="00001993" w:rsidP="00001993">
            <w:pPr>
              <w:rPr>
                <w:b/>
                <w:bCs/>
                <w:color w:val="000000"/>
                <w:sz w:val="18"/>
                <w:szCs w:val="18"/>
              </w:rPr>
            </w:pPr>
            <w:r w:rsidRPr="00001993">
              <w:rPr>
                <w:b/>
                <w:bCs/>
                <w:color w:val="000000"/>
                <w:sz w:val="18"/>
                <w:szCs w:val="18"/>
              </w:rPr>
              <w:t>Spolu za list vlastníctva</w:t>
            </w:r>
          </w:p>
        </w:tc>
        <w:tc>
          <w:tcPr>
            <w:tcW w:w="1559" w:type="dxa"/>
            <w:tcBorders>
              <w:top w:val="dashed" w:sz="8" w:space="0" w:color="auto"/>
              <w:left w:val="nil"/>
              <w:bottom w:val="single" w:sz="8"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115979</w:t>
            </w:r>
          </w:p>
        </w:tc>
        <w:tc>
          <w:tcPr>
            <w:tcW w:w="1307"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7485</w:t>
            </w:r>
          </w:p>
        </w:tc>
        <w:tc>
          <w:tcPr>
            <w:tcW w:w="94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dashed" w:sz="8" w:space="0" w:color="auto"/>
              <w:left w:val="nil"/>
              <w:bottom w:val="single" w:sz="8"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7485</w:t>
            </w:r>
          </w:p>
        </w:tc>
        <w:tc>
          <w:tcPr>
            <w:tcW w:w="940" w:type="dxa"/>
            <w:tcBorders>
              <w:top w:val="dashed" w:sz="8" w:space="0" w:color="auto"/>
              <w:left w:val="nil"/>
              <w:bottom w:val="single" w:sz="8"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dashed" w:sz="8" w:space="0" w:color="auto"/>
              <w:left w:val="nil"/>
              <w:bottom w:val="single" w:sz="8"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Ruský Potok</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138</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666</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30982</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12609</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6</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KOČAN Peter (maloletý) (SPF)</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176</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3,98</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501</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SPF</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7</w:t>
            </w:r>
          </w:p>
        </w:tc>
        <w:tc>
          <w:tcPr>
            <w:tcW w:w="462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HUNČÁROVÁ Helena (r.Kočanová,muž Vasiľ) (SPF)</w:t>
            </w:r>
          </w:p>
        </w:tc>
        <w:tc>
          <w:tcPr>
            <w:tcW w:w="110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110</w:t>
            </w:r>
          </w:p>
        </w:tc>
        <w:tc>
          <w:tcPr>
            <w:tcW w:w="88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0,91</w:t>
            </w:r>
          </w:p>
        </w:tc>
        <w:tc>
          <w:tcPr>
            <w:tcW w:w="952" w:type="dxa"/>
            <w:tcBorders>
              <w:top w:val="single" w:sz="4" w:space="0" w:color="auto"/>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115</w:t>
            </w:r>
          </w:p>
        </w:tc>
        <w:tc>
          <w:tcPr>
            <w:tcW w:w="940" w:type="dxa"/>
            <w:tcBorders>
              <w:top w:val="single" w:sz="4" w:space="0" w:color="auto"/>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single" w:sz="4" w:space="0" w:color="auto"/>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SPF</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8</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COGANOVÁ Mária (r.Kočanová,muž Peter) (SPF)</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110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0,91</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115</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SPF</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9</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SIČÁKOVÁ Anna (r.Kočanová,muž Vasiľ) (SPF)</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110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0,91</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115</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SPF</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10</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FEDIČOVÁ Eva (r.Kočanová,muž Peter) (SPF)</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110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0,91</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115</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SPF</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11</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LUČOVÁ Anastázia (r.Kočanová,muž Juraj) (SPF)</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110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0,91</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115</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SPF</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12</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KOČANOVÁ Anastázia (r.Peľová,muž Fedor) (SPF)</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33</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3,03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382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SPF</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14</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PUŠKÁROVÁ Anna (r.Kočanová) (SPF)</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5,00</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630</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SPF</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21</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KOČAN Juraj (SPF)</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44</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20,45</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2579</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SPF</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23</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SIDOR Slavko r. Sidor, 067 66, Ruský Potok, č. 18,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577</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1320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43,71</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5512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24</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KOČAN Michal r. Kočan a Mária Kočanová r. Parasková, Janka Kráľa 1011/9, Snina, PSČ 069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5,00</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630</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27</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Kmec Dušan r. Kmec, T.G.Masaryka 2110/32, Trebišov, PSČ 075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33</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3,03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382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1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28</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Kačurová Mária r. Janková, 067 66, Ruský Potok, č. 50, SR</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80</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11,25</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1418</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70"/>
        </w:trPr>
        <w:tc>
          <w:tcPr>
            <w:tcW w:w="1180" w:type="dxa"/>
            <w:tcBorders>
              <w:top w:val="nil"/>
              <w:left w:val="double" w:sz="6" w:space="0" w:color="auto"/>
              <w:bottom w:val="single" w:sz="8" w:space="0" w:color="auto"/>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2577" w:type="dxa"/>
            <w:gridSpan w:val="2"/>
            <w:tcBorders>
              <w:top w:val="dashed" w:sz="8" w:space="0" w:color="auto"/>
              <w:left w:val="single" w:sz="4" w:space="0" w:color="auto"/>
              <w:bottom w:val="single" w:sz="8" w:space="0" w:color="auto"/>
              <w:right w:val="nil"/>
            </w:tcBorders>
            <w:shd w:val="clear" w:color="auto" w:fill="auto"/>
            <w:noWrap/>
            <w:hideMark/>
          </w:tcPr>
          <w:p w:rsidR="00001993" w:rsidRPr="00001993" w:rsidRDefault="00001993" w:rsidP="00001993">
            <w:pPr>
              <w:rPr>
                <w:b/>
                <w:bCs/>
                <w:color w:val="000000"/>
                <w:sz w:val="18"/>
                <w:szCs w:val="18"/>
              </w:rPr>
            </w:pPr>
            <w:r w:rsidRPr="00001993">
              <w:rPr>
                <w:b/>
                <w:bCs/>
                <w:color w:val="000000"/>
                <w:sz w:val="18"/>
                <w:szCs w:val="18"/>
              </w:rPr>
              <w:t>Spolu za list vlastníctva</w:t>
            </w:r>
          </w:p>
        </w:tc>
        <w:tc>
          <w:tcPr>
            <w:tcW w:w="1559" w:type="dxa"/>
            <w:tcBorders>
              <w:top w:val="dashed" w:sz="8" w:space="0" w:color="auto"/>
              <w:left w:val="nil"/>
              <w:bottom w:val="single" w:sz="8"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30982</w:t>
            </w:r>
          </w:p>
        </w:tc>
        <w:tc>
          <w:tcPr>
            <w:tcW w:w="1307"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12609</w:t>
            </w:r>
          </w:p>
        </w:tc>
        <w:tc>
          <w:tcPr>
            <w:tcW w:w="94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dashed" w:sz="8" w:space="0" w:color="auto"/>
              <w:left w:val="nil"/>
              <w:bottom w:val="single" w:sz="8"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12609</w:t>
            </w:r>
          </w:p>
        </w:tc>
        <w:tc>
          <w:tcPr>
            <w:tcW w:w="940" w:type="dxa"/>
            <w:tcBorders>
              <w:top w:val="dashed" w:sz="8" w:space="0" w:color="auto"/>
              <w:left w:val="nil"/>
              <w:bottom w:val="single" w:sz="8"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dashed" w:sz="8" w:space="0" w:color="auto"/>
              <w:left w:val="nil"/>
              <w:bottom w:val="single" w:sz="8"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Ruský Potok</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142</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673</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Orná pôda</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30230</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1321</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MATICOVÁ Anastázia (r.Janková,muž Michal) (SPF)</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24</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4,17</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55</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SPF</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5</w:t>
            </w:r>
          </w:p>
        </w:tc>
        <w:tc>
          <w:tcPr>
            <w:tcW w:w="462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MATICOVÁ Anastázia (r.Janková,muž Michal) (SPF)</w:t>
            </w:r>
          </w:p>
        </w:tc>
        <w:tc>
          <w:tcPr>
            <w:tcW w:w="110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24</w:t>
            </w:r>
          </w:p>
        </w:tc>
        <w:tc>
          <w:tcPr>
            <w:tcW w:w="88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4,17</w:t>
            </w:r>
          </w:p>
        </w:tc>
        <w:tc>
          <w:tcPr>
            <w:tcW w:w="952" w:type="dxa"/>
            <w:tcBorders>
              <w:top w:val="single" w:sz="4" w:space="0" w:color="auto"/>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55</w:t>
            </w:r>
          </w:p>
        </w:tc>
        <w:tc>
          <w:tcPr>
            <w:tcW w:w="940" w:type="dxa"/>
            <w:tcBorders>
              <w:top w:val="single" w:sz="4" w:space="0" w:color="auto"/>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single" w:sz="4" w:space="0" w:color="auto"/>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SPF</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6</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TOPOĽANČINOVÁ Mária (r.Janková,muž Michal) (SPF)</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18</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5,56</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73</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SPF</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10</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JANKOVÁ Anna (maloletá..) (SPF)</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5,00</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66</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SPF</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11</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JANKOVÁ Mária (maloletá.) (SPF)</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5,00</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66</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SPF</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12</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JANKO Peter (maloletý) (SPF)</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5,00</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66</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SPF</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15</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JANKO Šimon (SPF)</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36</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2,78</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36</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SPF</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17</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KOČAN Vasiľ (...) (SPF)</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11,11</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147</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SPF</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18</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JANKO Štefan (SPF)</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2,50</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33</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SPF</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20</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CUDNÁKOVÁ Júlia r. Topoľančinová, Partizánska 1834, Snina, PSČ 069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96</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1,04</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14</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22</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MUČKOVÁ Mária r. Topoľančinová, Tajovského 17, Bernolákovo, PSČ 900 27,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96</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1,04</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14</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23</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TOPOĽANČIN Juraj, Lesná 2, Stakčín, PSČ 067 61,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96</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1,04</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14</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24</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PARASKA DEMETER r. Paraska, 067 66, Ruský Potok, č. 2,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12</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8,33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110</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26</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JANKO Slávko r. Janko, 067 66, Ruský Potok, č. 61,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29</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180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16,11</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213</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27</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Topoľančin Róbert r. Topoľančin, 067 66, Ruský Potok, č. 66,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160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4,38</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58</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28</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JANKOVÁ Iveta r. Topoľančinová, 067 67, Ulič, č. 3,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44</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1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29</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Janko Slávko r. Janko, 067 66, Ruský Potok, č. 61, SR</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36</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19,44</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257</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70"/>
        </w:trPr>
        <w:tc>
          <w:tcPr>
            <w:tcW w:w="1180" w:type="dxa"/>
            <w:tcBorders>
              <w:top w:val="nil"/>
              <w:left w:val="double" w:sz="6" w:space="0" w:color="auto"/>
              <w:bottom w:val="single" w:sz="8" w:space="0" w:color="auto"/>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2577" w:type="dxa"/>
            <w:gridSpan w:val="2"/>
            <w:tcBorders>
              <w:top w:val="dashed" w:sz="8" w:space="0" w:color="auto"/>
              <w:left w:val="single" w:sz="4" w:space="0" w:color="auto"/>
              <w:bottom w:val="single" w:sz="8" w:space="0" w:color="auto"/>
              <w:right w:val="nil"/>
            </w:tcBorders>
            <w:shd w:val="clear" w:color="auto" w:fill="auto"/>
            <w:noWrap/>
            <w:hideMark/>
          </w:tcPr>
          <w:p w:rsidR="00001993" w:rsidRPr="00001993" w:rsidRDefault="00001993" w:rsidP="00001993">
            <w:pPr>
              <w:rPr>
                <w:b/>
                <w:bCs/>
                <w:color w:val="000000"/>
                <w:sz w:val="18"/>
                <w:szCs w:val="18"/>
              </w:rPr>
            </w:pPr>
            <w:r w:rsidRPr="00001993">
              <w:rPr>
                <w:b/>
                <w:bCs/>
                <w:color w:val="000000"/>
                <w:sz w:val="18"/>
                <w:szCs w:val="18"/>
              </w:rPr>
              <w:t>Spolu za list vlastníctva</w:t>
            </w:r>
          </w:p>
        </w:tc>
        <w:tc>
          <w:tcPr>
            <w:tcW w:w="1559" w:type="dxa"/>
            <w:tcBorders>
              <w:top w:val="dashed" w:sz="8" w:space="0" w:color="auto"/>
              <w:left w:val="nil"/>
              <w:bottom w:val="single" w:sz="8"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30230</w:t>
            </w:r>
          </w:p>
        </w:tc>
        <w:tc>
          <w:tcPr>
            <w:tcW w:w="1307"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1321</w:t>
            </w:r>
          </w:p>
        </w:tc>
        <w:tc>
          <w:tcPr>
            <w:tcW w:w="94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dashed" w:sz="8" w:space="0" w:color="auto"/>
              <w:left w:val="nil"/>
              <w:bottom w:val="single" w:sz="8"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1321</w:t>
            </w:r>
          </w:p>
        </w:tc>
        <w:tc>
          <w:tcPr>
            <w:tcW w:w="940" w:type="dxa"/>
            <w:tcBorders>
              <w:top w:val="dashed" w:sz="8" w:space="0" w:color="auto"/>
              <w:left w:val="nil"/>
              <w:bottom w:val="single" w:sz="8"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dashed" w:sz="8" w:space="0" w:color="auto"/>
              <w:left w:val="nil"/>
              <w:bottom w:val="single" w:sz="8"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Ruský Potok</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150</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672</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Orná pôda</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10648</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656</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ŽIŽAN Ján (SPF)</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18</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5,56</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36</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SPF</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w:t>
            </w:r>
          </w:p>
        </w:tc>
        <w:tc>
          <w:tcPr>
            <w:tcW w:w="462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KRIŽANOVÁ Eva (r.Žižanová,muž Michal) (SPF)</w:t>
            </w:r>
          </w:p>
        </w:tc>
        <w:tc>
          <w:tcPr>
            <w:tcW w:w="110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18</w:t>
            </w:r>
          </w:p>
        </w:tc>
        <w:tc>
          <w:tcPr>
            <w:tcW w:w="88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5,56</w:t>
            </w:r>
          </w:p>
        </w:tc>
        <w:tc>
          <w:tcPr>
            <w:tcW w:w="952" w:type="dxa"/>
            <w:tcBorders>
              <w:top w:val="single" w:sz="4" w:space="0" w:color="auto"/>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36</w:t>
            </w:r>
          </w:p>
        </w:tc>
        <w:tc>
          <w:tcPr>
            <w:tcW w:w="940" w:type="dxa"/>
            <w:tcBorders>
              <w:top w:val="single" w:sz="4" w:space="0" w:color="auto"/>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single" w:sz="4" w:space="0" w:color="auto"/>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SPF</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4</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LEGDAN Stanislav (SPF)</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22,22</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146</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SPF</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5</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HAPČÁKOVÁ Anna (r.Topoľančinová) (SPF)</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18</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5,56</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37</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SPF</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10</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PARASKOVÁ Anastázia (r.Kaliničová,muž Juraj) (SPF)</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12</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8,33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55</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SPF</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12</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Slovenská republika, Spravuje Slovenský pozemkový fond Bratislava, Búdková 36, 817 47 Bratislava 11</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12</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8,33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55</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13</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BUNDŽOVÁ Júlia r. Parasková, Jabloňová alej 962, Lovosice,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24</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4,17</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27</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16</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KOVAĽ Ján, Čečovice č. 18 - ČR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54</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1,85</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17</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KOVAĽ Vasiľ, Záhoří u Žatce, ČR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54</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1,85</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18</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TOPOLANČIN EMIL r. Topolančin, s.č. 15, Ruský Potok, PSČ 067 66,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11,11</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73</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21</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LUCO Juraj r. Luco, 067 66, Ruský Potok, č. 78,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12</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8,33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55</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22</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Kovaľ Mario, Komenského 2651/1, Snina, PSČ 069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54</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1,85</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23</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Maľcovská Natália r. Maľcovská, Švábska 6794/69, Prešov - Solivar, PSČ 080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24</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4,17</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27</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1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24</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Čopanová Gabriela r. Vajdová, 067 45, Topoľovka, č. 92, SR</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18</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11,11</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73</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70"/>
        </w:trPr>
        <w:tc>
          <w:tcPr>
            <w:tcW w:w="1180" w:type="dxa"/>
            <w:tcBorders>
              <w:top w:val="nil"/>
              <w:left w:val="double" w:sz="6" w:space="0" w:color="auto"/>
              <w:bottom w:val="single" w:sz="8" w:space="0" w:color="auto"/>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2577" w:type="dxa"/>
            <w:gridSpan w:val="2"/>
            <w:tcBorders>
              <w:top w:val="dashed" w:sz="8" w:space="0" w:color="auto"/>
              <w:left w:val="single" w:sz="4" w:space="0" w:color="auto"/>
              <w:bottom w:val="single" w:sz="8" w:space="0" w:color="auto"/>
              <w:right w:val="nil"/>
            </w:tcBorders>
            <w:shd w:val="clear" w:color="auto" w:fill="auto"/>
            <w:noWrap/>
            <w:hideMark/>
          </w:tcPr>
          <w:p w:rsidR="00001993" w:rsidRPr="00001993" w:rsidRDefault="00001993" w:rsidP="00001993">
            <w:pPr>
              <w:rPr>
                <w:b/>
                <w:bCs/>
                <w:color w:val="000000"/>
                <w:sz w:val="18"/>
                <w:szCs w:val="18"/>
              </w:rPr>
            </w:pPr>
            <w:r w:rsidRPr="00001993">
              <w:rPr>
                <w:b/>
                <w:bCs/>
                <w:color w:val="000000"/>
                <w:sz w:val="18"/>
                <w:szCs w:val="18"/>
              </w:rPr>
              <w:t>Spolu za list vlastníctva</w:t>
            </w:r>
          </w:p>
        </w:tc>
        <w:tc>
          <w:tcPr>
            <w:tcW w:w="1559" w:type="dxa"/>
            <w:tcBorders>
              <w:top w:val="dashed" w:sz="8" w:space="0" w:color="auto"/>
              <w:left w:val="nil"/>
              <w:bottom w:val="single" w:sz="8"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10648</w:t>
            </w:r>
          </w:p>
        </w:tc>
        <w:tc>
          <w:tcPr>
            <w:tcW w:w="1307"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656</w:t>
            </w:r>
          </w:p>
        </w:tc>
        <w:tc>
          <w:tcPr>
            <w:tcW w:w="94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dashed" w:sz="8" w:space="0" w:color="auto"/>
              <w:left w:val="nil"/>
              <w:bottom w:val="single" w:sz="8"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656</w:t>
            </w:r>
          </w:p>
        </w:tc>
        <w:tc>
          <w:tcPr>
            <w:tcW w:w="940" w:type="dxa"/>
            <w:tcBorders>
              <w:top w:val="dashed" w:sz="8" w:space="0" w:color="auto"/>
              <w:left w:val="nil"/>
              <w:bottom w:val="single" w:sz="8"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dashed" w:sz="8" w:space="0" w:color="auto"/>
              <w:left w:val="nil"/>
              <w:bottom w:val="single" w:sz="8"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Ruský Potok</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151</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533/206</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0</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6625</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2863</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TOPOĽANČIN Róbert r. Topoľančin, 067 66, Ruský Potok, č. 66, SR</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50,00</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1432</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1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single" w:sz="4" w:space="0" w:color="auto"/>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4</w:t>
            </w:r>
          </w:p>
        </w:tc>
        <w:tc>
          <w:tcPr>
            <w:tcW w:w="4620" w:type="dxa"/>
            <w:tcBorders>
              <w:top w:val="single" w:sz="4" w:space="0" w:color="auto"/>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JANKOVÁ Iveta r. Topoľančinová, 067 67, Ulič, č. 3, SR</w:t>
            </w:r>
          </w:p>
        </w:tc>
        <w:tc>
          <w:tcPr>
            <w:tcW w:w="1100" w:type="dxa"/>
            <w:tcBorders>
              <w:top w:val="single" w:sz="4" w:space="0" w:color="auto"/>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single" w:sz="4" w:space="0" w:color="auto"/>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w:t>
            </w:r>
          </w:p>
        </w:tc>
        <w:tc>
          <w:tcPr>
            <w:tcW w:w="880" w:type="dxa"/>
            <w:tcBorders>
              <w:top w:val="single" w:sz="4" w:space="0" w:color="auto"/>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50,00</w:t>
            </w:r>
          </w:p>
        </w:tc>
        <w:tc>
          <w:tcPr>
            <w:tcW w:w="952" w:type="dxa"/>
            <w:tcBorders>
              <w:top w:val="single" w:sz="4" w:space="0" w:color="auto"/>
              <w:left w:val="nil"/>
              <w:bottom w:val="nil"/>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1431</w:t>
            </w:r>
          </w:p>
        </w:tc>
        <w:tc>
          <w:tcPr>
            <w:tcW w:w="940" w:type="dxa"/>
            <w:tcBorders>
              <w:top w:val="single" w:sz="4" w:space="0" w:color="auto"/>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single" w:sz="4" w:space="0" w:color="auto"/>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70"/>
        </w:trPr>
        <w:tc>
          <w:tcPr>
            <w:tcW w:w="1180" w:type="dxa"/>
            <w:tcBorders>
              <w:top w:val="nil"/>
              <w:left w:val="double" w:sz="6" w:space="0" w:color="auto"/>
              <w:bottom w:val="single" w:sz="8" w:space="0" w:color="auto"/>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2577" w:type="dxa"/>
            <w:gridSpan w:val="2"/>
            <w:tcBorders>
              <w:top w:val="dashed" w:sz="8" w:space="0" w:color="auto"/>
              <w:left w:val="single" w:sz="4" w:space="0" w:color="auto"/>
              <w:bottom w:val="single" w:sz="8" w:space="0" w:color="auto"/>
              <w:right w:val="nil"/>
            </w:tcBorders>
            <w:shd w:val="clear" w:color="auto" w:fill="auto"/>
            <w:noWrap/>
            <w:hideMark/>
          </w:tcPr>
          <w:p w:rsidR="00001993" w:rsidRPr="00001993" w:rsidRDefault="00001993" w:rsidP="00001993">
            <w:pPr>
              <w:rPr>
                <w:b/>
                <w:bCs/>
                <w:color w:val="000000"/>
                <w:sz w:val="18"/>
                <w:szCs w:val="18"/>
              </w:rPr>
            </w:pPr>
            <w:r w:rsidRPr="00001993">
              <w:rPr>
                <w:b/>
                <w:bCs/>
                <w:color w:val="000000"/>
                <w:sz w:val="18"/>
                <w:szCs w:val="18"/>
              </w:rPr>
              <w:t>Spolu za list vlastníctva</w:t>
            </w:r>
          </w:p>
        </w:tc>
        <w:tc>
          <w:tcPr>
            <w:tcW w:w="1559" w:type="dxa"/>
            <w:tcBorders>
              <w:top w:val="dashed" w:sz="8" w:space="0" w:color="auto"/>
              <w:left w:val="nil"/>
              <w:bottom w:val="single" w:sz="8"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6625</w:t>
            </w:r>
          </w:p>
        </w:tc>
        <w:tc>
          <w:tcPr>
            <w:tcW w:w="1307"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2863</w:t>
            </w:r>
          </w:p>
        </w:tc>
        <w:tc>
          <w:tcPr>
            <w:tcW w:w="94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dashed" w:sz="8" w:space="0" w:color="auto"/>
              <w:left w:val="nil"/>
              <w:bottom w:val="single" w:sz="8"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2863</w:t>
            </w:r>
          </w:p>
        </w:tc>
        <w:tc>
          <w:tcPr>
            <w:tcW w:w="940" w:type="dxa"/>
            <w:tcBorders>
              <w:top w:val="dashed" w:sz="8" w:space="0" w:color="auto"/>
              <w:left w:val="nil"/>
              <w:bottom w:val="single" w:sz="8"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dashed" w:sz="8" w:space="0" w:color="auto"/>
              <w:left w:val="nil"/>
              <w:bottom w:val="single" w:sz="8"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1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Ruský Potok</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153</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533/213</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Zastavaná plocha a nádvorie</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3651</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1925</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Obec Ruský Potok, 067 66, Ruský Potok, č. 5, SR</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1925</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70"/>
        </w:trPr>
        <w:tc>
          <w:tcPr>
            <w:tcW w:w="1180" w:type="dxa"/>
            <w:tcBorders>
              <w:top w:val="nil"/>
              <w:left w:val="double" w:sz="6" w:space="0" w:color="auto"/>
              <w:bottom w:val="single" w:sz="8" w:space="0" w:color="auto"/>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2577" w:type="dxa"/>
            <w:gridSpan w:val="2"/>
            <w:tcBorders>
              <w:top w:val="dashed" w:sz="8" w:space="0" w:color="auto"/>
              <w:left w:val="single" w:sz="4" w:space="0" w:color="auto"/>
              <w:bottom w:val="single" w:sz="8" w:space="0" w:color="auto"/>
              <w:right w:val="nil"/>
            </w:tcBorders>
            <w:shd w:val="clear" w:color="auto" w:fill="auto"/>
            <w:noWrap/>
            <w:hideMark/>
          </w:tcPr>
          <w:p w:rsidR="00001993" w:rsidRPr="00001993" w:rsidRDefault="00001993" w:rsidP="00001993">
            <w:pPr>
              <w:rPr>
                <w:b/>
                <w:bCs/>
                <w:color w:val="000000"/>
                <w:sz w:val="18"/>
                <w:szCs w:val="18"/>
              </w:rPr>
            </w:pPr>
            <w:r w:rsidRPr="00001993">
              <w:rPr>
                <w:b/>
                <w:bCs/>
                <w:color w:val="000000"/>
                <w:sz w:val="18"/>
                <w:szCs w:val="18"/>
              </w:rPr>
              <w:t>Spolu za list vlastníctva</w:t>
            </w:r>
          </w:p>
        </w:tc>
        <w:tc>
          <w:tcPr>
            <w:tcW w:w="1559" w:type="dxa"/>
            <w:tcBorders>
              <w:top w:val="dashed" w:sz="8" w:space="0" w:color="auto"/>
              <w:left w:val="nil"/>
              <w:bottom w:val="single" w:sz="8"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3651</w:t>
            </w:r>
          </w:p>
        </w:tc>
        <w:tc>
          <w:tcPr>
            <w:tcW w:w="1307"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1925</w:t>
            </w:r>
          </w:p>
        </w:tc>
        <w:tc>
          <w:tcPr>
            <w:tcW w:w="94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dashed" w:sz="8" w:space="0" w:color="auto"/>
              <w:left w:val="nil"/>
              <w:bottom w:val="single" w:sz="8"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1925</w:t>
            </w:r>
          </w:p>
        </w:tc>
        <w:tc>
          <w:tcPr>
            <w:tcW w:w="940" w:type="dxa"/>
            <w:tcBorders>
              <w:top w:val="dashed" w:sz="8" w:space="0" w:color="auto"/>
              <w:left w:val="nil"/>
              <w:bottom w:val="single" w:sz="8"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dashed" w:sz="8" w:space="0" w:color="auto"/>
              <w:left w:val="nil"/>
              <w:bottom w:val="single" w:sz="8"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1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Ruský Potok</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171</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533/220</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6015</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2999</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KOVAĽ Michal (ž.Anastázia r.Parasková) (SPF)</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2999</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SPF</w:t>
            </w:r>
          </w:p>
        </w:tc>
      </w:tr>
      <w:tr w:rsidR="00001993" w:rsidRPr="00001993" w:rsidTr="00001993">
        <w:trPr>
          <w:trHeight w:val="270"/>
        </w:trPr>
        <w:tc>
          <w:tcPr>
            <w:tcW w:w="1180" w:type="dxa"/>
            <w:tcBorders>
              <w:top w:val="nil"/>
              <w:left w:val="double" w:sz="6" w:space="0" w:color="auto"/>
              <w:bottom w:val="single" w:sz="8" w:space="0" w:color="auto"/>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2577" w:type="dxa"/>
            <w:gridSpan w:val="2"/>
            <w:tcBorders>
              <w:top w:val="dashed" w:sz="8" w:space="0" w:color="auto"/>
              <w:left w:val="single" w:sz="4" w:space="0" w:color="auto"/>
              <w:bottom w:val="single" w:sz="8" w:space="0" w:color="auto"/>
              <w:right w:val="nil"/>
            </w:tcBorders>
            <w:shd w:val="clear" w:color="auto" w:fill="auto"/>
            <w:noWrap/>
            <w:hideMark/>
          </w:tcPr>
          <w:p w:rsidR="00001993" w:rsidRPr="00001993" w:rsidRDefault="00001993" w:rsidP="00001993">
            <w:pPr>
              <w:rPr>
                <w:b/>
                <w:bCs/>
                <w:color w:val="000000"/>
                <w:sz w:val="18"/>
                <w:szCs w:val="18"/>
              </w:rPr>
            </w:pPr>
            <w:r w:rsidRPr="00001993">
              <w:rPr>
                <w:b/>
                <w:bCs/>
                <w:color w:val="000000"/>
                <w:sz w:val="18"/>
                <w:szCs w:val="18"/>
              </w:rPr>
              <w:t>Spolu za list vlastníctva</w:t>
            </w:r>
          </w:p>
        </w:tc>
        <w:tc>
          <w:tcPr>
            <w:tcW w:w="1559" w:type="dxa"/>
            <w:tcBorders>
              <w:top w:val="dashed" w:sz="8" w:space="0" w:color="auto"/>
              <w:left w:val="nil"/>
              <w:bottom w:val="single" w:sz="8"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6015</w:t>
            </w:r>
          </w:p>
        </w:tc>
        <w:tc>
          <w:tcPr>
            <w:tcW w:w="1307"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2999</w:t>
            </w:r>
          </w:p>
        </w:tc>
        <w:tc>
          <w:tcPr>
            <w:tcW w:w="94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dashed" w:sz="8" w:space="0" w:color="auto"/>
              <w:left w:val="nil"/>
              <w:bottom w:val="single" w:sz="8"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2999</w:t>
            </w:r>
          </w:p>
        </w:tc>
        <w:tc>
          <w:tcPr>
            <w:tcW w:w="940" w:type="dxa"/>
            <w:tcBorders>
              <w:top w:val="dashed" w:sz="8" w:space="0" w:color="auto"/>
              <w:left w:val="nil"/>
              <w:bottom w:val="single" w:sz="8"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dashed" w:sz="8" w:space="0" w:color="auto"/>
              <w:left w:val="nil"/>
              <w:bottom w:val="single" w:sz="8"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1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Ruský Potok</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172</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533/204</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6625</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3488</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TOPOĽANČIN Juraj (ž.Anastázia r.Riľáková) (SPF)</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3488</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SPF</w:t>
            </w:r>
          </w:p>
        </w:tc>
      </w:tr>
      <w:tr w:rsidR="00001993" w:rsidRPr="00001993" w:rsidTr="00001993">
        <w:trPr>
          <w:trHeight w:val="270"/>
        </w:trPr>
        <w:tc>
          <w:tcPr>
            <w:tcW w:w="1180" w:type="dxa"/>
            <w:tcBorders>
              <w:top w:val="nil"/>
              <w:left w:val="double" w:sz="6" w:space="0" w:color="auto"/>
              <w:bottom w:val="single" w:sz="8" w:space="0" w:color="auto"/>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2577" w:type="dxa"/>
            <w:gridSpan w:val="2"/>
            <w:tcBorders>
              <w:top w:val="dashed" w:sz="8" w:space="0" w:color="auto"/>
              <w:left w:val="single" w:sz="4" w:space="0" w:color="auto"/>
              <w:bottom w:val="single" w:sz="8" w:space="0" w:color="auto"/>
              <w:right w:val="nil"/>
            </w:tcBorders>
            <w:shd w:val="clear" w:color="auto" w:fill="auto"/>
            <w:noWrap/>
            <w:hideMark/>
          </w:tcPr>
          <w:p w:rsidR="00001993" w:rsidRPr="00001993" w:rsidRDefault="00001993" w:rsidP="00001993">
            <w:pPr>
              <w:rPr>
                <w:b/>
                <w:bCs/>
                <w:color w:val="000000"/>
                <w:sz w:val="18"/>
                <w:szCs w:val="18"/>
              </w:rPr>
            </w:pPr>
            <w:r w:rsidRPr="00001993">
              <w:rPr>
                <w:b/>
                <w:bCs/>
                <w:color w:val="000000"/>
                <w:sz w:val="18"/>
                <w:szCs w:val="18"/>
              </w:rPr>
              <w:t>Spolu za list vlastníctva</w:t>
            </w:r>
          </w:p>
        </w:tc>
        <w:tc>
          <w:tcPr>
            <w:tcW w:w="1559" w:type="dxa"/>
            <w:tcBorders>
              <w:top w:val="dashed" w:sz="8" w:space="0" w:color="auto"/>
              <w:left w:val="nil"/>
              <w:bottom w:val="single" w:sz="8"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6625</w:t>
            </w:r>
          </w:p>
        </w:tc>
        <w:tc>
          <w:tcPr>
            <w:tcW w:w="1307"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3488</w:t>
            </w:r>
          </w:p>
        </w:tc>
        <w:tc>
          <w:tcPr>
            <w:tcW w:w="94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dashed" w:sz="8" w:space="0" w:color="auto"/>
              <w:left w:val="nil"/>
              <w:bottom w:val="single" w:sz="8"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3488</w:t>
            </w:r>
          </w:p>
        </w:tc>
        <w:tc>
          <w:tcPr>
            <w:tcW w:w="940" w:type="dxa"/>
            <w:tcBorders>
              <w:top w:val="dashed" w:sz="8" w:space="0" w:color="auto"/>
              <w:left w:val="nil"/>
              <w:bottom w:val="single" w:sz="8"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dashed" w:sz="8" w:space="0" w:color="auto"/>
              <w:left w:val="nil"/>
              <w:bottom w:val="single" w:sz="8"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Ruský Potok</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183</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542/2</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0</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622123</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571</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Gréckokatolícka cirkev, farnosť Ulič, 067 67, Ulič, č. 241, SR</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12</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402</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2,99</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17</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1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single" w:sz="4" w:space="0" w:color="auto"/>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w:t>
            </w:r>
          </w:p>
        </w:tc>
        <w:tc>
          <w:tcPr>
            <w:tcW w:w="4620" w:type="dxa"/>
            <w:tcBorders>
              <w:top w:val="single" w:sz="4" w:space="0" w:color="auto"/>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Obec Ruský Potok, 067 66, Ruský Potok, SR</w:t>
            </w:r>
          </w:p>
        </w:tc>
        <w:tc>
          <w:tcPr>
            <w:tcW w:w="1100" w:type="dxa"/>
            <w:tcBorders>
              <w:top w:val="single" w:sz="4" w:space="0" w:color="auto"/>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390</w:t>
            </w:r>
          </w:p>
        </w:tc>
        <w:tc>
          <w:tcPr>
            <w:tcW w:w="1220" w:type="dxa"/>
            <w:tcBorders>
              <w:top w:val="single" w:sz="4" w:space="0" w:color="auto"/>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402</w:t>
            </w:r>
          </w:p>
        </w:tc>
        <w:tc>
          <w:tcPr>
            <w:tcW w:w="880" w:type="dxa"/>
            <w:tcBorders>
              <w:top w:val="single" w:sz="4" w:space="0" w:color="auto"/>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97,01</w:t>
            </w:r>
          </w:p>
        </w:tc>
        <w:tc>
          <w:tcPr>
            <w:tcW w:w="952" w:type="dxa"/>
            <w:tcBorders>
              <w:top w:val="single" w:sz="4" w:space="0" w:color="auto"/>
              <w:left w:val="nil"/>
              <w:bottom w:val="nil"/>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554</w:t>
            </w:r>
          </w:p>
        </w:tc>
        <w:tc>
          <w:tcPr>
            <w:tcW w:w="940" w:type="dxa"/>
            <w:tcBorders>
              <w:top w:val="single" w:sz="4" w:space="0" w:color="auto"/>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single" w:sz="4" w:space="0" w:color="auto"/>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70"/>
        </w:trPr>
        <w:tc>
          <w:tcPr>
            <w:tcW w:w="1180" w:type="dxa"/>
            <w:tcBorders>
              <w:top w:val="nil"/>
              <w:left w:val="double" w:sz="6" w:space="0" w:color="auto"/>
              <w:bottom w:val="single" w:sz="8" w:space="0" w:color="auto"/>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2577" w:type="dxa"/>
            <w:gridSpan w:val="2"/>
            <w:tcBorders>
              <w:top w:val="dashed" w:sz="8" w:space="0" w:color="auto"/>
              <w:left w:val="single" w:sz="4" w:space="0" w:color="auto"/>
              <w:bottom w:val="single" w:sz="8" w:space="0" w:color="auto"/>
              <w:right w:val="nil"/>
            </w:tcBorders>
            <w:shd w:val="clear" w:color="auto" w:fill="auto"/>
            <w:noWrap/>
            <w:hideMark/>
          </w:tcPr>
          <w:p w:rsidR="00001993" w:rsidRPr="00001993" w:rsidRDefault="00001993" w:rsidP="00001993">
            <w:pPr>
              <w:rPr>
                <w:b/>
                <w:bCs/>
                <w:color w:val="000000"/>
                <w:sz w:val="18"/>
                <w:szCs w:val="18"/>
              </w:rPr>
            </w:pPr>
            <w:r w:rsidRPr="00001993">
              <w:rPr>
                <w:b/>
                <w:bCs/>
                <w:color w:val="000000"/>
                <w:sz w:val="18"/>
                <w:szCs w:val="18"/>
              </w:rPr>
              <w:t>Spolu za list vlastníctva</w:t>
            </w:r>
          </w:p>
        </w:tc>
        <w:tc>
          <w:tcPr>
            <w:tcW w:w="1559" w:type="dxa"/>
            <w:tcBorders>
              <w:top w:val="dashed" w:sz="8" w:space="0" w:color="auto"/>
              <w:left w:val="nil"/>
              <w:bottom w:val="single" w:sz="8"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622123</w:t>
            </w:r>
          </w:p>
        </w:tc>
        <w:tc>
          <w:tcPr>
            <w:tcW w:w="1307"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571</w:t>
            </w:r>
          </w:p>
        </w:tc>
        <w:tc>
          <w:tcPr>
            <w:tcW w:w="94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dashed" w:sz="8" w:space="0" w:color="auto"/>
              <w:left w:val="nil"/>
              <w:bottom w:val="single" w:sz="8"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571</w:t>
            </w:r>
          </w:p>
        </w:tc>
        <w:tc>
          <w:tcPr>
            <w:tcW w:w="940" w:type="dxa"/>
            <w:tcBorders>
              <w:top w:val="dashed" w:sz="8" w:space="0" w:color="auto"/>
              <w:left w:val="nil"/>
              <w:bottom w:val="single" w:sz="8"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dashed" w:sz="8" w:space="0" w:color="auto"/>
              <w:left w:val="nil"/>
              <w:bottom w:val="single" w:sz="8"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Ruský Potok</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187</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671</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Orná pôda</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4989</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126</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TOPOĽANČINOVÁ Anastázia (r.Parasková,muž Vasiľ.) (SPF)</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16</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18,75</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24</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SPF</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5</w:t>
            </w:r>
          </w:p>
        </w:tc>
        <w:tc>
          <w:tcPr>
            <w:tcW w:w="462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TOPOĽANČIN Vasiľ (..) (SPF)</w:t>
            </w:r>
          </w:p>
        </w:tc>
        <w:tc>
          <w:tcPr>
            <w:tcW w:w="110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w:t>
            </w:r>
          </w:p>
        </w:tc>
        <w:tc>
          <w:tcPr>
            <w:tcW w:w="122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96</w:t>
            </w:r>
          </w:p>
        </w:tc>
        <w:tc>
          <w:tcPr>
            <w:tcW w:w="88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5,21</w:t>
            </w:r>
          </w:p>
        </w:tc>
        <w:tc>
          <w:tcPr>
            <w:tcW w:w="952" w:type="dxa"/>
            <w:tcBorders>
              <w:top w:val="single" w:sz="4" w:space="0" w:color="auto"/>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7</w:t>
            </w:r>
          </w:p>
        </w:tc>
        <w:tc>
          <w:tcPr>
            <w:tcW w:w="940" w:type="dxa"/>
            <w:tcBorders>
              <w:top w:val="single" w:sz="4" w:space="0" w:color="auto"/>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single" w:sz="4" w:space="0" w:color="auto"/>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SPF</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6</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TOPOĽANČINOVÁ Anna (..) (SPF)</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96</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5,21</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7</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SPF</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7</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TOPOĽANČIN Ján (maloletý) (SPF)</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96</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5,21</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7</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SPF</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10</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TOPOĽANČINOVÁ Mária (maloletá..) (SPF)</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16</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6,25</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8</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SPF</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11</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TOPOĽANČINOVÁ Helena (maloletá.) (SPF)</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16</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6,25</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8</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SPF</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13</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Slovenská republika, Spravuje Slovenský pozemkový fond Bratislava, Búdková 36, 817 47 Bratislava 11</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16</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6,25</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8</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15</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KOVAĽ Ján, Čečovice č. 18 - ČR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288</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1,74</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16</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KOVAĽ Vasiľ, Záhoří u Žatce, ČR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288</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1,74</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19</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TOPOĽANČIN Róbert r. Topoľančin, 067 66, Ruský Potok, č. 66,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96</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5,21</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6</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20</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JANKOVÁ Iveta r. Topoľančinová, 067 67, Ulič, č. 3,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96</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5,21</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6</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21</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Kovaľ Mario, Komenského 2651/1, Snina, PSČ 069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288</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1,74</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1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22</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Kačurová Mária r. Janková, 067 66, Ruský Potok, č. 50, SR</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16</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31,25</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39</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70"/>
        </w:trPr>
        <w:tc>
          <w:tcPr>
            <w:tcW w:w="1180" w:type="dxa"/>
            <w:tcBorders>
              <w:top w:val="nil"/>
              <w:left w:val="double" w:sz="6" w:space="0" w:color="auto"/>
              <w:bottom w:val="single" w:sz="8" w:space="0" w:color="auto"/>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2577" w:type="dxa"/>
            <w:gridSpan w:val="2"/>
            <w:tcBorders>
              <w:top w:val="dashed" w:sz="8" w:space="0" w:color="auto"/>
              <w:left w:val="single" w:sz="4" w:space="0" w:color="auto"/>
              <w:bottom w:val="single" w:sz="8" w:space="0" w:color="auto"/>
              <w:right w:val="nil"/>
            </w:tcBorders>
            <w:shd w:val="clear" w:color="auto" w:fill="auto"/>
            <w:noWrap/>
            <w:hideMark/>
          </w:tcPr>
          <w:p w:rsidR="00001993" w:rsidRPr="00001993" w:rsidRDefault="00001993" w:rsidP="00001993">
            <w:pPr>
              <w:rPr>
                <w:b/>
                <w:bCs/>
                <w:color w:val="000000"/>
                <w:sz w:val="18"/>
                <w:szCs w:val="18"/>
              </w:rPr>
            </w:pPr>
            <w:r w:rsidRPr="00001993">
              <w:rPr>
                <w:b/>
                <w:bCs/>
                <w:color w:val="000000"/>
                <w:sz w:val="18"/>
                <w:szCs w:val="18"/>
              </w:rPr>
              <w:t>Spolu za list vlastníctva</w:t>
            </w:r>
          </w:p>
        </w:tc>
        <w:tc>
          <w:tcPr>
            <w:tcW w:w="1559" w:type="dxa"/>
            <w:tcBorders>
              <w:top w:val="dashed" w:sz="8" w:space="0" w:color="auto"/>
              <w:left w:val="nil"/>
              <w:bottom w:val="single" w:sz="8"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4989</w:t>
            </w:r>
          </w:p>
        </w:tc>
        <w:tc>
          <w:tcPr>
            <w:tcW w:w="1307"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126</w:t>
            </w:r>
          </w:p>
        </w:tc>
        <w:tc>
          <w:tcPr>
            <w:tcW w:w="94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dashed" w:sz="8" w:space="0" w:color="auto"/>
              <w:left w:val="nil"/>
              <w:bottom w:val="single" w:sz="8"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126</w:t>
            </w:r>
          </w:p>
        </w:tc>
        <w:tc>
          <w:tcPr>
            <w:tcW w:w="940" w:type="dxa"/>
            <w:tcBorders>
              <w:top w:val="dashed" w:sz="8" w:space="0" w:color="auto"/>
              <w:left w:val="nil"/>
              <w:bottom w:val="single" w:sz="8"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dashed" w:sz="8" w:space="0" w:color="auto"/>
              <w:left w:val="nil"/>
              <w:bottom w:val="single" w:sz="8"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Ruský Potok</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201</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737</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0</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293876</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31423</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KOVAĽ Michal, 067 66, Ruský Potok, SR</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822</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738</w:t>
            </w:r>
          </w:p>
        </w:tc>
        <w:tc>
          <w:tcPr>
            <w:tcW w:w="1757"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187271</w:t>
            </w:r>
          </w:p>
        </w:tc>
        <w:tc>
          <w:tcPr>
            <w:tcW w:w="1307"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30186</w:t>
            </w:r>
          </w:p>
        </w:tc>
        <w:tc>
          <w:tcPr>
            <w:tcW w:w="94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w:t>
            </w:r>
          </w:p>
        </w:tc>
        <w:tc>
          <w:tcPr>
            <w:tcW w:w="462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SMOLEJOVÁ Mária, 067 66, Ruský Potok, SR</w:t>
            </w:r>
          </w:p>
        </w:tc>
        <w:tc>
          <w:tcPr>
            <w:tcW w:w="110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w:t>
            </w:r>
          </w:p>
        </w:tc>
        <w:tc>
          <w:tcPr>
            <w:tcW w:w="952" w:type="dxa"/>
            <w:tcBorders>
              <w:top w:val="single" w:sz="4" w:space="0" w:color="auto"/>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822</w:t>
            </w:r>
          </w:p>
        </w:tc>
        <w:tc>
          <w:tcPr>
            <w:tcW w:w="940" w:type="dxa"/>
            <w:tcBorders>
              <w:top w:val="single" w:sz="4" w:space="0" w:color="auto"/>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single" w:sz="4" w:space="0" w:color="auto"/>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739</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0</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29044</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86</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6</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PARASKA Vasiľ, 067 66, Ruský Potok, č. 82,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822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11</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TOPOĽANČIN Miroslav, 067 66, Ruský Potok,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822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13</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KOČAN Michal, Janka Kráľa 1011, Snina, PSČ 069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822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14</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JANKO Dušan, 067 66, Ruský Potok,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822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17</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JANKOVÁ Anastázia, 067 66, Ruský Potok,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822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18</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TOPOĽANČINOVÁ Mária, 067 66, Ruský Potok, č. 66,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822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19</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KLECOVÁ Helena, 067 66, Ruský Potok,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822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20</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KOČAN Ján, 067 66, Ruský Potok, č. 59,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822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23</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KOVAĽOVÁ Helena, 067 66, Ruský Potok,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822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24</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SMOLEJOVÁ Mária, 067 66, Ruský Potok,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822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29</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MAKARA JÁN r. Makara, 067 66, Ruský Potok, č. 45,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822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30</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SIDOROVÁ Júlia r. Mudrá, 067 66, Ruský Potok, č. 18,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822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31</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SMOLEJOVÁ Mária, 067 66, Ruský Potok,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822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35</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PARASKA DEMETER r. Paraska, 067 66, Ruský Potok, č. 2,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822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41</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LUCO JURAJ r. Luco, 067 66, Ruský Potok, č. 78,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822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43</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PARASKA Pavol, Partizánska 2539/30, Snina, PSČ 069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822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47</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MÚDRA Anastázia r. Košová, 067 66, Ruský Potok, č. 68,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822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48</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PARASKA DEMETER r. Paraska, 067 66, Ruský Potok, č. 2,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822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49</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PARASKA Vasiľ, 067 66, Ruský Potok, č. 82,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823</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51</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JALČOVÁ Júlia, 067 66, Ruský Potok,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823</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53</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PARASKA Michal, 067 66, Ruský Potok,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823</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55</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RIĽÁKOVÁ Alžbeta, 067 66, Ruský Potok,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823</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60</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TOPOĽANČIN Miroslav, 067 66, Ruský Potok,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823</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62</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TOPOĽANČIN Michal, 067 66, Ruský Potok,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823</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65</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ŽIŽAN Ján, 067 66, Ruský Potok,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823</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71</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GARANIČOVÁ Anna, 067 66, Ruský Potok,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823</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73</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JANKOVÁ Anna (r.Maliková), č.61, 067 66 Ruský Potok</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823</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76</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KOVAĽOVÁ Mária r. Janková, 067 66, Ruský Potok, č. 79,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823</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78</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PUŠKÁR Vasiľ, SNP 2520/17, Humenné, PSČ 066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823</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79</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VAJDA Pavol r. Vajda, 067 66, Ruský Potok, č. 53,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823</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80</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PARASKA Vasil, Partizánska 2539/30, Snina, PSČ 069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225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0,89</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548</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81</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PARASKA Ján, Ing., Tomášikova 4858/54, Prešov, PSČ 080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225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0,89</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548</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82</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ZOĽAKOVÁ Júlia r. Parasková, Krosnianská 639/9, Košice, PSČ 040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225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0,89</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548</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84</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KOVAĽ Ján, Čečovice č. 18 - ČR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225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0,44</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274</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rPr>
                <w:b/>
                <w:bCs/>
                <w:color w:val="000000"/>
                <w:sz w:val="18"/>
                <w:szCs w:val="18"/>
              </w:rPr>
            </w:pPr>
            <w:r w:rsidRPr="00001993">
              <w:rPr>
                <w:b/>
                <w:bCs/>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b/>
                <w:bCs/>
                <w:color w:val="000000"/>
                <w:sz w:val="18"/>
                <w:szCs w:val="18"/>
              </w:rPr>
            </w:pPr>
            <w:r w:rsidRPr="00001993">
              <w:rPr>
                <w:b/>
                <w:bCs/>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b/>
                <w:bCs/>
                <w:color w:val="000000"/>
                <w:sz w:val="18"/>
                <w:szCs w:val="18"/>
              </w:rPr>
            </w:pPr>
            <w:r w:rsidRPr="00001993">
              <w:rPr>
                <w:b/>
                <w:bCs/>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rPr>
                <w:b/>
                <w:bCs/>
                <w:color w:val="000000"/>
                <w:sz w:val="18"/>
                <w:szCs w:val="18"/>
              </w:rPr>
            </w:pPr>
            <w:r w:rsidRPr="00001993">
              <w:rPr>
                <w:b/>
                <w:bCs/>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85</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KOVAĽ Vasiľ, Záhoří u Žatce, ČR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225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0,44</w:t>
            </w:r>
          </w:p>
        </w:tc>
        <w:tc>
          <w:tcPr>
            <w:tcW w:w="952"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274</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86</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RUŽANIČOVÁ Kveta r. Ružaničová, 067 66, Ruský Potok, č. 72,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823</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87</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HOPČÁKOVÁ Milena r. Hopčáková, 067 68, Zboj, č. 17,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150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0,67</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411</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88</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HOPČÁKOVÁ Irena r. Hopčáková, 067 68, Zboj, č. 17,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150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0,67</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411</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90</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VAJDA MICHAL r. Vajda, 067 66, Ruský Potok, č. 74,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823</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91</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PARASKOVÁ ANNA r. Lucová, s.č. 82, Ruský Potok, PSČ 067 66,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300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206</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92</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FABIÁNOVÁ KVETOSLAVA r. Lucová, s.č. 97, Koňuš,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300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206</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93</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OBŠATNÍKOVÁ MÁRIA r. Lucová, Jána Hollého 699, Michalovce, PSČ 071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300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206</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94</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LUCO JURAJ r. Luco, s.č. 78, Ruský Potok, PSČ 067 66,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300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206</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95</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PARASKA JAROSLAV r. Paraska, s.č. 73, Ruský Potok, PSČ 067 66,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2,67</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1645</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97</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TOPOLANČIN EMIL r. Topolančin, s.č. 15, Ruský Potok, PSČ 067 66,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2,67</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1645</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98</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PARASKA JÁN r. Paraska, Záborského 3008/23, Poprad, PSČ 058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823</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100</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KOVAĽ Michal r. Kovaľ, 067 66, Ruský Potok, č. 34,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2,67</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1645</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101</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KOVAĽOVÁ Mária r. Ružaničová, 067 66, Ruský Potok, č. 34,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823</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102</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ČOKINOVÁ Anna r. Kovaľová, Palárikova 1603/2, Snina, PSČ 069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823</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103</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PARASKA Ján, 072 04, Trhovište, č. 441,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823</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104</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WOJČÍKOVÁ Ľubomíra r. Adamová, Šmeralova 4873/13, Prešov, PSČ 080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150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0,67</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411</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105</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HALUŠKOVÁ Daniela r. Adamová, Pavlovičovo nám. 25, Prešov, PSČ 080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150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0,67</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411</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106</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JANKOV MICHAL r. Jankov, 067 66, Ruský Potok, č. 64,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823</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107</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JANKOVÁ Anna r. Malíková, 067 66, Ruský Potok, č. 61,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2,67</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1645</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108</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RIĽAK Martin r. Riľak, 067 66, Ruský Potok, č. 22,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823</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110</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Kovaľová Mária r. Andrešková, 067 66, Ruský Potok, č. 4,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450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1,11</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686</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111</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Kovaľová Anna r. Kovaľová, Jilemnického 84/18, Revúca, PSČ 050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900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0,11</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69</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112</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Kovaľ Adrián r. Kovaľ, Jilemnického 84/18, Revúca, PSČ 050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900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0,11</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69</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114</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Kovaľ Michal, Komenského 2651/1, Snina, PSČ 069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225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0,44</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274</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115</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Paraska Ján, Kukučínova 2045/6, Snina, PSČ 069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823</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116</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Ryľak Tomáš r. Ryľak, Romanova 10, Bratislava, PSČ 810 00,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823</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117</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Maľcovská Natália r. Maľcovská, Švábska 6794/69, Prešov - Solivar, PSČ 080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823</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118</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Janko Michal r. Janko, 067 72, Kalná Roztoka, č. 114,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2,67</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1645</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119</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Sidorová Mária r. Olexičaková, Partizánska 2539/30, Snina, PSČ 069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823</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120</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Kmec Dušan r. Kmec, T.G.Masaryka 2110/32, Trebišov, PSČ 075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823</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121</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Ryľak Vasil r. Ryľak, 067 66, Ruský Potok, č. 19,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823</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122</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Topoľančin Milan r. Topoľančin, Edisonova 529/13, Havířov, ČR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2,67</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1645</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123</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Demjan Valér r. Demjan, Sedmokrásková 16100/7, Bratislava-Ružinov, PSČ 821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823</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125</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Wolmannová Viera r. Ružaničová, Hrádek 3, Ústí nad Orlicí, PSČ 562 01, ČR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823</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126</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Kočanová Iveta r. Kočanová, 067 66, Ruský Potok, č. 56,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823</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127</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Vajda Vasil r. Vajda, 067 66, Ruský Potok, č. 33,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4,00</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2468</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128</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Maliganič Juraj r. Maliganič, 067 61, Kolonica, č. 60,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823</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129</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Topoľančin Jozef r. Topoľančin, Palárikova 1628/27, Snina, PSČ 069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823</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130</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Topoľančin Alexander r. Topoľančin, Vihorlatská 1422/10, Snina, PSČ 069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823</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1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131</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Kočanová Marie r. Keprtová, Smetanovy sady 1556, Jirkov, ČR</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823</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70"/>
        </w:trPr>
        <w:tc>
          <w:tcPr>
            <w:tcW w:w="1180" w:type="dxa"/>
            <w:tcBorders>
              <w:top w:val="nil"/>
              <w:left w:val="double" w:sz="6" w:space="0" w:color="auto"/>
              <w:bottom w:val="single" w:sz="8" w:space="0" w:color="auto"/>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2577" w:type="dxa"/>
            <w:gridSpan w:val="2"/>
            <w:tcBorders>
              <w:top w:val="dashed" w:sz="8" w:space="0" w:color="auto"/>
              <w:left w:val="single" w:sz="4" w:space="0" w:color="auto"/>
              <w:bottom w:val="single" w:sz="8" w:space="0" w:color="auto"/>
              <w:right w:val="nil"/>
            </w:tcBorders>
            <w:shd w:val="clear" w:color="auto" w:fill="auto"/>
            <w:noWrap/>
            <w:hideMark/>
          </w:tcPr>
          <w:p w:rsidR="00001993" w:rsidRPr="00001993" w:rsidRDefault="00001993" w:rsidP="00001993">
            <w:pPr>
              <w:rPr>
                <w:b/>
                <w:bCs/>
                <w:color w:val="000000"/>
                <w:sz w:val="18"/>
                <w:szCs w:val="18"/>
              </w:rPr>
            </w:pPr>
            <w:r w:rsidRPr="00001993">
              <w:rPr>
                <w:b/>
                <w:bCs/>
                <w:color w:val="000000"/>
                <w:sz w:val="18"/>
                <w:szCs w:val="18"/>
              </w:rPr>
              <w:t>Spolu za list vlastníctva</w:t>
            </w:r>
          </w:p>
        </w:tc>
        <w:tc>
          <w:tcPr>
            <w:tcW w:w="1559" w:type="dxa"/>
            <w:tcBorders>
              <w:top w:val="dashed" w:sz="8" w:space="0" w:color="auto"/>
              <w:left w:val="nil"/>
              <w:bottom w:val="single" w:sz="8"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510191</w:t>
            </w:r>
          </w:p>
        </w:tc>
        <w:tc>
          <w:tcPr>
            <w:tcW w:w="1307"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61695</w:t>
            </w:r>
          </w:p>
        </w:tc>
        <w:tc>
          <w:tcPr>
            <w:tcW w:w="94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dashed" w:sz="8" w:space="0" w:color="auto"/>
              <w:left w:val="nil"/>
              <w:bottom w:val="single" w:sz="8"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61695</w:t>
            </w:r>
          </w:p>
        </w:tc>
        <w:tc>
          <w:tcPr>
            <w:tcW w:w="940" w:type="dxa"/>
            <w:tcBorders>
              <w:top w:val="dashed" w:sz="8" w:space="0" w:color="auto"/>
              <w:left w:val="nil"/>
              <w:bottom w:val="single" w:sz="8"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dashed" w:sz="8" w:space="0" w:color="auto"/>
              <w:left w:val="nil"/>
              <w:bottom w:val="single" w:sz="8"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Ruský Potok</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223</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533/201</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0</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1580723</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145405</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Slovenská republika - Spravuje: Lesopoľnohospodársky majetok Ulič, š.p., 067 67, Ulič</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171087</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1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dashed"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533/225</w:t>
            </w:r>
          </w:p>
        </w:tc>
        <w:tc>
          <w:tcPr>
            <w:tcW w:w="1757" w:type="dxa"/>
            <w:tcBorders>
              <w:top w:val="nil"/>
              <w:left w:val="nil"/>
              <w:bottom w:val="dashed" w:sz="8"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dashed" w:sz="8"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dashed"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33150</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25682</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70"/>
        </w:trPr>
        <w:tc>
          <w:tcPr>
            <w:tcW w:w="1180" w:type="dxa"/>
            <w:tcBorders>
              <w:top w:val="nil"/>
              <w:left w:val="double" w:sz="6" w:space="0" w:color="auto"/>
              <w:bottom w:val="single" w:sz="8" w:space="0" w:color="auto"/>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2577" w:type="dxa"/>
            <w:gridSpan w:val="2"/>
            <w:tcBorders>
              <w:top w:val="dashed" w:sz="8" w:space="0" w:color="auto"/>
              <w:left w:val="single" w:sz="4" w:space="0" w:color="auto"/>
              <w:bottom w:val="single" w:sz="8" w:space="0" w:color="auto"/>
              <w:right w:val="nil"/>
            </w:tcBorders>
            <w:shd w:val="clear" w:color="auto" w:fill="auto"/>
            <w:noWrap/>
            <w:hideMark/>
          </w:tcPr>
          <w:p w:rsidR="00001993" w:rsidRPr="00001993" w:rsidRDefault="00001993" w:rsidP="00001993">
            <w:pPr>
              <w:rPr>
                <w:b/>
                <w:bCs/>
                <w:color w:val="000000"/>
                <w:sz w:val="18"/>
                <w:szCs w:val="18"/>
              </w:rPr>
            </w:pPr>
            <w:r w:rsidRPr="00001993">
              <w:rPr>
                <w:b/>
                <w:bCs/>
                <w:color w:val="000000"/>
                <w:sz w:val="18"/>
                <w:szCs w:val="18"/>
              </w:rPr>
              <w:t>Spolu za list vlastníctva</w:t>
            </w:r>
          </w:p>
        </w:tc>
        <w:tc>
          <w:tcPr>
            <w:tcW w:w="1559" w:type="dxa"/>
            <w:tcBorders>
              <w:top w:val="nil"/>
              <w:left w:val="nil"/>
              <w:bottom w:val="single" w:sz="8"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1613873</w:t>
            </w:r>
          </w:p>
        </w:tc>
        <w:tc>
          <w:tcPr>
            <w:tcW w:w="1307"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171087</w:t>
            </w:r>
          </w:p>
        </w:tc>
        <w:tc>
          <w:tcPr>
            <w:tcW w:w="94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dashed" w:sz="8" w:space="0" w:color="auto"/>
              <w:left w:val="nil"/>
              <w:bottom w:val="single" w:sz="8"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171087</w:t>
            </w:r>
          </w:p>
        </w:tc>
        <w:tc>
          <w:tcPr>
            <w:tcW w:w="940" w:type="dxa"/>
            <w:tcBorders>
              <w:top w:val="dashed" w:sz="8" w:space="0" w:color="auto"/>
              <w:left w:val="nil"/>
              <w:bottom w:val="single" w:sz="8"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dashed" w:sz="8" w:space="0" w:color="auto"/>
              <w:left w:val="nil"/>
              <w:bottom w:val="single" w:sz="8"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1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Ruský Potok</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225</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533/203</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6624</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3845</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TOPOĽANČIN Peter (ž.Mária r.Kovaľová) (SPF)</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3845</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SPF</w:t>
            </w:r>
          </w:p>
        </w:tc>
      </w:tr>
      <w:tr w:rsidR="00001993" w:rsidRPr="00001993" w:rsidTr="00001993">
        <w:trPr>
          <w:trHeight w:val="270"/>
        </w:trPr>
        <w:tc>
          <w:tcPr>
            <w:tcW w:w="1180" w:type="dxa"/>
            <w:tcBorders>
              <w:top w:val="nil"/>
              <w:left w:val="double" w:sz="6" w:space="0" w:color="auto"/>
              <w:bottom w:val="single" w:sz="8" w:space="0" w:color="auto"/>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2577" w:type="dxa"/>
            <w:gridSpan w:val="2"/>
            <w:tcBorders>
              <w:top w:val="dashed" w:sz="8" w:space="0" w:color="auto"/>
              <w:left w:val="single" w:sz="4" w:space="0" w:color="auto"/>
              <w:bottom w:val="single" w:sz="8" w:space="0" w:color="auto"/>
              <w:right w:val="nil"/>
            </w:tcBorders>
            <w:shd w:val="clear" w:color="auto" w:fill="auto"/>
            <w:noWrap/>
            <w:hideMark/>
          </w:tcPr>
          <w:p w:rsidR="00001993" w:rsidRPr="00001993" w:rsidRDefault="00001993" w:rsidP="00001993">
            <w:pPr>
              <w:rPr>
                <w:b/>
                <w:bCs/>
                <w:color w:val="000000"/>
                <w:sz w:val="18"/>
                <w:szCs w:val="18"/>
              </w:rPr>
            </w:pPr>
            <w:r w:rsidRPr="00001993">
              <w:rPr>
                <w:b/>
                <w:bCs/>
                <w:color w:val="000000"/>
                <w:sz w:val="18"/>
                <w:szCs w:val="18"/>
              </w:rPr>
              <w:t>Spolu za list vlastníctva</w:t>
            </w:r>
          </w:p>
        </w:tc>
        <w:tc>
          <w:tcPr>
            <w:tcW w:w="1559" w:type="dxa"/>
            <w:tcBorders>
              <w:top w:val="dashed" w:sz="8" w:space="0" w:color="auto"/>
              <w:left w:val="nil"/>
              <w:bottom w:val="single" w:sz="8"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6624</w:t>
            </w:r>
          </w:p>
        </w:tc>
        <w:tc>
          <w:tcPr>
            <w:tcW w:w="1307"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3845</w:t>
            </w:r>
          </w:p>
        </w:tc>
        <w:tc>
          <w:tcPr>
            <w:tcW w:w="94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dashed" w:sz="8" w:space="0" w:color="auto"/>
              <w:left w:val="nil"/>
              <w:bottom w:val="single" w:sz="8"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3845</w:t>
            </w:r>
          </w:p>
        </w:tc>
        <w:tc>
          <w:tcPr>
            <w:tcW w:w="940" w:type="dxa"/>
            <w:tcBorders>
              <w:top w:val="dashed" w:sz="8" w:space="0" w:color="auto"/>
              <w:left w:val="nil"/>
              <w:bottom w:val="single" w:sz="8"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dashed" w:sz="8" w:space="0" w:color="auto"/>
              <w:left w:val="nil"/>
              <w:bottom w:val="single" w:sz="8"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1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Ruský Potok</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226</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533/205</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0</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6625</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2792</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TOPOĽANČIN Ján (ž.Anastázia r.Kovaľová) (SPF)</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2792</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SPF</w:t>
            </w:r>
          </w:p>
        </w:tc>
      </w:tr>
      <w:tr w:rsidR="00001993" w:rsidRPr="00001993" w:rsidTr="00001993">
        <w:trPr>
          <w:trHeight w:val="270"/>
        </w:trPr>
        <w:tc>
          <w:tcPr>
            <w:tcW w:w="1180" w:type="dxa"/>
            <w:tcBorders>
              <w:top w:val="nil"/>
              <w:left w:val="double" w:sz="6" w:space="0" w:color="auto"/>
              <w:bottom w:val="single" w:sz="8" w:space="0" w:color="auto"/>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2577" w:type="dxa"/>
            <w:gridSpan w:val="2"/>
            <w:tcBorders>
              <w:top w:val="dashed" w:sz="8" w:space="0" w:color="auto"/>
              <w:left w:val="single" w:sz="4" w:space="0" w:color="auto"/>
              <w:bottom w:val="single" w:sz="8" w:space="0" w:color="auto"/>
              <w:right w:val="nil"/>
            </w:tcBorders>
            <w:shd w:val="clear" w:color="auto" w:fill="auto"/>
            <w:noWrap/>
            <w:hideMark/>
          </w:tcPr>
          <w:p w:rsidR="00001993" w:rsidRPr="00001993" w:rsidRDefault="00001993" w:rsidP="00001993">
            <w:pPr>
              <w:rPr>
                <w:b/>
                <w:bCs/>
                <w:color w:val="000000"/>
                <w:sz w:val="18"/>
                <w:szCs w:val="18"/>
              </w:rPr>
            </w:pPr>
            <w:r w:rsidRPr="00001993">
              <w:rPr>
                <w:b/>
                <w:bCs/>
                <w:color w:val="000000"/>
                <w:sz w:val="18"/>
                <w:szCs w:val="18"/>
              </w:rPr>
              <w:t>Spolu za list vlastníctva</w:t>
            </w:r>
          </w:p>
        </w:tc>
        <w:tc>
          <w:tcPr>
            <w:tcW w:w="1559" w:type="dxa"/>
            <w:tcBorders>
              <w:top w:val="dashed" w:sz="8" w:space="0" w:color="auto"/>
              <w:left w:val="nil"/>
              <w:bottom w:val="single" w:sz="8"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6625</w:t>
            </w:r>
          </w:p>
        </w:tc>
        <w:tc>
          <w:tcPr>
            <w:tcW w:w="1307"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2792</w:t>
            </w:r>
          </w:p>
        </w:tc>
        <w:tc>
          <w:tcPr>
            <w:tcW w:w="94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dashed" w:sz="8" w:space="0" w:color="auto"/>
              <w:left w:val="nil"/>
              <w:bottom w:val="single" w:sz="8"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2792</w:t>
            </w:r>
          </w:p>
        </w:tc>
        <w:tc>
          <w:tcPr>
            <w:tcW w:w="940" w:type="dxa"/>
            <w:tcBorders>
              <w:top w:val="dashed" w:sz="8" w:space="0" w:color="auto"/>
              <w:left w:val="nil"/>
              <w:bottom w:val="single" w:sz="8"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dashed" w:sz="8" w:space="0" w:color="auto"/>
              <w:left w:val="nil"/>
              <w:bottom w:val="single" w:sz="8"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1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Ruský Potok</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227</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533/207</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6624</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2398</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KOVAĽOVÁ Mária r. Janková, 067 66, Ruský Potok, č. 79, SR</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2398</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single" w:sz="8" w:space="0" w:color="auto"/>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2577" w:type="dxa"/>
            <w:gridSpan w:val="2"/>
            <w:tcBorders>
              <w:top w:val="dashed" w:sz="8" w:space="0" w:color="auto"/>
              <w:left w:val="single" w:sz="4" w:space="0" w:color="auto"/>
              <w:bottom w:val="single" w:sz="8" w:space="0" w:color="auto"/>
              <w:right w:val="nil"/>
            </w:tcBorders>
            <w:shd w:val="clear" w:color="auto" w:fill="auto"/>
            <w:noWrap/>
            <w:hideMark/>
          </w:tcPr>
          <w:p w:rsidR="00001993" w:rsidRPr="00001993" w:rsidRDefault="00001993" w:rsidP="00001993">
            <w:pPr>
              <w:rPr>
                <w:b/>
                <w:bCs/>
                <w:color w:val="000000"/>
                <w:sz w:val="18"/>
                <w:szCs w:val="18"/>
              </w:rPr>
            </w:pPr>
            <w:r w:rsidRPr="00001993">
              <w:rPr>
                <w:b/>
                <w:bCs/>
                <w:color w:val="000000"/>
                <w:sz w:val="18"/>
                <w:szCs w:val="18"/>
              </w:rPr>
              <w:t>Spolu za list vlastníctva</w:t>
            </w:r>
          </w:p>
        </w:tc>
        <w:tc>
          <w:tcPr>
            <w:tcW w:w="1559" w:type="dxa"/>
            <w:tcBorders>
              <w:top w:val="dashed" w:sz="8" w:space="0" w:color="auto"/>
              <w:left w:val="nil"/>
              <w:bottom w:val="single" w:sz="8"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6624</w:t>
            </w:r>
          </w:p>
        </w:tc>
        <w:tc>
          <w:tcPr>
            <w:tcW w:w="1307"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2398</w:t>
            </w:r>
          </w:p>
        </w:tc>
        <w:tc>
          <w:tcPr>
            <w:tcW w:w="94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dashed" w:sz="8" w:space="0" w:color="auto"/>
              <w:left w:val="nil"/>
              <w:bottom w:val="single" w:sz="8"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2398</w:t>
            </w:r>
          </w:p>
        </w:tc>
        <w:tc>
          <w:tcPr>
            <w:tcW w:w="940" w:type="dxa"/>
            <w:tcBorders>
              <w:top w:val="dashed" w:sz="8" w:space="0" w:color="auto"/>
              <w:left w:val="nil"/>
              <w:bottom w:val="single" w:sz="8"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dashed" w:sz="8" w:space="0" w:color="auto"/>
              <w:left w:val="nil"/>
              <w:bottom w:val="single" w:sz="8"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1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Ruský Potok</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228</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533/208</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6624</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1992</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RUŽANIČ Vasiľ (ž.Helena r.Ružaničová) (SPF)</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1992</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SPF</w:t>
            </w:r>
          </w:p>
        </w:tc>
      </w:tr>
      <w:tr w:rsidR="00001993" w:rsidRPr="00001993" w:rsidTr="00001993">
        <w:trPr>
          <w:trHeight w:val="270"/>
        </w:trPr>
        <w:tc>
          <w:tcPr>
            <w:tcW w:w="1180" w:type="dxa"/>
            <w:tcBorders>
              <w:top w:val="nil"/>
              <w:left w:val="double" w:sz="6" w:space="0" w:color="auto"/>
              <w:bottom w:val="single" w:sz="8" w:space="0" w:color="auto"/>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2577" w:type="dxa"/>
            <w:gridSpan w:val="2"/>
            <w:tcBorders>
              <w:top w:val="dashed" w:sz="8" w:space="0" w:color="auto"/>
              <w:left w:val="single" w:sz="4" w:space="0" w:color="auto"/>
              <w:bottom w:val="single" w:sz="8" w:space="0" w:color="auto"/>
              <w:right w:val="nil"/>
            </w:tcBorders>
            <w:shd w:val="clear" w:color="auto" w:fill="auto"/>
            <w:noWrap/>
            <w:hideMark/>
          </w:tcPr>
          <w:p w:rsidR="00001993" w:rsidRPr="00001993" w:rsidRDefault="00001993" w:rsidP="00001993">
            <w:pPr>
              <w:rPr>
                <w:b/>
                <w:bCs/>
                <w:color w:val="000000"/>
                <w:sz w:val="18"/>
                <w:szCs w:val="18"/>
              </w:rPr>
            </w:pPr>
            <w:r w:rsidRPr="00001993">
              <w:rPr>
                <w:b/>
                <w:bCs/>
                <w:color w:val="000000"/>
                <w:sz w:val="18"/>
                <w:szCs w:val="18"/>
              </w:rPr>
              <w:t>Spolu za list vlastníctva</w:t>
            </w:r>
          </w:p>
        </w:tc>
        <w:tc>
          <w:tcPr>
            <w:tcW w:w="1559" w:type="dxa"/>
            <w:tcBorders>
              <w:top w:val="dashed" w:sz="8" w:space="0" w:color="auto"/>
              <w:left w:val="nil"/>
              <w:bottom w:val="single" w:sz="8"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6624</w:t>
            </w:r>
          </w:p>
        </w:tc>
        <w:tc>
          <w:tcPr>
            <w:tcW w:w="1307"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1992</w:t>
            </w:r>
          </w:p>
        </w:tc>
        <w:tc>
          <w:tcPr>
            <w:tcW w:w="94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dashed" w:sz="8" w:space="0" w:color="auto"/>
              <w:left w:val="nil"/>
              <w:bottom w:val="single" w:sz="8"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1992</w:t>
            </w:r>
          </w:p>
        </w:tc>
        <w:tc>
          <w:tcPr>
            <w:tcW w:w="940" w:type="dxa"/>
            <w:tcBorders>
              <w:top w:val="dashed" w:sz="8" w:space="0" w:color="auto"/>
              <w:left w:val="nil"/>
              <w:bottom w:val="single" w:sz="8"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dashed" w:sz="8" w:space="0" w:color="auto"/>
              <w:left w:val="nil"/>
              <w:bottom w:val="single" w:sz="8"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1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Ruský Potok</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230</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533/211</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6307</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3224</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PARASKA Vasiľ (ž.Mária r.Janková) (SPF)</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3224</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SPF</w:t>
            </w:r>
          </w:p>
        </w:tc>
      </w:tr>
      <w:tr w:rsidR="00001993" w:rsidRPr="00001993" w:rsidTr="00001993">
        <w:trPr>
          <w:trHeight w:val="270"/>
        </w:trPr>
        <w:tc>
          <w:tcPr>
            <w:tcW w:w="1180" w:type="dxa"/>
            <w:tcBorders>
              <w:top w:val="nil"/>
              <w:left w:val="double" w:sz="6" w:space="0" w:color="auto"/>
              <w:bottom w:val="single" w:sz="8" w:space="0" w:color="auto"/>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2577" w:type="dxa"/>
            <w:gridSpan w:val="2"/>
            <w:tcBorders>
              <w:top w:val="dashed" w:sz="8" w:space="0" w:color="auto"/>
              <w:left w:val="single" w:sz="4" w:space="0" w:color="auto"/>
              <w:bottom w:val="single" w:sz="8" w:space="0" w:color="auto"/>
              <w:right w:val="nil"/>
            </w:tcBorders>
            <w:shd w:val="clear" w:color="auto" w:fill="auto"/>
            <w:noWrap/>
            <w:hideMark/>
          </w:tcPr>
          <w:p w:rsidR="00001993" w:rsidRPr="00001993" w:rsidRDefault="00001993" w:rsidP="00001993">
            <w:pPr>
              <w:rPr>
                <w:b/>
                <w:bCs/>
                <w:color w:val="000000"/>
                <w:sz w:val="18"/>
                <w:szCs w:val="18"/>
              </w:rPr>
            </w:pPr>
            <w:r w:rsidRPr="00001993">
              <w:rPr>
                <w:b/>
                <w:bCs/>
                <w:color w:val="000000"/>
                <w:sz w:val="18"/>
                <w:szCs w:val="18"/>
              </w:rPr>
              <w:t>Spolu za list vlastníctva</w:t>
            </w:r>
          </w:p>
        </w:tc>
        <w:tc>
          <w:tcPr>
            <w:tcW w:w="1559" w:type="dxa"/>
            <w:tcBorders>
              <w:top w:val="dashed" w:sz="8" w:space="0" w:color="auto"/>
              <w:left w:val="nil"/>
              <w:bottom w:val="single" w:sz="8"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6307</w:t>
            </w:r>
          </w:p>
        </w:tc>
        <w:tc>
          <w:tcPr>
            <w:tcW w:w="1307"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3224</w:t>
            </w:r>
          </w:p>
        </w:tc>
        <w:tc>
          <w:tcPr>
            <w:tcW w:w="94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dashed" w:sz="8" w:space="0" w:color="auto"/>
              <w:left w:val="nil"/>
              <w:bottom w:val="single" w:sz="8"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3224</w:t>
            </w:r>
          </w:p>
        </w:tc>
        <w:tc>
          <w:tcPr>
            <w:tcW w:w="940" w:type="dxa"/>
            <w:tcBorders>
              <w:top w:val="dashed" w:sz="8" w:space="0" w:color="auto"/>
              <w:left w:val="nil"/>
              <w:bottom w:val="single" w:sz="8"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dashed" w:sz="8" w:space="0" w:color="auto"/>
              <w:left w:val="nil"/>
              <w:bottom w:val="single" w:sz="8"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1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Ruský Potok</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232</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533/214</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6016</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3454</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MÚDRY Juraj (ž.Anastázia r.Kohušová) (SPF)</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3454</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SPF</w:t>
            </w:r>
          </w:p>
        </w:tc>
      </w:tr>
      <w:tr w:rsidR="00001993" w:rsidRPr="00001993" w:rsidTr="00001993">
        <w:trPr>
          <w:trHeight w:val="270"/>
        </w:trPr>
        <w:tc>
          <w:tcPr>
            <w:tcW w:w="1180" w:type="dxa"/>
            <w:tcBorders>
              <w:top w:val="nil"/>
              <w:left w:val="double" w:sz="6" w:space="0" w:color="auto"/>
              <w:bottom w:val="single" w:sz="8" w:space="0" w:color="auto"/>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2577" w:type="dxa"/>
            <w:gridSpan w:val="2"/>
            <w:tcBorders>
              <w:top w:val="dashed" w:sz="8" w:space="0" w:color="auto"/>
              <w:left w:val="single" w:sz="4" w:space="0" w:color="auto"/>
              <w:bottom w:val="single" w:sz="8" w:space="0" w:color="auto"/>
              <w:right w:val="nil"/>
            </w:tcBorders>
            <w:shd w:val="clear" w:color="auto" w:fill="auto"/>
            <w:noWrap/>
            <w:hideMark/>
          </w:tcPr>
          <w:p w:rsidR="00001993" w:rsidRPr="00001993" w:rsidRDefault="00001993" w:rsidP="00001993">
            <w:pPr>
              <w:rPr>
                <w:b/>
                <w:bCs/>
                <w:color w:val="000000"/>
                <w:sz w:val="18"/>
                <w:szCs w:val="18"/>
              </w:rPr>
            </w:pPr>
            <w:r w:rsidRPr="00001993">
              <w:rPr>
                <w:b/>
                <w:bCs/>
                <w:color w:val="000000"/>
                <w:sz w:val="18"/>
                <w:szCs w:val="18"/>
              </w:rPr>
              <w:t>Spolu za list vlastníctva</w:t>
            </w:r>
          </w:p>
        </w:tc>
        <w:tc>
          <w:tcPr>
            <w:tcW w:w="1559" w:type="dxa"/>
            <w:tcBorders>
              <w:top w:val="dashed" w:sz="8" w:space="0" w:color="auto"/>
              <w:left w:val="nil"/>
              <w:bottom w:val="single" w:sz="8"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6016</w:t>
            </w:r>
          </w:p>
        </w:tc>
        <w:tc>
          <w:tcPr>
            <w:tcW w:w="1307"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3454</w:t>
            </w:r>
          </w:p>
        </w:tc>
        <w:tc>
          <w:tcPr>
            <w:tcW w:w="94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dashed" w:sz="8" w:space="0" w:color="auto"/>
              <w:left w:val="nil"/>
              <w:bottom w:val="single" w:sz="8"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3454</w:t>
            </w:r>
          </w:p>
        </w:tc>
        <w:tc>
          <w:tcPr>
            <w:tcW w:w="940" w:type="dxa"/>
            <w:tcBorders>
              <w:top w:val="dashed" w:sz="8" w:space="0" w:color="auto"/>
              <w:left w:val="nil"/>
              <w:bottom w:val="single" w:sz="8"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dashed" w:sz="8" w:space="0" w:color="auto"/>
              <w:left w:val="nil"/>
              <w:bottom w:val="single" w:sz="8"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1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Ruský Potok</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233</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533/215</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6113</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3945</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KOČAN Juraj (ž.Anna r.Parasková.) (SPF)</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3945</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SPF</w:t>
            </w:r>
          </w:p>
        </w:tc>
      </w:tr>
      <w:tr w:rsidR="00001993" w:rsidRPr="00001993" w:rsidTr="00001993">
        <w:trPr>
          <w:trHeight w:val="270"/>
        </w:trPr>
        <w:tc>
          <w:tcPr>
            <w:tcW w:w="1180" w:type="dxa"/>
            <w:tcBorders>
              <w:top w:val="nil"/>
              <w:left w:val="double" w:sz="6" w:space="0" w:color="auto"/>
              <w:bottom w:val="single" w:sz="8" w:space="0" w:color="auto"/>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2577" w:type="dxa"/>
            <w:gridSpan w:val="2"/>
            <w:tcBorders>
              <w:top w:val="dashed" w:sz="8" w:space="0" w:color="auto"/>
              <w:left w:val="single" w:sz="4" w:space="0" w:color="auto"/>
              <w:bottom w:val="single" w:sz="8" w:space="0" w:color="auto"/>
              <w:right w:val="nil"/>
            </w:tcBorders>
            <w:shd w:val="clear" w:color="auto" w:fill="auto"/>
            <w:noWrap/>
            <w:hideMark/>
          </w:tcPr>
          <w:p w:rsidR="00001993" w:rsidRPr="00001993" w:rsidRDefault="00001993" w:rsidP="00001993">
            <w:pPr>
              <w:rPr>
                <w:b/>
                <w:bCs/>
                <w:color w:val="000000"/>
                <w:sz w:val="18"/>
                <w:szCs w:val="18"/>
              </w:rPr>
            </w:pPr>
            <w:r w:rsidRPr="00001993">
              <w:rPr>
                <w:b/>
                <w:bCs/>
                <w:color w:val="000000"/>
                <w:sz w:val="18"/>
                <w:szCs w:val="18"/>
              </w:rPr>
              <w:t>Spolu za list vlastníctva</w:t>
            </w:r>
          </w:p>
        </w:tc>
        <w:tc>
          <w:tcPr>
            <w:tcW w:w="1559" w:type="dxa"/>
            <w:tcBorders>
              <w:top w:val="dashed" w:sz="8" w:space="0" w:color="auto"/>
              <w:left w:val="nil"/>
              <w:bottom w:val="single" w:sz="8"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6113</w:t>
            </w:r>
          </w:p>
        </w:tc>
        <w:tc>
          <w:tcPr>
            <w:tcW w:w="1307"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3945</w:t>
            </w:r>
          </w:p>
        </w:tc>
        <w:tc>
          <w:tcPr>
            <w:tcW w:w="94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dashed" w:sz="8" w:space="0" w:color="auto"/>
              <w:left w:val="nil"/>
              <w:bottom w:val="single" w:sz="8"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3945</w:t>
            </w:r>
          </w:p>
        </w:tc>
        <w:tc>
          <w:tcPr>
            <w:tcW w:w="940" w:type="dxa"/>
            <w:tcBorders>
              <w:top w:val="dashed" w:sz="8" w:space="0" w:color="auto"/>
              <w:left w:val="nil"/>
              <w:bottom w:val="single" w:sz="8"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dashed" w:sz="8" w:space="0" w:color="auto"/>
              <w:left w:val="nil"/>
              <w:bottom w:val="single" w:sz="8"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1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Ruský Potok</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235</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533/217</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6016</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3971</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KOČAN Michal (ž.Mária r.Topoľančinová.) (SPF)</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3971</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SPF</w:t>
            </w:r>
          </w:p>
        </w:tc>
      </w:tr>
      <w:tr w:rsidR="00001993" w:rsidRPr="00001993" w:rsidTr="00001993">
        <w:trPr>
          <w:trHeight w:val="270"/>
        </w:trPr>
        <w:tc>
          <w:tcPr>
            <w:tcW w:w="1180" w:type="dxa"/>
            <w:tcBorders>
              <w:top w:val="nil"/>
              <w:left w:val="double" w:sz="6" w:space="0" w:color="auto"/>
              <w:bottom w:val="single" w:sz="8" w:space="0" w:color="auto"/>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2577" w:type="dxa"/>
            <w:gridSpan w:val="2"/>
            <w:tcBorders>
              <w:top w:val="dashed" w:sz="8" w:space="0" w:color="auto"/>
              <w:left w:val="single" w:sz="4" w:space="0" w:color="auto"/>
              <w:bottom w:val="single" w:sz="8" w:space="0" w:color="auto"/>
              <w:right w:val="nil"/>
            </w:tcBorders>
            <w:shd w:val="clear" w:color="auto" w:fill="auto"/>
            <w:noWrap/>
            <w:hideMark/>
          </w:tcPr>
          <w:p w:rsidR="00001993" w:rsidRPr="00001993" w:rsidRDefault="00001993" w:rsidP="00001993">
            <w:pPr>
              <w:rPr>
                <w:b/>
                <w:bCs/>
                <w:color w:val="000000"/>
                <w:sz w:val="18"/>
                <w:szCs w:val="18"/>
              </w:rPr>
            </w:pPr>
            <w:r w:rsidRPr="00001993">
              <w:rPr>
                <w:b/>
                <w:bCs/>
                <w:color w:val="000000"/>
                <w:sz w:val="18"/>
                <w:szCs w:val="18"/>
              </w:rPr>
              <w:t>Spolu za list vlastníctva</w:t>
            </w:r>
          </w:p>
        </w:tc>
        <w:tc>
          <w:tcPr>
            <w:tcW w:w="1559" w:type="dxa"/>
            <w:tcBorders>
              <w:top w:val="dashed" w:sz="8" w:space="0" w:color="auto"/>
              <w:left w:val="nil"/>
              <w:bottom w:val="single" w:sz="8"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6016</w:t>
            </w:r>
          </w:p>
        </w:tc>
        <w:tc>
          <w:tcPr>
            <w:tcW w:w="1307"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3971</w:t>
            </w:r>
          </w:p>
        </w:tc>
        <w:tc>
          <w:tcPr>
            <w:tcW w:w="94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dashed" w:sz="8" w:space="0" w:color="auto"/>
              <w:left w:val="nil"/>
              <w:bottom w:val="single" w:sz="8"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3971</w:t>
            </w:r>
          </w:p>
        </w:tc>
        <w:tc>
          <w:tcPr>
            <w:tcW w:w="940" w:type="dxa"/>
            <w:tcBorders>
              <w:top w:val="dashed" w:sz="8" w:space="0" w:color="auto"/>
              <w:left w:val="nil"/>
              <w:bottom w:val="single" w:sz="8"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dashed" w:sz="8" w:space="0" w:color="auto"/>
              <w:left w:val="nil"/>
              <w:bottom w:val="single" w:sz="8"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Ruský Potok</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236</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533/218</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5919</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789</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Kovaľová Mária r. Andrešková, 067 66, Ruský Potok, č. 4, SR</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83,33</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657</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4</w:t>
            </w:r>
          </w:p>
        </w:tc>
        <w:tc>
          <w:tcPr>
            <w:tcW w:w="462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Kovaľová Anna r. Kovaľová, Jilemnického 84/18, Revúca, PSČ 050 01, SR</w:t>
            </w:r>
          </w:p>
        </w:tc>
        <w:tc>
          <w:tcPr>
            <w:tcW w:w="110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12</w:t>
            </w:r>
          </w:p>
        </w:tc>
        <w:tc>
          <w:tcPr>
            <w:tcW w:w="88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8,33</w:t>
            </w:r>
          </w:p>
        </w:tc>
        <w:tc>
          <w:tcPr>
            <w:tcW w:w="952" w:type="dxa"/>
            <w:tcBorders>
              <w:top w:val="single" w:sz="4" w:space="0" w:color="auto"/>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66</w:t>
            </w:r>
          </w:p>
        </w:tc>
        <w:tc>
          <w:tcPr>
            <w:tcW w:w="940" w:type="dxa"/>
            <w:tcBorders>
              <w:top w:val="single" w:sz="4" w:space="0" w:color="auto"/>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single" w:sz="4" w:space="0" w:color="auto"/>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1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5</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Kovaľ Adrián r. Kovaľ, Jilemnického 84/18, Revúca, PSČ 050 01, SR</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12</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8,33</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66</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70"/>
        </w:trPr>
        <w:tc>
          <w:tcPr>
            <w:tcW w:w="1180" w:type="dxa"/>
            <w:tcBorders>
              <w:top w:val="nil"/>
              <w:left w:val="double" w:sz="6" w:space="0" w:color="auto"/>
              <w:bottom w:val="single" w:sz="8" w:space="0" w:color="auto"/>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2577" w:type="dxa"/>
            <w:gridSpan w:val="2"/>
            <w:tcBorders>
              <w:top w:val="dashed" w:sz="8" w:space="0" w:color="auto"/>
              <w:left w:val="single" w:sz="4" w:space="0" w:color="auto"/>
              <w:bottom w:val="single" w:sz="8" w:space="0" w:color="auto"/>
              <w:right w:val="nil"/>
            </w:tcBorders>
            <w:shd w:val="clear" w:color="auto" w:fill="auto"/>
            <w:noWrap/>
            <w:hideMark/>
          </w:tcPr>
          <w:p w:rsidR="00001993" w:rsidRPr="00001993" w:rsidRDefault="00001993" w:rsidP="00001993">
            <w:pPr>
              <w:rPr>
                <w:b/>
                <w:bCs/>
                <w:color w:val="000000"/>
                <w:sz w:val="18"/>
                <w:szCs w:val="18"/>
              </w:rPr>
            </w:pPr>
            <w:r w:rsidRPr="00001993">
              <w:rPr>
                <w:b/>
                <w:bCs/>
                <w:color w:val="000000"/>
                <w:sz w:val="18"/>
                <w:szCs w:val="18"/>
              </w:rPr>
              <w:t>Spolu za list vlastníctva</w:t>
            </w:r>
          </w:p>
        </w:tc>
        <w:tc>
          <w:tcPr>
            <w:tcW w:w="1559" w:type="dxa"/>
            <w:tcBorders>
              <w:top w:val="dashed" w:sz="8" w:space="0" w:color="auto"/>
              <w:left w:val="nil"/>
              <w:bottom w:val="single" w:sz="8"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5919</w:t>
            </w:r>
          </w:p>
        </w:tc>
        <w:tc>
          <w:tcPr>
            <w:tcW w:w="1307"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789</w:t>
            </w:r>
          </w:p>
        </w:tc>
        <w:tc>
          <w:tcPr>
            <w:tcW w:w="94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dashed" w:sz="8" w:space="0" w:color="auto"/>
              <w:left w:val="nil"/>
              <w:bottom w:val="single" w:sz="8"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789</w:t>
            </w:r>
          </w:p>
        </w:tc>
        <w:tc>
          <w:tcPr>
            <w:tcW w:w="940" w:type="dxa"/>
            <w:tcBorders>
              <w:top w:val="dashed" w:sz="8" w:space="0" w:color="auto"/>
              <w:left w:val="nil"/>
              <w:bottom w:val="single" w:sz="8"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dashed" w:sz="8" w:space="0" w:color="auto"/>
              <w:left w:val="nil"/>
              <w:bottom w:val="single" w:sz="8"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1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Ruský Potok</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237</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533/219</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6016</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715</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KOVAĽ Vasiľ (ž.Júlia r.Múdra) (SPF)</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715</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SPF</w:t>
            </w:r>
          </w:p>
        </w:tc>
      </w:tr>
      <w:tr w:rsidR="00001993" w:rsidRPr="00001993" w:rsidTr="00001993">
        <w:trPr>
          <w:trHeight w:val="270"/>
        </w:trPr>
        <w:tc>
          <w:tcPr>
            <w:tcW w:w="1180" w:type="dxa"/>
            <w:tcBorders>
              <w:top w:val="nil"/>
              <w:left w:val="double" w:sz="6" w:space="0" w:color="auto"/>
              <w:bottom w:val="single" w:sz="8" w:space="0" w:color="auto"/>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2577" w:type="dxa"/>
            <w:gridSpan w:val="2"/>
            <w:tcBorders>
              <w:top w:val="dashed" w:sz="8" w:space="0" w:color="auto"/>
              <w:left w:val="single" w:sz="4" w:space="0" w:color="auto"/>
              <w:bottom w:val="single" w:sz="8" w:space="0" w:color="auto"/>
              <w:right w:val="nil"/>
            </w:tcBorders>
            <w:shd w:val="clear" w:color="auto" w:fill="auto"/>
            <w:noWrap/>
            <w:hideMark/>
          </w:tcPr>
          <w:p w:rsidR="00001993" w:rsidRPr="00001993" w:rsidRDefault="00001993" w:rsidP="00001993">
            <w:pPr>
              <w:rPr>
                <w:b/>
                <w:bCs/>
                <w:color w:val="000000"/>
                <w:sz w:val="18"/>
                <w:szCs w:val="18"/>
              </w:rPr>
            </w:pPr>
            <w:r w:rsidRPr="00001993">
              <w:rPr>
                <w:b/>
                <w:bCs/>
                <w:color w:val="000000"/>
                <w:sz w:val="18"/>
                <w:szCs w:val="18"/>
              </w:rPr>
              <w:t>Spolu za list vlastníctva</w:t>
            </w:r>
          </w:p>
        </w:tc>
        <w:tc>
          <w:tcPr>
            <w:tcW w:w="1559" w:type="dxa"/>
            <w:tcBorders>
              <w:top w:val="dashed" w:sz="8" w:space="0" w:color="auto"/>
              <w:left w:val="nil"/>
              <w:bottom w:val="single" w:sz="8"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6016</w:t>
            </w:r>
          </w:p>
        </w:tc>
        <w:tc>
          <w:tcPr>
            <w:tcW w:w="1307"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715</w:t>
            </w:r>
          </w:p>
        </w:tc>
        <w:tc>
          <w:tcPr>
            <w:tcW w:w="94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dashed" w:sz="8" w:space="0" w:color="auto"/>
              <w:left w:val="nil"/>
              <w:bottom w:val="single" w:sz="8"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715</w:t>
            </w:r>
          </w:p>
        </w:tc>
        <w:tc>
          <w:tcPr>
            <w:tcW w:w="940" w:type="dxa"/>
            <w:tcBorders>
              <w:top w:val="dashed" w:sz="8" w:space="0" w:color="auto"/>
              <w:left w:val="nil"/>
              <w:bottom w:val="single" w:sz="8"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dashed" w:sz="8" w:space="0" w:color="auto"/>
              <w:left w:val="nil"/>
              <w:bottom w:val="single" w:sz="8"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1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Ruský Potok</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238</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533/221</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6074</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2925</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Janko Slávko r. Janko, 067 66, Ruský Potok, č. 61, SR</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2925</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70"/>
        </w:trPr>
        <w:tc>
          <w:tcPr>
            <w:tcW w:w="1180" w:type="dxa"/>
            <w:tcBorders>
              <w:top w:val="nil"/>
              <w:left w:val="double" w:sz="6" w:space="0" w:color="auto"/>
              <w:bottom w:val="single" w:sz="8" w:space="0" w:color="auto"/>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2577" w:type="dxa"/>
            <w:gridSpan w:val="2"/>
            <w:tcBorders>
              <w:top w:val="dashed" w:sz="8" w:space="0" w:color="auto"/>
              <w:left w:val="single" w:sz="4" w:space="0" w:color="auto"/>
              <w:bottom w:val="single" w:sz="8" w:space="0" w:color="auto"/>
              <w:right w:val="nil"/>
            </w:tcBorders>
            <w:shd w:val="clear" w:color="auto" w:fill="auto"/>
            <w:noWrap/>
            <w:hideMark/>
          </w:tcPr>
          <w:p w:rsidR="00001993" w:rsidRPr="00001993" w:rsidRDefault="00001993" w:rsidP="00001993">
            <w:pPr>
              <w:rPr>
                <w:b/>
                <w:bCs/>
                <w:color w:val="000000"/>
                <w:sz w:val="18"/>
                <w:szCs w:val="18"/>
              </w:rPr>
            </w:pPr>
            <w:r w:rsidRPr="00001993">
              <w:rPr>
                <w:b/>
                <w:bCs/>
                <w:color w:val="000000"/>
                <w:sz w:val="18"/>
                <w:szCs w:val="18"/>
              </w:rPr>
              <w:t>Spolu za list vlastníctva</w:t>
            </w:r>
          </w:p>
        </w:tc>
        <w:tc>
          <w:tcPr>
            <w:tcW w:w="1559" w:type="dxa"/>
            <w:tcBorders>
              <w:top w:val="dashed" w:sz="8" w:space="0" w:color="auto"/>
              <w:left w:val="nil"/>
              <w:bottom w:val="single" w:sz="8"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6074</w:t>
            </w:r>
          </w:p>
        </w:tc>
        <w:tc>
          <w:tcPr>
            <w:tcW w:w="1307"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2925</w:t>
            </w:r>
          </w:p>
        </w:tc>
        <w:tc>
          <w:tcPr>
            <w:tcW w:w="94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dashed" w:sz="8" w:space="0" w:color="auto"/>
              <w:left w:val="nil"/>
              <w:bottom w:val="single" w:sz="8"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2925</w:t>
            </w:r>
          </w:p>
        </w:tc>
        <w:tc>
          <w:tcPr>
            <w:tcW w:w="940" w:type="dxa"/>
            <w:tcBorders>
              <w:top w:val="dashed" w:sz="8" w:space="0" w:color="auto"/>
              <w:left w:val="nil"/>
              <w:bottom w:val="single" w:sz="8"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dashed" w:sz="8" w:space="0" w:color="auto"/>
              <w:left w:val="nil"/>
              <w:bottom w:val="single" w:sz="8"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1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Ruský Potok</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239</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533/222</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5919</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4781</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JANKO Šimko (ž.Helena r.Karcabajová) (SPF)</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4781</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SPF</w:t>
            </w:r>
          </w:p>
        </w:tc>
      </w:tr>
      <w:tr w:rsidR="00001993" w:rsidRPr="00001993" w:rsidTr="00001993">
        <w:trPr>
          <w:trHeight w:val="270"/>
        </w:trPr>
        <w:tc>
          <w:tcPr>
            <w:tcW w:w="1180" w:type="dxa"/>
            <w:tcBorders>
              <w:top w:val="nil"/>
              <w:left w:val="double" w:sz="6" w:space="0" w:color="auto"/>
              <w:bottom w:val="single" w:sz="8" w:space="0" w:color="auto"/>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2577" w:type="dxa"/>
            <w:gridSpan w:val="2"/>
            <w:tcBorders>
              <w:top w:val="dashed" w:sz="8" w:space="0" w:color="auto"/>
              <w:left w:val="single" w:sz="4" w:space="0" w:color="auto"/>
              <w:bottom w:val="single" w:sz="8" w:space="0" w:color="auto"/>
              <w:right w:val="nil"/>
            </w:tcBorders>
            <w:shd w:val="clear" w:color="auto" w:fill="auto"/>
            <w:noWrap/>
            <w:hideMark/>
          </w:tcPr>
          <w:p w:rsidR="00001993" w:rsidRPr="00001993" w:rsidRDefault="00001993" w:rsidP="00001993">
            <w:pPr>
              <w:rPr>
                <w:b/>
                <w:bCs/>
                <w:color w:val="000000"/>
                <w:sz w:val="18"/>
                <w:szCs w:val="18"/>
              </w:rPr>
            </w:pPr>
            <w:r w:rsidRPr="00001993">
              <w:rPr>
                <w:b/>
                <w:bCs/>
                <w:color w:val="000000"/>
                <w:sz w:val="18"/>
                <w:szCs w:val="18"/>
              </w:rPr>
              <w:t>Spolu za list vlastníctva</w:t>
            </w:r>
          </w:p>
        </w:tc>
        <w:tc>
          <w:tcPr>
            <w:tcW w:w="1559" w:type="dxa"/>
            <w:tcBorders>
              <w:top w:val="dashed" w:sz="8" w:space="0" w:color="auto"/>
              <w:left w:val="nil"/>
              <w:bottom w:val="single" w:sz="8"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5919</w:t>
            </w:r>
          </w:p>
        </w:tc>
        <w:tc>
          <w:tcPr>
            <w:tcW w:w="1307"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4781</w:t>
            </w:r>
          </w:p>
        </w:tc>
        <w:tc>
          <w:tcPr>
            <w:tcW w:w="94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dashed" w:sz="8" w:space="0" w:color="auto"/>
              <w:left w:val="nil"/>
              <w:bottom w:val="single" w:sz="8"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4781</w:t>
            </w:r>
          </w:p>
        </w:tc>
        <w:tc>
          <w:tcPr>
            <w:tcW w:w="940" w:type="dxa"/>
            <w:tcBorders>
              <w:top w:val="dashed" w:sz="8" w:space="0" w:color="auto"/>
              <w:left w:val="nil"/>
              <w:bottom w:val="single" w:sz="8"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dashed" w:sz="8" w:space="0" w:color="auto"/>
              <w:left w:val="nil"/>
              <w:bottom w:val="single" w:sz="8"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1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Ruský Potok</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240</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533/224</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6569</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4960</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LUCOVÁ Jana r. Ružaničová, 067 66, Ruský Potok, č. 78, SR</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4960</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70"/>
        </w:trPr>
        <w:tc>
          <w:tcPr>
            <w:tcW w:w="1180" w:type="dxa"/>
            <w:tcBorders>
              <w:top w:val="nil"/>
              <w:left w:val="double" w:sz="6" w:space="0" w:color="auto"/>
              <w:bottom w:val="single" w:sz="8" w:space="0" w:color="auto"/>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2577" w:type="dxa"/>
            <w:gridSpan w:val="2"/>
            <w:tcBorders>
              <w:top w:val="dashed" w:sz="8" w:space="0" w:color="auto"/>
              <w:left w:val="single" w:sz="4" w:space="0" w:color="auto"/>
              <w:bottom w:val="single" w:sz="8" w:space="0" w:color="auto"/>
              <w:right w:val="nil"/>
            </w:tcBorders>
            <w:shd w:val="clear" w:color="auto" w:fill="auto"/>
            <w:noWrap/>
            <w:hideMark/>
          </w:tcPr>
          <w:p w:rsidR="00001993" w:rsidRPr="00001993" w:rsidRDefault="00001993" w:rsidP="00001993">
            <w:pPr>
              <w:rPr>
                <w:b/>
                <w:bCs/>
                <w:color w:val="000000"/>
                <w:sz w:val="18"/>
                <w:szCs w:val="18"/>
              </w:rPr>
            </w:pPr>
            <w:r w:rsidRPr="00001993">
              <w:rPr>
                <w:b/>
                <w:bCs/>
                <w:color w:val="000000"/>
                <w:sz w:val="18"/>
                <w:szCs w:val="18"/>
              </w:rPr>
              <w:t>Spolu za list vlastníctva</w:t>
            </w:r>
          </w:p>
        </w:tc>
        <w:tc>
          <w:tcPr>
            <w:tcW w:w="1559" w:type="dxa"/>
            <w:tcBorders>
              <w:top w:val="dashed" w:sz="8" w:space="0" w:color="auto"/>
              <w:left w:val="nil"/>
              <w:bottom w:val="single" w:sz="8"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6569</w:t>
            </w:r>
          </w:p>
        </w:tc>
        <w:tc>
          <w:tcPr>
            <w:tcW w:w="1307"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4960</w:t>
            </w:r>
          </w:p>
        </w:tc>
        <w:tc>
          <w:tcPr>
            <w:tcW w:w="94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dashed" w:sz="8" w:space="0" w:color="auto"/>
              <w:left w:val="nil"/>
              <w:bottom w:val="single" w:sz="8"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4960</w:t>
            </w:r>
          </w:p>
        </w:tc>
        <w:tc>
          <w:tcPr>
            <w:tcW w:w="940" w:type="dxa"/>
            <w:tcBorders>
              <w:top w:val="dashed" w:sz="8" w:space="0" w:color="auto"/>
              <w:left w:val="nil"/>
              <w:bottom w:val="single" w:sz="8"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dashed" w:sz="8" w:space="0" w:color="auto"/>
              <w:left w:val="nil"/>
              <w:bottom w:val="single" w:sz="8"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1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Ruský Potok</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258</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533/202</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6625</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2262</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VAJDA MICHAL r. Vajda, s.č. 74, Ruský Potok, PSČ 067 66, SR</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2262</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70"/>
        </w:trPr>
        <w:tc>
          <w:tcPr>
            <w:tcW w:w="1180" w:type="dxa"/>
            <w:tcBorders>
              <w:top w:val="nil"/>
              <w:left w:val="double" w:sz="6" w:space="0" w:color="auto"/>
              <w:bottom w:val="single" w:sz="8" w:space="0" w:color="auto"/>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2577" w:type="dxa"/>
            <w:gridSpan w:val="2"/>
            <w:tcBorders>
              <w:top w:val="dashed" w:sz="8" w:space="0" w:color="auto"/>
              <w:left w:val="single" w:sz="4" w:space="0" w:color="auto"/>
              <w:bottom w:val="single" w:sz="8" w:space="0" w:color="auto"/>
              <w:right w:val="nil"/>
            </w:tcBorders>
            <w:shd w:val="clear" w:color="auto" w:fill="auto"/>
            <w:noWrap/>
            <w:hideMark/>
          </w:tcPr>
          <w:p w:rsidR="00001993" w:rsidRPr="00001993" w:rsidRDefault="00001993" w:rsidP="00001993">
            <w:pPr>
              <w:rPr>
                <w:b/>
                <w:bCs/>
                <w:color w:val="000000"/>
                <w:sz w:val="18"/>
                <w:szCs w:val="18"/>
              </w:rPr>
            </w:pPr>
            <w:r w:rsidRPr="00001993">
              <w:rPr>
                <w:b/>
                <w:bCs/>
                <w:color w:val="000000"/>
                <w:sz w:val="18"/>
                <w:szCs w:val="18"/>
              </w:rPr>
              <w:t>Spolu za list vlastníctva</w:t>
            </w:r>
          </w:p>
        </w:tc>
        <w:tc>
          <w:tcPr>
            <w:tcW w:w="1559" w:type="dxa"/>
            <w:tcBorders>
              <w:top w:val="dashed" w:sz="8" w:space="0" w:color="auto"/>
              <w:left w:val="nil"/>
              <w:bottom w:val="single" w:sz="8"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6625</w:t>
            </w:r>
          </w:p>
        </w:tc>
        <w:tc>
          <w:tcPr>
            <w:tcW w:w="1307"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2262</w:t>
            </w:r>
          </w:p>
        </w:tc>
        <w:tc>
          <w:tcPr>
            <w:tcW w:w="94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dashed" w:sz="8" w:space="0" w:color="auto"/>
              <w:left w:val="nil"/>
              <w:bottom w:val="single" w:sz="8"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2262</w:t>
            </w:r>
          </w:p>
        </w:tc>
        <w:tc>
          <w:tcPr>
            <w:tcW w:w="940" w:type="dxa"/>
            <w:tcBorders>
              <w:top w:val="dashed" w:sz="8" w:space="0" w:color="auto"/>
              <w:left w:val="nil"/>
              <w:bottom w:val="single" w:sz="8"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dashed" w:sz="8" w:space="0" w:color="auto"/>
              <w:left w:val="nil"/>
              <w:bottom w:val="single" w:sz="8"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1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Ruský Potok</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269</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533/223</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6569</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6432</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Kačurová Mária r. Janková, 067 66, Ruský Potok, č. 59, SR</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6432</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70"/>
        </w:trPr>
        <w:tc>
          <w:tcPr>
            <w:tcW w:w="1180" w:type="dxa"/>
            <w:tcBorders>
              <w:top w:val="nil"/>
              <w:left w:val="double" w:sz="6" w:space="0" w:color="auto"/>
              <w:bottom w:val="single" w:sz="8" w:space="0" w:color="auto"/>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2577" w:type="dxa"/>
            <w:gridSpan w:val="2"/>
            <w:tcBorders>
              <w:top w:val="dashed" w:sz="8" w:space="0" w:color="auto"/>
              <w:left w:val="single" w:sz="4" w:space="0" w:color="auto"/>
              <w:bottom w:val="single" w:sz="8" w:space="0" w:color="auto"/>
              <w:right w:val="nil"/>
            </w:tcBorders>
            <w:shd w:val="clear" w:color="auto" w:fill="auto"/>
            <w:noWrap/>
            <w:hideMark/>
          </w:tcPr>
          <w:p w:rsidR="00001993" w:rsidRPr="00001993" w:rsidRDefault="00001993" w:rsidP="00001993">
            <w:pPr>
              <w:rPr>
                <w:b/>
                <w:bCs/>
                <w:color w:val="000000"/>
                <w:sz w:val="18"/>
                <w:szCs w:val="18"/>
              </w:rPr>
            </w:pPr>
            <w:r w:rsidRPr="00001993">
              <w:rPr>
                <w:b/>
                <w:bCs/>
                <w:color w:val="000000"/>
                <w:sz w:val="18"/>
                <w:szCs w:val="18"/>
              </w:rPr>
              <w:t>Spolu za list vlastníctva</w:t>
            </w:r>
          </w:p>
        </w:tc>
        <w:tc>
          <w:tcPr>
            <w:tcW w:w="1559" w:type="dxa"/>
            <w:tcBorders>
              <w:top w:val="dashed" w:sz="8" w:space="0" w:color="auto"/>
              <w:left w:val="nil"/>
              <w:bottom w:val="single" w:sz="8"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6569</w:t>
            </w:r>
          </w:p>
        </w:tc>
        <w:tc>
          <w:tcPr>
            <w:tcW w:w="1307"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6432</w:t>
            </w:r>
          </w:p>
        </w:tc>
        <w:tc>
          <w:tcPr>
            <w:tcW w:w="94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dashed" w:sz="8" w:space="0" w:color="auto"/>
              <w:left w:val="nil"/>
              <w:bottom w:val="single" w:sz="8"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6432</w:t>
            </w:r>
          </w:p>
        </w:tc>
        <w:tc>
          <w:tcPr>
            <w:tcW w:w="940" w:type="dxa"/>
            <w:tcBorders>
              <w:top w:val="dashed" w:sz="8" w:space="0" w:color="auto"/>
              <w:left w:val="nil"/>
              <w:bottom w:val="single" w:sz="8"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dashed" w:sz="8" w:space="0" w:color="auto"/>
              <w:left w:val="nil"/>
              <w:bottom w:val="single" w:sz="8"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Ruský Potok</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296</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740</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1330850</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1669</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KOVAĽ Michal, 067 66, Ruský Potok, SR</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23</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w:t>
            </w:r>
          </w:p>
        </w:tc>
        <w:tc>
          <w:tcPr>
            <w:tcW w:w="462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SMOLEJOVÁ Mária, 067 66, Ruský Potok, SR</w:t>
            </w:r>
          </w:p>
        </w:tc>
        <w:tc>
          <w:tcPr>
            <w:tcW w:w="110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w:t>
            </w:r>
          </w:p>
        </w:tc>
        <w:tc>
          <w:tcPr>
            <w:tcW w:w="952" w:type="dxa"/>
            <w:tcBorders>
              <w:top w:val="single" w:sz="4" w:space="0" w:color="auto"/>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23</w:t>
            </w:r>
          </w:p>
        </w:tc>
        <w:tc>
          <w:tcPr>
            <w:tcW w:w="940" w:type="dxa"/>
            <w:tcBorders>
              <w:top w:val="single" w:sz="4" w:space="0" w:color="auto"/>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single" w:sz="4" w:space="0" w:color="auto"/>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4</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PARASKA Vasiľ, 067 66, Ruský Potok, č. 82,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23</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6</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TOPOĽANČIN Miroslav, 067 66, Ruský Potok,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23</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7</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KOČAN Michal, Janka Kráľa 1011, Snina, PSČ 069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23</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8</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JANKO Dušan, 067 66, Ruský Potok,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23</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10</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JANKOVÁ Anastázia, 067 66, Ruský Potok,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23</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11</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TOPOĽANČINOVÁ Mária, 067 66, Ruský Potok, č. 66,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23</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12</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KLECOVÁ Helena, 067 66, Ruský Potok,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23</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13</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KOČAN Ján, 067 66, Ruský Potok, č. 59,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14</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KOVAĽOVÁ Helena, 067 66, Ruský Potok,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15</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SMOLEJOVÁ Mária, 067 66, Ruský Potok,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16</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MAKARA JÁN r. Makara, 067 66, Ruský Potok, č. 45,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17</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SIDOROVÁ Júlia r. Mudrá, 067 66, Ruský Potok, č. 18,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18</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SMOLEJOVÁ Mária, 067 66, Ruský Potok,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19</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PARASKA DEMETER r. Paraska, 067 66, Ruský Potok, č. 2,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23</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LUCO JURAJ r. Luco, 067 66, Ruský Potok, č. 78,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25</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PARASKA Pavol, Partizánska 2539/30, Snina, PSČ 069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27</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MÚDRA Anastázia r. Košová, 067 66, Ruský Potok, č. 68,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28</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PARASKA DEMETER r. Paraska, 067 66, Ruský Potok, č. 2,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29</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PARASKA Vasiľ, 067 66, Ruský Potok, č. 82,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30</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JALČOVÁ Júlia, 067 66, Ruský Potok,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31</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PARASKA Michal, 067 66, Ruský Potok,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33</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RIĽÁKOVÁ Alžbeta, 067 66, Ruský Potok,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35</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TOPOĽANČIN Miroslav, 067 66, Ruský Potok,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37</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TOPOĽANČIN Michal, 067 66, Ruský Potok,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38</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ŽIŽAN Ján, 067 66, Ruský Potok,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41</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GARANIČOVÁ Anna, 067 66, Ruský Potok,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42</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JANKOVÁ Anna (r.Maliková), č.61, 067 66 Ruský Potok</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43</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KOVAĽOVÁ Mária r. Janková, 067 66, Ruský Potok, č. 79,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45</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PUŠKÁR Vasiľ, SNP 2520/17, Humenné, PSČ 066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46</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VAJDA Pavol r. Vajda, 067 66, Ruský Potok, č. 53,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47</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PARASKA Vasil, Partizánska 2539/30, Snina, PSČ 069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225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0,89</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15</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48</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PARASKA Ján, Ing., Tomášikova 4858/54, Prešov, PSČ 080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225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0,89</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15</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49</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ZOĽAKOVÁ Júlia r. Parasková, Krosnianská 639/9, Košice, PSČ 040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225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0,89</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15</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50</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KOVAĽ Ján, Čečovice č. 18 - ČR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225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0,44</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7</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51</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KOVAĽ Vasiľ, Záhoří u Žatce, ČR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225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0,44</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7</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52</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RUŽANIČOVÁ Kveta r. Ružaničová, 067 66, Ruský Potok, č. 72,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53</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HOPČÁKOVÁ Milena r. Hopčáková, 067 68, Zboj, č. 17,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150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0,67</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11</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54</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HOPČÁKOVÁ Irena r. Hopčáková, 067 68, Zboj, č. 17,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150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0,67</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11</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55</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VAJDA MICHAL r. Vajda, 067 66, Ruský Potok, č. 74,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56</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PARASKOVÁ ANNA r. Lucová, s.č. 82, Ruský Potok, PSČ 067 66,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300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6</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rPr>
                <w:b/>
                <w:bCs/>
                <w:color w:val="000000"/>
                <w:sz w:val="18"/>
                <w:szCs w:val="18"/>
              </w:rPr>
            </w:pPr>
            <w:r w:rsidRPr="00001993">
              <w:rPr>
                <w:b/>
                <w:bCs/>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b/>
                <w:bCs/>
                <w:color w:val="000000"/>
                <w:sz w:val="18"/>
                <w:szCs w:val="18"/>
              </w:rPr>
            </w:pPr>
            <w:r w:rsidRPr="00001993">
              <w:rPr>
                <w:b/>
                <w:bCs/>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b/>
                <w:bCs/>
                <w:color w:val="000000"/>
                <w:sz w:val="18"/>
                <w:szCs w:val="18"/>
              </w:rPr>
            </w:pPr>
            <w:r w:rsidRPr="00001993">
              <w:rPr>
                <w:b/>
                <w:bCs/>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rPr>
                <w:b/>
                <w:bCs/>
                <w:color w:val="000000"/>
                <w:sz w:val="18"/>
                <w:szCs w:val="18"/>
              </w:rPr>
            </w:pPr>
            <w:r w:rsidRPr="00001993">
              <w:rPr>
                <w:b/>
                <w:bCs/>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57</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FABIÁNOVÁ KVETOSLAVA r. Lucová, s.č. 97, Koňuš,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300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0,33</w:t>
            </w:r>
          </w:p>
        </w:tc>
        <w:tc>
          <w:tcPr>
            <w:tcW w:w="952"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6</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58</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OBŠATNÍKOVÁ MÁRIA r. Lucová, Jána Hollého 699, Michalovce, PSČ 071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300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6</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59</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LUCO JURAJ r. Luco, s.č. 78, Ruský Potok, PSČ 067 66,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300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6</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60</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PARASKA JAROSLAV r. Paraska, s.č. 73, Ruský Potok, PSČ 067 66,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2,67</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45</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61</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TOPOLANČIN EMIL r. Topolančin, s.č. 15, Ruský Potok, PSČ 067 66,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2,67</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45</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62</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PARASKA JÁN r. Paraska, Záborského 3008/23, Poprad, PSČ 058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64</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KOVAĽ Michal r. Kovaľ, 067 66, Ruský Potok, č. 34,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2,67</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45</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65</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KOVAĽOVÁ Mária r. Ružaničová, 067 66, Ruský Potok, č. 34,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66</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ČOKINOVÁ Anna r. Kovaľová, Palárikova 1603/2, Snina, PSČ 069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67</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PARASKA Ján, 072 04, Trhovište, č. 441,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68</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WOJČÍKOVÁ Ľubomíra r. Adamová, Šmeralova 4873/13, Prešov, PSČ 080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150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0,67</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11</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69</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HALUŠKOVÁ Daniela r. Adamová, Pavlovičovo nám. 25, Prešov, PSČ 080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150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0,67</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11</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70</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JANKOV MICHAL r. Jankov, 067 66, Ruský Potok, č. 64,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71</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JANKOVÁ Anna r. Malíková, 067 66, Ruský Potok, č. 61,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2,67</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45</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72</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RIĽAK Martin r. Riľak, 067 66, Ruský Potok, č. 22,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74</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Kovaľová Mária r. Andrešková, 067 66, Ruský Potok, č. 4,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450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1,11</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19</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75</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Kovaľová Anna r. Kovaľová, Jilemnického 84/18, Revúca, PSČ 050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900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0,11</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76</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Kovaľ Adrián r. Kovaľ, Jilemnického 84/18, Revúca, PSČ 050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900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0,11</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78</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Kovaľ Michal, Komenského 2651/1, Snina, PSČ 069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225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0,44</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7</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79</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Paraska Ján, Kukučínova 2045/6, Snina, PSČ 069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80</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Ryľak Tomáš r. Ryľak, Romanova 10, Bratislava, PSČ 810 00,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81</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Maľcovský Vladimír r. Maľcovský, Švábska 6794/69, Prešov - Solivar, PSČ 080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82</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Janko Michal r. Janko, 067 72, Kalná Roztoka, č. 114,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2,67</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45</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83</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Olexičák Ján r. Olexičák, Strojárska 1832/93, Snina, PSČ 069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84</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Kmec Dušan r. Kmec, T.G.Masaryka 2110/32, Trebišov, PSČ 075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85</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Ružaničová Mária r. Ryľaková, Vihorlatská 1411/41, Snina, PSČ 069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86</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Topoľančin Milan r. Topoľančin, Edisonova 529/13, Havířov, ČR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2,67</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45</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87</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Demjan Valér r. Demjan, Sedmokrásková 16100/7, Bratislava-Ružinov, PSČ 821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89</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Wolmannová Viera r. Ružaničová, Hrádek 3, Ústí nad Orlicí, PSČ 562 01, ČR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90</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Kočanová Iveta r. Kočanová, 067 66, Ruský Potok, č. 56,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91</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Vajda Vasil r. Vajda, 067 66, Ruský Potok, č. 33,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4,00</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67</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92</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Maliganič Juraj r. Maliganič, 067 61, Kolonica, č. 60,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93</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Topoľančin Jozef r. Topoľančin, Palárikova 1628/27, Snina, PSČ 069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94</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Topoľančin Alexander r. Topoľančin, Vihorlatská 1422/10, Snina, PSČ 069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1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95</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Kočanová Marie r. Keprtová, Smetanovy sady 1556, Jirkov, ČR</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22</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70"/>
        </w:trPr>
        <w:tc>
          <w:tcPr>
            <w:tcW w:w="1180" w:type="dxa"/>
            <w:tcBorders>
              <w:top w:val="nil"/>
              <w:left w:val="double" w:sz="6" w:space="0" w:color="auto"/>
              <w:bottom w:val="single" w:sz="8" w:space="0" w:color="auto"/>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single" w:sz="8" w:space="0" w:color="auto"/>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2577" w:type="dxa"/>
            <w:gridSpan w:val="2"/>
            <w:tcBorders>
              <w:top w:val="dashed" w:sz="8" w:space="0" w:color="auto"/>
              <w:left w:val="single" w:sz="4" w:space="0" w:color="auto"/>
              <w:bottom w:val="single" w:sz="8" w:space="0" w:color="auto"/>
              <w:right w:val="nil"/>
            </w:tcBorders>
            <w:shd w:val="clear" w:color="auto" w:fill="auto"/>
            <w:noWrap/>
            <w:hideMark/>
          </w:tcPr>
          <w:p w:rsidR="00001993" w:rsidRPr="00001993" w:rsidRDefault="00001993" w:rsidP="00001993">
            <w:pPr>
              <w:rPr>
                <w:b/>
                <w:bCs/>
                <w:color w:val="000000"/>
                <w:sz w:val="18"/>
                <w:szCs w:val="18"/>
              </w:rPr>
            </w:pPr>
            <w:r w:rsidRPr="00001993">
              <w:rPr>
                <w:b/>
                <w:bCs/>
                <w:color w:val="000000"/>
                <w:sz w:val="18"/>
                <w:szCs w:val="18"/>
              </w:rPr>
              <w:t>Spolu za list vlastníctva</w:t>
            </w:r>
          </w:p>
        </w:tc>
        <w:tc>
          <w:tcPr>
            <w:tcW w:w="1559" w:type="dxa"/>
            <w:tcBorders>
              <w:top w:val="dashed" w:sz="8" w:space="0" w:color="auto"/>
              <w:left w:val="nil"/>
              <w:bottom w:val="single" w:sz="8"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1330850</w:t>
            </w:r>
          </w:p>
        </w:tc>
        <w:tc>
          <w:tcPr>
            <w:tcW w:w="1307"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1669</w:t>
            </w:r>
          </w:p>
        </w:tc>
        <w:tc>
          <w:tcPr>
            <w:tcW w:w="94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dashed" w:sz="8" w:space="0" w:color="auto"/>
              <w:left w:val="nil"/>
              <w:bottom w:val="single" w:sz="8"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1669</w:t>
            </w:r>
          </w:p>
        </w:tc>
        <w:tc>
          <w:tcPr>
            <w:tcW w:w="940" w:type="dxa"/>
            <w:tcBorders>
              <w:top w:val="dashed" w:sz="8" w:space="0" w:color="auto"/>
              <w:left w:val="nil"/>
              <w:bottom w:val="single" w:sz="8"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dashed" w:sz="8" w:space="0" w:color="auto"/>
              <w:left w:val="nil"/>
              <w:bottom w:val="single" w:sz="8"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1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Uličské Krivé</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676</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923</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0</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4264351</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35270</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Slovenská republika - Spravuje: Lesopoľnohospodársky majetok Ulič, š.p., 067 67, Ulič</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35270</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15"/>
        </w:trPr>
        <w:tc>
          <w:tcPr>
            <w:tcW w:w="1180" w:type="dxa"/>
            <w:tcBorders>
              <w:top w:val="nil"/>
              <w:left w:val="double" w:sz="6" w:space="0" w:color="auto"/>
              <w:bottom w:val="single" w:sz="8" w:space="0" w:color="auto"/>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single" w:sz="8" w:space="0" w:color="auto"/>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2577" w:type="dxa"/>
            <w:gridSpan w:val="2"/>
            <w:tcBorders>
              <w:top w:val="dashed" w:sz="8" w:space="0" w:color="auto"/>
              <w:left w:val="single" w:sz="4" w:space="0" w:color="auto"/>
              <w:bottom w:val="single" w:sz="8" w:space="0" w:color="auto"/>
              <w:right w:val="nil"/>
            </w:tcBorders>
            <w:shd w:val="clear" w:color="auto" w:fill="auto"/>
            <w:noWrap/>
            <w:hideMark/>
          </w:tcPr>
          <w:p w:rsidR="00001993" w:rsidRPr="00001993" w:rsidRDefault="00001993" w:rsidP="00001993">
            <w:pPr>
              <w:rPr>
                <w:b/>
                <w:bCs/>
                <w:color w:val="000000"/>
                <w:sz w:val="18"/>
                <w:szCs w:val="18"/>
              </w:rPr>
            </w:pPr>
            <w:r w:rsidRPr="00001993">
              <w:rPr>
                <w:b/>
                <w:bCs/>
                <w:color w:val="000000"/>
                <w:sz w:val="18"/>
                <w:szCs w:val="18"/>
              </w:rPr>
              <w:t>Spolu za list vlastníctva</w:t>
            </w:r>
          </w:p>
        </w:tc>
        <w:tc>
          <w:tcPr>
            <w:tcW w:w="1559" w:type="dxa"/>
            <w:tcBorders>
              <w:top w:val="dashed" w:sz="8" w:space="0" w:color="auto"/>
              <w:left w:val="nil"/>
              <w:bottom w:val="single" w:sz="8"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4264351</w:t>
            </w:r>
          </w:p>
        </w:tc>
        <w:tc>
          <w:tcPr>
            <w:tcW w:w="1307"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35270</w:t>
            </w:r>
          </w:p>
        </w:tc>
        <w:tc>
          <w:tcPr>
            <w:tcW w:w="94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dashed" w:sz="8" w:space="0" w:color="auto"/>
              <w:left w:val="nil"/>
              <w:bottom w:val="single" w:sz="8"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35270</w:t>
            </w:r>
          </w:p>
        </w:tc>
        <w:tc>
          <w:tcPr>
            <w:tcW w:w="940" w:type="dxa"/>
            <w:tcBorders>
              <w:top w:val="dashed" w:sz="8" w:space="0" w:color="auto"/>
              <w:left w:val="nil"/>
              <w:bottom w:val="single" w:sz="8"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dashed" w:sz="8" w:space="0" w:color="auto"/>
              <w:left w:val="nil"/>
              <w:bottom w:val="single" w:sz="8"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1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Uličské Krivé</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778</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921</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8190</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2434</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Slovenská republika - Spravuje: Lesopoľnohospodársky majetok Ulič, š.p., 067 67, Ulič</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2434</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15"/>
        </w:trPr>
        <w:tc>
          <w:tcPr>
            <w:tcW w:w="1180" w:type="dxa"/>
            <w:tcBorders>
              <w:top w:val="nil"/>
              <w:left w:val="double" w:sz="6" w:space="0" w:color="auto"/>
              <w:bottom w:val="single" w:sz="8" w:space="0" w:color="auto"/>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single" w:sz="8" w:space="0" w:color="auto"/>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2577" w:type="dxa"/>
            <w:gridSpan w:val="2"/>
            <w:tcBorders>
              <w:top w:val="dashed" w:sz="8" w:space="0" w:color="auto"/>
              <w:left w:val="single" w:sz="4" w:space="0" w:color="auto"/>
              <w:bottom w:val="single" w:sz="8" w:space="0" w:color="auto"/>
              <w:right w:val="nil"/>
            </w:tcBorders>
            <w:shd w:val="clear" w:color="auto" w:fill="auto"/>
            <w:noWrap/>
            <w:hideMark/>
          </w:tcPr>
          <w:p w:rsidR="00001993" w:rsidRPr="00001993" w:rsidRDefault="00001993" w:rsidP="00001993">
            <w:pPr>
              <w:rPr>
                <w:b/>
                <w:bCs/>
                <w:color w:val="000000"/>
                <w:sz w:val="18"/>
                <w:szCs w:val="18"/>
              </w:rPr>
            </w:pPr>
            <w:r w:rsidRPr="00001993">
              <w:rPr>
                <w:b/>
                <w:bCs/>
                <w:color w:val="000000"/>
                <w:sz w:val="18"/>
                <w:szCs w:val="18"/>
              </w:rPr>
              <w:t>Spolu za list vlastníctva</w:t>
            </w:r>
          </w:p>
        </w:tc>
        <w:tc>
          <w:tcPr>
            <w:tcW w:w="1559" w:type="dxa"/>
            <w:tcBorders>
              <w:top w:val="dashed" w:sz="8" w:space="0" w:color="auto"/>
              <w:left w:val="nil"/>
              <w:bottom w:val="single" w:sz="8"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8190</w:t>
            </w:r>
          </w:p>
        </w:tc>
        <w:tc>
          <w:tcPr>
            <w:tcW w:w="1307"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2434</w:t>
            </w:r>
          </w:p>
        </w:tc>
        <w:tc>
          <w:tcPr>
            <w:tcW w:w="94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dashed" w:sz="8" w:space="0" w:color="auto"/>
              <w:left w:val="nil"/>
              <w:bottom w:val="single" w:sz="8"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2434</w:t>
            </w:r>
          </w:p>
        </w:tc>
        <w:tc>
          <w:tcPr>
            <w:tcW w:w="940" w:type="dxa"/>
            <w:tcBorders>
              <w:top w:val="dashed" w:sz="8" w:space="0" w:color="auto"/>
              <w:left w:val="nil"/>
              <w:bottom w:val="single" w:sz="8"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dashed" w:sz="8" w:space="0" w:color="auto"/>
              <w:left w:val="nil"/>
              <w:bottom w:val="single" w:sz="8"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Zboj</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125</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846/1</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0</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1657</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885</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LOPUCHOVÁ Mária r. Hričindová, 067 68, Zboj, SR, (zomr. 21.02.1936)</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8</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12,50</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110</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w:t>
            </w:r>
          </w:p>
        </w:tc>
        <w:tc>
          <w:tcPr>
            <w:tcW w:w="462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ČOPÁK Štefan, Hrušov č.39, 076 37 Rad</w:t>
            </w:r>
          </w:p>
        </w:tc>
        <w:tc>
          <w:tcPr>
            <w:tcW w:w="110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12</w:t>
            </w:r>
          </w:p>
        </w:tc>
        <w:tc>
          <w:tcPr>
            <w:tcW w:w="88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8,33</w:t>
            </w:r>
          </w:p>
        </w:tc>
        <w:tc>
          <w:tcPr>
            <w:tcW w:w="952" w:type="dxa"/>
            <w:tcBorders>
              <w:top w:val="single" w:sz="4" w:space="0" w:color="auto"/>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73</w:t>
            </w:r>
          </w:p>
        </w:tc>
        <w:tc>
          <w:tcPr>
            <w:tcW w:w="940" w:type="dxa"/>
            <w:tcBorders>
              <w:top w:val="single" w:sz="4" w:space="0" w:color="auto"/>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single" w:sz="4" w:space="0" w:color="auto"/>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ČOPÁK Ján, Zápotockého 477/31, Havířov-město, PSČ 736 00, ČR, (ž.Mária r.Legdanová)</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12</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8,33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74</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6</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ČOPAK Andrej r. Čopak, 067 68, Zboj, č. 165,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12</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8,33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74</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7</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HRIČINDA Juraj, Šimunkova 1611, Praha 8, PSČ 180 00, ČR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32</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9,38</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83</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8</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HRIČINDA Peter, 067 41, Humenné - Porúbka, č. 51,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32</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9,38</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83</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9</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HRIČINDA Juraj, Šimunkova 1611, Praha 8, PSČ 180 00, ČR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32</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9,38</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83</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10</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HRIČINDA Peter, 067 41, Humenné - Porúbka, č. 51,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32</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9,38</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83</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11</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COGAN Vasiľ, č.270, 067 67 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12</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8,33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74</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12</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BACHLEDA Vojtech r. Bachleda, Tomašíkova 2567/40, Poprad, PSČ 058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12</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8,33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74</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7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13</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Trebuňová Jarmila r. Trebuňová, Čergovská 7003/8, Prešov, PSČ 080 01, SR</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12</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8,33</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74</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70"/>
        </w:trPr>
        <w:tc>
          <w:tcPr>
            <w:tcW w:w="1180" w:type="dxa"/>
            <w:tcBorders>
              <w:top w:val="nil"/>
              <w:left w:val="double" w:sz="6" w:space="0" w:color="auto"/>
              <w:bottom w:val="single" w:sz="8" w:space="0" w:color="auto"/>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single" w:sz="8" w:space="0" w:color="auto"/>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2577" w:type="dxa"/>
            <w:gridSpan w:val="2"/>
            <w:tcBorders>
              <w:top w:val="dashed" w:sz="8" w:space="0" w:color="auto"/>
              <w:left w:val="single" w:sz="4" w:space="0" w:color="auto"/>
              <w:bottom w:val="single" w:sz="8" w:space="0" w:color="auto"/>
              <w:right w:val="nil"/>
            </w:tcBorders>
            <w:shd w:val="clear" w:color="auto" w:fill="auto"/>
            <w:noWrap/>
            <w:hideMark/>
          </w:tcPr>
          <w:p w:rsidR="00001993" w:rsidRPr="00001993" w:rsidRDefault="00001993" w:rsidP="00001993">
            <w:pPr>
              <w:rPr>
                <w:b/>
                <w:bCs/>
                <w:color w:val="000000"/>
                <w:sz w:val="18"/>
                <w:szCs w:val="18"/>
              </w:rPr>
            </w:pPr>
            <w:r w:rsidRPr="00001993">
              <w:rPr>
                <w:b/>
                <w:bCs/>
                <w:color w:val="000000"/>
                <w:sz w:val="18"/>
                <w:szCs w:val="18"/>
              </w:rPr>
              <w:t>Spolu za list vlastníctva</w:t>
            </w:r>
          </w:p>
        </w:tc>
        <w:tc>
          <w:tcPr>
            <w:tcW w:w="1559" w:type="dxa"/>
            <w:tcBorders>
              <w:top w:val="dashed" w:sz="8" w:space="0" w:color="auto"/>
              <w:left w:val="nil"/>
              <w:bottom w:val="single" w:sz="8"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1657</w:t>
            </w:r>
          </w:p>
        </w:tc>
        <w:tc>
          <w:tcPr>
            <w:tcW w:w="1307"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885</w:t>
            </w:r>
          </w:p>
        </w:tc>
        <w:tc>
          <w:tcPr>
            <w:tcW w:w="94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dashed" w:sz="8" w:space="0" w:color="auto"/>
              <w:left w:val="nil"/>
              <w:bottom w:val="single" w:sz="8"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885</w:t>
            </w:r>
          </w:p>
        </w:tc>
        <w:tc>
          <w:tcPr>
            <w:tcW w:w="940" w:type="dxa"/>
            <w:tcBorders>
              <w:top w:val="dashed" w:sz="8" w:space="0" w:color="auto"/>
              <w:left w:val="nil"/>
              <w:bottom w:val="single" w:sz="8"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dashed" w:sz="8" w:space="0" w:color="auto"/>
              <w:left w:val="nil"/>
              <w:bottom w:val="single" w:sz="8"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Zboj</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132</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854</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0</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3050</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2123</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KAČALOVÁ Mária (r.Čopáková, muž Peter) (ŠOLH-ULIČ)</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25</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12,00</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255</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4</w:t>
            </w:r>
          </w:p>
        </w:tc>
        <w:tc>
          <w:tcPr>
            <w:tcW w:w="462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KAČALOVÁ Mária (ŠOLH-ULIČ)</w:t>
            </w:r>
          </w:p>
        </w:tc>
        <w:tc>
          <w:tcPr>
            <w:tcW w:w="110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25</w:t>
            </w:r>
          </w:p>
        </w:tc>
        <w:tc>
          <w:tcPr>
            <w:tcW w:w="88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4,00</w:t>
            </w:r>
          </w:p>
        </w:tc>
        <w:tc>
          <w:tcPr>
            <w:tcW w:w="952" w:type="dxa"/>
            <w:tcBorders>
              <w:top w:val="single" w:sz="4" w:space="0" w:color="auto"/>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85</w:t>
            </w:r>
          </w:p>
        </w:tc>
        <w:tc>
          <w:tcPr>
            <w:tcW w:w="940" w:type="dxa"/>
            <w:tcBorders>
              <w:top w:val="single" w:sz="4" w:space="0" w:color="auto"/>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single" w:sz="4" w:space="0" w:color="auto"/>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5</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TOTIKOVÁ Helena (r.Kačalová)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4,00</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85</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6</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ČOPÁKOVÁ Mária (.)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6,67</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141</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7</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ČOPÁK Michal (.)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6,67</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141</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12</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ČOPÁK Stanislav (/), č.217, 067 68 Zboj</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6,67</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142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13</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ČOPÁK Juraj, 067 68, Zboj, č. 2, SR, D:ž.Júlia r.Gartnerová</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120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0,83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18</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14</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LEGDANOVÁ Helena r. Čopáková, 067 68, Zboj, č. 110, SR, D:muž Michal</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120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0,83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18</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15</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ČOPÁK Michal, 076 37, Hrušov, č. 74,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120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0,83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18</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16</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VORONIČOVÁ Helena r. Kačalová, 067 68, Zboj, č. 243, SR, (Čopáková, vdova)</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480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0,21</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4</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17</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ČOPÁK Ján r. Čopák, 067 68, Zboj, č. 243,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480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0,21</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4</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18</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ČOPÁK Ladislav r. Čopák, Ševčenkova 1666/38, Humenné, PSČ 066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480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0,21</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4</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19</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PALAŠTOVÁ Anna r. Čopáková, 066 01, Turcovce, č. 85,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480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0,21</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4</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20</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DOVHUN Ladislav, 067 68, Zboj, č. 273,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180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0,56</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21</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SIČÁKOVÁ Dana r. Dovhunová, Kukučínova 2042/3, Snina, PSČ 069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180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0,56</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24</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ČOPÁKOVÁ JÚLIA r.Legdanová, Zboj 219</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20,00</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425</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25</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ČOPÁK Andrej, Zboj 165</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10,48</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222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28</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ČOKINOVÁ ANNA r. Coganová, Karpatská 6813/14, Prešov,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2,86</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61</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30</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BACHLEDA Vojtech r. Bachleda, Tomašíkova 2567/40, Poprad, PSČ 058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71</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31</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PIDOVÁ VERONA r. Suchyová, Jaltská 773/23, Košice,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1,67</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35</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32</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MALÍKOVÁ ANNA r. Suchá, Sídlisko Mladosť 995/9, Medzev,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1,67</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35</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33</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Gartnerová Anna r. Čopáková, Kukučínova 2040/1, Snina, PSČ 069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210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0,48</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10</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34</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Petrovková Mária r. Čopáková, 067 68, Zboj, č. 275,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210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0,48</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10</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35</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Čopák Rudolf r. Čopák, Třebíčska 1838/12, Humenné, PSČ 066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210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0,48</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10</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36</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Hrivňáková Verona r. Čopáková, Vihorlatská 1411/41, Snina, PSČ 069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210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0,48</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10</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37</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Mochnaľová Júlia r. Čopáková, Kukučínova 2043/4, Snina, PSČ 069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210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0,48</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10</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38</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Stanková Dana r. Čopáková, Partizánska 2505/23, Humenné, PSČ 066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210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0,48</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10</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39</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Tarkuličová Helena r. Čopáková, Třebíčska 1844/21, Humenné, PSČ 066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210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0,48</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10</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40</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Dovhun Milan, 067 31, Udavské, č. 320,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1,11</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24</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41</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Harkotová Mária r. Čopáková, Komenského 2654/4, Snina, PSČ 069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71</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42</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Buhaj Ján, Mierová 2067, Snina, PSČ 069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71</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43</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Trebuňová Jarmila r. Trebuňová, Čergovská 7003/8, Prešov, PSČ 080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71</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7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44</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Kačurová Anna r. Fedičová, SNP 2509/26, Humenné, PSČ 066 01, SR</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90</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1,11</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24</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70"/>
        </w:trPr>
        <w:tc>
          <w:tcPr>
            <w:tcW w:w="1180" w:type="dxa"/>
            <w:tcBorders>
              <w:top w:val="nil"/>
              <w:left w:val="double" w:sz="6" w:space="0" w:color="auto"/>
              <w:bottom w:val="single" w:sz="8" w:space="0" w:color="auto"/>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single" w:sz="8" w:space="0" w:color="auto"/>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2577" w:type="dxa"/>
            <w:gridSpan w:val="2"/>
            <w:tcBorders>
              <w:top w:val="dashed" w:sz="8" w:space="0" w:color="auto"/>
              <w:left w:val="single" w:sz="4" w:space="0" w:color="auto"/>
              <w:bottom w:val="single" w:sz="8" w:space="0" w:color="auto"/>
              <w:right w:val="nil"/>
            </w:tcBorders>
            <w:shd w:val="clear" w:color="auto" w:fill="auto"/>
            <w:noWrap/>
            <w:hideMark/>
          </w:tcPr>
          <w:p w:rsidR="00001993" w:rsidRPr="00001993" w:rsidRDefault="00001993" w:rsidP="00001993">
            <w:pPr>
              <w:rPr>
                <w:b/>
                <w:bCs/>
                <w:color w:val="000000"/>
                <w:sz w:val="18"/>
                <w:szCs w:val="18"/>
              </w:rPr>
            </w:pPr>
            <w:r w:rsidRPr="00001993">
              <w:rPr>
                <w:b/>
                <w:bCs/>
                <w:color w:val="000000"/>
                <w:sz w:val="18"/>
                <w:szCs w:val="18"/>
              </w:rPr>
              <w:t>Spolu za list vlastníctva</w:t>
            </w:r>
          </w:p>
        </w:tc>
        <w:tc>
          <w:tcPr>
            <w:tcW w:w="1559" w:type="dxa"/>
            <w:tcBorders>
              <w:top w:val="dashed" w:sz="8" w:space="0" w:color="auto"/>
              <w:left w:val="nil"/>
              <w:bottom w:val="single" w:sz="8"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3050</w:t>
            </w:r>
          </w:p>
        </w:tc>
        <w:tc>
          <w:tcPr>
            <w:tcW w:w="1307"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2123</w:t>
            </w:r>
          </w:p>
        </w:tc>
        <w:tc>
          <w:tcPr>
            <w:tcW w:w="94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dashed" w:sz="8" w:space="0" w:color="auto"/>
              <w:left w:val="nil"/>
              <w:bottom w:val="single" w:sz="8"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2123</w:t>
            </w:r>
          </w:p>
        </w:tc>
        <w:tc>
          <w:tcPr>
            <w:tcW w:w="940" w:type="dxa"/>
            <w:tcBorders>
              <w:top w:val="dashed" w:sz="8" w:space="0" w:color="auto"/>
              <w:left w:val="nil"/>
              <w:bottom w:val="single" w:sz="8"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dashed" w:sz="8" w:space="0" w:color="auto"/>
              <w:left w:val="nil"/>
              <w:bottom w:val="single" w:sz="8"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Zboj</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215</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865</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5558</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1860</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KOSTA Vasiľ (.) (ŠOLH-ULIČ)</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16,67</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310</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5</w:t>
            </w:r>
          </w:p>
        </w:tc>
        <w:tc>
          <w:tcPr>
            <w:tcW w:w="462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RUŇANIN Juraj (ž.Mária r.Legdanová) (ŠOLH-ULIČ)</w:t>
            </w:r>
          </w:p>
        </w:tc>
        <w:tc>
          <w:tcPr>
            <w:tcW w:w="110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w:t>
            </w:r>
          </w:p>
        </w:tc>
        <w:tc>
          <w:tcPr>
            <w:tcW w:w="88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w:t>
            </w:r>
          </w:p>
        </w:tc>
        <w:tc>
          <w:tcPr>
            <w:tcW w:w="952" w:type="dxa"/>
            <w:tcBorders>
              <w:top w:val="single" w:sz="4" w:space="0" w:color="auto"/>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186</w:t>
            </w:r>
          </w:p>
        </w:tc>
        <w:tc>
          <w:tcPr>
            <w:tcW w:w="940" w:type="dxa"/>
            <w:tcBorders>
              <w:top w:val="single" w:sz="4" w:space="0" w:color="auto"/>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single" w:sz="4" w:space="0" w:color="auto"/>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6</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KOSŤ Michal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18</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5,56</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103</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7</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KOSŤ Stanislav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18</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5,56</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103</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8</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STROGANOVÁ Anna (r.Tovtíková)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62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9</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TOVTIKOVÁ Helena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62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10</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TOVTIKOVÁ Mária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62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11</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TOVTIK Michal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62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12</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TOTIK Rudolf, 067 68, Zboj, č. 114,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62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14</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KOSTOVAĽ Ján, 067 68, Zboj, č. 209, SR, (ž.Anna r.Dovhunová, zom. 22.11.1994)</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36</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2,78</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52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16</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KAČALA Stanislav, Zboj 196</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30,00</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558</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18</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LEGDAN JAROSLAV r. Legdan, 067 68, Zboj, č. 175,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144</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0,69</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13</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19</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LEGDAN JÁN r. Legdan, 067 68, Zboj, č. 119,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144</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0,69</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13</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20</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LEGDAN Ladislav r. Legdan, Študentská 2048/41, Snina, PSČ 069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144</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0,69</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13</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21</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LEGDAN Miroslav r. Legdan, Komenského 2660/10, Snina, PSČ 069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144</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0,69</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13</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7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22</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Harajdičová Emília r. Petrovková, 067 68, Zboj, č. 128, SR</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186</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70"/>
        </w:trPr>
        <w:tc>
          <w:tcPr>
            <w:tcW w:w="1180" w:type="dxa"/>
            <w:tcBorders>
              <w:top w:val="nil"/>
              <w:left w:val="double" w:sz="6" w:space="0" w:color="auto"/>
              <w:bottom w:val="single" w:sz="8" w:space="0" w:color="auto"/>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single" w:sz="8" w:space="0" w:color="auto"/>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2577" w:type="dxa"/>
            <w:gridSpan w:val="2"/>
            <w:tcBorders>
              <w:top w:val="dashed" w:sz="8" w:space="0" w:color="auto"/>
              <w:left w:val="single" w:sz="4" w:space="0" w:color="auto"/>
              <w:bottom w:val="single" w:sz="8" w:space="0" w:color="auto"/>
              <w:right w:val="nil"/>
            </w:tcBorders>
            <w:shd w:val="clear" w:color="auto" w:fill="auto"/>
            <w:noWrap/>
            <w:hideMark/>
          </w:tcPr>
          <w:p w:rsidR="00001993" w:rsidRPr="00001993" w:rsidRDefault="00001993" w:rsidP="00001993">
            <w:pPr>
              <w:rPr>
                <w:b/>
                <w:bCs/>
                <w:color w:val="000000"/>
                <w:sz w:val="18"/>
                <w:szCs w:val="18"/>
              </w:rPr>
            </w:pPr>
            <w:r w:rsidRPr="00001993">
              <w:rPr>
                <w:b/>
                <w:bCs/>
                <w:color w:val="000000"/>
                <w:sz w:val="18"/>
                <w:szCs w:val="18"/>
              </w:rPr>
              <w:t>Spolu za list vlastníctva</w:t>
            </w:r>
          </w:p>
        </w:tc>
        <w:tc>
          <w:tcPr>
            <w:tcW w:w="1559" w:type="dxa"/>
            <w:tcBorders>
              <w:top w:val="dashed" w:sz="8" w:space="0" w:color="auto"/>
              <w:left w:val="nil"/>
              <w:bottom w:val="single" w:sz="8"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5558</w:t>
            </w:r>
          </w:p>
        </w:tc>
        <w:tc>
          <w:tcPr>
            <w:tcW w:w="1307"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1860</w:t>
            </w:r>
          </w:p>
        </w:tc>
        <w:tc>
          <w:tcPr>
            <w:tcW w:w="94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dashed" w:sz="8" w:space="0" w:color="auto"/>
              <w:left w:val="nil"/>
              <w:bottom w:val="single" w:sz="8"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1860</w:t>
            </w:r>
          </w:p>
        </w:tc>
        <w:tc>
          <w:tcPr>
            <w:tcW w:w="940" w:type="dxa"/>
            <w:tcBorders>
              <w:top w:val="dashed" w:sz="8" w:space="0" w:color="auto"/>
              <w:left w:val="nil"/>
              <w:bottom w:val="single" w:sz="8"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dashed" w:sz="8" w:space="0" w:color="auto"/>
              <w:left w:val="nil"/>
              <w:bottom w:val="single" w:sz="8"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Zboj</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353</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860</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0</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12078</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7479</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MALOŠOVÁ Júlia (r.Kovaľová, muž Juraj) (ŠOLH-ULIČ)</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748</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w:t>
            </w:r>
          </w:p>
        </w:tc>
        <w:tc>
          <w:tcPr>
            <w:tcW w:w="462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KOVAĽ Juraj (.) (ŠOLH-ULIČ)</w:t>
            </w:r>
          </w:p>
        </w:tc>
        <w:tc>
          <w:tcPr>
            <w:tcW w:w="110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w:t>
            </w:r>
          </w:p>
        </w:tc>
        <w:tc>
          <w:tcPr>
            <w:tcW w:w="88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w:t>
            </w:r>
          </w:p>
        </w:tc>
        <w:tc>
          <w:tcPr>
            <w:tcW w:w="952" w:type="dxa"/>
            <w:tcBorders>
              <w:top w:val="single" w:sz="4" w:space="0" w:color="auto"/>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748</w:t>
            </w:r>
          </w:p>
        </w:tc>
        <w:tc>
          <w:tcPr>
            <w:tcW w:w="940" w:type="dxa"/>
            <w:tcBorders>
              <w:top w:val="single" w:sz="4" w:space="0" w:color="auto"/>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single" w:sz="4" w:space="0" w:color="auto"/>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KOVAĽOVÁ Anastázia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748</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4</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LEGDAN Ivan (ž.Mária r.Kočanová)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50,00</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3739</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5</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KOČAN Vasiľ (/)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748</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7</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CHOMOVÁ Anna r. Dovhunová, 067 68, Zboj, č. 236,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5,00</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374</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8</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JANEČKOVÁ Nadežda r. Chomová, Mgr., 1.mája 2049/1, Snina, PSČ 069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2,50</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187</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7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9</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CITRIAKOVÁ Irena r. Chomová, Bc., Partizánska 2509/36, Humenné, PSČ 066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2,50</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187</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70"/>
        </w:trPr>
        <w:tc>
          <w:tcPr>
            <w:tcW w:w="1180" w:type="dxa"/>
            <w:tcBorders>
              <w:top w:val="nil"/>
              <w:left w:val="double" w:sz="6" w:space="0" w:color="auto"/>
              <w:bottom w:val="single" w:sz="8" w:space="0" w:color="auto"/>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single" w:sz="8" w:space="0" w:color="auto"/>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2577" w:type="dxa"/>
            <w:gridSpan w:val="2"/>
            <w:tcBorders>
              <w:top w:val="dashed" w:sz="8" w:space="0" w:color="auto"/>
              <w:left w:val="single" w:sz="4" w:space="0" w:color="auto"/>
              <w:bottom w:val="single" w:sz="8" w:space="0" w:color="auto"/>
              <w:right w:val="nil"/>
            </w:tcBorders>
            <w:shd w:val="clear" w:color="auto" w:fill="auto"/>
            <w:noWrap/>
            <w:hideMark/>
          </w:tcPr>
          <w:p w:rsidR="00001993" w:rsidRPr="00001993" w:rsidRDefault="00001993" w:rsidP="00001993">
            <w:pPr>
              <w:rPr>
                <w:b/>
                <w:bCs/>
                <w:color w:val="000000"/>
                <w:sz w:val="18"/>
                <w:szCs w:val="18"/>
              </w:rPr>
            </w:pPr>
            <w:r w:rsidRPr="00001993">
              <w:rPr>
                <w:b/>
                <w:bCs/>
                <w:color w:val="000000"/>
                <w:sz w:val="18"/>
                <w:szCs w:val="18"/>
              </w:rPr>
              <w:t>Spolu za list vlastníctva</w:t>
            </w:r>
          </w:p>
        </w:tc>
        <w:tc>
          <w:tcPr>
            <w:tcW w:w="1559" w:type="dxa"/>
            <w:tcBorders>
              <w:top w:val="dashed" w:sz="8" w:space="0" w:color="auto"/>
              <w:left w:val="nil"/>
              <w:bottom w:val="single" w:sz="8"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12078</w:t>
            </w:r>
          </w:p>
        </w:tc>
        <w:tc>
          <w:tcPr>
            <w:tcW w:w="1307"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7479</w:t>
            </w:r>
          </w:p>
        </w:tc>
        <w:tc>
          <w:tcPr>
            <w:tcW w:w="94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dashed" w:sz="8" w:space="0" w:color="auto"/>
              <w:left w:val="nil"/>
              <w:bottom w:val="single" w:sz="8"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7479</w:t>
            </w:r>
          </w:p>
        </w:tc>
        <w:tc>
          <w:tcPr>
            <w:tcW w:w="940" w:type="dxa"/>
            <w:tcBorders>
              <w:top w:val="dashed" w:sz="8" w:space="0" w:color="auto"/>
              <w:left w:val="nil"/>
              <w:bottom w:val="single" w:sz="8"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dashed" w:sz="8" w:space="0" w:color="auto"/>
              <w:left w:val="nil"/>
              <w:bottom w:val="single" w:sz="8"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Zboj</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374</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844</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0</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4222</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5131</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ZIMOVČÁKOVÁ Mária (r.Hlodinková, muž Mikuláš) (ŠOLH-ULIČ)</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50</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2,00</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103</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w:t>
            </w:r>
          </w:p>
        </w:tc>
        <w:tc>
          <w:tcPr>
            <w:tcW w:w="462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SIČÁKOVÁ Anna (r.Hlodinková, muž Andrej) (ŠOLH-ULIČ)</w:t>
            </w:r>
          </w:p>
        </w:tc>
        <w:tc>
          <w:tcPr>
            <w:tcW w:w="110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50</w:t>
            </w:r>
          </w:p>
        </w:tc>
        <w:tc>
          <w:tcPr>
            <w:tcW w:w="88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2,00</w:t>
            </w:r>
          </w:p>
        </w:tc>
        <w:tc>
          <w:tcPr>
            <w:tcW w:w="952" w:type="dxa"/>
            <w:tcBorders>
              <w:top w:val="single" w:sz="4" w:space="0" w:color="auto"/>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103</w:t>
            </w:r>
          </w:p>
        </w:tc>
        <w:tc>
          <w:tcPr>
            <w:tcW w:w="940" w:type="dxa"/>
            <w:tcBorders>
              <w:top w:val="single" w:sz="4" w:space="0" w:color="auto"/>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single" w:sz="4" w:space="0" w:color="auto"/>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KOSŤOVÁ Júlia (r.Hlodinková, muž Ján)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2,00</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103</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4</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HLODINOK Stanislav (maloletý)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2,00</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103</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5</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PIPTA Vasiľ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171</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6</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PIPTA Michal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171</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7</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PIPTOVÁ Anna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171</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9</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KOSŤ Vasiľ (.)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2,50</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128</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10</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KOSŤOVÁ Helena (maloletá)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2,50</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128</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11</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KOSŤ Ján (maloletý)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2,50</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128</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12</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DOHUN Juraj (maloletý)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200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3,50</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179</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13</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DOHUN Vasiľ (maloletý)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200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3,50</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179</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14</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DOHUNOVÁ Mária (maloletá)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200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3,50</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179</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15</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DOHUN Eliáš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200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3,50</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179</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16</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DOHUNOVÁ Anna (maloletá)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200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3,50</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179</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17</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HLODINKA Ján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1,67</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86</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18</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HLODINKOVÁ Terézia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1,67</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86</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19</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HLODINKA Michal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1,67</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86</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20</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HLODINKOVÁ Zuzana (hluchonemá)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1,67</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86</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21</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HLODINKA Vasiľ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513</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22</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KOSŤOVÁ Helena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2,50</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128</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24</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KOSŤ Vasiľ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32</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3,13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160</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25</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KOSŤOVÁ Helena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32</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3,13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160</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26</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KOSŤ Ján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32</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3,13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160</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29</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LADOMIRJAK Ján r. Ladomirjak, Strojárska 1830/91, Snina, PSČ 069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120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0,83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43</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30</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TOTIKOVÁ ANNA r. Zimovčáková, 067 68, Zboj, č. 68,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120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0,83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43</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31</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COGAN Juraj, 067 68, Zboj, č. 185,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68</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32</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FABEROVÁ Anna r. Coganová, B.Němcovej 849, Most-město, PSČ 434 00, ČR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600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0,17</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9</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33</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KUCHTOVÁ Emília r. Coganová, Riava B/5, Poprad, PSČ 058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600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0,17</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9</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35</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BATROMIJ Peter, Partizánska 1834/26, Snina, PSČ 069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160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5,63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289</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7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36</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Tarkuličová Iveta r. Rusičová, 1. mája 2055/7, Snina, PSČ 069 01, SR</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39</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200</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19,50</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1001</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70"/>
        </w:trPr>
        <w:tc>
          <w:tcPr>
            <w:tcW w:w="1180" w:type="dxa"/>
            <w:tcBorders>
              <w:top w:val="nil"/>
              <w:left w:val="double" w:sz="6" w:space="0" w:color="auto"/>
              <w:bottom w:val="single" w:sz="8" w:space="0" w:color="auto"/>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single" w:sz="8" w:space="0" w:color="auto"/>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2577" w:type="dxa"/>
            <w:gridSpan w:val="2"/>
            <w:tcBorders>
              <w:top w:val="dashed" w:sz="8" w:space="0" w:color="auto"/>
              <w:left w:val="single" w:sz="4" w:space="0" w:color="auto"/>
              <w:bottom w:val="single" w:sz="8" w:space="0" w:color="auto"/>
              <w:right w:val="nil"/>
            </w:tcBorders>
            <w:shd w:val="clear" w:color="auto" w:fill="auto"/>
            <w:noWrap/>
            <w:hideMark/>
          </w:tcPr>
          <w:p w:rsidR="00001993" w:rsidRPr="00001993" w:rsidRDefault="00001993" w:rsidP="00001993">
            <w:pPr>
              <w:rPr>
                <w:b/>
                <w:bCs/>
                <w:color w:val="000000"/>
                <w:sz w:val="18"/>
                <w:szCs w:val="18"/>
              </w:rPr>
            </w:pPr>
            <w:r w:rsidRPr="00001993">
              <w:rPr>
                <w:b/>
                <w:bCs/>
                <w:color w:val="000000"/>
                <w:sz w:val="18"/>
                <w:szCs w:val="18"/>
              </w:rPr>
              <w:t>Spolu za list vlastníctva</w:t>
            </w:r>
          </w:p>
        </w:tc>
        <w:tc>
          <w:tcPr>
            <w:tcW w:w="1559" w:type="dxa"/>
            <w:tcBorders>
              <w:top w:val="dashed" w:sz="8" w:space="0" w:color="auto"/>
              <w:left w:val="nil"/>
              <w:bottom w:val="single" w:sz="8"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4222</w:t>
            </w:r>
          </w:p>
        </w:tc>
        <w:tc>
          <w:tcPr>
            <w:tcW w:w="1307"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5131</w:t>
            </w:r>
          </w:p>
        </w:tc>
        <w:tc>
          <w:tcPr>
            <w:tcW w:w="94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dashed" w:sz="8" w:space="0" w:color="auto"/>
              <w:left w:val="nil"/>
              <w:bottom w:val="single" w:sz="8"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5131</w:t>
            </w:r>
          </w:p>
        </w:tc>
        <w:tc>
          <w:tcPr>
            <w:tcW w:w="940" w:type="dxa"/>
            <w:tcBorders>
              <w:top w:val="dashed" w:sz="8" w:space="0" w:color="auto"/>
              <w:left w:val="nil"/>
              <w:bottom w:val="single" w:sz="8"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dashed" w:sz="8" w:space="0" w:color="auto"/>
              <w:left w:val="nil"/>
              <w:bottom w:val="single" w:sz="8"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Zboj</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383</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869</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0</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10107</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77</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KAČALA Fedor (maloletý) (ŠOLH-ULIČ)</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15</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6,67</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5</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w:t>
            </w:r>
          </w:p>
        </w:tc>
        <w:tc>
          <w:tcPr>
            <w:tcW w:w="462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KAČALA Michal (.) (ŠOLH-ULIČ)</w:t>
            </w:r>
          </w:p>
        </w:tc>
        <w:tc>
          <w:tcPr>
            <w:tcW w:w="110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20</w:t>
            </w:r>
          </w:p>
        </w:tc>
        <w:tc>
          <w:tcPr>
            <w:tcW w:w="88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5,00</w:t>
            </w:r>
          </w:p>
        </w:tc>
        <w:tc>
          <w:tcPr>
            <w:tcW w:w="952" w:type="dxa"/>
            <w:tcBorders>
              <w:top w:val="single" w:sz="4" w:space="0" w:color="auto"/>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4</w:t>
            </w:r>
          </w:p>
        </w:tc>
        <w:tc>
          <w:tcPr>
            <w:tcW w:w="940" w:type="dxa"/>
            <w:tcBorders>
              <w:top w:val="single" w:sz="4" w:space="0" w:color="auto"/>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single" w:sz="4" w:space="0" w:color="auto"/>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KAČALA Vasiľ ())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5,00</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4</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4</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LECKOVÁ Anna (ž.Kačalová, muž Michal)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960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0,10</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0</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5</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KAČALOVÁ Anastázia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960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0,10</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0</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6</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KAČALA Juraj (ž.Anna r.Kovaľová)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120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0,83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8</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LECKOVÁ Anna (ž.Kačalová, muž Michal)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480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0,21</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0</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9</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KAČALOVÁ Anastázia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480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0,21</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0</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12</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KAČALA Stanislav (/)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151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7200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2,10</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13</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KAČALOVÁ Júlia (/)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151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7200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2,10</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14</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KAČALA Stanislav (/)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151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10800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1,40</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15</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KAČALOVÁ Júlia (/)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151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10800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1,40</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16</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LECKOVÁ Anna (ž.Kačalová, muž Michal)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640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0,47</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0</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17</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KAČALA Vasiľ (/)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640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0,47</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0</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18</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KAČALOVÁ Anastázia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640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0,47</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0</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19</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ČOPÁKOVÁ Anna (r.Kačalová, muž Juraj)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1600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0,56</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0</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20</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BANIKOVÁ Mária r. Kačalová, 067 68, Zboj, SR, (muž Peter, zom. 03.01.1962)</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1600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0,56</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0</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21</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KAČALA Stanislav (/)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1600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0,56</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0</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22</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KAČALOVÁ Júlia (/)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1600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0,56</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0</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23</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KAČALA Mikuláš (maloletý)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1600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0,56</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0</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25</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CITRIAKOVÁ Mária (r.Sičáková)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107</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1920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5,57</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4</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26</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SIČÁK Eliáš, 067 68, Zboj, SR, (ž.Anna r.Čopáková, zom. 13.08.1984)</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107</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1920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5,57</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4</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28</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KAČALA Stanislav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13440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0,53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29</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ČURHOVÁ Mária (r.Kačalová)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13440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0,53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30</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KAČALA Michal (_)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13440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0,53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31</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CHIMIČOVÁ Anna (r.Kačalová)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13440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0,53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0</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32</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KAČALOVÁ Júlia (.)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13440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0,53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0</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33</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RUŇANIN Juraj (ž.Mária r.Legdanová)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151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4320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3,50</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3</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34</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CITRIAKOVÁ Mária (r.Sičáková)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107</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7680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1,39</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35</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SIČÁK Eliáš (.)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107</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7680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1,39</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36</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SIČÁKOVÁ Júlia (maloletá)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107</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7680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1,39</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37</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SIČÁK Ján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107</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7680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1,39</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38</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GANĎAKOVÁ Palaha (r.Kačalová)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192</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5,73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4</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39</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KAČALA Vasiľ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200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0,50</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0</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42</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ČOPÁK Vasiľ, 067 68, Zboj, SR, (zom. 01.01.1945)</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96</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5,21</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4</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48</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SIČÁKOVÁ Mária r. Kačalová, 067 68, Zboj, č. 197, SR, (muž Vasiľ)</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200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0,50</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0</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49</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ČOPÁK Juraj, 067 68, Zboj, č. 2, SR, D:ž.Júlia r.Gartnerová</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1024</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0,88</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50</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LEGDANOVÁ Helena r. Čopáková, 067 68, Zboj, č. 110, SR, D:muž Michal</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1024</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0,88</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51</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VORONIČOVÁ Helena r. Kačalová, 067 68, Zboj, č. 243, SR, (Čopáková, vdova)</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512</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0,59</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0</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52</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DOVHUN Ladislav, 067 68, Zboj, č. 273,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576</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0,87</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53</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SIČÁKOVÁ Dana r. Dovhunová, Kukučínova 2042/3, Snina, PSČ 069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576</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0,87</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57</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KAČALA RUDOLF, Mgr., 067 68, Zboj, č. 194,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58</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POTUCKÁ MONIKA r.Havejová, Študentská 2048/41 Snina</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480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0,21</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0</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59</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ANDREJKOVÁ ZLATICA r.Havejová, Strojárska 1830/91 Snina</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480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0,21</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0</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60</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HAVEJ PETER, Kukučínova 2042/3 Snina</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480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0,21</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0</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61</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HAVEJ JAROSLAV, Strojárska 1830/91 Snina</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480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0,21</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0</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62</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PETROVKA ELIÁŠ, Ing., Keldišova 921/6, KOŠICE 18, PSČ 040 18,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191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5760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3,32</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3</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64</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PIDOVÁ VERONA r. Suchyová, Jaltská 773/23, Košice,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192</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2,60</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65</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MALÍKOVÁ ANNA r. Suchá, Sídlisko Mladosť 995/9, Medzev,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192</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2,60</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66</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Sičák Rudolf r. Sičák, 067 68, Zboj, č. 215,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3200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1,28</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67</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Gartnerová Anna r. Čopáková, Kukučínova 2040/1, Snina, PSČ 069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672</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0,74</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68</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Petrovková Mária r. Čopáková, 067 68, Zboj, č. 275,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672</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0,74</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69</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Čopák Rudolf r. Čopák, Třebíčska 1838/12, Humenné, PSČ 066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672</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0,74</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70</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Hrivňáková Verona r. Čopáková, Vihorlatská 1411/41, Snina, PSČ 069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672</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0,74</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71</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Mochnaľová Júlia r. Čopáková, Kukučínova 2043/4, Snina, PSČ 069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672</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0,74</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72</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Stanková Dana r. Čopáková, Partizánska 2505/23, Humenné, PSČ 066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672</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0,74</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73</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Tarkuličová Helena r. Čopáková, Třebíčska 1844/21, Humenné, PSČ 066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672</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0,74</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noWrap/>
            <w:hideMark/>
          </w:tcPr>
          <w:p w:rsidR="00001993" w:rsidRPr="00001993" w:rsidRDefault="00001993" w:rsidP="00001993">
            <w:pPr>
              <w:jc w:val="center"/>
              <w:rPr>
                <w:sz w:val="18"/>
                <w:szCs w:val="18"/>
              </w:rPr>
            </w:pPr>
            <w:r w:rsidRPr="00001993">
              <w:rPr>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rPr>
                <w:b/>
                <w:bCs/>
                <w:color w:val="000000"/>
                <w:sz w:val="18"/>
                <w:szCs w:val="18"/>
              </w:rPr>
            </w:pPr>
            <w:r w:rsidRPr="00001993">
              <w:rPr>
                <w:b/>
                <w:bCs/>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b/>
                <w:bCs/>
                <w:color w:val="000000"/>
                <w:sz w:val="18"/>
                <w:szCs w:val="18"/>
              </w:rPr>
            </w:pPr>
            <w:r w:rsidRPr="00001993">
              <w:rPr>
                <w:b/>
                <w:bCs/>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b/>
                <w:bCs/>
                <w:color w:val="000000"/>
                <w:sz w:val="18"/>
                <w:szCs w:val="18"/>
              </w:rPr>
            </w:pPr>
            <w:r w:rsidRPr="00001993">
              <w:rPr>
                <w:b/>
                <w:bCs/>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rPr>
                <w:b/>
                <w:bCs/>
                <w:color w:val="000000"/>
                <w:sz w:val="18"/>
                <w:szCs w:val="18"/>
              </w:rPr>
            </w:pPr>
            <w:r w:rsidRPr="00001993">
              <w:rPr>
                <w:b/>
                <w:bCs/>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74</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Batromijová Mária r. Kačalová, Sokolovská 1685/7, Humenné, PSČ 066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6720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1,06</w:t>
            </w:r>
          </w:p>
        </w:tc>
        <w:tc>
          <w:tcPr>
            <w:tcW w:w="952"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1</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75</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Dovhun Milan, 067 31, Udavské, č. 320,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288</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1,74</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76</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Čopák Stanislav r. Čopák, 1.mája 2056/8, Snina, PSČ 069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96</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5,21</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4</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77</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Buhaj Ján, Mierová 2067, Snina, PSČ 069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96</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5,21</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4</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7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78</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Kačurová Anna r. Fedičová, SNP 2509/26, Humenné, PSČ 066 01, SR</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288</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1,74</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70"/>
        </w:trPr>
        <w:tc>
          <w:tcPr>
            <w:tcW w:w="1180" w:type="dxa"/>
            <w:tcBorders>
              <w:top w:val="nil"/>
              <w:left w:val="double" w:sz="6" w:space="0" w:color="auto"/>
              <w:bottom w:val="single" w:sz="8" w:space="0" w:color="auto"/>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2577" w:type="dxa"/>
            <w:gridSpan w:val="2"/>
            <w:tcBorders>
              <w:top w:val="dashed" w:sz="8" w:space="0" w:color="auto"/>
              <w:left w:val="single" w:sz="4" w:space="0" w:color="auto"/>
              <w:bottom w:val="single" w:sz="8" w:space="0" w:color="auto"/>
              <w:right w:val="nil"/>
            </w:tcBorders>
            <w:shd w:val="clear" w:color="auto" w:fill="auto"/>
            <w:noWrap/>
            <w:hideMark/>
          </w:tcPr>
          <w:p w:rsidR="00001993" w:rsidRPr="00001993" w:rsidRDefault="00001993" w:rsidP="00001993">
            <w:pPr>
              <w:rPr>
                <w:b/>
                <w:bCs/>
                <w:color w:val="000000"/>
                <w:sz w:val="18"/>
                <w:szCs w:val="18"/>
              </w:rPr>
            </w:pPr>
            <w:r w:rsidRPr="00001993">
              <w:rPr>
                <w:b/>
                <w:bCs/>
                <w:color w:val="000000"/>
                <w:sz w:val="18"/>
                <w:szCs w:val="18"/>
              </w:rPr>
              <w:t>Spolu za list vlastníctva</w:t>
            </w:r>
          </w:p>
        </w:tc>
        <w:tc>
          <w:tcPr>
            <w:tcW w:w="1559" w:type="dxa"/>
            <w:tcBorders>
              <w:top w:val="dashed" w:sz="8" w:space="0" w:color="auto"/>
              <w:left w:val="nil"/>
              <w:bottom w:val="single" w:sz="8"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10107</w:t>
            </w:r>
          </w:p>
        </w:tc>
        <w:tc>
          <w:tcPr>
            <w:tcW w:w="1307"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77</w:t>
            </w:r>
          </w:p>
        </w:tc>
        <w:tc>
          <w:tcPr>
            <w:tcW w:w="94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dashed" w:sz="8" w:space="0" w:color="auto"/>
              <w:left w:val="nil"/>
              <w:bottom w:val="single" w:sz="8"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77</w:t>
            </w:r>
          </w:p>
        </w:tc>
        <w:tc>
          <w:tcPr>
            <w:tcW w:w="940" w:type="dxa"/>
            <w:tcBorders>
              <w:top w:val="dashed" w:sz="8" w:space="0" w:color="auto"/>
              <w:left w:val="nil"/>
              <w:bottom w:val="single" w:sz="8"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dashed" w:sz="8" w:space="0" w:color="auto"/>
              <w:left w:val="nil"/>
              <w:bottom w:val="single" w:sz="8"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Zboj</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449</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859</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0</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16800</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8155</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LEGDANOVÁ Anna (r.Kovaľová, muž Mikuláš) (ŠOLH-ULIČ)</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16</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6,25</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510</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w:t>
            </w:r>
          </w:p>
        </w:tc>
        <w:tc>
          <w:tcPr>
            <w:tcW w:w="462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ČOPÁK Juraj, 067 68, Zboj, SR, (ž.Anastázia r.Janková, zom. 15.08.1960)</w:t>
            </w:r>
          </w:p>
        </w:tc>
        <w:tc>
          <w:tcPr>
            <w:tcW w:w="110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8</w:t>
            </w:r>
          </w:p>
        </w:tc>
        <w:tc>
          <w:tcPr>
            <w:tcW w:w="88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12,50</w:t>
            </w:r>
          </w:p>
        </w:tc>
        <w:tc>
          <w:tcPr>
            <w:tcW w:w="952" w:type="dxa"/>
            <w:tcBorders>
              <w:top w:val="single" w:sz="4" w:space="0" w:color="auto"/>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1019</w:t>
            </w:r>
          </w:p>
        </w:tc>
        <w:tc>
          <w:tcPr>
            <w:tcW w:w="940" w:type="dxa"/>
            <w:tcBorders>
              <w:top w:val="single" w:sz="4" w:space="0" w:color="auto"/>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single" w:sz="4" w:space="0" w:color="auto"/>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ČOPÁKOVÁ Anastázia r. Janková, 067 68, Zboj, č. 29, SR, (muž Juraj, zom. 04.02.1982)</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8</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12,50</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1020</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4</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ČOPÁK Juraj, 067 68, Zboj, SR, (ž.Anastázia r.Janková, zom. 15.08.1960)</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16</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31,25</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2548</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5</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ČOPÁKOVÁ Anastázia r. Janková, 067 68, Zboj, č. 29, SR, (muž Juraj, zom. 04.02.1982)</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16</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31,25</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2548</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8</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KOČANOVÁ Anna r. Legdanová, 1. mája 2056, Snina,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48</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2,08</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170</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10</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Harajdičová Lenka r. Legdanová, PhDr., 067 68, Zboj, č. 104,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48</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2,08</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170</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7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11</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Horňák Vladimír r. Horňák, 067 02, Sukov, č. 10, SR</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48</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2,08</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170</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70"/>
        </w:trPr>
        <w:tc>
          <w:tcPr>
            <w:tcW w:w="1180" w:type="dxa"/>
            <w:tcBorders>
              <w:top w:val="nil"/>
              <w:left w:val="double" w:sz="6" w:space="0" w:color="auto"/>
              <w:bottom w:val="single" w:sz="8" w:space="0" w:color="auto"/>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2577" w:type="dxa"/>
            <w:gridSpan w:val="2"/>
            <w:tcBorders>
              <w:top w:val="dashed" w:sz="8" w:space="0" w:color="auto"/>
              <w:left w:val="single" w:sz="4" w:space="0" w:color="auto"/>
              <w:bottom w:val="single" w:sz="8" w:space="0" w:color="auto"/>
              <w:right w:val="nil"/>
            </w:tcBorders>
            <w:shd w:val="clear" w:color="auto" w:fill="auto"/>
            <w:noWrap/>
            <w:hideMark/>
          </w:tcPr>
          <w:p w:rsidR="00001993" w:rsidRPr="00001993" w:rsidRDefault="00001993" w:rsidP="00001993">
            <w:pPr>
              <w:rPr>
                <w:b/>
                <w:bCs/>
                <w:color w:val="000000"/>
                <w:sz w:val="18"/>
                <w:szCs w:val="18"/>
              </w:rPr>
            </w:pPr>
            <w:r w:rsidRPr="00001993">
              <w:rPr>
                <w:b/>
                <w:bCs/>
                <w:color w:val="000000"/>
                <w:sz w:val="18"/>
                <w:szCs w:val="18"/>
              </w:rPr>
              <w:t>Spolu za list vlastníctva</w:t>
            </w:r>
          </w:p>
        </w:tc>
        <w:tc>
          <w:tcPr>
            <w:tcW w:w="1559" w:type="dxa"/>
            <w:tcBorders>
              <w:top w:val="dashed" w:sz="8" w:space="0" w:color="auto"/>
              <w:left w:val="nil"/>
              <w:bottom w:val="single" w:sz="8"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16800</w:t>
            </w:r>
          </w:p>
        </w:tc>
        <w:tc>
          <w:tcPr>
            <w:tcW w:w="1307"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8155</w:t>
            </w:r>
          </w:p>
        </w:tc>
        <w:tc>
          <w:tcPr>
            <w:tcW w:w="94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dashed" w:sz="8" w:space="0" w:color="auto"/>
              <w:left w:val="nil"/>
              <w:bottom w:val="single" w:sz="8"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8155</w:t>
            </w:r>
          </w:p>
        </w:tc>
        <w:tc>
          <w:tcPr>
            <w:tcW w:w="940" w:type="dxa"/>
            <w:tcBorders>
              <w:top w:val="dashed" w:sz="8" w:space="0" w:color="auto"/>
              <w:left w:val="nil"/>
              <w:bottom w:val="single" w:sz="8"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dashed" w:sz="8" w:space="0" w:color="auto"/>
              <w:left w:val="nil"/>
              <w:bottom w:val="single" w:sz="8"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Zboj</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642</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843</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0</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2593</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2160</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LECKO Stanislav (ŠOLH-ULIČ)</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96</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1,04</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23</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w:t>
            </w:r>
          </w:p>
        </w:tc>
        <w:tc>
          <w:tcPr>
            <w:tcW w:w="462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LECKOVÁ Helena (ŠOLH-ULIČ)</w:t>
            </w:r>
          </w:p>
        </w:tc>
        <w:tc>
          <w:tcPr>
            <w:tcW w:w="110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96</w:t>
            </w:r>
          </w:p>
        </w:tc>
        <w:tc>
          <w:tcPr>
            <w:tcW w:w="88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1,04</w:t>
            </w:r>
          </w:p>
        </w:tc>
        <w:tc>
          <w:tcPr>
            <w:tcW w:w="952" w:type="dxa"/>
            <w:tcBorders>
              <w:top w:val="single" w:sz="4" w:space="0" w:color="auto"/>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22</w:t>
            </w:r>
          </w:p>
        </w:tc>
        <w:tc>
          <w:tcPr>
            <w:tcW w:w="940" w:type="dxa"/>
            <w:tcBorders>
              <w:top w:val="single" w:sz="4" w:space="0" w:color="auto"/>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single" w:sz="4" w:space="0" w:color="auto"/>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LECKO Michal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96</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1,04</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4</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TARKULIČ Peter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48</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2,08</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45</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5</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KOČANOVÁ Mária (r.Lecková, muž Ladislav)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96</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1,04</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6</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LECKO Ladislav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96</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1,04</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7</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LECKOVÁ Anna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96</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1,04</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8</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LECKO Michal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96</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1,04</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9</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KOČANOVÁ Mária (r.Lecková, muž Ladislav)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96</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1,04</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10</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LECKOVÁ Anna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96</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1,04</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11</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LECKO Ladislav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96</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1,04</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12</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LECKO Michal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96</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1,04</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13</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LECKO Peter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24</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4,17</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90</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14</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LECKO Ján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24</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4,17</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90</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15</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LECKO Stanislav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96</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1,04</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23</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16</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LECKOVÁ Helena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96</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1,04</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23</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17</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LECKO Michal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96</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1,04</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23</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18</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TARKULIČ Peter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48</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2,08</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45</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19</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SIČÁK Vasiľ ())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1,67</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36</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20</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LECKO Ján (_)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1,67</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36</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21</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KOČAN Vasiľ ())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1,67</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36</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22</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RUŇANINOVÁ Anna (r.Tarkuličová, muž Fedor)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1,67</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36</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23</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LECKOVÁ Fena (r.Malošová, muž Eliáš)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1,67</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36</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24</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RUŇANINOVÁ Anna (r.Tarkuličová, muž Fedor)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48</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2,08</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45</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25</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SIČÁKOVÁ Helena (r.Lecková)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24</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4,17</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90</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26</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LECKO Ján (ž.Anastázia r.Lucová)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216</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27</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TARKULIČ Peter (ž.Mária r.Dzubová)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24</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4,17</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90</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28</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RUŇANINOVÁ Anna (r.Tarkuličová)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120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5,83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126</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29</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LECKO Stanislav (ž.Helena r.Zimovčáková)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36</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2,78</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60</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30</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LECKOVÁ Helena (/)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36</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2,78</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60</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31</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KOČAN Vasiľ (ž.Mária r.Lecková)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1,67</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36</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32</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KOČANOVÁ Mária (r.Lecková, muž Vasiľ)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48</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2,08</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45</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33</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LECKO Vasiľ (ž.Mária r.Ladomirjáková)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48</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2,08</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45</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34</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LECKOVÁ Anna (_)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48</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2,08</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45</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35</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LECKO Michal (ž.Júlia r.Kovalčíková)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48</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2,08</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45</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36</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SIČÁK Vasiľ (ž.Helena r.Lecková)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1,67</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36</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37</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SIČÁKOVÁ Helena (r.Lecková, muž Vasiľ)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12</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8,33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180</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38</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LECKOVÁ Feňa (r.Malošová)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1,67</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36</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39</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LECKOVÁ Zuzana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72</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1,39</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30</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40</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LECKO Peter ())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144</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0,69</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15</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41</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SLATINA-GARTNER Stanislav (ž.Mária r.Olenišáková)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360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0,28</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6</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42</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SLATINA-GARTNER Juraj (maloletý)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360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0,28</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6</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43</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SLATINA-GARTNEROVÁ Helena (maloletá)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360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0,28</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6</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44</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SLATINA-GARTNEROVÁ Mária (maloletá)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360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0,28</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6</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45</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LECKO Juraj (maloletý)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288</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2,43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53</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46</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LECKOVÁ Mária (maloletá)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288</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2,43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53</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47</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SIČÁK Juraj, 067 68, Zboj, č. 230,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360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0,28</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6</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49</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ŠIMKOVÁ Katarína (r.Kablašová), č.5, 744 01 Bordovice</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864</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0,12</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3</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50</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KOZÁKOVÁ Ružena r. Kablašová, Vihorlatská 1417, Snina, PSČ 069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432</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0,23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5</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52</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KAČALOVÁ Júlia r. Buhajová, 067 68, Zboj, č. 201,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480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0,21</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5</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54</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KAČALOVÁ Júlia r. Buhajová, 067 68, Zboj, č. 201,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320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0,31</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7</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55</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SOSVOROVÁ Anna r. Buhajová, Fibichova 1031, Mladá Boleslav, PSČ 293 01, ČR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480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0,21</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5</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56</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KABLÁŠ JURAJ, Prostějovská 4822/7 Prešov</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288</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0,35</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8</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7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58</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Buhajová Helena r. Čopáková, Zboj 204, Zboj, PSČ 067 68, SR</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960</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1,35</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29</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70"/>
        </w:trPr>
        <w:tc>
          <w:tcPr>
            <w:tcW w:w="1180" w:type="dxa"/>
            <w:tcBorders>
              <w:top w:val="nil"/>
              <w:left w:val="double" w:sz="6" w:space="0" w:color="auto"/>
              <w:bottom w:val="single" w:sz="8" w:space="0" w:color="auto"/>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2577" w:type="dxa"/>
            <w:gridSpan w:val="2"/>
            <w:tcBorders>
              <w:top w:val="dashed" w:sz="8" w:space="0" w:color="auto"/>
              <w:left w:val="single" w:sz="4" w:space="0" w:color="auto"/>
              <w:bottom w:val="single" w:sz="8" w:space="0" w:color="auto"/>
              <w:right w:val="nil"/>
            </w:tcBorders>
            <w:shd w:val="clear" w:color="auto" w:fill="auto"/>
            <w:noWrap/>
            <w:hideMark/>
          </w:tcPr>
          <w:p w:rsidR="00001993" w:rsidRPr="00001993" w:rsidRDefault="00001993" w:rsidP="00001993">
            <w:pPr>
              <w:rPr>
                <w:b/>
                <w:bCs/>
                <w:color w:val="000000"/>
                <w:sz w:val="18"/>
                <w:szCs w:val="18"/>
              </w:rPr>
            </w:pPr>
            <w:r w:rsidRPr="00001993">
              <w:rPr>
                <w:b/>
                <w:bCs/>
                <w:color w:val="000000"/>
                <w:sz w:val="18"/>
                <w:szCs w:val="18"/>
              </w:rPr>
              <w:t>Spolu za list vlastníctva</w:t>
            </w:r>
          </w:p>
        </w:tc>
        <w:tc>
          <w:tcPr>
            <w:tcW w:w="1559" w:type="dxa"/>
            <w:tcBorders>
              <w:top w:val="dashed" w:sz="8" w:space="0" w:color="auto"/>
              <w:left w:val="nil"/>
              <w:bottom w:val="single" w:sz="8"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2593</w:t>
            </w:r>
          </w:p>
        </w:tc>
        <w:tc>
          <w:tcPr>
            <w:tcW w:w="1307"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2160</w:t>
            </w:r>
          </w:p>
        </w:tc>
        <w:tc>
          <w:tcPr>
            <w:tcW w:w="94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dashed" w:sz="8" w:space="0" w:color="auto"/>
              <w:left w:val="nil"/>
              <w:bottom w:val="single" w:sz="8"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2160</w:t>
            </w:r>
          </w:p>
        </w:tc>
        <w:tc>
          <w:tcPr>
            <w:tcW w:w="940" w:type="dxa"/>
            <w:tcBorders>
              <w:top w:val="dashed" w:sz="8" w:space="0" w:color="auto"/>
              <w:left w:val="nil"/>
              <w:bottom w:val="single" w:sz="8"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dashed" w:sz="8" w:space="0" w:color="auto"/>
              <w:left w:val="nil"/>
              <w:bottom w:val="single" w:sz="8"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Zboj</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645</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855</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5258</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3327</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FUTTER Fedor (.) (ŠOLH-ULIČ)</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2,67</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89</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w:t>
            </w:r>
          </w:p>
        </w:tc>
        <w:tc>
          <w:tcPr>
            <w:tcW w:w="462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FUTTER Fedor (.) (ŠOLH-ULIČ)</w:t>
            </w:r>
          </w:p>
        </w:tc>
        <w:tc>
          <w:tcPr>
            <w:tcW w:w="110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150</w:t>
            </w:r>
          </w:p>
        </w:tc>
        <w:tc>
          <w:tcPr>
            <w:tcW w:w="88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0,67</w:t>
            </w:r>
          </w:p>
        </w:tc>
        <w:tc>
          <w:tcPr>
            <w:tcW w:w="952" w:type="dxa"/>
            <w:tcBorders>
              <w:top w:val="single" w:sz="4" w:space="0" w:color="auto"/>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22</w:t>
            </w:r>
          </w:p>
        </w:tc>
        <w:tc>
          <w:tcPr>
            <w:tcW w:w="940" w:type="dxa"/>
            <w:tcBorders>
              <w:top w:val="single" w:sz="4" w:space="0" w:color="auto"/>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single" w:sz="4" w:space="0" w:color="auto"/>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DOHUNOVÁ Mária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30,00</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998</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4</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IŠKUTOVÁ Anna r. Hošová, 733 00, Karviná-město, č. 530, ČR, (Halušková)</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333</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5</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PETROVKOVÁ Helena (r.Ladomirjáková, muž Peter)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7,50</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249</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7</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LADOMIRJÁK Andrej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7,50</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249</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8</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LADOMIRJÁKOVÁ Júlia (maloletá)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7,50</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249</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9</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Slovenská republika - Spravuje: Lesopoľnohospodársky majetok Ulič, š.p., 067 67, 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111</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10</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Slovenská republika - Spravuje: Lesopoľnohospodársky majetok Ulič, š.p., 067 67, 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444</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13</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Totiková Ingrid r. Totiková, 067 68, Zboj, č. 24,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333</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7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14</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Ladomirjak Ladislav r. Ladomirjak, 067 68, Zboj, č. 258, SR</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40</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7,50</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250</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70"/>
        </w:trPr>
        <w:tc>
          <w:tcPr>
            <w:tcW w:w="1180" w:type="dxa"/>
            <w:tcBorders>
              <w:top w:val="nil"/>
              <w:left w:val="double" w:sz="6" w:space="0" w:color="auto"/>
              <w:bottom w:val="single" w:sz="8" w:space="0" w:color="auto"/>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2577" w:type="dxa"/>
            <w:gridSpan w:val="2"/>
            <w:tcBorders>
              <w:top w:val="dashed" w:sz="8" w:space="0" w:color="auto"/>
              <w:left w:val="single" w:sz="4" w:space="0" w:color="auto"/>
              <w:bottom w:val="single" w:sz="8" w:space="0" w:color="auto"/>
              <w:right w:val="nil"/>
            </w:tcBorders>
            <w:shd w:val="clear" w:color="auto" w:fill="auto"/>
            <w:noWrap/>
            <w:hideMark/>
          </w:tcPr>
          <w:p w:rsidR="00001993" w:rsidRPr="00001993" w:rsidRDefault="00001993" w:rsidP="00001993">
            <w:pPr>
              <w:rPr>
                <w:b/>
                <w:bCs/>
                <w:color w:val="000000"/>
                <w:sz w:val="18"/>
                <w:szCs w:val="18"/>
              </w:rPr>
            </w:pPr>
            <w:r w:rsidRPr="00001993">
              <w:rPr>
                <w:b/>
                <w:bCs/>
                <w:color w:val="000000"/>
                <w:sz w:val="18"/>
                <w:szCs w:val="18"/>
              </w:rPr>
              <w:t>Spolu za list vlastníctva</w:t>
            </w:r>
          </w:p>
        </w:tc>
        <w:tc>
          <w:tcPr>
            <w:tcW w:w="1559" w:type="dxa"/>
            <w:tcBorders>
              <w:top w:val="dashed" w:sz="8" w:space="0" w:color="auto"/>
              <w:left w:val="nil"/>
              <w:bottom w:val="single" w:sz="8"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5258</w:t>
            </w:r>
          </w:p>
        </w:tc>
        <w:tc>
          <w:tcPr>
            <w:tcW w:w="1307"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3327</w:t>
            </w:r>
          </w:p>
        </w:tc>
        <w:tc>
          <w:tcPr>
            <w:tcW w:w="94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dashed" w:sz="8" w:space="0" w:color="auto"/>
              <w:left w:val="nil"/>
              <w:bottom w:val="single" w:sz="8"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3327</w:t>
            </w:r>
          </w:p>
        </w:tc>
        <w:tc>
          <w:tcPr>
            <w:tcW w:w="940" w:type="dxa"/>
            <w:tcBorders>
              <w:top w:val="dashed" w:sz="8" w:space="0" w:color="auto"/>
              <w:left w:val="nil"/>
              <w:bottom w:val="single" w:sz="8"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dashed" w:sz="8" w:space="0" w:color="auto"/>
              <w:left w:val="nil"/>
              <w:bottom w:val="single" w:sz="8"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Zboj</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655</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866</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0</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5913</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190</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DOHUN Vasiľ (.) (ŠOLH-ULIČ)</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8</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12,50</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24</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w:t>
            </w:r>
          </w:p>
        </w:tc>
        <w:tc>
          <w:tcPr>
            <w:tcW w:w="462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LADOMIRJÁKOVÁ Mária (r.Dohunová, muž Andrej) (ŠOLH-ULIČ)</w:t>
            </w:r>
          </w:p>
        </w:tc>
        <w:tc>
          <w:tcPr>
            <w:tcW w:w="110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12</w:t>
            </w:r>
          </w:p>
        </w:tc>
        <w:tc>
          <w:tcPr>
            <w:tcW w:w="88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8,33</w:t>
            </w:r>
          </w:p>
        </w:tc>
        <w:tc>
          <w:tcPr>
            <w:tcW w:w="952" w:type="dxa"/>
            <w:tcBorders>
              <w:top w:val="single" w:sz="4" w:space="0" w:color="auto"/>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16</w:t>
            </w:r>
          </w:p>
        </w:tc>
        <w:tc>
          <w:tcPr>
            <w:tcW w:w="940" w:type="dxa"/>
            <w:tcBorders>
              <w:top w:val="single" w:sz="4" w:space="0" w:color="auto"/>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single" w:sz="4" w:space="0" w:color="auto"/>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DOHUN František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12</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8,33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16</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4</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DOHUN Peter (ž.Zuzana r.Dodová)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7,50</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14</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5</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DOHUN Vasiľ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7,50</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14</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6</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DOHUN Andrej (ž.Anastázia r.Hlodinková)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7,50</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14</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7</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DOHUN Juraj (.)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7,50</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14</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8</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CITRIAK Stanislav (ž.Zuzana r.Fedasková)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72</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1,39</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3</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9</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CITRIAK Ján (ž.Alžbeta r.Gajdošová)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72</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1,39</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3</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10</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RUŇANINOVÁ Mária (r.Citriaková)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72</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1,39</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3</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11</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CITRIAK Mikuláš, 067 68, Zboj, č. 44,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72</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1,39</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3</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12</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DOHUN Peter (ž.Zuzana r.Dodová)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6</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13</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DOHUN Vasiľ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6</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14</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DOHUN Juraj (.)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6</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15</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DOHUN Juraj (maloletý)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150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0,67</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16</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DOHUN Vasiľ (maloletý)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150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0,67</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17</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DOHUNOVÁ Mária (maloletá)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150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0,67</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18</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DOHUN Eliáš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150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0,67</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19</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DOHUNOVÁ Anna (maloletá)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150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0,67</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22</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DOVHUN Stanislav, 067 68, Zboj, č. 125, SR, (zom. 10.04.2001)</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12</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8,33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16</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24</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Batromij Peter, Partizánska 1834/26, Snina, PSČ 069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120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10,83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21</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7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25</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Citriak Štefan r. Citriak, Strojárska 3993/91A, Snina, PSČ 069 01, SR</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36</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2,78</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6</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70"/>
        </w:trPr>
        <w:tc>
          <w:tcPr>
            <w:tcW w:w="1180" w:type="dxa"/>
            <w:tcBorders>
              <w:top w:val="nil"/>
              <w:left w:val="double" w:sz="6" w:space="0" w:color="auto"/>
              <w:bottom w:val="single" w:sz="8" w:space="0" w:color="auto"/>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2577" w:type="dxa"/>
            <w:gridSpan w:val="2"/>
            <w:tcBorders>
              <w:top w:val="dashed" w:sz="8" w:space="0" w:color="auto"/>
              <w:left w:val="single" w:sz="4" w:space="0" w:color="auto"/>
              <w:bottom w:val="single" w:sz="8" w:space="0" w:color="auto"/>
              <w:right w:val="nil"/>
            </w:tcBorders>
            <w:shd w:val="clear" w:color="auto" w:fill="auto"/>
            <w:noWrap/>
            <w:hideMark/>
          </w:tcPr>
          <w:p w:rsidR="00001993" w:rsidRPr="00001993" w:rsidRDefault="00001993" w:rsidP="00001993">
            <w:pPr>
              <w:rPr>
                <w:b/>
                <w:bCs/>
                <w:color w:val="000000"/>
                <w:sz w:val="18"/>
                <w:szCs w:val="18"/>
              </w:rPr>
            </w:pPr>
            <w:r w:rsidRPr="00001993">
              <w:rPr>
                <w:b/>
                <w:bCs/>
                <w:color w:val="000000"/>
                <w:sz w:val="18"/>
                <w:szCs w:val="18"/>
              </w:rPr>
              <w:t>Spolu za list vlastníctva</w:t>
            </w:r>
          </w:p>
        </w:tc>
        <w:tc>
          <w:tcPr>
            <w:tcW w:w="1559" w:type="dxa"/>
            <w:tcBorders>
              <w:top w:val="dashed" w:sz="8" w:space="0" w:color="auto"/>
              <w:left w:val="nil"/>
              <w:bottom w:val="single" w:sz="8"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5913</w:t>
            </w:r>
          </w:p>
        </w:tc>
        <w:tc>
          <w:tcPr>
            <w:tcW w:w="1307"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190</w:t>
            </w:r>
          </w:p>
        </w:tc>
        <w:tc>
          <w:tcPr>
            <w:tcW w:w="94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dashed" w:sz="8" w:space="0" w:color="auto"/>
              <w:left w:val="nil"/>
              <w:bottom w:val="single" w:sz="8"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190</w:t>
            </w:r>
          </w:p>
        </w:tc>
        <w:tc>
          <w:tcPr>
            <w:tcW w:w="940" w:type="dxa"/>
            <w:tcBorders>
              <w:top w:val="dashed" w:sz="8" w:space="0" w:color="auto"/>
              <w:left w:val="nil"/>
              <w:bottom w:val="single" w:sz="8"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dashed" w:sz="8" w:space="0" w:color="auto"/>
              <w:left w:val="nil"/>
              <w:bottom w:val="single" w:sz="8"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Zboj</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662</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847</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2039</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1213</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ČOPÁK Michal (ž.Helena r.Diničová) (ŠOLH-ULIČ)</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16,67</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202</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w:t>
            </w:r>
          </w:p>
        </w:tc>
        <w:tc>
          <w:tcPr>
            <w:tcW w:w="462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KAČALOVÁ Mária (r.Čopáková, muž Peter) (ŠOLH-ULIČ)</w:t>
            </w:r>
          </w:p>
        </w:tc>
        <w:tc>
          <w:tcPr>
            <w:tcW w:w="110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16</w:t>
            </w:r>
          </w:p>
        </w:tc>
        <w:tc>
          <w:tcPr>
            <w:tcW w:w="88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6,25</w:t>
            </w:r>
          </w:p>
        </w:tc>
        <w:tc>
          <w:tcPr>
            <w:tcW w:w="952" w:type="dxa"/>
            <w:tcBorders>
              <w:top w:val="single" w:sz="4" w:space="0" w:color="auto"/>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76</w:t>
            </w:r>
          </w:p>
        </w:tc>
        <w:tc>
          <w:tcPr>
            <w:tcW w:w="940" w:type="dxa"/>
            <w:tcBorders>
              <w:top w:val="single" w:sz="4" w:space="0" w:color="auto"/>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single" w:sz="4" w:space="0" w:color="auto"/>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ČOPÁK Michal (ž.Helena r.Diničová)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12</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8,33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101</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4</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SIČÁKOVÁ Anna r. Čopáková, 067 68, Zboj, SR, (zom. 27.03.1942)</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1,67</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20</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5</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ČOPÁK Vasiľ (ž.Anna r.Michalcová)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12</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8,33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101</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6</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LECKOVÁ Mária (r.Ladomirjáková)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36</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2,78</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34</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7</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LADOMIRJÁK Michal (.)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36</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2,78</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34</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8</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LADOMIRJÁKOVÁ Júlia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36</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2,78</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34</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9</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FERKANINOVÁ Anna (r.Ladomirjáková)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36</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2,78</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34</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10</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KOVAĽ Ján (ž.Anastázia r.Kočanová)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24</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4,17</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51</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11</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KOVAĽOVÁ Anastázia (r.Kočanová, muž Ján)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24</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4,17</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51</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12</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TOTIKOVÁ Helena (r.Kačalová)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48</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2,08</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25</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14</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ČOPÁK Ignác, 067 68, Zboj, č. 141, SR, (ž.Helena r.Fedasková, zom.14.12.1991)</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1,67</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20</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18</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ČOPAK Andrej r. Čopak, 067 68, Zboj, č. 165,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360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0,28</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3</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19</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ČOPÁK Štefan, Hrušov č.39, 076 37 Rad</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360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0,28</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3</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20</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COGANOVÁ Mária r. Čopáková, 067 67, Uličské Krivé, SR, (zom.7.7.1980, muž Michal)</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360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0,28</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3</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23</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ČOPÁK Ján, Zápotockého 477/31, Havířov-město, PSČ 736 00, ČR, (ž.Mária r.Legdanová)</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360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0,28</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3</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25</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LADOMIRJAK DUŠAN, Košická 2503 Humenné</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36</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2,78</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34</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26</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RUSIČOVÁ ANNA r. Hricková, Zboj, č.s. 164</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1,67</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20</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27</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KEMKOVÁ VERONIKA r.Čopáková, Zboj 169</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25,00</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303</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28</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HRIBOVÁ Mária r. Janková, Kukučínova 2041/2, Snina, PSČ 069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360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0,28</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3</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29</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CITRJAKOVÁ Ema r. Čopáková, 067 68, Nová Sedlica, č. 88,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270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0,37</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4</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30</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ČOPÁK Vladimír r. Čopák, Čečínska Potôň 121, Horná Potôň, PSČ 930 36,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540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0,19</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31</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TKÁČOVÁ Bohumila r. Čopáková, 044 81, Obišovce, č. 19,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360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0,28</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3</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32</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VASIĽCOVÁ Júlia r. Čopáková, Prostějovská 4824/27, Prešov, PSČ 080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360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0,28</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3</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33</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TIVADAROVÁ Helena r. Čopáková, Matice Slovenskej 4767/2, Prešov, PSČ 080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360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0,28</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4</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35</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BACHLEDA Vojtech r. Bachleda, Tomašíkova 2567/40, Poprad, PSČ 058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360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0,28</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4</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36</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Trebuňová Jarmila r. Trebuňová, Čergovská 7003/8, Prešov, PSČ 080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360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0,28</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4</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7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37</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Ladomirjak Aleš r. Ladomirjak, J. Čapka 3085, Frýdek-Místek, PSČ 738 01, ČR</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36</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2,78</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34</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70"/>
        </w:trPr>
        <w:tc>
          <w:tcPr>
            <w:tcW w:w="1180" w:type="dxa"/>
            <w:tcBorders>
              <w:top w:val="nil"/>
              <w:left w:val="double" w:sz="6" w:space="0" w:color="auto"/>
              <w:bottom w:val="single" w:sz="8" w:space="0" w:color="auto"/>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2577" w:type="dxa"/>
            <w:gridSpan w:val="2"/>
            <w:tcBorders>
              <w:top w:val="dashed" w:sz="8" w:space="0" w:color="auto"/>
              <w:left w:val="single" w:sz="4" w:space="0" w:color="auto"/>
              <w:bottom w:val="single" w:sz="8" w:space="0" w:color="auto"/>
              <w:right w:val="nil"/>
            </w:tcBorders>
            <w:shd w:val="clear" w:color="auto" w:fill="auto"/>
            <w:noWrap/>
            <w:hideMark/>
          </w:tcPr>
          <w:p w:rsidR="00001993" w:rsidRPr="00001993" w:rsidRDefault="00001993" w:rsidP="00001993">
            <w:pPr>
              <w:rPr>
                <w:b/>
                <w:bCs/>
                <w:color w:val="000000"/>
                <w:sz w:val="18"/>
                <w:szCs w:val="18"/>
              </w:rPr>
            </w:pPr>
            <w:r w:rsidRPr="00001993">
              <w:rPr>
                <w:b/>
                <w:bCs/>
                <w:color w:val="000000"/>
                <w:sz w:val="18"/>
                <w:szCs w:val="18"/>
              </w:rPr>
              <w:t>Spolu za list vlastníctva</w:t>
            </w:r>
          </w:p>
        </w:tc>
        <w:tc>
          <w:tcPr>
            <w:tcW w:w="1559" w:type="dxa"/>
            <w:tcBorders>
              <w:top w:val="dashed" w:sz="8" w:space="0" w:color="auto"/>
              <w:left w:val="nil"/>
              <w:bottom w:val="single" w:sz="8"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2039</w:t>
            </w:r>
          </w:p>
        </w:tc>
        <w:tc>
          <w:tcPr>
            <w:tcW w:w="1307"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1213</w:t>
            </w:r>
          </w:p>
        </w:tc>
        <w:tc>
          <w:tcPr>
            <w:tcW w:w="94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dashed" w:sz="8" w:space="0" w:color="auto"/>
              <w:left w:val="nil"/>
              <w:bottom w:val="single" w:sz="8"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1213</w:t>
            </w:r>
          </w:p>
        </w:tc>
        <w:tc>
          <w:tcPr>
            <w:tcW w:w="940" w:type="dxa"/>
            <w:tcBorders>
              <w:top w:val="dashed" w:sz="8" w:space="0" w:color="auto"/>
              <w:left w:val="nil"/>
              <w:bottom w:val="single" w:sz="8"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dashed" w:sz="8" w:space="0" w:color="auto"/>
              <w:left w:val="nil"/>
              <w:bottom w:val="single" w:sz="8"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Zboj</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672</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857</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0</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3658</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3460</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KLOPUT Peter (ŠOLH-ULIČ)</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16</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6,25</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216</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w:t>
            </w:r>
          </w:p>
        </w:tc>
        <w:tc>
          <w:tcPr>
            <w:tcW w:w="462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KLOPUT Michal (ŠOLH-ULIČ)</w:t>
            </w:r>
          </w:p>
        </w:tc>
        <w:tc>
          <w:tcPr>
            <w:tcW w:w="110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16</w:t>
            </w:r>
          </w:p>
        </w:tc>
        <w:tc>
          <w:tcPr>
            <w:tcW w:w="88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6,25</w:t>
            </w:r>
          </w:p>
        </w:tc>
        <w:tc>
          <w:tcPr>
            <w:tcW w:w="952" w:type="dxa"/>
            <w:tcBorders>
              <w:top w:val="single" w:sz="4" w:space="0" w:color="auto"/>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216</w:t>
            </w:r>
          </w:p>
        </w:tc>
        <w:tc>
          <w:tcPr>
            <w:tcW w:w="940" w:type="dxa"/>
            <w:tcBorders>
              <w:top w:val="single" w:sz="4" w:space="0" w:color="auto"/>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single" w:sz="4" w:space="0" w:color="auto"/>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KLOPUT Fedor (maloletý)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16</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6,25</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216</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4</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KLOPUT Fedor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16</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6,25</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216</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5</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DAHULIČOVÁ Mária (r.Kovaľová, muž Matej)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2,50</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87</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6</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MALOŠOVÁ Júlia (r.Kováčová, muž Juraj)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2,50</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87</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7</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DOHUNOVÁ Anastázia (r.Kováčová, muž Juraj)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2,50</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87</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8</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KOVAĽ Juraj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2,50</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87</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9</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KOČAN Vasiľ (mal.,syn Márie Kočanovej r.Kovalčíkovej)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80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1,25</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43</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10</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LECKOVÁ Júlia (r.Kovalčíková, muž Michal)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80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1,25</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43</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11</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KLOPÚT Fedor (ž.Mária r.Futterová)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12</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8,33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288</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12</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DAHULIČOVÁ Mária (r.Kovaľová, vdova)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12</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8,33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288</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19</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ČOPÁK Juraj, 067 68, Zboj, č. 2, SR, D:ž.Júlia r.Gartnerová</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72</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1,39</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48</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20</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LEGDANOVÁ Helena r. Čopáková, 067 68, Zboj, č. 110, SR, D:muž Michal</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72</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1,39</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48</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21</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ČOPÁK Michal, Hrušov č.74, 076 37 Rad</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72</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1,39</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48</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22</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VORONIČOVÁ Helena r. Kačalová, 067 68, Zboj, č. 243, SR, (Čopáková, vdova)</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288</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0,35</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23</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ČOPÁK Ján r. Čopák, 067 68, Zboj, č. 243,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288</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0,35</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24</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ČOPÁK Ladislav, 067 68, Zboj, č. 243,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288</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0,35</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25</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PALAŠTOVÁ Anna r. Čopáková, 067 23, Turcovce, č. 71,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288</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0,35</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26</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DOVHUN Ladislav, 067 68, Zboj, č. 273,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108</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0,93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32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27</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SIČÁKOVÁ Dana r. Dovhunová, Kukučínova 2042/3, Snina, PSČ 069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108</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0,93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32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30</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JANEČKOVÁ Nadežda r. Chomová, Mgr., 1.mája 2049/1, Snina, PSČ 069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16</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6,25</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216</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31</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CITRIAKOVÁ Irena r. Chomová, Bc., Partizánska 2509/36, Humenné, PSČ 066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16</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6,25</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216</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33</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PIDOVÁ VERONA r. Suchyová, Jaltská 773/23, Košice,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36</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2,78</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96</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34</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MALÍKOVÁ ANNA r. Suchá, Sídlisko Mladosť 995/9, Medzev,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36</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2,78</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96</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35</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Gartnerová Anna r. Čopáková, Kukučínova 2040/1, Snina, PSČ 069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126</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0,79</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28</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36</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Petrovková Mária r. Čopáková, 067 68, Zboj, č. 275,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126</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0,79</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28</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37</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Čopák Rudolf r. Čopák, Třebíčska 1838/12, Humenné, PSČ 066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126</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0,79</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28</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38</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Hrivňáková Verona r. Čopáková, Vihorlatská 1411/41, Snina, PSČ 069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126</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0,79</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28</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39</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Mochnaľová Júlia r. Čopáková, Kukučínova 2043/4, Snina, PSČ 069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126</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0,79</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28</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40</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Stanková Dana r. Čopáková, Partizánska 2505/23, Humenné, PSČ 066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126</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0,79</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27</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41</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Tarkuličová Helena r. Čopáková, Třebíčska 1844/21, Humenné, PSČ 066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126</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0,79</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27</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42</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Dovhun Milan, 067 31, Udavské, č. 320,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54</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1,85</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64</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43</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Čopák Stanislav r. Čopák, 1.mája 2056/8, Snina, PSČ 069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18</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5,56</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192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44</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Buhaj Ján, Mierová 2067, Snina, PSČ 069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18</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5,56</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192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7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45</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Kačurová Anna r. Fedičová, SNP 2509/26, Humenné, PSČ 066 01, SR</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54</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1,85</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64</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70"/>
        </w:trPr>
        <w:tc>
          <w:tcPr>
            <w:tcW w:w="1180" w:type="dxa"/>
            <w:tcBorders>
              <w:top w:val="nil"/>
              <w:left w:val="double" w:sz="6" w:space="0" w:color="auto"/>
              <w:bottom w:val="single" w:sz="8" w:space="0" w:color="auto"/>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2577" w:type="dxa"/>
            <w:gridSpan w:val="2"/>
            <w:tcBorders>
              <w:top w:val="dashed" w:sz="8" w:space="0" w:color="auto"/>
              <w:left w:val="single" w:sz="4" w:space="0" w:color="auto"/>
              <w:bottom w:val="single" w:sz="8" w:space="0" w:color="auto"/>
              <w:right w:val="nil"/>
            </w:tcBorders>
            <w:shd w:val="clear" w:color="auto" w:fill="auto"/>
            <w:noWrap/>
            <w:hideMark/>
          </w:tcPr>
          <w:p w:rsidR="00001993" w:rsidRPr="00001993" w:rsidRDefault="00001993" w:rsidP="00001993">
            <w:pPr>
              <w:rPr>
                <w:b/>
                <w:bCs/>
                <w:color w:val="000000"/>
                <w:sz w:val="18"/>
                <w:szCs w:val="18"/>
              </w:rPr>
            </w:pPr>
            <w:r w:rsidRPr="00001993">
              <w:rPr>
                <w:b/>
                <w:bCs/>
                <w:color w:val="000000"/>
                <w:sz w:val="18"/>
                <w:szCs w:val="18"/>
              </w:rPr>
              <w:t>Spolu za list vlastníctva</w:t>
            </w:r>
          </w:p>
        </w:tc>
        <w:tc>
          <w:tcPr>
            <w:tcW w:w="1559" w:type="dxa"/>
            <w:tcBorders>
              <w:top w:val="dashed" w:sz="8" w:space="0" w:color="auto"/>
              <w:left w:val="nil"/>
              <w:bottom w:val="single" w:sz="8"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3658</w:t>
            </w:r>
          </w:p>
        </w:tc>
        <w:tc>
          <w:tcPr>
            <w:tcW w:w="1307"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3460</w:t>
            </w:r>
          </w:p>
        </w:tc>
        <w:tc>
          <w:tcPr>
            <w:tcW w:w="94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dashed" w:sz="8" w:space="0" w:color="auto"/>
              <w:left w:val="nil"/>
              <w:bottom w:val="single" w:sz="8"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3460</w:t>
            </w:r>
          </w:p>
        </w:tc>
        <w:tc>
          <w:tcPr>
            <w:tcW w:w="940" w:type="dxa"/>
            <w:tcBorders>
              <w:top w:val="dashed" w:sz="8" w:space="0" w:color="auto"/>
              <w:left w:val="nil"/>
              <w:bottom w:val="single" w:sz="8"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dashed" w:sz="8" w:space="0" w:color="auto"/>
              <w:left w:val="nil"/>
              <w:bottom w:val="single" w:sz="8"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Zboj</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673</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853</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4636</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2409</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KAČALOVÁ Júlia (r.Buhajová, muž Juraj) (ŠOLH-ULIČ)</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21</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4,76</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115</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w:t>
            </w:r>
          </w:p>
        </w:tc>
        <w:tc>
          <w:tcPr>
            <w:tcW w:w="462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KAČALOVÁ Júlia (r.Buhajová, muž Juraj) (ŠOLH-ULIČ)</w:t>
            </w:r>
          </w:p>
        </w:tc>
        <w:tc>
          <w:tcPr>
            <w:tcW w:w="110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42</w:t>
            </w:r>
          </w:p>
        </w:tc>
        <w:tc>
          <w:tcPr>
            <w:tcW w:w="88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2,38</w:t>
            </w:r>
          </w:p>
        </w:tc>
        <w:tc>
          <w:tcPr>
            <w:tcW w:w="952" w:type="dxa"/>
            <w:tcBorders>
              <w:top w:val="single" w:sz="4" w:space="0" w:color="auto"/>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57</w:t>
            </w:r>
          </w:p>
        </w:tc>
        <w:tc>
          <w:tcPr>
            <w:tcW w:w="940" w:type="dxa"/>
            <w:tcBorders>
              <w:top w:val="single" w:sz="4" w:space="0" w:color="auto"/>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single" w:sz="4" w:space="0" w:color="auto"/>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HLODINKOVÁ Anna (maloletá)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168</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0,60</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14</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4</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HLODINKOVÁ Júlia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168</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0,60</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14</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5</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HLODINKOVÁ Pelagia (maloletá)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1,43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34</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6</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BUHAJ Michal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8</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63</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12,70</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306</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7</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TOPOLANČIN Vasiľ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8</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63</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12,70</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306</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8</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DOHUNOVÁ Anastázia (r.Hlodinková)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140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2,14</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52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9</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HLODINKOVÁ Pelagia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140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2,14</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52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10</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SIČÁKOVÁ Anna (r.Hlodinková)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84</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1,19</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29</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11</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KOSŤOVÁ Júlia (r.Hlodinková, vdova)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84</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1,19</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29</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12</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SOLÁKOVÁ Zuzana (r.Hlodinková)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84</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1,19</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29</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14</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KOČANOVÁ Mária (r.Buhajová)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28</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10,71</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258</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15</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BUHAJ Ján (vzdialený)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42</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2,38</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57</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16</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SULIČOVÁ Helena (r.Buhajová)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42</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2,38</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57</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17</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BUHAJ Juraj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42</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2,38</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57</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18</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BUHAJ Michal (slabomyseľný)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42</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2,38</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57</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19</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BUHAJ Peter, 067 68, Zboj, č. 200, SR, (ž.Anna r.Čopáková, zom. 26.03.1988)</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42</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2,38</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57</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20</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BUHAJOVÁ Mária (slabomyseľná)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42</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2,38</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57</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rPr>
                <w:b/>
                <w:bCs/>
                <w:color w:val="000000"/>
                <w:sz w:val="18"/>
                <w:szCs w:val="18"/>
              </w:rPr>
            </w:pPr>
            <w:r w:rsidRPr="00001993">
              <w:rPr>
                <w:b/>
                <w:bCs/>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b/>
                <w:bCs/>
                <w:color w:val="000000"/>
                <w:sz w:val="18"/>
                <w:szCs w:val="18"/>
              </w:rPr>
            </w:pPr>
            <w:r w:rsidRPr="00001993">
              <w:rPr>
                <w:b/>
                <w:bCs/>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b/>
                <w:bCs/>
                <w:color w:val="000000"/>
                <w:sz w:val="18"/>
                <w:szCs w:val="18"/>
              </w:rPr>
            </w:pPr>
            <w:r w:rsidRPr="00001993">
              <w:rPr>
                <w:b/>
                <w:bCs/>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rPr>
                <w:b/>
                <w:bCs/>
                <w:color w:val="000000"/>
                <w:sz w:val="18"/>
                <w:szCs w:val="18"/>
              </w:rPr>
            </w:pPr>
            <w:r w:rsidRPr="00001993">
              <w:rPr>
                <w:b/>
                <w:bCs/>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21</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ČOPÁKOVÁ Júlia (r.Legdanová, muž Ján), 067 68 Zboj</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56</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1,79</w:t>
            </w:r>
          </w:p>
        </w:tc>
        <w:tc>
          <w:tcPr>
            <w:tcW w:w="952"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20"/>
                <w:szCs w:val="20"/>
              </w:rPr>
            </w:pPr>
            <w:r w:rsidRPr="00001993">
              <w:rPr>
                <w:color w:val="000000"/>
                <w:sz w:val="20"/>
                <w:szCs w:val="20"/>
              </w:rPr>
              <w:t>43</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27</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KAČALOVÁ Júlia r. Buhajová, 067 68, Zboj, č. 201,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140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0,71</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17</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28</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SOSVOROVÁ Anna r. Buhajová, Fibichova 1031, Mladá Boleslav, PSČ 293 01, ČR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210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0,48</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29</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MICHALCOVÁ Mária r. Buhajová, 067 68, Zboj, č. 214,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252</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1,98</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48</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31</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Sičák Rudolf r. Sičák, 067 68, Zboj, č. 215,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8</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63</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12,70</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306</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32</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Batromij Peter r. Batromij, Partizánska 1834/26, Snina, PSČ 069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28</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10,71</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258</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33</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Citrjaková Ema r. Čopáková, 067 68, Zboj, č. 168,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252</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0,40</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10</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34</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Tarkuličová Iveta r. Rusičová, 1. mája 2055/7, Snina, PSČ 069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17</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840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2,02</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49</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7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35</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Buhajová Helena r. Čopáková, Zboj 204, Zboj, PSČ 067 68, SR</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84</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1,19</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29</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70"/>
        </w:trPr>
        <w:tc>
          <w:tcPr>
            <w:tcW w:w="1180" w:type="dxa"/>
            <w:tcBorders>
              <w:top w:val="nil"/>
              <w:left w:val="double" w:sz="6" w:space="0" w:color="auto"/>
              <w:bottom w:val="single" w:sz="8" w:space="0" w:color="auto"/>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2577" w:type="dxa"/>
            <w:gridSpan w:val="2"/>
            <w:tcBorders>
              <w:top w:val="dashed" w:sz="8" w:space="0" w:color="auto"/>
              <w:left w:val="single" w:sz="4" w:space="0" w:color="auto"/>
              <w:bottom w:val="single" w:sz="8" w:space="0" w:color="auto"/>
              <w:right w:val="nil"/>
            </w:tcBorders>
            <w:shd w:val="clear" w:color="auto" w:fill="auto"/>
            <w:noWrap/>
            <w:hideMark/>
          </w:tcPr>
          <w:p w:rsidR="00001993" w:rsidRPr="00001993" w:rsidRDefault="00001993" w:rsidP="00001993">
            <w:pPr>
              <w:rPr>
                <w:b/>
                <w:bCs/>
                <w:color w:val="000000"/>
                <w:sz w:val="18"/>
                <w:szCs w:val="18"/>
              </w:rPr>
            </w:pPr>
            <w:r w:rsidRPr="00001993">
              <w:rPr>
                <w:b/>
                <w:bCs/>
                <w:color w:val="000000"/>
                <w:sz w:val="18"/>
                <w:szCs w:val="18"/>
              </w:rPr>
              <w:t>Spolu za list vlastníctva</w:t>
            </w:r>
          </w:p>
        </w:tc>
        <w:tc>
          <w:tcPr>
            <w:tcW w:w="1559" w:type="dxa"/>
            <w:tcBorders>
              <w:top w:val="dashed" w:sz="8" w:space="0" w:color="auto"/>
              <w:left w:val="nil"/>
              <w:bottom w:val="single" w:sz="8"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4636</w:t>
            </w:r>
          </w:p>
        </w:tc>
        <w:tc>
          <w:tcPr>
            <w:tcW w:w="1307"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2409</w:t>
            </w:r>
          </w:p>
        </w:tc>
        <w:tc>
          <w:tcPr>
            <w:tcW w:w="94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dashed" w:sz="8" w:space="0" w:color="auto"/>
              <w:left w:val="nil"/>
              <w:bottom w:val="single" w:sz="8"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2409</w:t>
            </w:r>
          </w:p>
        </w:tc>
        <w:tc>
          <w:tcPr>
            <w:tcW w:w="940" w:type="dxa"/>
            <w:tcBorders>
              <w:top w:val="dashed" w:sz="8" w:space="0" w:color="auto"/>
              <w:left w:val="nil"/>
              <w:bottom w:val="single" w:sz="8"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dashed" w:sz="8" w:space="0" w:color="auto"/>
              <w:left w:val="nil"/>
              <w:bottom w:val="single" w:sz="8"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Zboj</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679</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868</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0</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5053</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91</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8</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KAČALA Juraj, 067 68, Zboj, č. 195, SR, (ž.Mária r.Dzubová, zom. 12.05.1993)</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48</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2,08</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14</w:t>
            </w:r>
          </w:p>
        </w:tc>
        <w:tc>
          <w:tcPr>
            <w:tcW w:w="462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KAČALA Juraj, 067 68, Zboj, č. 195, SR, (ž.Mária r.Dzubová, zom. 12.05.1993)</w:t>
            </w:r>
          </w:p>
        </w:tc>
        <w:tc>
          <w:tcPr>
            <w:tcW w:w="110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72</w:t>
            </w:r>
          </w:p>
        </w:tc>
        <w:tc>
          <w:tcPr>
            <w:tcW w:w="88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1,39</w:t>
            </w:r>
          </w:p>
        </w:tc>
        <w:tc>
          <w:tcPr>
            <w:tcW w:w="952" w:type="dxa"/>
            <w:tcBorders>
              <w:top w:val="single" w:sz="4" w:space="0" w:color="auto"/>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w:t>
            </w:r>
          </w:p>
        </w:tc>
        <w:tc>
          <w:tcPr>
            <w:tcW w:w="940" w:type="dxa"/>
            <w:tcBorders>
              <w:top w:val="single" w:sz="4" w:space="0" w:color="auto"/>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single" w:sz="4" w:space="0" w:color="auto"/>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17</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BUHAJOVÁ Mária (r.Kačalová)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9</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20</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SIČÁKOVÁ Mária r. Kačalová, 067 68, Zboj, č. 197, SR, (muž Vasiľ)</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9</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21</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LEŠANIČOVÁ BOŽENA r.Petrovková, Študentská 2047 Snina</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432</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1,16</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22</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PETROVKA Milan, Laborecká 29, Humenné, PSČ 066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432</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1,16</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23</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KONTROVÁ MÁRIA r.Petrovková, 1.Mája 2050 Snina</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432</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1,16</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24</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KAČALA RUDOLF Mgr., Zboj 194</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20,00</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18</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25</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KAČALA Stanislav r. Kačala, s.č. 203, ZBOJ, PSČ 067 68,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72</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1,39</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7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26</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BUNGOVÁ Mária r. Diničová, s.č. 17, Nová Sedlica, PSČ 067 68,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51,67</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47</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70"/>
        </w:trPr>
        <w:tc>
          <w:tcPr>
            <w:tcW w:w="1180" w:type="dxa"/>
            <w:tcBorders>
              <w:top w:val="nil"/>
              <w:left w:val="double" w:sz="6" w:space="0" w:color="auto"/>
              <w:bottom w:val="single" w:sz="8" w:space="0" w:color="auto"/>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2577" w:type="dxa"/>
            <w:gridSpan w:val="2"/>
            <w:tcBorders>
              <w:top w:val="dashed" w:sz="8" w:space="0" w:color="auto"/>
              <w:left w:val="single" w:sz="4" w:space="0" w:color="auto"/>
              <w:bottom w:val="single" w:sz="8" w:space="0" w:color="auto"/>
              <w:right w:val="nil"/>
            </w:tcBorders>
            <w:shd w:val="clear" w:color="auto" w:fill="auto"/>
            <w:noWrap/>
            <w:hideMark/>
          </w:tcPr>
          <w:p w:rsidR="00001993" w:rsidRPr="00001993" w:rsidRDefault="00001993" w:rsidP="00001993">
            <w:pPr>
              <w:rPr>
                <w:b/>
                <w:bCs/>
                <w:color w:val="000000"/>
                <w:sz w:val="18"/>
                <w:szCs w:val="18"/>
              </w:rPr>
            </w:pPr>
            <w:r w:rsidRPr="00001993">
              <w:rPr>
                <w:b/>
                <w:bCs/>
                <w:color w:val="000000"/>
                <w:sz w:val="18"/>
                <w:szCs w:val="18"/>
              </w:rPr>
              <w:t>Spolu za list vlastníctva</w:t>
            </w:r>
          </w:p>
        </w:tc>
        <w:tc>
          <w:tcPr>
            <w:tcW w:w="1559" w:type="dxa"/>
            <w:tcBorders>
              <w:top w:val="dashed" w:sz="8" w:space="0" w:color="auto"/>
              <w:left w:val="nil"/>
              <w:bottom w:val="single" w:sz="8"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5053</w:t>
            </w:r>
          </w:p>
        </w:tc>
        <w:tc>
          <w:tcPr>
            <w:tcW w:w="1307"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91</w:t>
            </w:r>
          </w:p>
        </w:tc>
        <w:tc>
          <w:tcPr>
            <w:tcW w:w="94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dashed" w:sz="8" w:space="0" w:color="auto"/>
              <w:left w:val="nil"/>
              <w:bottom w:val="single" w:sz="8"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91</w:t>
            </w:r>
          </w:p>
        </w:tc>
        <w:tc>
          <w:tcPr>
            <w:tcW w:w="940" w:type="dxa"/>
            <w:tcBorders>
              <w:top w:val="dashed" w:sz="8" w:space="0" w:color="auto"/>
              <w:left w:val="nil"/>
              <w:bottom w:val="single" w:sz="8"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dashed" w:sz="8" w:space="0" w:color="auto"/>
              <w:left w:val="nil"/>
              <w:bottom w:val="single" w:sz="8"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Zboj</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681</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862</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8107</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4165</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SIČÁK Vasiľ (Katona) (ŠOLH-ULIČ)</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22,22</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926</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w:t>
            </w:r>
          </w:p>
        </w:tc>
        <w:tc>
          <w:tcPr>
            <w:tcW w:w="462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CITRIAK Stanislav (ž.Zuzana r.Fedasková) (ŠOLH-ULIČ)</w:t>
            </w:r>
          </w:p>
        </w:tc>
        <w:tc>
          <w:tcPr>
            <w:tcW w:w="110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27</w:t>
            </w:r>
          </w:p>
        </w:tc>
        <w:tc>
          <w:tcPr>
            <w:tcW w:w="88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3,70</w:t>
            </w:r>
          </w:p>
        </w:tc>
        <w:tc>
          <w:tcPr>
            <w:tcW w:w="952" w:type="dxa"/>
            <w:tcBorders>
              <w:top w:val="single" w:sz="4" w:space="0" w:color="auto"/>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154</w:t>
            </w:r>
          </w:p>
        </w:tc>
        <w:tc>
          <w:tcPr>
            <w:tcW w:w="940" w:type="dxa"/>
            <w:tcBorders>
              <w:top w:val="single" w:sz="4" w:space="0" w:color="auto"/>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single" w:sz="4" w:space="0" w:color="auto"/>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4</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RUŇANINOVÁ Mária (r.Citriaková, muž Ján)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27</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3,70</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154</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5</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CITRIAK Vasiľ (maloletý)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27</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3,70</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154</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6</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CITRIAK Mikuláš, D:(ŠOLH 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27</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3,70</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154</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7</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CITRIAK Stanislav (ž.Zuzana r.Fedasková)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27</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3,70</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154</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11</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TOVTIKOVÁ Anna r. Petrovková, 067 68, Zboj, č. 278,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1350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0,81</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34</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12</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OLŠAVSKÁ Helena r. Petrovková, 067 68, Zboj, č. 109,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1350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0,81</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34</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13</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ČOPÁKOVÁ Júlia r. Gartnerová, 067 68, Zboj, č. 2, SR, (muž Juraj)</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36</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2,78</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116</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16</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PETROVKA ELIÁŠ, Ing., Keldišova 921/6, KOŠICE, SR, (ž.Helena r.Henkeľová)</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2160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0,51</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21</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17</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TOVTIKOVÁ Anna r. Petrovková, 067 68, Zboj, č. 278,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10800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0,10</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4</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18</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PETROVKA Stanislav, Estónska 60, Bratislava 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10800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0,10</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4</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19</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PETROVKA Michal, Trojsa 101, Praha 8, PSČ 180 00, SR, D:ž.Bohumila r.Mašková</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10800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0,10</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4</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21</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Kopnická Anna r. Citriaková, Ružínska 220/17, Košice - Západ, PSČ 040 11,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33</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2700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1,22</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51</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22</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SEMANOVÁ Mária r. Citriaková, 083 01, Jakovany, č. 10,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2700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0,41</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17</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26</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CITRIAK Juraj, Tyrše a Fügnera 2124, Litvínov 1, PSČ 436 01, ČR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2700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0,41</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17</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28</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CITRJAKOVÁ NATÁLIA r.Legdanová, Komenského 2663/13 Snina</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11,11</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463</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29</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PETROVKA ELIÁŠ, Ing., Keldišova 921/6, KOŠICE 18, PSČ 040 18,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153</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450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34,00</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1416</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31</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BUTALOVÁ ALŽBETA r. Sičáková, 067 67, Uličské Krivé, č. 76,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2700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0,41</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17</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33</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Sičák Jaroslav r. Sičák, P. Jilemnického 1918/23, Snina, PSČ 069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36</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2,78</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116</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7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34</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Citriak Štefan r. Citriak, Strojárska 3993/91A, Snina, PSČ 069 01, SR</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27</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3,70</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155</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70"/>
        </w:trPr>
        <w:tc>
          <w:tcPr>
            <w:tcW w:w="1180" w:type="dxa"/>
            <w:tcBorders>
              <w:top w:val="nil"/>
              <w:left w:val="double" w:sz="6" w:space="0" w:color="auto"/>
              <w:bottom w:val="single" w:sz="8" w:space="0" w:color="auto"/>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2577" w:type="dxa"/>
            <w:gridSpan w:val="2"/>
            <w:tcBorders>
              <w:top w:val="dashed" w:sz="8" w:space="0" w:color="auto"/>
              <w:left w:val="single" w:sz="4" w:space="0" w:color="auto"/>
              <w:bottom w:val="single" w:sz="8" w:space="0" w:color="auto"/>
              <w:right w:val="nil"/>
            </w:tcBorders>
            <w:shd w:val="clear" w:color="auto" w:fill="auto"/>
            <w:noWrap/>
            <w:hideMark/>
          </w:tcPr>
          <w:p w:rsidR="00001993" w:rsidRPr="00001993" w:rsidRDefault="00001993" w:rsidP="00001993">
            <w:pPr>
              <w:rPr>
                <w:b/>
                <w:bCs/>
                <w:color w:val="000000"/>
                <w:sz w:val="18"/>
                <w:szCs w:val="18"/>
              </w:rPr>
            </w:pPr>
            <w:r w:rsidRPr="00001993">
              <w:rPr>
                <w:b/>
                <w:bCs/>
                <w:color w:val="000000"/>
                <w:sz w:val="18"/>
                <w:szCs w:val="18"/>
              </w:rPr>
              <w:t>Spolu za list vlastníctva</w:t>
            </w:r>
          </w:p>
        </w:tc>
        <w:tc>
          <w:tcPr>
            <w:tcW w:w="1559" w:type="dxa"/>
            <w:tcBorders>
              <w:top w:val="dashed" w:sz="8" w:space="0" w:color="auto"/>
              <w:left w:val="nil"/>
              <w:bottom w:val="single" w:sz="8"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8107</w:t>
            </w:r>
          </w:p>
        </w:tc>
        <w:tc>
          <w:tcPr>
            <w:tcW w:w="1307"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4165</w:t>
            </w:r>
          </w:p>
        </w:tc>
        <w:tc>
          <w:tcPr>
            <w:tcW w:w="94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dashed" w:sz="8" w:space="0" w:color="auto"/>
              <w:left w:val="nil"/>
              <w:bottom w:val="single" w:sz="8"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4165</w:t>
            </w:r>
          </w:p>
        </w:tc>
        <w:tc>
          <w:tcPr>
            <w:tcW w:w="940" w:type="dxa"/>
            <w:tcBorders>
              <w:top w:val="dashed" w:sz="8" w:space="0" w:color="auto"/>
              <w:left w:val="nil"/>
              <w:bottom w:val="single" w:sz="8"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dashed" w:sz="8" w:space="0" w:color="auto"/>
              <w:left w:val="nil"/>
              <w:bottom w:val="single" w:sz="8"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Zboj</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687</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842</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0</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2593</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2162</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LEGDANOVÁ Júlia (maloletá) (ŠOLH-ULIČ)</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15</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26,67</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576</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w:t>
            </w:r>
          </w:p>
        </w:tc>
        <w:tc>
          <w:tcPr>
            <w:tcW w:w="462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LEGDAN Peter, 067 68, Zboj, SR, (zom. 18.01.1951)</w:t>
            </w:r>
          </w:p>
        </w:tc>
        <w:tc>
          <w:tcPr>
            <w:tcW w:w="110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w:t>
            </w:r>
          </w:p>
        </w:tc>
        <w:tc>
          <w:tcPr>
            <w:tcW w:w="88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w:t>
            </w:r>
          </w:p>
        </w:tc>
        <w:tc>
          <w:tcPr>
            <w:tcW w:w="952" w:type="dxa"/>
            <w:tcBorders>
              <w:top w:val="single" w:sz="4" w:space="0" w:color="auto"/>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216</w:t>
            </w:r>
          </w:p>
        </w:tc>
        <w:tc>
          <w:tcPr>
            <w:tcW w:w="940" w:type="dxa"/>
            <w:tcBorders>
              <w:top w:val="single" w:sz="4" w:space="0" w:color="auto"/>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single" w:sz="4" w:space="0" w:color="auto"/>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LEGDANOVÁ Mária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216</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4</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LEGDAN Andrej (ž.Anna r.Baníková)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6,67</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144</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5</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LEGDAN Andrej (ž.Anna r.Baníková)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6,67</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144</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7</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LEGDAN Eliáš (._)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2,67</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58</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8</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LEGDANOVÁ Mária (maloletá)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2,67</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58</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9</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LEGDAN Michal (maloletý)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2,67</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58</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10</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LEGDANOVÁ Helena (maloletá)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2,67</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58</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11</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LEGDANOVÁ Anna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6,67</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144</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12</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LEGDANOVÁ Anna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6,67</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144</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16</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Harajdičová Emília r. Petrovková, 067 68, Zboj, č. 128,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288</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7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17</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Kočanová Mária r. Legdanová, Študentská 2048/41, Snina, PSČ 069 01, SR</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75</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2,67</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58</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70"/>
        </w:trPr>
        <w:tc>
          <w:tcPr>
            <w:tcW w:w="1180" w:type="dxa"/>
            <w:tcBorders>
              <w:top w:val="nil"/>
              <w:left w:val="double" w:sz="6" w:space="0" w:color="auto"/>
              <w:bottom w:val="single" w:sz="8" w:space="0" w:color="auto"/>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2577" w:type="dxa"/>
            <w:gridSpan w:val="2"/>
            <w:tcBorders>
              <w:top w:val="dashed" w:sz="8" w:space="0" w:color="auto"/>
              <w:left w:val="single" w:sz="4" w:space="0" w:color="auto"/>
              <w:bottom w:val="single" w:sz="8" w:space="0" w:color="auto"/>
              <w:right w:val="nil"/>
            </w:tcBorders>
            <w:shd w:val="clear" w:color="auto" w:fill="auto"/>
            <w:noWrap/>
            <w:hideMark/>
          </w:tcPr>
          <w:p w:rsidR="00001993" w:rsidRPr="00001993" w:rsidRDefault="00001993" w:rsidP="00001993">
            <w:pPr>
              <w:rPr>
                <w:b/>
                <w:bCs/>
                <w:color w:val="000000"/>
                <w:sz w:val="18"/>
                <w:szCs w:val="18"/>
              </w:rPr>
            </w:pPr>
            <w:r w:rsidRPr="00001993">
              <w:rPr>
                <w:b/>
                <w:bCs/>
                <w:color w:val="000000"/>
                <w:sz w:val="18"/>
                <w:szCs w:val="18"/>
              </w:rPr>
              <w:t>Spolu za list vlastníctva</w:t>
            </w:r>
          </w:p>
        </w:tc>
        <w:tc>
          <w:tcPr>
            <w:tcW w:w="1559" w:type="dxa"/>
            <w:tcBorders>
              <w:top w:val="dashed" w:sz="8" w:space="0" w:color="auto"/>
              <w:left w:val="nil"/>
              <w:bottom w:val="single" w:sz="8"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2593</w:t>
            </w:r>
          </w:p>
        </w:tc>
        <w:tc>
          <w:tcPr>
            <w:tcW w:w="1307"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2162</w:t>
            </w:r>
          </w:p>
        </w:tc>
        <w:tc>
          <w:tcPr>
            <w:tcW w:w="94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dashed" w:sz="8" w:space="0" w:color="auto"/>
              <w:left w:val="nil"/>
              <w:bottom w:val="single" w:sz="8"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2162</w:t>
            </w:r>
          </w:p>
        </w:tc>
        <w:tc>
          <w:tcPr>
            <w:tcW w:w="940" w:type="dxa"/>
            <w:tcBorders>
              <w:top w:val="dashed" w:sz="8" w:space="0" w:color="auto"/>
              <w:left w:val="nil"/>
              <w:bottom w:val="single" w:sz="8"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dashed" w:sz="8" w:space="0" w:color="auto"/>
              <w:left w:val="nil"/>
              <w:bottom w:val="single" w:sz="8"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Zboj</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692</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851</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0</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3147</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1881</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TARKULIČ Eliáš r. ž.Anna r.Čopáková, mladš. (ŠOLH-ULIČ), SR</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15</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6,67</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125</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w:t>
            </w:r>
          </w:p>
        </w:tc>
        <w:tc>
          <w:tcPr>
            <w:tcW w:w="462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TARKULIČ Eliáš r. ž.Anna r.Čopáková, (ŠOLH-ULIČ), SR</w:t>
            </w:r>
          </w:p>
        </w:tc>
        <w:tc>
          <w:tcPr>
            <w:tcW w:w="110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w:t>
            </w:r>
          </w:p>
        </w:tc>
        <w:tc>
          <w:tcPr>
            <w:tcW w:w="88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20,00</w:t>
            </w:r>
          </w:p>
        </w:tc>
        <w:tc>
          <w:tcPr>
            <w:tcW w:w="952" w:type="dxa"/>
            <w:tcBorders>
              <w:top w:val="single" w:sz="4" w:space="0" w:color="auto"/>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376</w:t>
            </w:r>
          </w:p>
        </w:tc>
        <w:tc>
          <w:tcPr>
            <w:tcW w:w="940" w:type="dxa"/>
            <w:tcBorders>
              <w:top w:val="single" w:sz="4" w:space="0" w:color="auto"/>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single" w:sz="4" w:space="0" w:color="auto"/>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TOVTIK Vasiľ, Stavbařů 371, Liberec 1, PSČ 460, ČR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16,67</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314</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4</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TOVTIK Ján, Stavbařů 371, Liberec 1, PSČ 460 01, ČR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16,67</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314</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6</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TARKULIČ Peter r. Tarkulič, Ing. arch., s.č. 139, Zboj, PSČ 067 68,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6,67</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125</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7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8</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Legdanová Milana r. Tarkuličová, 067 67, Ulič, č. 100, SR</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33,33</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627</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70"/>
        </w:trPr>
        <w:tc>
          <w:tcPr>
            <w:tcW w:w="1180" w:type="dxa"/>
            <w:tcBorders>
              <w:top w:val="nil"/>
              <w:left w:val="double" w:sz="6" w:space="0" w:color="auto"/>
              <w:bottom w:val="single" w:sz="8" w:space="0" w:color="auto"/>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2577" w:type="dxa"/>
            <w:gridSpan w:val="2"/>
            <w:tcBorders>
              <w:top w:val="dashed" w:sz="8" w:space="0" w:color="auto"/>
              <w:left w:val="single" w:sz="4" w:space="0" w:color="auto"/>
              <w:bottom w:val="single" w:sz="8" w:space="0" w:color="auto"/>
              <w:right w:val="nil"/>
            </w:tcBorders>
            <w:shd w:val="clear" w:color="auto" w:fill="auto"/>
            <w:noWrap/>
            <w:hideMark/>
          </w:tcPr>
          <w:p w:rsidR="00001993" w:rsidRPr="00001993" w:rsidRDefault="00001993" w:rsidP="00001993">
            <w:pPr>
              <w:rPr>
                <w:b/>
                <w:bCs/>
                <w:color w:val="000000"/>
                <w:sz w:val="18"/>
                <w:szCs w:val="18"/>
              </w:rPr>
            </w:pPr>
            <w:r w:rsidRPr="00001993">
              <w:rPr>
                <w:b/>
                <w:bCs/>
                <w:color w:val="000000"/>
                <w:sz w:val="18"/>
                <w:szCs w:val="18"/>
              </w:rPr>
              <w:t>Spolu za list vlastníctva</w:t>
            </w:r>
          </w:p>
        </w:tc>
        <w:tc>
          <w:tcPr>
            <w:tcW w:w="1559" w:type="dxa"/>
            <w:tcBorders>
              <w:top w:val="dashed" w:sz="8" w:space="0" w:color="auto"/>
              <w:left w:val="nil"/>
              <w:bottom w:val="single" w:sz="8"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3147</w:t>
            </w:r>
          </w:p>
        </w:tc>
        <w:tc>
          <w:tcPr>
            <w:tcW w:w="1307"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1881</w:t>
            </w:r>
          </w:p>
        </w:tc>
        <w:tc>
          <w:tcPr>
            <w:tcW w:w="94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dashed" w:sz="8" w:space="0" w:color="auto"/>
              <w:left w:val="nil"/>
              <w:bottom w:val="single" w:sz="8"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1881</w:t>
            </w:r>
          </w:p>
        </w:tc>
        <w:tc>
          <w:tcPr>
            <w:tcW w:w="940" w:type="dxa"/>
            <w:tcBorders>
              <w:top w:val="dashed" w:sz="8" w:space="0" w:color="auto"/>
              <w:left w:val="nil"/>
              <w:bottom w:val="single" w:sz="8"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dashed" w:sz="8" w:space="0" w:color="auto"/>
              <w:left w:val="nil"/>
              <w:bottom w:val="single" w:sz="8"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Zboj</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694</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849</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0</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5219</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2271</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KAČALOVÁ Anna (ŠOLH-ULIČ)</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48</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2,08</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47</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w:t>
            </w:r>
          </w:p>
        </w:tc>
        <w:tc>
          <w:tcPr>
            <w:tcW w:w="462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KAČALOVÁ Mária (.) (ŠOLH-ULIČ)</w:t>
            </w:r>
          </w:p>
        </w:tc>
        <w:tc>
          <w:tcPr>
            <w:tcW w:w="110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48</w:t>
            </w:r>
          </w:p>
        </w:tc>
        <w:tc>
          <w:tcPr>
            <w:tcW w:w="88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2,08</w:t>
            </w:r>
          </w:p>
        </w:tc>
        <w:tc>
          <w:tcPr>
            <w:tcW w:w="952" w:type="dxa"/>
            <w:tcBorders>
              <w:top w:val="single" w:sz="4" w:space="0" w:color="auto"/>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47</w:t>
            </w:r>
          </w:p>
        </w:tc>
        <w:tc>
          <w:tcPr>
            <w:tcW w:w="940" w:type="dxa"/>
            <w:tcBorders>
              <w:top w:val="single" w:sz="4" w:space="0" w:color="auto"/>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single" w:sz="4" w:space="0" w:color="auto"/>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TARKULIČOVÁ Mária (r.Dzubová, muž Peter)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8</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12,50</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284</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4</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RUŇANINOVÁ Anna (r.Tarkuličová)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8</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12,50</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284</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5</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TARKULIČ Eliáš r. ž.Anna r.Čopáková, (ŠOLH-ULIČ),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75</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6</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TARKULIČ Andrej (ž.Zuzana r.Kostovaľová)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48</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2,08</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47</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7</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TARKULIČ Vasiľ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144</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0,69</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16</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9</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TARKULIČ Mikuláš (.)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144</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0,69</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16</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10</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TARKULIČ Eliáš r. ž.Anna r.Čopáková, (ŠOLH-ULIČ),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5,00</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113</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11</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RUŇANIN Juraj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32</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3,13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71</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12</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HLODINKOVÁ Mária (r.Ruňaninová)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32</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3,13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71</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13</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RUŇANINOVÁ Zuzana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32</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3,13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71</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14</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KAČALA Stanislav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336</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0,30</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7</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15</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ČURHOVÁ Mária (r.Kačalová)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336</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0,30</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7</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16</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KAČALA Michal (_)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336</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0,30</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7</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17</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CHIMIČOVÁ Anna (r.Kačalová)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336</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0,30</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7</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18</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KAČALOVÁ Zuzana (.)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336</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0,30</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7</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19</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KAČALOVÁ Júlia (.)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336</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0,30</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7</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20</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MEGELOVÁ Mária (r.Tarkuličová)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19</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288</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6,60</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150</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22</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KAČALOVÁ Zuzana, 067 68, Zboj, č. 183, SR, (zom. 01.08.1994)</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336</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0,30</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7</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23</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TOVTIK Vasiľ, Stavbařů 371, Liberec 1, PSČ 460, ČR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96</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1,04</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24</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24</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TOVTIK Ján, Stavbařů 371, Liberec 1, PSČ 460 01, ČR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96</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1,04</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24</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26</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KAČALOVÁ Júlia r. Buhajová, 067 68, Zboj, č. 201,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160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0,63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14</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28</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TARKULIČ Peter r. Tarkulič, Ing. arch., s.č. 139, Zboj, PSČ 067 68,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48</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2,08</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47</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31</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Poldruháková Ivana r. Petrovková, Ing., Partizánska 1825/27, Snina, PSČ 069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19</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72</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26,39</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599</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32</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Batromij Peter r. Batromij, Partizánska 1834/26, Snina, PSČ 069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96</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7,29</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165</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7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33</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Buhajová Helena r. Čopáková, Zboj 204, Zboj, PSČ 067 68, SR</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40</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2,50</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57</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70"/>
        </w:trPr>
        <w:tc>
          <w:tcPr>
            <w:tcW w:w="1180" w:type="dxa"/>
            <w:tcBorders>
              <w:top w:val="nil"/>
              <w:left w:val="double" w:sz="6" w:space="0" w:color="auto"/>
              <w:bottom w:val="single" w:sz="8" w:space="0" w:color="auto"/>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2577" w:type="dxa"/>
            <w:gridSpan w:val="2"/>
            <w:tcBorders>
              <w:top w:val="dashed" w:sz="8" w:space="0" w:color="auto"/>
              <w:left w:val="single" w:sz="4" w:space="0" w:color="auto"/>
              <w:bottom w:val="single" w:sz="8" w:space="0" w:color="auto"/>
              <w:right w:val="nil"/>
            </w:tcBorders>
            <w:shd w:val="clear" w:color="auto" w:fill="auto"/>
            <w:noWrap/>
            <w:hideMark/>
          </w:tcPr>
          <w:p w:rsidR="00001993" w:rsidRPr="00001993" w:rsidRDefault="00001993" w:rsidP="00001993">
            <w:pPr>
              <w:rPr>
                <w:b/>
                <w:bCs/>
                <w:color w:val="000000"/>
                <w:sz w:val="18"/>
                <w:szCs w:val="18"/>
              </w:rPr>
            </w:pPr>
            <w:r w:rsidRPr="00001993">
              <w:rPr>
                <w:b/>
                <w:bCs/>
                <w:color w:val="000000"/>
                <w:sz w:val="18"/>
                <w:szCs w:val="18"/>
              </w:rPr>
              <w:t>Spolu za list vlastníctva</w:t>
            </w:r>
          </w:p>
        </w:tc>
        <w:tc>
          <w:tcPr>
            <w:tcW w:w="1559" w:type="dxa"/>
            <w:tcBorders>
              <w:top w:val="dashed" w:sz="8" w:space="0" w:color="auto"/>
              <w:left w:val="nil"/>
              <w:bottom w:val="single" w:sz="8"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5219</w:t>
            </w:r>
          </w:p>
        </w:tc>
        <w:tc>
          <w:tcPr>
            <w:tcW w:w="1307"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2271</w:t>
            </w:r>
          </w:p>
        </w:tc>
        <w:tc>
          <w:tcPr>
            <w:tcW w:w="94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dashed" w:sz="8" w:space="0" w:color="auto"/>
              <w:left w:val="nil"/>
              <w:bottom w:val="single" w:sz="8"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2271</w:t>
            </w:r>
          </w:p>
        </w:tc>
        <w:tc>
          <w:tcPr>
            <w:tcW w:w="940" w:type="dxa"/>
            <w:tcBorders>
              <w:top w:val="dashed" w:sz="8" w:space="0" w:color="auto"/>
              <w:left w:val="nil"/>
              <w:bottom w:val="single" w:sz="8"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dashed" w:sz="8" w:space="0" w:color="auto"/>
              <w:left w:val="nil"/>
              <w:bottom w:val="single" w:sz="8"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Zboj</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708</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864</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6963</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2956</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KABLAŠOVÁ Mária (r.Baniková, muž Ján) (ŠOLH-ULIČ)</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24</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4,17</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123</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w:t>
            </w:r>
          </w:p>
        </w:tc>
        <w:tc>
          <w:tcPr>
            <w:tcW w:w="462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ČOPÁKOVÁ Júlia (r.Baniková, muž Vasiľ) (ŠOLH-ULIČ)</w:t>
            </w:r>
          </w:p>
        </w:tc>
        <w:tc>
          <w:tcPr>
            <w:tcW w:w="110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24</w:t>
            </w:r>
          </w:p>
        </w:tc>
        <w:tc>
          <w:tcPr>
            <w:tcW w:w="88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4,17</w:t>
            </w:r>
          </w:p>
        </w:tc>
        <w:tc>
          <w:tcPr>
            <w:tcW w:w="952" w:type="dxa"/>
            <w:tcBorders>
              <w:top w:val="single" w:sz="4" w:space="0" w:color="auto"/>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123</w:t>
            </w:r>
          </w:p>
        </w:tc>
        <w:tc>
          <w:tcPr>
            <w:tcW w:w="940" w:type="dxa"/>
            <w:tcBorders>
              <w:top w:val="single" w:sz="4" w:space="0" w:color="auto"/>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single" w:sz="4" w:space="0" w:color="auto"/>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BANIKOVÁ Helena (slobodná)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24</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4,17</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123</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5</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RUŠČANČINOVÁ Zuzana (r.Dzubová, muž Vasiľ)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144</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3,47</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103</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7</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ČOPÁK Juraj (maloletý)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288</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1,74</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51</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13</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PETROVKA Vasiľ (maloletý)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72</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1,39</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41</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15</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KASIČOVÁ Katarína r. Čopáková, 067 67, Ulič, č. 97,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1728</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0,29</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9</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16</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ČOPÁK Ján r. Čopák, 067 68, Zboj, č. 137, SR, (ž.Mária r.Kočanová)</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1728</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0,29</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9</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18</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ČOPÁKOVÁ Mária r. Čopáková, 067 68, Zboj, č. 84, SR, (muž Juraj)</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1728</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0,29</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9</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21</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MICHALCOVÁ Mária r. Buhajová, 067 68, Zboj, č. 214,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175</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864</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20,25</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599</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22</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DINIČOVÁ VERONA r.Dzubová, SNP 2508/18 Humenné</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72</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9,72</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287</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23</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MICHÁLKOVÁ Melánia r. Sičáková, Horní Třešňovec 151, Lanškroun, ČR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65</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432</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15,05</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444</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24</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OBRAJTEROVÁ Anna r. Sičáková, U Papíren 195, Lanškroun, ČR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65</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432</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15,05</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444</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25</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LANGROVÁ Irena r. Sičáková, Horní Třešňovec 149, Lanškroun, ČR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65</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432</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15,05</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444</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27</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Adamovová Irena r. Čopáková, Laborecká 1862/21, Humenné, PSČ 066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1728</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0,29</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9</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28</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Tarkulič Michal, Komenského 2651/1, Snina, PSČ 069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1728</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0,29</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9</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30</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Citrjaková Ema r. Čopáková, 067 68, Zboj, č. 168,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35</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864</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4,05</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120</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7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31</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Janková Kristína r. Janková, Partizánska 2513/4, Humenné, PSČ 066 01, SR</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1728</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0,29</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9</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70"/>
        </w:trPr>
        <w:tc>
          <w:tcPr>
            <w:tcW w:w="1180" w:type="dxa"/>
            <w:tcBorders>
              <w:top w:val="nil"/>
              <w:left w:val="double" w:sz="6" w:space="0" w:color="auto"/>
              <w:bottom w:val="single" w:sz="8" w:space="0" w:color="auto"/>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2577" w:type="dxa"/>
            <w:gridSpan w:val="2"/>
            <w:tcBorders>
              <w:top w:val="dashed" w:sz="8" w:space="0" w:color="auto"/>
              <w:left w:val="single" w:sz="4" w:space="0" w:color="auto"/>
              <w:bottom w:val="single" w:sz="8" w:space="0" w:color="auto"/>
              <w:right w:val="nil"/>
            </w:tcBorders>
            <w:shd w:val="clear" w:color="auto" w:fill="auto"/>
            <w:noWrap/>
            <w:hideMark/>
          </w:tcPr>
          <w:p w:rsidR="00001993" w:rsidRPr="00001993" w:rsidRDefault="00001993" w:rsidP="00001993">
            <w:pPr>
              <w:rPr>
                <w:b/>
                <w:bCs/>
                <w:color w:val="000000"/>
                <w:sz w:val="18"/>
                <w:szCs w:val="18"/>
              </w:rPr>
            </w:pPr>
            <w:r w:rsidRPr="00001993">
              <w:rPr>
                <w:b/>
                <w:bCs/>
                <w:color w:val="000000"/>
                <w:sz w:val="18"/>
                <w:szCs w:val="18"/>
              </w:rPr>
              <w:t>Spolu za list vlastníctva</w:t>
            </w:r>
          </w:p>
        </w:tc>
        <w:tc>
          <w:tcPr>
            <w:tcW w:w="1559" w:type="dxa"/>
            <w:tcBorders>
              <w:top w:val="dashed" w:sz="8" w:space="0" w:color="auto"/>
              <w:left w:val="nil"/>
              <w:bottom w:val="single" w:sz="8"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6963</w:t>
            </w:r>
          </w:p>
        </w:tc>
        <w:tc>
          <w:tcPr>
            <w:tcW w:w="1307"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2956</w:t>
            </w:r>
          </w:p>
        </w:tc>
        <w:tc>
          <w:tcPr>
            <w:tcW w:w="94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dashed" w:sz="8" w:space="0" w:color="auto"/>
              <w:left w:val="nil"/>
              <w:bottom w:val="single" w:sz="8"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2956</w:t>
            </w:r>
          </w:p>
        </w:tc>
        <w:tc>
          <w:tcPr>
            <w:tcW w:w="940" w:type="dxa"/>
            <w:tcBorders>
              <w:top w:val="dashed" w:sz="8" w:space="0" w:color="auto"/>
              <w:left w:val="nil"/>
              <w:bottom w:val="single" w:sz="8"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dashed" w:sz="8" w:space="0" w:color="auto"/>
              <w:left w:val="nil"/>
              <w:bottom w:val="single" w:sz="8"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Zboj</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711</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861</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5381</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2786</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DOHUN Vasiľ (_) (ŠOLH-ULIČ)</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16,67</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464</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w:t>
            </w:r>
          </w:p>
        </w:tc>
        <w:tc>
          <w:tcPr>
            <w:tcW w:w="462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DOHUN Ján (ŠOLH-ULIČ)</w:t>
            </w:r>
          </w:p>
        </w:tc>
        <w:tc>
          <w:tcPr>
            <w:tcW w:w="110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w:t>
            </w:r>
          </w:p>
        </w:tc>
        <w:tc>
          <w:tcPr>
            <w:tcW w:w="88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16,67</w:t>
            </w:r>
          </w:p>
        </w:tc>
        <w:tc>
          <w:tcPr>
            <w:tcW w:w="952" w:type="dxa"/>
            <w:tcBorders>
              <w:top w:val="single" w:sz="4" w:space="0" w:color="auto"/>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464</w:t>
            </w:r>
          </w:p>
        </w:tc>
        <w:tc>
          <w:tcPr>
            <w:tcW w:w="940" w:type="dxa"/>
            <w:tcBorders>
              <w:top w:val="single" w:sz="4" w:space="0" w:color="auto"/>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single" w:sz="4" w:space="0" w:color="auto"/>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SUSŇAKOVÁ Mária (r.Holubková, muž Štefan)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93</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4</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HOLUBKOVÁ Júlia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93</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5</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HOLUBKOVÁ Anna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93</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6</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DOHUN Vasiľ (ž.Anna r.Fedorjáková)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16,67</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464</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7</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SUSŇAKOVÁ Mária (r.Holubková, muž Štefan)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36</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2,78</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77</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8</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HOLUBKOVÁ Júlia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36</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2,78</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77</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9</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HOLUBKOVÁ Anna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36</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2,78</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77</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10</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HLODINOK Stanislav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36</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2,78</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77</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11</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SUSŇÁK Vasiľ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12,22</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341</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12</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SIČÁKOVÁ Dana r. Dovhunová, Kukučínova 2042/3, Snina, PSČ 069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36</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2,78</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78</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15</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DOVHUN Ladislav, 067 68, Zboj, č. 273,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36</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2,78</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78</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17</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Dovhun Milan, 067 31, Udavské, č. 320,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18</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5,56</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155</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7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18</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Kačurová Anna r. Fedičová, SNP 2509/26, Humenné, PSČ 066 01, SR</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18</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5,56</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155</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70"/>
        </w:trPr>
        <w:tc>
          <w:tcPr>
            <w:tcW w:w="1180" w:type="dxa"/>
            <w:tcBorders>
              <w:top w:val="nil"/>
              <w:left w:val="double" w:sz="6" w:space="0" w:color="auto"/>
              <w:bottom w:val="single" w:sz="8" w:space="0" w:color="auto"/>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2577" w:type="dxa"/>
            <w:gridSpan w:val="2"/>
            <w:tcBorders>
              <w:top w:val="dashed" w:sz="8" w:space="0" w:color="auto"/>
              <w:left w:val="single" w:sz="4" w:space="0" w:color="auto"/>
              <w:bottom w:val="single" w:sz="8" w:space="0" w:color="auto"/>
              <w:right w:val="nil"/>
            </w:tcBorders>
            <w:shd w:val="clear" w:color="auto" w:fill="auto"/>
            <w:noWrap/>
            <w:hideMark/>
          </w:tcPr>
          <w:p w:rsidR="00001993" w:rsidRPr="00001993" w:rsidRDefault="00001993" w:rsidP="00001993">
            <w:pPr>
              <w:rPr>
                <w:b/>
                <w:bCs/>
                <w:color w:val="000000"/>
                <w:sz w:val="18"/>
                <w:szCs w:val="18"/>
              </w:rPr>
            </w:pPr>
            <w:r w:rsidRPr="00001993">
              <w:rPr>
                <w:b/>
                <w:bCs/>
                <w:color w:val="000000"/>
                <w:sz w:val="18"/>
                <w:szCs w:val="18"/>
              </w:rPr>
              <w:t>Spolu za list vlastníctva</w:t>
            </w:r>
          </w:p>
        </w:tc>
        <w:tc>
          <w:tcPr>
            <w:tcW w:w="1559" w:type="dxa"/>
            <w:tcBorders>
              <w:top w:val="dashed" w:sz="8" w:space="0" w:color="auto"/>
              <w:left w:val="nil"/>
              <w:bottom w:val="single" w:sz="8"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5381</w:t>
            </w:r>
          </w:p>
        </w:tc>
        <w:tc>
          <w:tcPr>
            <w:tcW w:w="1307"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2786</w:t>
            </w:r>
          </w:p>
        </w:tc>
        <w:tc>
          <w:tcPr>
            <w:tcW w:w="94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dashed" w:sz="8" w:space="0" w:color="auto"/>
              <w:left w:val="nil"/>
              <w:bottom w:val="single" w:sz="8"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2786</w:t>
            </w:r>
          </w:p>
        </w:tc>
        <w:tc>
          <w:tcPr>
            <w:tcW w:w="940" w:type="dxa"/>
            <w:tcBorders>
              <w:top w:val="dashed" w:sz="8" w:space="0" w:color="auto"/>
              <w:left w:val="nil"/>
              <w:bottom w:val="single" w:sz="8"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dashed" w:sz="8" w:space="0" w:color="auto"/>
              <w:left w:val="nil"/>
              <w:bottom w:val="single" w:sz="8"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Zboj</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715</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863</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2590</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1245</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LADOMIRJÁKOVÁ Anna (r.Čopáková, muž Vasiľ) (ŠOLH-ULIČ)</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15</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6,67</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83</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w:t>
            </w:r>
          </w:p>
        </w:tc>
        <w:tc>
          <w:tcPr>
            <w:tcW w:w="462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KAČALA Stanislav (ž.Júlia r.Coganová) (ŠOLH-ULIČ)</w:t>
            </w:r>
          </w:p>
        </w:tc>
        <w:tc>
          <w:tcPr>
            <w:tcW w:w="110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21</w:t>
            </w:r>
          </w:p>
        </w:tc>
        <w:tc>
          <w:tcPr>
            <w:tcW w:w="88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4,76</w:t>
            </w:r>
          </w:p>
        </w:tc>
        <w:tc>
          <w:tcPr>
            <w:tcW w:w="952" w:type="dxa"/>
            <w:tcBorders>
              <w:top w:val="single" w:sz="4" w:space="0" w:color="auto"/>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59</w:t>
            </w:r>
          </w:p>
        </w:tc>
        <w:tc>
          <w:tcPr>
            <w:tcW w:w="940" w:type="dxa"/>
            <w:tcBorders>
              <w:top w:val="single" w:sz="4" w:space="0" w:color="auto"/>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single" w:sz="4" w:space="0" w:color="auto"/>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ČURHOVÁ Mária (r.Kačalová)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21</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4,76</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59</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4</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KAČALOVÁ Helena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21</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4,76</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59</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5</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CHIMIČOVÁ Anna (r.Kačalová)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21</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4,76</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59</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6</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KAČALA Michal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21</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4,76</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59</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7</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KAČALOVÁ Zuzana (maloletá)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21</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4,76</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60</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8</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KAČALOVÁ Júlia (maloletá)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21</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4,76</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60</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9</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LADOMIRJAK Michal (dôchodca), 067 68 Zboj</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33,33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415</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10</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LADOMIRJAK Ján r. Ladomirjak, Strojárska 1830/91, Snina, PSČ 069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166</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7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11</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TOTIKOVÁ ANNA r. Zimovčáková, 067 68, Zboj, č. 68,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166</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70"/>
        </w:trPr>
        <w:tc>
          <w:tcPr>
            <w:tcW w:w="1180" w:type="dxa"/>
            <w:tcBorders>
              <w:top w:val="nil"/>
              <w:left w:val="double" w:sz="6" w:space="0" w:color="auto"/>
              <w:bottom w:val="single" w:sz="8" w:space="0" w:color="auto"/>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2577" w:type="dxa"/>
            <w:gridSpan w:val="2"/>
            <w:tcBorders>
              <w:top w:val="dashed" w:sz="8" w:space="0" w:color="auto"/>
              <w:left w:val="single" w:sz="4" w:space="0" w:color="auto"/>
              <w:bottom w:val="single" w:sz="8" w:space="0" w:color="auto"/>
              <w:right w:val="nil"/>
            </w:tcBorders>
            <w:shd w:val="clear" w:color="auto" w:fill="auto"/>
            <w:noWrap/>
            <w:hideMark/>
          </w:tcPr>
          <w:p w:rsidR="00001993" w:rsidRPr="00001993" w:rsidRDefault="00001993" w:rsidP="00001993">
            <w:pPr>
              <w:rPr>
                <w:b/>
                <w:bCs/>
                <w:color w:val="000000"/>
                <w:sz w:val="18"/>
                <w:szCs w:val="18"/>
              </w:rPr>
            </w:pPr>
            <w:r w:rsidRPr="00001993">
              <w:rPr>
                <w:b/>
                <w:bCs/>
                <w:color w:val="000000"/>
                <w:sz w:val="18"/>
                <w:szCs w:val="18"/>
              </w:rPr>
              <w:t>Spolu za list vlastníctva</w:t>
            </w:r>
          </w:p>
        </w:tc>
        <w:tc>
          <w:tcPr>
            <w:tcW w:w="1559" w:type="dxa"/>
            <w:tcBorders>
              <w:top w:val="dashed" w:sz="8" w:space="0" w:color="auto"/>
              <w:left w:val="nil"/>
              <w:bottom w:val="single" w:sz="8"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2590</w:t>
            </w:r>
          </w:p>
        </w:tc>
        <w:tc>
          <w:tcPr>
            <w:tcW w:w="1307"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1245</w:t>
            </w:r>
          </w:p>
        </w:tc>
        <w:tc>
          <w:tcPr>
            <w:tcW w:w="94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dashed" w:sz="8" w:space="0" w:color="auto"/>
              <w:left w:val="nil"/>
              <w:bottom w:val="single" w:sz="8"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1245</w:t>
            </w:r>
          </w:p>
        </w:tc>
        <w:tc>
          <w:tcPr>
            <w:tcW w:w="940" w:type="dxa"/>
            <w:tcBorders>
              <w:top w:val="dashed" w:sz="8" w:space="0" w:color="auto"/>
              <w:left w:val="nil"/>
              <w:bottom w:val="single" w:sz="8"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dashed" w:sz="8" w:space="0" w:color="auto"/>
              <w:left w:val="nil"/>
              <w:bottom w:val="single" w:sz="8"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Zboj</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717</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850</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9487</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4826</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DOHUN Teodor (ŠOLH-ULIČ)</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8</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12,50</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603</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w:t>
            </w:r>
          </w:p>
        </w:tc>
        <w:tc>
          <w:tcPr>
            <w:tcW w:w="462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CHOCHLOVÁ Zuzana (r.Baniková, muž Michal) (ŠOLH-ULIČ)</w:t>
            </w:r>
          </w:p>
        </w:tc>
        <w:tc>
          <w:tcPr>
            <w:tcW w:w="110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12</w:t>
            </w:r>
          </w:p>
        </w:tc>
        <w:tc>
          <w:tcPr>
            <w:tcW w:w="88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8,33</w:t>
            </w:r>
          </w:p>
        </w:tc>
        <w:tc>
          <w:tcPr>
            <w:tcW w:w="952" w:type="dxa"/>
            <w:tcBorders>
              <w:top w:val="single" w:sz="4" w:space="0" w:color="auto"/>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402</w:t>
            </w:r>
          </w:p>
        </w:tc>
        <w:tc>
          <w:tcPr>
            <w:tcW w:w="940" w:type="dxa"/>
            <w:tcBorders>
              <w:top w:val="single" w:sz="4" w:space="0" w:color="auto"/>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single" w:sz="4" w:space="0" w:color="auto"/>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LEGDANOVÁ Anna r. Baniková, 067 68, Zboj, SR, (zom. 03.03.1968)</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12</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8,33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402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4</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CHOHĽA Vasiľ (ž.Mária r.Voroničová)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8</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12,50</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603</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6</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DOVHUN Stanislav, 067 68, Zboj, č. 125, SR, (zom. 10.04.2001)</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25,00</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1207</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9</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BAJUSOVÁ ANNA r.Petrovková, Jesenského 1998/27, 069 01 Snina</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8</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12,50</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603</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11</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Čopák Vladimír r. Čopák, Študentská 2047/40, Snina, PSČ 069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8</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12,50</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603</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7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12</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Harajdičová Emília r. Petrovková, 067 68, Zboj, č. 128, SR</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12</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8,33</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403</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70"/>
        </w:trPr>
        <w:tc>
          <w:tcPr>
            <w:tcW w:w="1180" w:type="dxa"/>
            <w:tcBorders>
              <w:top w:val="nil"/>
              <w:left w:val="double" w:sz="6" w:space="0" w:color="auto"/>
              <w:bottom w:val="single" w:sz="8" w:space="0" w:color="auto"/>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2577" w:type="dxa"/>
            <w:gridSpan w:val="2"/>
            <w:tcBorders>
              <w:top w:val="dashed" w:sz="8" w:space="0" w:color="auto"/>
              <w:left w:val="single" w:sz="4" w:space="0" w:color="auto"/>
              <w:bottom w:val="single" w:sz="8" w:space="0" w:color="auto"/>
              <w:right w:val="nil"/>
            </w:tcBorders>
            <w:shd w:val="clear" w:color="auto" w:fill="auto"/>
            <w:noWrap/>
            <w:hideMark/>
          </w:tcPr>
          <w:p w:rsidR="00001993" w:rsidRPr="00001993" w:rsidRDefault="00001993" w:rsidP="00001993">
            <w:pPr>
              <w:rPr>
                <w:b/>
                <w:bCs/>
                <w:color w:val="000000"/>
                <w:sz w:val="18"/>
                <w:szCs w:val="18"/>
              </w:rPr>
            </w:pPr>
            <w:r w:rsidRPr="00001993">
              <w:rPr>
                <w:b/>
                <w:bCs/>
                <w:color w:val="000000"/>
                <w:sz w:val="18"/>
                <w:szCs w:val="18"/>
              </w:rPr>
              <w:t>Spolu za list vlastníctva</w:t>
            </w:r>
          </w:p>
        </w:tc>
        <w:tc>
          <w:tcPr>
            <w:tcW w:w="1559" w:type="dxa"/>
            <w:tcBorders>
              <w:top w:val="dashed" w:sz="8" w:space="0" w:color="auto"/>
              <w:left w:val="nil"/>
              <w:bottom w:val="single" w:sz="8"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9487</w:t>
            </w:r>
          </w:p>
        </w:tc>
        <w:tc>
          <w:tcPr>
            <w:tcW w:w="1307"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4826</w:t>
            </w:r>
          </w:p>
        </w:tc>
        <w:tc>
          <w:tcPr>
            <w:tcW w:w="94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dashed" w:sz="8" w:space="0" w:color="auto"/>
              <w:left w:val="nil"/>
              <w:bottom w:val="single" w:sz="8"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4826</w:t>
            </w:r>
          </w:p>
        </w:tc>
        <w:tc>
          <w:tcPr>
            <w:tcW w:w="940" w:type="dxa"/>
            <w:tcBorders>
              <w:top w:val="dashed" w:sz="8" w:space="0" w:color="auto"/>
              <w:left w:val="nil"/>
              <w:bottom w:val="single" w:sz="8"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dashed" w:sz="8" w:space="0" w:color="auto"/>
              <w:left w:val="nil"/>
              <w:bottom w:val="single" w:sz="8"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Zboj</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723</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856</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3658</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1951</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5</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ČOPÁK Juraj, 067 68, Zboj, č. 2, SR, D:ž.Júlia r.Gartnerová</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24</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4,17</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81</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6</w:t>
            </w:r>
          </w:p>
        </w:tc>
        <w:tc>
          <w:tcPr>
            <w:tcW w:w="462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LEGDANOVÁ Helena r. Čopáková, 067 68, Zboj, č. 110, SR, D:muž Michal</w:t>
            </w:r>
          </w:p>
        </w:tc>
        <w:tc>
          <w:tcPr>
            <w:tcW w:w="110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24</w:t>
            </w:r>
          </w:p>
        </w:tc>
        <w:tc>
          <w:tcPr>
            <w:tcW w:w="88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4,17</w:t>
            </w:r>
          </w:p>
        </w:tc>
        <w:tc>
          <w:tcPr>
            <w:tcW w:w="952" w:type="dxa"/>
            <w:tcBorders>
              <w:top w:val="single" w:sz="4" w:space="0" w:color="auto"/>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81</w:t>
            </w:r>
          </w:p>
        </w:tc>
        <w:tc>
          <w:tcPr>
            <w:tcW w:w="940" w:type="dxa"/>
            <w:tcBorders>
              <w:top w:val="single" w:sz="4" w:space="0" w:color="auto"/>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single" w:sz="4" w:space="0" w:color="auto"/>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7</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ČOPÁK Michal, Hrušov č.74, 076 37 Rad</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24</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4,17</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81</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8</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VORONIČOVÁ Helena r. Kačalová, 067 68, Zboj, č. 243, SR, (Čopáková, vdova)</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96</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1,04</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20</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9</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ČOPÁK Ján r. Čopák, 067 68, Zboj, č. 243,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96</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1,04</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20</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10</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ČOPÁK Ladislav, 067 68, Zboj, č. 243,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96</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1,04</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20</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11</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PALAŠTOVÁ Anna r. Čopáková, 067 23, Turcovce, č. 71,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96</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1,04</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20</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12</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DOVHUN Ladislav, 067 68, Zboj, č. 273,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36</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2,78</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54</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13</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SIČÁKOVÁ Dana r. Dovhunová, Kukučínova 2042/3, Snina, PSČ 069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36</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2,78</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54</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17</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PIDOVÁ VERONA r. Suchyová, Jaltská 773/23, Košice,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12</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8,33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163</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18</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MALÍKOVÁ ANNA r. Suchá, Sídlisko Mladosť 995/9, Medzev,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12</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8,33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163</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19</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Gartnerová Anna r. Čopáková, Kukučínova 2040/1, Snina, PSČ 069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42</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2,38</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47</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20</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Petrovková Mária r. Čopáková, 067 68, Zboj, č. 275,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42</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2,38</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47</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21</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Čopák Rudolf r. Čopák, Třebíčska 1838/12, Humenné, PSČ 066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42</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2,38</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47</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22</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Hrivňáková Verona r. Čopáková, Vihorlatská 1411/41, Snina, PSČ 069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42</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2,38</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47</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23</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Mochnaľová Júlia r. Čopáková, Kukučínova 2043/4, Snina, PSČ 069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42</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2,38</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47</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24</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Stanková Dana r. Čopáková, Partizánska 2505/23, Humenné, PSČ 066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42</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2,38</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47</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25</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Tarkuličová Helena r. Čopáková, Třebíčska 1844/21, Humenné, PSČ 066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42</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2,38</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46</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26</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Dovhun Milan, 067 31, Udavské, č. 320,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18</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5,56</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108</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27</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Čopák Stanislav r. Čopák, 1.mája 2056/8, Snina, PSČ 069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16,67</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325</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28</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Buhaj Ján, Mierová 2067, Snina, PSČ 069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16,67</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325</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7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29</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Kačurová Anna r. Fedičová, SNP 2509/26, Humenné, PSČ 066 01, SR</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18</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5,56</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108</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70"/>
        </w:trPr>
        <w:tc>
          <w:tcPr>
            <w:tcW w:w="1180" w:type="dxa"/>
            <w:tcBorders>
              <w:top w:val="nil"/>
              <w:left w:val="double" w:sz="6" w:space="0" w:color="auto"/>
              <w:bottom w:val="single" w:sz="8" w:space="0" w:color="auto"/>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2577" w:type="dxa"/>
            <w:gridSpan w:val="2"/>
            <w:tcBorders>
              <w:top w:val="dashed" w:sz="8" w:space="0" w:color="auto"/>
              <w:left w:val="single" w:sz="4" w:space="0" w:color="auto"/>
              <w:bottom w:val="single" w:sz="8" w:space="0" w:color="auto"/>
              <w:right w:val="nil"/>
            </w:tcBorders>
            <w:shd w:val="clear" w:color="auto" w:fill="auto"/>
            <w:noWrap/>
            <w:hideMark/>
          </w:tcPr>
          <w:p w:rsidR="00001993" w:rsidRPr="00001993" w:rsidRDefault="00001993" w:rsidP="00001993">
            <w:pPr>
              <w:rPr>
                <w:b/>
                <w:bCs/>
                <w:color w:val="000000"/>
                <w:sz w:val="18"/>
                <w:szCs w:val="18"/>
              </w:rPr>
            </w:pPr>
            <w:r w:rsidRPr="00001993">
              <w:rPr>
                <w:b/>
                <w:bCs/>
                <w:color w:val="000000"/>
                <w:sz w:val="18"/>
                <w:szCs w:val="18"/>
              </w:rPr>
              <w:t>Spolu za list vlastníctva</w:t>
            </w:r>
          </w:p>
        </w:tc>
        <w:tc>
          <w:tcPr>
            <w:tcW w:w="1559" w:type="dxa"/>
            <w:tcBorders>
              <w:top w:val="dashed" w:sz="8" w:space="0" w:color="auto"/>
              <w:left w:val="nil"/>
              <w:bottom w:val="single" w:sz="8"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3658</w:t>
            </w:r>
          </w:p>
        </w:tc>
        <w:tc>
          <w:tcPr>
            <w:tcW w:w="1307"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1951</w:t>
            </w:r>
          </w:p>
        </w:tc>
        <w:tc>
          <w:tcPr>
            <w:tcW w:w="94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dashed" w:sz="8" w:space="0" w:color="auto"/>
              <w:left w:val="nil"/>
              <w:bottom w:val="single" w:sz="8"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1951</w:t>
            </w:r>
          </w:p>
        </w:tc>
        <w:tc>
          <w:tcPr>
            <w:tcW w:w="940" w:type="dxa"/>
            <w:tcBorders>
              <w:top w:val="dashed" w:sz="8" w:space="0" w:color="auto"/>
              <w:left w:val="nil"/>
              <w:bottom w:val="single" w:sz="8"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dashed" w:sz="8" w:space="0" w:color="auto"/>
              <w:left w:val="nil"/>
              <w:bottom w:val="single" w:sz="8"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1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Zboj</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785</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798</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7756</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7220</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Slovenská republika - Spravuje: Lesopoľnohospodársky majetok Ulič, š.p., 067 67, Ulič</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7220</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70"/>
        </w:trPr>
        <w:tc>
          <w:tcPr>
            <w:tcW w:w="1180" w:type="dxa"/>
            <w:tcBorders>
              <w:top w:val="nil"/>
              <w:left w:val="double" w:sz="6" w:space="0" w:color="auto"/>
              <w:bottom w:val="single" w:sz="8" w:space="0" w:color="auto"/>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2577" w:type="dxa"/>
            <w:gridSpan w:val="2"/>
            <w:tcBorders>
              <w:top w:val="dashed" w:sz="8" w:space="0" w:color="auto"/>
              <w:left w:val="single" w:sz="4" w:space="0" w:color="auto"/>
              <w:bottom w:val="single" w:sz="8" w:space="0" w:color="auto"/>
              <w:right w:val="nil"/>
            </w:tcBorders>
            <w:shd w:val="clear" w:color="auto" w:fill="auto"/>
            <w:noWrap/>
            <w:hideMark/>
          </w:tcPr>
          <w:p w:rsidR="00001993" w:rsidRPr="00001993" w:rsidRDefault="00001993" w:rsidP="00001993">
            <w:pPr>
              <w:rPr>
                <w:b/>
                <w:bCs/>
                <w:color w:val="000000"/>
                <w:sz w:val="18"/>
                <w:szCs w:val="18"/>
              </w:rPr>
            </w:pPr>
            <w:r w:rsidRPr="00001993">
              <w:rPr>
                <w:b/>
                <w:bCs/>
                <w:color w:val="000000"/>
                <w:sz w:val="18"/>
                <w:szCs w:val="18"/>
              </w:rPr>
              <w:t>Spolu za list vlastníctva</w:t>
            </w:r>
          </w:p>
        </w:tc>
        <w:tc>
          <w:tcPr>
            <w:tcW w:w="1559" w:type="dxa"/>
            <w:tcBorders>
              <w:top w:val="dashed" w:sz="8" w:space="0" w:color="auto"/>
              <w:left w:val="nil"/>
              <w:bottom w:val="single" w:sz="8"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7756</w:t>
            </w:r>
          </w:p>
        </w:tc>
        <w:tc>
          <w:tcPr>
            <w:tcW w:w="1307"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7220</w:t>
            </w:r>
          </w:p>
        </w:tc>
        <w:tc>
          <w:tcPr>
            <w:tcW w:w="94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dashed" w:sz="8" w:space="0" w:color="auto"/>
              <w:left w:val="nil"/>
              <w:bottom w:val="single" w:sz="8"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7220</w:t>
            </w:r>
          </w:p>
        </w:tc>
        <w:tc>
          <w:tcPr>
            <w:tcW w:w="940" w:type="dxa"/>
            <w:tcBorders>
              <w:top w:val="dashed" w:sz="8" w:space="0" w:color="auto"/>
              <w:left w:val="nil"/>
              <w:bottom w:val="single" w:sz="8"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dashed" w:sz="8" w:space="0" w:color="auto"/>
              <w:left w:val="nil"/>
              <w:bottom w:val="single" w:sz="8"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Zboj</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803</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848</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0</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2291</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1060</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CHOMOVÁ Helena r. Suchá, 067 68, Zboj, č. 39, SR, (zom. 13.12.1967)</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11</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9,09</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96</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w:t>
            </w:r>
          </w:p>
        </w:tc>
        <w:tc>
          <w:tcPr>
            <w:tcW w:w="462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SUCHÝ Juraj (ŠOLH-ULIČ)</w:t>
            </w:r>
          </w:p>
        </w:tc>
        <w:tc>
          <w:tcPr>
            <w:tcW w:w="110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11</w:t>
            </w:r>
          </w:p>
        </w:tc>
        <w:tc>
          <w:tcPr>
            <w:tcW w:w="88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9,09</w:t>
            </w:r>
          </w:p>
        </w:tc>
        <w:tc>
          <w:tcPr>
            <w:tcW w:w="952" w:type="dxa"/>
            <w:tcBorders>
              <w:top w:val="single" w:sz="4" w:space="0" w:color="auto"/>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96</w:t>
            </w:r>
          </w:p>
        </w:tc>
        <w:tc>
          <w:tcPr>
            <w:tcW w:w="940" w:type="dxa"/>
            <w:tcBorders>
              <w:top w:val="single" w:sz="4" w:space="0" w:color="auto"/>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single" w:sz="4" w:space="0" w:color="auto"/>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SIVÁKOVÁ Anastázia (r.Suchá)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11</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9,09</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96</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4</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RUNČÁKOVÁ Mária r. Suchá, 067 68, Nová Sedlica, SR, (zom. 09.08.1986)</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11</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9,09</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96</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5</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ČOPÁKOVÁ Anna (r.Suchá)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11</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9,09</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96</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6</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CHOMOVÁ Júlia r. Suchá, 067 68, Zboj, č. 20, SR, (muž Stanislav, zom. 27.01.1981)</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11</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9,09</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96</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7</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SUCHÁ Helena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11</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9,09</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96</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8</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SUCHÝ Vasiľ (maloletý)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11</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9,09</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97</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9</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ZÁBRANSKÁ Terézia (r.Suchá, Kozojedy, ČR)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11</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9,09</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97</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10</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SUCHÝ Stanislav (maloletý)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11</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9,09</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97</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7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14</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Ladomirjak Ladislav r. Ladomirjak, 067 68, Zboj, č. 258, SR</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22</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9,09</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97</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70"/>
        </w:trPr>
        <w:tc>
          <w:tcPr>
            <w:tcW w:w="1180" w:type="dxa"/>
            <w:tcBorders>
              <w:top w:val="nil"/>
              <w:left w:val="double" w:sz="6" w:space="0" w:color="auto"/>
              <w:bottom w:val="single" w:sz="8" w:space="0" w:color="auto"/>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2577" w:type="dxa"/>
            <w:gridSpan w:val="2"/>
            <w:tcBorders>
              <w:top w:val="dashed" w:sz="8" w:space="0" w:color="auto"/>
              <w:left w:val="single" w:sz="4" w:space="0" w:color="auto"/>
              <w:bottom w:val="single" w:sz="8" w:space="0" w:color="auto"/>
              <w:right w:val="nil"/>
            </w:tcBorders>
            <w:shd w:val="clear" w:color="auto" w:fill="auto"/>
            <w:noWrap/>
            <w:hideMark/>
          </w:tcPr>
          <w:p w:rsidR="00001993" w:rsidRPr="00001993" w:rsidRDefault="00001993" w:rsidP="00001993">
            <w:pPr>
              <w:rPr>
                <w:b/>
                <w:bCs/>
                <w:color w:val="000000"/>
                <w:sz w:val="18"/>
                <w:szCs w:val="18"/>
              </w:rPr>
            </w:pPr>
            <w:r w:rsidRPr="00001993">
              <w:rPr>
                <w:b/>
                <w:bCs/>
                <w:color w:val="000000"/>
                <w:sz w:val="18"/>
                <w:szCs w:val="18"/>
              </w:rPr>
              <w:t>Spolu za list vlastníctva</w:t>
            </w:r>
          </w:p>
        </w:tc>
        <w:tc>
          <w:tcPr>
            <w:tcW w:w="1559" w:type="dxa"/>
            <w:tcBorders>
              <w:top w:val="dashed" w:sz="8" w:space="0" w:color="auto"/>
              <w:left w:val="nil"/>
              <w:bottom w:val="single" w:sz="8"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2291</w:t>
            </w:r>
          </w:p>
        </w:tc>
        <w:tc>
          <w:tcPr>
            <w:tcW w:w="1307"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1060</w:t>
            </w:r>
          </w:p>
        </w:tc>
        <w:tc>
          <w:tcPr>
            <w:tcW w:w="94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dashed" w:sz="8" w:space="0" w:color="auto"/>
              <w:left w:val="nil"/>
              <w:bottom w:val="single" w:sz="8"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1060</w:t>
            </w:r>
          </w:p>
        </w:tc>
        <w:tc>
          <w:tcPr>
            <w:tcW w:w="940" w:type="dxa"/>
            <w:tcBorders>
              <w:top w:val="dashed" w:sz="8" w:space="0" w:color="auto"/>
              <w:left w:val="nil"/>
              <w:bottom w:val="single" w:sz="8"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dashed" w:sz="8" w:space="0" w:color="auto"/>
              <w:left w:val="nil"/>
              <w:bottom w:val="single" w:sz="8"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Zboj</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898</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852</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3505</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1589</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BUHAJ Stanislav, D:(ŠOLH ULIČ)</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14</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7,14</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114</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7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w:t>
            </w:r>
          </w:p>
        </w:tc>
        <w:tc>
          <w:tcPr>
            <w:tcW w:w="462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BUHAJ Stanislav, D:(ŠOLH ULIČ)</w:t>
            </w:r>
          </w:p>
        </w:tc>
        <w:tc>
          <w:tcPr>
            <w:tcW w:w="110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w:t>
            </w:r>
          </w:p>
        </w:tc>
        <w:tc>
          <w:tcPr>
            <w:tcW w:w="122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14</w:t>
            </w:r>
          </w:p>
        </w:tc>
        <w:tc>
          <w:tcPr>
            <w:tcW w:w="88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92,86</w:t>
            </w:r>
          </w:p>
        </w:tc>
        <w:tc>
          <w:tcPr>
            <w:tcW w:w="952" w:type="dxa"/>
            <w:tcBorders>
              <w:top w:val="single" w:sz="4" w:space="0" w:color="auto"/>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1475</w:t>
            </w:r>
          </w:p>
        </w:tc>
        <w:tc>
          <w:tcPr>
            <w:tcW w:w="940" w:type="dxa"/>
            <w:tcBorders>
              <w:top w:val="single" w:sz="4" w:space="0" w:color="auto"/>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single" w:sz="4" w:space="0" w:color="auto"/>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70"/>
        </w:trPr>
        <w:tc>
          <w:tcPr>
            <w:tcW w:w="1180" w:type="dxa"/>
            <w:tcBorders>
              <w:top w:val="nil"/>
              <w:left w:val="double" w:sz="6" w:space="0" w:color="auto"/>
              <w:bottom w:val="single" w:sz="8" w:space="0" w:color="auto"/>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2577" w:type="dxa"/>
            <w:gridSpan w:val="2"/>
            <w:tcBorders>
              <w:top w:val="dashed" w:sz="8" w:space="0" w:color="auto"/>
              <w:left w:val="single" w:sz="4" w:space="0" w:color="auto"/>
              <w:bottom w:val="single" w:sz="8" w:space="0" w:color="auto"/>
              <w:right w:val="nil"/>
            </w:tcBorders>
            <w:shd w:val="clear" w:color="auto" w:fill="auto"/>
            <w:noWrap/>
            <w:hideMark/>
          </w:tcPr>
          <w:p w:rsidR="00001993" w:rsidRPr="00001993" w:rsidRDefault="00001993" w:rsidP="00001993">
            <w:pPr>
              <w:rPr>
                <w:b/>
                <w:bCs/>
                <w:color w:val="000000"/>
                <w:sz w:val="18"/>
                <w:szCs w:val="18"/>
              </w:rPr>
            </w:pPr>
            <w:r w:rsidRPr="00001993">
              <w:rPr>
                <w:b/>
                <w:bCs/>
                <w:color w:val="000000"/>
                <w:sz w:val="18"/>
                <w:szCs w:val="18"/>
              </w:rPr>
              <w:t>Spolu za list vlastníctva</w:t>
            </w:r>
          </w:p>
        </w:tc>
        <w:tc>
          <w:tcPr>
            <w:tcW w:w="1559" w:type="dxa"/>
            <w:tcBorders>
              <w:top w:val="dashed" w:sz="8" w:space="0" w:color="auto"/>
              <w:left w:val="nil"/>
              <w:bottom w:val="single" w:sz="8"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3505</w:t>
            </w:r>
          </w:p>
        </w:tc>
        <w:tc>
          <w:tcPr>
            <w:tcW w:w="1307"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1589</w:t>
            </w:r>
          </w:p>
        </w:tc>
        <w:tc>
          <w:tcPr>
            <w:tcW w:w="94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dashed" w:sz="8" w:space="0" w:color="auto"/>
              <w:left w:val="nil"/>
              <w:bottom w:val="single" w:sz="8"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1589</w:t>
            </w:r>
          </w:p>
        </w:tc>
        <w:tc>
          <w:tcPr>
            <w:tcW w:w="940" w:type="dxa"/>
            <w:tcBorders>
              <w:top w:val="dashed" w:sz="8" w:space="0" w:color="auto"/>
              <w:left w:val="nil"/>
              <w:bottom w:val="single" w:sz="8"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dashed" w:sz="8" w:space="0" w:color="auto"/>
              <w:left w:val="nil"/>
              <w:bottom w:val="single" w:sz="8"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Zboj</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916</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858</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0</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6911</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4014</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TOTIKOVÁ Mária (r.Citrijaková, muž Mikuláš) (ŠOLH-ULIČ)</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14</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7,14</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287</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w:t>
            </w:r>
          </w:p>
        </w:tc>
        <w:tc>
          <w:tcPr>
            <w:tcW w:w="462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CITRIJAKOVÁ Anna (maloletá) (ŠOLH-ULIČ)</w:t>
            </w:r>
          </w:p>
        </w:tc>
        <w:tc>
          <w:tcPr>
            <w:tcW w:w="110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14</w:t>
            </w:r>
          </w:p>
        </w:tc>
        <w:tc>
          <w:tcPr>
            <w:tcW w:w="88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7,14</w:t>
            </w:r>
          </w:p>
        </w:tc>
        <w:tc>
          <w:tcPr>
            <w:tcW w:w="952" w:type="dxa"/>
            <w:tcBorders>
              <w:top w:val="single" w:sz="4" w:space="0" w:color="auto"/>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287</w:t>
            </w:r>
          </w:p>
        </w:tc>
        <w:tc>
          <w:tcPr>
            <w:tcW w:w="940" w:type="dxa"/>
            <w:tcBorders>
              <w:top w:val="single" w:sz="4" w:space="0" w:color="auto"/>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single" w:sz="4" w:space="0" w:color="auto"/>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4</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CITRIJAKOVÁ Helena (maloletá)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14</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7,14</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287</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6</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TOTIKOVÁ Anna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8</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12,50</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501</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7</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TOTIKOVÁ Zuzana (maloletá)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8</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12,50</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501</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8</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TOTIKOVÁ Mária (r.Citriaková, vdova)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14,29</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573</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9</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TOTIKOVÁ Mária (r.Citriaková, vdova)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14</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7,14</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287</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11</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PETROVKA ELIÁŠ, Ing., Keldišova 921/6, KOŠICE 18, PSČ 040 18,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14</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7,14</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287</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13</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SOCHAN Peter, P.O.Hviezdoslava 2619/72, Topoľčany, PSČ 05501,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48</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2,08</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84</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15</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Sochanová Katarína r. Čopaková, 067 68, Zboj, č. 190,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48</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10,42</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418</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7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16</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Simčišinová Anna r. Čopáková, Ševčenkova 1664/24, Humenné, PSČ 06601, SR</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8</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12,50</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502</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70"/>
        </w:trPr>
        <w:tc>
          <w:tcPr>
            <w:tcW w:w="1180" w:type="dxa"/>
            <w:tcBorders>
              <w:top w:val="nil"/>
              <w:left w:val="double" w:sz="6" w:space="0" w:color="auto"/>
              <w:bottom w:val="single" w:sz="8" w:space="0" w:color="auto"/>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2577" w:type="dxa"/>
            <w:gridSpan w:val="2"/>
            <w:tcBorders>
              <w:top w:val="dashed" w:sz="8" w:space="0" w:color="auto"/>
              <w:left w:val="single" w:sz="4" w:space="0" w:color="auto"/>
              <w:bottom w:val="single" w:sz="8" w:space="0" w:color="auto"/>
              <w:right w:val="nil"/>
            </w:tcBorders>
            <w:shd w:val="clear" w:color="auto" w:fill="auto"/>
            <w:noWrap/>
            <w:hideMark/>
          </w:tcPr>
          <w:p w:rsidR="00001993" w:rsidRPr="00001993" w:rsidRDefault="00001993" w:rsidP="00001993">
            <w:pPr>
              <w:rPr>
                <w:b/>
                <w:bCs/>
                <w:color w:val="000000"/>
                <w:sz w:val="18"/>
                <w:szCs w:val="18"/>
              </w:rPr>
            </w:pPr>
            <w:r w:rsidRPr="00001993">
              <w:rPr>
                <w:b/>
                <w:bCs/>
                <w:color w:val="000000"/>
                <w:sz w:val="18"/>
                <w:szCs w:val="18"/>
              </w:rPr>
              <w:t>Spolu za list vlastníctva</w:t>
            </w:r>
          </w:p>
        </w:tc>
        <w:tc>
          <w:tcPr>
            <w:tcW w:w="1559" w:type="dxa"/>
            <w:tcBorders>
              <w:top w:val="dashed" w:sz="8" w:space="0" w:color="auto"/>
              <w:left w:val="nil"/>
              <w:bottom w:val="single" w:sz="8"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6911</w:t>
            </w:r>
          </w:p>
        </w:tc>
        <w:tc>
          <w:tcPr>
            <w:tcW w:w="1307"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4014</w:t>
            </w:r>
          </w:p>
        </w:tc>
        <w:tc>
          <w:tcPr>
            <w:tcW w:w="94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dashed" w:sz="8" w:space="0" w:color="auto"/>
              <w:left w:val="nil"/>
              <w:bottom w:val="single" w:sz="8"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4014</w:t>
            </w:r>
          </w:p>
        </w:tc>
        <w:tc>
          <w:tcPr>
            <w:tcW w:w="940" w:type="dxa"/>
            <w:tcBorders>
              <w:top w:val="dashed" w:sz="8" w:space="0" w:color="auto"/>
              <w:left w:val="nil"/>
              <w:bottom w:val="single" w:sz="8"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dashed" w:sz="8" w:space="0" w:color="auto"/>
              <w:left w:val="nil"/>
              <w:bottom w:val="single" w:sz="8"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Zboj</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1070</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845</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0</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10778</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5951</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KAČALA Eliáš (ŠOLH-ULIČ)</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18</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5,56</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331</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w:t>
            </w:r>
          </w:p>
        </w:tc>
        <w:tc>
          <w:tcPr>
            <w:tcW w:w="462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KAČALA Eliáš (syn Jurajov) (ŠOLH-ULIČ)</w:t>
            </w:r>
          </w:p>
        </w:tc>
        <w:tc>
          <w:tcPr>
            <w:tcW w:w="110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w:t>
            </w:r>
          </w:p>
        </w:tc>
        <w:tc>
          <w:tcPr>
            <w:tcW w:w="88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16,67</w:t>
            </w:r>
          </w:p>
        </w:tc>
        <w:tc>
          <w:tcPr>
            <w:tcW w:w="952" w:type="dxa"/>
            <w:tcBorders>
              <w:top w:val="single" w:sz="4" w:space="0" w:color="auto"/>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992</w:t>
            </w:r>
          </w:p>
        </w:tc>
        <w:tc>
          <w:tcPr>
            <w:tcW w:w="940" w:type="dxa"/>
            <w:tcBorders>
              <w:top w:val="single" w:sz="4" w:space="0" w:color="auto"/>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single" w:sz="4" w:space="0" w:color="auto"/>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ČOPÁKOVÁ Zuzana (maloletá.)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24</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4,17</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248</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4</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KAČALA Eliáš (ž.Helena r.Čopáková)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11,11</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661</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5</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KAČALA Eliáš (ž.Helena r.Čopáková)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33,33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1984</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6</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FEDASKOVÁ Zuzana (r.Čopáková)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24</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4,17</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248</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7</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ČOPÁK Vasiľ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1,67</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99</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8</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PETROVKOVÁ Anna (r.Čopáková)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1,67</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99</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9</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KAČALOVÁ Helena (r.Čopáková)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1,67</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99</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10</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ŠTIMOVÁ Júlia (r.Čopáková)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1,67</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99</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11</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FEDASKOVÁ Zuzana (r.Čopáková)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1,67</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99</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12</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ČOPÁK Vasiľ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1,67</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99</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13</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PETROVKOVÁ Anna (r.Čopáková)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1,67</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99</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14</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KAČALOVÁ Helena (r.Čopáková)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1,67</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99</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15</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ŠTIMOVÁ Júlia (r.Čopáková)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1,67</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99</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16</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FEDASKOVÁ Zuzana (r.Čopáková)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1,67</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99</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17</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ČOPÁK Juraj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96</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1,04</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62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18</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ČOPÁK Stanislav, 067 68, Zboj, SR, (ž.Mária r.Sičáková, zom. 12.04.1984)</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96</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1,04</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62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20</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DOVHUNOVÁ Zuzana r. Čopáková, 067 68, Zboj, č. 207, SR, (muž Juraj, zom. 26.12.1979)</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96</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1,04</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62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21</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ČOPÁK Eliáš (maloletý)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96</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1,04</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62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22</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ČOPÁKOVÁ Mária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96</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1,04</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62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23</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ČOPÁK Peter (maloletý)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96</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1,04</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62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24</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ČOPÁK Juraj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672</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0,15</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9</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25</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ČOPÁK Stanislav, 067 68, Zboj, SR, (ž.Mária r.Sičáková, zom. 12.04.1984)</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672</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0,15</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9</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27</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DOVHUNOVÁ Zuzana r. Čopáková, 067 68, Zboj, č. 207, SR, (muž Juraj, zom. 26.12.1979)</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672</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0,15</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9</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28</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ČOPÁK Eliáš (maloletý)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672</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0,15</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9</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29</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ČOPÁKOVÁ Mária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672</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0,15</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9</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30</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ČOPÁK Peter (maloletý)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672</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0,15</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9</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7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33</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Pankovčinová Emília r. Čopáková, Kukučínova 2044/5, Snina, PSČ 069 01, SR</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84</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1,19</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71</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70"/>
        </w:trPr>
        <w:tc>
          <w:tcPr>
            <w:tcW w:w="1180" w:type="dxa"/>
            <w:tcBorders>
              <w:top w:val="nil"/>
              <w:left w:val="double" w:sz="6" w:space="0" w:color="auto"/>
              <w:bottom w:val="single" w:sz="8" w:space="0" w:color="auto"/>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2577" w:type="dxa"/>
            <w:gridSpan w:val="2"/>
            <w:tcBorders>
              <w:top w:val="dashed" w:sz="8" w:space="0" w:color="auto"/>
              <w:left w:val="single" w:sz="4" w:space="0" w:color="auto"/>
              <w:bottom w:val="single" w:sz="8" w:space="0" w:color="auto"/>
              <w:right w:val="nil"/>
            </w:tcBorders>
            <w:shd w:val="clear" w:color="auto" w:fill="auto"/>
            <w:noWrap/>
            <w:hideMark/>
          </w:tcPr>
          <w:p w:rsidR="00001993" w:rsidRPr="00001993" w:rsidRDefault="00001993" w:rsidP="00001993">
            <w:pPr>
              <w:rPr>
                <w:b/>
                <w:bCs/>
                <w:color w:val="000000"/>
                <w:sz w:val="18"/>
                <w:szCs w:val="18"/>
              </w:rPr>
            </w:pPr>
            <w:r w:rsidRPr="00001993">
              <w:rPr>
                <w:b/>
                <w:bCs/>
                <w:color w:val="000000"/>
                <w:sz w:val="18"/>
                <w:szCs w:val="18"/>
              </w:rPr>
              <w:t>Spolu za list vlastníctva</w:t>
            </w:r>
          </w:p>
        </w:tc>
        <w:tc>
          <w:tcPr>
            <w:tcW w:w="1559" w:type="dxa"/>
            <w:tcBorders>
              <w:top w:val="dashed" w:sz="8" w:space="0" w:color="auto"/>
              <w:left w:val="nil"/>
              <w:bottom w:val="single" w:sz="8"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10778</w:t>
            </w:r>
          </w:p>
        </w:tc>
        <w:tc>
          <w:tcPr>
            <w:tcW w:w="1307"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5951</w:t>
            </w:r>
          </w:p>
        </w:tc>
        <w:tc>
          <w:tcPr>
            <w:tcW w:w="94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dashed" w:sz="8" w:space="0" w:color="auto"/>
              <w:left w:val="nil"/>
              <w:bottom w:val="single" w:sz="8"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5951</w:t>
            </w:r>
          </w:p>
        </w:tc>
        <w:tc>
          <w:tcPr>
            <w:tcW w:w="940" w:type="dxa"/>
            <w:tcBorders>
              <w:top w:val="dashed" w:sz="8" w:space="0" w:color="auto"/>
              <w:left w:val="nil"/>
              <w:bottom w:val="single" w:sz="8"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dashed" w:sz="8" w:space="0" w:color="auto"/>
              <w:left w:val="nil"/>
              <w:bottom w:val="single" w:sz="8"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Zboj</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1071</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846/2</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0</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5256</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2841</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KAČALOVÁ Mária r. Fedasková, 067 68, Zboj, SR, (zomr. 25.10.1965)</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11,11</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316</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4</w:t>
            </w:r>
          </w:p>
        </w:tc>
        <w:tc>
          <w:tcPr>
            <w:tcW w:w="462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ČOPÁKOVÁ Helena r. .Fedasková, 067 68, Zboj, SR, (muž Ignác, zom. 20.05.1970)</w:t>
            </w:r>
          </w:p>
        </w:tc>
        <w:tc>
          <w:tcPr>
            <w:tcW w:w="110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w:t>
            </w:r>
          </w:p>
        </w:tc>
        <w:tc>
          <w:tcPr>
            <w:tcW w:w="88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11,11</w:t>
            </w:r>
          </w:p>
        </w:tc>
        <w:tc>
          <w:tcPr>
            <w:tcW w:w="952" w:type="dxa"/>
            <w:tcBorders>
              <w:top w:val="single" w:sz="4" w:space="0" w:color="auto"/>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316</w:t>
            </w:r>
          </w:p>
        </w:tc>
        <w:tc>
          <w:tcPr>
            <w:tcW w:w="940" w:type="dxa"/>
            <w:tcBorders>
              <w:top w:val="single" w:sz="4" w:space="0" w:color="auto"/>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single" w:sz="4" w:space="0" w:color="auto"/>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5</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ČOPÁK Ihnat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11,11</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316</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6</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ČOPÁKOVÁ Helena r. .Fedasková, 067 68, Zboj, SR, (muž Ignác, zom. 20.05.1970)</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11,11</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316</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8</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CITRJAK Ján r. Citrjak, Kukorelliho 1497/6, Humenné, PSČ 066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270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2,22</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63</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9</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BISSOVÁ Milana r. Citrjaková, Hemerkova 1311/35, Košice, PSČ 040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270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2,22</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63</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10</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RUSIČ Stanislav r. Rusič, Ing., s.č. 229, Zboj, PSČ 067 68,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33,33</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947</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12</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SIČÁKOVÁ Mária r. Kočanová, Pčolinská 1410/40, Snina, PSČ 069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4,44</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126</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14</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BARNOVÁ Mária r. Citrjaková, Mgr., Pribinova 700/18, Sečovce, PSČ 078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1,48</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42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17</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LEGDAN Mikuláš r. LEGDAN, Ing., Piešťanská 7, Košice, PSČ 040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270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0,74</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21</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18</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LEGDAN Michal r. LEGDAN, Blatenská 3024, Varnsdorf, ČR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270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0,74</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21</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19</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LEGDANOVÁ Anna r. Legdanová, Tyršova 1709/14, Humenné, PSČ 066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270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0,74</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21</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20</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LEGDAN Milan r. LEGDAN, Ing., Laborecká 1902/72, Humenné, PSČ 066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270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0,74</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21</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21</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VARCHOĽAKOVÁ Viera r. Legdanová, SNP 714/83, Stakčín, PSČ 067 61,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270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0,74</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21</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22</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LEGDAN Ján r. LEGDAN, Tehelná 7, Drienov, PSČ 082 04,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270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0,74</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21</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23</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Citrjak Richard r. Citrjak, Puškinova 1717/10, Humenné, PSČ 066 01,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1,48</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42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24</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Citrjaková Ema r. Čopáková, 067 68, Zboj, č. 168, SR</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135</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1,48</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42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7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25</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Kočanová Mária r. Legdanová, Študentská 2048/41, Snina, PSČ 069 01, SR</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45</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4,44</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126</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70"/>
        </w:trPr>
        <w:tc>
          <w:tcPr>
            <w:tcW w:w="1180" w:type="dxa"/>
            <w:tcBorders>
              <w:top w:val="nil"/>
              <w:left w:val="double" w:sz="6" w:space="0" w:color="auto"/>
              <w:bottom w:val="single" w:sz="8" w:space="0" w:color="auto"/>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2577" w:type="dxa"/>
            <w:gridSpan w:val="2"/>
            <w:tcBorders>
              <w:top w:val="dashed" w:sz="8" w:space="0" w:color="auto"/>
              <w:left w:val="single" w:sz="4" w:space="0" w:color="auto"/>
              <w:bottom w:val="single" w:sz="8" w:space="0" w:color="auto"/>
              <w:right w:val="nil"/>
            </w:tcBorders>
            <w:shd w:val="clear" w:color="auto" w:fill="auto"/>
            <w:noWrap/>
            <w:hideMark/>
          </w:tcPr>
          <w:p w:rsidR="00001993" w:rsidRPr="00001993" w:rsidRDefault="00001993" w:rsidP="00001993">
            <w:pPr>
              <w:rPr>
                <w:b/>
                <w:bCs/>
                <w:color w:val="000000"/>
                <w:sz w:val="18"/>
                <w:szCs w:val="18"/>
              </w:rPr>
            </w:pPr>
            <w:r w:rsidRPr="00001993">
              <w:rPr>
                <w:b/>
                <w:bCs/>
                <w:color w:val="000000"/>
                <w:sz w:val="18"/>
                <w:szCs w:val="18"/>
              </w:rPr>
              <w:t>Spolu za list vlastníctva</w:t>
            </w:r>
          </w:p>
        </w:tc>
        <w:tc>
          <w:tcPr>
            <w:tcW w:w="1559" w:type="dxa"/>
            <w:tcBorders>
              <w:top w:val="dashed" w:sz="8" w:space="0" w:color="auto"/>
              <w:left w:val="nil"/>
              <w:bottom w:val="single" w:sz="8"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5256</w:t>
            </w:r>
          </w:p>
        </w:tc>
        <w:tc>
          <w:tcPr>
            <w:tcW w:w="1307"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2841</w:t>
            </w:r>
          </w:p>
        </w:tc>
        <w:tc>
          <w:tcPr>
            <w:tcW w:w="94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dashed" w:sz="8" w:space="0" w:color="auto"/>
              <w:left w:val="nil"/>
              <w:bottom w:val="single" w:sz="8"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2841</w:t>
            </w:r>
          </w:p>
        </w:tc>
        <w:tc>
          <w:tcPr>
            <w:tcW w:w="940" w:type="dxa"/>
            <w:tcBorders>
              <w:top w:val="dashed" w:sz="8" w:space="0" w:color="auto"/>
              <w:left w:val="nil"/>
              <w:bottom w:val="single" w:sz="8"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dashed" w:sz="8" w:space="0" w:color="auto"/>
              <w:left w:val="nil"/>
              <w:bottom w:val="single" w:sz="8"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Zboj</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1072</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867</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0</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860</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137</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MIKOVÁ Mária (r.Kaliničová, muž Michal) (ŠOLH-ULIČ)</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50,00</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69</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w:t>
            </w:r>
          </w:p>
        </w:tc>
        <w:tc>
          <w:tcPr>
            <w:tcW w:w="462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MIKA Vasiľ (ŠOLH-ULIČ)</w:t>
            </w:r>
          </w:p>
        </w:tc>
        <w:tc>
          <w:tcPr>
            <w:tcW w:w="110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w:t>
            </w:r>
          </w:p>
        </w:tc>
        <w:tc>
          <w:tcPr>
            <w:tcW w:w="88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16,67</w:t>
            </w:r>
          </w:p>
        </w:tc>
        <w:tc>
          <w:tcPr>
            <w:tcW w:w="952" w:type="dxa"/>
            <w:tcBorders>
              <w:top w:val="single" w:sz="4" w:space="0" w:color="auto"/>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22</w:t>
            </w:r>
          </w:p>
        </w:tc>
        <w:tc>
          <w:tcPr>
            <w:tcW w:w="940" w:type="dxa"/>
            <w:tcBorders>
              <w:top w:val="single" w:sz="4" w:space="0" w:color="auto"/>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single" w:sz="4" w:space="0" w:color="auto"/>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MIKA Michal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16,67</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22</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4</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SIVÁK Stanislav (ž.Anastázia r.Suchá)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18</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5,56</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8</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5</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SIVÁKOVÁ Anna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18</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5,56</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8</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7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4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6</w:t>
            </w:r>
          </w:p>
        </w:tc>
        <w:tc>
          <w:tcPr>
            <w:tcW w:w="4620" w:type="dxa"/>
            <w:tcBorders>
              <w:top w:val="nil"/>
              <w:left w:val="nil"/>
              <w:bottom w:val="single" w:sz="4"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SIVÁKOVÁ Mária (ŠOLH-ULIČ)</w:t>
            </w:r>
          </w:p>
        </w:tc>
        <w:tc>
          <w:tcPr>
            <w:tcW w:w="11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18</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5,56</w:t>
            </w:r>
          </w:p>
        </w:tc>
        <w:tc>
          <w:tcPr>
            <w:tcW w:w="952" w:type="dxa"/>
            <w:tcBorders>
              <w:top w:val="nil"/>
              <w:left w:val="nil"/>
              <w:bottom w:val="single" w:sz="4"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8</w:t>
            </w:r>
          </w:p>
        </w:tc>
        <w:tc>
          <w:tcPr>
            <w:tcW w:w="940" w:type="dxa"/>
            <w:tcBorders>
              <w:top w:val="nil"/>
              <w:left w:val="nil"/>
              <w:bottom w:val="single" w:sz="4"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single" w:sz="4"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LPM</w:t>
            </w:r>
          </w:p>
        </w:tc>
      </w:tr>
      <w:tr w:rsidR="00001993" w:rsidRPr="00001993" w:rsidTr="00001993">
        <w:trPr>
          <w:trHeight w:val="270"/>
        </w:trPr>
        <w:tc>
          <w:tcPr>
            <w:tcW w:w="1180" w:type="dxa"/>
            <w:tcBorders>
              <w:top w:val="nil"/>
              <w:left w:val="double" w:sz="6" w:space="0" w:color="auto"/>
              <w:bottom w:val="single" w:sz="8" w:space="0" w:color="auto"/>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2577" w:type="dxa"/>
            <w:gridSpan w:val="2"/>
            <w:tcBorders>
              <w:top w:val="dashed" w:sz="8" w:space="0" w:color="auto"/>
              <w:left w:val="single" w:sz="4" w:space="0" w:color="auto"/>
              <w:bottom w:val="single" w:sz="8" w:space="0" w:color="auto"/>
              <w:right w:val="nil"/>
            </w:tcBorders>
            <w:shd w:val="clear" w:color="auto" w:fill="auto"/>
            <w:noWrap/>
            <w:hideMark/>
          </w:tcPr>
          <w:p w:rsidR="00001993" w:rsidRPr="00001993" w:rsidRDefault="00001993" w:rsidP="00001993">
            <w:pPr>
              <w:rPr>
                <w:b/>
                <w:bCs/>
                <w:color w:val="000000"/>
                <w:sz w:val="18"/>
                <w:szCs w:val="18"/>
              </w:rPr>
            </w:pPr>
            <w:r w:rsidRPr="00001993">
              <w:rPr>
                <w:b/>
                <w:bCs/>
                <w:color w:val="000000"/>
                <w:sz w:val="18"/>
                <w:szCs w:val="18"/>
              </w:rPr>
              <w:t>Spolu za list vlastníctva</w:t>
            </w:r>
          </w:p>
        </w:tc>
        <w:tc>
          <w:tcPr>
            <w:tcW w:w="1559" w:type="dxa"/>
            <w:tcBorders>
              <w:top w:val="dashed" w:sz="8" w:space="0" w:color="auto"/>
              <w:left w:val="nil"/>
              <w:bottom w:val="single" w:sz="8"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860</w:t>
            </w:r>
          </w:p>
        </w:tc>
        <w:tc>
          <w:tcPr>
            <w:tcW w:w="1307"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137</w:t>
            </w:r>
          </w:p>
        </w:tc>
        <w:tc>
          <w:tcPr>
            <w:tcW w:w="94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dashed" w:sz="8" w:space="0" w:color="auto"/>
              <w:left w:val="nil"/>
              <w:bottom w:val="single" w:sz="8" w:space="0" w:color="auto"/>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137</w:t>
            </w:r>
          </w:p>
        </w:tc>
        <w:tc>
          <w:tcPr>
            <w:tcW w:w="940" w:type="dxa"/>
            <w:tcBorders>
              <w:top w:val="dashed" w:sz="8" w:space="0" w:color="auto"/>
              <w:left w:val="nil"/>
              <w:bottom w:val="single" w:sz="8"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dashed" w:sz="8" w:space="0" w:color="auto"/>
              <w:left w:val="nil"/>
              <w:bottom w:val="single" w:sz="8"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bl>
    <w:p w:rsidR="000160B3" w:rsidRDefault="000160B3" w:rsidP="00DF1142"/>
    <w:tbl>
      <w:tblPr>
        <w:tblW w:w="21225" w:type="dxa"/>
        <w:tblInd w:w="70" w:type="dxa"/>
        <w:tblCellMar>
          <w:left w:w="70" w:type="dxa"/>
          <w:right w:w="70" w:type="dxa"/>
        </w:tblCellMar>
        <w:tblLook w:val="04A0"/>
      </w:tblPr>
      <w:tblGrid>
        <w:gridCol w:w="1180"/>
        <w:gridCol w:w="1063"/>
        <w:gridCol w:w="820"/>
        <w:gridCol w:w="1757"/>
        <w:gridCol w:w="1559"/>
        <w:gridCol w:w="880"/>
        <w:gridCol w:w="900"/>
        <w:gridCol w:w="1307"/>
        <w:gridCol w:w="940"/>
        <w:gridCol w:w="4620"/>
        <w:gridCol w:w="1100"/>
        <w:gridCol w:w="1220"/>
        <w:gridCol w:w="880"/>
        <w:gridCol w:w="952"/>
        <w:gridCol w:w="940"/>
        <w:gridCol w:w="1107"/>
      </w:tblGrid>
      <w:tr w:rsidR="00001993" w:rsidRPr="00001993" w:rsidTr="00001993">
        <w:trPr>
          <w:trHeight w:val="390"/>
        </w:trPr>
        <w:tc>
          <w:tcPr>
            <w:tcW w:w="21225" w:type="dxa"/>
            <w:gridSpan w:val="16"/>
            <w:tcBorders>
              <w:top w:val="nil"/>
              <w:left w:val="nil"/>
              <w:bottom w:val="nil"/>
              <w:right w:val="nil"/>
            </w:tcBorders>
            <w:shd w:val="clear" w:color="auto" w:fill="auto"/>
            <w:noWrap/>
            <w:hideMark/>
          </w:tcPr>
          <w:p w:rsidR="00001993" w:rsidRPr="00001993" w:rsidRDefault="00001993" w:rsidP="00001993">
            <w:pPr>
              <w:jc w:val="center"/>
              <w:rPr>
                <w:b/>
                <w:bCs/>
                <w:i/>
                <w:iCs/>
                <w:sz w:val="28"/>
                <w:szCs w:val="28"/>
              </w:rPr>
            </w:pPr>
            <w:bookmarkStart w:id="84" w:name="RANGE!A3:Q260"/>
            <w:r w:rsidRPr="00001993">
              <w:rPr>
                <w:b/>
                <w:bCs/>
                <w:i/>
                <w:iCs/>
                <w:sz w:val="28"/>
                <w:szCs w:val="28"/>
              </w:rPr>
              <w:t>Ochranné pásmo prírodnej rezervácie Veľký Bukovec (ekologicko-funkčný priestor č.3)</w:t>
            </w:r>
            <w:bookmarkEnd w:id="84"/>
          </w:p>
        </w:tc>
      </w:tr>
      <w:tr w:rsidR="00001993" w:rsidRPr="00001993" w:rsidTr="00001993">
        <w:trPr>
          <w:trHeight w:val="270"/>
        </w:trPr>
        <w:tc>
          <w:tcPr>
            <w:tcW w:w="1180" w:type="dxa"/>
            <w:tcBorders>
              <w:top w:val="nil"/>
              <w:left w:val="nil"/>
              <w:bottom w:val="nil"/>
              <w:right w:val="nil"/>
            </w:tcBorders>
            <w:shd w:val="clear" w:color="auto" w:fill="auto"/>
            <w:noWrap/>
            <w:hideMark/>
          </w:tcPr>
          <w:p w:rsidR="00001993" w:rsidRPr="00001993" w:rsidRDefault="00001993" w:rsidP="00001993">
            <w:pPr>
              <w:jc w:val="center"/>
              <w:rPr>
                <w:b/>
                <w:bCs/>
                <w:i/>
                <w:iCs/>
                <w:sz w:val="28"/>
                <w:szCs w:val="28"/>
              </w:rPr>
            </w:pPr>
          </w:p>
        </w:tc>
        <w:tc>
          <w:tcPr>
            <w:tcW w:w="1063" w:type="dxa"/>
            <w:tcBorders>
              <w:top w:val="nil"/>
              <w:left w:val="nil"/>
              <w:bottom w:val="nil"/>
              <w:right w:val="nil"/>
            </w:tcBorders>
            <w:shd w:val="clear" w:color="auto" w:fill="auto"/>
            <w:noWrap/>
            <w:hideMark/>
          </w:tcPr>
          <w:p w:rsidR="00001993" w:rsidRPr="00001993" w:rsidRDefault="00001993" w:rsidP="00001993">
            <w:pPr>
              <w:rPr>
                <w:sz w:val="20"/>
                <w:szCs w:val="20"/>
              </w:rPr>
            </w:pPr>
          </w:p>
        </w:tc>
        <w:tc>
          <w:tcPr>
            <w:tcW w:w="820" w:type="dxa"/>
            <w:tcBorders>
              <w:top w:val="nil"/>
              <w:left w:val="nil"/>
              <w:bottom w:val="nil"/>
              <w:right w:val="nil"/>
            </w:tcBorders>
            <w:shd w:val="clear" w:color="auto" w:fill="auto"/>
            <w:noWrap/>
            <w:vAlign w:val="bottom"/>
            <w:hideMark/>
          </w:tcPr>
          <w:p w:rsidR="00001993" w:rsidRPr="00001993" w:rsidRDefault="00001993" w:rsidP="00001993">
            <w:pPr>
              <w:jc w:val="center"/>
              <w:rPr>
                <w:sz w:val="20"/>
                <w:szCs w:val="20"/>
              </w:rPr>
            </w:pPr>
          </w:p>
        </w:tc>
        <w:tc>
          <w:tcPr>
            <w:tcW w:w="1757" w:type="dxa"/>
            <w:tcBorders>
              <w:top w:val="nil"/>
              <w:left w:val="nil"/>
              <w:bottom w:val="nil"/>
              <w:right w:val="nil"/>
            </w:tcBorders>
            <w:shd w:val="clear" w:color="auto" w:fill="auto"/>
            <w:noWrap/>
            <w:hideMark/>
          </w:tcPr>
          <w:p w:rsidR="00001993" w:rsidRPr="00001993" w:rsidRDefault="00001993" w:rsidP="00001993">
            <w:pPr>
              <w:jc w:val="center"/>
              <w:rPr>
                <w:sz w:val="20"/>
                <w:szCs w:val="20"/>
              </w:rPr>
            </w:pPr>
          </w:p>
        </w:tc>
        <w:tc>
          <w:tcPr>
            <w:tcW w:w="1559" w:type="dxa"/>
            <w:tcBorders>
              <w:top w:val="nil"/>
              <w:left w:val="nil"/>
              <w:bottom w:val="nil"/>
              <w:right w:val="nil"/>
            </w:tcBorders>
            <w:shd w:val="clear" w:color="auto" w:fill="auto"/>
            <w:noWrap/>
            <w:hideMark/>
          </w:tcPr>
          <w:p w:rsidR="00001993" w:rsidRPr="00001993" w:rsidRDefault="00001993" w:rsidP="00001993">
            <w:pPr>
              <w:rPr>
                <w:sz w:val="20"/>
                <w:szCs w:val="20"/>
              </w:rPr>
            </w:pPr>
          </w:p>
        </w:tc>
        <w:tc>
          <w:tcPr>
            <w:tcW w:w="880" w:type="dxa"/>
            <w:tcBorders>
              <w:top w:val="nil"/>
              <w:left w:val="nil"/>
              <w:bottom w:val="nil"/>
              <w:right w:val="nil"/>
            </w:tcBorders>
            <w:shd w:val="clear" w:color="auto" w:fill="auto"/>
            <w:noWrap/>
            <w:hideMark/>
          </w:tcPr>
          <w:p w:rsidR="00001993" w:rsidRPr="00001993" w:rsidRDefault="00001993" w:rsidP="00001993">
            <w:pPr>
              <w:rPr>
                <w:sz w:val="20"/>
                <w:szCs w:val="20"/>
              </w:rPr>
            </w:pPr>
          </w:p>
        </w:tc>
        <w:tc>
          <w:tcPr>
            <w:tcW w:w="900" w:type="dxa"/>
            <w:tcBorders>
              <w:top w:val="nil"/>
              <w:left w:val="nil"/>
              <w:bottom w:val="nil"/>
              <w:right w:val="nil"/>
            </w:tcBorders>
            <w:shd w:val="clear" w:color="auto" w:fill="auto"/>
            <w:noWrap/>
            <w:hideMark/>
          </w:tcPr>
          <w:p w:rsidR="00001993" w:rsidRPr="00001993" w:rsidRDefault="00001993" w:rsidP="00001993">
            <w:pPr>
              <w:jc w:val="center"/>
              <w:rPr>
                <w:sz w:val="20"/>
                <w:szCs w:val="20"/>
              </w:rPr>
            </w:pPr>
          </w:p>
        </w:tc>
        <w:tc>
          <w:tcPr>
            <w:tcW w:w="1307" w:type="dxa"/>
            <w:tcBorders>
              <w:top w:val="nil"/>
              <w:left w:val="nil"/>
              <w:bottom w:val="nil"/>
              <w:right w:val="nil"/>
            </w:tcBorders>
            <w:shd w:val="clear" w:color="auto" w:fill="auto"/>
            <w:noWrap/>
            <w:hideMark/>
          </w:tcPr>
          <w:p w:rsidR="00001993" w:rsidRPr="00001993" w:rsidRDefault="00001993" w:rsidP="00001993">
            <w:pPr>
              <w:jc w:val="right"/>
              <w:rPr>
                <w:sz w:val="20"/>
                <w:szCs w:val="20"/>
              </w:rPr>
            </w:pPr>
          </w:p>
        </w:tc>
        <w:tc>
          <w:tcPr>
            <w:tcW w:w="940" w:type="dxa"/>
            <w:tcBorders>
              <w:top w:val="nil"/>
              <w:left w:val="nil"/>
              <w:bottom w:val="nil"/>
              <w:right w:val="nil"/>
            </w:tcBorders>
            <w:shd w:val="clear" w:color="auto" w:fill="auto"/>
            <w:noWrap/>
            <w:vAlign w:val="bottom"/>
            <w:hideMark/>
          </w:tcPr>
          <w:p w:rsidR="00001993" w:rsidRPr="00001993" w:rsidRDefault="00001993" w:rsidP="00001993">
            <w:pPr>
              <w:jc w:val="right"/>
              <w:rPr>
                <w:sz w:val="20"/>
                <w:szCs w:val="20"/>
              </w:rPr>
            </w:pPr>
          </w:p>
        </w:tc>
        <w:tc>
          <w:tcPr>
            <w:tcW w:w="4620" w:type="dxa"/>
            <w:tcBorders>
              <w:top w:val="nil"/>
              <w:left w:val="nil"/>
              <w:bottom w:val="nil"/>
              <w:right w:val="nil"/>
            </w:tcBorders>
            <w:shd w:val="clear" w:color="auto" w:fill="auto"/>
            <w:noWrap/>
            <w:vAlign w:val="bottom"/>
            <w:hideMark/>
          </w:tcPr>
          <w:p w:rsidR="00001993" w:rsidRPr="00001993" w:rsidRDefault="00001993" w:rsidP="00001993">
            <w:pPr>
              <w:jc w:val="center"/>
              <w:rPr>
                <w:sz w:val="20"/>
                <w:szCs w:val="20"/>
              </w:rPr>
            </w:pPr>
          </w:p>
        </w:tc>
        <w:tc>
          <w:tcPr>
            <w:tcW w:w="1100" w:type="dxa"/>
            <w:tcBorders>
              <w:top w:val="nil"/>
              <w:left w:val="nil"/>
              <w:bottom w:val="nil"/>
              <w:right w:val="nil"/>
            </w:tcBorders>
            <w:shd w:val="clear" w:color="auto" w:fill="auto"/>
            <w:noWrap/>
            <w:vAlign w:val="bottom"/>
            <w:hideMark/>
          </w:tcPr>
          <w:p w:rsidR="00001993" w:rsidRPr="00001993" w:rsidRDefault="00001993" w:rsidP="00001993">
            <w:pPr>
              <w:rPr>
                <w:sz w:val="20"/>
                <w:szCs w:val="20"/>
              </w:rPr>
            </w:pPr>
          </w:p>
        </w:tc>
        <w:tc>
          <w:tcPr>
            <w:tcW w:w="1220" w:type="dxa"/>
            <w:tcBorders>
              <w:top w:val="nil"/>
              <w:left w:val="nil"/>
              <w:bottom w:val="nil"/>
              <w:right w:val="nil"/>
            </w:tcBorders>
            <w:shd w:val="clear" w:color="auto" w:fill="auto"/>
            <w:noWrap/>
            <w:vAlign w:val="bottom"/>
            <w:hideMark/>
          </w:tcPr>
          <w:p w:rsidR="00001993" w:rsidRPr="00001993" w:rsidRDefault="00001993" w:rsidP="00001993">
            <w:pPr>
              <w:rPr>
                <w:sz w:val="20"/>
                <w:szCs w:val="20"/>
              </w:rPr>
            </w:pPr>
          </w:p>
        </w:tc>
        <w:tc>
          <w:tcPr>
            <w:tcW w:w="880" w:type="dxa"/>
            <w:tcBorders>
              <w:top w:val="nil"/>
              <w:left w:val="nil"/>
              <w:bottom w:val="nil"/>
              <w:right w:val="nil"/>
            </w:tcBorders>
            <w:shd w:val="clear" w:color="auto" w:fill="auto"/>
            <w:noWrap/>
            <w:vAlign w:val="bottom"/>
            <w:hideMark/>
          </w:tcPr>
          <w:p w:rsidR="00001993" w:rsidRPr="00001993" w:rsidRDefault="00001993" w:rsidP="00001993">
            <w:pPr>
              <w:rPr>
                <w:sz w:val="20"/>
                <w:szCs w:val="20"/>
              </w:rPr>
            </w:pPr>
          </w:p>
        </w:tc>
        <w:tc>
          <w:tcPr>
            <w:tcW w:w="952" w:type="dxa"/>
            <w:tcBorders>
              <w:top w:val="nil"/>
              <w:left w:val="nil"/>
              <w:bottom w:val="nil"/>
              <w:right w:val="nil"/>
            </w:tcBorders>
            <w:shd w:val="clear" w:color="auto" w:fill="auto"/>
            <w:noWrap/>
            <w:vAlign w:val="bottom"/>
            <w:hideMark/>
          </w:tcPr>
          <w:p w:rsidR="00001993" w:rsidRPr="00001993" w:rsidRDefault="00001993" w:rsidP="00001993">
            <w:pPr>
              <w:rPr>
                <w:sz w:val="20"/>
                <w:szCs w:val="20"/>
              </w:rPr>
            </w:pPr>
          </w:p>
        </w:tc>
        <w:tc>
          <w:tcPr>
            <w:tcW w:w="940" w:type="dxa"/>
            <w:tcBorders>
              <w:top w:val="nil"/>
              <w:left w:val="nil"/>
              <w:bottom w:val="nil"/>
              <w:right w:val="nil"/>
            </w:tcBorders>
            <w:shd w:val="clear" w:color="auto" w:fill="auto"/>
            <w:noWrap/>
            <w:vAlign w:val="bottom"/>
            <w:hideMark/>
          </w:tcPr>
          <w:p w:rsidR="00001993" w:rsidRPr="00001993" w:rsidRDefault="00001993" w:rsidP="00001993">
            <w:pPr>
              <w:rPr>
                <w:sz w:val="20"/>
                <w:szCs w:val="20"/>
              </w:rPr>
            </w:pPr>
          </w:p>
        </w:tc>
        <w:tc>
          <w:tcPr>
            <w:tcW w:w="1107" w:type="dxa"/>
            <w:tcBorders>
              <w:top w:val="nil"/>
              <w:left w:val="nil"/>
              <w:bottom w:val="nil"/>
              <w:right w:val="nil"/>
            </w:tcBorders>
            <w:shd w:val="clear" w:color="auto" w:fill="auto"/>
            <w:noWrap/>
            <w:vAlign w:val="bottom"/>
            <w:hideMark/>
          </w:tcPr>
          <w:p w:rsidR="00001993" w:rsidRPr="00001993" w:rsidRDefault="00001993" w:rsidP="00001993">
            <w:pPr>
              <w:jc w:val="center"/>
              <w:rPr>
                <w:sz w:val="20"/>
                <w:szCs w:val="20"/>
              </w:rPr>
            </w:pPr>
          </w:p>
        </w:tc>
      </w:tr>
      <w:tr w:rsidR="00001993" w:rsidRPr="00001993" w:rsidTr="00001993">
        <w:trPr>
          <w:trHeight w:val="270"/>
        </w:trPr>
        <w:tc>
          <w:tcPr>
            <w:tcW w:w="1180" w:type="dxa"/>
            <w:vMerge w:val="restart"/>
            <w:tcBorders>
              <w:top w:val="double" w:sz="6" w:space="0" w:color="auto"/>
              <w:left w:val="double" w:sz="6" w:space="0" w:color="auto"/>
              <w:bottom w:val="single" w:sz="12" w:space="0" w:color="000000"/>
              <w:right w:val="single" w:sz="4" w:space="0" w:color="auto"/>
            </w:tcBorders>
            <w:shd w:val="clear" w:color="auto" w:fill="auto"/>
            <w:vAlign w:val="center"/>
            <w:hideMark/>
          </w:tcPr>
          <w:p w:rsidR="00001993" w:rsidRPr="00001993" w:rsidRDefault="00001993" w:rsidP="00001993">
            <w:pPr>
              <w:jc w:val="center"/>
              <w:rPr>
                <w:b/>
                <w:bCs/>
                <w:sz w:val="20"/>
                <w:szCs w:val="20"/>
              </w:rPr>
            </w:pPr>
            <w:r w:rsidRPr="00001993">
              <w:rPr>
                <w:b/>
                <w:bCs/>
                <w:sz w:val="20"/>
                <w:szCs w:val="20"/>
              </w:rPr>
              <w:t>Katastrálne</w:t>
            </w:r>
            <w:r w:rsidRPr="00001993">
              <w:rPr>
                <w:b/>
                <w:bCs/>
                <w:sz w:val="20"/>
                <w:szCs w:val="20"/>
              </w:rPr>
              <w:br/>
              <w:t>územie</w:t>
            </w:r>
          </w:p>
        </w:tc>
        <w:tc>
          <w:tcPr>
            <w:tcW w:w="1063" w:type="dxa"/>
            <w:vMerge w:val="restart"/>
            <w:tcBorders>
              <w:top w:val="double" w:sz="6" w:space="0" w:color="auto"/>
              <w:left w:val="single" w:sz="4" w:space="0" w:color="auto"/>
              <w:bottom w:val="single" w:sz="12" w:space="0" w:color="000000"/>
              <w:right w:val="single" w:sz="8" w:space="0" w:color="auto"/>
            </w:tcBorders>
            <w:shd w:val="clear" w:color="auto" w:fill="auto"/>
            <w:vAlign w:val="center"/>
            <w:hideMark/>
          </w:tcPr>
          <w:p w:rsidR="00001993" w:rsidRPr="00001993" w:rsidRDefault="00001993" w:rsidP="00001993">
            <w:pPr>
              <w:jc w:val="center"/>
              <w:rPr>
                <w:b/>
                <w:bCs/>
                <w:color w:val="000000"/>
                <w:sz w:val="20"/>
                <w:szCs w:val="20"/>
              </w:rPr>
            </w:pPr>
            <w:r w:rsidRPr="00001993">
              <w:rPr>
                <w:b/>
                <w:bCs/>
                <w:color w:val="000000"/>
                <w:sz w:val="20"/>
                <w:szCs w:val="20"/>
              </w:rPr>
              <w:t>Číslo</w:t>
            </w:r>
            <w:r w:rsidRPr="00001993">
              <w:rPr>
                <w:b/>
                <w:bCs/>
                <w:color w:val="000000"/>
                <w:sz w:val="20"/>
                <w:szCs w:val="20"/>
              </w:rPr>
              <w:br/>
              <w:t>listu</w:t>
            </w:r>
            <w:r w:rsidRPr="00001993">
              <w:rPr>
                <w:b/>
                <w:bCs/>
                <w:color w:val="000000"/>
                <w:sz w:val="20"/>
                <w:szCs w:val="20"/>
              </w:rPr>
              <w:br/>
              <w:t>vlastníctva</w:t>
            </w:r>
          </w:p>
        </w:tc>
        <w:tc>
          <w:tcPr>
            <w:tcW w:w="7223" w:type="dxa"/>
            <w:gridSpan w:val="6"/>
            <w:tcBorders>
              <w:top w:val="double" w:sz="6" w:space="0" w:color="auto"/>
              <w:left w:val="nil"/>
              <w:bottom w:val="single" w:sz="4" w:space="0" w:color="auto"/>
              <w:right w:val="nil"/>
            </w:tcBorders>
            <w:shd w:val="clear" w:color="auto" w:fill="auto"/>
            <w:vAlign w:val="center"/>
            <w:hideMark/>
          </w:tcPr>
          <w:p w:rsidR="00001993" w:rsidRPr="00001993" w:rsidRDefault="00001993" w:rsidP="00001993">
            <w:pPr>
              <w:jc w:val="center"/>
              <w:rPr>
                <w:b/>
                <w:bCs/>
                <w:color w:val="000000"/>
                <w:sz w:val="20"/>
                <w:szCs w:val="20"/>
              </w:rPr>
            </w:pPr>
            <w:r w:rsidRPr="00001993">
              <w:rPr>
                <w:b/>
                <w:bCs/>
                <w:color w:val="000000"/>
                <w:sz w:val="20"/>
                <w:szCs w:val="20"/>
              </w:rPr>
              <w:t>Parcely registra "E" zapísané na liste vlastníctva</w:t>
            </w:r>
          </w:p>
        </w:tc>
        <w:tc>
          <w:tcPr>
            <w:tcW w:w="11759" w:type="dxa"/>
            <w:gridSpan w:val="8"/>
            <w:tcBorders>
              <w:top w:val="double" w:sz="6" w:space="0" w:color="auto"/>
              <w:left w:val="single" w:sz="8" w:space="0" w:color="auto"/>
              <w:bottom w:val="single" w:sz="4" w:space="0" w:color="auto"/>
              <w:right w:val="double" w:sz="6" w:space="0" w:color="000000"/>
            </w:tcBorders>
            <w:shd w:val="clear" w:color="auto" w:fill="auto"/>
            <w:noWrap/>
            <w:vAlign w:val="center"/>
            <w:hideMark/>
          </w:tcPr>
          <w:p w:rsidR="00001993" w:rsidRPr="00001993" w:rsidRDefault="00001993" w:rsidP="00001993">
            <w:pPr>
              <w:jc w:val="center"/>
              <w:rPr>
                <w:b/>
                <w:bCs/>
                <w:sz w:val="20"/>
                <w:szCs w:val="20"/>
              </w:rPr>
            </w:pPr>
            <w:r w:rsidRPr="00001993">
              <w:rPr>
                <w:b/>
                <w:bCs/>
                <w:sz w:val="20"/>
                <w:szCs w:val="20"/>
              </w:rPr>
              <w:t>Vlastníctvo zapísané na liste vlastníctva</w:t>
            </w:r>
          </w:p>
        </w:tc>
      </w:tr>
      <w:tr w:rsidR="00001993" w:rsidRPr="00001993" w:rsidTr="00001993">
        <w:trPr>
          <w:trHeight w:val="1410"/>
        </w:trPr>
        <w:tc>
          <w:tcPr>
            <w:tcW w:w="1180" w:type="dxa"/>
            <w:vMerge/>
            <w:tcBorders>
              <w:top w:val="double" w:sz="6" w:space="0" w:color="auto"/>
              <w:left w:val="double" w:sz="6" w:space="0" w:color="auto"/>
              <w:bottom w:val="single" w:sz="12" w:space="0" w:color="000000"/>
              <w:right w:val="single" w:sz="4" w:space="0" w:color="auto"/>
            </w:tcBorders>
            <w:vAlign w:val="center"/>
            <w:hideMark/>
          </w:tcPr>
          <w:p w:rsidR="00001993" w:rsidRPr="00001993" w:rsidRDefault="00001993" w:rsidP="00001993">
            <w:pPr>
              <w:rPr>
                <w:b/>
                <w:bCs/>
                <w:sz w:val="20"/>
                <w:szCs w:val="20"/>
              </w:rPr>
            </w:pPr>
          </w:p>
        </w:tc>
        <w:tc>
          <w:tcPr>
            <w:tcW w:w="1063" w:type="dxa"/>
            <w:vMerge/>
            <w:tcBorders>
              <w:top w:val="double" w:sz="6" w:space="0" w:color="auto"/>
              <w:left w:val="single" w:sz="4" w:space="0" w:color="auto"/>
              <w:bottom w:val="single" w:sz="12" w:space="0" w:color="000000"/>
              <w:right w:val="single" w:sz="8" w:space="0" w:color="auto"/>
            </w:tcBorders>
            <w:vAlign w:val="center"/>
            <w:hideMark/>
          </w:tcPr>
          <w:p w:rsidR="00001993" w:rsidRPr="00001993" w:rsidRDefault="00001993" w:rsidP="00001993">
            <w:pPr>
              <w:rPr>
                <w:b/>
                <w:bCs/>
                <w:color w:val="000000"/>
                <w:sz w:val="20"/>
                <w:szCs w:val="20"/>
              </w:rPr>
            </w:pPr>
          </w:p>
        </w:tc>
        <w:tc>
          <w:tcPr>
            <w:tcW w:w="820" w:type="dxa"/>
            <w:vMerge w:val="restart"/>
            <w:tcBorders>
              <w:top w:val="nil"/>
              <w:left w:val="single" w:sz="8" w:space="0" w:color="auto"/>
              <w:bottom w:val="single" w:sz="12" w:space="0" w:color="000000"/>
              <w:right w:val="single" w:sz="4" w:space="0" w:color="auto"/>
            </w:tcBorders>
            <w:shd w:val="clear" w:color="auto" w:fill="auto"/>
            <w:vAlign w:val="center"/>
            <w:hideMark/>
          </w:tcPr>
          <w:p w:rsidR="00001993" w:rsidRPr="00001993" w:rsidRDefault="00001993" w:rsidP="00001993">
            <w:pPr>
              <w:jc w:val="center"/>
              <w:rPr>
                <w:b/>
                <w:bCs/>
                <w:color w:val="000000"/>
                <w:sz w:val="20"/>
                <w:szCs w:val="20"/>
              </w:rPr>
            </w:pPr>
            <w:r w:rsidRPr="00001993">
              <w:rPr>
                <w:b/>
                <w:bCs/>
                <w:color w:val="000000"/>
                <w:sz w:val="20"/>
                <w:szCs w:val="20"/>
              </w:rPr>
              <w:t>Číslo</w:t>
            </w:r>
            <w:r w:rsidRPr="00001993">
              <w:rPr>
                <w:b/>
                <w:bCs/>
                <w:color w:val="000000"/>
                <w:sz w:val="20"/>
                <w:szCs w:val="20"/>
              </w:rPr>
              <w:br/>
              <w:t>parcely</w:t>
            </w:r>
          </w:p>
        </w:tc>
        <w:tc>
          <w:tcPr>
            <w:tcW w:w="1757" w:type="dxa"/>
            <w:vMerge w:val="restart"/>
            <w:tcBorders>
              <w:top w:val="nil"/>
              <w:left w:val="single" w:sz="4" w:space="0" w:color="auto"/>
              <w:bottom w:val="single" w:sz="12" w:space="0" w:color="000000"/>
              <w:right w:val="single" w:sz="4" w:space="0" w:color="auto"/>
            </w:tcBorders>
            <w:shd w:val="clear" w:color="auto" w:fill="auto"/>
            <w:vAlign w:val="center"/>
            <w:hideMark/>
          </w:tcPr>
          <w:p w:rsidR="00001993" w:rsidRPr="00001993" w:rsidRDefault="00001993" w:rsidP="00001993">
            <w:pPr>
              <w:jc w:val="center"/>
              <w:rPr>
                <w:b/>
                <w:bCs/>
                <w:sz w:val="20"/>
                <w:szCs w:val="20"/>
              </w:rPr>
            </w:pPr>
            <w:r w:rsidRPr="00001993">
              <w:rPr>
                <w:b/>
                <w:bCs/>
                <w:sz w:val="20"/>
                <w:szCs w:val="20"/>
              </w:rPr>
              <w:t>Pôvodný</w:t>
            </w:r>
            <w:r w:rsidRPr="00001993">
              <w:rPr>
                <w:b/>
                <w:bCs/>
                <w:sz w:val="20"/>
                <w:szCs w:val="20"/>
              </w:rPr>
              <w:br/>
              <w:t>druh</w:t>
            </w:r>
            <w:r w:rsidRPr="00001993">
              <w:rPr>
                <w:b/>
                <w:bCs/>
                <w:sz w:val="20"/>
                <w:szCs w:val="20"/>
              </w:rPr>
              <w:br/>
              <w:t>pozemku</w:t>
            </w:r>
          </w:p>
        </w:tc>
        <w:tc>
          <w:tcPr>
            <w:tcW w:w="1559" w:type="dxa"/>
            <w:vMerge w:val="restart"/>
            <w:tcBorders>
              <w:top w:val="nil"/>
              <w:left w:val="single" w:sz="4" w:space="0" w:color="auto"/>
              <w:bottom w:val="single" w:sz="12" w:space="0" w:color="000000"/>
              <w:right w:val="single" w:sz="4" w:space="0" w:color="auto"/>
            </w:tcBorders>
            <w:shd w:val="clear" w:color="auto" w:fill="auto"/>
            <w:vAlign w:val="center"/>
            <w:hideMark/>
          </w:tcPr>
          <w:p w:rsidR="00001993" w:rsidRPr="00001993" w:rsidRDefault="00001993" w:rsidP="00001993">
            <w:pPr>
              <w:jc w:val="center"/>
              <w:rPr>
                <w:b/>
                <w:bCs/>
                <w:sz w:val="20"/>
                <w:szCs w:val="20"/>
              </w:rPr>
            </w:pPr>
            <w:r w:rsidRPr="00001993">
              <w:rPr>
                <w:b/>
                <w:bCs/>
                <w:sz w:val="20"/>
                <w:szCs w:val="20"/>
              </w:rPr>
              <w:t>Nesúlad</w:t>
            </w:r>
            <w:r w:rsidRPr="00001993">
              <w:rPr>
                <w:b/>
                <w:bCs/>
                <w:sz w:val="20"/>
                <w:szCs w:val="20"/>
              </w:rPr>
              <w:br/>
              <w:t>druhu</w:t>
            </w:r>
            <w:r w:rsidRPr="00001993">
              <w:rPr>
                <w:b/>
                <w:bCs/>
                <w:sz w:val="20"/>
                <w:szCs w:val="20"/>
              </w:rPr>
              <w:br/>
              <w:t>pozemku</w:t>
            </w:r>
            <w:r w:rsidRPr="00001993">
              <w:rPr>
                <w:b/>
                <w:bCs/>
                <w:sz w:val="20"/>
                <w:szCs w:val="20"/>
              </w:rPr>
              <w:br/>
              <w:t>s registrom "C"</w:t>
            </w:r>
          </w:p>
        </w:tc>
        <w:tc>
          <w:tcPr>
            <w:tcW w:w="880" w:type="dxa"/>
            <w:vMerge w:val="restart"/>
            <w:tcBorders>
              <w:top w:val="nil"/>
              <w:left w:val="single" w:sz="4" w:space="0" w:color="auto"/>
              <w:bottom w:val="single" w:sz="12" w:space="0" w:color="000000"/>
              <w:right w:val="single" w:sz="4" w:space="0" w:color="auto"/>
            </w:tcBorders>
            <w:shd w:val="clear" w:color="auto" w:fill="auto"/>
            <w:textDirection w:val="btLr"/>
            <w:vAlign w:val="center"/>
            <w:hideMark/>
          </w:tcPr>
          <w:p w:rsidR="00001993" w:rsidRPr="00001993" w:rsidRDefault="00001993" w:rsidP="00001993">
            <w:pPr>
              <w:jc w:val="center"/>
              <w:rPr>
                <w:b/>
                <w:bCs/>
                <w:sz w:val="20"/>
                <w:szCs w:val="20"/>
              </w:rPr>
            </w:pPr>
            <w:r w:rsidRPr="00001993">
              <w:rPr>
                <w:b/>
                <w:bCs/>
                <w:sz w:val="20"/>
                <w:szCs w:val="20"/>
              </w:rPr>
              <w:t>Príslušnosť</w:t>
            </w:r>
            <w:r w:rsidRPr="00001993">
              <w:rPr>
                <w:b/>
                <w:bCs/>
                <w:sz w:val="20"/>
                <w:szCs w:val="20"/>
              </w:rPr>
              <w:br/>
              <w:t>k zastavanému</w:t>
            </w:r>
            <w:r w:rsidRPr="00001993">
              <w:rPr>
                <w:b/>
                <w:bCs/>
                <w:sz w:val="20"/>
                <w:szCs w:val="20"/>
              </w:rPr>
              <w:br/>
              <w:t>územiu obce</w:t>
            </w:r>
          </w:p>
        </w:tc>
        <w:tc>
          <w:tcPr>
            <w:tcW w:w="900" w:type="dxa"/>
            <w:tcBorders>
              <w:top w:val="nil"/>
              <w:left w:val="nil"/>
              <w:bottom w:val="single" w:sz="4" w:space="0" w:color="auto"/>
              <w:right w:val="single" w:sz="4" w:space="0" w:color="auto"/>
            </w:tcBorders>
            <w:shd w:val="clear" w:color="auto" w:fill="auto"/>
            <w:vAlign w:val="center"/>
            <w:hideMark/>
          </w:tcPr>
          <w:p w:rsidR="00001993" w:rsidRPr="00001993" w:rsidRDefault="00001993" w:rsidP="00001993">
            <w:pPr>
              <w:jc w:val="center"/>
              <w:rPr>
                <w:b/>
                <w:bCs/>
                <w:color w:val="000000"/>
                <w:sz w:val="20"/>
                <w:szCs w:val="20"/>
              </w:rPr>
            </w:pPr>
            <w:r w:rsidRPr="00001993">
              <w:rPr>
                <w:b/>
                <w:bCs/>
                <w:color w:val="000000"/>
                <w:sz w:val="20"/>
                <w:szCs w:val="20"/>
              </w:rPr>
              <w:t>Celková</w:t>
            </w:r>
            <w:r w:rsidRPr="00001993">
              <w:rPr>
                <w:b/>
                <w:bCs/>
                <w:color w:val="000000"/>
                <w:sz w:val="20"/>
                <w:szCs w:val="20"/>
              </w:rPr>
              <w:br/>
              <w:t>výmera</w:t>
            </w:r>
            <w:r w:rsidRPr="00001993">
              <w:rPr>
                <w:b/>
                <w:bCs/>
                <w:color w:val="000000"/>
                <w:sz w:val="20"/>
                <w:szCs w:val="20"/>
              </w:rPr>
              <w:br/>
              <w:t>parcely</w:t>
            </w:r>
          </w:p>
        </w:tc>
        <w:tc>
          <w:tcPr>
            <w:tcW w:w="1307" w:type="dxa"/>
            <w:tcBorders>
              <w:top w:val="nil"/>
              <w:left w:val="nil"/>
              <w:bottom w:val="single" w:sz="4" w:space="0" w:color="auto"/>
              <w:right w:val="single" w:sz="4" w:space="0" w:color="auto"/>
            </w:tcBorders>
            <w:shd w:val="clear" w:color="auto" w:fill="auto"/>
            <w:vAlign w:val="center"/>
            <w:hideMark/>
          </w:tcPr>
          <w:p w:rsidR="00001993" w:rsidRPr="00001993" w:rsidRDefault="00001993" w:rsidP="00001993">
            <w:pPr>
              <w:jc w:val="center"/>
              <w:rPr>
                <w:b/>
                <w:bCs/>
                <w:color w:val="000000"/>
                <w:sz w:val="20"/>
                <w:szCs w:val="20"/>
              </w:rPr>
            </w:pPr>
            <w:r w:rsidRPr="00001993">
              <w:rPr>
                <w:b/>
                <w:bCs/>
                <w:color w:val="000000"/>
                <w:sz w:val="20"/>
                <w:szCs w:val="20"/>
              </w:rPr>
              <w:t>Výmera</w:t>
            </w:r>
            <w:r w:rsidRPr="00001993">
              <w:rPr>
                <w:b/>
                <w:bCs/>
                <w:color w:val="000000"/>
                <w:sz w:val="20"/>
                <w:szCs w:val="20"/>
              </w:rPr>
              <w:br/>
              <w:t>prislúchajúca</w:t>
            </w:r>
            <w:r w:rsidRPr="00001993">
              <w:rPr>
                <w:b/>
                <w:bCs/>
                <w:color w:val="000000"/>
                <w:sz w:val="20"/>
                <w:szCs w:val="20"/>
              </w:rPr>
              <w:br/>
              <w:t>k OP PR</w:t>
            </w:r>
          </w:p>
        </w:tc>
        <w:tc>
          <w:tcPr>
            <w:tcW w:w="940" w:type="dxa"/>
            <w:vMerge w:val="restart"/>
            <w:tcBorders>
              <w:top w:val="nil"/>
              <w:left w:val="single" w:sz="8" w:space="0" w:color="auto"/>
              <w:bottom w:val="single" w:sz="12" w:space="0" w:color="000000"/>
              <w:right w:val="single" w:sz="4" w:space="0" w:color="auto"/>
            </w:tcBorders>
            <w:shd w:val="clear" w:color="auto" w:fill="auto"/>
            <w:textDirection w:val="btLr"/>
            <w:vAlign w:val="center"/>
            <w:hideMark/>
          </w:tcPr>
          <w:p w:rsidR="00001993" w:rsidRPr="00001993" w:rsidRDefault="00001993" w:rsidP="00001993">
            <w:pPr>
              <w:jc w:val="center"/>
              <w:rPr>
                <w:b/>
                <w:bCs/>
                <w:color w:val="000000"/>
                <w:sz w:val="22"/>
                <w:szCs w:val="22"/>
              </w:rPr>
            </w:pPr>
            <w:r w:rsidRPr="00001993">
              <w:rPr>
                <w:b/>
                <w:bCs/>
                <w:color w:val="000000"/>
                <w:sz w:val="22"/>
                <w:szCs w:val="22"/>
              </w:rPr>
              <w:t>Poradové</w:t>
            </w:r>
            <w:r w:rsidRPr="00001993">
              <w:rPr>
                <w:b/>
                <w:bCs/>
                <w:color w:val="000000"/>
                <w:sz w:val="22"/>
                <w:szCs w:val="22"/>
              </w:rPr>
              <w:br/>
              <w:t>číslo</w:t>
            </w:r>
            <w:r w:rsidRPr="00001993">
              <w:rPr>
                <w:b/>
                <w:bCs/>
                <w:color w:val="000000"/>
                <w:sz w:val="22"/>
                <w:szCs w:val="22"/>
              </w:rPr>
              <w:br/>
              <w:t>spoluvlastníctva</w:t>
            </w:r>
          </w:p>
        </w:tc>
        <w:tc>
          <w:tcPr>
            <w:tcW w:w="4620" w:type="dxa"/>
            <w:vMerge w:val="restart"/>
            <w:tcBorders>
              <w:top w:val="nil"/>
              <w:left w:val="single" w:sz="4" w:space="0" w:color="auto"/>
              <w:bottom w:val="single" w:sz="12" w:space="0" w:color="000000"/>
              <w:right w:val="single" w:sz="4" w:space="0" w:color="auto"/>
            </w:tcBorders>
            <w:shd w:val="clear" w:color="auto" w:fill="auto"/>
            <w:noWrap/>
            <w:vAlign w:val="center"/>
            <w:hideMark/>
          </w:tcPr>
          <w:p w:rsidR="00001993" w:rsidRPr="00001993" w:rsidRDefault="00001993" w:rsidP="00001993">
            <w:pPr>
              <w:jc w:val="center"/>
              <w:rPr>
                <w:b/>
                <w:bCs/>
                <w:color w:val="000000"/>
                <w:sz w:val="22"/>
                <w:szCs w:val="22"/>
              </w:rPr>
            </w:pPr>
            <w:r w:rsidRPr="00001993">
              <w:rPr>
                <w:b/>
                <w:bCs/>
                <w:color w:val="000000"/>
                <w:sz w:val="22"/>
                <w:szCs w:val="22"/>
              </w:rPr>
              <w:t>Vlastník</w:t>
            </w:r>
          </w:p>
        </w:tc>
        <w:tc>
          <w:tcPr>
            <w:tcW w:w="3200" w:type="dxa"/>
            <w:gridSpan w:val="3"/>
            <w:tcBorders>
              <w:top w:val="single" w:sz="4" w:space="0" w:color="auto"/>
              <w:left w:val="nil"/>
              <w:bottom w:val="single" w:sz="4" w:space="0" w:color="auto"/>
              <w:right w:val="single" w:sz="4" w:space="0" w:color="000000"/>
            </w:tcBorders>
            <w:shd w:val="clear" w:color="auto" w:fill="auto"/>
            <w:noWrap/>
            <w:vAlign w:val="center"/>
            <w:hideMark/>
          </w:tcPr>
          <w:p w:rsidR="00001993" w:rsidRPr="00001993" w:rsidRDefault="00001993" w:rsidP="00001993">
            <w:pPr>
              <w:jc w:val="center"/>
              <w:rPr>
                <w:b/>
                <w:bCs/>
                <w:sz w:val="22"/>
                <w:szCs w:val="22"/>
              </w:rPr>
            </w:pPr>
            <w:r w:rsidRPr="00001993">
              <w:rPr>
                <w:b/>
                <w:bCs/>
                <w:sz w:val="22"/>
                <w:szCs w:val="22"/>
              </w:rPr>
              <w:t>Podiel</w:t>
            </w:r>
          </w:p>
        </w:tc>
        <w:tc>
          <w:tcPr>
            <w:tcW w:w="952" w:type="dxa"/>
            <w:tcBorders>
              <w:top w:val="nil"/>
              <w:left w:val="nil"/>
              <w:bottom w:val="single" w:sz="4" w:space="0" w:color="auto"/>
              <w:right w:val="single" w:sz="4" w:space="0" w:color="auto"/>
            </w:tcBorders>
            <w:shd w:val="clear" w:color="auto" w:fill="auto"/>
            <w:vAlign w:val="center"/>
            <w:hideMark/>
          </w:tcPr>
          <w:p w:rsidR="00001993" w:rsidRPr="00001993" w:rsidRDefault="00001993" w:rsidP="00001993">
            <w:pPr>
              <w:jc w:val="center"/>
              <w:rPr>
                <w:b/>
                <w:bCs/>
                <w:sz w:val="20"/>
                <w:szCs w:val="20"/>
              </w:rPr>
            </w:pPr>
            <w:r w:rsidRPr="00001993">
              <w:rPr>
                <w:b/>
                <w:bCs/>
                <w:sz w:val="20"/>
                <w:szCs w:val="20"/>
              </w:rPr>
              <w:t>Výmera</w:t>
            </w:r>
            <w:r w:rsidRPr="00001993">
              <w:rPr>
                <w:b/>
                <w:bCs/>
                <w:sz w:val="20"/>
                <w:szCs w:val="20"/>
              </w:rPr>
              <w:br/>
              <w:t>vlastnená</w:t>
            </w:r>
            <w:r w:rsidRPr="00001993">
              <w:rPr>
                <w:b/>
                <w:bCs/>
                <w:sz w:val="20"/>
                <w:szCs w:val="20"/>
              </w:rPr>
              <w:br/>
              <w:t>v rámci</w:t>
            </w:r>
            <w:r w:rsidRPr="00001993">
              <w:rPr>
                <w:b/>
                <w:bCs/>
                <w:sz w:val="20"/>
                <w:szCs w:val="20"/>
              </w:rPr>
              <w:br/>
              <w:t>OP PR</w:t>
            </w:r>
          </w:p>
        </w:tc>
        <w:tc>
          <w:tcPr>
            <w:tcW w:w="940" w:type="dxa"/>
            <w:vMerge w:val="restart"/>
            <w:tcBorders>
              <w:top w:val="nil"/>
              <w:left w:val="single" w:sz="4" w:space="0" w:color="auto"/>
              <w:bottom w:val="single" w:sz="12" w:space="0" w:color="000000"/>
              <w:right w:val="single" w:sz="4" w:space="0" w:color="auto"/>
            </w:tcBorders>
            <w:shd w:val="clear" w:color="auto" w:fill="auto"/>
            <w:vAlign w:val="center"/>
            <w:hideMark/>
          </w:tcPr>
          <w:p w:rsidR="00001993" w:rsidRPr="00001993" w:rsidRDefault="00001993" w:rsidP="00001993">
            <w:pPr>
              <w:jc w:val="center"/>
              <w:rPr>
                <w:b/>
                <w:bCs/>
                <w:sz w:val="20"/>
                <w:szCs w:val="20"/>
              </w:rPr>
            </w:pPr>
            <w:r w:rsidRPr="00001993">
              <w:rPr>
                <w:b/>
                <w:bCs/>
                <w:sz w:val="20"/>
                <w:szCs w:val="20"/>
              </w:rPr>
              <w:t>Neznámy</w:t>
            </w:r>
            <w:r w:rsidRPr="00001993">
              <w:rPr>
                <w:b/>
                <w:bCs/>
                <w:sz w:val="20"/>
                <w:szCs w:val="20"/>
              </w:rPr>
              <w:br/>
              <w:t>vlastník</w:t>
            </w:r>
          </w:p>
        </w:tc>
        <w:tc>
          <w:tcPr>
            <w:tcW w:w="1107" w:type="dxa"/>
            <w:vMerge w:val="restart"/>
            <w:tcBorders>
              <w:top w:val="nil"/>
              <w:left w:val="single" w:sz="4" w:space="0" w:color="auto"/>
              <w:bottom w:val="single" w:sz="12" w:space="0" w:color="000000"/>
              <w:right w:val="double" w:sz="6" w:space="0" w:color="auto"/>
            </w:tcBorders>
            <w:shd w:val="clear" w:color="auto" w:fill="auto"/>
            <w:vAlign w:val="center"/>
            <w:hideMark/>
          </w:tcPr>
          <w:p w:rsidR="00001993" w:rsidRPr="00001993" w:rsidRDefault="00001993" w:rsidP="00001993">
            <w:pPr>
              <w:jc w:val="center"/>
              <w:rPr>
                <w:b/>
                <w:bCs/>
                <w:sz w:val="20"/>
                <w:szCs w:val="20"/>
              </w:rPr>
            </w:pPr>
            <w:r w:rsidRPr="00001993">
              <w:rPr>
                <w:b/>
                <w:bCs/>
                <w:sz w:val="20"/>
                <w:szCs w:val="20"/>
              </w:rPr>
              <w:t>Správca</w:t>
            </w:r>
            <w:r w:rsidRPr="00001993">
              <w:rPr>
                <w:b/>
                <w:bCs/>
                <w:sz w:val="20"/>
                <w:szCs w:val="20"/>
              </w:rPr>
              <w:br/>
              <w:t>podielu</w:t>
            </w:r>
            <w:r w:rsidRPr="00001993">
              <w:rPr>
                <w:b/>
                <w:bCs/>
                <w:sz w:val="20"/>
                <w:szCs w:val="20"/>
              </w:rPr>
              <w:br/>
              <w:t>neznámeho</w:t>
            </w:r>
            <w:r w:rsidRPr="00001993">
              <w:rPr>
                <w:b/>
                <w:bCs/>
                <w:sz w:val="20"/>
                <w:szCs w:val="20"/>
              </w:rPr>
              <w:br/>
              <w:t>vlastníka</w:t>
            </w:r>
          </w:p>
        </w:tc>
      </w:tr>
      <w:tr w:rsidR="00001993" w:rsidRPr="00001993" w:rsidTr="00001993">
        <w:trPr>
          <w:trHeight w:val="330"/>
        </w:trPr>
        <w:tc>
          <w:tcPr>
            <w:tcW w:w="1180" w:type="dxa"/>
            <w:vMerge/>
            <w:tcBorders>
              <w:top w:val="double" w:sz="6" w:space="0" w:color="auto"/>
              <w:left w:val="double" w:sz="6" w:space="0" w:color="auto"/>
              <w:bottom w:val="single" w:sz="12" w:space="0" w:color="000000"/>
              <w:right w:val="single" w:sz="4" w:space="0" w:color="auto"/>
            </w:tcBorders>
            <w:vAlign w:val="center"/>
            <w:hideMark/>
          </w:tcPr>
          <w:p w:rsidR="00001993" w:rsidRPr="00001993" w:rsidRDefault="00001993" w:rsidP="00001993">
            <w:pPr>
              <w:rPr>
                <w:b/>
                <w:bCs/>
                <w:sz w:val="20"/>
                <w:szCs w:val="20"/>
              </w:rPr>
            </w:pPr>
          </w:p>
        </w:tc>
        <w:tc>
          <w:tcPr>
            <w:tcW w:w="1063" w:type="dxa"/>
            <w:vMerge/>
            <w:tcBorders>
              <w:top w:val="double" w:sz="6" w:space="0" w:color="auto"/>
              <w:left w:val="single" w:sz="4" w:space="0" w:color="auto"/>
              <w:bottom w:val="single" w:sz="12" w:space="0" w:color="000000"/>
              <w:right w:val="single" w:sz="8" w:space="0" w:color="auto"/>
            </w:tcBorders>
            <w:vAlign w:val="center"/>
            <w:hideMark/>
          </w:tcPr>
          <w:p w:rsidR="00001993" w:rsidRPr="00001993" w:rsidRDefault="00001993" w:rsidP="00001993">
            <w:pPr>
              <w:rPr>
                <w:b/>
                <w:bCs/>
                <w:color w:val="000000"/>
                <w:sz w:val="20"/>
                <w:szCs w:val="20"/>
              </w:rPr>
            </w:pPr>
          </w:p>
        </w:tc>
        <w:tc>
          <w:tcPr>
            <w:tcW w:w="820" w:type="dxa"/>
            <w:vMerge/>
            <w:tcBorders>
              <w:top w:val="nil"/>
              <w:left w:val="single" w:sz="8" w:space="0" w:color="auto"/>
              <w:bottom w:val="single" w:sz="12" w:space="0" w:color="000000"/>
              <w:right w:val="single" w:sz="4" w:space="0" w:color="auto"/>
            </w:tcBorders>
            <w:vAlign w:val="center"/>
            <w:hideMark/>
          </w:tcPr>
          <w:p w:rsidR="00001993" w:rsidRPr="00001993" w:rsidRDefault="00001993" w:rsidP="00001993">
            <w:pPr>
              <w:rPr>
                <w:b/>
                <w:bCs/>
                <w:color w:val="000000"/>
                <w:sz w:val="20"/>
                <w:szCs w:val="20"/>
              </w:rPr>
            </w:pPr>
          </w:p>
        </w:tc>
        <w:tc>
          <w:tcPr>
            <w:tcW w:w="1757" w:type="dxa"/>
            <w:vMerge/>
            <w:tcBorders>
              <w:top w:val="nil"/>
              <w:left w:val="single" w:sz="4" w:space="0" w:color="auto"/>
              <w:bottom w:val="single" w:sz="12" w:space="0" w:color="000000"/>
              <w:right w:val="single" w:sz="4" w:space="0" w:color="auto"/>
            </w:tcBorders>
            <w:vAlign w:val="center"/>
            <w:hideMark/>
          </w:tcPr>
          <w:p w:rsidR="00001993" w:rsidRPr="00001993" w:rsidRDefault="00001993" w:rsidP="00001993">
            <w:pPr>
              <w:rPr>
                <w:b/>
                <w:bCs/>
                <w:sz w:val="20"/>
                <w:szCs w:val="20"/>
              </w:rPr>
            </w:pPr>
          </w:p>
        </w:tc>
        <w:tc>
          <w:tcPr>
            <w:tcW w:w="1559" w:type="dxa"/>
            <w:vMerge/>
            <w:tcBorders>
              <w:top w:val="nil"/>
              <w:left w:val="single" w:sz="4" w:space="0" w:color="auto"/>
              <w:bottom w:val="single" w:sz="12" w:space="0" w:color="000000"/>
              <w:right w:val="single" w:sz="4" w:space="0" w:color="auto"/>
            </w:tcBorders>
            <w:vAlign w:val="center"/>
            <w:hideMark/>
          </w:tcPr>
          <w:p w:rsidR="00001993" w:rsidRPr="00001993" w:rsidRDefault="00001993" w:rsidP="00001993">
            <w:pPr>
              <w:rPr>
                <w:b/>
                <w:bCs/>
                <w:sz w:val="20"/>
                <w:szCs w:val="20"/>
              </w:rPr>
            </w:pPr>
          </w:p>
        </w:tc>
        <w:tc>
          <w:tcPr>
            <w:tcW w:w="880" w:type="dxa"/>
            <w:vMerge/>
            <w:tcBorders>
              <w:top w:val="nil"/>
              <w:left w:val="single" w:sz="4" w:space="0" w:color="auto"/>
              <w:bottom w:val="single" w:sz="12" w:space="0" w:color="000000"/>
              <w:right w:val="single" w:sz="4" w:space="0" w:color="auto"/>
            </w:tcBorders>
            <w:vAlign w:val="center"/>
            <w:hideMark/>
          </w:tcPr>
          <w:p w:rsidR="00001993" w:rsidRPr="00001993" w:rsidRDefault="00001993" w:rsidP="00001993">
            <w:pPr>
              <w:rPr>
                <w:b/>
                <w:bCs/>
                <w:sz w:val="20"/>
                <w:szCs w:val="20"/>
              </w:rPr>
            </w:pPr>
          </w:p>
        </w:tc>
        <w:tc>
          <w:tcPr>
            <w:tcW w:w="2207" w:type="dxa"/>
            <w:gridSpan w:val="2"/>
            <w:tcBorders>
              <w:top w:val="single" w:sz="4" w:space="0" w:color="auto"/>
              <w:left w:val="nil"/>
              <w:bottom w:val="single" w:sz="12" w:space="0" w:color="auto"/>
              <w:right w:val="single" w:sz="4" w:space="0" w:color="auto"/>
            </w:tcBorders>
            <w:shd w:val="clear" w:color="auto" w:fill="auto"/>
            <w:noWrap/>
            <w:vAlign w:val="center"/>
            <w:hideMark/>
          </w:tcPr>
          <w:p w:rsidR="00001993" w:rsidRPr="00001993" w:rsidRDefault="00001993" w:rsidP="00001993">
            <w:pPr>
              <w:jc w:val="center"/>
              <w:rPr>
                <w:b/>
                <w:bCs/>
                <w:color w:val="000000"/>
                <w:sz w:val="20"/>
                <w:szCs w:val="20"/>
              </w:rPr>
            </w:pPr>
            <w:r w:rsidRPr="00001993">
              <w:rPr>
                <w:b/>
                <w:bCs/>
                <w:color w:val="000000"/>
                <w:sz w:val="20"/>
                <w:szCs w:val="20"/>
              </w:rPr>
              <w:t>m</w:t>
            </w:r>
            <w:r w:rsidRPr="00001993">
              <w:rPr>
                <w:b/>
                <w:bCs/>
                <w:color w:val="000000"/>
                <w:sz w:val="20"/>
                <w:szCs w:val="20"/>
                <w:vertAlign w:val="superscript"/>
              </w:rPr>
              <w:t>2</w:t>
            </w:r>
          </w:p>
        </w:tc>
        <w:tc>
          <w:tcPr>
            <w:tcW w:w="940" w:type="dxa"/>
            <w:vMerge/>
            <w:tcBorders>
              <w:top w:val="nil"/>
              <w:left w:val="single" w:sz="8" w:space="0" w:color="auto"/>
              <w:bottom w:val="single" w:sz="12" w:space="0" w:color="000000"/>
              <w:right w:val="single" w:sz="4" w:space="0" w:color="auto"/>
            </w:tcBorders>
            <w:vAlign w:val="center"/>
            <w:hideMark/>
          </w:tcPr>
          <w:p w:rsidR="00001993" w:rsidRPr="00001993" w:rsidRDefault="00001993" w:rsidP="00001993">
            <w:pPr>
              <w:rPr>
                <w:b/>
                <w:bCs/>
                <w:color w:val="000000"/>
                <w:sz w:val="22"/>
                <w:szCs w:val="22"/>
              </w:rPr>
            </w:pPr>
          </w:p>
        </w:tc>
        <w:tc>
          <w:tcPr>
            <w:tcW w:w="4620" w:type="dxa"/>
            <w:vMerge/>
            <w:tcBorders>
              <w:top w:val="nil"/>
              <w:left w:val="single" w:sz="4" w:space="0" w:color="auto"/>
              <w:bottom w:val="single" w:sz="12" w:space="0" w:color="000000"/>
              <w:right w:val="single" w:sz="4" w:space="0" w:color="auto"/>
            </w:tcBorders>
            <w:vAlign w:val="center"/>
            <w:hideMark/>
          </w:tcPr>
          <w:p w:rsidR="00001993" w:rsidRPr="00001993" w:rsidRDefault="00001993" w:rsidP="00001993">
            <w:pPr>
              <w:rPr>
                <w:b/>
                <w:bCs/>
                <w:color w:val="000000"/>
                <w:sz w:val="22"/>
                <w:szCs w:val="22"/>
              </w:rPr>
            </w:pPr>
          </w:p>
        </w:tc>
        <w:tc>
          <w:tcPr>
            <w:tcW w:w="1100" w:type="dxa"/>
            <w:tcBorders>
              <w:top w:val="nil"/>
              <w:left w:val="nil"/>
              <w:bottom w:val="single" w:sz="12" w:space="0" w:color="auto"/>
              <w:right w:val="single" w:sz="4" w:space="0" w:color="auto"/>
            </w:tcBorders>
            <w:shd w:val="clear" w:color="auto" w:fill="auto"/>
            <w:noWrap/>
            <w:vAlign w:val="center"/>
            <w:hideMark/>
          </w:tcPr>
          <w:p w:rsidR="00001993" w:rsidRPr="00001993" w:rsidRDefault="00001993" w:rsidP="00001993">
            <w:pPr>
              <w:jc w:val="center"/>
              <w:rPr>
                <w:b/>
                <w:bCs/>
                <w:color w:val="000000"/>
                <w:sz w:val="22"/>
                <w:szCs w:val="22"/>
              </w:rPr>
            </w:pPr>
            <w:r w:rsidRPr="00001993">
              <w:rPr>
                <w:b/>
                <w:bCs/>
                <w:color w:val="000000"/>
                <w:sz w:val="22"/>
                <w:szCs w:val="22"/>
              </w:rPr>
              <w:t>Čitateľ</w:t>
            </w:r>
          </w:p>
        </w:tc>
        <w:tc>
          <w:tcPr>
            <w:tcW w:w="1220" w:type="dxa"/>
            <w:tcBorders>
              <w:top w:val="nil"/>
              <w:left w:val="nil"/>
              <w:bottom w:val="single" w:sz="12" w:space="0" w:color="auto"/>
              <w:right w:val="single" w:sz="4" w:space="0" w:color="auto"/>
            </w:tcBorders>
            <w:shd w:val="clear" w:color="auto" w:fill="auto"/>
            <w:noWrap/>
            <w:vAlign w:val="center"/>
            <w:hideMark/>
          </w:tcPr>
          <w:p w:rsidR="00001993" w:rsidRPr="00001993" w:rsidRDefault="00001993" w:rsidP="00001993">
            <w:pPr>
              <w:jc w:val="center"/>
              <w:rPr>
                <w:b/>
                <w:bCs/>
                <w:color w:val="000000"/>
                <w:sz w:val="22"/>
                <w:szCs w:val="22"/>
              </w:rPr>
            </w:pPr>
            <w:r w:rsidRPr="00001993">
              <w:rPr>
                <w:b/>
                <w:bCs/>
                <w:color w:val="000000"/>
                <w:sz w:val="22"/>
                <w:szCs w:val="22"/>
              </w:rPr>
              <w:t>Menovateľ</w:t>
            </w:r>
          </w:p>
        </w:tc>
        <w:tc>
          <w:tcPr>
            <w:tcW w:w="880" w:type="dxa"/>
            <w:tcBorders>
              <w:top w:val="nil"/>
              <w:left w:val="nil"/>
              <w:bottom w:val="single" w:sz="12" w:space="0" w:color="auto"/>
              <w:right w:val="single" w:sz="4" w:space="0" w:color="auto"/>
            </w:tcBorders>
            <w:shd w:val="clear" w:color="auto" w:fill="auto"/>
            <w:noWrap/>
            <w:vAlign w:val="center"/>
            <w:hideMark/>
          </w:tcPr>
          <w:p w:rsidR="00001993" w:rsidRPr="00001993" w:rsidRDefault="00001993" w:rsidP="00001993">
            <w:pPr>
              <w:jc w:val="center"/>
              <w:rPr>
                <w:b/>
                <w:bCs/>
                <w:sz w:val="22"/>
                <w:szCs w:val="22"/>
              </w:rPr>
            </w:pPr>
            <w:r w:rsidRPr="00001993">
              <w:rPr>
                <w:b/>
                <w:bCs/>
                <w:sz w:val="22"/>
                <w:szCs w:val="22"/>
              </w:rPr>
              <w:t>%</w:t>
            </w:r>
          </w:p>
        </w:tc>
        <w:tc>
          <w:tcPr>
            <w:tcW w:w="952" w:type="dxa"/>
            <w:tcBorders>
              <w:top w:val="nil"/>
              <w:left w:val="nil"/>
              <w:bottom w:val="single" w:sz="12" w:space="0" w:color="auto"/>
              <w:right w:val="single" w:sz="4" w:space="0" w:color="auto"/>
            </w:tcBorders>
            <w:shd w:val="clear" w:color="auto" w:fill="auto"/>
            <w:noWrap/>
            <w:vAlign w:val="center"/>
            <w:hideMark/>
          </w:tcPr>
          <w:p w:rsidR="00001993" w:rsidRPr="00001993" w:rsidRDefault="00001993" w:rsidP="00001993">
            <w:pPr>
              <w:jc w:val="center"/>
              <w:rPr>
                <w:b/>
                <w:bCs/>
                <w:sz w:val="20"/>
                <w:szCs w:val="20"/>
              </w:rPr>
            </w:pPr>
            <w:r w:rsidRPr="00001993">
              <w:rPr>
                <w:b/>
                <w:bCs/>
                <w:sz w:val="20"/>
                <w:szCs w:val="20"/>
              </w:rPr>
              <w:t>m</w:t>
            </w:r>
            <w:r w:rsidRPr="00001993">
              <w:rPr>
                <w:b/>
                <w:bCs/>
                <w:sz w:val="20"/>
                <w:szCs w:val="20"/>
                <w:vertAlign w:val="superscript"/>
              </w:rPr>
              <w:t>2</w:t>
            </w:r>
          </w:p>
        </w:tc>
        <w:tc>
          <w:tcPr>
            <w:tcW w:w="940" w:type="dxa"/>
            <w:vMerge/>
            <w:tcBorders>
              <w:top w:val="nil"/>
              <w:left w:val="single" w:sz="4" w:space="0" w:color="auto"/>
              <w:bottom w:val="single" w:sz="12" w:space="0" w:color="000000"/>
              <w:right w:val="single" w:sz="4" w:space="0" w:color="auto"/>
            </w:tcBorders>
            <w:vAlign w:val="center"/>
            <w:hideMark/>
          </w:tcPr>
          <w:p w:rsidR="00001993" w:rsidRPr="00001993" w:rsidRDefault="00001993" w:rsidP="00001993">
            <w:pPr>
              <w:rPr>
                <w:b/>
                <w:bCs/>
                <w:sz w:val="20"/>
                <w:szCs w:val="20"/>
              </w:rPr>
            </w:pPr>
          </w:p>
        </w:tc>
        <w:tc>
          <w:tcPr>
            <w:tcW w:w="1107" w:type="dxa"/>
            <w:vMerge/>
            <w:tcBorders>
              <w:top w:val="nil"/>
              <w:left w:val="single" w:sz="4" w:space="0" w:color="auto"/>
              <w:bottom w:val="single" w:sz="12" w:space="0" w:color="000000"/>
              <w:right w:val="double" w:sz="6" w:space="0" w:color="auto"/>
            </w:tcBorders>
            <w:vAlign w:val="center"/>
            <w:hideMark/>
          </w:tcPr>
          <w:p w:rsidR="00001993" w:rsidRPr="00001993" w:rsidRDefault="00001993" w:rsidP="00001993">
            <w:pPr>
              <w:rPr>
                <w:b/>
                <w:bCs/>
                <w:sz w:val="20"/>
                <w:szCs w:val="20"/>
              </w:rPr>
            </w:pPr>
          </w:p>
        </w:tc>
      </w:tr>
      <w:tr w:rsidR="00001993" w:rsidRPr="00001993" w:rsidTr="00001993">
        <w:trPr>
          <w:trHeight w:val="27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Nová Sedlica</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88</w:t>
            </w:r>
          </w:p>
        </w:tc>
        <w:tc>
          <w:tcPr>
            <w:tcW w:w="82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593/166</w:t>
            </w:r>
          </w:p>
        </w:tc>
        <w:tc>
          <w:tcPr>
            <w:tcW w:w="1757"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1113551</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1048765</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Slovenská republika - Spravuje: Lesopoľnohospodársky majetok Ulič, š.p., 067 67, Ulič</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nil"/>
              <w:left w:val="nil"/>
              <w:bottom w:val="nil"/>
              <w:right w:val="single" w:sz="4" w:space="0" w:color="auto"/>
            </w:tcBorders>
            <w:shd w:val="clear" w:color="auto" w:fill="auto"/>
            <w:noWrap/>
            <w:vAlign w:val="bottom"/>
            <w:hideMark/>
          </w:tcPr>
          <w:p w:rsidR="00001993" w:rsidRPr="00001993" w:rsidRDefault="00001993" w:rsidP="00001993">
            <w:pPr>
              <w:jc w:val="right"/>
              <w:rPr>
                <w:sz w:val="20"/>
                <w:szCs w:val="20"/>
              </w:rPr>
            </w:pPr>
            <w:r w:rsidRPr="00001993">
              <w:rPr>
                <w:sz w:val="20"/>
                <w:szCs w:val="20"/>
              </w:rPr>
              <w:t>1050881</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jc w:val="cente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single" w:sz="4" w:space="0" w:color="auto"/>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600</w:t>
            </w:r>
          </w:p>
        </w:tc>
        <w:tc>
          <w:tcPr>
            <w:tcW w:w="1757" w:type="dxa"/>
            <w:tcBorders>
              <w:top w:val="single" w:sz="4" w:space="0" w:color="auto"/>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single" w:sz="4" w:space="0" w:color="auto"/>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0</w:t>
            </w:r>
          </w:p>
        </w:tc>
        <w:tc>
          <w:tcPr>
            <w:tcW w:w="880" w:type="dxa"/>
            <w:tcBorders>
              <w:top w:val="single" w:sz="4" w:space="0" w:color="auto"/>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single" w:sz="4" w:space="0" w:color="auto"/>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2116</w:t>
            </w:r>
          </w:p>
        </w:tc>
        <w:tc>
          <w:tcPr>
            <w:tcW w:w="1307" w:type="dxa"/>
            <w:tcBorders>
              <w:top w:val="single" w:sz="4" w:space="0" w:color="auto"/>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2116</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r>
      <w:tr w:rsidR="00001993" w:rsidRPr="00001993" w:rsidTr="00001993">
        <w:trPr>
          <w:trHeight w:val="31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2577" w:type="dxa"/>
            <w:gridSpan w:val="2"/>
            <w:tcBorders>
              <w:top w:val="dashed" w:sz="8" w:space="0" w:color="auto"/>
              <w:left w:val="single" w:sz="4" w:space="0" w:color="auto"/>
              <w:bottom w:val="single" w:sz="8" w:space="0" w:color="auto"/>
              <w:right w:val="nil"/>
            </w:tcBorders>
            <w:shd w:val="clear" w:color="auto" w:fill="auto"/>
            <w:noWrap/>
            <w:hideMark/>
          </w:tcPr>
          <w:p w:rsidR="00001993" w:rsidRPr="00001993" w:rsidRDefault="00001993" w:rsidP="00001993">
            <w:pPr>
              <w:rPr>
                <w:b/>
                <w:bCs/>
                <w:color w:val="000000"/>
                <w:sz w:val="18"/>
                <w:szCs w:val="18"/>
              </w:rPr>
            </w:pPr>
            <w:r w:rsidRPr="00001993">
              <w:rPr>
                <w:b/>
                <w:bCs/>
                <w:color w:val="000000"/>
                <w:sz w:val="18"/>
                <w:szCs w:val="18"/>
              </w:rPr>
              <w:t>Spolu za list vlastníctva</w:t>
            </w:r>
          </w:p>
        </w:tc>
        <w:tc>
          <w:tcPr>
            <w:tcW w:w="1559" w:type="dxa"/>
            <w:tcBorders>
              <w:top w:val="dashed" w:sz="8" w:space="0" w:color="auto"/>
              <w:left w:val="nil"/>
              <w:bottom w:val="single" w:sz="8"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1115667</w:t>
            </w:r>
          </w:p>
        </w:tc>
        <w:tc>
          <w:tcPr>
            <w:tcW w:w="1307"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1050881</w:t>
            </w:r>
          </w:p>
        </w:tc>
        <w:tc>
          <w:tcPr>
            <w:tcW w:w="94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vAlign w:val="center"/>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dashed" w:sz="8" w:space="0" w:color="auto"/>
              <w:left w:val="nil"/>
              <w:bottom w:val="single" w:sz="8" w:space="0" w:color="auto"/>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1050881</w:t>
            </w:r>
          </w:p>
        </w:tc>
        <w:tc>
          <w:tcPr>
            <w:tcW w:w="940" w:type="dxa"/>
            <w:tcBorders>
              <w:top w:val="dashed" w:sz="8" w:space="0" w:color="auto"/>
              <w:left w:val="nil"/>
              <w:bottom w:val="single" w:sz="8"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dashed" w:sz="8" w:space="0" w:color="auto"/>
              <w:left w:val="nil"/>
              <w:bottom w:val="single" w:sz="8"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single" w:sz="8" w:space="0" w:color="auto"/>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Nová Sedlica</w:t>
            </w:r>
          </w:p>
        </w:tc>
        <w:tc>
          <w:tcPr>
            <w:tcW w:w="1063" w:type="dxa"/>
            <w:tcBorders>
              <w:top w:val="single" w:sz="8" w:space="0" w:color="auto"/>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460</w:t>
            </w:r>
          </w:p>
        </w:tc>
        <w:tc>
          <w:tcPr>
            <w:tcW w:w="820" w:type="dxa"/>
            <w:tcBorders>
              <w:top w:val="nil"/>
              <w:left w:val="nil"/>
              <w:bottom w:val="nil"/>
              <w:right w:val="nil"/>
            </w:tcBorders>
            <w:shd w:val="clear" w:color="auto" w:fill="auto"/>
            <w:noWrap/>
            <w:hideMark/>
          </w:tcPr>
          <w:p w:rsidR="00001993" w:rsidRPr="00001993" w:rsidRDefault="00001993" w:rsidP="00001993">
            <w:pPr>
              <w:rPr>
                <w:b/>
                <w:bCs/>
                <w:color w:val="000000"/>
                <w:sz w:val="18"/>
                <w:szCs w:val="18"/>
              </w:rPr>
            </w:pPr>
            <w:r w:rsidRPr="00001993">
              <w:rPr>
                <w:b/>
                <w:bCs/>
                <w:color w:val="000000"/>
                <w:sz w:val="18"/>
                <w:szCs w:val="18"/>
              </w:rPr>
              <w:t>1063</w:t>
            </w:r>
          </w:p>
        </w:tc>
        <w:tc>
          <w:tcPr>
            <w:tcW w:w="1757" w:type="dxa"/>
            <w:tcBorders>
              <w:top w:val="nil"/>
              <w:left w:val="nil"/>
              <w:bottom w:val="nil"/>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Ostatná plocha</w:t>
            </w:r>
          </w:p>
        </w:tc>
        <w:tc>
          <w:tcPr>
            <w:tcW w:w="1559" w:type="dxa"/>
            <w:tcBorders>
              <w:top w:val="nil"/>
              <w:left w:val="nil"/>
              <w:bottom w:val="nil"/>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Zastavaná plocha a nádvorie</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5730</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5730</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Slovenská republika, Spravuje Slovenský pozemkový fond Bratislava, Búdková 36, 817 47 Bratislava 11</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5744</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single" w:sz="4" w:space="0" w:color="auto"/>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4057</w:t>
            </w:r>
          </w:p>
        </w:tc>
        <w:tc>
          <w:tcPr>
            <w:tcW w:w="1757" w:type="dxa"/>
            <w:tcBorders>
              <w:top w:val="single" w:sz="4" w:space="0" w:color="auto"/>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Ostatná plocha</w:t>
            </w:r>
          </w:p>
        </w:tc>
        <w:tc>
          <w:tcPr>
            <w:tcW w:w="1559" w:type="dxa"/>
            <w:tcBorders>
              <w:top w:val="single" w:sz="4" w:space="0" w:color="auto"/>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Zastavaná plocha a nádvorie</w:t>
            </w:r>
          </w:p>
        </w:tc>
        <w:tc>
          <w:tcPr>
            <w:tcW w:w="88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2343</w:t>
            </w:r>
          </w:p>
        </w:tc>
        <w:tc>
          <w:tcPr>
            <w:tcW w:w="1307"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12</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5504</w:t>
            </w:r>
          </w:p>
        </w:tc>
        <w:tc>
          <w:tcPr>
            <w:tcW w:w="1757" w:type="dxa"/>
            <w:tcBorders>
              <w:top w:val="nil"/>
              <w:left w:val="nil"/>
              <w:bottom w:val="nil"/>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Ostatná plocha</w:t>
            </w:r>
          </w:p>
        </w:tc>
        <w:tc>
          <w:tcPr>
            <w:tcW w:w="1559" w:type="dxa"/>
            <w:tcBorders>
              <w:top w:val="nil"/>
              <w:left w:val="nil"/>
              <w:bottom w:val="nil"/>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Zastavaná plocha a nádvorie</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14660</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1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2577" w:type="dxa"/>
            <w:gridSpan w:val="2"/>
            <w:tcBorders>
              <w:top w:val="dashed" w:sz="8" w:space="0" w:color="auto"/>
              <w:left w:val="single" w:sz="4" w:space="0" w:color="auto"/>
              <w:bottom w:val="single" w:sz="8" w:space="0" w:color="auto"/>
              <w:right w:val="nil"/>
            </w:tcBorders>
            <w:shd w:val="clear" w:color="auto" w:fill="auto"/>
            <w:noWrap/>
            <w:hideMark/>
          </w:tcPr>
          <w:p w:rsidR="00001993" w:rsidRPr="00001993" w:rsidRDefault="00001993" w:rsidP="00001993">
            <w:pPr>
              <w:rPr>
                <w:b/>
                <w:bCs/>
                <w:color w:val="000000"/>
                <w:sz w:val="18"/>
                <w:szCs w:val="18"/>
              </w:rPr>
            </w:pPr>
            <w:r w:rsidRPr="00001993">
              <w:rPr>
                <w:b/>
                <w:bCs/>
                <w:color w:val="000000"/>
                <w:sz w:val="18"/>
                <w:szCs w:val="18"/>
              </w:rPr>
              <w:t>Spolu za list vlastníctva</w:t>
            </w:r>
          </w:p>
        </w:tc>
        <w:tc>
          <w:tcPr>
            <w:tcW w:w="1559" w:type="dxa"/>
            <w:tcBorders>
              <w:top w:val="dashed" w:sz="8" w:space="0" w:color="auto"/>
              <w:left w:val="nil"/>
              <w:bottom w:val="single" w:sz="8"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22733</w:t>
            </w:r>
          </w:p>
        </w:tc>
        <w:tc>
          <w:tcPr>
            <w:tcW w:w="1307"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5744</w:t>
            </w:r>
          </w:p>
        </w:tc>
        <w:tc>
          <w:tcPr>
            <w:tcW w:w="94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vAlign w:val="center"/>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dashed" w:sz="8" w:space="0" w:color="auto"/>
              <w:left w:val="nil"/>
              <w:bottom w:val="single" w:sz="8" w:space="0" w:color="auto"/>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5744</w:t>
            </w:r>
          </w:p>
        </w:tc>
        <w:tc>
          <w:tcPr>
            <w:tcW w:w="940" w:type="dxa"/>
            <w:tcBorders>
              <w:top w:val="dashed" w:sz="8" w:space="0" w:color="auto"/>
              <w:left w:val="nil"/>
              <w:bottom w:val="single" w:sz="8"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dashed" w:sz="8" w:space="0" w:color="auto"/>
              <w:left w:val="nil"/>
              <w:bottom w:val="single" w:sz="8"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single" w:sz="8" w:space="0" w:color="auto"/>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Ruské</w:t>
            </w:r>
          </w:p>
        </w:tc>
        <w:tc>
          <w:tcPr>
            <w:tcW w:w="1063" w:type="dxa"/>
            <w:tcBorders>
              <w:top w:val="single" w:sz="8" w:space="0" w:color="auto"/>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219</w:t>
            </w:r>
          </w:p>
        </w:tc>
        <w:tc>
          <w:tcPr>
            <w:tcW w:w="820" w:type="dxa"/>
            <w:tcBorders>
              <w:top w:val="nil"/>
              <w:left w:val="nil"/>
              <w:bottom w:val="nil"/>
              <w:right w:val="nil"/>
            </w:tcBorders>
            <w:shd w:val="clear" w:color="auto" w:fill="auto"/>
            <w:noWrap/>
            <w:hideMark/>
          </w:tcPr>
          <w:p w:rsidR="00001993" w:rsidRPr="00001993" w:rsidRDefault="00001993" w:rsidP="00001993">
            <w:pPr>
              <w:rPr>
                <w:b/>
                <w:bCs/>
                <w:color w:val="000000"/>
                <w:sz w:val="18"/>
                <w:szCs w:val="18"/>
              </w:rPr>
            </w:pPr>
            <w:r w:rsidRPr="00001993">
              <w:rPr>
                <w:b/>
                <w:bCs/>
                <w:color w:val="000000"/>
                <w:sz w:val="18"/>
                <w:szCs w:val="18"/>
              </w:rPr>
              <w:t>3327</w:t>
            </w:r>
          </w:p>
        </w:tc>
        <w:tc>
          <w:tcPr>
            <w:tcW w:w="1757" w:type="dxa"/>
            <w:tcBorders>
              <w:top w:val="nil"/>
              <w:left w:val="nil"/>
              <w:bottom w:val="nil"/>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nil"/>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5099</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5099</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Slovenská republika - Spravuje: Lesopoľnohospodársky majetok Ulič, š.p., 067 67, Ulič</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3462749</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single" w:sz="4" w:space="0" w:color="auto"/>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3328</w:t>
            </w:r>
          </w:p>
        </w:tc>
        <w:tc>
          <w:tcPr>
            <w:tcW w:w="1757" w:type="dxa"/>
            <w:tcBorders>
              <w:top w:val="single" w:sz="4" w:space="0" w:color="auto"/>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single" w:sz="4" w:space="0" w:color="auto"/>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2169</w:t>
            </w:r>
          </w:p>
        </w:tc>
        <w:tc>
          <w:tcPr>
            <w:tcW w:w="1307"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2169</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3329</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5479</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5479</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3330/1</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512056</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208266</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3332</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5561</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5561</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3333</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1396</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1396</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3334</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392</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392</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3335</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4299</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4299</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3336/2</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855</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855</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3337</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574</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574</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3341/2</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734642</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730459</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3484/1</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1109672</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181611</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3580/4</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1491108</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394029</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3582/1</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1335</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1335</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3584</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1106</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1106</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3585</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1640</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1002</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3586/1</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1737</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1737</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3595</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2451</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2451</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3596/2</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2123</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2123</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3597</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4455</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3417</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3597</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4455</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1038</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3598</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5435</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1454</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3598</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5435</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3981</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3981</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5347</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5347</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3983</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2449</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2449</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3985</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714</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714</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3986</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1052</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1052</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3987</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784</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784</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3988</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2889</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2889</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3989</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5875</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5875</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3998/2</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656052</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656046</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3999</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5097</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294</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4000</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1672</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1672</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4001</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1145</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1145</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4002</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2998</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2998</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4003</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783</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783</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4004</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2687</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2687</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4005</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1155</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1155</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4498</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6069</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6069</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4499/2</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1189755</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1186499</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4502</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6038</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6038</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4503</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2166</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2166</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4504</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5796</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1205</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4505</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8071</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6298</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4506</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746</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746</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5101</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Ostatná plocha</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7012</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1698</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48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5102</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Ostatná plocha</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Zastavaná plocha a nádvorie</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3303</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1409</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5104</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Ostatná plocha</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1872</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1872</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5127/2</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Ostatná plocha</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13110</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964</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1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5155</w:t>
            </w:r>
          </w:p>
        </w:tc>
        <w:tc>
          <w:tcPr>
            <w:tcW w:w="1757" w:type="dxa"/>
            <w:tcBorders>
              <w:top w:val="nil"/>
              <w:left w:val="nil"/>
              <w:bottom w:val="nil"/>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Ostatná plocha</w:t>
            </w:r>
          </w:p>
        </w:tc>
        <w:tc>
          <w:tcPr>
            <w:tcW w:w="1559" w:type="dxa"/>
            <w:tcBorders>
              <w:top w:val="nil"/>
              <w:left w:val="nil"/>
              <w:bottom w:val="nil"/>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2062</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2062</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1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2577" w:type="dxa"/>
            <w:gridSpan w:val="2"/>
            <w:tcBorders>
              <w:top w:val="dashed" w:sz="8" w:space="0" w:color="auto"/>
              <w:left w:val="single" w:sz="4" w:space="0" w:color="auto"/>
              <w:bottom w:val="single" w:sz="8" w:space="0" w:color="auto"/>
              <w:right w:val="nil"/>
            </w:tcBorders>
            <w:shd w:val="clear" w:color="auto" w:fill="auto"/>
            <w:noWrap/>
            <w:hideMark/>
          </w:tcPr>
          <w:p w:rsidR="00001993" w:rsidRPr="00001993" w:rsidRDefault="00001993" w:rsidP="00001993">
            <w:pPr>
              <w:rPr>
                <w:b/>
                <w:bCs/>
                <w:color w:val="000000"/>
                <w:sz w:val="18"/>
                <w:szCs w:val="18"/>
              </w:rPr>
            </w:pPr>
            <w:r w:rsidRPr="00001993">
              <w:rPr>
                <w:b/>
                <w:bCs/>
                <w:color w:val="000000"/>
                <w:sz w:val="18"/>
                <w:szCs w:val="18"/>
              </w:rPr>
              <w:t>Spolu za list vlastníctva</w:t>
            </w:r>
          </w:p>
        </w:tc>
        <w:tc>
          <w:tcPr>
            <w:tcW w:w="1559" w:type="dxa"/>
            <w:tcBorders>
              <w:top w:val="dashed" w:sz="8" w:space="0" w:color="auto"/>
              <w:left w:val="nil"/>
              <w:bottom w:val="single" w:sz="8"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5840173</w:t>
            </w:r>
          </w:p>
        </w:tc>
        <w:tc>
          <w:tcPr>
            <w:tcW w:w="1307"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3462749</w:t>
            </w:r>
          </w:p>
        </w:tc>
        <w:tc>
          <w:tcPr>
            <w:tcW w:w="94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vAlign w:val="center"/>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dashed" w:sz="8" w:space="0" w:color="auto"/>
              <w:left w:val="nil"/>
              <w:bottom w:val="single" w:sz="8" w:space="0" w:color="auto"/>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3462749</w:t>
            </w:r>
          </w:p>
        </w:tc>
        <w:tc>
          <w:tcPr>
            <w:tcW w:w="940" w:type="dxa"/>
            <w:tcBorders>
              <w:top w:val="dashed" w:sz="8" w:space="0" w:color="auto"/>
              <w:left w:val="nil"/>
              <w:bottom w:val="single" w:sz="8"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dashed" w:sz="8" w:space="0" w:color="auto"/>
              <w:left w:val="nil"/>
              <w:bottom w:val="single" w:sz="8"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single" w:sz="8" w:space="0" w:color="auto"/>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Ruský Potok</w:t>
            </w:r>
          </w:p>
        </w:tc>
        <w:tc>
          <w:tcPr>
            <w:tcW w:w="1063" w:type="dxa"/>
            <w:tcBorders>
              <w:top w:val="single" w:sz="8" w:space="0" w:color="auto"/>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134</w:t>
            </w:r>
          </w:p>
        </w:tc>
        <w:tc>
          <w:tcPr>
            <w:tcW w:w="820" w:type="dxa"/>
            <w:tcBorders>
              <w:top w:val="nil"/>
              <w:left w:val="nil"/>
              <w:bottom w:val="nil"/>
              <w:right w:val="nil"/>
            </w:tcBorders>
            <w:shd w:val="clear" w:color="auto" w:fill="auto"/>
            <w:noWrap/>
            <w:hideMark/>
          </w:tcPr>
          <w:p w:rsidR="00001993" w:rsidRPr="00001993" w:rsidRDefault="00001993" w:rsidP="00001993">
            <w:pPr>
              <w:rPr>
                <w:b/>
                <w:bCs/>
                <w:color w:val="000000"/>
                <w:sz w:val="18"/>
                <w:szCs w:val="18"/>
              </w:rPr>
            </w:pPr>
            <w:r w:rsidRPr="00001993">
              <w:rPr>
                <w:b/>
                <w:bCs/>
                <w:color w:val="000000"/>
                <w:sz w:val="18"/>
                <w:szCs w:val="18"/>
              </w:rPr>
              <w:t>534</w:t>
            </w:r>
          </w:p>
        </w:tc>
        <w:tc>
          <w:tcPr>
            <w:tcW w:w="1757" w:type="dxa"/>
            <w:tcBorders>
              <w:top w:val="nil"/>
              <w:left w:val="nil"/>
              <w:bottom w:val="nil"/>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nil"/>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115979</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107991</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Slovenská republika, Spravuje Slovenský pozemkový fond Bratislava, Búdková 36, 817 47 Bratislava 11</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118487</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single" w:sz="4" w:space="0" w:color="auto"/>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535/2</w:t>
            </w:r>
          </w:p>
        </w:tc>
        <w:tc>
          <w:tcPr>
            <w:tcW w:w="1757" w:type="dxa"/>
            <w:tcBorders>
              <w:top w:val="single" w:sz="4" w:space="0" w:color="auto"/>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Orná pôda</w:t>
            </w:r>
          </w:p>
        </w:tc>
        <w:tc>
          <w:tcPr>
            <w:tcW w:w="1559" w:type="dxa"/>
            <w:tcBorders>
              <w:top w:val="single" w:sz="4" w:space="0" w:color="auto"/>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5771</w:t>
            </w:r>
          </w:p>
        </w:tc>
        <w:tc>
          <w:tcPr>
            <w:tcW w:w="1307"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5771</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816</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Zastavaná plocha a nádvorie</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9643</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3387</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1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817</w:t>
            </w:r>
          </w:p>
        </w:tc>
        <w:tc>
          <w:tcPr>
            <w:tcW w:w="1757" w:type="dxa"/>
            <w:tcBorders>
              <w:top w:val="nil"/>
              <w:left w:val="nil"/>
              <w:bottom w:val="nil"/>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Zastavaná plocha a nádvorie</w:t>
            </w:r>
          </w:p>
        </w:tc>
        <w:tc>
          <w:tcPr>
            <w:tcW w:w="1559" w:type="dxa"/>
            <w:tcBorders>
              <w:top w:val="nil"/>
              <w:left w:val="nil"/>
              <w:bottom w:val="nil"/>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7700</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1338</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1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2577" w:type="dxa"/>
            <w:gridSpan w:val="2"/>
            <w:tcBorders>
              <w:top w:val="dashed" w:sz="8" w:space="0" w:color="auto"/>
              <w:left w:val="single" w:sz="4" w:space="0" w:color="auto"/>
              <w:bottom w:val="single" w:sz="8" w:space="0" w:color="auto"/>
              <w:right w:val="nil"/>
            </w:tcBorders>
            <w:shd w:val="clear" w:color="auto" w:fill="auto"/>
            <w:noWrap/>
            <w:hideMark/>
          </w:tcPr>
          <w:p w:rsidR="00001993" w:rsidRPr="00001993" w:rsidRDefault="00001993" w:rsidP="00001993">
            <w:pPr>
              <w:rPr>
                <w:b/>
                <w:bCs/>
                <w:color w:val="000000"/>
                <w:sz w:val="18"/>
                <w:szCs w:val="18"/>
              </w:rPr>
            </w:pPr>
            <w:r w:rsidRPr="00001993">
              <w:rPr>
                <w:b/>
                <w:bCs/>
                <w:color w:val="000000"/>
                <w:sz w:val="18"/>
                <w:szCs w:val="18"/>
              </w:rPr>
              <w:t>Spolu za list vlastníctva</w:t>
            </w:r>
          </w:p>
        </w:tc>
        <w:tc>
          <w:tcPr>
            <w:tcW w:w="1559" w:type="dxa"/>
            <w:tcBorders>
              <w:top w:val="dashed" w:sz="8" w:space="0" w:color="auto"/>
              <w:left w:val="nil"/>
              <w:bottom w:val="single" w:sz="8"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139093</w:t>
            </w:r>
          </w:p>
        </w:tc>
        <w:tc>
          <w:tcPr>
            <w:tcW w:w="1307"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118487</w:t>
            </w:r>
          </w:p>
        </w:tc>
        <w:tc>
          <w:tcPr>
            <w:tcW w:w="94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vAlign w:val="center"/>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dashed" w:sz="8" w:space="0" w:color="auto"/>
              <w:left w:val="nil"/>
              <w:bottom w:val="single" w:sz="8" w:space="0" w:color="auto"/>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118487</w:t>
            </w:r>
          </w:p>
        </w:tc>
        <w:tc>
          <w:tcPr>
            <w:tcW w:w="940" w:type="dxa"/>
            <w:tcBorders>
              <w:top w:val="dashed" w:sz="8" w:space="0" w:color="auto"/>
              <w:left w:val="nil"/>
              <w:bottom w:val="single" w:sz="8"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dashed" w:sz="8" w:space="0" w:color="auto"/>
              <w:left w:val="nil"/>
              <w:bottom w:val="single" w:sz="8"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single" w:sz="8" w:space="0" w:color="auto"/>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Ruský Potok</w:t>
            </w:r>
          </w:p>
        </w:tc>
        <w:tc>
          <w:tcPr>
            <w:tcW w:w="1063" w:type="dxa"/>
            <w:tcBorders>
              <w:top w:val="single" w:sz="8" w:space="0" w:color="auto"/>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223</w:t>
            </w:r>
          </w:p>
        </w:tc>
        <w:tc>
          <w:tcPr>
            <w:tcW w:w="820" w:type="dxa"/>
            <w:tcBorders>
              <w:top w:val="nil"/>
              <w:left w:val="nil"/>
              <w:bottom w:val="nil"/>
              <w:right w:val="nil"/>
            </w:tcBorders>
            <w:shd w:val="clear" w:color="auto" w:fill="auto"/>
            <w:noWrap/>
            <w:hideMark/>
          </w:tcPr>
          <w:p w:rsidR="00001993" w:rsidRPr="00001993" w:rsidRDefault="00001993" w:rsidP="00001993">
            <w:pPr>
              <w:rPr>
                <w:b/>
                <w:bCs/>
                <w:color w:val="000000"/>
                <w:sz w:val="18"/>
                <w:szCs w:val="18"/>
              </w:rPr>
            </w:pPr>
            <w:r w:rsidRPr="00001993">
              <w:rPr>
                <w:b/>
                <w:bCs/>
                <w:color w:val="000000"/>
                <w:sz w:val="18"/>
                <w:szCs w:val="18"/>
              </w:rPr>
              <w:t>532</w:t>
            </w:r>
          </w:p>
        </w:tc>
        <w:tc>
          <w:tcPr>
            <w:tcW w:w="1757" w:type="dxa"/>
            <w:tcBorders>
              <w:top w:val="nil"/>
              <w:left w:val="nil"/>
              <w:bottom w:val="nil"/>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1559" w:type="dxa"/>
            <w:tcBorders>
              <w:top w:val="nil"/>
              <w:left w:val="nil"/>
              <w:bottom w:val="nil"/>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0</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810163</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729122</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Slovenská republika - Spravuje: Lesopoľnohospodársky majetok Ulič, š.p., 067 67, Ulič</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1481752</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single" w:sz="4" w:space="0" w:color="auto"/>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533/1</w:t>
            </w:r>
          </w:p>
        </w:tc>
        <w:tc>
          <w:tcPr>
            <w:tcW w:w="1757" w:type="dxa"/>
            <w:tcBorders>
              <w:top w:val="single" w:sz="4" w:space="0" w:color="auto"/>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1559" w:type="dxa"/>
            <w:tcBorders>
              <w:top w:val="single" w:sz="4" w:space="0" w:color="auto"/>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0</w:t>
            </w:r>
          </w:p>
        </w:tc>
        <w:tc>
          <w:tcPr>
            <w:tcW w:w="88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20997</w:t>
            </w:r>
          </w:p>
        </w:tc>
        <w:tc>
          <w:tcPr>
            <w:tcW w:w="1307"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20904</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533/201</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1580723</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727430</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1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533/225</w:t>
            </w:r>
          </w:p>
        </w:tc>
        <w:tc>
          <w:tcPr>
            <w:tcW w:w="1757" w:type="dxa"/>
            <w:tcBorders>
              <w:top w:val="nil"/>
              <w:left w:val="nil"/>
              <w:bottom w:val="nil"/>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nil"/>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33150</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4296</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1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2577" w:type="dxa"/>
            <w:gridSpan w:val="2"/>
            <w:tcBorders>
              <w:top w:val="dashed" w:sz="8" w:space="0" w:color="auto"/>
              <w:left w:val="single" w:sz="4" w:space="0" w:color="auto"/>
              <w:bottom w:val="single" w:sz="8" w:space="0" w:color="auto"/>
              <w:right w:val="nil"/>
            </w:tcBorders>
            <w:shd w:val="clear" w:color="auto" w:fill="auto"/>
            <w:noWrap/>
            <w:hideMark/>
          </w:tcPr>
          <w:p w:rsidR="00001993" w:rsidRPr="00001993" w:rsidRDefault="00001993" w:rsidP="00001993">
            <w:pPr>
              <w:rPr>
                <w:b/>
                <w:bCs/>
                <w:color w:val="000000"/>
                <w:sz w:val="18"/>
                <w:szCs w:val="18"/>
              </w:rPr>
            </w:pPr>
            <w:r w:rsidRPr="00001993">
              <w:rPr>
                <w:b/>
                <w:bCs/>
                <w:color w:val="000000"/>
                <w:sz w:val="18"/>
                <w:szCs w:val="18"/>
              </w:rPr>
              <w:t>Spolu za list vlastníctva</w:t>
            </w:r>
          </w:p>
        </w:tc>
        <w:tc>
          <w:tcPr>
            <w:tcW w:w="1559" w:type="dxa"/>
            <w:tcBorders>
              <w:top w:val="dashed" w:sz="8" w:space="0" w:color="auto"/>
              <w:left w:val="nil"/>
              <w:bottom w:val="single" w:sz="8"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2445033</w:t>
            </w:r>
          </w:p>
        </w:tc>
        <w:tc>
          <w:tcPr>
            <w:tcW w:w="1307"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1481752</w:t>
            </w:r>
          </w:p>
        </w:tc>
        <w:tc>
          <w:tcPr>
            <w:tcW w:w="94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vAlign w:val="center"/>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dashed" w:sz="8" w:space="0" w:color="auto"/>
              <w:left w:val="nil"/>
              <w:bottom w:val="single" w:sz="8" w:space="0" w:color="auto"/>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1481752</w:t>
            </w:r>
          </w:p>
        </w:tc>
        <w:tc>
          <w:tcPr>
            <w:tcW w:w="940" w:type="dxa"/>
            <w:tcBorders>
              <w:top w:val="dashed" w:sz="8" w:space="0" w:color="auto"/>
              <w:left w:val="nil"/>
              <w:bottom w:val="single" w:sz="8"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dashed" w:sz="8" w:space="0" w:color="auto"/>
              <w:left w:val="nil"/>
              <w:bottom w:val="single" w:sz="8"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480"/>
        </w:trPr>
        <w:tc>
          <w:tcPr>
            <w:tcW w:w="1180" w:type="dxa"/>
            <w:tcBorders>
              <w:top w:val="single" w:sz="8" w:space="0" w:color="auto"/>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Topoľa</w:t>
            </w:r>
          </w:p>
        </w:tc>
        <w:tc>
          <w:tcPr>
            <w:tcW w:w="1063" w:type="dxa"/>
            <w:tcBorders>
              <w:top w:val="single" w:sz="8" w:space="0" w:color="auto"/>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227</w:t>
            </w:r>
          </w:p>
        </w:tc>
        <w:tc>
          <w:tcPr>
            <w:tcW w:w="820" w:type="dxa"/>
            <w:tcBorders>
              <w:top w:val="nil"/>
              <w:left w:val="nil"/>
              <w:bottom w:val="nil"/>
              <w:right w:val="nil"/>
            </w:tcBorders>
            <w:shd w:val="clear" w:color="auto" w:fill="auto"/>
            <w:noWrap/>
            <w:hideMark/>
          </w:tcPr>
          <w:p w:rsidR="00001993" w:rsidRPr="00001993" w:rsidRDefault="00001993" w:rsidP="00001993">
            <w:pPr>
              <w:rPr>
                <w:b/>
                <w:bCs/>
                <w:color w:val="000000"/>
                <w:sz w:val="18"/>
                <w:szCs w:val="18"/>
              </w:rPr>
            </w:pPr>
            <w:r w:rsidRPr="00001993">
              <w:rPr>
                <w:b/>
                <w:bCs/>
                <w:color w:val="000000"/>
                <w:sz w:val="18"/>
                <w:szCs w:val="18"/>
              </w:rPr>
              <w:t>1029</w:t>
            </w:r>
          </w:p>
        </w:tc>
        <w:tc>
          <w:tcPr>
            <w:tcW w:w="1757" w:type="dxa"/>
            <w:tcBorders>
              <w:top w:val="nil"/>
              <w:left w:val="nil"/>
              <w:bottom w:val="nil"/>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nil"/>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Zastavaná plocha a nádvorie</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1376</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455</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Slovenská republika, Spravuje Slovenský pozemkový fond Bratislava, Búdková 36, 817 47 Bratislava 11</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25633</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single" w:sz="4" w:space="0" w:color="auto"/>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1031</w:t>
            </w:r>
          </w:p>
        </w:tc>
        <w:tc>
          <w:tcPr>
            <w:tcW w:w="1757" w:type="dxa"/>
            <w:tcBorders>
              <w:top w:val="single" w:sz="4" w:space="0" w:color="auto"/>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single" w:sz="4" w:space="0" w:color="auto"/>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412</w:t>
            </w:r>
          </w:p>
        </w:tc>
        <w:tc>
          <w:tcPr>
            <w:tcW w:w="1307"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412</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48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1051</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Zastavaná plocha a nádvorie</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898</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136</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1100/2</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Vodná plocha</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16003</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52</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1100/2</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Vodná plocha</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16003</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112</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1100/2</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Vodná plocha</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16003</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104</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1100/2</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Vodná plocha</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16003</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979</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1100/2</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Vodná plocha</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16003</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959</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1100/2</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Vodná plocha</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16003</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296</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1100/2</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Vodná plocha</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16003</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18</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1100/2</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Vodná plocha</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16003</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102</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1117/2</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Ostatná plocha</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13539</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2335</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1118</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Ostatná plocha</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8565</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4794</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1148</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Ostatná plocha</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3458</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3045</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1149</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Ostatná plocha</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540</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540</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1150</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Ostatná plocha</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8358</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8276</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1151</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Ostatná plocha</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1453</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1001</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48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1152</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Ostatná plocha</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Zastavaná plocha a nádvorie</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2730</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959</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1160</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Ostatná plocha</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843</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488</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1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1161</w:t>
            </w:r>
          </w:p>
        </w:tc>
        <w:tc>
          <w:tcPr>
            <w:tcW w:w="1757" w:type="dxa"/>
            <w:tcBorders>
              <w:top w:val="nil"/>
              <w:left w:val="nil"/>
              <w:bottom w:val="nil"/>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Ostatná plocha</w:t>
            </w:r>
          </w:p>
        </w:tc>
        <w:tc>
          <w:tcPr>
            <w:tcW w:w="1559" w:type="dxa"/>
            <w:tcBorders>
              <w:top w:val="nil"/>
              <w:left w:val="nil"/>
              <w:bottom w:val="nil"/>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570</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570</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1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2577" w:type="dxa"/>
            <w:gridSpan w:val="2"/>
            <w:tcBorders>
              <w:top w:val="dashed" w:sz="8" w:space="0" w:color="auto"/>
              <w:left w:val="single" w:sz="4" w:space="0" w:color="auto"/>
              <w:bottom w:val="single" w:sz="8" w:space="0" w:color="auto"/>
              <w:right w:val="nil"/>
            </w:tcBorders>
            <w:shd w:val="clear" w:color="auto" w:fill="auto"/>
            <w:noWrap/>
            <w:hideMark/>
          </w:tcPr>
          <w:p w:rsidR="00001993" w:rsidRPr="00001993" w:rsidRDefault="00001993" w:rsidP="00001993">
            <w:pPr>
              <w:rPr>
                <w:b/>
                <w:bCs/>
                <w:color w:val="000000"/>
                <w:sz w:val="18"/>
                <w:szCs w:val="18"/>
              </w:rPr>
            </w:pPr>
            <w:r w:rsidRPr="00001993">
              <w:rPr>
                <w:b/>
                <w:bCs/>
                <w:color w:val="000000"/>
                <w:sz w:val="18"/>
                <w:szCs w:val="18"/>
              </w:rPr>
              <w:t>Spolu za list vlastníctva</w:t>
            </w:r>
          </w:p>
        </w:tc>
        <w:tc>
          <w:tcPr>
            <w:tcW w:w="1559" w:type="dxa"/>
            <w:tcBorders>
              <w:top w:val="dashed" w:sz="8" w:space="0" w:color="auto"/>
              <w:left w:val="nil"/>
              <w:bottom w:val="single" w:sz="8"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170766</w:t>
            </w:r>
          </w:p>
        </w:tc>
        <w:tc>
          <w:tcPr>
            <w:tcW w:w="1307"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25633</w:t>
            </w:r>
          </w:p>
        </w:tc>
        <w:tc>
          <w:tcPr>
            <w:tcW w:w="94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vAlign w:val="center"/>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dashed" w:sz="8" w:space="0" w:color="auto"/>
              <w:left w:val="nil"/>
              <w:bottom w:val="single" w:sz="8" w:space="0" w:color="auto"/>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25633</w:t>
            </w:r>
          </w:p>
        </w:tc>
        <w:tc>
          <w:tcPr>
            <w:tcW w:w="940" w:type="dxa"/>
            <w:tcBorders>
              <w:top w:val="dashed" w:sz="8" w:space="0" w:color="auto"/>
              <w:left w:val="nil"/>
              <w:bottom w:val="single" w:sz="8"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dashed" w:sz="8" w:space="0" w:color="auto"/>
              <w:left w:val="nil"/>
              <w:bottom w:val="single" w:sz="8"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single" w:sz="8" w:space="0" w:color="auto"/>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Topoľa</w:t>
            </w:r>
          </w:p>
        </w:tc>
        <w:tc>
          <w:tcPr>
            <w:tcW w:w="1063" w:type="dxa"/>
            <w:tcBorders>
              <w:top w:val="single" w:sz="8" w:space="0" w:color="auto"/>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229</w:t>
            </w:r>
          </w:p>
        </w:tc>
        <w:tc>
          <w:tcPr>
            <w:tcW w:w="820" w:type="dxa"/>
            <w:tcBorders>
              <w:top w:val="nil"/>
              <w:left w:val="nil"/>
              <w:bottom w:val="nil"/>
              <w:right w:val="nil"/>
            </w:tcBorders>
            <w:shd w:val="clear" w:color="auto" w:fill="auto"/>
            <w:noWrap/>
            <w:hideMark/>
          </w:tcPr>
          <w:p w:rsidR="00001993" w:rsidRPr="00001993" w:rsidRDefault="00001993" w:rsidP="00001993">
            <w:pPr>
              <w:rPr>
                <w:b/>
                <w:bCs/>
                <w:color w:val="000000"/>
                <w:sz w:val="18"/>
                <w:szCs w:val="18"/>
              </w:rPr>
            </w:pPr>
            <w:r w:rsidRPr="00001993">
              <w:rPr>
                <w:b/>
                <w:bCs/>
                <w:color w:val="000000"/>
                <w:sz w:val="18"/>
                <w:szCs w:val="18"/>
              </w:rPr>
              <w:t>480</w:t>
            </w:r>
          </w:p>
        </w:tc>
        <w:tc>
          <w:tcPr>
            <w:tcW w:w="1757" w:type="dxa"/>
            <w:tcBorders>
              <w:top w:val="nil"/>
              <w:left w:val="nil"/>
              <w:bottom w:val="nil"/>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1559" w:type="dxa"/>
            <w:tcBorders>
              <w:top w:val="nil"/>
              <w:left w:val="nil"/>
              <w:bottom w:val="nil"/>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0</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12193</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6021</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Slovenská republika - Spravuje: Lesopoľnohospodársky majetok Ulič, š.p., 067 67, Ulič</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7764905</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single" w:sz="4" w:space="0" w:color="auto"/>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480</w:t>
            </w:r>
          </w:p>
        </w:tc>
        <w:tc>
          <w:tcPr>
            <w:tcW w:w="1757" w:type="dxa"/>
            <w:tcBorders>
              <w:top w:val="single" w:sz="4" w:space="0" w:color="auto"/>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1559" w:type="dxa"/>
            <w:tcBorders>
              <w:top w:val="single" w:sz="4" w:space="0" w:color="auto"/>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0</w:t>
            </w:r>
          </w:p>
        </w:tc>
        <w:tc>
          <w:tcPr>
            <w:tcW w:w="88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12193</w:t>
            </w:r>
          </w:p>
        </w:tc>
        <w:tc>
          <w:tcPr>
            <w:tcW w:w="1307"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880</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4821</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4821</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881</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6945</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6945</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882</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1414</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1414</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883</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1317</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1031</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884</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2968</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2968</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885</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2446</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2446</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886</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318</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318</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887</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305</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305</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888</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5805</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5804</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889</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3877</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3877</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890</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1360738</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972351</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890</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1360738</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1237</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891</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3922</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3922</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892</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Orná pôda</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14102</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367</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896</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1336</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1336</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960</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6324588</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30509</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960</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6324588</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457</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960</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6324588</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6604</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960</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6324588</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5773320</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961</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Orná pôda</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2504</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1254</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962</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15260</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15260</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963</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2805</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83</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963</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2805</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2722</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964</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468</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468</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965</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3132</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3132</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966</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42105</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1690</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966</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42105</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626</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966</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42105</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39789</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967</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Orná pôda</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23216</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22029</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967</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Orná pôda</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23216</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77</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967</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Orná pôda</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23216</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1110</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968</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83518</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10233</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968</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83518</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14822</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968</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83518</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173</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968</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83518</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461</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968</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83518</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57829</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969</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8501</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8501</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970</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9238</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7046</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970</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9238</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1228</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970</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9238</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964</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971</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8243</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8243</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972</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7086</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7086</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973</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718</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718</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974</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34202</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34200</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975</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6150</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6150</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976</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65876</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65876</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977</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6719</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6719</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978</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6375</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6375</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979</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1819</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1819</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980</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Orná pôda</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12527</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689</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981</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14395</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14395</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982</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Orná pôda</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10875</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10875</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983</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1373</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1373</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984</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4942</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4942</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985</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2326</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2326</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989</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96288</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4407</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990</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Orná pôda</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76934</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5697</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991</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37515</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11167</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992</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11398</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10945</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993</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10902</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476</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994</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18540</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12176</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995</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5405</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5405</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996</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709</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709</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997</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97311</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97311</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998</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12699</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12699</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999</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3878</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3878</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1000</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18640</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18640</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1001</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30127</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30127</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1002</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8173</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8173</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1003</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16698</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16698</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1004</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956</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956</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1005</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1587</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1587</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1006</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11057</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11057</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1007</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Orná pôda</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4636</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4636</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1008</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4591</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4591</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1009</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11373</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11373</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1010</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14014</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14014</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1011</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Orná pôda</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52798</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21674</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1012</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7722</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594</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1013/1</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Orná pôda</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11705</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5381</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1013/2</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Orná pôda</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17741</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2044</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1014</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828</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828</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1015</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804</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804</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1016</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2626</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2626</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1017</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1926</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1926</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1018</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8253</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8253</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1019</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6066</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6066</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1020</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6137</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6137</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1021</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17766</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17766</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1022</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27343</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27343</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1023</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80122</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80122</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1024</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2012</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2012</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1025</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5574</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5574</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1026</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2352</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2352</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1027</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348</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348</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1028</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3453</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3453</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1032</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2119</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588</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1032</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2119</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1198</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1033</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1593</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1593</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1034</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513</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513</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1035</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6888</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6888</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1036</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11529</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11529</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1037</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602</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602</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1038</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282</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282</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1039</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1110</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1110</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1040</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577</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577</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1041</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4907</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4907</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1042</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3555</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3555</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1043</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7170</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7168</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1044</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313</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313</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1045</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1551</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1187</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1048</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8325</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7132</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1048</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8325</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1049</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3906</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191</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1049</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3906</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2648</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1053</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2463</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2463</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1054</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16238</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16238</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1055</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1159</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1159</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1056</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1532</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1532</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1057</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2633</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2633</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1058</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2958</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2958</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1059</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13058</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1059</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13058</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1318</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1059</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13058</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7944</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1067</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1984</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1984</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1068</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1646</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1646</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1069</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2297</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2297</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1072</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2483</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34</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1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1072</w:t>
            </w:r>
          </w:p>
        </w:tc>
        <w:tc>
          <w:tcPr>
            <w:tcW w:w="1757" w:type="dxa"/>
            <w:tcBorders>
              <w:top w:val="nil"/>
              <w:left w:val="nil"/>
              <w:bottom w:val="nil"/>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nil"/>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2483</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1332</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1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2577" w:type="dxa"/>
            <w:gridSpan w:val="2"/>
            <w:tcBorders>
              <w:top w:val="dashed" w:sz="8" w:space="0" w:color="auto"/>
              <w:left w:val="single" w:sz="4" w:space="0" w:color="auto"/>
              <w:bottom w:val="single" w:sz="8" w:space="0" w:color="auto"/>
              <w:right w:val="nil"/>
            </w:tcBorders>
            <w:shd w:val="clear" w:color="auto" w:fill="auto"/>
            <w:noWrap/>
            <w:hideMark/>
          </w:tcPr>
          <w:p w:rsidR="00001993" w:rsidRPr="00001993" w:rsidRDefault="00001993" w:rsidP="00001993">
            <w:pPr>
              <w:rPr>
                <w:b/>
                <w:bCs/>
                <w:color w:val="000000"/>
                <w:sz w:val="18"/>
                <w:szCs w:val="18"/>
              </w:rPr>
            </w:pPr>
            <w:r w:rsidRPr="00001993">
              <w:rPr>
                <w:b/>
                <w:bCs/>
                <w:color w:val="000000"/>
                <w:sz w:val="18"/>
                <w:szCs w:val="18"/>
              </w:rPr>
              <w:t>Spolu za list vlastníctva</w:t>
            </w:r>
          </w:p>
        </w:tc>
        <w:tc>
          <w:tcPr>
            <w:tcW w:w="1559" w:type="dxa"/>
            <w:tcBorders>
              <w:top w:val="dashed" w:sz="8" w:space="0" w:color="auto"/>
              <w:left w:val="nil"/>
              <w:bottom w:val="single" w:sz="8"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29849505</w:t>
            </w:r>
          </w:p>
        </w:tc>
        <w:tc>
          <w:tcPr>
            <w:tcW w:w="1307"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7764905</w:t>
            </w:r>
          </w:p>
        </w:tc>
        <w:tc>
          <w:tcPr>
            <w:tcW w:w="94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vAlign w:val="center"/>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dashed" w:sz="8" w:space="0" w:color="auto"/>
              <w:left w:val="nil"/>
              <w:bottom w:val="single" w:sz="8" w:space="0" w:color="auto"/>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7764905</w:t>
            </w:r>
          </w:p>
        </w:tc>
        <w:tc>
          <w:tcPr>
            <w:tcW w:w="940" w:type="dxa"/>
            <w:tcBorders>
              <w:top w:val="dashed" w:sz="8" w:space="0" w:color="auto"/>
              <w:left w:val="nil"/>
              <w:bottom w:val="single" w:sz="8"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dashed" w:sz="8" w:space="0" w:color="auto"/>
              <w:left w:val="nil"/>
              <w:bottom w:val="single" w:sz="8"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15"/>
        </w:trPr>
        <w:tc>
          <w:tcPr>
            <w:tcW w:w="1180" w:type="dxa"/>
            <w:tcBorders>
              <w:top w:val="single" w:sz="8" w:space="0" w:color="auto"/>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Topoľa</w:t>
            </w:r>
          </w:p>
        </w:tc>
        <w:tc>
          <w:tcPr>
            <w:tcW w:w="1063" w:type="dxa"/>
            <w:tcBorders>
              <w:top w:val="single" w:sz="8" w:space="0" w:color="auto"/>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323</w:t>
            </w:r>
          </w:p>
        </w:tc>
        <w:tc>
          <w:tcPr>
            <w:tcW w:w="820" w:type="dxa"/>
            <w:tcBorders>
              <w:top w:val="nil"/>
              <w:left w:val="nil"/>
              <w:bottom w:val="nil"/>
              <w:right w:val="nil"/>
            </w:tcBorders>
            <w:shd w:val="clear" w:color="auto" w:fill="auto"/>
            <w:noWrap/>
            <w:hideMark/>
          </w:tcPr>
          <w:p w:rsidR="00001993" w:rsidRPr="00001993" w:rsidRDefault="00001993" w:rsidP="00001993">
            <w:pPr>
              <w:rPr>
                <w:b/>
                <w:bCs/>
                <w:color w:val="000000"/>
                <w:sz w:val="18"/>
                <w:szCs w:val="18"/>
              </w:rPr>
            </w:pPr>
            <w:r w:rsidRPr="00001993">
              <w:rPr>
                <w:b/>
                <w:bCs/>
                <w:color w:val="000000"/>
                <w:sz w:val="18"/>
                <w:szCs w:val="18"/>
              </w:rPr>
              <w:t>398</w:t>
            </w:r>
          </w:p>
        </w:tc>
        <w:tc>
          <w:tcPr>
            <w:tcW w:w="1757" w:type="dxa"/>
            <w:tcBorders>
              <w:top w:val="nil"/>
              <w:left w:val="nil"/>
              <w:bottom w:val="nil"/>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nil"/>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115902</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100487</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JEDNOTNÉ Roľnícke (DRUŽSTVO TOPOĽA) (SPF)</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100487</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Áno</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SPF</w:t>
            </w:r>
          </w:p>
        </w:tc>
      </w:tr>
      <w:tr w:rsidR="00001993" w:rsidRPr="00001993" w:rsidTr="00001993">
        <w:trPr>
          <w:trHeight w:val="27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2577" w:type="dxa"/>
            <w:gridSpan w:val="2"/>
            <w:tcBorders>
              <w:top w:val="dashed" w:sz="8" w:space="0" w:color="auto"/>
              <w:left w:val="single" w:sz="4" w:space="0" w:color="auto"/>
              <w:bottom w:val="single" w:sz="8" w:space="0" w:color="auto"/>
              <w:right w:val="nil"/>
            </w:tcBorders>
            <w:shd w:val="clear" w:color="auto" w:fill="auto"/>
            <w:noWrap/>
            <w:hideMark/>
          </w:tcPr>
          <w:p w:rsidR="00001993" w:rsidRPr="00001993" w:rsidRDefault="00001993" w:rsidP="00001993">
            <w:pPr>
              <w:rPr>
                <w:b/>
                <w:bCs/>
                <w:color w:val="000000"/>
                <w:sz w:val="18"/>
                <w:szCs w:val="18"/>
              </w:rPr>
            </w:pPr>
            <w:r w:rsidRPr="00001993">
              <w:rPr>
                <w:b/>
                <w:bCs/>
                <w:color w:val="000000"/>
                <w:sz w:val="18"/>
                <w:szCs w:val="18"/>
              </w:rPr>
              <w:t>Spolu za list vlastníctva</w:t>
            </w:r>
          </w:p>
        </w:tc>
        <w:tc>
          <w:tcPr>
            <w:tcW w:w="1559" w:type="dxa"/>
            <w:tcBorders>
              <w:top w:val="dashed" w:sz="8" w:space="0" w:color="auto"/>
              <w:left w:val="nil"/>
              <w:bottom w:val="single" w:sz="8"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115902</w:t>
            </w:r>
          </w:p>
        </w:tc>
        <w:tc>
          <w:tcPr>
            <w:tcW w:w="1307"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100487</w:t>
            </w:r>
          </w:p>
        </w:tc>
        <w:tc>
          <w:tcPr>
            <w:tcW w:w="94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vAlign w:val="center"/>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dashed" w:sz="8" w:space="0" w:color="auto"/>
              <w:left w:val="nil"/>
              <w:bottom w:val="single" w:sz="8" w:space="0" w:color="auto"/>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100487</w:t>
            </w:r>
          </w:p>
        </w:tc>
        <w:tc>
          <w:tcPr>
            <w:tcW w:w="940" w:type="dxa"/>
            <w:tcBorders>
              <w:top w:val="dashed" w:sz="8" w:space="0" w:color="auto"/>
              <w:left w:val="nil"/>
              <w:bottom w:val="single" w:sz="8"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dashed" w:sz="8" w:space="0" w:color="auto"/>
              <w:left w:val="nil"/>
              <w:bottom w:val="single" w:sz="8"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15"/>
        </w:trPr>
        <w:tc>
          <w:tcPr>
            <w:tcW w:w="1180" w:type="dxa"/>
            <w:tcBorders>
              <w:top w:val="single" w:sz="8" w:space="0" w:color="auto"/>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Uličské Krivé</w:t>
            </w:r>
          </w:p>
        </w:tc>
        <w:tc>
          <w:tcPr>
            <w:tcW w:w="1063" w:type="dxa"/>
            <w:tcBorders>
              <w:top w:val="single" w:sz="8" w:space="0" w:color="auto"/>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676</w:t>
            </w:r>
          </w:p>
        </w:tc>
        <w:tc>
          <w:tcPr>
            <w:tcW w:w="820" w:type="dxa"/>
            <w:tcBorders>
              <w:top w:val="nil"/>
              <w:left w:val="nil"/>
              <w:bottom w:val="nil"/>
              <w:right w:val="nil"/>
            </w:tcBorders>
            <w:shd w:val="clear" w:color="auto" w:fill="auto"/>
            <w:noWrap/>
            <w:hideMark/>
          </w:tcPr>
          <w:p w:rsidR="00001993" w:rsidRPr="00001993" w:rsidRDefault="00001993" w:rsidP="00001993">
            <w:pPr>
              <w:rPr>
                <w:b/>
                <w:bCs/>
                <w:color w:val="000000"/>
                <w:sz w:val="18"/>
                <w:szCs w:val="18"/>
              </w:rPr>
            </w:pPr>
            <w:r w:rsidRPr="00001993">
              <w:rPr>
                <w:b/>
                <w:bCs/>
                <w:color w:val="000000"/>
                <w:sz w:val="18"/>
                <w:szCs w:val="18"/>
              </w:rPr>
              <w:t>923</w:t>
            </w:r>
          </w:p>
        </w:tc>
        <w:tc>
          <w:tcPr>
            <w:tcW w:w="1757" w:type="dxa"/>
            <w:tcBorders>
              <w:top w:val="nil"/>
              <w:left w:val="nil"/>
              <w:bottom w:val="nil"/>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1559" w:type="dxa"/>
            <w:tcBorders>
              <w:top w:val="nil"/>
              <w:left w:val="nil"/>
              <w:bottom w:val="nil"/>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0</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4264351</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3870905</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Slovenská republika - Spravuje: Lesopoľnohospodársky majetok Ulič, š.p., 067 67, Ulič</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3870905</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1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2577" w:type="dxa"/>
            <w:gridSpan w:val="2"/>
            <w:tcBorders>
              <w:top w:val="dashed" w:sz="8" w:space="0" w:color="auto"/>
              <w:left w:val="single" w:sz="4" w:space="0" w:color="auto"/>
              <w:bottom w:val="single" w:sz="8" w:space="0" w:color="auto"/>
              <w:right w:val="nil"/>
            </w:tcBorders>
            <w:shd w:val="clear" w:color="auto" w:fill="auto"/>
            <w:noWrap/>
            <w:hideMark/>
          </w:tcPr>
          <w:p w:rsidR="00001993" w:rsidRPr="00001993" w:rsidRDefault="00001993" w:rsidP="00001993">
            <w:pPr>
              <w:rPr>
                <w:b/>
                <w:bCs/>
                <w:color w:val="000000"/>
                <w:sz w:val="18"/>
                <w:szCs w:val="18"/>
              </w:rPr>
            </w:pPr>
            <w:r w:rsidRPr="00001993">
              <w:rPr>
                <w:b/>
                <w:bCs/>
                <w:color w:val="000000"/>
                <w:sz w:val="18"/>
                <w:szCs w:val="18"/>
              </w:rPr>
              <w:t>Spolu za list vlastníctva</w:t>
            </w:r>
          </w:p>
        </w:tc>
        <w:tc>
          <w:tcPr>
            <w:tcW w:w="1559" w:type="dxa"/>
            <w:tcBorders>
              <w:top w:val="dashed" w:sz="8" w:space="0" w:color="auto"/>
              <w:left w:val="nil"/>
              <w:bottom w:val="single" w:sz="8"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4264351</w:t>
            </w:r>
          </w:p>
        </w:tc>
        <w:tc>
          <w:tcPr>
            <w:tcW w:w="1307"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3870905</w:t>
            </w:r>
          </w:p>
        </w:tc>
        <w:tc>
          <w:tcPr>
            <w:tcW w:w="94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vAlign w:val="center"/>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dashed" w:sz="8" w:space="0" w:color="auto"/>
              <w:left w:val="nil"/>
              <w:bottom w:val="single" w:sz="8" w:space="0" w:color="auto"/>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3870905</w:t>
            </w:r>
          </w:p>
        </w:tc>
        <w:tc>
          <w:tcPr>
            <w:tcW w:w="940" w:type="dxa"/>
            <w:tcBorders>
              <w:top w:val="dashed" w:sz="8" w:space="0" w:color="auto"/>
              <w:left w:val="nil"/>
              <w:bottom w:val="single" w:sz="8"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dashed" w:sz="8" w:space="0" w:color="auto"/>
              <w:left w:val="nil"/>
              <w:bottom w:val="single" w:sz="8"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single" w:sz="8" w:space="0" w:color="auto"/>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Uličské Krivé</w:t>
            </w:r>
          </w:p>
        </w:tc>
        <w:tc>
          <w:tcPr>
            <w:tcW w:w="1063" w:type="dxa"/>
            <w:tcBorders>
              <w:top w:val="single" w:sz="8" w:space="0" w:color="auto"/>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778</w:t>
            </w:r>
          </w:p>
        </w:tc>
        <w:tc>
          <w:tcPr>
            <w:tcW w:w="820" w:type="dxa"/>
            <w:tcBorders>
              <w:top w:val="nil"/>
              <w:left w:val="nil"/>
              <w:bottom w:val="nil"/>
              <w:right w:val="nil"/>
            </w:tcBorders>
            <w:shd w:val="clear" w:color="auto" w:fill="auto"/>
            <w:noWrap/>
            <w:hideMark/>
          </w:tcPr>
          <w:p w:rsidR="00001993" w:rsidRPr="00001993" w:rsidRDefault="00001993" w:rsidP="00001993">
            <w:pPr>
              <w:rPr>
                <w:b/>
                <w:bCs/>
                <w:color w:val="000000"/>
                <w:sz w:val="18"/>
                <w:szCs w:val="18"/>
              </w:rPr>
            </w:pPr>
            <w:r w:rsidRPr="00001993">
              <w:rPr>
                <w:b/>
                <w:bCs/>
                <w:color w:val="000000"/>
                <w:sz w:val="18"/>
                <w:szCs w:val="18"/>
              </w:rPr>
              <w:t>898</w:t>
            </w:r>
          </w:p>
        </w:tc>
        <w:tc>
          <w:tcPr>
            <w:tcW w:w="1757" w:type="dxa"/>
            <w:tcBorders>
              <w:top w:val="nil"/>
              <w:left w:val="nil"/>
              <w:bottom w:val="nil"/>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Zastavaná plocha a nádvorie</w:t>
            </w:r>
          </w:p>
        </w:tc>
        <w:tc>
          <w:tcPr>
            <w:tcW w:w="1559" w:type="dxa"/>
            <w:tcBorders>
              <w:top w:val="nil"/>
              <w:left w:val="nil"/>
              <w:bottom w:val="nil"/>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58</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58</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Slovenská republika - Spravuje: Lesopoľnohospodársky majetok Ulič, š.p., 067 67, Ulič</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92600</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single" w:sz="4" w:space="0" w:color="auto"/>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915</w:t>
            </w:r>
          </w:p>
        </w:tc>
        <w:tc>
          <w:tcPr>
            <w:tcW w:w="1757" w:type="dxa"/>
            <w:tcBorders>
              <w:top w:val="single" w:sz="4" w:space="0" w:color="auto"/>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single" w:sz="4" w:space="0" w:color="auto"/>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13700</w:t>
            </w:r>
          </w:p>
        </w:tc>
        <w:tc>
          <w:tcPr>
            <w:tcW w:w="1307"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13700</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916</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7043</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7043</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917</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33090</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33090</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918</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4739</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4739</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919</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1423</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1423</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920</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4941</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4941</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921</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8190</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5756</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922</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20305</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20305</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7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2133</w:t>
            </w:r>
          </w:p>
        </w:tc>
        <w:tc>
          <w:tcPr>
            <w:tcW w:w="1757" w:type="dxa"/>
            <w:tcBorders>
              <w:top w:val="nil"/>
              <w:left w:val="nil"/>
              <w:bottom w:val="nil"/>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Ostatná plocha</w:t>
            </w:r>
          </w:p>
        </w:tc>
        <w:tc>
          <w:tcPr>
            <w:tcW w:w="1559" w:type="dxa"/>
            <w:tcBorders>
              <w:top w:val="nil"/>
              <w:left w:val="nil"/>
              <w:bottom w:val="nil"/>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0</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3817</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1545</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7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2577" w:type="dxa"/>
            <w:gridSpan w:val="2"/>
            <w:tcBorders>
              <w:top w:val="dashed" w:sz="8" w:space="0" w:color="auto"/>
              <w:left w:val="single" w:sz="4" w:space="0" w:color="auto"/>
              <w:bottom w:val="single" w:sz="8" w:space="0" w:color="auto"/>
              <w:right w:val="nil"/>
            </w:tcBorders>
            <w:shd w:val="clear" w:color="auto" w:fill="auto"/>
            <w:noWrap/>
            <w:hideMark/>
          </w:tcPr>
          <w:p w:rsidR="00001993" w:rsidRPr="00001993" w:rsidRDefault="00001993" w:rsidP="00001993">
            <w:pPr>
              <w:rPr>
                <w:b/>
                <w:bCs/>
                <w:color w:val="000000"/>
                <w:sz w:val="18"/>
                <w:szCs w:val="18"/>
              </w:rPr>
            </w:pPr>
            <w:r w:rsidRPr="00001993">
              <w:rPr>
                <w:b/>
                <w:bCs/>
                <w:color w:val="000000"/>
                <w:sz w:val="18"/>
                <w:szCs w:val="18"/>
              </w:rPr>
              <w:t>Spolu za list vlastníctva</w:t>
            </w:r>
          </w:p>
        </w:tc>
        <w:tc>
          <w:tcPr>
            <w:tcW w:w="1559" w:type="dxa"/>
            <w:tcBorders>
              <w:top w:val="dashed" w:sz="8" w:space="0" w:color="auto"/>
              <w:left w:val="nil"/>
              <w:bottom w:val="single" w:sz="8"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97306</w:t>
            </w:r>
          </w:p>
        </w:tc>
        <w:tc>
          <w:tcPr>
            <w:tcW w:w="1307"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92600</w:t>
            </w:r>
          </w:p>
        </w:tc>
        <w:tc>
          <w:tcPr>
            <w:tcW w:w="94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vAlign w:val="center"/>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dashed" w:sz="8" w:space="0" w:color="auto"/>
              <w:left w:val="nil"/>
              <w:bottom w:val="single" w:sz="8" w:space="0" w:color="auto"/>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92600</w:t>
            </w:r>
          </w:p>
        </w:tc>
        <w:tc>
          <w:tcPr>
            <w:tcW w:w="940" w:type="dxa"/>
            <w:tcBorders>
              <w:top w:val="dashed" w:sz="8" w:space="0" w:color="auto"/>
              <w:left w:val="nil"/>
              <w:bottom w:val="single" w:sz="8"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dashed" w:sz="8" w:space="0" w:color="auto"/>
              <w:left w:val="nil"/>
              <w:bottom w:val="single" w:sz="8"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single" w:sz="8" w:space="0" w:color="auto"/>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Zboj</w:t>
            </w:r>
          </w:p>
        </w:tc>
        <w:tc>
          <w:tcPr>
            <w:tcW w:w="1063" w:type="dxa"/>
            <w:tcBorders>
              <w:top w:val="single" w:sz="8" w:space="0" w:color="auto"/>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737</w:t>
            </w:r>
          </w:p>
        </w:tc>
        <w:tc>
          <w:tcPr>
            <w:tcW w:w="820" w:type="dxa"/>
            <w:tcBorders>
              <w:top w:val="nil"/>
              <w:left w:val="nil"/>
              <w:bottom w:val="nil"/>
              <w:right w:val="nil"/>
            </w:tcBorders>
            <w:shd w:val="clear" w:color="auto" w:fill="auto"/>
            <w:noWrap/>
            <w:hideMark/>
          </w:tcPr>
          <w:p w:rsidR="00001993" w:rsidRPr="00001993" w:rsidRDefault="00001993" w:rsidP="00001993">
            <w:pPr>
              <w:rPr>
                <w:b/>
                <w:bCs/>
                <w:color w:val="000000"/>
                <w:sz w:val="18"/>
                <w:szCs w:val="18"/>
              </w:rPr>
            </w:pPr>
            <w:r w:rsidRPr="00001993">
              <w:rPr>
                <w:b/>
                <w:bCs/>
                <w:color w:val="000000"/>
                <w:sz w:val="18"/>
                <w:szCs w:val="18"/>
              </w:rPr>
              <w:t>1315</w:t>
            </w:r>
          </w:p>
        </w:tc>
        <w:tc>
          <w:tcPr>
            <w:tcW w:w="1757" w:type="dxa"/>
            <w:tcBorders>
              <w:top w:val="nil"/>
              <w:left w:val="nil"/>
              <w:bottom w:val="nil"/>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Orná pôda</w:t>
            </w:r>
          </w:p>
        </w:tc>
        <w:tc>
          <w:tcPr>
            <w:tcW w:w="1559" w:type="dxa"/>
            <w:tcBorders>
              <w:top w:val="nil"/>
              <w:left w:val="nil"/>
              <w:bottom w:val="nil"/>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1384</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1384</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Slovenská republika, Spravuje Slovenský pozemkový fond Bratislava, Búdková 36, 817 47 Bratislava 11</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31102</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single" w:sz="4" w:space="0" w:color="auto"/>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1316</w:t>
            </w:r>
          </w:p>
        </w:tc>
        <w:tc>
          <w:tcPr>
            <w:tcW w:w="1757" w:type="dxa"/>
            <w:tcBorders>
              <w:top w:val="single" w:sz="4" w:space="0" w:color="auto"/>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single" w:sz="4" w:space="0" w:color="auto"/>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23319</w:t>
            </w:r>
          </w:p>
        </w:tc>
        <w:tc>
          <w:tcPr>
            <w:tcW w:w="1307"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21460</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25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1317</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Orná pôda</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1096</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1096</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1318</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Ostatná plocha</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5474</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5474</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1321</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Vodná plocha</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6641</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1572</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1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1337</w:t>
            </w:r>
          </w:p>
        </w:tc>
        <w:tc>
          <w:tcPr>
            <w:tcW w:w="1757" w:type="dxa"/>
            <w:tcBorders>
              <w:top w:val="nil"/>
              <w:left w:val="nil"/>
              <w:bottom w:val="nil"/>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Vodná plocha</w:t>
            </w:r>
          </w:p>
        </w:tc>
        <w:tc>
          <w:tcPr>
            <w:tcW w:w="1559" w:type="dxa"/>
            <w:tcBorders>
              <w:top w:val="nil"/>
              <w:left w:val="nil"/>
              <w:bottom w:val="nil"/>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0</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6935</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116</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1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2577" w:type="dxa"/>
            <w:gridSpan w:val="2"/>
            <w:tcBorders>
              <w:top w:val="dashed" w:sz="8" w:space="0" w:color="auto"/>
              <w:left w:val="single" w:sz="4" w:space="0" w:color="auto"/>
              <w:bottom w:val="single" w:sz="8" w:space="0" w:color="auto"/>
              <w:right w:val="nil"/>
            </w:tcBorders>
            <w:shd w:val="clear" w:color="auto" w:fill="auto"/>
            <w:noWrap/>
            <w:hideMark/>
          </w:tcPr>
          <w:p w:rsidR="00001993" w:rsidRPr="00001993" w:rsidRDefault="00001993" w:rsidP="00001993">
            <w:pPr>
              <w:rPr>
                <w:b/>
                <w:bCs/>
                <w:color w:val="000000"/>
                <w:sz w:val="18"/>
                <w:szCs w:val="18"/>
              </w:rPr>
            </w:pPr>
            <w:r w:rsidRPr="00001993">
              <w:rPr>
                <w:b/>
                <w:bCs/>
                <w:color w:val="000000"/>
                <w:sz w:val="18"/>
                <w:szCs w:val="18"/>
              </w:rPr>
              <w:t>Spolu za list vlastníctva</w:t>
            </w:r>
          </w:p>
        </w:tc>
        <w:tc>
          <w:tcPr>
            <w:tcW w:w="1559" w:type="dxa"/>
            <w:tcBorders>
              <w:top w:val="dashed" w:sz="8" w:space="0" w:color="auto"/>
              <w:left w:val="nil"/>
              <w:bottom w:val="single" w:sz="8"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44849</w:t>
            </w:r>
          </w:p>
        </w:tc>
        <w:tc>
          <w:tcPr>
            <w:tcW w:w="1307"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31102</w:t>
            </w:r>
          </w:p>
        </w:tc>
        <w:tc>
          <w:tcPr>
            <w:tcW w:w="94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dashed" w:sz="8" w:space="0" w:color="auto"/>
              <w:left w:val="nil"/>
              <w:bottom w:val="single" w:sz="8"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dashed" w:sz="8" w:space="0" w:color="auto"/>
              <w:left w:val="nil"/>
              <w:bottom w:val="single" w:sz="8" w:space="0" w:color="auto"/>
              <w:right w:val="single" w:sz="4" w:space="0" w:color="auto"/>
            </w:tcBorders>
            <w:shd w:val="clear" w:color="auto" w:fill="auto"/>
            <w:vAlign w:val="center"/>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dashed" w:sz="8" w:space="0" w:color="auto"/>
              <w:left w:val="nil"/>
              <w:bottom w:val="single" w:sz="8" w:space="0" w:color="auto"/>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31102</w:t>
            </w:r>
          </w:p>
        </w:tc>
        <w:tc>
          <w:tcPr>
            <w:tcW w:w="940" w:type="dxa"/>
            <w:tcBorders>
              <w:top w:val="dashed" w:sz="8" w:space="0" w:color="auto"/>
              <w:left w:val="nil"/>
              <w:bottom w:val="single" w:sz="8"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dashed" w:sz="8" w:space="0" w:color="auto"/>
              <w:left w:val="nil"/>
              <w:bottom w:val="single" w:sz="8"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single" w:sz="8" w:space="0" w:color="auto"/>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Zboj</w:t>
            </w:r>
          </w:p>
        </w:tc>
        <w:tc>
          <w:tcPr>
            <w:tcW w:w="1063" w:type="dxa"/>
            <w:tcBorders>
              <w:top w:val="single" w:sz="8" w:space="0" w:color="auto"/>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785</w:t>
            </w:r>
          </w:p>
        </w:tc>
        <w:tc>
          <w:tcPr>
            <w:tcW w:w="820" w:type="dxa"/>
            <w:tcBorders>
              <w:top w:val="nil"/>
              <w:left w:val="nil"/>
              <w:bottom w:val="nil"/>
              <w:right w:val="nil"/>
            </w:tcBorders>
            <w:shd w:val="clear" w:color="auto" w:fill="auto"/>
            <w:noWrap/>
            <w:hideMark/>
          </w:tcPr>
          <w:p w:rsidR="00001993" w:rsidRPr="00001993" w:rsidRDefault="00001993" w:rsidP="00001993">
            <w:pPr>
              <w:rPr>
                <w:b/>
                <w:bCs/>
                <w:color w:val="000000"/>
                <w:sz w:val="18"/>
                <w:szCs w:val="18"/>
              </w:rPr>
            </w:pPr>
            <w:r w:rsidRPr="00001993">
              <w:rPr>
                <w:b/>
                <w:bCs/>
                <w:color w:val="000000"/>
                <w:sz w:val="18"/>
                <w:szCs w:val="18"/>
              </w:rPr>
              <w:t>786</w:t>
            </w:r>
          </w:p>
        </w:tc>
        <w:tc>
          <w:tcPr>
            <w:tcW w:w="1757" w:type="dxa"/>
            <w:tcBorders>
              <w:top w:val="nil"/>
              <w:left w:val="nil"/>
              <w:bottom w:val="nil"/>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1559" w:type="dxa"/>
            <w:tcBorders>
              <w:top w:val="nil"/>
              <w:left w:val="nil"/>
              <w:bottom w:val="nil"/>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0</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328</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318</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1</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Slovenská republika - Spravuje: Lesopoľnohospodársky majetok Ulič, š.p., 067 67, Ulič</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665365</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single" w:sz="4" w:space="0" w:color="auto"/>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798</w:t>
            </w:r>
          </w:p>
        </w:tc>
        <w:tc>
          <w:tcPr>
            <w:tcW w:w="1757" w:type="dxa"/>
            <w:tcBorders>
              <w:top w:val="single" w:sz="4" w:space="0" w:color="auto"/>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single" w:sz="4" w:space="0" w:color="auto"/>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88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7756</w:t>
            </w:r>
          </w:p>
        </w:tc>
        <w:tc>
          <w:tcPr>
            <w:tcW w:w="1307" w:type="dxa"/>
            <w:tcBorders>
              <w:top w:val="single" w:sz="4" w:space="0" w:color="auto"/>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536</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827/2</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Orná pôda</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233533</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126771</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827/2</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Orná pôda</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233533</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76323</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827/2</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Orná pôda</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233533</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28506</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831</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430522</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192727</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831</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430522</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2221</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00"/>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single" w:sz="4" w:space="0" w:color="auto"/>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831</w:t>
            </w:r>
          </w:p>
        </w:tc>
        <w:tc>
          <w:tcPr>
            <w:tcW w:w="1757"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Lesný pozemok</w:t>
            </w:r>
          </w:p>
        </w:tc>
        <w:tc>
          <w:tcPr>
            <w:tcW w:w="1559" w:type="dxa"/>
            <w:tcBorders>
              <w:top w:val="nil"/>
              <w:left w:val="nil"/>
              <w:bottom w:val="single" w:sz="4"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0</w:t>
            </w:r>
          </w:p>
        </w:tc>
        <w:tc>
          <w:tcPr>
            <w:tcW w:w="88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430522</w:t>
            </w:r>
          </w:p>
        </w:tc>
        <w:tc>
          <w:tcPr>
            <w:tcW w:w="1307" w:type="dxa"/>
            <w:tcBorders>
              <w:top w:val="nil"/>
              <w:left w:val="nil"/>
              <w:bottom w:val="single" w:sz="4"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235358</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15"/>
        </w:trPr>
        <w:tc>
          <w:tcPr>
            <w:tcW w:w="1180" w:type="dxa"/>
            <w:tcBorders>
              <w:top w:val="nil"/>
              <w:left w:val="double" w:sz="6" w:space="0" w:color="auto"/>
              <w:bottom w:val="nil"/>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820" w:type="dxa"/>
            <w:tcBorders>
              <w:top w:val="nil"/>
              <w:left w:val="nil"/>
              <w:bottom w:val="nil"/>
              <w:right w:val="nil"/>
            </w:tcBorders>
            <w:shd w:val="clear" w:color="auto" w:fill="auto"/>
            <w:noWrap/>
            <w:hideMark/>
          </w:tcPr>
          <w:p w:rsidR="00001993" w:rsidRPr="00001993" w:rsidRDefault="00001993" w:rsidP="00001993">
            <w:pPr>
              <w:jc w:val="center"/>
              <w:rPr>
                <w:color w:val="000000"/>
                <w:sz w:val="18"/>
                <w:szCs w:val="18"/>
              </w:rPr>
            </w:pPr>
            <w:r w:rsidRPr="00001993">
              <w:rPr>
                <w:color w:val="000000"/>
                <w:sz w:val="18"/>
                <w:szCs w:val="18"/>
              </w:rPr>
              <w:t>904</w:t>
            </w:r>
          </w:p>
        </w:tc>
        <w:tc>
          <w:tcPr>
            <w:tcW w:w="1757" w:type="dxa"/>
            <w:tcBorders>
              <w:top w:val="nil"/>
              <w:left w:val="nil"/>
              <w:bottom w:val="nil"/>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Trvalý trávny porast</w:t>
            </w:r>
          </w:p>
        </w:tc>
        <w:tc>
          <w:tcPr>
            <w:tcW w:w="1559" w:type="dxa"/>
            <w:tcBorders>
              <w:top w:val="nil"/>
              <w:left w:val="nil"/>
              <w:bottom w:val="nil"/>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0</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nie</w:t>
            </w:r>
          </w:p>
        </w:tc>
        <w:tc>
          <w:tcPr>
            <w:tcW w:w="9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2605</w:t>
            </w:r>
          </w:p>
        </w:tc>
        <w:tc>
          <w:tcPr>
            <w:tcW w:w="1307"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2605</w:t>
            </w:r>
          </w:p>
        </w:tc>
        <w:tc>
          <w:tcPr>
            <w:tcW w:w="940" w:type="dxa"/>
            <w:tcBorders>
              <w:top w:val="nil"/>
              <w:left w:val="nil"/>
              <w:bottom w:val="nil"/>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nil"/>
              <w:left w:val="nil"/>
              <w:bottom w:val="nil"/>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nil"/>
              <w:left w:val="nil"/>
              <w:bottom w:val="nil"/>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952" w:type="dxa"/>
            <w:tcBorders>
              <w:top w:val="nil"/>
              <w:left w:val="nil"/>
              <w:bottom w:val="nil"/>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 </w:t>
            </w:r>
          </w:p>
        </w:tc>
        <w:tc>
          <w:tcPr>
            <w:tcW w:w="940" w:type="dxa"/>
            <w:tcBorders>
              <w:top w:val="nil"/>
              <w:left w:val="nil"/>
              <w:bottom w:val="nil"/>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nil"/>
              <w:left w:val="nil"/>
              <w:bottom w:val="nil"/>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r w:rsidR="00001993" w:rsidRPr="00001993" w:rsidTr="00001993">
        <w:trPr>
          <w:trHeight w:val="315"/>
        </w:trPr>
        <w:tc>
          <w:tcPr>
            <w:tcW w:w="1180" w:type="dxa"/>
            <w:tcBorders>
              <w:top w:val="nil"/>
              <w:left w:val="double" w:sz="6" w:space="0" w:color="auto"/>
              <w:bottom w:val="double" w:sz="6" w:space="0" w:color="auto"/>
              <w:right w:val="single" w:sz="4" w:space="0" w:color="auto"/>
            </w:tcBorders>
            <w:shd w:val="clear" w:color="auto" w:fill="auto"/>
            <w:hideMark/>
          </w:tcPr>
          <w:p w:rsidR="00001993" w:rsidRPr="00001993" w:rsidRDefault="00001993" w:rsidP="00001993">
            <w:pPr>
              <w:rPr>
                <w:sz w:val="18"/>
                <w:szCs w:val="18"/>
              </w:rPr>
            </w:pPr>
            <w:r w:rsidRPr="00001993">
              <w:rPr>
                <w:sz w:val="18"/>
                <w:szCs w:val="18"/>
              </w:rPr>
              <w:t> </w:t>
            </w:r>
          </w:p>
        </w:tc>
        <w:tc>
          <w:tcPr>
            <w:tcW w:w="1063" w:type="dxa"/>
            <w:tcBorders>
              <w:top w:val="nil"/>
              <w:left w:val="nil"/>
              <w:bottom w:val="double" w:sz="6"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2577" w:type="dxa"/>
            <w:gridSpan w:val="2"/>
            <w:tcBorders>
              <w:top w:val="dashed" w:sz="8" w:space="0" w:color="auto"/>
              <w:left w:val="single" w:sz="4" w:space="0" w:color="auto"/>
              <w:bottom w:val="double" w:sz="6" w:space="0" w:color="auto"/>
              <w:right w:val="nil"/>
            </w:tcBorders>
            <w:shd w:val="clear" w:color="auto" w:fill="auto"/>
            <w:noWrap/>
            <w:hideMark/>
          </w:tcPr>
          <w:p w:rsidR="00001993" w:rsidRPr="00001993" w:rsidRDefault="00001993" w:rsidP="00001993">
            <w:pPr>
              <w:rPr>
                <w:b/>
                <w:bCs/>
                <w:color w:val="000000"/>
                <w:sz w:val="18"/>
                <w:szCs w:val="18"/>
              </w:rPr>
            </w:pPr>
            <w:r w:rsidRPr="00001993">
              <w:rPr>
                <w:b/>
                <w:bCs/>
                <w:color w:val="000000"/>
                <w:sz w:val="18"/>
                <w:szCs w:val="18"/>
              </w:rPr>
              <w:t>Spolu za list vlastníctva</w:t>
            </w:r>
          </w:p>
        </w:tc>
        <w:tc>
          <w:tcPr>
            <w:tcW w:w="1559" w:type="dxa"/>
            <w:tcBorders>
              <w:top w:val="dashed" w:sz="8" w:space="0" w:color="auto"/>
              <w:left w:val="nil"/>
              <w:bottom w:val="double" w:sz="6" w:space="0" w:color="auto"/>
              <w:right w:val="nil"/>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880" w:type="dxa"/>
            <w:tcBorders>
              <w:top w:val="dashed" w:sz="8" w:space="0" w:color="auto"/>
              <w:left w:val="nil"/>
              <w:bottom w:val="double" w:sz="6"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900" w:type="dxa"/>
            <w:tcBorders>
              <w:top w:val="dashed" w:sz="8" w:space="0" w:color="auto"/>
              <w:left w:val="nil"/>
              <w:bottom w:val="double" w:sz="6"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2002854</w:t>
            </w:r>
          </w:p>
        </w:tc>
        <w:tc>
          <w:tcPr>
            <w:tcW w:w="1307" w:type="dxa"/>
            <w:tcBorders>
              <w:top w:val="dashed" w:sz="8" w:space="0" w:color="auto"/>
              <w:left w:val="nil"/>
              <w:bottom w:val="double" w:sz="6"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665365</w:t>
            </w:r>
          </w:p>
        </w:tc>
        <w:tc>
          <w:tcPr>
            <w:tcW w:w="940" w:type="dxa"/>
            <w:tcBorders>
              <w:top w:val="dashed" w:sz="8" w:space="0" w:color="auto"/>
              <w:left w:val="nil"/>
              <w:bottom w:val="double" w:sz="6" w:space="0" w:color="auto"/>
              <w:right w:val="single" w:sz="4" w:space="0" w:color="auto"/>
            </w:tcBorders>
            <w:shd w:val="clear" w:color="auto" w:fill="auto"/>
            <w:hideMark/>
          </w:tcPr>
          <w:p w:rsidR="00001993" w:rsidRPr="00001993" w:rsidRDefault="00001993" w:rsidP="00001993">
            <w:pPr>
              <w:jc w:val="center"/>
              <w:rPr>
                <w:color w:val="000000"/>
                <w:sz w:val="18"/>
                <w:szCs w:val="18"/>
              </w:rPr>
            </w:pPr>
            <w:r w:rsidRPr="00001993">
              <w:rPr>
                <w:color w:val="000000"/>
                <w:sz w:val="18"/>
                <w:szCs w:val="18"/>
              </w:rPr>
              <w:t> </w:t>
            </w:r>
          </w:p>
        </w:tc>
        <w:tc>
          <w:tcPr>
            <w:tcW w:w="4620" w:type="dxa"/>
            <w:tcBorders>
              <w:top w:val="dashed" w:sz="8" w:space="0" w:color="auto"/>
              <w:left w:val="nil"/>
              <w:bottom w:val="double" w:sz="6" w:space="0" w:color="auto"/>
              <w:right w:val="single" w:sz="4" w:space="0" w:color="auto"/>
            </w:tcBorders>
            <w:shd w:val="clear" w:color="auto" w:fill="auto"/>
            <w:hideMark/>
          </w:tcPr>
          <w:p w:rsidR="00001993" w:rsidRPr="00001993" w:rsidRDefault="00001993" w:rsidP="00001993">
            <w:pPr>
              <w:rPr>
                <w:color w:val="000000"/>
                <w:sz w:val="18"/>
                <w:szCs w:val="18"/>
              </w:rPr>
            </w:pPr>
            <w:r w:rsidRPr="00001993">
              <w:rPr>
                <w:color w:val="000000"/>
                <w:sz w:val="18"/>
                <w:szCs w:val="18"/>
              </w:rPr>
              <w:t> </w:t>
            </w:r>
          </w:p>
        </w:tc>
        <w:tc>
          <w:tcPr>
            <w:tcW w:w="1100" w:type="dxa"/>
            <w:tcBorders>
              <w:top w:val="dashed" w:sz="8" w:space="0" w:color="auto"/>
              <w:left w:val="nil"/>
              <w:bottom w:val="double" w:sz="6"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1220" w:type="dxa"/>
            <w:tcBorders>
              <w:top w:val="dashed" w:sz="8" w:space="0" w:color="auto"/>
              <w:left w:val="nil"/>
              <w:bottom w:val="double" w:sz="6" w:space="0" w:color="auto"/>
              <w:right w:val="single" w:sz="4" w:space="0" w:color="auto"/>
            </w:tcBorders>
            <w:shd w:val="clear" w:color="auto" w:fill="auto"/>
            <w:hideMark/>
          </w:tcPr>
          <w:p w:rsidR="00001993" w:rsidRPr="00001993" w:rsidRDefault="00001993" w:rsidP="00001993">
            <w:pPr>
              <w:jc w:val="right"/>
              <w:rPr>
                <w:color w:val="000000"/>
                <w:sz w:val="18"/>
                <w:szCs w:val="18"/>
              </w:rPr>
            </w:pPr>
            <w:r w:rsidRPr="00001993">
              <w:rPr>
                <w:color w:val="000000"/>
                <w:sz w:val="18"/>
                <w:szCs w:val="18"/>
              </w:rPr>
              <w:t> </w:t>
            </w:r>
          </w:p>
        </w:tc>
        <w:tc>
          <w:tcPr>
            <w:tcW w:w="880" w:type="dxa"/>
            <w:tcBorders>
              <w:top w:val="dashed" w:sz="8" w:space="0" w:color="auto"/>
              <w:left w:val="nil"/>
              <w:bottom w:val="double" w:sz="6" w:space="0" w:color="auto"/>
              <w:right w:val="single" w:sz="4" w:space="0" w:color="auto"/>
            </w:tcBorders>
            <w:shd w:val="clear" w:color="auto" w:fill="auto"/>
            <w:vAlign w:val="center"/>
            <w:hideMark/>
          </w:tcPr>
          <w:p w:rsidR="00001993" w:rsidRPr="00001993" w:rsidRDefault="00001993" w:rsidP="00001993">
            <w:pPr>
              <w:jc w:val="right"/>
              <w:rPr>
                <w:color w:val="000000"/>
                <w:sz w:val="18"/>
                <w:szCs w:val="18"/>
              </w:rPr>
            </w:pPr>
            <w:r w:rsidRPr="00001993">
              <w:rPr>
                <w:color w:val="000000"/>
                <w:sz w:val="18"/>
                <w:szCs w:val="18"/>
              </w:rPr>
              <w:t>100,00</w:t>
            </w:r>
          </w:p>
        </w:tc>
        <w:tc>
          <w:tcPr>
            <w:tcW w:w="952" w:type="dxa"/>
            <w:tcBorders>
              <w:top w:val="dashed" w:sz="8" w:space="0" w:color="auto"/>
              <w:left w:val="nil"/>
              <w:bottom w:val="double" w:sz="6" w:space="0" w:color="auto"/>
              <w:right w:val="single" w:sz="4" w:space="0" w:color="auto"/>
            </w:tcBorders>
            <w:shd w:val="clear" w:color="auto" w:fill="auto"/>
            <w:vAlign w:val="bottom"/>
            <w:hideMark/>
          </w:tcPr>
          <w:p w:rsidR="00001993" w:rsidRPr="00001993" w:rsidRDefault="00001993" w:rsidP="00001993">
            <w:pPr>
              <w:jc w:val="right"/>
              <w:rPr>
                <w:color w:val="000000"/>
                <w:sz w:val="20"/>
                <w:szCs w:val="20"/>
              </w:rPr>
            </w:pPr>
            <w:r w:rsidRPr="00001993">
              <w:rPr>
                <w:color w:val="000000"/>
                <w:sz w:val="20"/>
                <w:szCs w:val="20"/>
              </w:rPr>
              <w:t>665365</w:t>
            </w:r>
          </w:p>
        </w:tc>
        <w:tc>
          <w:tcPr>
            <w:tcW w:w="940" w:type="dxa"/>
            <w:tcBorders>
              <w:top w:val="dashed" w:sz="8" w:space="0" w:color="auto"/>
              <w:left w:val="nil"/>
              <w:bottom w:val="double" w:sz="6" w:space="0" w:color="auto"/>
              <w:right w:val="single" w:sz="4" w:space="0" w:color="auto"/>
            </w:tcBorders>
            <w:shd w:val="clear" w:color="auto" w:fill="auto"/>
            <w:vAlign w:val="bottom"/>
            <w:hideMark/>
          </w:tcPr>
          <w:p w:rsidR="00001993" w:rsidRPr="00001993" w:rsidRDefault="00001993" w:rsidP="00001993">
            <w:pPr>
              <w:jc w:val="center"/>
              <w:rPr>
                <w:color w:val="000000"/>
                <w:sz w:val="20"/>
                <w:szCs w:val="20"/>
              </w:rPr>
            </w:pPr>
            <w:r w:rsidRPr="00001993">
              <w:rPr>
                <w:color w:val="000000"/>
                <w:sz w:val="20"/>
                <w:szCs w:val="20"/>
              </w:rPr>
              <w:t> </w:t>
            </w:r>
          </w:p>
        </w:tc>
        <w:tc>
          <w:tcPr>
            <w:tcW w:w="1107" w:type="dxa"/>
            <w:tcBorders>
              <w:top w:val="dashed" w:sz="8" w:space="0" w:color="auto"/>
              <w:left w:val="nil"/>
              <w:bottom w:val="double" w:sz="6" w:space="0" w:color="auto"/>
              <w:right w:val="double" w:sz="6" w:space="0" w:color="auto"/>
            </w:tcBorders>
            <w:shd w:val="clear" w:color="auto" w:fill="auto"/>
            <w:noWrap/>
            <w:vAlign w:val="bottom"/>
            <w:hideMark/>
          </w:tcPr>
          <w:p w:rsidR="00001993" w:rsidRPr="00001993" w:rsidRDefault="00001993" w:rsidP="00001993">
            <w:pPr>
              <w:rPr>
                <w:sz w:val="20"/>
                <w:szCs w:val="20"/>
              </w:rPr>
            </w:pPr>
            <w:r w:rsidRPr="00001993">
              <w:rPr>
                <w:sz w:val="20"/>
                <w:szCs w:val="20"/>
              </w:rPr>
              <w:t> </w:t>
            </w:r>
          </w:p>
        </w:tc>
      </w:tr>
    </w:tbl>
    <w:p w:rsidR="004B471C" w:rsidRDefault="004B471C" w:rsidP="00DF1142"/>
    <w:p w:rsidR="004B471C" w:rsidRDefault="004B471C" w:rsidP="00DF1142">
      <w:r>
        <w:br w:type="page"/>
      </w:r>
    </w:p>
    <w:p w:rsidR="003B3BE3" w:rsidRPr="00DF1142" w:rsidRDefault="003B3BE3" w:rsidP="00DF1142"/>
    <w:p w:rsidR="003B3BE3" w:rsidRDefault="009D50CA" w:rsidP="003B3BE3">
      <w:pPr>
        <w:pStyle w:val="Nadpis2"/>
      </w:pPr>
      <w:bookmarkStart w:id="85" w:name="_Toc32695791"/>
      <w:bookmarkStart w:id="86" w:name="_Toc34402104"/>
      <w:r>
        <w:rPr>
          <w:noProof/>
        </w:rPr>
        <w:pict>
          <v:shape id="_x0000_s1038" type="#_x0000_t75" style="position:absolute;left:0;text-align:left;margin-left:116.25pt;margin-top:99pt;width:1042.05pt;height:736.8pt;z-index:251655168;mso-position-horizontal-relative:page;mso-position-vertical-relative:page">
            <v:imagedata r:id="rId30" o:title=""/>
            <w10:wrap anchorx="page" anchory="page"/>
          </v:shape>
          <o:OLEObject Type="Embed" ProgID="AcroExch.Document.11" ShapeID="_x0000_s1038" DrawAspect="Content" ObjectID="_1673422060" r:id="rId31"/>
        </w:pict>
      </w:r>
      <w:r w:rsidR="003B3BE3" w:rsidRPr="00DD3B72">
        <w:t>8.4. Mapa celistvosti a lokalizácie pozemkov vo vlastníctve štátu</w:t>
      </w:r>
      <w:bookmarkEnd w:id="85"/>
      <w:bookmarkEnd w:id="86"/>
    </w:p>
    <w:p w:rsidR="003B3BE3" w:rsidRDefault="003B3BE3" w:rsidP="00DF1142"/>
    <w:p w:rsidR="003B3BE3" w:rsidRDefault="003B3BE3" w:rsidP="003B3BE3">
      <w:pPr>
        <w:pStyle w:val="Nadpis2"/>
        <w:spacing w:line="240" w:lineRule="auto"/>
      </w:pPr>
      <w:r>
        <w:br w:type="page"/>
      </w:r>
      <w:bookmarkStart w:id="87" w:name="_Toc32695792"/>
      <w:bookmarkStart w:id="88" w:name="_Toc34402105"/>
      <w:r w:rsidRPr="00DD3B72">
        <w:t>8.5. Situačný náčrt predmetu ochrany, najmä vymedzenie hraníc biotopov alebo komplexov biotopov s rovnakým alebo podobným spôsobom starostlivos</w:t>
      </w:r>
      <w:r>
        <w:t>ti</w:t>
      </w:r>
      <w:bookmarkEnd w:id="87"/>
      <w:bookmarkEnd w:id="88"/>
    </w:p>
    <w:p w:rsidR="003B3BE3" w:rsidRPr="00DD3B72" w:rsidRDefault="009D50CA" w:rsidP="003B3BE3">
      <w:pPr>
        <w:pStyle w:val="Nadpis2"/>
        <w:rPr>
          <w:i/>
        </w:rPr>
      </w:pPr>
      <w:r w:rsidRPr="009D50CA">
        <w:rPr>
          <w:noProof/>
        </w:rPr>
        <w:pict>
          <v:shape id="_x0000_s1039" type="#_x0000_t75" style="position:absolute;left:0;text-align:left;margin-left:128.5pt;margin-top:90.85pt;width:1047.5pt;height:740.65pt;z-index:251656192;mso-position-horizontal-relative:page;mso-position-vertical-relative:page">
            <v:imagedata r:id="rId32" o:title=""/>
            <w10:wrap anchorx="page" anchory="page"/>
          </v:shape>
          <o:OLEObject Type="Embed" ProgID="AcroExch.Document.11" ShapeID="_x0000_s1039" DrawAspect="Content" ObjectID="_1673422061" r:id="rId33"/>
        </w:pict>
      </w:r>
      <w:r w:rsidR="003B3BE3">
        <w:br w:type="page"/>
      </w:r>
      <w:bookmarkStart w:id="89" w:name="_Toc29741034"/>
      <w:bookmarkStart w:id="90" w:name="_Toc34402106"/>
      <w:r w:rsidR="003B3BE3" w:rsidRPr="00DD3B72">
        <w:t>8.6. Mapa ekologicko-funkčných priestorov</w:t>
      </w:r>
      <w:bookmarkEnd w:id="89"/>
      <w:bookmarkEnd w:id="90"/>
    </w:p>
    <w:p w:rsidR="003B3BE3" w:rsidRDefault="009D50CA" w:rsidP="00DF1142">
      <w:r>
        <w:rPr>
          <w:noProof/>
        </w:rPr>
        <w:pict>
          <v:shape id="_x0000_s1040" type="#_x0000_t75" style="position:absolute;margin-left:122pt;margin-top:86.25pt;width:1049.5pt;height:742.1pt;z-index:251657216;mso-position-horizontal-relative:page;mso-position-vertical-relative:page">
            <v:imagedata r:id="rId34" o:title=""/>
            <w10:wrap anchorx="page" anchory="page"/>
          </v:shape>
          <o:OLEObject Type="Embed" ProgID="AcroExch.Document.11" ShapeID="_x0000_s1040" DrawAspect="Content" ObjectID="_1673422062" r:id="rId35"/>
        </w:pict>
      </w:r>
    </w:p>
    <w:p w:rsidR="003B3BE3" w:rsidRPr="00DD3B72" w:rsidRDefault="003B3BE3" w:rsidP="003B3BE3">
      <w:pPr>
        <w:pStyle w:val="Nadpis2"/>
        <w:spacing w:line="240" w:lineRule="auto"/>
        <w:rPr>
          <w:i/>
        </w:rPr>
      </w:pPr>
      <w:r>
        <w:br w:type="page"/>
      </w:r>
      <w:bookmarkStart w:id="91" w:name="_Toc29741035"/>
      <w:bookmarkStart w:id="92" w:name="_Toc32695794"/>
      <w:bookmarkStart w:id="93" w:name="_Toc34402107"/>
      <w:r w:rsidRPr="00DD3B72">
        <w:t>8.7. Situačný náčrt alebo mapa prírodoochranného hodnotenia biotopov</w:t>
      </w:r>
      <w:bookmarkEnd w:id="91"/>
      <w:bookmarkEnd w:id="92"/>
      <w:bookmarkEnd w:id="93"/>
    </w:p>
    <w:p w:rsidR="00120A76" w:rsidRDefault="009D50CA" w:rsidP="003B3BE3">
      <w:pPr>
        <w:pStyle w:val="Nadpis3"/>
      </w:pPr>
      <w:bookmarkStart w:id="94" w:name="_Toc29741036"/>
      <w:bookmarkStart w:id="95" w:name="_Toc32695795"/>
      <w:r>
        <w:rPr>
          <w:noProof/>
        </w:rPr>
        <w:pict>
          <v:shape id="_x0000_s1041" type="#_x0000_t75" style="position:absolute;left:0;text-align:left;margin-left:140pt;margin-top:99pt;width:1030.75pt;height:728.8pt;z-index:251658240;mso-position-horizontal-relative:page;mso-position-vertical-relative:page">
            <v:imagedata r:id="rId36" o:title=""/>
            <w10:wrap anchorx="page" anchory="page"/>
          </v:shape>
          <o:OLEObject Type="Embed" ProgID="AcroExch.Document.11" ShapeID="_x0000_s1041" DrawAspect="Content" ObjectID="_1673422063" r:id="rId37"/>
        </w:pict>
      </w:r>
      <w:bookmarkStart w:id="96" w:name="_Toc34402108"/>
      <w:r w:rsidR="003B3BE3" w:rsidRPr="00DD3B72">
        <w:t>8.7.1. Mapové vymedzenie hraníc pôvodných alebo ľudskou činnosťou málo pozmenených predmetov ochrany</w:t>
      </w:r>
      <w:bookmarkEnd w:id="94"/>
      <w:bookmarkEnd w:id="95"/>
      <w:bookmarkEnd w:id="96"/>
    </w:p>
    <w:p w:rsidR="00120A76" w:rsidRPr="00DD3B72" w:rsidRDefault="00120A76" w:rsidP="00120A76">
      <w:pPr>
        <w:pStyle w:val="Nadpis3"/>
        <w:spacing w:line="240" w:lineRule="auto"/>
      </w:pPr>
      <w:r>
        <w:br w:type="page"/>
      </w:r>
      <w:bookmarkStart w:id="97" w:name="_Toc29741037"/>
      <w:bookmarkStart w:id="98" w:name="_Toc32695796"/>
      <w:bookmarkStart w:id="99" w:name="_Toc34402109"/>
      <w:r w:rsidRPr="00DD3B72">
        <w:t>8.7.2. Mapové vymedzenie hraníc predmetu ochrany, kde priaznivý stav predmetu ochrany nemožno, alebo vzhľadom na cieľ ochrany nie je žiadúce zabezpečiť bežným obhospodarovaním</w:t>
      </w:r>
      <w:bookmarkEnd w:id="97"/>
      <w:bookmarkEnd w:id="98"/>
      <w:bookmarkEnd w:id="99"/>
    </w:p>
    <w:p w:rsidR="00120A76" w:rsidRDefault="00120A76" w:rsidP="00120A76">
      <w:r>
        <w:t>Mapová príloha sa nevypracováva, nakoľko v celom území nie je žiadúce zabezpečiť cieľ ochrany bežným obhospodarovaním.</w:t>
      </w:r>
    </w:p>
    <w:p w:rsidR="00120A76" w:rsidRDefault="00120A76" w:rsidP="00120A76">
      <w:pPr>
        <w:autoSpaceDE w:val="0"/>
        <w:autoSpaceDN w:val="0"/>
        <w:adjustRightInd w:val="0"/>
        <w:jc w:val="both"/>
      </w:pPr>
    </w:p>
    <w:p w:rsidR="00120A76" w:rsidRPr="00DD3B72" w:rsidRDefault="00120A76" w:rsidP="00120A76">
      <w:pPr>
        <w:pStyle w:val="Nadpis3"/>
        <w:spacing w:line="240" w:lineRule="auto"/>
      </w:pPr>
      <w:bookmarkStart w:id="100" w:name="_Toc29741038"/>
      <w:bookmarkStart w:id="101" w:name="_Toc32695797"/>
      <w:bookmarkStart w:id="102" w:name="_Toc34402110"/>
      <w:r w:rsidRPr="00DD3B72">
        <w:t>8.7.3. Mapové vymedzenie hraníc pozemkov dotknutých potrebou zavádzať preventívne opatrenia</w:t>
      </w:r>
      <w:bookmarkEnd w:id="100"/>
      <w:bookmarkEnd w:id="101"/>
      <w:bookmarkEnd w:id="102"/>
    </w:p>
    <w:p w:rsidR="00120A76" w:rsidRDefault="00120A76" w:rsidP="00120A76">
      <w:r>
        <w:t>Mapová príloha sa nevypracováva, nakoľko sa v území neidentifikovala potreba zavádzania preventívnych opatrení.</w:t>
      </w:r>
    </w:p>
    <w:p w:rsidR="00120A76" w:rsidRDefault="00120A76" w:rsidP="00120A76"/>
    <w:p w:rsidR="00120A76" w:rsidRPr="00DD3B72" w:rsidRDefault="00120A76" w:rsidP="00120A76">
      <w:pPr>
        <w:pStyle w:val="Nadpis3"/>
        <w:spacing w:line="240" w:lineRule="auto"/>
      </w:pPr>
      <w:bookmarkStart w:id="103" w:name="_Toc29741039"/>
      <w:bookmarkStart w:id="104" w:name="_Toc32695798"/>
      <w:bookmarkStart w:id="105" w:name="_Toc34402111"/>
      <w:r w:rsidRPr="00DD3B72">
        <w:t>8.7.4. Mapové vymedzenie hraníc predmetu ochrany s rovnakým alebo podobným navrhovaným spôsobom starostlivosti, kde priaznivý stav ochrany tohto predmetu ochrany záleží na obhospodarovaní človekom</w:t>
      </w:r>
      <w:bookmarkEnd w:id="103"/>
      <w:bookmarkEnd w:id="104"/>
      <w:bookmarkEnd w:id="105"/>
    </w:p>
    <w:p w:rsidR="00120A76" w:rsidRDefault="00120A76" w:rsidP="00120A76">
      <w:r>
        <w:t>Mapová príloha sa nevypracováva.</w:t>
      </w:r>
    </w:p>
    <w:p w:rsidR="00120A76" w:rsidRDefault="00120A76" w:rsidP="00120A76"/>
    <w:p w:rsidR="00120A76" w:rsidRPr="00DD3B72" w:rsidRDefault="00120A76" w:rsidP="00120A76">
      <w:pPr>
        <w:pStyle w:val="Nadpis3"/>
        <w:spacing w:line="240" w:lineRule="auto"/>
      </w:pPr>
      <w:bookmarkStart w:id="106" w:name="_Toc29741040"/>
      <w:bookmarkStart w:id="107" w:name="_Toc32695799"/>
      <w:bookmarkStart w:id="108" w:name="_Toc34402112"/>
      <w:r w:rsidRPr="00DD3B72">
        <w:t>8.7.5. Mapové vymedzenie hraníc častí chráneného územia a jeho ochranného pásma, kde priaznivý stav časti krajiny závisí na bežnom obhospodarovaní</w:t>
      </w:r>
      <w:bookmarkEnd w:id="106"/>
      <w:bookmarkEnd w:id="107"/>
      <w:bookmarkEnd w:id="108"/>
    </w:p>
    <w:p w:rsidR="00120A76" w:rsidRDefault="00120A76" w:rsidP="00120A76">
      <w:r>
        <w:t>Mapová príloha sa nevypracováva, nakoľko v žiadnej časti územia nebude realizované bežné obhospodarovanie.</w:t>
      </w:r>
    </w:p>
    <w:p w:rsidR="00120A76" w:rsidRDefault="00120A76" w:rsidP="00120A76">
      <w:pPr>
        <w:pStyle w:val="Nadpis2"/>
        <w:rPr>
          <w:i/>
        </w:rPr>
      </w:pPr>
      <w:r>
        <w:br w:type="page"/>
      </w:r>
      <w:bookmarkStart w:id="109" w:name="_Toc29741041"/>
      <w:bookmarkStart w:id="110" w:name="_Toc32695800"/>
      <w:bookmarkStart w:id="111" w:name="_Toc34402113"/>
      <w:r w:rsidRPr="00DD3B72">
        <w:t>8.8. Mapa navrhovaných stupňov ochrany</w:t>
      </w:r>
      <w:bookmarkEnd w:id="109"/>
      <w:bookmarkEnd w:id="110"/>
      <w:bookmarkEnd w:id="111"/>
    </w:p>
    <w:p w:rsidR="00120A76" w:rsidRDefault="009D50CA" w:rsidP="00120A76">
      <w:r>
        <w:rPr>
          <w:noProof/>
        </w:rPr>
        <w:pict>
          <v:shape id="_x0000_s1042" type="#_x0000_t75" style="position:absolute;margin-left:67.5pt;margin-top:87.45pt;width:1037.25pt;height:733.4pt;z-index:251659264;mso-position-horizontal-relative:page;mso-position-vertical-relative:page">
            <v:imagedata r:id="rId38" o:title=""/>
            <w10:wrap anchorx="page" anchory="page"/>
          </v:shape>
          <o:OLEObject Type="Embed" ProgID="AcroExch.Document.11" ShapeID="_x0000_s1042" DrawAspect="Content" ObjectID="_1673422064" r:id="rId39"/>
        </w:pict>
      </w:r>
    </w:p>
    <w:p w:rsidR="00120A76" w:rsidRPr="00FA3619" w:rsidRDefault="00120A76" w:rsidP="00120A76">
      <w:pPr>
        <w:pStyle w:val="Nadpis2"/>
      </w:pPr>
      <w:r>
        <w:br w:type="page"/>
      </w:r>
      <w:bookmarkStart w:id="112" w:name="_Toc29741042"/>
      <w:bookmarkStart w:id="113" w:name="_Toc32695801"/>
      <w:bookmarkStart w:id="114" w:name="_Toc34402114"/>
      <w:r w:rsidRPr="00E859D6">
        <w:t>8.9. Mapa pozemkov oslobodených od dane z pozemkov</w:t>
      </w:r>
      <w:bookmarkEnd w:id="112"/>
      <w:bookmarkEnd w:id="113"/>
      <w:bookmarkEnd w:id="114"/>
    </w:p>
    <w:p w:rsidR="00120A76" w:rsidRDefault="00120A76" w:rsidP="00120A76">
      <w:r>
        <w:t>Mapa sa nespracováva, lebo v území nie sú pozemky oslobodené od daní.</w:t>
      </w:r>
    </w:p>
    <w:p w:rsidR="00120A76" w:rsidRDefault="00120A76" w:rsidP="00120A76">
      <w:pPr>
        <w:pStyle w:val="Nadpis2"/>
      </w:pPr>
      <w:r>
        <w:br w:type="page"/>
      </w:r>
      <w:bookmarkStart w:id="115" w:name="_Toc29741043"/>
      <w:bookmarkStart w:id="116" w:name="_Toc32695802"/>
      <w:bookmarkStart w:id="117" w:name="_Toc34402115"/>
      <w:r w:rsidRPr="00E859D6">
        <w:t>8.</w:t>
      </w:r>
      <w:r>
        <w:t>10</w:t>
      </w:r>
      <w:r w:rsidRPr="00E859D6">
        <w:t>. Mapa technického vybav</w:t>
      </w:r>
      <w:r>
        <w:t>enia</w:t>
      </w:r>
      <w:bookmarkEnd w:id="115"/>
      <w:bookmarkEnd w:id="116"/>
      <w:bookmarkEnd w:id="117"/>
    </w:p>
    <w:p w:rsidR="00120A76" w:rsidRDefault="009D50CA" w:rsidP="00120A76">
      <w:pPr>
        <w:pStyle w:val="Nadpis2"/>
      </w:pPr>
      <w:r>
        <w:rPr>
          <w:noProof/>
        </w:rPr>
        <w:pict>
          <v:shape id="_x0000_s1045" type="#_x0000_t75" style="position:absolute;left:0;text-align:left;margin-left:75.75pt;margin-top:85.35pt;width:1039.05pt;height:734.7pt;z-index:251660288;mso-position-horizontal-relative:page;mso-position-vertical-relative:page">
            <v:imagedata r:id="rId40" o:title=""/>
            <w10:wrap anchorx="page" anchory="page"/>
          </v:shape>
          <o:OLEObject Type="Embed" ProgID="AcroExch.Document.11" ShapeID="_x0000_s1045" DrawAspect="Content" ObjectID="_1673422065" r:id="rId41"/>
        </w:pict>
      </w:r>
    </w:p>
    <w:p w:rsidR="004B471C" w:rsidRPr="00DF1142" w:rsidRDefault="004B471C" w:rsidP="00120A76"/>
    <w:sectPr w:rsidR="004B471C" w:rsidRPr="00DF1142" w:rsidSect="000160B3">
      <w:pgSz w:w="23814" w:h="16839" w:orient="landscape" w:code="8"/>
      <w:pgMar w:top="1418" w:right="1418" w:bottom="1418"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422A1" w:rsidRDefault="00C422A1" w:rsidP="00870450">
      <w:r>
        <w:separator/>
      </w:r>
    </w:p>
  </w:endnote>
  <w:endnote w:type="continuationSeparator" w:id="0">
    <w:p w:rsidR="00C422A1" w:rsidRDefault="00C422A1" w:rsidP="0087045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D7F" w:rsidRDefault="009D50CA">
    <w:pPr>
      <w:pStyle w:val="Pta"/>
      <w:jc w:val="center"/>
    </w:pPr>
    <w:fldSimple w:instr="PAGE   \* MERGEFORMAT">
      <w:r w:rsidR="00D95546">
        <w:rPr>
          <w:noProof/>
        </w:rPr>
        <w:t>20</w:t>
      </w:r>
    </w:fldSimple>
  </w:p>
  <w:p w:rsidR="00040D7F" w:rsidRDefault="00040D7F">
    <w:pPr>
      <w:pStyle w:val="Pt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422A1" w:rsidRDefault="00C422A1" w:rsidP="00870450">
      <w:r>
        <w:separator/>
      </w:r>
    </w:p>
  </w:footnote>
  <w:footnote w:type="continuationSeparator" w:id="0">
    <w:p w:rsidR="00C422A1" w:rsidRDefault="00C422A1" w:rsidP="00870450">
      <w:r>
        <w:continuationSeparator/>
      </w:r>
    </w:p>
  </w:footnote>
  <w:footnote w:id="1">
    <w:p w:rsidR="00040D7F" w:rsidRDefault="00040D7F">
      <w:pPr>
        <w:pStyle w:val="Textpoznmkypodiarou"/>
      </w:pPr>
      <w:r>
        <w:rPr>
          <w:rStyle w:val="Odkaznapoznmkupodiarou"/>
        </w:rPr>
        <w:footnoteRef/>
      </w:r>
      <w:r>
        <w:t xml:space="preserve"> </w:t>
      </w:r>
      <w:r w:rsidRPr="00D8255B">
        <w:t>https://www.minzp.sk/natura2000/chranene-vtacie-uzemia/</w:t>
      </w:r>
    </w:p>
  </w:footnote>
  <w:footnote w:id="2">
    <w:p w:rsidR="00040D7F" w:rsidRDefault="00040D7F">
      <w:pPr>
        <w:pStyle w:val="Textpoznmkypodiarou"/>
      </w:pPr>
      <w:r>
        <w:rPr>
          <w:rStyle w:val="Odkaznapoznmkupodiarou"/>
        </w:rPr>
        <w:footnoteRef/>
      </w:r>
      <w:r>
        <w:t xml:space="preserve"> </w:t>
      </w:r>
      <w:r w:rsidRPr="00D8255B">
        <w:t>https://www.minzp.sk/natura2000/uzemia-europskeho-vyznamu/</w:t>
      </w:r>
    </w:p>
  </w:footnote>
  <w:footnote w:id="3">
    <w:p w:rsidR="00040D7F" w:rsidRDefault="00040D7F">
      <w:pPr>
        <w:pStyle w:val="Textpoznmkypodiarou"/>
      </w:pPr>
      <w:r>
        <w:rPr>
          <w:rStyle w:val="Odkaznapoznmkupodiarou"/>
        </w:rPr>
        <w:footnoteRef/>
      </w:r>
      <w:r>
        <w:t xml:space="preserve"> </w:t>
      </w:r>
      <w:r w:rsidRPr="00D8255B">
        <w:t>https://www.minzp.sk/ochrana-prirody/medzinarodne-dohovory/uzemia-medzinarodneho-vyznamu/</w:t>
      </w:r>
    </w:p>
  </w:footnote>
  <w:footnote w:id="4">
    <w:p w:rsidR="00040D7F" w:rsidRDefault="00040D7F">
      <w:pPr>
        <w:pStyle w:val="Textpoznmkypodiarou"/>
      </w:pPr>
      <w:r>
        <w:rPr>
          <w:rStyle w:val="Odkaznapoznmkupodiarou"/>
        </w:rPr>
        <w:footnoteRef/>
      </w:r>
      <w:r>
        <w:t xml:space="preserve"> </w:t>
      </w:r>
      <w:r w:rsidRPr="00D8255B">
        <w:t>https://www.coe.int/en/web/bern-convention/european-diploma-for-protected-areas</w:t>
      </w:r>
    </w:p>
  </w:footnote>
  <w:footnote w:id="5">
    <w:p w:rsidR="00040D7F" w:rsidRPr="0073437C" w:rsidRDefault="00040D7F" w:rsidP="00FA3FA3">
      <w:pPr>
        <w:pStyle w:val="Textpoznmkypodiarou"/>
      </w:pPr>
      <w:r>
        <w:rPr>
          <w:rStyle w:val="Odkaznapoznmkupodiarou"/>
        </w:rPr>
        <w:footnoteRef/>
      </w:r>
      <w:r>
        <w:t xml:space="preserve"> </w:t>
      </w:r>
      <w:r w:rsidRPr="0053124F">
        <w:rPr>
          <w:snapToGrid w:val="0"/>
        </w:rPr>
        <w:t>§ 2 písm. x) zákona Národnej rady Slovenskej republiky č. 315/1996 Z.z. o premávke na pozemných komunikáciách.</w:t>
      </w:r>
    </w:p>
  </w:footnote>
  <w:footnote w:id="6">
    <w:p w:rsidR="00040D7F" w:rsidRPr="009B7F1A" w:rsidRDefault="00040D7F" w:rsidP="00FA3FA3">
      <w:pPr>
        <w:pStyle w:val="Textpoznmkypodiarou"/>
      </w:pPr>
      <w:r>
        <w:rPr>
          <w:rStyle w:val="Odkaznapoznmkupodiarou"/>
        </w:rPr>
        <w:footnoteRef/>
      </w:r>
      <w:r>
        <w:t xml:space="preserve"> </w:t>
      </w:r>
      <w:r w:rsidRPr="00BB72E4">
        <w:rPr>
          <w:snapToGrid w:val="0"/>
        </w:rPr>
        <w:t>§ 2 písm. ar) zákona Národnej rady Slovenskej republiky č. 315/1996 Z.z. o premávke na pozemných komunikáciách.</w:t>
      </w:r>
    </w:p>
  </w:footnote>
  <w:footnote w:id="7">
    <w:p w:rsidR="00040D7F" w:rsidRPr="009B7F1A" w:rsidRDefault="00040D7F" w:rsidP="00FA3FA3">
      <w:pPr>
        <w:pStyle w:val="Textpoznmkypodiarou"/>
      </w:pPr>
      <w:r>
        <w:rPr>
          <w:rStyle w:val="Odkaznapoznmkupodiarou"/>
        </w:rPr>
        <w:footnoteRef/>
      </w:r>
      <w:r>
        <w:t xml:space="preserve"> </w:t>
      </w:r>
      <w:r w:rsidRPr="00BB72E4">
        <w:rPr>
          <w:snapToGrid w:val="0"/>
        </w:rPr>
        <w:t>§ 19 zákona Slovenskej národnej rady č. 100/1977 Zb. o hospodárení v lesoch a štátnej správe lesného hospodárstva.</w:t>
      </w:r>
    </w:p>
  </w:footnote>
  <w:footnote w:id="8">
    <w:p w:rsidR="00040D7F" w:rsidRPr="005610A8" w:rsidRDefault="00040D7F" w:rsidP="00FA3FA3">
      <w:pPr>
        <w:pStyle w:val="Textpoznmkypodiarou"/>
      </w:pPr>
      <w:r>
        <w:rPr>
          <w:rStyle w:val="Odkaznapoznmkupodiarou"/>
        </w:rPr>
        <w:footnoteRef/>
      </w:r>
      <w:r>
        <w:t xml:space="preserve"> </w:t>
      </w:r>
      <w:r w:rsidRPr="00C03827">
        <w:rPr>
          <w:snapToGrid w:val="0"/>
        </w:rPr>
        <w:t>§ 9 písm. b) až e) zákona Národnej rady Slovenskej republiky č. 162/1995 Z.z. o katastri nehnuteľností a o zápise vlastníctva a iných práv k nehnuteľnostiam.</w:t>
      </w:r>
    </w:p>
  </w:footnote>
  <w:footnote w:id="9">
    <w:p w:rsidR="00040D7F" w:rsidRPr="000B7C67" w:rsidRDefault="00040D7F" w:rsidP="00FA3FA3">
      <w:pPr>
        <w:pStyle w:val="Textpoznmkypodiarou"/>
        <w:rPr>
          <w:snapToGrid w:val="0"/>
        </w:rPr>
      </w:pPr>
      <w:r>
        <w:rPr>
          <w:rStyle w:val="Odkaznapoznmkupodiarou"/>
        </w:rPr>
        <w:footnoteRef/>
      </w:r>
      <w:r>
        <w:t xml:space="preserve"> </w:t>
      </w:r>
      <w:hyperlink r:id="rId1" w:anchor="prilohy.priloha-1.text.text2" w:tooltip="Odkaz na predpis alebo ustanovenie" w:history="1">
        <w:r w:rsidRPr="000B7C67">
          <w:rPr>
            <w:snapToGrid w:val="0"/>
          </w:rPr>
          <w:t>Bod A.1. 6 písm. a) až c) prílohy č. 1 k vyhláške Úradu geodézie, kartografie a katastra Slovenskej republiky č. 79/1996 Z. z.</w:t>
        </w:r>
      </w:hyperlink>
      <w:r w:rsidRPr="000B7C67">
        <w:rPr>
          <w:snapToGrid w:val="0"/>
        </w:rPr>
        <w:t>, ktorou sa vykonáva zákon Národnej rady Slovenskej republiky o katastri nehnuteľností a o zápise vlastníckych a iných práv k nehnuteľnostiam (katastrálny zákon).</w:t>
      </w:r>
    </w:p>
  </w:footnote>
  <w:footnote w:id="10">
    <w:p w:rsidR="00040D7F" w:rsidRPr="00373978" w:rsidRDefault="00040D7F" w:rsidP="00FA3FA3">
      <w:r w:rsidRPr="00D924DB">
        <w:rPr>
          <w:snapToGrid w:val="0"/>
          <w:vertAlign w:val="superscript"/>
        </w:rPr>
        <w:footnoteRef/>
      </w:r>
      <w:r w:rsidRPr="000B7C67">
        <w:rPr>
          <w:snapToGrid w:val="0"/>
        </w:rPr>
        <w:t xml:space="preserve"> Napríklad zákon č. </w:t>
      </w:r>
      <w:hyperlink r:id="rId2" w:tooltip="Odkaz na predpis alebo ustanovenie" w:history="1">
        <w:r w:rsidRPr="000B7C67">
          <w:rPr>
            <w:snapToGrid w:val="0"/>
          </w:rPr>
          <w:t>50/1976 Zb.</w:t>
        </w:r>
      </w:hyperlink>
      <w:r w:rsidRPr="000B7C67">
        <w:rPr>
          <w:snapToGrid w:val="0"/>
        </w:rPr>
        <w:t xml:space="preserve"> v znení neskorších predpisov.</w:t>
      </w:r>
      <w:r>
        <w:t xml:space="preserve"> </w:t>
      </w:r>
    </w:p>
  </w:footnote>
  <w:footnote w:id="11">
    <w:p w:rsidR="00040D7F" w:rsidRPr="00075FED" w:rsidRDefault="00040D7F" w:rsidP="00FA3FA3">
      <w:pPr>
        <w:pStyle w:val="Textpoznmkypodiarou"/>
      </w:pPr>
      <w:r>
        <w:rPr>
          <w:rStyle w:val="Odkaznapoznmkupodiarou"/>
        </w:rPr>
        <w:footnoteRef/>
      </w:r>
      <w:r>
        <w:t xml:space="preserve"> </w:t>
      </w:r>
      <w:r w:rsidRPr="00F56C1F">
        <w:rPr>
          <w:snapToGrid w:val="0"/>
        </w:rPr>
        <w:t>§ 3 písm. b) zákona č. 337/1998 Z.z. o veterinárnej starostlivosti a o zmene a doplnení niektorých ďalších</w:t>
      </w:r>
      <w:r>
        <w:rPr>
          <w:snapToGrid w:val="0"/>
        </w:rPr>
        <w:t xml:space="preserve"> </w:t>
      </w:r>
      <w:r w:rsidRPr="00F56C1F">
        <w:rPr>
          <w:snapToGrid w:val="0"/>
        </w:rPr>
        <w:t>zákonov</w:t>
      </w:r>
      <w:r>
        <w:rPr>
          <w:snapToGrid w:val="0"/>
        </w:rPr>
        <w:t>.</w:t>
      </w:r>
    </w:p>
  </w:footnote>
  <w:footnote w:id="12">
    <w:p w:rsidR="00040D7F" w:rsidRPr="00075FED" w:rsidRDefault="00040D7F" w:rsidP="00FA3FA3">
      <w:pPr>
        <w:pStyle w:val="Textpoznmkypodiarou"/>
      </w:pPr>
      <w:r w:rsidRPr="00D924DB">
        <w:rPr>
          <w:snapToGrid w:val="0"/>
          <w:vertAlign w:val="superscript"/>
        </w:rPr>
        <w:footnoteRef/>
      </w:r>
      <w:r w:rsidRPr="000B7C67">
        <w:rPr>
          <w:snapToGrid w:val="0"/>
        </w:rPr>
        <w:t xml:space="preserve"> </w:t>
      </w:r>
      <w:r w:rsidRPr="00F56C1F">
        <w:rPr>
          <w:snapToGrid w:val="0"/>
        </w:rPr>
        <w:t>Výnos Ministerstva pôdohospodárstva Slovenskej republiky z 3. januára 2002 č. 3485/1/2001-100, ktorým sa  vyhlasujú katastrálne územia patriace do jednotlivých poľnohospodársky znevýhodnených oblastí a ustanovuje  výška podpory na ich obhospodarovanie (oznámenie č. 14/2002 Z.z.).</w:t>
      </w:r>
    </w:p>
  </w:footnote>
  <w:footnote w:id="13">
    <w:p w:rsidR="00040D7F" w:rsidRPr="00373978" w:rsidRDefault="00040D7F" w:rsidP="00FA3FA3">
      <w:pPr>
        <w:pStyle w:val="Textpoznmkypodiarou"/>
      </w:pPr>
      <w:r>
        <w:rPr>
          <w:rStyle w:val="Odkaznapoznmkupodiarou"/>
        </w:rPr>
        <w:footnoteRef/>
      </w:r>
      <w:r>
        <w:t xml:space="preserve"> </w:t>
      </w:r>
      <w:r w:rsidRPr="00EE74A1">
        <w:rPr>
          <w:snapToGrid w:val="0"/>
        </w:rPr>
        <w:t>Zákon č. 129/2002 Z.z. o integrovanom záchrannom systéme.</w:t>
      </w:r>
    </w:p>
  </w:footnote>
  <w:footnote w:id="14">
    <w:p w:rsidR="00040D7F" w:rsidRPr="00DA64EE" w:rsidRDefault="00040D7F" w:rsidP="00FA3FA3">
      <w:pPr>
        <w:pStyle w:val="Textpoznmkypodiarou"/>
      </w:pPr>
      <w:r>
        <w:rPr>
          <w:rStyle w:val="Odkaznapoznmkupodiarou"/>
        </w:rPr>
        <w:footnoteRef/>
      </w:r>
      <w:r>
        <w:t xml:space="preserve"> </w:t>
      </w:r>
      <w:r w:rsidRPr="00EE74A1">
        <w:rPr>
          <w:snapToGrid w:val="0"/>
        </w:rPr>
        <w:t>§ 71 ods. 1 písm. c) a ods. 3 zákona č. 50/1976 Zb. o územnom plánovaní a stavebnom poriadku (stavebný zákon) v znení neskorších predpisov.</w:t>
      </w:r>
    </w:p>
  </w:footnote>
  <w:footnote w:id="15">
    <w:p w:rsidR="00040D7F" w:rsidRPr="000341D3" w:rsidRDefault="00040D7F" w:rsidP="00FA3FA3">
      <w:pPr>
        <w:pStyle w:val="Textpoznmkypodiarou"/>
      </w:pPr>
      <w:r>
        <w:rPr>
          <w:rStyle w:val="Odkaznapoznmkupodiarou"/>
        </w:rPr>
        <w:footnoteRef/>
      </w:r>
      <w:r>
        <w:t xml:space="preserve"> </w:t>
      </w:r>
      <w:r w:rsidRPr="00D6685F">
        <w:rPr>
          <w:snapToGrid w:val="0"/>
        </w:rPr>
        <w:t>§ 2 písm. b) a c) zákona  č. 143/1998 Z.z. o civilnom letectve</w:t>
      </w:r>
      <w:r>
        <w:rPr>
          <w:snapToGrid w:val="0"/>
        </w:rPr>
        <w:t xml:space="preserve"> </w:t>
      </w:r>
      <w:r w:rsidRPr="00D6685F">
        <w:rPr>
          <w:snapToGrid w:val="0"/>
        </w:rPr>
        <w:t>(letecký zákon) a o zmene a doplnení niektorých zákonov.</w:t>
      </w:r>
    </w:p>
  </w:footnote>
  <w:footnote w:id="16">
    <w:p w:rsidR="00040D7F" w:rsidRPr="009F027A" w:rsidRDefault="00040D7F" w:rsidP="00FA3FA3">
      <w:pPr>
        <w:pStyle w:val="Textpoznmkypodiarou"/>
      </w:pPr>
      <w:r w:rsidRPr="009F027A">
        <w:rPr>
          <w:rStyle w:val="Odkaznapoznmkupodiarou"/>
        </w:rPr>
        <w:footnoteRef/>
      </w:r>
      <w:r w:rsidRPr="009F027A">
        <w:t xml:space="preserve"> § 139a ods. 8 zákona č. 50/1976 Zb. v znení neskorších predpisov.</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5856F37"/>
    <w:multiLevelType w:val="hybridMultilevel"/>
    <w:tmpl w:val="A39C42DE"/>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nsid w:val="1064761A"/>
    <w:multiLevelType w:val="hybridMultilevel"/>
    <w:tmpl w:val="9E5843FA"/>
    <w:lvl w:ilvl="0" w:tplc="041B0001">
      <w:numFmt w:val="bullet"/>
      <w:lvlText w:val=""/>
      <w:lvlJc w:val="left"/>
      <w:pPr>
        <w:ind w:left="720" w:hanging="360"/>
      </w:pPr>
      <w:rPr>
        <w:rFonts w:ascii="Symbol" w:eastAsia="Times New Roman" w:hAnsi="Symbol"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nsid w:val="1EAA258F"/>
    <w:multiLevelType w:val="hybridMultilevel"/>
    <w:tmpl w:val="B8D092A8"/>
    <w:lvl w:ilvl="0" w:tplc="041B000F">
      <w:start w:val="2"/>
      <w:numFmt w:val="decimal"/>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4">
    <w:nsid w:val="1F10503F"/>
    <w:multiLevelType w:val="hybridMultilevel"/>
    <w:tmpl w:val="EEBAF57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nsid w:val="23912C66"/>
    <w:multiLevelType w:val="hybridMultilevel"/>
    <w:tmpl w:val="19E86332"/>
    <w:lvl w:ilvl="0" w:tplc="041B0017">
      <w:start w:val="1"/>
      <w:numFmt w:val="lowerLetter"/>
      <w:lvlText w:val="%1)"/>
      <w:lvlJc w:val="left"/>
      <w:pPr>
        <w:ind w:left="360" w:hanging="360"/>
      </w:pPr>
      <w:rPr>
        <w:rFonts w:hint="default"/>
        <w:b w:val="0"/>
        <w:u w:val="none"/>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6">
    <w:nsid w:val="2B1A4AFB"/>
    <w:multiLevelType w:val="hybridMultilevel"/>
    <w:tmpl w:val="B4C694F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nsid w:val="2B644410"/>
    <w:multiLevelType w:val="hybridMultilevel"/>
    <w:tmpl w:val="C17C602A"/>
    <w:lvl w:ilvl="0" w:tplc="390830E2">
      <w:start w:val="1"/>
      <w:numFmt w:val="decimal"/>
      <w:lvlText w:val="%1."/>
      <w:lvlJc w:val="left"/>
      <w:pPr>
        <w:tabs>
          <w:tab w:val="num" w:pos="1068"/>
        </w:tabs>
        <w:ind w:left="1068" w:hanging="360"/>
      </w:pPr>
      <w:rPr>
        <w:rFonts w:hint="default"/>
      </w:rPr>
    </w:lvl>
    <w:lvl w:ilvl="1" w:tplc="041B0019" w:tentative="1">
      <w:start w:val="1"/>
      <w:numFmt w:val="lowerLetter"/>
      <w:lvlText w:val="%2."/>
      <w:lvlJc w:val="left"/>
      <w:pPr>
        <w:tabs>
          <w:tab w:val="num" w:pos="1788"/>
        </w:tabs>
        <w:ind w:left="1788" w:hanging="360"/>
      </w:pPr>
    </w:lvl>
    <w:lvl w:ilvl="2" w:tplc="041B001B" w:tentative="1">
      <w:start w:val="1"/>
      <w:numFmt w:val="lowerRoman"/>
      <w:lvlText w:val="%3."/>
      <w:lvlJc w:val="right"/>
      <w:pPr>
        <w:tabs>
          <w:tab w:val="num" w:pos="2508"/>
        </w:tabs>
        <w:ind w:left="2508" w:hanging="180"/>
      </w:pPr>
    </w:lvl>
    <w:lvl w:ilvl="3" w:tplc="041B000F" w:tentative="1">
      <w:start w:val="1"/>
      <w:numFmt w:val="decimal"/>
      <w:lvlText w:val="%4."/>
      <w:lvlJc w:val="left"/>
      <w:pPr>
        <w:tabs>
          <w:tab w:val="num" w:pos="3228"/>
        </w:tabs>
        <w:ind w:left="3228" w:hanging="360"/>
      </w:pPr>
    </w:lvl>
    <w:lvl w:ilvl="4" w:tplc="041B0019" w:tentative="1">
      <w:start w:val="1"/>
      <w:numFmt w:val="lowerLetter"/>
      <w:lvlText w:val="%5."/>
      <w:lvlJc w:val="left"/>
      <w:pPr>
        <w:tabs>
          <w:tab w:val="num" w:pos="3948"/>
        </w:tabs>
        <w:ind w:left="3948" w:hanging="360"/>
      </w:pPr>
    </w:lvl>
    <w:lvl w:ilvl="5" w:tplc="041B001B" w:tentative="1">
      <w:start w:val="1"/>
      <w:numFmt w:val="lowerRoman"/>
      <w:lvlText w:val="%6."/>
      <w:lvlJc w:val="right"/>
      <w:pPr>
        <w:tabs>
          <w:tab w:val="num" w:pos="4668"/>
        </w:tabs>
        <w:ind w:left="4668" w:hanging="180"/>
      </w:pPr>
    </w:lvl>
    <w:lvl w:ilvl="6" w:tplc="041B000F" w:tentative="1">
      <w:start w:val="1"/>
      <w:numFmt w:val="decimal"/>
      <w:lvlText w:val="%7."/>
      <w:lvlJc w:val="left"/>
      <w:pPr>
        <w:tabs>
          <w:tab w:val="num" w:pos="5388"/>
        </w:tabs>
        <w:ind w:left="5388" w:hanging="360"/>
      </w:pPr>
    </w:lvl>
    <w:lvl w:ilvl="7" w:tplc="041B0019" w:tentative="1">
      <w:start w:val="1"/>
      <w:numFmt w:val="lowerLetter"/>
      <w:lvlText w:val="%8."/>
      <w:lvlJc w:val="left"/>
      <w:pPr>
        <w:tabs>
          <w:tab w:val="num" w:pos="6108"/>
        </w:tabs>
        <w:ind w:left="6108" w:hanging="360"/>
      </w:pPr>
    </w:lvl>
    <w:lvl w:ilvl="8" w:tplc="041B001B" w:tentative="1">
      <w:start w:val="1"/>
      <w:numFmt w:val="lowerRoman"/>
      <w:lvlText w:val="%9."/>
      <w:lvlJc w:val="right"/>
      <w:pPr>
        <w:tabs>
          <w:tab w:val="num" w:pos="6828"/>
        </w:tabs>
        <w:ind w:left="6828" w:hanging="180"/>
      </w:pPr>
    </w:lvl>
  </w:abstractNum>
  <w:abstractNum w:abstractNumId="8">
    <w:nsid w:val="2E6D57EC"/>
    <w:multiLevelType w:val="hybridMultilevel"/>
    <w:tmpl w:val="9ED4A52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nsid w:val="2F4241ED"/>
    <w:multiLevelType w:val="hybridMultilevel"/>
    <w:tmpl w:val="86B072AE"/>
    <w:lvl w:ilvl="0" w:tplc="D58E2512">
      <w:numFmt w:val="bullet"/>
      <w:lvlText w:val=""/>
      <w:lvlJc w:val="left"/>
      <w:pPr>
        <w:ind w:left="1080" w:hanging="360"/>
      </w:pPr>
      <w:rPr>
        <w:rFonts w:ascii="Symbol" w:eastAsia="Times New Roman" w:hAnsi="Symbol" w:cs="Times New Roman"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10">
    <w:nsid w:val="31165934"/>
    <w:multiLevelType w:val="hybridMultilevel"/>
    <w:tmpl w:val="297E4B58"/>
    <w:lvl w:ilvl="0" w:tplc="CC8E12B8">
      <w:start w:val="1"/>
      <w:numFmt w:val="lowerLetter"/>
      <w:lvlText w:val="%1)"/>
      <w:lvlJc w:val="left"/>
      <w:pPr>
        <w:tabs>
          <w:tab w:val="num" w:pos="360"/>
        </w:tabs>
        <w:ind w:left="360" w:hanging="360"/>
      </w:pPr>
      <w:rPr>
        <w:rFonts w:hint="default"/>
        <w:b/>
      </w:rPr>
    </w:lvl>
    <w:lvl w:ilvl="1" w:tplc="041B0019">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1">
    <w:nsid w:val="34AF4DDE"/>
    <w:multiLevelType w:val="hybridMultilevel"/>
    <w:tmpl w:val="F174B1F6"/>
    <w:lvl w:ilvl="0" w:tplc="041B0017">
      <w:start w:val="1"/>
      <w:numFmt w:val="lowerLetter"/>
      <w:lvlText w:val="%1)"/>
      <w:lvlJc w:val="left"/>
      <w:pPr>
        <w:ind w:left="720" w:hanging="360"/>
      </w:pPr>
    </w:lvl>
    <w:lvl w:ilvl="1" w:tplc="041B0017">
      <w:start w:val="1"/>
      <w:numFmt w:val="lowerLetter"/>
      <w:lvlText w:val="%2)"/>
      <w:lvlJc w:val="left"/>
      <w:pPr>
        <w:ind w:left="502"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nsid w:val="34D503FA"/>
    <w:multiLevelType w:val="multilevel"/>
    <w:tmpl w:val="1CA6673C"/>
    <w:lvl w:ilvl="0">
      <w:start w:val="1"/>
      <w:numFmt w:val="decimal"/>
      <w:lvlText w:val="%1"/>
      <w:lvlJc w:val="left"/>
      <w:pPr>
        <w:tabs>
          <w:tab w:val="num" w:pos="360"/>
        </w:tabs>
        <w:ind w:left="360" w:hanging="360"/>
      </w:pPr>
      <w:rPr>
        <w:rFonts w:hint="default"/>
      </w:rPr>
    </w:lvl>
    <w:lvl w:ilvl="1">
      <w:start w:val="7"/>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3">
    <w:nsid w:val="36C6068A"/>
    <w:multiLevelType w:val="hybridMultilevel"/>
    <w:tmpl w:val="94AC06D0"/>
    <w:lvl w:ilvl="0" w:tplc="C296B07C">
      <w:start w:val="1"/>
      <w:numFmt w:val="lowerLetter"/>
      <w:lvlText w:val="%1)"/>
      <w:lvlJc w:val="left"/>
      <w:pPr>
        <w:tabs>
          <w:tab w:val="num" w:pos="360"/>
        </w:tabs>
        <w:ind w:left="360" w:hanging="360"/>
      </w:pPr>
      <w:rPr>
        <w:rFonts w:hint="default"/>
        <w:b/>
        <w:color w:val="auto"/>
      </w:rPr>
    </w:lvl>
    <w:lvl w:ilvl="1" w:tplc="7A64B020">
      <w:start w:val="1"/>
      <w:numFmt w:val="decimal"/>
      <w:lvlText w:val="%2."/>
      <w:lvlJc w:val="left"/>
      <w:pPr>
        <w:tabs>
          <w:tab w:val="num" w:pos="510"/>
        </w:tabs>
        <w:ind w:left="680" w:hanging="340"/>
      </w:pPr>
      <w:rPr>
        <w:rFonts w:hint="default"/>
        <w:color w:val="auto"/>
      </w:r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4">
    <w:nsid w:val="3AE530A0"/>
    <w:multiLevelType w:val="hybridMultilevel"/>
    <w:tmpl w:val="667E7E48"/>
    <w:lvl w:ilvl="0" w:tplc="59D01A08">
      <w:start w:val="3"/>
      <w:numFmt w:val="bullet"/>
      <w:lvlText w:val="-"/>
      <w:lvlJc w:val="left"/>
      <w:pPr>
        <w:ind w:left="360" w:hanging="360"/>
      </w:pPr>
      <w:rPr>
        <w:rFonts w:ascii="Times New Roman" w:eastAsia="Times New Roman" w:hAnsi="Times New Roman" w:cs="Times New Roman"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5">
    <w:nsid w:val="48A8191E"/>
    <w:multiLevelType w:val="hybridMultilevel"/>
    <w:tmpl w:val="A8EE1DF2"/>
    <w:lvl w:ilvl="0" w:tplc="FFC60726">
      <w:start w:val="1"/>
      <w:numFmt w:val="decimal"/>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nsid w:val="4C1920F5"/>
    <w:multiLevelType w:val="hybridMultilevel"/>
    <w:tmpl w:val="19EA7DEC"/>
    <w:lvl w:ilvl="0" w:tplc="041B000F">
      <w:start w:val="1"/>
      <w:numFmt w:val="decimal"/>
      <w:lvlText w:val="%1."/>
      <w:lvlJc w:val="left"/>
      <w:pPr>
        <w:tabs>
          <w:tab w:val="num" w:pos="1428"/>
        </w:tabs>
        <w:ind w:left="1428" w:hanging="360"/>
      </w:pPr>
    </w:lvl>
    <w:lvl w:ilvl="1" w:tplc="041B0019" w:tentative="1">
      <w:start w:val="1"/>
      <w:numFmt w:val="lowerLetter"/>
      <w:lvlText w:val="%2."/>
      <w:lvlJc w:val="left"/>
      <w:pPr>
        <w:tabs>
          <w:tab w:val="num" w:pos="2148"/>
        </w:tabs>
        <w:ind w:left="2148" w:hanging="360"/>
      </w:pPr>
    </w:lvl>
    <w:lvl w:ilvl="2" w:tplc="041B001B" w:tentative="1">
      <w:start w:val="1"/>
      <w:numFmt w:val="lowerRoman"/>
      <w:lvlText w:val="%3."/>
      <w:lvlJc w:val="right"/>
      <w:pPr>
        <w:tabs>
          <w:tab w:val="num" w:pos="2868"/>
        </w:tabs>
        <w:ind w:left="2868" w:hanging="180"/>
      </w:pPr>
    </w:lvl>
    <w:lvl w:ilvl="3" w:tplc="041B000F" w:tentative="1">
      <w:start w:val="1"/>
      <w:numFmt w:val="decimal"/>
      <w:lvlText w:val="%4."/>
      <w:lvlJc w:val="left"/>
      <w:pPr>
        <w:tabs>
          <w:tab w:val="num" w:pos="3588"/>
        </w:tabs>
        <w:ind w:left="3588" w:hanging="360"/>
      </w:pPr>
    </w:lvl>
    <w:lvl w:ilvl="4" w:tplc="041B0019" w:tentative="1">
      <w:start w:val="1"/>
      <w:numFmt w:val="lowerLetter"/>
      <w:lvlText w:val="%5."/>
      <w:lvlJc w:val="left"/>
      <w:pPr>
        <w:tabs>
          <w:tab w:val="num" w:pos="4308"/>
        </w:tabs>
        <w:ind w:left="4308" w:hanging="360"/>
      </w:pPr>
    </w:lvl>
    <w:lvl w:ilvl="5" w:tplc="041B001B" w:tentative="1">
      <w:start w:val="1"/>
      <w:numFmt w:val="lowerRoman"/>
      <w:lvlText w:val="%6."/>
      <w:lvlJc w:val="right"/>
      <w:pPr>
        <w:tabs>
          <w:tab w:val="num" w:pos="5028"/>
        </w:tabs>
        <w:ind w:left="5028" w:hanging="180"/>
      </w:pPr>
    </w:lvl>
    <w:lvl w:ilvl="6" w:tplc="041B000F" w:tentative="1">
      <w:start w:val="1"/>
      <w:numFmt w:val="decimal"/>
      <w:lvlText w:val="%7."/>
      <w:lvlJc w:val="left"/>
      <w:pPr>
        <w:tabs>
          <w:tab w:val="num" w:pos="5748"/>
        </w:tabs>
        <w:ind w:left="5748" w:hanging="360"/>
      </w:pPr>
    </w:lvl>
    <w:lvl w:ilvl="7" w:tplc="041B0019" w:tentative="1">
      <w:start w:val="1"/>
      <w:numFmt w:val="lowerLetter"/>
      <w:lvlText w:val="%8."/>
      <w:lvlJc w:val="left"/>
      <w:pPr>
        <w:tabs>
          <w:tab w:val="num" w:pos="6468"/>
        </w:tabs>
        <w:ind w:left="6468" w:hanging="360"/>
      </w:pPr>
    </w:lvl>
    <w:lvl w:ilvl="8" w:tplc="041B001B" w:tentative="1">
      <w:start w:val="1"/>
      <w:numFmt w:val="lowerRoman"/>
      <w:lvlText w:val="%9."/>
      <w:lvlJc w:val="right"/>
      <w:pPr>
        <w:tabs>
          <w:tab w:val="num" w:pos="7188"/>
        </w:tabs>
        <w:ind w:left="7188" w:hanging="180"/>
      </w:pPr>
    </w:lvl>
  </w:abstractNum>
  <w:abstractNum w:abstractNumId="17">
    <w:nsid w:val="504A5D69"/>
    <w:multiLevelType w:val="hybridMultilevel"/>
    <w:tmpl w:val="96D01730"/>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8">
    <w:nsid w:val="529C7141"/>
    <w:multiLevelType w:val="hybridMultilevel"/>
    <w:tmpl w:val="4A4257EC"/>
    <w:lvl w:ilvl="0" w:tplc="CA605A86">
      <w:numFmt w:val="bullet"/>
      <w:lvlText w:val="-"/>
      <w:lvlJc w:val="left"/>
      <w:pPr>
        <w:tabs>
          <w:tab w:val="num" w:pos="360"/>
        </w:tabs>
        <w:ind w:left="360" w:hanging="360"/>
      </w:pPr>
      <w:rPr>
        <w:rFonts w:ascii="Times New Roman" w:eastAsia="Times New Roman" w:hAnsi="Times New Roman" w:cs="Times New Roman" w:hint="default"/>
      </w:rPr>
    </w:lvl>
    <w:lvl w:ilvl="1" w:tplc="04050003" w:tentative="1">
      <w:start w:val="1"/>
      <w:numFmt w:val="bullet"/>
      <w:lvlText w:val="o"/>
      <w:lvlJc w:val="left"/>
      <w:pPr>
        <w:tabs>
          <w:tab w:val="num" w:pos="1080"/>
        </w:tabs>
        <w:ind w:left="1080" w:hanging="360"/>
      </w:pPr>
      <w:rPr>
        <w:rFonts w:ascii="Courier New" w:hAnsi="Courier New" w:hint="default"/>
      </w:rPr>
    </w:lvl>
    <w:lvl w:ilvl="2" w:tplc="04050005" w:tentative="1">
      <w:start w:val="1"/>
      <w:numFmt w:val="bullet"/>
      <w:lvlText w:val=""/>
      <w:lvlJc w:val="left"/>
      <w:pPr>
        <w:tabs>
          <w:tab w:val="num" w:pos="1800"/>
        </w:tabs>
        <w:ind w:left="1800" w:hanging="360"/>
      </w:pPr>
      <w:rPr>
        <w:rFonts w:ascii="Wingdings" w:hAnsi="Wingdings" w:hint="default"/>
      </w:rPr>
    </w:lvl>
    <w:lvl w:ilvl="3" w:tplc="04050001" w:tentative="1">
      <w:start w:val="1"/>
      <w:numFmt w:val="bullet"/>
      <w:lvlText w:val=""/>
      <w:lvlJc w:val="left"/>
      <w:pPr>
        <w:tabs>
          <w:tab w:val="num" w:pos="2520"/>
        </w:tabs>
        <w:ind w:left="2520"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abstractNum w:abstractNumId="19">
    <w:nsid w:val="5F760EDC"/>
    <w:multiLevelType w:val="hybridMultilevel"/>
    <w:tmpl w:val="3AC8992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nsid w:val="5F894E18"/>
    <w:multiLevelType w:val="multilevel"/>
    <w:tmpl w:val="21507D06"/>
    <w:lvl w:ilvl="0">
      <w:start w:val="1"/>
      <w:numFmt w:val="decimal"/>
      <w:lvlText w:val="%1."/>
      <w:lvlJc w:val="left"/>
      <w:pPr>
        <w:ind w:left="720" w:hanging="360"/>
      </w:pPr>
      <w:rPr>
        <w:rFonts w:hint="default"/>
      </w:rPr>
    </w:lvl>
    <w:lvl w:ilvl="1">
      <w:start w:val="9"/>
      <w:numFmt w:val="decimal"/>
      <w:isLgl/>
      <w:lvlText w:val="%1.%2."/>
      <w:lvlJc w:val="left"/>
      <w:pPr>
        <w:ind w:left="52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1">
    <w:nsid w:val="612D3869"/>
    <w:multiLevelType w:val="multilevel"/>
    <w:tmpl w:val="A0DED45E"/>
    <w:lvl w:ilvl="0">
      <w:start w:val="1"/>
      <w:numFmt w:val="decimal"/>
      <w:lvlText w:val="1.%1"/>
      <w:lvlJc w:val="left"/>
      <w:pPr>
        <w:ind w:left="720" w:hanging="360"/>
      </w:pPr>
      <w:rPr>
        <w:rFonts w:ascii="Times New Roman" w:hAnsi="Times New Roman"/>
        <w:b/>
        <w:sz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786"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nsid w:val="62824E85"/>
    <w:multiLevelType w:val="hybridMultilevel"/>
    <w:tmpl w:val="9696A106"/>
    <w:lvl w:ilvl="0" w:tplc="83D884C8">
      <w:start w:val="2"/>
      <w:numFmt w:val="upperRoman"/>
      <w:lvlText w:val="%1."/>
      <w:lvlJc w:val="left"/>
      <w:pPr>
        <w:tabs>
          <w:tab w:val="num" w:pos="1080"/>
        </w:tabs>
        <w:ind w:left="1080" w:hanging="72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3">
    <w:nsid w:val="63AC0E76"/>
    <w:multiLevelType w:val="hybridMultilevel"/>
    <w:tmpl w:val="FB7E9932"/>
    <w:lvl w:ilvl="0" w:tplc="24426890">
      <w:start w:val="1"/>
      <w:numFmt w:val="decimal"/>
      <w:lvlText w:val="%1."/>
      <w:lvlJc w:val="left"/>
      <w:pPr>
        <w:ind w:left="644" w:hanging="360"/>
      </w:pPr>
      <w:rPr>
        <w:rFonts w:hint="default"/>
      </w:rPr>
    </w:lvl>
    <w:lvl w:ilvl="1" w:tplc="041B0019" w:tentative="1">
      <w:start w:val="1"/>
      <w:numFmt w:val="lowerLetter"/>
      <w:lvlText w:val="%2."/>
      <w:lvlJc w:val="left"/>
      <w:pPr>
        <w:ind w:left="1364" w:hanging="360"/>
      </w:pPr>
    </w:lvl>
    <w:lvl w:ilvl="2" w:tplc="041B001B">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24">
    <w:nsid w:val="65926266"/>
    <w:multiLevelType w:val="hybridMultilevel"/>
    <w:tmpl w:val="5E22B7B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nsid w:val="69A10C1C"/>
    <w:multiLevelType w:val="hybridMultilevel"/>
    <w:tmpl w:val="9D0689A6"/>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nsid w:val="6AC42518"/>
    <w:multiLevelType w:val="hybridMultilevel"/>
    <w:tmpl w:val="80F0D788"/>
    <w:lvl w:ilvl="0" w:tplc="4F5E19B2">
      <w:start w:val="1"/>
      <w:numFmt w:val="lowerLetter"/>
      <w:lvlText w:val="%1)"/>
      <w:lvlJc w:val="left"/>
      <w:pPr>
        <w:ind w:left="360" w:hanging="360"/>
      </w:pPr>
      <w:rPr>
        <w:rFonts w:hint="default"/>
        <w:b/>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7">
    <w:nsid w:val="6B8F0BBA"/>
    <w:multiLevelType w:val="hybridMultilevel"/>
    <w:tmpl w:val="48E4E948"/>
    <w:lvl w:ilvl="0" w:tplc="041B0001">
      <w:numFmt w:val="bullet"/>
      <w:lvlText w:val=""/>
      <w:lvlJc w:val="left"/>
      <w:pPr>
        <w:ind w:left="720" w:hanging="360"/>
      </w:pPr>
      <w:rPr>
        <w:rFonts w:ascii="Symbol" w:eastAsia="Times New Roman" w:hAnsi="Symbol"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8">
    <w:nsid w:val="6BDC2107"/>
    <w:multiLevelType w:val="hybridMultilevel"/>
    <w:tmpl w:val="4832FEAC"/>
    <w:lvl w:ilvl="0" w:tplc="21ECBD5E">
      <w:numFmt w:val="bullet"/>
      <w:lvlText w:val=""/>
      <w:lvlJc w:val="left"/>
      <w:pPr>
        <w:ind w:left="420" w:hanging="360"/>
      </w:pPr>
      <w:rPr>
        <w:rFonts w:ascii="Symbol" w:eastAsia="Times New Roman" w:hAnsi="Symbol" w:cs="Times New Roman" w:hint="default"/>
      </w:rPr>
    </w:lvl>
    <w:lvl w:ilvl="1" w:tplc="041B0003" w:tentative="1">
      <w:start w:val="1"/>
      <w:numFmt w:val="bullet"/>
      <w:lvlText w:val="o"/>
      <w:lvlJc w:val="left"/>
      <w:pPr>
        <w:ind w:left="1140" w:hanging="360"/>
      </w:pPr>
      <w:rPr>
        <w:rFonts w:ascii="Courier New" w:hAnsi="Courier New" w:cs="Courier New" w:hint="default"/>
      </w:rPr>
    </w:lvl>
    <w:lvl w:ilvl="2" w:tplc="041B0005" w:tentative="1">
      <w:start w:val="1"/>
      <w:numFmt w:val="bullet"/>
      <w:lvlText w:val=""/>
      <w:lvlJc w:val="left"/>
      <w:pPr>
        <w:ind w:left="1860" w:hanging="360"/>
      </w:pPr>
      <w:rPr>
        <w:rFonts w:ascii="Wingdings" w:hAnsi="Wingdings" w:hint="default"/>
      </w:rPr>
    </w:lvl>
    <w:lvl w:ilvl="3" w:tplc="041B0001" w:tentative="1">
      <w:start w:val="1"/>
      <w:numFmt w:val="bullet"/>
      <w:lvlText w:val=""/>
      <w:lvlJc w:val="left"/>
      <w:pPr>
        <w:ind w:left="2580" w:hanging="360"/>
      </w:pPr>
      <w:rPr>
        <w:rFonts w:ascii="Symbol" w:hAnsi="Symbol" w:hint="default"/>
      </w:rPr>
    </w:lvl>
    <w:lvl w:ilvl="4" w:tplc="041B0003" w:tentative="1">
      <w:start w:val="1"/>
      <w:numFmt w:val="bullet"/>
      <w:lvlText w:val="o"/>
      <w:lvlJc w:val="left"/>
      <w:pPr>
        <w:ind w:left="3300" w:hanging="360"/>
      </w:pPr>
      <w:rPr>
        <w:rFonts w:ascii="Courier New" w:hAnsi="Courier New" w:cs="Courier New" w:hint="default"/>
      </w:rPr>
    </w:lvl>
    <w:lvl w:ilvl="5" w:tplc="041B0005" w:tentative="1">
      <w:start w:val="1"/>
      <w:numFmt w:val="bullet"/>
      <w:lvlText w:val=""/>
      <w:lvlJc w:val="left"/>
      <w:pPr>
        <w:ind w:left="4020" w:hanging="360"/>
      </w:pPr>
      <w:rPr>
        <w:rFonts w:ascii="Wingdings" w:hAnsi="Wingdings" w:hint="default"/>
      </w:rPr>
    </w:lvl>
    <w:lvl w:ilvl="6" w:tplc="041B0001" w:tentative="1">
      <w:start w:val="1"/>
      <w:numFmt w:val="bullet"/>
      <w:lvlText w:val=""/>
      <w:lvlJc w:val="left"/>
      <w:pPr>
        <w:ind w:left="4740" w:hanging="360"/>
      </w:pPr>
      <w:rPr>
        <w:rFonts w:ascii="Symbol" w:hAnsi="Symbol" w:hint="default"/>
      </w:rPr>
    </w:lvl>
    <w:lvl w:ilvl="7" w:tplc="041B0003" w:tentative="1">
      <w:start w:val="1"/>
      <w:numFmt w:val="bullet"/>
      <w:lvlText w:val="o"/>
      <w:lvlJc w:val="left"/>
      <w:pPr>
        <w:ind w:left="5460" w:hanging="360"/>
      </w:pPr>
      <w:rPr>
        <w:rFonts w:ascii="Courier New" w:hAnsi="Courier New" w:cs="Courier New" w:hint="default"/>
      </w:rPr>
    </w:lvl>
    <w:lvl w:ilvl="8" w:tplc="041B0005" w:tentative="1">
      <w:start w:val="1"/>
      <w:numFmt w:val="bullet"/>
      <w:lvlText w:val=""/>
      <w:lvlJc w:val="left"/>
      <w:pPr>
        <w:ind w:left="6180" w:hanging="360"/>
      </w:pPr>
      <w:rPr>
        <w:rFonts w:ascii="Wingdings" w:hAnsi="Wingdings" w:hint="default"/>
      </w:rPr>
    </w:lvl>
  </w:abstractNum>
  <w:abstractNum w:abstractNumId="29">
    <w:nsid w:val="6D6A431F"/>
    <w:multiLevelType w:val="hybridMultilevel"/>
    <w:tmpl w:val="0D7A68D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nsid w:val="70F23623"/>
    <w:multiLevelType w:val="hybridMultilevel"/>
    <w:tmpl w:val="74B6ECA6"/>
    <w:lvl w:ilvl="0" w:tplc="041B0001">
      <w:start w:val="1"/>
      <w:numFmt w:val="bullet"/>
      <w:lvlText w:val=""/>
      <w:lvlJc w:val="left"/>
      <w:pPr>
        <w:ind w:left="720" w:hanging="360"/>
      </w:pPr>
      <w:rPr>
        <w:rFonts w:ascii="Symbol" w:hAnsi="Symbol" w:hint="default"/>
      </w:rPr>
    </w:lvl>
    <w:lvl w:ilvl="1" w:tplc="041B000F">
      <w:start w:val="1"/>
      <w:numFmt w:val="decimal"/>
      <w:lvlText w:val="%2."/>
      <w:lvlJc w:val="left"/>
      <w:pPr>
        <w:tabs>
          <w:tab w:val="num" w:pos="1440"/>
        </w:tabs>
        <w:ind w:left="1440" w:hanging="360"/>
      </w:pPr>
      <w:rPr>
        <w:rFonts w:hint="default"/>
      </w:rPr>
    </w:lvl>
    <w:lvl w:ilvl="2" w:tplc="2320CCA8">
      <w:start w:val="1"/>
      <w:numFmt w:val="lowerLetter"/>
      <w:lvlText w:val="%3)"/>
      <w:lvlJc w:val="left"/>
      <w:pPr>
        <w:ind w:left="360" w:hanging="360"/>
      </w:pPr>
      <w:rPr>
        <w:rFonts w:hint="default"/>
        <w:b/>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1">
    <w:nsid w:val="72533524"/>
    <w:multiLevelType w:val="hybridMultilevel"/>
    <w:tmpl w:val="BD06065A"/>
    <w:lvl w:ilvl="0" w:tplc="3E4C7038">
      <w:start w:val="1"/>
      <w:numFmt w:val="decimal"/>
      <w:lvlText w:val="%1."/>
      <w:lvlJc w:val="left"/>
      <w:pPr>
        <w:tabs>
          <w:tab w:val="num" w:pos="720"/>
        </w:tabs>
        <w:ind w:left="720" w:hanging="360"/>
      </w:pPr>
      <w:rPr>
        <w:rFonts w:hint="default"/>
        <w:b w:val="0"/>
      </w:rPr>
    </w:lvl>
    <w:lvl w:ilvl="1" w:tplc="160C24E6">
      <w:start w:val="1"/>
      <w:numFmt w:val="lowerLetter"/>
      <w:lvlText w:val="%2)"/>
      <w:lvlJc w:val="left"/>
      <w:pPr>
        <w:ind w:left="1450" w:hanging="370"/>
      </w:pPr>
      <w:rPr>
        <w:rFonts w:hint="default"/>
      </w:r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32">
    <w:nsid w:val="77EB390C"/>
    <w:multiLevelType w:val="hybridMultilevel"/>
    <w:tmpl w:val="62688D26"/>
    <w:lvl w:ilvl="0" w:tplc="041B0017">
      <w:start w:val="1"/>
      <w:numFmt w:val="lowerLetter"/>
      <w:lvlText w:val="%1)"/>
      <w:lvlJc w:val="left"/>
      <w:pPr>
        <w:ind w:left="720" w:hanging="360"/>
      </w:pPr>
    </w:lvl>
    <w:lvl w:ilvl="1" w:tplc="041B0017">
      <w:start w:val="1"/>
      <w:numFmt w:val="lowerLetter"/>
      <w:lvlText w:val="%2)"/>
      <w:lvlJc w:val="left"/>
      <w:pPr>
        <w:ind w:left="644"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nsid w:val="7EA37A74"/>
    <w:multiLevelType w:val="hybridMultilevel"/>
    <w:tmpl w:val="6568C642"/>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2"/>
  </w:num>
  <w:num w:numId="3">
    <w:abstractNumId w:val="22"/>
  </w:num>
  <w:num w:numId="4">
    <w:abstractNumId w:val="3"/>
  </w:num>
  <w:num w:numId="5">
    <w:abstractNumId w:val="14"/>
  </w:num>
  <w:num w:numId="6">
    <w:abstractNumId w:val="16"/>
  </w:num>
  <w:num w:numId="7">
    <w:abstractNumId w:val="7"/>
  </w:num>
  <w:num w:numId="8">
    <w:abstractNumId w:val="33"/>
  </w:num>
  <w:num w:numId="9">
    <w:abstractNumId w:val="15"/>
  </w:num>
  <w:num w:numId="10">
    <w:abstractNumId w:val="18"/>
  </w:num>
  <w:num w:numId="11">
    <w:abstractNumId w:val="27"/>
  </w:num>
  <w:num w:numId="12">
    <w:abstractNumId w:val="2"/>
  </w:num>
  <w:num w:numId="13">
    <w:abstractNumId w:val="9"/>
  </w:num>
  <w:num w:numId="14">
    <w:abstractNumId w:val="28"/>
  </w:num>
  <w:num w:numId="15">
    <w:abstractNumId w:val="24"/>
  </w:num>
  <w:num w:numId="16">
    <w:abstractNumId w:val="30"/>
  </w:num>
  <w:num w:numId="17">
    <w:abstractNumId w:val="26"/>
  </w:num>
  <w:num w:numId="18">
    <w:abstractNumId w:val="13"/>
  </w:num>
  <w:num w:numId="19">
    <w:abstractNumId w:val="10"/>
  </w:num>
  <w:num w:numId="20">
    <w:abstractNumId w:val="31"/>
  </w:num>
  <w:num w:numId="21">
    <w:abstractNumId w:val="6"/>
  </w:num>
  <w:num w:numId="22">
    <w:abstractNumId w:val="4"/>
  </w:num>
  <w:num w:numId="23">
    <w:abstractNumId w:val="17"/>
  </w:num>
  <w:num w:numId="24">
    <w:abstractNumId w:val="20"/>
  </w:num>
  <w:num w:numId="25">
    <w:abstractNumId w:val="5"/>
  </w:num>
  <w:num w:numId="26">
    <w:abstractNumId w:val="21"/>
  </w:num>
  <w:num w:numId="27">
    <w:abstractNumId w:val="23"/>
  </w:num>
  <w:num w:numId="28">
    <w:abstractNumId w:val="29"/>
  </w:num>
  <w:num w:numId="29">
    <w:abstractNumId w:val="8"/>
  </w:num>
  <w:num w:numId="30">
    <w:abstractNumId w:val="19"/>
  </w:num>
  <w:num w:numId="31">
    <w:abstractNumId w:val="1"/>
  </w:num>
  <w:num w:numId="32">
    <w:abstractNumId w:val="11"/>
  </w:num>
  <w:num w:numId="33">
    <w:abstractNumId w:val="25"/>
  </w:num>
  <w:num w:numId="34">
    <w:abstractNumId w:val="32"/>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Durkošová Jana">
    <w15:presenceInfo w15:providerId="AD" w15:userId="S-1-5-21-390540759-788030774-433219294-5667"/>
  </w15:person>
  <w15:person w15:author="Marta Mútňanová">
    <w15:presenceInfo w15:providerId="None" w15:userId="Marta Mútňanová"/>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hideGrammaticalErrors/>
  <w:stylePaneFormatFilter w:val="3F01"/>
  <w:defaultTabStop w:val="708"/>
  <w:hyphenationZone w:val="425"/>
  <w:noPunctuationKerning/>
  <w:characterSpacingControl w:val="doNotCompress"/>
  <w:hdrShapeDefaults>
    <o:shapedefaults v:ext="edit" spidmax="29698"/>
  </w:hdrShapeDefaults>
  <w:footnotePr>
    <w:footnote w:id="-1"/>
    <w:footnote w:id="0"/>
  </w:footnotePr>
  <w:endnotePr>
    <w:endnote w:id="-1"/>
    <w:endnote w:id="0"/>
  </w:endnotePr>
  <w:compat/>
  <w:rsids>
    <w:rsidRoot w:val="00DF3135"/>
    <w:rsid w:val="00001993"/>
    <w:rsid w:val="000021C6"/>
    <w:rsid w:val="000031E4"/>
    <w:rsid w:val="00006919"/>
    <w:rsid w:val="000101CE"/>
    <w:rsid w:val="00010885"/>
    <w:rsid w:val="0001102B"/>
    <w:rsid w:val="000160B3"/>
    <w:rsid w:val="00027910"/>
    <w:rsid w:val="00040A52"/>
    <w:rsid w:val="00040D7F"/>
    <w:rsid w:val="00054BE4"/>
    <w:rsid w:val="00055A92"/>
    <w:rsid w:val="000738BE"/>
    <w:rsid w:val="000910DC"/>
    <w:rsid w:val="0009340A"/>
    <w:rsid w:val="00096E7B"/>
    <w:rsid w:val="000A0CBA"/>
    <w:rsid w:val="000A777F"/>
    <w:rsid w:val="000B7356"/>
    <w:rsid w:val="000B79C4"/>
    <w:rsid w:val="000B7D50"/>
    <w:rsid w:val="000D6C8D"/>
    <w:rsid w:val="000D6D26"/>
    <w:rsid w:val="000E172E"/>
    <w:rsid w:val="000E21AA"/>
    <w:rsid w:val="000E7498"/>
    <w:rsid w:val="000F0D48"/>
    <w:rsid w:val="000F544F"/>
    <w:rsid w:val="001049BC"/>
    <w:rsid w:val="00112E43"/>
    <w:rsid w:val="00114C46"/>
    <w:rsid w:val="00120A76"/>
    <w:rsid w:val="00123D78"/>
    <w:rsid w:val="0013303C"/>
    <w:rsid w:val="0013423D"/>
    <w:rsid w:val="0014243E"/>
    <w:rsid w:val="00146F89"/>
    <w:rsid w:val="00150F79"/>
    <w:rsid w:val="001528AC"/>
    <w:rsid w:val="00153423"/>
    <w:rsid w:val="00154D0B"/>
    <w:rsid w:val="00155D50"/>
    <w:rsid w:val="0015790F"/>
    <w:rsid w:val="00162B14"/>
    <w:rsid w:val="00163A2E"/>
    <w:rsid w:val="00176638"/>
    <w:rsid w:val="00177AB0"/>
    <w:rsid w:val="00183D92"/>
    <w:rsid w:val="001A0AE5"/>
    <w:rsid w:val="001A3BBB"/>
    <w:rsid w:val="001A40FD"/>
    <w:rsid w:val="001D1723"/>
    <w:rsid w:val="001D1F0B"/>
    <w:rsid w:val="001D74C2"/>
    <w:rsid w:val="001E60B3"/>
    <w:rsid w:val="001F03E9"/>
    <w:rsid w:val="001F05EF"/>
    <w:rsid w:val="002022FE"/>
    <w:rsid w:val="0020592B"/>
    <w:rsid w:val="00217CEF"/>
    <w:rsid w:val="00217EA4"/>
    <w:rsid w:val="00222A32"/>
    <w:rsid w:val="00223AEB"/>
    <w:rsid w:val="00253396"/>
    <w:rsid w:val="00253E6D"/>
    <w:rsid w:val="00261592"/>
    <w:rsid w:val="00266F48"/>
    <w:rsid w:val="00274E8E"/>
    <w:rsid w:val="00287759"/>
    <w:rsid w:val="002906DF"/>
    <w:rsid w:val="00291D79"/>
    <w:rsid w:val="002A2F02"/>
    <w:rsid w:val="002B04EB"/>
    <w:rsid w:val="002B0744"/>
    <w:rsid w:val="002B6527"/>
    <w:rsid w:val="002B76C7"/>
    <w:rsid w:val="002C1FB6"/>
    <w:rsid w:val="002C2714"/>
    <w:rsid w:val="002C606E"/>
    <w:rsid w:val="002C625A"/>
    <w:rsid w:val="002E246F"/>
    <w:rsid w:val="002E3544"/>
    <w:rsid w:val="002E5FFE"/>
    <w:rsid w:val="002E67D2"/>
    <w:rsid w:val="00313A63"/>
    <w:rsid w:val="00314392"/>
    <w:rsid w:val="003200B3"/>
    <w:rsid w:val="00322543"/>
    <w:rsid w:val="003373CE"/>
    <w:rsid w:val="00342813"/>
    <w:rsid w:val="00350CB9"/>
    <w:rsid w:val="00361E12"/>
    <w:rsid w:val="0036661F"/>
    <w:rsid w:val="00376065"/>
    <w:rsid w:val="00377D1D"/>
    <w:rsid w:val="00381F66"/>
    <w:rsid w:val="00383792"/>
    <w:rsid w:val="00390A2A"/>
    <w:rsid w:val="00393550"/>
    <w:rsid w:val="003A10E7"/>
    <w:rsid w:val="003B3BE3"/>
    <w:rsid w:val="003C7B0B"/>
    <w:rsid w:val="003D111A"/>
    <w:rsid w:val="003D121C"/>
    <w:rsid w:val="003D135C"/>
    <w:rsid w:val="003D2326"/>
    <w:rsid w:val="003D30F7"/>
    <w:rsid w:val="003E4059"/>
    <w:rsid w:val="003E7C5D"/>
    <w:rsid w:val="003F272E"/>
    <w:rsid w:val="00402DBA"/>
    <w:rsid w:val="0041113C"/>
    <w:rsid w:val="0041579C"/>
    <w:rsid w:val="00416BA2"/>
    <w:rsid w:val="00417855"/>
    <w:rsid w:val="004205A7"/>
    <w:rsid w:val="004316DE"/>
    <w:rsid w:val="00432136"/>
    <w:rsid w:val="004367DB"/>
    <w:rsid w:val="0044082A"/>
    <w:rsid w:val="00450F87"/>
    <w:rsid w:val="00452A9B"/>
    <w:rsid w:val="004674C9"/>
    <w:rsid w:val="00471F6D"/>
    <w:rsid w:val="00476419"/>
    <w:rsid w:val="00477C16"/>
    <w:rsid w:val="004805E0"/>
    <w:rsid w:val="00482710"/>
    <w:rsid w:val="0048407D"/>
    <w:rsid w:val="00485683"/>
    <w:rsid w:val="0048758D"/>
    <w:rsid w:val="00496F24"/>
    <w:rsid w:val="0049776F"/>
    <w:rsid w:val="004A1B46"/>
    <w:rsid w:val="004B471C"/>
    <w:rsid w:val="004C7A1F"/>
    <w:rsid w:val="004D2784"/>
    <w:rsid w:val="004D497A"/>
    <w:rsid w:val="004D663A"/>
    <w:rsid w:val="004E17AA"/>
    <w:rsid w:val="004E2020"/>
    <w:rsid w:val="004E7A44"/>
    <w:rsid w:val="004F5059"/>
    <w:rsid w:val="004F60B3"/>
    <w:rsid w:val="0050189F"/>
    <w:rsid w:val="00507AFB"/>
    <w:rsid w:val="005140AD"/>
    <w:rsid w:val="005158C4"/>
    <w:rsid w:val="00521AAB"/>
    <w:rsid w:val="00526E64"/>
    <w:rsid w:val="00532C3B"/>
    <w:rsid w:val="00533C9C"/>
    <w:rsid w:val="00534572"/>
    <w:rsid w:val="00542C4D"/>
    <w:rsid w:val="005504D8"/>
    <w:rsid w:val="0057059A"/>
    <w:rsid w:val="00575776"/>
    <w:rsid w:val="00580516"/>
    <w:rsid w:val="00581F52"/>
    <w:rsid w:val="00587EE4"/>
    <w:rsid w:val="00591772"/>
    <w:rsid w:val="005935EF"/>
    <w:rsid w:val="00594D4A"/>
    <w:rsid w:val="00597CE0"/>
    <w:rsid w:val="005A2FCC"/>
    <w:rsid w:val="005A4BE2"/>
    <w:rsid w:val="005B04D7"/>
    <w:rsid w:val="005B22FA"/>
    <w:rsid w:val="005B3231"/>
    <w:rsid w:val="005B716E"/>
    <w:rsid w:val="005C4971"/>
    <w:rsid w:val="005D2A0A"/>
    <w:rsid w:val="005E41D4"/>
    <w:rsid w:val="005E441B"/>
    <w:rsid w:val="005E7BAA"/>
    <w:rsid w:val="005F098B"/>
    <w:rsid w:val="005F2C37"/>
    <w:rsid w:val="005F542F"/>
    <w:rsid w:val="0060254B"/>
    <w:rsid w:val="00602E7E"/>
    <w:rsid w:val="006031B6"/>
    <w:rsid w:val="00606DA9"/>
    <w:rsid w:val="006072CC"/>
    <w:rsid w:val="0060757E"/>
    <w:rsid w:val="00616687"/>
    <w:rsid w:val="00621B17"/>
    <w:rsid w:val="00623BF2"/>
    <w:rsid w:val="00633761"/>
    <w:rsid w:val="00635E55"/>
    <w:rsid w:val="00636A76"/>
    <w:rsid w:val="00636B2B"/>
    <w:rsid w:val="00647A3B"/>
    <w:rsid w:val="006571E8"/>
    <w:rsid w:val="0066084E"/>
    <w:rsid w:val="00661082"/>
    <w:rsid w:val="00664901"/>
    <w:rsid w:val="0066665B"/>
    <w:rsid w:val="00674889"/>
    <w:rsid w:val="00675E58"/>
    <w:rsid w:val="00676C1D"/>
    <w:rsid w:val="006774A6"/>
    <w:rsid w:val="00681B13"/>
    <w:rsid w:val="00685940"/>
    <w:rsid w:val="006875A3"/>
    <w:rsid w:val="0069109D"/>
    <w:rsid w:val="00694763"/>
    <w:rsid w:val="00695A06"/>
    <w:rsid w:val="006A55BC"/>
    <w:rsid w:val="006B31FF"/>
    <w:rsid w:val="006B79A5"/>
    <w:rsid w:val="006C40E9"/>
    <w:rsid w:val="006D163B"/>
    <w:rsid w:val="006D71D5"/>
    <w:rsid w:val="006E242C"/>
    <w:rsid w:val="006E2717"/>
    <w:rsid w:val="006F0073"/>
    <w:rsid w:val="006F2247"/>
    <w:rsid w:val="006F7E7D"/>
    <w:rsid w:val="00707504"/>
    <w:rsid w:val="00716D14"/>
    <w:rsid w:val="00722C55"/>
    <w:rsid w:val="00733EA9"/>
    <w:rsid w:val="00734AB8"/>
    <w:rsid w:val="00743927"/>
    <w:rsid w:val="00747818"/>
    <w:rsid w:val="00747FAD"/>
    <w:rsid w:val="007628AF"/>
    <w:rsid w:val="0077086D"/>
    <w:rsid w:val="00771091"/>
    <w:rsid w:val="00774169"/>
    <w:rsid w:val="00775065"/>
    <w:rsid w:val="00781CA8"/>
    <w:rsid w:val="00785189"/>
    <w:rsid w:val="007A0B4A"/>
    <w:rsid w:val="007A4234"/>
    <w:rsid w:val="007A43CF"/>
    <w:rsid w:val="007A68E1"/>
    <w:rsid w:val="007B5DB3"/>
    <w:rsid w:val="007C145D"/>
    <w:rsid w:val="007C251E"/>
    <w:rsid w:val="007D074E"/>
    <w:rsid w:val="007E4678"/>
    <w:rsid w:val="007E476B"/>
    <w:rsid w:val="007E57DA"/>
    <w:rsid w:val="007F6DFF"/>
    <w:rsid w:val="00800D8C"/>
    <w:rsid w:val="00803DA1"/>
    <w:rsid w:val="00806E83"/>
    <w:rsid w:val="0082466C"/>
    <w:rsid w:val="00824E2C"/>
    <w:rsid w:val="008265C1"/>
    <w:rsid w:val="00836ACA"/>
    <w:rsid w:val="0084438C"/>
    <w:rsid w:val="008457E7"/>
    <w:rsid w:val="008557A6"/>
    <w:rsid w:val="00856FC4"/>
    <w:rsid w:val="00870450"/>
    <w:rsid w:val="00874B1A"/>
    <w:rsid w:val="008763B7"/>
    <w:rsid w:val="0089199E"/>
    <w:rsid w:val="00896DA3"/>
    <w:rsid w:val="00897E43"/>
    <w:rsid w:val="008A14D0"/>
    <w:rsid w:val="008A173F"/>
    <w:rsid w:val="008A5C08"/>
    <w:rsid w:val="008A6400"/>
    <w:rsid w:val="008A7A5E"/>
    <w:rsid w:val="008C713C"/>
    <w:rsid w:val="008D39F3"/>
    <w:rsid w:val="008D5ED4"/>
    <w:rsid w:val="008E7E06"/>
    <w:rsid w:val="009058F4"/>
    <w:rsid w:val="00924066"/>
    <w:rsid w:val="00931729"/>
    <w:rsid w:val="00942038"/>
    <w:rsid w:val="0095258B"/>
    <w:rsid w:val="00960094"/>
    <w:rsid w:val="00966041"/>
    <w:rsid w:val="00967886"/>
    <w:rsid w:val="009715E0"/>
    <w:rsid w:val="009717E0"/>
    <w:rsid w:val="009729C2"/>
    <w:rsid w:val="0097443B"/>
    <w:rsid w:val="00981C6B"/>
    <w:rsid w:val="00984A3C"/>
    <w:rsid w:val="00987225"/>
    <w:rsid w:val="00994CE9"/>
    <w:rsid w:val="0099592F"/>
    <w:rsid w:val="00995A7E"/>
    <w:rsid w:val="0099735F"/>
    <w:rsid w:val="009B3860"/>
    <w:rsid w:val="009C7184"/>
    <w:rsid w:val="009D50CA"/>
    <w:rsid w:val="009D7E9B"/>
    <w:rsid w:val="009E5DC4"/>
    <w:rsid w:val="00A06C4B"/>
    <w:rsid w:val="00A075B8"/>
    <w:rsid w:val="00A10A15"/>
    <w:rsid w:val="00A13210"/>
    <w:rsid w:val="00A13926"/>
    <w:rsid w:val="00A16EE7"/>
    <w:rsid w:val="00A17473"/>
    <w:rsid w:val="00A3682B"/>
    <w:rsid w:val="00A44AEC"/>
    <w:rsid w:val="00A477F5"/>
    <w:rsid w:val="00A72393"/>
    <w:rsid w:val="00A737C6"/>
    <w:rsid w:val="00A75451"/>
    <w:rsid w:val="00A83D3F"/>
    <w:rsid w:val="00A84E36"/>
    <w:rsid w:val="00A86FA9"/>
    <w:rsid w:val="00A87E5A"/>
    <w:rsid w:val="00A95038"/>
    <w:rsid w:val="00A9590C"/>
    <w:rsid w:val="00AA7EA8"/>
    <w:rsid w:val="00AB3567"/>
    <w:rsid w:val="00AC5505"/>
    <w:rsid w:val="00AD070D"/>
    <w:rsid w:val="00AD66F7"/>
    <w:rsid w:val="00AF0E48"/>
    <w:rsid w:val="00AF18A9"/>
    <w:rsid w:val="00AF1DD0"/>
    <w:rsid w:val="00AF3D1F"/>
    <w:rsid w:val="00AF6182"/>
    <w:rsid w:val="00AF7243"/>
    <w:rsid w:val="00B03C09"/>
    <w:rsid w:val="00B11664"/>
    <w:rsid w:val="00B13C89"/>
    <w:rsid w:val="00B2453B"/>
    <w:rsid w:val="00B3568C"/>
    <w:rsid w:val="00B47B09"/>
    <w:rsid w:val="00B50221"/>
    <w:rsid w:val="00B55627"/>
    <w:rsid w:val="00B60260"/>
    <w:rsid w:val="00B7292B"/>
    <w:rsid w:val="00B900A8"/>
    <w:rsid w:val="00B943DC"/>
    <w:rsid w:val="00B951D2"/>
    <w:rsid w:val="00B95AB1"/>
    <w:rsid w:val="00BA47F9"/>
    <w:rsid w:val="00BB1E85"/>
    <w:rsid w:val="00BB230C"/>
    <w:rsid w:val="00BB436C"/>
    <w:rsid w:val="00BC07D9"/>
    <w:rsid w:val="00BC182F"/>
    <w:rsid w:val="00BC2455"/>
    <w:rsid w:val="00BD09BC"/>
    <w:rsid w:val="00BD128B"/>
    <w:rsid w:val="00BD1560"/>
    <w:rsid w:val="00BD2AEF"/>
    <w:rsid w:val="00BE20ED"/>
    <w:rsid w:val="00C04345"/>
    <w:rsid w:val="00C0457A"/>
    <w:rsid w:val="00C0468E"/>
    <w:rsid w:val="00C064A8"/>
    <w:rsid w:val="00C12521"/>
    <w:rsid w:val="00C15BAF"/>
    <w:rsid w:val="00C30989"/>
    <w:rsid w:val="00C371A3"/>
    <w:rsid w:val="00C40490"/>
    <w:rsid w:val="00C422A1"/>
    <w:rsid w:val="00C51875"/>
    <w:rsid w:val="00C532C4"/>
    <w:rsid w:val="00C53D0D"/>
    <w:rsid w:val="00C60CAA"/>
    <w:rsid w:val="00C700AD"/>
    <w:rsid w:val="00C7285C"/>
    <w:rsid w:val="00C80C92"/>
    <w:rsid w:val="00C863E1"/>
    <w:rsid w:val="00C87BEA"/>
    <w:rsid w:val="00C90964"/>
    <w:rsid w:val="00C962E5"/>
    <w:rsid w:val="00CA365C"/>
    <w:rsid w:val="00CA6268"/>
    <w:rsid w:val="00CB2E0F"/>
    <w:rsid w:val="00CB3023"/>
    <w:rsid w:val="00CC058B"/>
    <w:rsid w:val="00CC5D26"/>
    <w:rsid w:val="00CD1BE5"/>
    <w:rsid w:val="00CD5964"/>
    <w:rsid w:val="00CF6911"/>
    <w:rsid w:val="00CF7218"/>
    <w:rsid w:val="00D07AB4"/>
    <w:rsid w:val="00D15A15"/>
    <w:rsid w:val="00D45729"/>
    <w:rsid w:val="00D510DB"/>
    <w:rsid w:val="00D54D1B"/>
    <w:rsid w:val="00D643A9"/>
    <w:rsid w:val="00D64B08"/>
    <w:rsid w:val="00D66226"/>
    <w:rsid w:val="00D77851"/>
    <w:rsid w:val="00D8255B"/>
    <w:rsid w:val="00D83A42"/>
    <w:rsid w:val="00D95352"/>
    <w:rsid w:val="00D95546"/>
    <w:rsid w:val="00D96657"/>
    <w:rsid w:val="00DA4211"/>
    <w:rsid w:val="00DB69B5"/>
    <w:rsid w:val="00DC57B4"/>
    <w:rsid w:val="00DD0325"/>
    <w:rsid w:val="00DE01C2"/>
    <w:rsid w:val="00DE6AFC"/>
    <w:rsid w:val="00DF1142"/>
    <w:rsid w:val="00DF1294"/>
    <w:rsid w:val="00DF188C"/>
    <w:rsid w:val="00DF2A32"/>
    <w:rsid w:val="00DF3135"/>
    <w:rsid w:val="00DF35F9"/>
    <w:rsid w:val="00DF464C"/>
    <w:rsid w:val="00E02E4E"/>
    <w:rsid w:val="00E036DD"/>
    <w:rsid w:val="00E10C54"/>
    <w:rsid w:val="00E12147"/>
    <w:rsid w:val="00E13564"/>
    <w:rsid w:val="00E152E8"/>
    <w:rsid w:val="00E23776"/>
    <w:rsid w:val="00E24E15"/>
    <w:rsid w:val="00E258A6"/>
    <w:rsid w:val="00E26B88"/>
    <w:rsid w:val="00E30311"/>
    <w:rsid w:val="00E314D9"/>
    <w:rsid w:val="00E316A1"/>
    <w:rsid w:val="00E3249D"/>
    <w:rsid w:val="00E34138"/>
    <w:rsid w:val="00E469B7"/>
    <w:rsid w:val="00E5741F"/>
    <w:rsid w:val="00E772BC"/>
    <w:rsid w:val="00E81DC7"/>
    <w:rsid w:val="00E858C0"/>
    <w:rsid w:val="00E93114"/>
    <w:rsid w:val="00EA1924"/>
    <w:rsid w:val="00EA4A5B"/>
    <w:rsid w:val="00EB0333"/>
    <w:rsid w:val="00EB1267"/>
    <w:rsid w:val="00EB3502"/>
    <w:rsid w:val="00EC5272"/>
    <w:rsid w:val="00ED41C4"/>
    <w:rsid w:val="00EE0CDE"/>
    <w:rsid w:val="00EE3B5C"/>
    <w:rsid w:val="00EF3CF3"/>
    <w:rsid w:val="00EF4A24"/>
    <w:rsid w:val="00EF53DE"/>
    <w:rsid w:val="00EF7BCB"/>
    <w:rsid w:val="00F06F5A"/>
    <w:rsid w:val="00F20FD0"/>
    <w:rsid w:val="00F22A82"/>
    <w:rsid w:val="00F23B77"/>
    <w:rsid w:val="00F268B6"/>
    <w:rsid w:val="00F447E3"/>
    <w:rsid w:val="00F5666C"/>
    <w:rsid w:val="00F60613"/>
    <w:rsid w:val="00F72092"/>
    <w:rsid w:val="00F721A4"/>
    <w:rsid w:val="00F774AD"/>
    <w:rsid w:val="00F81636"/>
    <w:rsid w:val="00FA3619"/>
    <w:rsid w:val="00FA3FA3"/>
    <w:rsid w:val="00FC0576"/>
    <w:rsid w:val="00FC1EC8"/>
    <w:rsid w:val="00FD1B86"/>
    <w:rsid w:val="00FD2322"/>
    <w:rsid w:val="00FD7FAE"/>
    <w:rsid w:val="00FE394A"/>
    <w:rsid w:val="00FF094E"/>
    <w:rsid w:val="00FF12DC"/>
    <w:rsid w:val="00FF6636"/>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k-SK" w:eastAsia="sk-SK"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annotation text" w:uiPriority="99"/>
    <w:lsdException w:name="footer"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7B5DB3"/>
    <w:rPr>
      <w:sz w:val="24"/>
      <w:szCs w:val="24"/>
    </w:rPr>
  </w:style>
  <w:style w:type="paragraph" w:styleId="Nadpis1">
    <w:name w:val="heading 1"/>
    <w:basedOn w:val="Normlny"/>
    <w:next w:val="Normlny"/>
    <w:qFormat/>
    <w:rsid w:val="00636A76"/>
    <w:pPr>
      <w:keepNext/>
      <w:jc w:val="both"/>
      <w:outlineLvl w:val="0"/>
    </w:pPr>
    <w:rPr>
      <w:b/>
      <w:szCs w:val="20"/>
    </w:rPr>
  </w:style>
  <w:style w:type="paragraph" w:styleId="Nadpis2">
    <w:name w:val="heading 2"/>
    <w:basedOn w:val="Normlny"/>
    <w:next w:val="Normlny"/>
    <w:link w:val="Nadpis2Char"/>
    <w:qFormat/>
    <w:rsid w:val="00636A76"/>
    <w:pPr>
      <w:autoSpaceDE w:val="0"/>
      <w:autoSpaceDN w:val="0"/>
      <w:adjustRightInd w:val="0"/>
      <w:spacing w:line="360" w:lineRule="auto"/>
      <w:jc w:val="both"/>
      <w:outlineLvl w:val="1"/>
    </w:pPr>
    <w:rPr>
      <w:b/>
    </w:rPr>
  </w:style>
  <w:style w:type="paragraph" w:styleId="Nadpis3">
    <w:name w:val="heading 3"/>
    <w:basedOn w:val="Normlny"/>
    <w:next w:val="Normlny"/>
    <w:qFormat/>
    <w:rsid w:val="00636A76"/>
    <w:pPr>
      <w:autoSpaceDE w:val="0"/>
      <w:autoSpaceDN w:val="0"/>
      <w:adjustRightInd w:val="0"/>
      <w:spacing w:line="360" w:lineRule="auto"/>
      <w:jc w:val="both"/>
      <w:outlineLvl w:val="2"/>
    </w:pPr>
    <w:rPr>
      <w:b/>
    </w:rPr>
  </w:style>
  <w:style w:type="paragraph" w:styleId="Nadpis4">
    <w:name w:val="heading 4"/>
    <w:basedOn w:val="Normlny"/>
    <w:next w:val="Normlny"/>
    <w:qFormat/>
    <w:rsid w:val="007B5DB3"/>
    <w:pPr>
      <w:keepNext/>
      <w:autoSpaceDE w:val="0"/>
      <w:autoSpaceDN w:val="0"/>
      <w:adjustRightInd w:val="0"/>
      <w:jc w:val="center"/>
      <w:outlineLvl w:val="3"/>
    </w:pPr>
    <w:rPr>
      <w:sz w:val="32"/>
    </w:rPr>
  </w:style>
  <w:style w:type="paragraph" w:styleId="Nadpis9">
    <w:name w:val="heading 9"/>
    <w:basedOn w:val="Normlny"/>
    <w:next w:val="Normlny"/>
    <w:qFormat/>
    <w:rsid w:val="007B5DB3"/>
    <w:pPr>
      <w:spacing w:before="240" w:after="60"/>
      <w:outlineLvl w:val="8"/>
    </w:pPr>
    <w:rPr>
      <w:rFonts w:ascii="Arial" w:hAnsi="Arial" w:cs="Arial"/>
      <w:sz w:val="22"/>
      <w:szCs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2Char">
    <w:name w:val="Nadpis 2 Char"/>
    <w:link w:val="Nadpis2"/>
    <w:rsid w:val="00D45729"/>
    <w:rPr>
      <w:b/>
      <w:sz w:val="24"/>
      <w:szCs w:val="24"/>
    </w:rPr>
  </w:style>
  <w:style w:type="paragraph" w:customStyle="1" w:styleId="Default">
    <w:name w:val="Default"/>
    <w:basedOn w:val="Normlny"/>
    <w:rsid w:val="007B5DB3"/>
    <w:pPr>
      <w:suppressAutoHyphens/>
      <w:autoSpaceDE w:val="0"/>
    </w:pPr>
    <w:rPr>
      <w:color w:val="000000"/>
      <w:lang w:val="en-GB"/>
    </w:rPr>
  </w:style>
  <w:style w:type="paragraph" w:customStyle="1" w:styleId="Normln1">
    <w:name w:val="Normální1"/>
    <w:basedOn w:val="Default"/>
    <w:next w:val="Default"/>
    <w:rsid w:val="007B5DB3"/>
    <w:rPr>
      <w:rFonts w:eastAsia="Lucida Sans Unicode" w:cs="Tahoma"/>
      <w:color w:val="auto"/>
    </w:rPr>
  </w:style>
  <w:style w:type="paragraph" w:styleId="Zarkazkladnhotextu3">
    <w:name w:val="Body Text Indent 3"/>
    <w:basedOn w:val="Normlny"/>
    <w:rsid w:val="007B5DB3"/>
    <w:pPr>
      <w:suppressAutoHyphens/>
      <w:spacing w:after="120"/>
      <w:ind w:left="283"/>
    </w:pPr>
    <w:rPr>
      <w:sz w:val="16"/>
      <w:szCs w:val="16"/>
      <w:lang w:eastAsia="ar-SA"/>
    </w:rPr>
  </w:style>
  <w:style w:type="paragraph" w:styleId="Zarkazkladnhotextu">
    <w:name w:val="Body Text Indent"/>
    <w:basedOn w:val="Normlny"/>
    <w:rsid w:val="007B5DB3"/>
    <w:pPr>
      <w:spacing w:after="120"/>
      <w:ind w:left="283"/>
    </w:pPr>
  </w:style>
  <w:style w:type="paragraph" w:styleId="Zkladntext">
    <w:name w:val="Body Text"/>
    <w:basedOn w:val="Normlny"/>
    <w:rsid w:val="007B5DB3"/>
    <w:pPr>
      <w:spacing w:after="120"/>
    </w:pPr>
  </w:style>
  <w:style w:type="paragraph" w:styleId="Hlavika">
    <w:name w:val="header"/>
    <w:basedOn w:val="Normlny"/>
    <w:rsid w:val="007B5DB3"/>
    <w:pPr>
      <w:tabs>
        <w:tab w:val="center" w:pos="4536"/>
        <w:tab w:val="right" w:pos="9072"/>
      </w:tabs>
    </w:pPr>
    <w:rPr>
      <w:b/>
      <w:szCs w:val="20"/>
    </w:rPr>
  </w:style>
  <w:style w:type="paragraph" w:styleId="Zkladntext2">
    <w:name w:val="Body Text 2"/>
    <w:basedOn w:val="Normlny"/>
    <w:rsid w:val="007B5DB3"/>
    <w:pPr>
      <w:spacing w:after="120" w:line="480" w:lineRule="auto"/>
    </w:pPr>
  </w:style>
  <w:style w:type="paragraph" w:styleId="Zarkazkladnhotextu2">
    <w:name w:val="Body Text Indent 2"/>
    <w:basedOn w:val="Normlny"/>
    <w:rsid w:val="007B5DB3"/>
    <w:pPr>
      <w:spacing w:after="120" w:line="480" w:lineRule="auto"/>
      <w:ind w:left="283"/>
    </w:pPr>
  </w:style>
  <w:style w:type="paragraph" w:styleId="Zkladntext3">
    <w:name w:val="Body Text 3"/>
    <w:basedOn w:val="Normlny"/>
    <w:rsid w:val="007B5DB3"/>
    <w:pPr>
      <w:autoSpaceDE w:val="0"/>
      <w:autoSpaceDN w:val="0"/>
      <w:adjustRightInd w:val="0"/>
      <w:spacing w:line="360" w:lineRule="auto"/>
      <w:jc w:val="both"/>
    </w:pPr>
    <w:rPr>
      <w:b/>
    </w:rPr>
  </w:style>
  <w:style w:type="paragraph" w:styleId="Textbubliny">
    <w:name w:val="Balloon Text"/>
    <w:basedOn w:val="Normlny"/>
    <w:link w:val="TextbublinyChar"/>
    <w:rsid w:val="00BD128B"/>
    <w:rPr>
      <w:rFonts w:ascii="Segoe UI" w:hAnsi="Segoe UI"/>
      <w:sz w:val="18"/>
      <w:szCs w:val="18"/>
    </w:rPr>
  </w:style>
  <w:style w:type="character" w:customStyle="1" w:styleId="TextbublinyChar">
    <w:name w:val="Text bubliny Char"/>
    <w:link w:val="Textbubliny"/>
    <w:rsid w:val="00BD128B"/>
    <w:rPr>
      <w:rFonts w:ascii="Segoe UI" w:hAnsi="Segoe UI" w:cs="Segoe UI"/>
      <w:sz w:val="18"/>
      <w:szCs w:val="18"/>
    </w:rPr>
  </w:style>
  <w:style w:type="paragraph" w:styleId="Hlavikaobsahu">
    <w:name w:val="TOC Heading"/>
    <w:basedOn w:val="Nadpis1"/>
    <w:next w:val="Normlny"/>
    <w:uiPriority w:val="39"/>
    <w:unhideWhenUsed/>
    <w:qFormat/>
    <w:rsid w:val="00636A76"/>
    <w:pPr>
      <w:keepLines/>
      <w:spacing w:before="240" w:line="259" w:lineRule="auto"/>
      <w:jc w:val="left"/>
      <w:outlineLvl w:val="9"/>
    </w:pPr>
    <w:rPr>
      <w:rFonts w:ascii="Calibri Light" w:hAnsi="Calibri Light"/>
      <w:b w:val="0"/>
      <w:color w:val="2E74B5"/>
      <w:sz w:val="32"/>
      <w:szCs w:val="32"/>
    </w:rPr>
  </w:style>
  <w:style w:type="paragraph" w:styleId="Obsah1">
    <w:name w:val="toc 1"/>
    <w:basedOn w:val="Normlny"/>
    <w:next w:val="Normlny"/>
    <w:autoRedefine/>
    <w:uiPriority w:val="39"/>
    <w:rsid w:val="00636A76"/>
  </w:style>
  <w:style w:type="paragraph" w:styleId="Obsah2">
    <w:name w:val="toc 2"/>
    <w:basedOn w:val="Normlny"/>
    <w:next w:val="Normlny"/>
    <w:autoRedefine/>
    <w:uiPriority w:val="39"/>
    <w:rsid w:val="00636A76"/>
    <w:pPr>
      <w:ind w:left="240"/>
    </w:pPr>
  </w:style>
  <w:style w:type="character" w:styleId="Hypertextovprepojenie">
    <w:name w:val="Hyperlink"/>
    <w:uiPriority w:val="99"/>
    <w:unhideWhenUsed/>
    <w:rsid w:val="00636A76"/>
    <w:rPr>
      <w:color w:val="0563C1"/>
      <w:u w:val="single"/>
    </w:rPr>
  </w:style>
  <w:style w:type="paragraph" w:styleId="Obsah3">
    <w:name w:val="toc 3"/>
    <w:basedOn w:val="Normlny"/>
    <w:next w:val="Normlny"/>
    <w:autoRedefine/>
    <w:uiPriority w:val="39"/>
    <w:rsid w:val="00636A76"/>
    <w:pPr>
      <w:ind w:left="480"/>
    </w:pPr>
  </w:style>
  <w:style w:type="table" w:styleId="Mriekatabuky">
    <w:name w:val="Table Grid"/>
    <w:basedOn w:val="Normlnatabuka"/>
    <w:rsid w:val="0050189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ouitHypertextovPrepojenie">
    <w:name w:val="FollowedHyperlink"/>
    <w:uiPriority w:val="99"/>
    <w:rsid w:val="0057059A"/>
    <w:rPr>
      <w:color w:val="954F72"/>
      <w:u w:val="single"/>
    </w:rPr>
  </w:style>
  <w:style w:type="paragraph" w:styleId="Pta">
    <w:name w:val="footer"/>
    <w:basedOn w:val="Normlny"/>
    <w:link w:val="PtaChar"/>
    <w:uiPriority w:val="99"/>
    <w:rsid w:val="00870450"/>
    <w:pPr>
      <w:tabs>
        <w:tab w:val="center" w:pos="4536"/>
        <w:tab w:val="right" w:pos="9072"/>
      </w:tabs>
    </w:pPr>
  </w:style>
  <w:style w:type="character" w:customStyle="1" w:styleId="PtaChar">
    <w:name w:val="Päta Char"/>
    <w:link w:val="Pta"/>
    <w:uiPriority w:val="99"/>
    <w:rsid w:val="00870450"/>
    <w:rPr>
      <w:sz w:val="24"/>
      <w:szCs w:val="24"/>
    </w:rPr>
  </w:style>
  <w:style w:type="character" w:styleId="Odkaznakomentr">
    <w:name w:val="annotation reference"/>
    <w:uiPriority w:val="99"/>
    <w:rsid w:val="008557A6"/>
    <w:rPr>
      <w:sz w:val="16"/>
      <w:szCs w:val="16"/>
    </w:rPr>
  </w:style>
  <w:style w:type="paragraph" w:styleId="Textkomentra">
    <w:name w:val="annotation text"/>
    <w:basedOn w:val="Normlny"/>
    <w:link w:val="TextkomentraChar"/>
    <w:uiPriority w:val="99"/>
    <w:rsid w:val="008557A6"/>
    <w:rPr>
      <w:sz w:val="20"/>
      <w:szCs w:val="20"/>
    </w:rPr>
  </w:style>
  <w:style w:type="character" w:customStyle="1" w:styleId="TextkomentraChar">
    <w:name w:val="Text komentára Char"/>
    <w:basedOn w:val="Predvolenpsmoodseku"/>
    <w:link w:val="Textkomentra"/>
    <w:uiPriority w:val="99"/>
    <w:rsid w:val="008557A6"/>
  </w:style>
  <w:style w:type="paragraph" w:styleId="Predmetkomentra">
    <w:name w:val="annotation subject"/>
    <w:basedOn w:val="Textkomentra"/>
    <w:next w:val="Textkomentra"/>
    <w:link w:val="PredmetkomentraChar"/>
    <w:rsid w:val="008557A6"/>
    <w:rPr>
      <w:b/>
      <w:bCs/>
    </w:rPr>
  </w:style>
  <w:style w:type="character" w:customStyle="1" w:styleId="PredmetkomentraChar">
    <w:name w:val="Predmet komentára Char"/>
    <w:link w:val="Predmetkomentra"/>
    <w:rsid w:val="008557A6"/>
    <w:rPr>
      <w:b/>
      <w:bCs/>
    </w:rPr>
  </w:style>
  <w:style w:type="character" w:styleId="Odkaznapoznmkupodiarou">
    <w:name w:val="footnote reference"/>
    <w:rsid w:val="00FA3FA3"/>
    <w:rPr>
      <w:vertAlign w:val="superscript"/>
    </w:rPr>
  </w:style>
  <w:style w:type="paragraph" w:styleId="Textpoznmkypodiarou">
    <w:name w:val="footnote text"/>
    <w:basedOn w:val="Normlny"/>
    <w:link w:val="TextpoznmkypodiarouChar"/>
    <w:rsid w:val="00FA3FA3"/>
    <w:rPr>
      <w:sz w:val="20"/>
      <w:szCs w:val="20"/>
      <w:lang w:eastAsia="cs-CZ"/>
    </w:rPr>
  </w:style>
  <w:style w:type="character" w:customStyle="1" w:styleId="TextpoznmkypodiarouChar">
    <w:name w:val="Text poznámky pod čiarou Char"/>
    <w:link w:val="Textpoznmkypodiarou"/>
    <w:qFormat/>
    <w:rsid w:val="00FA3FA3"/>
    <w:rPr>
      <w:lang w:eastAsia="cs-CZ"/>
    </w:rPr>
  </w:style>
  <w:style w:type="paragraph" w:customStyle="1" w:styleId="font5">
    <w:name w:val="font5"/>
    <w:basedOn w:val="Normlny"/>
    <w:rsid w:val="000160B3"/>
    <w:pPr>
      <w:spacing w:before="100" w:beforeAutospacing="1" w:after="100" w:afterAutospacing="1"/>
    </w:pPr>
    <w:rPr>
      <w:b/>
      <w:bCs/>
      <w:sz w:val="20"/>
      <w:szCs w:val="20"/>
    </w:rPr>
  </w:style>
  <w:style w:type="paragraph" w:customStyle="1" w:styleId="font6">
    <w:name w:val="font6"/>
    <w:basedOn w:val="Normlny"/>
    <w:rsid w:val="000160B3"/>
    <w:pPr>
      <w:spacing w:before="100" w:beforeAutospacing="1" w:after="100" w:afterAutospacing="1"/>
    </w:pPr>
    <w:rPr>
      <w:b/>
      <w:bCs/>
      <w:color w:val="000000"/>
      <w:sz w:val="20"/>
      <w:szCs w:val="20"/>
    </w:rPr>
  </w:style>
  <w:style w:type="paragraph" w:customStyle="1" w:styleId="xl74">
    <w:name w:val="xl74"/>
    <w:basedOn w:val="Normlny"/>
    <w:rsid w:val="000160B3"/>
    <w:pPr>
      <w:spacing w:before="100" w:beforeAutospacing="1" w:after="100" w:afterAutospacing="1"/>
      <w:jc w:val="center"/>
    </w:pPr>
  </w:style>
  <w:style w:type="paragraph" w:customStyle="1" w:styleId="xl75">
    <w:name w:val="xl75"/>
    <w:basedOn w:val="Normlny"/>
    <w:rsid w:val="000160B3"/>
    <w:pPr>
      <w:spacing w:before="100" w:beforeAutospacing="1" w:after="100" w:afterAutospacing="1"/>
    </w:pPr>
  </w:style>
  <w:style w:type="paragraph" w:customStyle="1" w:styleId="xl76">
    <w:name w:val="xl76"/>
    <w:basedOn w:val="Normlny"/>
    <w:rsid w:val="000160B3"/>
    <w:pPr>
      <w:pBdr>
        <w:top w:val="single" w:sz="4" w:space="0" w:color="auto"/>
        <w:left w:val="single" w:sz="4" w:space="0" w:color="auto"/>
        <w:bottom w:val="single" w:sz="4" w:space="0" w:color="auto"/>
        <w:right w:val="double" w:sz="6" w:space="0" w:color="auto"/>
      </w:pBdr>
      <w:spacing w:before="100" w:beforeAutospacing="1" w:after="100" w:afterAutospacing="1"/>
      <w:jc w:val="center"/>
      <w:textAlignment w:val="center"/>
    </w:pPr>
    <w:rPr>
      <w:b/>
      <w:bCs/>
    </w:rPr>
  </w:style>
  <w:style w:type="paragraph" w:customStyle="1" w:styleId="xl77">
    <w:name w:val="xl77"/>
    <w:basedOn w:val="Normlny"/>
    <w:rsid w:val="000160B3"/>
    <w:pPr>
      <w:spacing w:before="100" w:beforeAutospacing="1" w:after="100" w:afterAutospacing="1"/>
      <w:textAlignment w:val="top"/>
    </w:pPr>
  </w:style>
  <w:style w:type="paragraph" w:customStyle="1" w:styleId="xl78">
    <w:name w:val="xl78"/>
    <w:basedOn w:val="Normlny"/>
    <w:rsid w:val="000160B3"/>
    <w:pPr>
      <w:spacing w:before="100" w:beforeAutospacing="1" w:after="100" w:afterAutospacing="1"/>
    </w:pPr>
  </w:style>
  <w:style w:type="paragraph" w:customStyle="1" w:styleId="xl79">
    <w:name w:val="xl79"/>
    <w:basedOn w:val="Normlny"/>
    <w:rsid w:val="000160B3"/>
    <w:pPr>
      <w:spacing w:before="100" w:beforeAutospacing="1" w:after="100" w:afterAutospacing="1"/>
      <w:jc w:val="center"/>
      <w:textAlignment w:val="center"/>
    </w:pPr>
    <w:rPr>
      <w:b/>
      <w:bCs/>
    </w:rPr>
  </w:style>
  <w:style w:type="paragraph" w:customStyle="1" w:styleId="xl80">
    <w:name w:val="xl80"/>
    <w:basedOn w:val="Normlny"/>
    <w:rsid w:val="000160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81">
    <w:name w:val="xl81"/>
    <w:basedOn w:val="Normlny"/>
    <w:rsid w:val="000160B3"/>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b/>
      <w:bCs/>
      <w:color w:val="000000"/>
    </w:rPr>
  </w:style>
  <w:style w:type="paragraph" w:customStyle="1" w:styleId="xl82">
    <w:name w:val="xl82"/>
    <w:basedOn w:val="Normlny"/>
    <w:rsid w:val="000160B3"/>
    <w:pPr>
      <w:pBdr>
        <w:top w:val="single" w:sz="4" w:space="0" w:color="auto"/>
        <w:left w:val="single" w:sz="4" w:space="0" w:color="auto"/>
        <w:bottom w:val="single" w:sz="12" w:space="0" w:color="auto"/>
        <w:right w:val="single" w:sz="4" w:space="0" w:color="auto"/>
      </w:pBdr>
      <w:spacing w:before="100" w:beforeAutospacing="1" w:after="100" w:afterAutospacing="1"/>
      <w:jc w:val="center"/>
      <w:textAlignment w:val="center"/>
    </w:pPr>
    <w:rPr>
      <w:b/>
      <w:bCs/>
      <w:color w:val="000000"/>
      <w:sz w:val="22"/>
      <w:szCs w:val="22"/>
    </w:rPr>
  </w:style>
  <w:style w:type="paragraph" w:customStyle="1" w:styleId="xl83">
    <w:name w:val="xl83"/>
    <w:basedOn w:val="Normlny"/>
    <w:rsid w:val="000160B3"/>
    <w:pPr>
      <w:pBdr>
        <w:top w:val="single" w:sz="4" w:space="0" w:color="auto"/>
        <w:left w:val="single" w:sz="4" w:space="0" w:color="auto"/>
        <w:bottom w:val="single" w:sz="12" w:space="0" w:color="auto"/>
        <w:right w:val="single" w:sz="4" w:space="0" w:color="auto"/>
      </w:pBdr>
      <w:spacing w:before="100" w:beforeAutospacing="1" w:after="100" w:afterAutospacing="1"/>
      <w:jc w:val="center"/>
      <w:textAlignment w:val="center"/>
    </w:pPr>
    <w:rPr>
      <w:b/>
      <w:bCs/>
      <w:sz w:val="22"/>
      <w:szCs w:val="22"/>
    </w:rPr>
  </w:style>
  <w:style w:type="paragraph" w:customStyle="1" w:styleId="xl84">
    <w:name w:val="xl84"/>
    <w:basedOn w:val="Normlny"/>
    <w:rsid w:val="000160B3"/>
    <w:pPr>
      <w:pBdr>
        <w:top w:val="single" w:sz="12" w:space="0" w:color="auto"/>
        <w:left w:val="single" w:sz="4" w:space="0" w:color="auto"/>
        <w:bottom w:val="single" w:sz="4" w:space="0" w:color="auto"/>
        <w:right w:val="single" w:sz="4" w:space="0" w:color="auto"/>
      </w:pBdr>
      <w:spacing w:before="100" w:beforeAutospacing="1" w:after="100" w:afterAutospacing="1"/>
      <w:jc w:val="right"/>
    </w:pPr>
    <w:rPr>
      <w:color w:val="000000"/>
    </w:rPr>
  </w:style>
  <w:style w:type="paragraph" w:customStyle="1" w:styleId="xl85">
    <w:name w:val="xl85"/>
    <w:basedOn w:val="Normlny"/>
    <w:rsid w:val="000160B3"/>
    <w:pPr>
      <w:pBdr>
        <w:top w:val="single" w:sz="12"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86">
    <w:name w:val="xl86"/>
    <w:basedOn w:val="Normlny"/>
    <w:rsid w:val="000160B3"/>
    <w:pPr>
      <w:pBdr>
        <w:top w:val="single" w:sz="12"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7">
    <w:name w:val="xl87"/>
    <w:basedOn w:val="Normlny"/>
    <w:rsid w:val="000160B3"/>
    <w:pPr>
      <w:pBdr>
        <w:top w:val="single" w:sz="12" w:space="0" w:color="auto"/>
        <w:left w:val="single" w:sz="4" w:space="0" w:color="auto"/>
        <w:bottom w:val="single" w:sz="4" w:space="0" w:color="auto"/>
        <w:right w:val="single" w:sz="4" w:space="0" w:color="auto"/>
      </w:pBdr>
      <w:spacing w:before="100" w:beforeAutospacing="1" w:after="100" w:afterAutospacing="1"/>
      <w:jc w:val="right"/>
    </w:pPr>
    <w:rPr>
      <w:color w:val="000000"/>
    </w:rPr>
  </w:style>
  <w:style w:type="paragraph" w:customStyle="1" w:styleId="xl88">
    <w:name w:val="xl88"/>
    <w:basedOn w:val="Normlny"/>
    <w:rsid w:val="000160B3"/>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rPr>
  </w:style>
  <w:style w:type="paragraph" w:customStyle="1" w:styleId="xl89">
    <w:name w:val="xl89"/>
    <w:basedOn w:val="Normlny"/>
    <w:rsid w:val="000160B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90">
    <w:name w:val="xl90"/>
    <w:basedOn w:val="Normlny"/>
    <w:rsid w:val="000160B3"/>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91">
    <w:name w:val="xl91"/>
    <w:basedOn w:val="Normlny"/>
    <w:rsid w:val="000160B3"/>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rPr>
  </w:style>
  <w:style w:type="paragraph" w:customStyle="1" w:styleId="xl92">
    <w:name w:val="xl92"/>
    <w:basedOn w:val="Normlny"/>
    <w:rsid w:val="000160B3"/>
    <w:pPr>
      <w:pBdr>
        <w:top w:val="dashed" w:sz="8" w:space="0" w:color="auto"/>
        <w:left w:val="single" w:sz="4" w:space="0" w:color="auto"/>
        <w:bottom w:val="single" w:sz="8" w:space="0" w:color="auto"/>
        <w:right w:val="single" w:sz="4" w:space="0" w:color="auto"/>
      </w:pBdr>
      <w:spacing w:before="100" w:beforeAutospacing="1" w:after="100" w:afterAutospacing="1"/>
      <w:jc w:val="right"/>
    </w:pPr>
    <w:rPr>
      <w:color w:val="000000"/>
    </w:rPr>
  </w:style>
  <w:style w:type="paragraph" w:customStyle="1" w:styleId="xl93">
    <w:name w:val="xl93"/>
    <w:basedOn w:val="Normlny"/>
    <w:rsid w:val="000160B3"/>
    <w:pPr>
      <w:pBdr>
        <w:top w:val="dashed" w:sz="8" w:space="0" w:color="auto"/>
        <w:left w:val="single" w:sz="4" w:space="0" w:color="auto"/>
        <w:bottom w:val="single" w:sz="8" w:space="0" w:color="auto"/>
        <w:right w:val="single" w:sz="4" w:space="0" w:color="auto"/>
      </w:pBdr>
      <w:spacing w:before="100" w:beforeAutospacing="1" w:after="100" w:afterAutospacing="1"/>
    </w:pPr>
    <w:rPr>
      <w:color w:val="000000"/>
    </w:rPr>
  </w:style>
  <w:style w:type="paragraph" w:customStyle="1" w:styleId="xl94">
    <w:name w:val="xl94"/>
    <w:basedOn w:val="Normlny"/>
    <w:rsid w:val="000160B3"/>
    <w:pPr>
      <w:pBdr>
        <w:top w:val="dashed" w:sz="8" w:space="0" w:color="auto"/>
        <w:left w:val="single" w:sz="4" w:space="0" w:color="auto"/>
        <w:bottom w:val="single" w:sz="8" w:space="0" w:color="auto"/>
        <w:right w:val="single" w:sz="4" w:space="0" w:color="auto"/>
      </w:pBdr>
      <w:spacing w:before="100" w:beforeAutospacing="1" w:after="100" w:afterAutospacing="1"/>
      <w:jc w:val="right"/>
    </w:pPr>
    <w:rPr>
      <w:color w:val="000000"/>
    </w:rPr>
  </w:style>
  <w:style w:type="paragraph" w:customStyle="1" w:styleId="xl95">
    <w:name w:val="xl95"/>
    <w:basedOn w:val="Normlny"/>
    <w:rsid w:val="000160B3"/>
    <w:pPr>
      <w:pBdr>
        <w:top w:val="single" w:sz="12"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96">
    <w:name w:val="xl96"/>
    <w:basedOn w:val="Normlny"/>
    <w:rsid w:val="000160B3"/>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97">
    <w:name w:val="xl97"/>
    <w:basedOn w:val="Normlny"/>
    <w:rsid w:val="000160B3"/>
    <w:pPr>
      <w:pBdr>
        <w:top w:val="single" w:sz="12" w:space="0" w:color="auto"/>
        <w:bottom w:val="single" w:sz="4" w:space="0" w:color="auto"/>
        <w:right w:val="single" w:sz="4" w:space="0" w:color="auto"/>
      </w:pBdr>
      <w:spacing w:before="100" w:beforeAutospacing="1" w:after="100" w:afterAutospacing="1"/>
      <w:jc w:val="right"/>
    </w:pPr>
    <w:rPr>
      <w:color w:val="000000"/>
    </w:rPr>
  </w:style>
  <w:style w:type="paragraph" w:customStyle="1" w:styleId="xl98">
    <w:name w:val="xl98"/>
    <w:basedOn w:val="Normlny"/>
    <w:rsid w:val="000160B3"/>
    <w:pPr>
      <w:pBdr>
        <w:top w:val="single" w:sz="4" w:space="0" w:color="auto"/>
        <w:bottom w:val="single" w:sz="4" w:space="0" w:color="auto"/>
        <w:right w:val="single" w:sz="4" w:space="0" w:color="auto"/>
      </w:pBdr>
      <w:spacing w:before="100" w:beforeAutospacing="1" w:after="100" w:afterAutospacing="1"/>
      <w:jc w:val="right"/>
    </w:pPr>
    <w:rPr>
      <w:color w:val="000000"/>
    </w:rPr>
  </w:style>
  <w:style w:type="paragraph" w:customStyle="1" w:styleId="xl99">
    <w:name w:val="xl99"/>
    <w:basedOn w:val="Normlny"/>
    <w:rsid w:val="000160B3"/>
    <w:pPr>
      <w:pBdr>
        <w:top w:val="dashed" w:sz="8" w:space="0" w:color="auto"/>
        <w:bottom w:val="single" w:sz="8" w:space="0" w:color="auto"/>
        <w:right w:val="single" w:sz="4" w:space="0" w:color="auto"/>
      </w:pBdr>
      <w:spacing w:before="100" w:beforeAutospacing="1" w:after="100" w:afterAutospacing="1"/>
      <w:jc w:val="right"/>
    </w:pPr>
    <w:rPr>
      <w:color w:val="000000"/>
    </w:rPr>
  </w:style>
  <w:style w:type="paragraph" w:customStyle="1" w:styleId="xl100">
    <w:name w:val="xl100"/>
    <w:basedOn w:val="Normlny"/>
    <w:rsid w:val="000160B3"/>
    <w:pPr>
      <w:pBdr>
        <w:top w:val="single" w:sz="12" w:space="0" w:color="auto"/>
        <w:left w:val="single" w:sz="4" w:space="0" w:color="auto"/>
        <w:bottom w:val="single" w:sz="4" w:space="0" w:color="auto"/>
        <w:right w:val="single" w:sz="8" w:space="0" w:color="auto"/>
      </w:pBdr>
      <w:spacing w:before="100" w:beforeAutospacing="1" w:after="100" w:afterAutospacing="1"/>
      <w:jc w:val="right"/>
    </w:pPr>
    <w:rPr>
      <w:color w:val="000000"/>
    </w:rPr>
  </w:style>
  <w:style w:type="paragraph" w:customStyle="1" w:styleId="xl101">
    <w:name w:val="xl101"/>
    <w:basedOn w:val="Normlny"/>
    <w:rsid w:val="000160B3"/>
    <w:pPr>
      <w:pBdr>
        <w:top w:val="single" w:sz="4" w:space="0" w:color="auto"/>
        <w:left w:val="single" w:sz="4" w:space="0" w:color="auto"/>
        <w:bottom w:val="single" w:sz="4" w:space="0" w:color="auto"/>
        <w:right w:val="single" w:sz="8" w:space="0" w:color="auto"/>
      </w:pBdr>
      <w:spacing w:before="100" w:beforeAutospacing="1" w:after="100" w:afterAutospacing="1"/>
      <w:jc w:val="right"/>
    </w:pPr>
    <w:rPr>
      <w:color w:val="000000"/>
    </w:rPr>
  </w:style>
  <w:style w:type="paragraph" w:customStyle="1" w:styleId="xl102">
    <w:name w:val="xl102"/>
    <w:basedOn w:val="Normlny"/>
    <w:rsid w:val="000160B3"/>
    <w:pPr>
      <w:pBdr>
        <w:top w:val="dashed" w:sz="8" w:space="0" w:color="auto"/>
        <w:left w:val="single" w:sz="4" w:space="0" w:color="auto"/>
        <w:bottom w:val="single" w:sz="8" w:space="0" w:color="auto"/>
        <w:right w:val="single" w:sz="8" w:space="0" w:color="auto"/>
      </w:pBdr>
      <w:spacing w:before="100" w:beforeAutospacing="1" w:after="100" w:afterAutospacing="1"/>
      <w:jc w:val="right"/>
    </w:pPr>
    <w:rPr>
      <w:color w:val="000000"/>
    </w:rPr>
  </w:style>
  <w:style w:type="paragraph" w:customStyle="1" w:styleId="xl103">
    <w:name w:val="xl103"/>
    <w:basedOn w:val="Normlny"/>
    <w:rsid w:val="000160B3"/>
    <w:pPr>
      <w:pBdr>
        <w:top w:val="single" w:sz="4" w:space="0" w:color="auto"/>
        <w:left w:val="single" w:sz="4" w:space="0" w:color="auto"/>
        <w:bottom w:val="single" w:sz="12" w:space="0" w:color="auto"/>
        <w:right w:val="double" w:sz="6" w:space="0" w:color="auto"/>
      </w:pBdr>
      <w:spacing w:before="100" w:beforeAutospacing="1" w:after="100" w:afterAutospacing="1"/>
      <w:jc w:val="center"/>
      <w:textAlignment w:val="center"/>
    </w:pPr>
    <w:rPr>
      <w:b/>
      <w:bCs/>
    </w:rPr>
  </w:style>
  <w:style w:type="paragraph" w:customStyle="1" w:styleId="xl104">
    <w:name w:val="xl104"/>
    <w:basedOn w:val="Normlny"/>
    <w:rsid w:val="000160B3"/>
    <w:pPr>
      <w:pBdr>
        <w:top w:val="single" w:sz="12" w:space="0" w:color="auto"/>
        <w:left w:val="single" w:sz="4" w:space="0" w:color="auto"/>
        <w:bottom w:val="single" w:sz="4" w:space="0" w:color="auto"/>
        <w:right w:val="double" w:sz="6" w:space="0" w:color="auto"/>
      </w:pBdr>
      <w:spacing w:before="100" w:beforeAutospacing="1" w:after="100" w:afterAutospacing="1"/>
    </w:pPr>
  </w:style>
  <w:style w:type="paragraph" w:customStyle="1" w:styleId="xl105">
    <w:name w:val="xl105"/>
    <w:basedOn w:val="Normlny"/>
    <w:rsid w:val="000160B3"/>
    <w:pPr>
      <w:pBdr>
        <w:top w:val="single" w:sz="4" w:space="0" w:color="auto"/>
        <w:left w:val="single" w:sz="4" w:space="0" w:color="auto"/>
        <w:bottom w:val="single" w:sz="4" w:space="0" w:color="auto"/>
        <w:right w:val="double" w:sz="6" w:space="0" w:color="auto"/>
      </w:pBdr>
      <w:spacing w:before="100" w:beforeAutospacing="1" w:after="100" w:afterAutospacing="1"/>
    </w:pPr>
  </w:style>
  <w:style w:type="paragraph" w:customStyle="1" w:styleId="xl106">
    <w:name w:val="xl106"/>
    <w:basedOn w:val="Normlny"/>
    <w:rsid w:val="000160B3"/>
    <w:pPr>
      <w:pBdr>
        <w:top w:val="dashed" w:sz="8" w:space="0" w:color="auto"/>
        <w:left w:val="single" w:sz="4" w:space="0" w:color="auto"/>
        <w:bottom w:val="single" w:sz="8" w:space="0" w:color="auto"/>
        <w:right w:val="double" w:sz="6" w:space="0" w:color="auto"/>
      </w:pBdr>
      <w:spacing w:before="100" w:beforeAutospacing="1" w:after="100" w:afterAutospacing="1"/>
      <w:jc w:val="right"/>
    </w:pPr>
    <w:rPr>
      <w:color w:val="000000"/>
    </w:rPr>
  </w:style>
  <w:style w:type="paragraph" w:customStyle="1" w:styleId="xl107">
    <w:name w:val="xl107"/>
    <w:basedOn w:val="Normlny"/>
    <w:rsid w:val="000160B3"/>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108">
    <w:name w:val="xl108"/>
    <w:basedOn w:val="Normlny"/>
    <w:rsid w:val="000160B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rPr>
  </w:style>
  <w:style w:type="paragraph" w:customStyle="1" w:styleId="xl109">
    <w:name w:val="xl109"/>
    <w:basedOn w:val="Normlny"/>
    <w:rsid w:val="000160B3"/>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110">
    <w:name w:val="xl110"/>
    <w:basedOn w:val="Normlny"/>
    <w:rsid w:val="000160B3"/>
    <w:pPr>
      <w:pBdr>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111">
    <w:name w:val="xl111"/>
    <w:basedOn w:val="Normlny"/>
    <w:rsid w:val="000160B3"/>
    <w:pPr>
      <w:pBdr>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12">
    <w:name w:val="xl112"/>
    <w:basedOn w:val="Normlny"/>
    <w:rsid w:val="000160B3"/>
    <w:pPr>
      <w:pBdr>
        <w:left w:val="single" w:sz="4" w:space="0" w:color="auto"/>
        <w:bottom w:val="single" w:sz="4" w:space="0" w:color="auto"/>
        <w:right w:val="single" w:sz="4" w:space="0" w:color="auto"/>
      </w:pBdr>
      <w:spacing w:before="100" w:beforeAutospacing="1" w:after="100" w:afterAutospacing="1"/>
      <w:jc w:val="right"/>
    </w:pPr>
    <w:rPr>
      <w:color w:val="000000"/>
    </w:rPr>
  </w:style>
  <w:style w:type="paragraph" w:customStyle="1" w:styleId="xl113">
    <w:name w:val="xl113"/>
    <w:basedOn w:val="Normlny"/>
    <w:rsid w:val="000160B3"/>
    <w:pPr>
      <w:pBdr>
        <w:left w:val="single" w:sz="4" w:space="0" w:color="auto"/>
        <w:bottom w:val="single" w:sz="4" w:space="0" w:color="auto"/>
        <w:right w:val="single" w:sz="8" w:space="0" w:color="auto"/>
      </w:pBdr>
      <w:spacing w:before="100" w:beforeAutospacing="1" w:after="100" w:afterAutospacing="1"/>
      <w:jc w:val="right"/>
    </w:pPr>
    <w:rPr>
      <w:color w:val="000000"/>
    </w:rPr>
  </w:style>
  <w:style w:type="paragraph" w:customStyle="1" w:styleId="xl114">
    <w:name w:val="xl114"/>
    <w:basedOn w:val="Normlny"/>
    <w:rsid w:val="000160B3"/>
    <w:pPr>
      <w:pBdr>
        <w:bottom w:val="single" w:sz="4" w:space="0" w:color="auto"/>
        <w:right w:val="single" w:sz="4" w:space="0" w:color="auto"/>
      </w:pBdr>
      <w:spacing w:before="100" w:beforeAutospacing="1" w:after="100" w:afterAutospacing="1"/>
      <w:jc w:val="right"/>
    </w:pPr>
    <w:rPr>
      <w:color w:val="000000"/>
    </w:rPr>
  </w:style>
  <w:style w:type="paragraph" w:customStyle="1" w:styleId="xl115">
    <w:name w:val="xl115"/>
    <w:basedOn w:val="Normlny"/>
    <w:rsid w:val="000160B3"/>
    <w:pPr>
      <w:pBdr>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16">
    <w:name w:val="xl116"/>
    <w:basedOn w:val="Normlny"/>
    <w:rsid w:val="000160B3"/>
    <w:pPr>
      <w:pBdr>
        <w:left w:val="single" w:sz="4" w:space="0" w:color="auto"/>
        <w:bottom w:val="single" w:sz="4" w:space="0" w:color="auto"/>
        <w:right w:val="single" w:sz="4" w:space="0" w:color="auto"/>
      </w:pBdr>
      <w:spacing w:before="100" w:beforeAutospacing="1" w:after="100" w:afterAutospacing="1"/>
      <w:jc w:val="right"/>
    </w:pPr>
    <w:rPr>
      <w:color w:val="000000"/>
    </w:rPr>
  </w:style>
  <w:style w:type="paragraph" w:customStyle="1" w:styleId="xl117">
    <w:name w:val="xl117"/>
    <w:basedOn w:val="Normlny"/>
    <w:rsid w:val="000160B3"/>
    <w:pPr>
      <w:pBdr>
        <w:left w:val="single" w:sz="4" w:space="0" w:color="auto"/>
        <w:bottom w:val="single" w:sz="4" w:space="0" w:color="auto"/>
        <w:right w:val="double" w:sz="6" w:space="0" w:color="auto"/>
      </w:pBdr>
      <w:spacing w:before="100" w:beforeAutospacing="1" w:after="100" w:afterAutospacing="1"/>
    </w:pPr>
  </w:style>
  <w:style w:type="paragraph" w:customStyle="1" w:styleId="xl118">
    <w:name w:val="xl118"/>
    <w:basedOn w:val="Normlny"/>
    <w:rsid w:val="000160B3"/>
    <w:pPr>
      <w:pBdr>
        <w:top w:val="single" w:sz="8" w:space="0" w:color="auto"/>
        <w:left w:val="single" w:sz="4" w:space="0" w:color="auto"/>
        <w:bottom w:val="single" w:sz="4" w:space="0" w:color="auto"/>
        <w:right w:val="single" w:sz="8" w:space="0" w:color="auto"/>
      </w:pBdr>
      <w:spacing w:before="100" w:beforeAutospacing="1" w:after="100" w:afterAutospacing="1"/>
      <w:jc w:val="right"/>
      <w:textAlignment w:val="top"/>
    </w:pPr>
    <w:rPr>
      <w:color w:val="000000"/>
    </w:rPr>
  </w:style>
  <w:style w:type="paragraph" w:customStyle="1" w:styleId="xl119">
    <w:name w:val="xl119"/>
    <w:basedOn w:val="Normlny"/>
    <w:rsid w:val="000160B3"/>
    <w:pPr>
      <w:pBdr>
        <w:top w:val="single" w:sz="8"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120">
    <w:name w:val="xl120"/>
    <w:basedOn w:val="Normlny"/>
    <w:rsid w:val="000160B3"/>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121">
    <w:name w:val="xl121"/>
    <w:basedOn w:val="Normlny"/>
    <w:rsid w:val="000160B3"/>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122">
    <w:name w:val="xl122"/>
    <w:basedOn w:val="Normlny"/>
    <w:rsid w:val="000160B3"/>
    <w:pPr>
      <w:pBdr>
        <w:top w:val="single" w:sz="8" w:space="0" w:color="auto"/>
        <w:left w:val="single" w:sz="4" w:space="0" w:color="auto"/>
        <w:bottom w:val="single" w:sz="4" w:space="0" w:color="auto"/>
        <w:right w:val="double" w:sz="6" w:space="0" w:color="auto"/>
      </w:pBdr>
      <w:spacing w:before="100" w:beforeAutospacing="1" w:after="100" w:afterAutospacing="1"/>
      <w:textAlignment w:val="top"/>
    </w:pPr>
  </w:style>
  <w:style w:type="paragraph" w:customStyle="1" w:styleId="xl123">
    <w:name w:val="xl123"/>
    <w:basedOn w:val="Normlny"/>
    <w:rsid w:val="000160B3"/>
    <w:pPr>
      <w:pBdr>
        <w:top w:val="dashed" w:sz="8" w:space="0" w:color="auto"/>
        <w:left w:val="single" w:sz="4" w:space="0" w:color="auto"/>
        <w:right w:val="single" w:sz="4" w:space="0" w:color="auto"/>
      </w:pBdr>
      <w:spacing w:before="100" w:beforeAutospacing="1" w:after="100" w:afterAutospacing="1"/>
      <w:jc w:val="right"/>
    </w:pPr>
    <w:rPr>
      <w:color w:val="000000"/>
    </w:rPr>
  </w:style>
  <w:style w:type="paragraph" w:customStyle="1" w:styleId="xl124">
    <w:name w:val="xl124"/>
    <w:basedOn w:val="Normlny"/>
    <w:rsid w:val="000160B3"/>
    <w:pPr>
      <w:pBdr>
        <w:top w:val="dashed" w:sz="8" w:space="0" w:color="auto"/>
        <w:left w:val="single" w:sz="4" w:space="0" w:color="auto"/>
        <w:right w:val="single" w:sz="8" w:space="0" w:color="auto"/>
      </w:pBdr>
      <w:spacing w:before="100" w:beforeAutospacing="1" w:after="100" w:afterAutospacing="1"/>
      <w:jc w:val="right"/>
    </w:pPr>
    <w:rPr>
      <w:color w:val="000000"/>
    </w:rPr>
  </w:style>
  <w:style w:type="paragraph" w:customStyle="1" w:styleId="xl125">
    <w:name w:val="xl125"/>
    <w:basedOn w:val="Normlny"/>
    <w:rsid w:val="000160B3"/>
    <w:pPr>
      <w:pBdr>
        <w:top w:val="dashed" w:sz="8" w:space="0" w:color="auto"/>
        <w:right w:val="single" w:sz="4" w:space="0" w:color="auto"/>
      </w:pBdr>
      <w:spacing w:before="100" w:beforeAutospacing="1" w:after="100" w:afterAutospacing="1"/>
      <w:jc w:val="right"/>
    </w:pPr>
    <w:rPr>
      <w:color w:val="000000"/>
    </w:rPr>
  </w:style>
  <w:style w:type="paragraph" w:customStyle="1" w:styleId="xl126">
    <w:name w:val="xl126"/>
    <w:basedOn w:val="Normlny"/>
    <w:rsid w:val="000160B3"/>
    <w:pPr>
      <w:pBdr>
        <w:top w:val="dashed" w:sz="8" w:space="0" w:color="auto"/>
        <w:left w:val="single" w:sz="4" w:space="0" w:color="auto"/>
        <w:right w:val="single" w:sz="4" w:space="0" w:color="auto"/>
      </w:pBdr>
      <w:spacing w:before="100" w:beforeAutospacing="1" w:after="100" w:afterAutospacing="1"/>
    </w:pPr>
    <w:rPr>
      <w:color w:val="000000"/>
    </w:rPr>
  </w:style>
  <w:style w:type="paragraph" w:customStyle="1" w:styleId="xl127">
    <w:name w:val="xl127"/>
    <w:basedOn w:val="Normlny"/>
    <w:rsid w:val="000160B3"/>
    <w:pPr>
      <w:pBdr>
        <w:top w:val="dashed" w:sz="8" w:space="0" w:color="auto"/>
        <w:left w:val="single" w:sz="4" w:space="0" w:color="auto"/>
        <w:right w:val="single" w:sz="4" w:space="0" w:color="auto"/>
      </w:pBdr>
      <w:spacing w:before="100" w:beforeAutospacing="1" w:after="100" w:afterAutospacing="1"/>
      <w:jc w:val="right"/>
    </w:pPr>
    <w:rPr>
      <w:color w:val="000000"/>
    </w:rPr>
  </w:style>
  <w:style w:type="paragraph" w:customStyle="1" w:styleId="xl128">
    <w:name w:val="xl128"/>
    <w:basedOn w:val="Normlny"/>
    <w:rsid w:val="000160B3"/>
    <w:pPr>
      <w:pBdr>
        <w:top w:val="dashed" w:sz="8" w:space="0" w:color="auto"/>
        <w:left w:val="single" w:sz="4" w:space="0" w:color="auto"/>
        <w:right w:val="double" w:sz="6" w:space="0" w:color="auto"/>
      </w:pBdr>
      <w:spacing w:before="100" w:beforeAutospacing="1" w:after="100" w:afterAutospacing="1"/>
      <w:jc w:val="right"/>
    </w:pPr>
    <w:rPr>
      <w:color w:val="000000"/>
    </w:rPr>
  </w:style>
  <w:style w:type="paragraph" w:customStyle="1" w:styleId="xl129">
    <w:name w:val="xl129"/>
    <w:basedOn w:val="Normlny"/>
    <w:rsid w:val="000160B3"/>
    <w:pPr>
      <w:pBdr>
        <w:top w:val="single" w:sz="8"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130">
    <w:name w:val="xl130"/>
    <w:basedOn w:val="Normlny"/>
    <w:rsid w:val="000160B3"/>
    <w:pPr>
      <w:pBdr>
        <w:top w:val="single" w:sz="8"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31">
    <w:name w:val="xl131"/>
    <w:basedOn w:val="Normlny"/>
    <w:rsid w:val="000160B3"/>
    <w:pPr>
      <w:pBdr>
        <w:top w:val="single" w:sz="8" w:space="0" w:color="auto"/>
        <w:left w:val="single" w:sz="4" w:space="0" w:color="auto"/>
        <w:bottom w:val="single" w:sz="4" w:space="0" w:color="auto"/>
        <w:right w:val="single" w:sz="4" w:space="0" w:color="auto"/>
      </w:pBdr>
      <w:spacing w:before="100" w:beforeAutospacing="1" w:after="100" w:afterAutospacing="1"/>
      <w:jc w:val="right"/>
    </w:pPr>
    <w:rPr>
      <w:color w:val="000000"/>
    </w:rPr>
  </w:style>
  <w:style w:type="paragraph" w:customStyle="1" w:styleId="xl132">
    <w:name w:val="xl132"/>
    <w:basedOn w:val="Normlny"/>
    <w:rsid w:val="000160B3"/>
    <w:pPr>
      <w:pBdr>
        <w:top w:val="single" w:sz="8" w:space="0" w:color="auto"/>
        <w:left w:val="single" w:sz="4" w:space="0" w:color="auto"/>
        <w:bottom w:val="single" w:sz="4" w:space="0" w:color="auto"/>
        <w:right w:val="single" w:sz="8" w:space="0" w:color="auto"/>
      </w:pBdr>
      <w:spacing w:before="100" w:beforeAutospacing="1" w:after="100" w:afterAutospacing="1"/>
      <w:jc w:val="right"/>
    </w:pPr>
    <w:rPr>
      <w:color w:val="000000"/>
    </w:rPr>
  </w:style>
  <w:style w:type="paragraph" w:customStyle="1" w:styleId="xl133">
    <w:name w:val="xl133"/>
    <w:basedOn w:val="Normlny"/>
    <w:rsid w:val="000160B3"/>
    <w:pPr>
      <w:pBdr>
        <w:top w:val="single" w:sz="8" w:space="0" w:color="auto"/>
        <w:bottom w:val="single" w:sz="4" w:space="0" w:color="auto"/>
        <w:right w:val="single" w:sz="4" w:space="0" w:color="auto"/>
      </w:pBdr>
      <w:spacing w:before="100" w:beforeAutospacing="1" w:after="100" w:afterAutospacing="1"/>
      <w:jc w:val="right"/>
    </w:pPr>
    <w:rPr>
      <w:color w:val="000000"/>
    </w:rPr>
  </w:style>
  <w:style w:type="paragraph" w:customStyle="1" w:styleId="xl134">
    <w:name w:val="xl134"/>
    <w:basedOn w:val="Normlny"/>
    <w:rsid w:val="000160B3"/>
    <w:pPr>
      <w:pBdr>
        <w:top w:val="single" w:sz="8"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35">
    <w:name w:val="xl135"/>
    <w:basedOn w:val="Normlny"/>
    <w:rsid w:val="000160B3"/>
    <w:pPr>
      <w:pBdr>
        <w:top w:val="single" w:sz="8" w:space="0" w:color="auto"/>
        <w:left w:val="single" w:sz="4" w:space="0" w:color="auto"/>
        <w:bottom w:val="single" w:sz="4" w:space="0" w:color="auto"/>
        <w:right w:val="single" w:sz="4" w:space="0" w:color="auto"/>
      </w:pBdr>
      <w:spacing w:before="100" w:beforeAutospacing="1" w:after="100" w:afterAutospacing="1"/>
      <w:jc w:val="right"/>
    </w:pPr>
    <w:rPr>
      <w:color w:val="000000"/>
    </w:rPr>
  </w:style>
  <w:style w:type="paragraph" w:customStyle="1" w:styleId="xl136">
    <w:name w:val="xl136"/>
    <w:basedOn w:val="Normlny"/>
    <w:rsid w:val="000160B3"/>
    <w:pPr>
      <w:pBdr>
        <w:top w:val="single" w:sz="8" w:space="0" w:color="auto"/>
        <w:left w:val="single" w:sz="4" w:space="0" w:color="auto"/>
        <w:bottom w:val="single" w:sz="4" w:space="0" w:color="auto"/>
        <w:right w:val="double" w:sz="6" w:space="0" w:color="auto"/>
      </w:pBdr>
      <w:spacing w:before="100" w:beforeAutospacing="1" w:after="100" w:afterAutospacing="1"/>
    </w:pPr>
  </w:style>
  <w:style w:type="paragraph" w:customStyle="1" w:styleId="xl137">
    <w:name w:val="xl137"/>
    <w:basedOn w:val="Normlny"/>
    <w:rsid w:val="000160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38">
    <w:name w:val="xl138"/>
    <w:basedOn w:val="Normlny"/>
    <w:rsid w:val="000160B3"/>
    <w:pPr>
      <w:pBdr>
        <w:top w:val="single" w:sz="8" w:space="0" w:color="auto"/>
        <w:left w:val="double" w:sz="6" w:space="0" w:color="auto"/>
        <w:bottom w:val="single" w:sz="8" w:space="0" w:color="auto"/>
        <w:right w:val="single" w:sz="4" w:space="0" w:color="auto"/>
      </w:pBdr>
      <w:spacing w:before="100" w:beforeAutospacing="1" w:after="100" w:afterAutospacing="1"/>
      <w:textAlignment w:val="top"/>
    </w:pPr>
  </w:style>
  <w:style w:type="paragraph" w:customStyle="1" w:styleId="xl139">
    <w:name w:val="xl139"/>
    <w:basedOn w:val="Normlny"/>
    <w:rsid w:val="000160B3"/>
    <w:pPr>
      <w:pBdr>
        <w:top w:val="single" w:sz="8" w:space="0" w:color="auto"/>
        <w:left w:val="double" w:sz="6" w:space="0" w:color="auto"/>
        <w:bottom w:val="double" w:sz="6" w:space="0" w:color="auto"/>
        <w:right w:val="single" w:sz="4" w:space="0" w:color="auto"/>
      </w:pBdr>
      <w:spacing w:before="100" w:beforeAutospacing="1" w:after="100" w:afterAutospacing="1"/>
      <w:textAlignment w:val="top"/>
    </w:pPr>
  </w:style>
  <w:style w:type="paragraph" w:customStyle="1" w:styleId="xl140">
    <w:name w:val="xl140"/>
    <w:basedOn w:val="Normlny"/>
    <w:rsid w:val="000160B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color w:val="000000"/>
    </w:rPr>
  </w:style>
  <w:style w:type="paragraph" w:customStyle="1" w:styleId="xl141">
    <w:name w:val="xl141"/>
    <w:basedOn w:val="Normlny"/>
    <w:rsid w:val="000160B3"/>
    <w:pPr>
      <w:pBdr>
        <w:top w:val="dashed" w:sz="8" w:space="0" w:color="auto"/>
        <w:bottom w:val="single" w:sz="8" w:space="0" w:color="auto"/>
      </w:pBdr>
      <w:spacing w:before="100" w:beforeAutospacing="1" w:after="100" w:afterAutospacing="1"/>
    </w:pPr>
    <w:rPr>
      <w:b/>
      <w:bCs/>
      <w:color w:val="000000"/>
    </w:rPr>
  </w:style>
  <w:style w:type="paragraph" w:customStyle="1" w:styleId="xl142">
    <w:name w:val="xl142"/>
    <w:basedOn w:val="Normlny"/>
    <w:rsid w:val="000160B3"/>
    <w:pPr>
      <w:pBdr>
        <w:top w:val="dashed" w:sz="8" w:space="0" w:color="auto"/>
        <w:bottom w:val="single" w:sz="8" w:space="0" w:color="auto"/>
        <w:right w:val="single" w:sz="4" w:space="0" w:color="auto"/>
      </w:pBdr>
      <w:spacing w:before="100" w:beforeAutospacing="1" w:after="100" w:afterAutospacing="1"/>
    </w:pPr>
    <w:rPr>
      <w:b/>
      <w:bCs/>
      <w:color w:val="000000"/>
    </w:rPr>
  </w:style>
  <w:style w:type="paragraph" w:customStyle="1" w:styleId="xl143">
    <w:name w:val="xl143"/>
    <w:basedOn w:val="Normlny"/>
    <w:rsid w:val="000160B3"/>
    <w:pPr>
      <w:pBdr>
        <w:top w:val="single" w:sz="8" w:space="0" w:color="auto"/>
        <w:left w:val="double" w:sz="6" w:space="0" w:color="auto"/>
        <w:bottom w:val="single" w:sz="8" w:space="0" w:color="auto"/>
        <w:right w:val="single" w:sz="4" w:space="0" w:color="auto"/>
      </w:pBdr>
      <w:spacing w:before="100" w:beforeAutospacing="1" w:after="100" w:afterAutospacing="1"/>
      <w:textAlignment w:val="top"/>
    </w:pPr>
  </w:style>
  <w:style w:type="paragraph" w:customStyle="1" w:styleId="xl144">
    <w:name w:val="xl144"/>
    <w:basedOn w:val="Normlny"/>
    <w:rsid w:val="000160B3"/>
    <w:pPr>
      <w:pBdr>
        <w:left w:val="double" w:sz="6" w:space="0" w:color="auto"/>
        <w:bottom w:val="single" w:sz="8" w:space="0" w:color="auto"/>
        <w:right w:val="single" w:sz="4" w:space="0" w:color="auto"/>
      </w:pBdr>
      <w:spacing w:before="100" w:beforeAutospacing="1" w:after="100" w:afterAutospacing="1"/>
      <w:textAlignment w:val="top"/>
    </w:pPr>
  </w:style>
  <w:style w:type="paragraph" w:customStyle="1" w:styleId="xl145">
    <w:name w:val="xl145"/>
    <w:basedOn w:val="Normlny"/>
    <w:rsid w:val="000160B3"/>
    <w:pPr>
      <w:pBdr>
        <w:top w:val="single" w:sz="8" w:space="0" w:color="auto"/>
        <w:bottom w:val="single" w:sz="4" w:space="0" w:color="auto"/>
        <w:right w:val="single" w:sz="4" w:space="0" w:color="auto"/>
      </w:pBdr>
      <w:spacing w:before="100" w:beforeAutospacing="1" w:after="100" w:afterAutospacing="1"/>
      <w:jc w:val="center"/>
      <w:textAlignment w:val="top"/>
    </w:pPr>
    <w:rPr>
      <w:color w:val="000000"/>
    </w:rPr>
  </w:style>
  <w:style w:type="paragraph" w:customStyle="1" w:styleId="xl146">
    <w:name w:val="xl146"/>
    <w:basedOn w:val="Normlny"/>
    <w:rsid w:val="000160B3"/>
    <w:pPr>
      <w:pBdr>
        <w:bottom w:val="single" w:sz="4" w:space="0" w:color="auto"/>
        <w:right w:val="single" w:sz="4" w:space="0" w:color="auto"/>
      </w:pBdr>
      <w:spacing w:before="100" w:beforeAutospacing="1" w:after="100" w:afterAutospacing="1"/>
      <w:jc w:val="center"/>
      <w:textAlignment w:val="top"/>
    </w:pPr>
    <w:rPr>
      <w:color w:val="000000"/>
    </w:rPr>
  </w:style>
  <w:style w:type="paragraph" w:customStyle="1" w:styleId="xl147">
    <w:name w:val="xl147"/>
    <w:basedOn w:val="Normlny"/>
    <w:rsid w:val="000160B3"/>
    <w:pPr>
      <w:pBdr>
        <w:top w:val="single" w:sz="4" w:space="0" w:color="auto"/>
        <w:bottom w:val="single" w:sz="8" w:space="0" w:color="auto"/>
        <w:right w:val="single" w:sz="4" w:space="0" w:color="auto"/>
      </w:pBdr>
      <w:spacing w:before="100" w:beforeAutospacing="1" w:after="100" w:afterAutospacing="1"/>
      <w:jc w:val="center"/>
      <w:textAlignment w:val="top"/>
    </w:pPr>
    <w:rPr>
      <w:color w:val="000000"/>
    </w:rPr>
  </w:style>
  <w:style w:type="paragraph" w:customStyle="1" w:styleId="xl148">
    <w:name w:val="xl148"/>
    <w:basedOn w:val="Normlny"/>
    <w:rsid w:val="000160B3"/>
    <w:pPr>
      <w:pBdr>
        <w:top w:val="single" w:sz="8" w:space="0" w:color="auto"/>
        <w:left w:val="double" w:sz="6" w:space="0" w:color="auto"/>
        <w:right w:val="single" w:sz="4" w:space="0" w:color="auto"/>
      </w:pBdr>
      <w:spacing w:before="100" w:beforeAutospacing="1" w:after="100" w:afterAutospacing="1"/>
      <w:textAlignment w:val="top"/>
    </w:pPr>
  </w:style>
  <w:style w:type="paragraph" w:customStyle="1" w:styleId="xl149">
    <w:name w:val="xl149"/>
    <w:basedOn w:val="Normlny"/>
    <w:rsid w:val="000160B3"/>
    <w:pPr>
      <w:pBdr>
        <w:left w:val="single" w:sz="4" w:space="0" w:color="auto"/>
        <w:right w:val="single" w:sz="4" w:space="0" w:color="auto"/>
      </w:pBdr>
      <w:spacing w:before="100" w:beforeAutospacing="1" w:after="100" w:afterAutospacing="1"/>
      <w:jc w:val="center"/>
      <w:textAlignment w:val="top"/>
    </w:pPr>
    <w:rPr>
      <w:color w:val="000000"/>
    </w:rPr>
  </w:style>
  <w:style w:type="paragraph" w:customStyle="1" w:styleId="xl150">
    <w:name w:val="xl150"/>
    <w:basedOn w:val="Normlny"/>
    <w:rsid w:val="000160B3"/>
    <w:pPr>
      <w:pBdr>
        <w:top w:val="dashed" w:sz="8" w:space="0" w:color="auto"/>
      </w:pBdr>
      <w:spacing w:before="100" w:beforeAutospacing="1" w:after="100" w:afterAutospacing="1"/>
    </w:pPr>
    <w:rPr>
      <w:b/>
      <w:bCs/>
      <w:color w:val="000000"/>
    </w:rPr>
  </w:style>
  <w:style w:type="paragraph" w:customStyle="1" w:styleId="xl151">
    <w:name w:val="xl151"/>
    <w:basedOn w:val="Normlny"/>
    <w:rsid w:val="000160B3"/>
    <w:pPr>
      <w:pBdr>
        <w:top w:val="dashed" w:sz="8" w:space="0" w:color="auto"/>
        <w:right w:val="single" w:sz="4" w:space="0" w:color="auto"/>
      </w:pBdr>
      <w:spacing w:before="100" w:beforeAutospacing="1" w:after="100" w:afterAutospacing="1"/>
    </w:pPr>
    <w:rPr>
      <w:b/>
      <w:bCs/>
      <w:color w:val="000000"/>
    </w:rPr>
  </w:style>
  <w:style w:type="paragraph" w:customStyle="1" w:styleId="xl152">
    <w:name w:val="xl152"/>
    <w:basedOn w:val="Normlny"/>
    <w:rsid w:val="000160B3"/>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53">
    <w:name w:val="xl153"/>
    <w:basedOn w:val="Normlny"/>
    <w:rsid w:val="000160B3"/>
    <w:pPr>
      <w:pBdr>
        <w:top w:val="single" w:sz="4" w:space="0" w:color="auto"/>
        <w:bottom w:val="single" w:sz="12" w:space="0" w:color="auto"/>
        <w:right w:val="single" w:sz="4" w:space="0" w:color="auto"/>
      </w:pBdr>
      <w:spacing w:before="100" w:beforeAutospacing="1" w:after="100" w:afterAutospacing="1"/>
      <w:jc w:val="center"/>
      <w:textAlignment w:val="center"/>
    </w:pPr>
    <w:rPr>
      <w:b/>
      <w:bCs/>
    </w:rPr>
  </w:style>
  <w:style w:type="paragraph" w:customStyle="1" w:styleId="xl154">
    <w:name w:val="xl154"/>
    <w:basedOn w:val="Normlny"/>
    <w:rsid w:val="000160B3"/>
    <w:pPr>
      <w:pBdr>
        <w:top w:val="double" w:sz="6" w:space="0" w:color="auto"/>
        <w:bottom w:val="single" w:sz="4" w:space="0" w:color="auto"/>
      </w:pBdr>
      <w:spacing w:before="100" w:beforeAutospacing="1" w:after="100" w:afterAutospacing="1"/>
      <w:jc w:val="center"/>
      <w:textAlignment w:val="center"/>
    </w:pPr>
    <w:rPr>
      <w:b/>
      <w:bCs/>
      <w:color w:val="000000"/>
    </w:rPr>
  </w:style>
  <w:style w:type="paragraph" w:customStyle="1" w:styleId="xl155">
    <w:name w:val="xl155"/>
    <w:basedOn w:val="Normlny"/>
    <w:rsid w:val="000160B3"/>
    <w:pPr>
      <w:pBdr>
        <w:top w:val="single" w:sz="4" w:space="0" w:color="auto"/>
        <w:bottom w:val="single" w:sz="4" w:space="0" w:color="auto"/>
      </w:pBdr>
      <w:spacing w:before="100" w:beforeAutospacing="1" w:after="100" w:afterAutospacing="1"/>
      <w:jc w:val="center"/>
      <w:textAlignment w:val="center"/>
    </w:pPr>
    <w:rPr>
      <w:b/>
      <w:bCs/>
      <w:color w:val="000000"/>
    </w:rPr>
  </w:style>
  <w:style w:type="paragraph" w:customStyle="1" w:styleId="xl156">
    <w:name w:val="xl156"/>
    <w:basedOn w:val="Normlny"/>
    <w:rsid w:val="000160B3"/>
    <w:pPr>
      <w:pBdr>
        <w:top w:val="single" w:sz="4" w:space="0" w:color="auto"/>
        <w:bottom w:val="single" w:sz="12" w:space="0" w:color="auto"/>
      </w:pBdr>
      <w:spacing w:before="100" w:beforeAutospacing="1" w:after="100" w:afterAutospacing="1"/>
      <w:jc w:val="center"/>
      <w:textAlignment w:val="center"/>
    </w:pPr>
    <w:rPr>
      <w:b/>
      <w:bCs/>
      <w:color w:val="000000"/>
    </w:rPr>
  </w:style>
  <w:style w:type="paragraph" w:customStyle="1" w:styleId="xl157">
    <w:name w:val="xl157"/>
    <w:basedOn w:val="Normlny"/>
    <w:rsid w:val="000160B3"/>
    <w:pPr>
      <w:pBdr>
        <w:top w:val="double" w:sz="6"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58">
    <w:name w:val="xl158"/>
    <w:basedOn w:val="Normlny"/>
    <w:rsid w:val="000160B3"/>
    <w:pPr>
      <w:pBdr>
        <w:top w:val="double" w:sz="6"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59">
    <w:name w:val="xl159"/>
    <w:basedOn w:val="Normlny"/>
    <w:rsid w:val="000160B3"/>
    <w:pPr>
      <w:pBdr>
        <w:top w:val="double" w:sz="6" w:space="0" w:color="auto"/>
        <w:left w:val="single" w:sz="4" w:space="0" w:color="auto"/>
        <w:bottom w:val="single" w:sz="4" w:space="0" w:color="auto"/>
        <w:right w:val="double" w:sz="6" w:space="0" w:color="auto"/>
      </w:pBdr>
      <w:spacing w:before="100" w:beforeAutospacing="1" w:after="100" w:afterAutospacing="1"/>
      <w:jc w:val="center"/>
      <w:textAlignment w:val="center"/>
    </w:pPr>
    <w:rPr>
      <w:b/>
      <w:bCs/>
    </w:rPr>
  </w:style>
  <w:style w:type="paragraph" w:customStyle="1" w:styleId="xl160">
    <w:name w:val="xl160"/>
    <w:basedOn w:val="Normlny"/>
    <w:rsid w:val="000160B3"/>
    <w:pPr>
      <w:pBdr>
        <w:top w:val="double" w:sz="6"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161">
    <w:name w:val="xl161"/>
    <w:basedOn w:val="Normlny"/>
    <w:rsid w:val="000160B3"/>
    <w:pPr>
      <w:pBdr>
        <w:top w:val="double" w:sz="6" w:space="0" w:color="auto"/>
        <w:left w:val="single" w:sz="4" w:space="0" w:color="auto"/>
        <w:bottom w:val="single" w:sz="4" w:space="0" w:color="auto"/>
        <w:right w:val="single" w:sz="8" w:space="0" w:color="auto"/>
      </w:pBdr>
      <w:spacing w:before="100" w:beforeAutospacing="1" w:after="100" w:afterAutospacing="1"/>
      <w:jc w:val="center"/>
      <w:textAlignment w:val="center"/>
    </w:pPr>
    <w:rPr>
      <w:b/>
      <w:bCs/>
      <w:color w:val="000000"/>
    </w:rPr>
  </w:style>
  <w:style w:type="paragraph" w:customStyle="1" w:styleId="xl162">
    <w:name w:val="xl162"/>
    <w:basedOn w:val="Normlny"/>
    <w:rsid w:val="000160B3"/>
    <w:pPr>
      <w:pBdr>
        <w:top w:val="single" w:sz="4" w:space="0" w:color="auto"/>
        <w:left w:val="single" w:sz="4" w:space="0" w:color="auto"/>
        <w:bottom w:val="single" w:sz="12" w:space="0" w:color="auto"/>
        <w:right w:val="single" w:sz="4" w:space="0" w:color="auto"/>
      </w:pBdr>
      <w:spacing w:before="100" w:beforeAutospacing="1" w:after="100" w:afterAutospacing="1"/>
      <w:jc w:val="center"/>
      <w:textAlignment w:val="center"/>
    </w:pPr>
    <w:rPr>
      <w:b/>
      <w:bCs/>
      <w:color w:val="000000"/>
    </w:rPr>
  </w:style>
  <w:style w:type="paragraph" w:customStyle="1" w:styleId="xl163">
    <w:name w:val="xl163"/>
    <w:basedOn w:val="Normlny"/>
    <w:rsid w:val="000160B3"/>
    <w:pPr>
      <w:pBdr>
        <w:top w:val="double" w:sz="6" w:space="0" w:color="auto"/>
        <w:left w:val="double" w:sz="6" w:space="0" w:color="auto"/>
        <w:right w:val="single" w:sz="4" w:space="0" w:color="auto"/>
      </w:pBdr>
      <w:spacing w:before="100" w:beforeAutospacing="1" w:after="100" w:afterAutospacing="1"/>
      <w:jc w:val="center"/>
      <w:textAlignment w:val="center"/>
    </w:pPr>
    <w:rPr>
      <w:b/>
      <w:bCs/>
    </w:rPr>
  </w:style>
  <w:style w:type="paragraph" w:customStyle="1" w:styleId="xl164">
    <w:name w:val="xl164"/>
    <w:basedOn w:val="Normlny"/>
    <w:rsid w:val="000160B3"/>
    <w:pPr>
      <w:pBdr>
        <w:left w:val="double" w:sz="6" w:space="0" w:color="auto"/>
        <w:right w:val="single" w:sz="4" w:space="0" w:color="auto"/>
      </w:pBdr>
      <w:spacing w:before="100" w:beforeAutospacing="1" w:after="100" w:afterAutospacing="1"/>
      <w:jc w:val="center"/>
      <w:textAlignment w:val="center"/>
    </w:pPr>
    <w:rPr>
      <w:b/>
      <w:bCs/>
    </w:rPr>
  </w:style>
  <w:style w:type="paragraph" w:customStyle="1" w:styleId="xl165">
    <w:name w:val="xl165"/>
    <w:basedOn w:val="Normlny"/>
    <w:rsid w:val="000160B3"/>
    <w:pPr>
      <w:pBdr>
        <w:left w:val="double" w:sz="6" w:space="0" w:color="auto"/>
        <w:bottom w:val="single" w:sz="12" w:space="0" w:color="auto"/>
        <w:right w:val="single" w:sz="4" w:space="0" w:color="auto"/>
      </w:pBdr>
      <w:spacing w:before="100" w:beforeAutospacing="1" w:after="100" w:afterAutospacing="1"/>
      <w:jc w:val="center"/>
      <w:textAlignment w:val="center"/>
    </w:pPr>
    <w:rPr>
      <w:b/>
      <w:bCs/>
    </w:rPr>
  </w:style>
  <w:style w:type="paragraph" w:customStyle="1" w:styleId="xl166">
    <w:name w:val="xl166"/>
    <w:basedOn w:val="Normlny"/>
    <w:rsid w:val="000160B3"/>
    <w:pPr>
      <w:pBdr>
        <w:top w:val="single" w:sz="12" w:space="0" w:color="auto"/>
        <w:left w:val="double" w:sz="6" w:space="0" w:color="auto"/>
        <w:bottom w:val="single" w:sz="8" w:space="0" w:color="auto"/>
        <w:right w:val="single" w:sz="4" w:space="0" w:color="auto"/>
      </w:pBdr>
      <w:spacing w:before="100" w:beforeAutospacing="1" w:after="100" w:afterAutospacing="1"/>
      <w:textAlignment w:val="top"/>
    </w:pPr>
  </w:style>
  <w:style w:type="paragraph" w:customStyle="1" w:styleId="xl167">
    <w:name w:val="xl167"/>
    <w:basedOn w:val="Normlny"/>
    <w:rsid w:val="000160B3"/>
    <w:pPr>
      <w:pBdr>
        <w:top w:val="single" w:sz="4" w:space="0" w:color="auto"/>
        <w:left w:val="single" w:sz="4" w:space="0" w:color="auto"/>
        <w:bottom w:val="single" w:sz="12" w:space="0" w:color="auto"/>
        <w:right w:val="single" w:sz="4" w:space="0" w:color="auto"/>
      </w:pBdr>
      <w:spacing w:before="100" w:beforeAutospacing="1" w:after="100" w:afterAutospacing="1"/>
      <w:jc w:val="center"/>
      <w:textAlignment w:val="center"/>
    </w:pPr>
    <w:rPr>
      <w:b/>
      <w:bCs/>
    </w:rPr>
  </w:style>
  <w:style w:type="paragraph" w:customStyle="1" w:styleId="xl168">
    <w:name w:val="xl168"/>
    <w:basedOn w:val="Normlny"/>
    <w:rsid w:val="000160B3"/>
    <w:pPr>
      <w:spacing w:before="100" w:beforeAutospacing="1" w:after="100" w:afterAutospacing="1"/>
      <w:jc w:val="center"/>
      <w:textAlignment w:val="top"/>
    </w:pPr>
    <w:rPr>
      <w:b/>
      <w:bCs/>
      <w:i/>
      <w:iCs/>
      <w:sz w:val="28"/>
      <w:szCs w:val="28"/>
    </w:rPr>
  </w:style>
  <w:style w:type="paragraph" w:customStyle="1" w:styleId="xl169">
    <w:name w:val="xl169"/>
    <w:basedOn w:val="Normlny"/>
    <w:rsid w:val="000160B3"/>
    <w:pPr>
      <w:pBdr>
        <w:top w:val="single" w:sz="12" w:space="0" w:color="auto"/>
        <w:bottom w:val="single" w:sz="4" w:space="0" w:color="auto"/>
        <w:right w:val="single" w:sz="4" w:space="0" w:color="auto"/>
      </w:pBdr>
      <w:spacing w:before="100" w:beforeAutospacing="1" w:after="100" w:afterAutospacing="1"/>
      <w:jc w:val="center"/>
      <w:textAlignment w:val="top"/>
    </w:pPr>
    <w:rPr>
      <w:color w:val="000000"/>
    </w:rPr>
  </w:style>
  <w:style w:type="paragraph" w:customStyle="1" w:styleId="xl170">
    <w:name w:val="xl170"/>
    <w:basedOn w:val="Normlny"/>
    <w:rsid w:val="000160B3"/>
    <w:pPr>
      <w:pBdr>
        <w:top w:val="single" w:sz="4" w:space="0" w:color="auto"/>
        <w:right w:val="single" w:sz="4" w:space="0" w:color="auto"/>
      </w:pBdr>
      <w:spacing w:before="100" w:beforeAutospacing="1" w:after="100" w:afterAutospacing="1"/>
      <w:jc w:val="center"/>
      <w:textAlignment w:val="top"/>
    </w:pPr>
    <w:rPr>
      <w:color w:val="000000"/>
    </w:rPr>
  </w:style>
  <w:style w:type="paragraph" w:customStyle="1" w:styleId="xl171">
    <w:name w:val="xl171"/>
    <w:basedOn w:val="Normlny"/>
    <w:rsid w:val="000160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172">
    <w:name w:val="xl172"/>
    <w:basedOn w:val="Normlny"/>
    <w:rsid w:val="000160B3"/>
    <w:pPr>
      <w:pBdr>
        <w:top w:val="single" w:sz="4" w:space="0" w:color="auto"/>
        <w:left w:val="single" w:sz="4" w:space="0" w:color="auto"/>
        <w:bottom w:val="single" w:sz="12" w:space="0" w:color="auto"/>
        <w:right w:val="single" w:sz="4" w:space="0" w:color="auto"/>
      </w:pBdr>
      <w:spacing w:before="100" w:beforeAutospacing="1" w:after="100" w:afterAutospacing="1"/>
      <w:jc w:val="center"/>
      <w:textAlignment w:val="center"/>
    </w:pPr>
    <w:rPr>
      <w:b/>
      <w:bCs/>
      <w:color w:val="000000"/>
    </w:rPr>
  </w:style>
  <w:style w:type="paragraph" w:customStyle="1" w:styleId="xl173">
    <w:name w:val="xl173"/>
    <w:basedOn w:val="Normlny"/>
    <w:rsid w:val="000160B3"/>
    <w:pPr>
      <w:pBdr>
        <w:top w:val="single" w:sz="4" w:space="0" w:color="auto"/>
        <w:left w:val="single" w:sz="4" w:space="0" w:color="auto"/>
        <w:bottom w:val="single" w:sz="12" w:space="0" w:color="auto"/>
        <w:right w:val="single" w:sz="8" w:space="0" w:color="auto"/>
      </w:pBdr>
      <w:spacing w:before="100" w:beforeAutospacing="1" w:after="100" w:afterAutospacing="1"/>
      <w:jc w:val="center"/>
      <w:textAlignment w:val="center"/>
    </w:pPr>
    <w:rPr>
      <w:b/>
      <w:bCs/>
      <w:color w:val="000000"/>
    </w:rPr>
  </w:style>
  <w:style w:type="paragraph" w:customStyle="1" w:styleId="xl174">
    <w:name w:val="xl174"/>
    <w:basedOn w:val="Normlny"/>
    <w:rsid w:val="000160B3"/>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000000"/>
      <w:sz w:val="22"/>
      <w:szCs w:val="22"/>
    </w:rPr>
  </w:style>
  <w:style w:type="paragraph" w:customStyle="1" w:styleId="xl175">
    <w:name w:val="xl175"/>
    <w:basedOn w:val="Normlny"/>
    <w:rsid w:val="000160B3"/>
    <w:pPr>
      <w:pBdr>
        <w:left w:val="single" w:sz="4" w:space="0" w:color="auto"/>
        <w:bottom w:val="single" w:sz="12" w:space="0" w:color="auto"/>
        <w:right w:val="single" w:sz="4" w:space="0" w:color="auto"/>
      </w:pBdr>
      <w:spacing w:before="100" w:beforeAutospacing="1" w:after="100" w:afterAutospacing="1"/>
      <w:jc w:val="center"/>
      <w:textAlignment w:val="center"/>
    </w:pPr>
    <w:rPr>
      <w:b/>
      <w:bCs/>
      <w:color w:val="000000"/>
      <w:sz w:val="22"/>
      <w:szCs w:val="22"/>
    </w:rPr>
  </w:style>
  <w:style w:type="paragraph" w:customStyle="1" w:styleId="xl176">
    <w:name w:val="xl176"/>
    <w:basedOn w:val="Normlny"/>
    <w:rsid w:val="000160B3"/>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000000"/>
      <w:sz w:val="22"/>
      <w:szCs w:val="22"/>
    </w:rPr>
  </w:style>
  <w:style w:type="paragraph" w:customStyle="1" w:styleId="xl177">
    <w:name w:val="xl177"/>
    <w:basedOn w:val="Normlny"/>
    <w:rsid w:val="000160B3"/>
    <w:pPr>
      <w:pBdr>
        <w:left w:val="single" w:sz="4" w:space="0" w:color="auto"/>
        <w:bottom w:val="single" w:sz="12" w:space="0" w:color="auto"/>
        <w:right w:val="single" w:sz="4" w:space="0" w:color="auto"/>
      </w:pBdr>
      <w:spacing w:before="100" w:beforeAutospacing="1" w:after="100" w:afterAutospacing="1"/>
      <w:jc w:val="center"/>
      <w:textAlignment w:val="center"/>
    </w:pPr>
    <w:rPr>
      <w:b/>
      <w:bCs/>
      <w:color w:val="000000"/>
      <w:sz w:val="22"/>
      <w:szCs w:val="22"/>
    </w:rPr>
  </w:style>
  <w:style w:type="paragraph" w:styleId="Odsekzoznamu">
    <w:name w:val="List Paragraph"/>
    <w:basedOn w:val="Normlny"/>
    <w:uiPriority w:val="34"/>
    <w:qFormat/>
    <w:rsid w:val="00C04345"/>
    <w:pPr>
      <w:ind w:left="720"/>
      <w:contextualSpacing/>
    </w:pPr>
  </w:style>
</w:styles>
</file>

<file path=word/webSettings.xml><?xml version="1.0" encoding="utf-8"?>
<w:webSettings xmlns:r="http://schemas.openxmlformats.org/officeDocument/2006/relationships" xmlns:w="http://schemas.openxmlformats.org/wordprocessingml/2006/main">
  <w:divs>
    <w:div w:id="58671821">
      <w:bodyDiv w:val="1"/>
      <w:marLeft w:val="0"/>
      <w:marRight w:val="0"/>
      <w:marTop w:val="0"/>
      <w:marBottom w:val="0"/>
      <w:divBdr>
        <w:top w:val="none" w:sz="0" w:space="0" w:color="auto"/>
        <w:left w:val="none" w:sz="0" w:space="0" w:color="auto"/>
        <w:bottom w:val="none" w:sz="0" w:space="0" w:color="auto"/>
        <w:right w:val="none" w:sz="0" w:space="0" w:color="auto"/>
      </w:divBdr>
    </w:div>
    <w:div w:id="84308997">
      <w:bodyDiv w:val="1"/>
      <w:marLeft w:val="0"/>
      <w:marRight w:val="0"/>
      <w:marTop w:val="0"/>
      <w:marBottom w:val="0"/>
      <w:divBdr>
        <w:top w:val="none" w:sz="0" w:space="0" w:color="auto"/>
        <w:left w:val="none" w:sz="0" w:space="0" w:color="auto"/>
        <w:bottom w:val="none" w:sz="0" w:space="0" w:color="auto"/>
        <w:right w:val="none" w:sz="0" w:space="0" w:color="auto"/>
      </w:divBdr>
    </w:div>
    <w:div w:id="145169984">
      <w:bodyDiv w:val="1"/>
      <w:marLeft w:val="0"/>
      <w:marRight w:val="0"/>
      <w:marTop w:val="0"/>
      <w:marBottom w:val="0"/>
      <w:divBdr>
        <w:top w:val="none" w:sz="0" w:space="0" w:color="auto"/>
        <w:left w:val="none" w:sz="0" w:space="0" w:color="auto"/>
        <w:bottom w:val="none" w:sz="0" w:space="0" w:color="auto"/>
        <w:right w:val="none" w:sz="0" w:space="0" w:color="auto"/>
      </w:divBdr>
    </w:div>
    <w:div w:id="148789050">
      <w:bodyDiv w:val="1"/>
      <w:marLeft w:val="0"/>
      <w:marRight w:val="0"/>
      <w:marTop w:val="0"/>
      <w:marBottom w:val="0"/>
      <w:divBdr>
        <w:top w:val="none" w:sz="0" w:space="0" w:color="auto"/>
        <w:left w:val="none" w:sz="0" w:space="0" w:color="auto"/>
        <w:bottom w:val="none" w:sz="0" w:space="0" w:color="auto"/>
        <w:right w:val="none" w:sz="0" w:space="0" w:color="auto"/>
      </w:divBdr>
    </w:div>
    <w:div w:id="239750925">
      <w:bodyDiv w:val="1"/>
      <w:marLeft w:val="0"/>
      <w:marRight w:val="0"/>
      <w:marTop w:val="0"/>
      <w:marBottom w:val="0"/>
      <w:divBdr>
        <w:top w:val="none" w:sz="0" w:space="0" w:color="auto"/>
        <w:left w:val="none" w:sz="0" w:space="0" w:color="auto"/>
        <w:bottom w:val="none" w:sz="0" w:space="0" w:color="auto"/>
        <w:right w:val="none" w:sz="0" w:space="0" w:color="auto"/>
      </w:divBdr>
    </w:div>
    <w:div w:id="311178650">
      <w:bodyDiv w:val="1"/>
      <w:marLeft w:val="0"/>
      <w:marRight w:val="0"/>
      <w:marTop w:val="0"/>
      <w:marBottom w:val="0"/>
      <w:divBdr>
        <w:top w:val="none" w:sz="0" w:space="0" w:color="auto"/>
        <w:left w:val="none" w:sz="0" w:space="0" w:color="auto"/>
        <w:bottom w:val="none" w:sz="0" w:space="0" w:color="auto"/>
        <w:right w:val="none" w:sz="0" w:space="0" w:color="auto"/>
      </w:divBdr>
    </w:div>
    <w:div w:id="492112322">
      <w:bodyDiv w:val="1"/>
      <w:marLeft w:val="0"/>
      <w:marRight w:val="0"/>
      <w:marTop w:val="0"/>
      <w:marBottom w:val="0"/>
      <w:divBdr>
        <w:top w:val="none" w:sz="0" w:space="0" w:color="auto"/>
        <w:left w:val="none" w:sz="0" w:space="0" w:color="auto"/>
        <w:bottom w:val="none" w:sz="0" w:space="0" w:color="auto"/>
        <w:right w:val="none" w:sz="0" w:space="0" w:color="auto"/>
      </w:divBdr>
    </w:div>
    <w:div w:id="642395288">
      <w:bodyDiv w:val="1"/>
      <w:marLeft w:val="0"/>
      <w:marRight w:val="0"/>
      <w:marTop w:val="0"/>
      <w:marBottom w:val="0"/>
      <w:divBdr>
        <w:top w:val="none" w:sz="0" w:space="0" w:color="auto"/>
        <w:left w:val="none" w:sz="0" w:space="0" w:color="auto"/>
        <w:bottom w:val="none" w:sz="0" w:space="0" w:color="auto"/>
        <w:right w:val="none" w:sz="0" w:space="0" w:color="auto"/>
      </w:divBdr>
    </w:div>
    <w:div w:id="752237919">
      <w:bodyDiv w:val="1"/>
      <w:marLeft w:val="0"/>
      <w:marRight w:val="0"/>
      <w:marTop w:val="0"/>
      <w:marBottom w:val="0"/>
      <w:divBdr>
        <w:top w:val="none" w:sz="0" w:space="0" w:color="auto"/>
        <w:left w:val="none" w:sz="0" w:space="0" w:color="auto"/>
        <w:bottom w:val="none" w:sz="0" w:space="0" w:color="auto"/>
        <w:right w:val="none" w:sz="0" w:space="0" w:color="auto"/>
      </w:divBdr>
    </w:div>
    <w:div w:id="810057685">
      <w:bodyDiv w:val="1"/>
      <w:marLeft w:val="0"/>
      <w:marRight w:val="0"/>
      <w:marTop w:val="0"/>
      <w:marBottom w:val="0"/>
      <w:divBdr>
        <w:top w:val="none" w:sz="0" w:space="0" w:color="auto"/>
        <w:left w:val="none" w:sz="0" w:space="0" w:color="auto"/>
        <w:bottom w:val="none" w:sz="0" w:space="0" w:color="auto"/>
        <w:right w:val="none" w:sz="0" w:space="0" w:color="auto"/>
      </w:divBdr>
    </w:div>
    <w:div w:id="821193569">
      <w:bodyDiv w:val="1"/>
      <w:marLeft w:val="0"/>
      <w:marRight w:val="0"/>
      <w:marTop w:val="0"/>
      <w:marBottom w:val="0"/>
      <w:divBdr>
        <w:top w:val="none" w:sz="0" w:space="0" w:color="auto"/>
        <w:left w:val="none" w:sz="0" w:space="0" w:color="auto"/>
        <w:bottom w:val="none" w:sz="0" w:space="0" w:color="auto"/>
        <w:right w:val="none" w:sz="0" w:space="0" w:color="auto"/>
      </w:divBdr>
    </w:div>
    <w:div w:id="851531696">
      <w:bodyDiv w:val="1"/>
      <w:marLeft w:val="0"/>
      <w:marRight w:val="0"/>
      <w:marTop w:val="0"/>
      <w:marBottom w:val="0"/>
      <w:divBdr>
        <w:top w:val="none" w:sz="0" w:space="0" w:color="auto"/>
        <w:left w:val="none" w:sz="0" w:space="0" w:color="auto"/>
        <w:bottom w:val="none" w:sz="0" w:space="0" w:color="auto"/>
        <w:right w:val="none" w:sz="0" w:space="0" w:color="auto"/>
      </w:divBdr>
    </w:div>
    <w:div w:id="852493594">
      <w:bodyDiv w:val="1"/>
      <w:marLeft w:val="0"/>
      <w:marRight w:val="0"/>
      <w:marTop w:val="0"/>
      <w:marBottom w:val="0"/>
      <w:divBdr>
        <w:top w:val="none" w:sz="0" w:space="0" w:color="auto"/>
        <w:left w:val="none" w:sz="0" w:space="0" w:color="auto"/>
        <w:bottom w:val="none" w:sz="0" w:space="0" w:color="auto"/>
        <w:right w:val="none" w:sz="0" w:space="0" w:color="auto"/>
      </w:divBdr>
    </w:div>
    <w:div w:id="859978541">
      <w:bodyDiv w:val="1"/>
      <w:marLeft w:val="0"/>
      <w:marRight w:val="0"/>
      <w:marTop w:val="0"/>
      <w:marBottom w:val="0"/>
      <w:divBdr>
        <w:top w:val="none" w:sz="0" w:space="0" w:color="auto"/>
        <w:left w:val="none" w:sz="0" w:space="0" w:color="auto"/>
        <w:bottom w:val="none" w:sz="0" w:space="0" w:color="auto"/>
        <w:right w:val="none" w:sz="0" w:space="0" w:color="auto"/>
      </w:divBdr>
    </w:div>
    <w:div w:id="870994697">
      <w:bodyDiv w:val="1"/>
      <w:marLeft w:val="0"/>
      <w:marRight w:val="0"/>
      <w:marTop w:val="0"/>
      <w:marBottom w:val="0"/>
      <w:divBdr>
        <w:top w:val="none" w:sz="0" w:space="0" w:color="auto"/>
        <w:left w:val="none" w:sz="0" w:space="0" w:color="auto"/>
        <w:bottom w:val="none" w:sz="0" w:space="0" w:color="auto"/>
        <w:right w:val="none" w:sz="0" w:space="0" w:color="auto"/>
      </w:divBdr>
    </w:div>
    <w:div w:id="879510852">
      <w:bodyDiv w:val="1"/>
      <w:marLeft w:val="0"/>
      <w:marRight w:val="0"/>
      <w:marTop w:val="0"/>
      <w:marBottom w:val="0"/>
      <w:divBdr>
        <w:top w:val="none" w:sz="0" w:space="0" w:color="auto"/>
        <w:left w:val="none" w:sz="0" w:space="0" w:color="auto"/>
        <w:bottom w:val="none" w:sz="0" w:space="0" w:color="auto"/>
        <w:right w:val="none" w:sz="0" w:space="0" w:color="auto"/>
      </w:divBdr>
    </w:div>
    <w:div w:id="1034500698">
      <w:bodyDiv w:val="1"/>
      <w:marLeft w:val="0"/>
      <w:marRight w:val="0"/>
      <w:marTop w:val="0"/>
      <w:marBottom w:val="0"/>
      <w:divBdr>
        <w:top w:val="none" w:sz="0" w:space="0" w:color="auto"/>
        <w:left w:val="none" w:sz="0" w:space="0" w:color="auto"/>
        <w:bottom w:val="none" w:sz="0" w:space="0" w:color="auto"/>
        <w:right w:val="none" w:sz="0" w:space="0" w:color="auto"/>
      </w:divBdr>
    </w:div>
    <w:div w:id="1227379928">
      <w:bodyDiv w:val="1"/>
      <w:marLeft w:val="0"/>
      <w:marRight w:val="0"/>
      <w:marTop w:val="0"/>
      <w:marBottom w:val="0"/>
      <w:divBdr>
        <w:top w:val="none" w:sz="0" w:space="0" w:color="auto"/>
        <w:left w:val="none" w:sz="0" w:space="0" w:color="auto"/>
        <w:bottom w:val="none" w:sz="0" w:space="0" w:color="auto"/>
        <w:right w:val="none" w:sz="0" w:space="0" w:color="auto"/>
      </w:divBdr>
    </w:div>
    <w:div w:id="1257327848">
      <w:bodyDiv w:val="1"/>
      <w:marLeft w:val="0"/>
      <w:marRight w:val="0"/>
      <w:marTop w:val="0"/>
      <w:marBottom w:val="0"/>
      <w:divBdr>
        <w:top w:val="none" w:sz="0" w:space="0" w:color="auto"/>
        <w:left w:val="none" w:sz="0" w:space="0" w:color="auto"/>
        <w:bottom w:val="none" w:sz="0" w:space="0" w:color="auto"/>
        <w:right w:val="none" w:sz="0" w:space="0" w:color="auto"/>
      </w:divBdr>
    </w:div>
    <w:div w:id="1340236902">
      <w:bodyDiv w:val="1"/>
      <w:marLeft w:val="0"/>
      <w:marRight w:val="0"/>
      <w:marTop w:val="0"/>
      <w:marBottom w:val="0"/>
      <w:divBdr>
        <w:top w:val="none" w:sz="0" w:space="0" w:color="auto"/>
        <w:left w:val="none" w:sz="0" w:space="0" w:color="auto"/>
        <w:bottom w:val="none" w:sz="0" w:space="0" w:color="auto"/>
        <w:right w:val="none" w:sz="0" w:space="0" w:color="auto"/>
      </w:divBdr>
    </w:div>
    <w:div w:id="1347630988">
      <w:bodyDiv w:val="1"/>
      <w:marLeft w:val="0"/>
      <w:marRight w:val="0"/>
      <w:marTop w:val="0"/>
      <w:marBottom w:val="0"/>
      <w:divBdr>
        <w:top w:val="none" w:sz="0" w:space="0" w:color="auto"/>
        <w:left w:val="none" w:sz="0" w:space="0" w:color="auto"/>
        <w:bottom w:val="none" w:sz="0" w:space="0" w:color="auto"/>
        <w:right w:val="none" w:sz="0" w:space="0" w:color="auto"/>
      </w:divBdr>
    </w:div>
    <w:div w:id="1501965221">
      <w:bodyDiv w:val="1"/>
      <w:marLeft w:val="0"/>
      <w:marRight w:val="0"/>
      <w:marTop w:val="0"/>
      <w:marBottom w:val="0"/>
      <w:divBdr>
        <w:top w:val="none" w:sz="0" w:space="0" w:color="auto"/>
        <w:left w:val="none" w:sz="0" w:space="0" w:color="auto"/>
        <w:bottom w:val="none" w:sz="0" w:space="0" w:color="auto"/>
        <w:right w:val="none" w:sz="0" w:space="0" w:color="auto"/>
      </w:divBdr>
    </w:div>
    <w:div w:id="1553036468">
      <w:bodyDiv w:val="1"/>
      <w:marLeft w:val="0"/>
      <w:marRight w:val="0"/>
      <w:marTop w:val="0"/>
      <w:marBottom w:val="0"/>
      <w:divBdr>
        <w:top w:val="none" w:sz="0" w:space="0" w:color="auto"/>
        <w:left w:val="none" w:sz="0" w:space="0" w:color="auto"/>
        <w:bottom w:val="none" w:sz="0" w:space="0" w:color="auto"/>
        <w:right w:val="none" w:sz="0" w:space="0" w:color="auto"/>
      </w:divBdr>
    </w:div>
    <w:div w:id="1640837422">
      <w:bodyDiv w:val="1"/>
      <w:marLeft w:val="0"/>
      <w:marRight w:val="0"/>
      <w:marTop w:val="0"/>
      <w:marBottom w:val="0"/>
      <w:divBdr>
        <w:top w:val="none" w:sz="0" w:space="0" w:color="auto"/>
        <w:left w:val="none" w:sz="0" w:space="0" w:color="auto"/>
        <w:bottom w:val="none" w:sz="0" w:space="0" w:color="auto"/>
        <w:right w:val="none" w:sz="0" w:space="0" w:color="auto"/>
      </w:divBdr>
    </w:div>
    <w:div w:id="1690522522">
      <w:bodyDiv w:val="1"/>
      <w:marLeft w:val="0"/>
      <w:marRight w:val="0"/>
      <w:marTop w:val="0"/>
      <w:marBottom w:val="0"/>
      <w:divBdr>
        <w:top w:val="none" w:sz="0" w:space="0" w:color="auto"/>
        <w:left w:val="none" w:sz="0" w:space="0" w:color="auto"/>
        <w:bottom w:val="none" w:sz="0" w:space="0" w:color="auto"/>
        <w:right w:val="none" w:sz="0" w:space="0" w:color="auto"/>
      </w:divBdr>
    </w:div>
    <w:div w:id="1849128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rokovania.gov.sk/RVL/Material/24259/1" TargetMode="External"/><Relationship Id="rId18" Type="http://schemas.openxmlformats.org/officeDocument/2006/relationships/hyperlink" Target="https://www.po-kraj.sk/sk/samosprava/urad/odbor-srpr/dokumenty-oddelenia-up-zp/urbanisticke-studie/urbanisticka-studia-poloniny-rozsahu-okresu-snina-vysledne-riesenie.html" TargetMode="External"/><Relationship Id="rId26" Type="http://schemas.openxmlformats.org/officeDocument/2006/relationships/image" Target="media/image5.emf"/><Relationship Id="rId39" Type="http://schemas.openxmlformats.org/officeDocument/2006/relationships/oleObject" Target="embeddings/oleObject10.bin"/><Relationship Id="rId3" Type="http://schemas.openxmlformats.org/officeDocument/2006/relationships/styles" Target="styles.xml"/><Relationship Id="rId21" Type="http://schemas.openxmlformats.org/officeDocument/2006/relationships/oleObject" Target="embeddings/oleObject1.bin"/><Relationship Id="rId34" Type="http://schemas.openxmlformats.org/officeDocument/2006/relationships/image" Target="media/image9.emf"/><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hc.unesco.org/en/decisions/6879" TargetMode="External"/><Relationship Id="rId17" Type="http://schemas.openxmlformats.org/officeDocument/2006/relationships/hyperlink" Target="http://stakcin.eu/uzemny-plan-obce/" TargetMode="External"/><Relationship Id="rId25" Type="http://schemas.openxmlformats.org/officeDocument/2006/relationships/oleObject" Target="embeddings/oleObject3.bin"/><Relationship Id="rId33" Type="http://schemas.openxmlformats.org/officeDocument/2006/relationships/oleObject" Target="embeddings/oleObject7.bin"/><Relationship Id="rId38" Type="http://schemas.openxmlformats.org/officeDocument/2006/relationships/image" Target="media/image11.emf"/><Relationship Id="rId2" Type="http://schemas.openxmlformats.org/officeDocument/2006/relationships/numbering" Target="numbering.xml"/><Relationship Id="rId16" Type="http://schemas.openxmlformats.org/officeDocument/2006/relationships/hyperlink" Target="https://www.po-kraj.sk/sk/samosprava/urad/odbor-srpr/dokumenty-oddelenia-up-zp/uzemny-plan-presovskeho-samospravneho-kraja.html" TargetMode="External"/><Relationship Id="rId20" Type="http://schemas.openxmlformats.org/officeDocument/2006/relationships/image" Target="media/image2.emf"/><Relationship Id="rId29" Type="http://schemas.openxmlformats.org/officeDocument/2006/relationships/oleObject" Target="embeddings/oleObject5.bin"/><Relationship Id="rId41" Type="http://schemas.openxmlformats.org/officeDocument/2006/relationships/oleObject" Target="embeddings/oleObject11.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hc.unesco.org/en/decisions/4284" TargetMode="External"/><Relationship Id="rId24" Type="http://schemas.openxmlformats.org/officeDocument/2006/relationships/image" Target="media/image4.emf"/><Relationship Id="rId32" Type="http://schemas.openxmlformats.org/officeDocument/2006/relationships/image" Target="media/image8.emf"/><Relationship Id="rId37" Type="http://schemas.openxmlformats.org/officeDocument/2006/relationships/oleObject" Target="embeddings/oleObject9.bin"/><Relationship Id="rId40" Type="http://schemas.openxmlformats.org/officeDocument/2006/relationships/image" Target="media/image12.emf"/><Relationship Id="rId5" Type="http://schemas.openxmlformats.org/officeDocument/2006/relationships/webSettings" Target="webSettings.xml"/><Relationship Id="rId15" Type="http://schemas.openxmlformats.org/officeDocument/2006/relationships/hyperlink" Target="https://whc.unesco.org/en/decisions/7300" TargetMode="External"/><Relationship Id="rId23" Type="http://schemas.openxmlformats.org/officeDocument/2006/relationships/oleObject" Target="embeddings/oleObject2.bin"/><Relationship Id="rId28" Type="http://schemas.openxmlformats.org/officeDocument/2006/relationships/image" Target="media/image6.emf"/><Relationship Id="rId36" Type="http://schemas.openxmlformats.org/officeDocument/2006/relationships/image" Target="media/image10.emf"/><Relationship Id="rId10" Type="http://schemas.openxmlformats.org/officeDocument/2006/relationships/hyperlink" Target="http://whc.unesco.org/en/decisions/1314" TargetMode="External"/><Relationship Id="rId19" Type="http://schemas.openxmlformats.org/officeDocument/2006/relationships/footer" Target="footer1.xml"/><Relationship Id="rId31" Type="http://schemas.openxmlformats.org/officeDocument/2006/relationships/oleObject" Target="embeddings/oleObject6.bin"/><Relationship Id="rId44" Type="http://schemas.microsoft.com/office/2011/relationships/people" Target="people.xml"/><Relationship Id="rId4" Type="http://schemas.openxmlformats.org/officeDocument/2006/relationships/settings" Target="settings.xml"/><Relationship Id="rId9" Type="http://schemas.openxmlformats.org/officeDocument/2006/relationships/hyperlink" Target="https://rokovania.gov.sk/RVL/Material/24259/1" TargetMode="External"/><Relationship Id="rId14" Type="http://schemas.openxmlformats.org/officeDocument/2006/relationships/hyperlink" Target="https://whc.unesco.org/en/decisions/6879" TargetMode="External"/><Relationship Id="rId22" Type="http://schemas.openxmlformats.org/officeDocument/2006/relationships/image" Target="media/image3.emf"/><Relationship Id="rId27" Type="http://schemas.openxmlformats.org/officeDocument/2006/relationships/oleObject" Target="embeddings/oleObject4.bin"/><Relationship Id="rId30" Type="http://schemas.openxmlformats.org/officeDocument/2006/relationships/image" Target="media/image7.emf"/><Relationship Id="rId35" Type="http://schemas.openxmlformats.org/officeDocument/2006/relationships/oleObject" Target="embeddings/oleObject8.bin"/><Relationship Id="rId43"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slov-lex.sk/pravne-predpisy/SK/ZZ/1976/50/" TargetMode="External"/><Relationship Id="rId1" Type="http://schemas.openxmlformats.org/officeDocument/2006/relationships/hyperlink" Target="https://www.slov-lex.sk/pravne-predpisy/SK/ZZ/1996/79/"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57C375-7EC7-4AAD-A1B0-6AF75DDCEB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32871</Words>
  <Characters>187369</Characters>
  <Application>Microsoft Office Word</Application>
  <DocSecurity>0</DocSecurity>
  <Lines>1561</Lines>
  <Paragraphs>439</Paragraphs>
  <ScaleCrop>false</ScaleCrop>
  <HeadingPairs>
    <vt:vector size="2" baseType="variant">
      <vt:variant>
        <vt:lpstr>Názov</vt:lpstr>
      </vt:variant>
      <vt:variant>
        <vt:i4>1</vt:i4>
      </vt:variant>
    </vt:vector>
  </HeadingPairs>
  <TitlesOfParts>
    <vt:vector size="1" baseType="lpstr">
      <vt:lpstr>Štátna ochrana prírody Slovenskej republiky, Banská Bystrica</vt:lpstr>
    </vt:vector>
  </TitlesOfParts>
  <Company>XXX</Company>
  <LinksUpToDate>false</LinksUpToDate>
  <CharactersWithSpaces>219801</CharactersWithSpaces>
  <SharedDoc>false</SharedDoc>
  <HLinks>
    <vt:vector size="456" baseType="variant">
      <vt:variant>
        <vt:i4>3735587</vt:i4>
      </vt:variant>
      <vt:variant>
        <vt:i4>423</vt:i4>
      </vt:variant>
      <vt:variant>
        <vt:i4>0</vt:i4>
      </vt:variant>
      <vt:variant>
        <vt:i4>5</vt:i4>
      </vt:variant>
      <vt:variant>
        <vt:lpwstr>https://www.po-kraj.sk/sk/samosprava/urad/odbor-srpr/dokumenty-oddelenia-up-zp/urbanisticke-studie/urbanisticka-studia-poloniny-rozsahu-okresu-snina-vysledne-riesenie.html</vt:lpwstr>
      </vt:variant>
      <vt:variant>
        <vt:lpwstr/>
      </vt:variant>
      <vt:variant>
        <vt:i4>2818169</vt:i4>
      </vt:variant>
      <vt:variant>
        <vt:i4>420</vt:i4>
      </vt:variant>
      <vt:variant>
        <vt:i4>0</vt:i4>
      </vt:variant>
      <vt:variant>
        <vt:i4>5</vt:i4>
      </vt:variant>
      <vt:variant>
        <vt:lpwstr>http://stakcin.eu/uzemny-plan-obce/</vt:lpwstr>
      </vt:variant>
      <vt:variant>
        <vt:lpwstr/>
      </vt:variant>
      <vt:variant>
        <vt:i4>3997807</vt:i4>
      </vt:variant>
      <vt:variant>
        <vt:i4>417</vt:i4>
      </vt:variant>
      <vt:variant>
        <vt:i4>0</vt:i4>
      </vt:variant>
      <vt:variant>
        <vt:i4>5</vt:i4>
      </vt:variant>
      <vt:variant>
        <vt:lpwstr>https://www.po-kraj.sk/sk/samosprava/urad/odbor-srpr/dokumenty-oddelenia-up-zp/uzemny-plan-presovskeho-samospravneho-kraja.html</vt:lpwstr>
      </vt:variant>
      <vt:variant>
        <vt:lpwstr/>
      </vt:variant>
      <vt:variant>
        <vt:i4>524300</vt:i4>
      </vt:variant>
      <vt:variant>
        <vt:i4>414</vt:i4>
      </vt:variant>
      <vt:variant>
        <vt:i4>0</vt:i4>
      </vt:variant>
      <vt:variant>
        <vt:i4>5</vt:i4>
      </vt:variant>
      <vt:variant>
        <vt:lpwstr>https://rokovania.gov.sk/RVL/Material/24259/1</vt:lpwstr>
      </vt:variant>
      <vt:variant>
        <vt:lpwstr/>
      </vt:variant>
      <vt:variant>
        <vt:i4>3670115</vt:i4>
      </vt:variant>
      <vt:variant>
        <vt:i4>411</vt:i4>
      </vt:variant>
      <vt:variant>
        <vt:i4>0</vt:i4>
      </vt:variant>
      <vt:variant>
        <vt:i4>5</vt:i4>
      </vt:variant>
      <vt:variant>
        <vt:lpwstr>http://whc.unesco.org/en/decisions/6879</vt:lpwstr>
      </vt:variant>
      <vt:variant>
        <vt:lpwstr/>
      </vt:variant>
      <vt:variant>
        <vt:i4>3473513</vt:i4>
      </vt:variant>
      <vt:variant>
        <vt:i4>408</vt:i4>
      </vt:variant>
      <vt:variant>
        <vt:i4>0</vt:i4>
      </vt:variant>
      <vt:variant>
        <vt:i4>5</vt:i4>
      </vt:variant>
      <vt:variant>
        <vt:lpwstr>http://whc.unesco.org/en/decisions/4284</vt:lpwstr>
      </vt:variant>
      <vt:variant>
        <vt:lpwstr/>
      </vt:variant>
      <vt:variant>
        <vt:i4>3735656</vt:i4>
      </vt:variant>
      <vt:variant>
        <vt:i4>405</vt:i4>
      </vt:variant>
      <vt:variant>
        <vt:i4>0</vt:i4>
      </vt:variant>
      <vt:variant>
        <vt:i4>5</vt:i4>
      </vt:variant>
      <vt:variant>
        <vt:lpwstr>http://whc.unesco.org/en/decisions/1314</vt:lpwstr>
      </vt:variant>
      <vt:variant>
        <vt:lpwstr/>
      </vt:variant>
      <vt:variant>
        <vt:i4>1441840</vt:i4>
      </vt:variant>
      <vt:variant>
        <vt:i4>398</vt:i4>
      </vt:variant>
      <vt:variant>
        <vt:i4>0</vt:i4>
      </vt:variant>
      <vt:variant>
        <vt:i4>5</vt:i4>
      </vt:variant>
      <vt:variant>
        <vt:lpwstr/>
      </vt:variant>
      <vt:variant>
        <vt:lpwstr>_Toc32695802</vt:lpwstr>
      </vt:variant>
      <vt:variant>
        <vt:i4>1376304</vt:i4>
      </vt:variant>
      <vt:variant>
        <vt:i4>392</vt:i4>
      </vt:variant>
      <vt:variant>
        <vt:i4>0</vt:i4>
      </vt:variant>
      <vt:variant>
        <vt:i4>5</vt:i4>
      </vt:variant>
      <vt:variant>
        <vt:lpwstr/>
      </vt:variant>
      <vt:variant>
        <vt:lpwstr>_Toc32695801</vt:lpwstr>
      </vt:variant>
      <vt:variant>
        <vt:i4>1310768</vt:i4>
      </vt:variant>
      <vt:variant>
        <vt:i4>386</vt:i4>
      </vt:variant>
      <vt:variant>
        <vt:i4>0</vt:i4>
      </vt:variant>
      <vt:variant>
        <vt:i4>5</vt:i4>
      </vt:variant>
      <vt:variant>
        <vt:lpwstr/>
      </vt:variant>
      <vt:variant>
        <vt:lpwstr>_Toc32695800</vt:lpwstr>
      </vt:variant>
      <vt:variant>
        <vt:i4>1179705</vt:i4>
      </vt:variant>
      <vt:variant>
        <vt:i4>380</vt:i4>
      </vt:variant>
      <vt:variant>
        <vt:i4>0</vt:i4>
      </vt:variant>
      <vt:variant>
        <vt:i4>5</vt:i4>
      </vt:variant>
      <vt:variant>
        <vt:lpwstr/>
      </vt:variant>
      <vt:variant>
        <vt:lpwstr>_Toc32695799</vt:lpwstr>
      </vt:variant>
      <vt:variant>
        <vt:i4>1245241</vt:i4>
      </vt:variant>
      <vt:variant>
        <vt:i4>374</vt:i4>
      </vt:variant>
      <vt:variant>
        <vt:i4>0</vt:i4>
      </vt:variant>
      <vt:variant>
        <vt:i4>5</vt:i4>
      </vt:variant>
      <vt:variant>
        <vt:lpwstr/>
      </vt:variant>
      <vt:variant>
        <vt:lpwstr>_Toc32695798</vt:lpwstr>
      </vt:variant>
      <vt:variant>
        <vt:i4>1835065</vt:i4>
      </vt:variant>
      <vt:variant>
        <vt:i4>368</vt:i4>
      </vt:variant>
      <vt:variant>
        <vt:i4>0</vt:i4>
      </vt:variant>
      <vt:variant>
        <vt:i4>5</vt:i4>
      </vt:variant>
      <vt:variant>
        <vt:lpwstr/>
      </vt:variant>
      <vt:variant>
        <vt:lpwstr>_Toc32695797</vt:lpwstr>
      </vt:variant>
      <vt:variant>
        <vt:i4>1900601</vt:i4>
      </vt:variant>
      <vt:variant>
        <vt:i4>362</vt:i4>
      </vt:variant>
      <vt:variant>
        <vt:i4>0</vt:i4>
      </vt:variant>
      <vt:variant>
        <vt:i4>5</vt:i4>
      </vt:variant>
      <vt:variant>
        <vt:lpwstr/>
      </vt:variant>
      <vt:variant>
        <vt:lpwstr>_Toc32695796</vt:lpwstr>
      </vt:variant>
      <vt:variant>
        <vt:i4>1966137</vt:i4>
      </vt:variant>
      <vt:variant>
        <vt:i4>356</vt:i4>
      </vt:variant>
      <vt:variant>
        <vt:i4>0</vt:i4>
      </vt:variant>
      <vt:variant>
        <vt:i4>5</vt:i4>
      </vt:variant>
      <vt:variant>
        <vt:lpwstr/>
      </vt:variant>
      <vt:variant>
        <vt:lpwstr>_Toc32695795</vt:lpwstr>
      </vt:variant>
      <vt:variant>
        <vt:i4>2031673</vt:i4>
      </vt:variant>
      <vt:variant>
        <vt:i4>350</vt:i4>
      </vt:variant>
      <vt:variant>
        <vt:i4>0</vt:i4>
      </vt:variant>
      <vt:variant>
        <vt:i4>5</vt:i4>
      </vt:variant>
      <vt:variant>
        <vt:lpwstr/>
      </vt:variant>
      <vt:variant>
        <vt:lpwstr>_Toc32695794</vt:lpwstr>
      </vt:variant>
      <vt:variant>
        <vt:i4>1572921</vt:i4>
      </vt:variant>
      <vt:variant>
        <vt:i4>344</vt:i4>
      </vt:variant>
      <vt:variant>
        <vt:i4>0</vt:i4>
      </vt:variant>
      <vt:variant>
        <vt:i4>5</vt:i4>
      </vt:variant>
      <vt:variant>
        <vt:lpwstr/>
      </vt:variant>
      <vt:variant>
        <vt:lpwstr>_Toc32695793</vt:lpwstr>
      </vt:variant>
      <vt:variant>
        <vt:i4>1638457</vt:i4>
      </vt:variant>
      <vt:variant>
        <vt:i4>338</vt:i4>
      </vt:variant>
      <vt:variant>
        <vt:i4>0</vt:i4>
      </vt:variant>
      <vt:variant>
        <vt:i4>5</vt:i4>
      </vt:variant>
      <vt:variant>
        <vt:lpwstr/>
      </vt:variant>
      <vt:variant>
        <vt:lpwstr>_Toc32695792</vt:lpwstr>
      </vt:variant>
      <vt:variant>
        <vt:i4>1703993</vt:i4>
      </vt:variant>
      <vt:variant>
        <vt:i4>332</vt:i4>
      </vt:variant>
      <vt:variant>
        <vt:i4>0</vt:i4>
      </vt:variant>
      <vt:variant>
        <vt:i4>5</vt:i4>
      </vt:variant>
      <vt:variant>
        <vt:lpwstr/>
      </vt:variant>
      <vt:variant>
        <vt:lpwstr>_Toc32695791</vt:lpwstr>
      </vt:variant>
      <vt:variant>
        <vt:i4>1769529</vt:i4>
      </vt:variant>
      <vt:variant>
        <vt:i4>326</vt:i4>
      </vt:variant>
      <vt:variant>
        <vt:i4>0</vt:i4>
      </vt:variant>
      <vt:variant>
        <vt:i4>5</vt:i4>
      </vt:variant>
      <vt:variant>
        <vt:lpwstr/>
      </vt:variant>
      <vt:variant>
        <vt:lpwstr>_Toc32695790</vt:lpwstr>
      </vt:variant>
      <vt:variant>
        <vt:i4>1179704</vt:i4>
      </vt:variant>
      <vt:variant>
        <vt:i4>320</vt:i4>
      </vt:variant>
      <vt:variant>
        <vt:i4>0</vt:i4>
      </vt:variant>
      <vt:variant>
        <vt:i4>5</vt:i4>
      </vt:variant>
      <vt:variant>
        <vt:lpwstr/>
      </vt:variant>
      <vt:variant>
        <vt:lpwstr>_Toc32695789</vt:lpwstr>
      </vt:variant>
      <vt:variant>
        <vt:i4>1245240</vt:i4>
      </vt:variant>
      <vt:variant>
        <vt:i4>314</vt:i4>
      </vt:variant>
      <vt:variant>
        <vt:i4>0</vt:i4>
      </vt:variant>
      <vt:variant>
        <vt:i4>5</vt:i4>
      </vt:variant>
      <vt:variant>
        <vt:lpwstr/>
      </vt:variant>
      <vt:variant>
        <vt:lpwstr>_Toc32695788</vt:lpwstr>
      </vt:variant>
      <vt:variant>
        <vt:i4>1835064</vt:i4>
      </vt:variant>
      <vt:variant>
        <vt:i4>308</vt:i4>
      </vt:variant>
      <vt:variant>
        <vt:i4>0</vt:i4>
      </vt:variant>
      <vt:variant>
        <vt:i4>5</vt:i4>
      </vt:variant>
      <vt:variant>
        <vt:lpwstr/>
      </vt:variant>
      <vt:variant>
        <vt:lpwstr>_Toc32695787</vt:lpwstr>
      </vt:variant>
      <vt:variant>
        <vt:i4>1900600</vt:i4>
      </vt:variant>
      <vt:variant>
        <vt:i4>302</vt:i4>
      </vt:variant>
      <vt:variant>
        <vt:i4>0</vt:i4>
      </vt:variant>
      <vt:variant>
        <vt:i4>5</vt:i4>
      </vt:variant>
      <vt:variant>
        <vt:lpwstr/>
      </vt:variant>
      <vt:variant>
        <vt:lpwstr>_Toc32695786</vt:lpwstr>
      </vt:variant>
      <vt:variant>
        <vt:i4>1966136</vt:i4>
      </vt:variant>
      <vt:variant>
        <vt:i4>296</vt:i4>
      </vt:variant>
      <vt:variant>
        <vt:i4>0</vt:i4>
      </vt:variant>
      <vt:variant>
        <vt:i4>5</vt:i4>
      </vt:variant>
      <vt:variant>
        <vt:lpwstr/>
      </vt:variant>
      <vt:variant>
        <vt:lpwstr>_Toc32695785</vt:lpwstr>
      </vt:variant>
      <vt:variant>
        <vt:i4>2031672</vt:i4>
      </vt:variant>
      <vt:variant>
        <vt:i4>290</vt:i4>
      </vt:variant>
      <vt:variant>
        <vt:i4>0</vt:i4>
      </vt:variant>
      <vt:variant>
        <vt:i4>5</vt:i4>
      </vt:variant>
      <vt:variant>
        <vt:lpwstr/>
      </vt:variant>
      <vt:variant>
        <vt:lpwstr>_Toc32695784</vt:lpwstr>
      </vt:variant>
      <vt:variant>
        <vt:i4>1572920</vt:i4>
      </vt:variant>
      <vt:variant>
        <vt:i4>284</vt:i4>
      </vt:variant>
      <vt:variant>
        <vt:i4>0</vt:i4>
      </vt:variant>
      <vt:variant>
        <vt:i4>5</vt:i4>
      </vt:variant>
      <vt:variant>
        <vt:lpwstr/>
      </vt:variant>
      <vt:variant>
        <vt:lpwstr>_Toc32695783</vt:lpwstr>
      </vt:variant>
      <vt:variant>
        <vt:i4>1638456</vt:i4>
      </vt:variant>
      <vt:variant>
        <vt:i4>278</vt:i4>
      </vt:variant>
      <vt:variant>
        <vt:i4>0</vt:i4>
      </vt:variant>
      <vt:variant>
        <vt:i4>5</vt:i4>
      </vt:variant>
      <vt:variant>
        <vt:lpwstr/>
      </vt:variant>
      <vt:variant>
        <vt:lpwstr>_Toc32695782</vt:lpwstr>
      </vt:variant>
      <vt:variant>
        <vt:i4>1703992</vt:i4>
      </vt:variant>
      <vt:variant>
        <vt:i4>272</vt:i4>
      </vt:variant>
      <vt:variant>
        <vt:i4>0</vt:i4>
      </vt:variant>
      <vt:variant>
        <vt:i4>5</vt:i4>
      </vt:variant>
      <vt:variant>
        <vt:lpwstr/>
      </vt:variant>
      <vt:variant>
        <vt:lpwstr>_Toc32695781</vt:lpwstr>
      </vt:variant>
      <vt:variant>
        <vt:i4>1769528</vt:i4>
      </vt:variant>
      <vt:variant>
        <vt:i4>266</vt:i4>
      </vt:variant>
      <vt:variant>
        <vt:i4>0</vt:i4>
      </vt:variant>
      <vt:variant>
        <vt:i4>5</vt:i4>
      </vt:variant>
      <vt:variant>
        <vt:lpwstr/>
      </vt:variant>
      <vt:variant>
        <vt:lpwstr>_Toc32695780</vt:lpwstr>
      </vt:variant>
      <vt:variant>
        <vt:i4>1179703</vt:i4>
      </vt:variant>
      <vt:variant>
        <vt:i4>260</vt:i4>
      </vt:variant>
      <vt:variant>
        <vt:i4>0</vt:i4>
      </vt:variant>
      <vt:variant>
        <vt:i4>5</vt:i4>
      </vt:variant>
      <vt:variant>
        <vt:lpwstr/>
      </vt:variant>
      <vt:variant>
        <vt:lpwstr>_Toc32695779</vt:lpwstr>
      </vt:variant>
      <vt:variant>
        <vt:i4>1245239</vt:i4>
      </vt:variant>
      <vt:variant>
        <vt:i4>254</vt:i4>
      </vt:variant>
      <vt:variant>
        <vt:i4>0</vt:i4>
      </vt:variant>
      <vt:variant>
        <vt:i4>5</vt:i4>
      </vt:variant>
      <vt:variant>
        <vt:lpwstr/>
      </vt:variant>
      <vt:variant>
        <vt:lpwstr>_Toc32695778</vt:lpwstr>
      </vt:variant>
      <vt:variant>
        <vt:i4>1835063</vt:i4>
      </vt:variant>
      <vt:variant>
        <vt:i4>248</vt:i4>
      </vt:variant>
      <vt:variant>
        <vt:i4>0</vt:i4>
      </vt:variant>
      <vt:variant>
        <vt:i4>5</vt:i4>
      </vt:variant>
      <vt:variant>
        <vt:lpwstr/>
      </vt:variant>
      <vt:variant>
        <vt:lpwstr>_Toc32695777</vt:lpwstr>
      </vt:variant>
      <vt:variant>
        <vt:i4>1900599</vt:i4>
      </vt:variant>
      <vt:variant>
        <vt:i4>242</vt:i4>
      </vt:variant>
      <vt:variant>
        <vt:i4>0</vt:i4>
      </vt:variant>
      <vt:variant>
        <vt:i4>5</vt:i4>
      </vt:variant>
      <vt:variant>
        <vt:lpwstr/>
      </vt:variant>
      <vt:variant>
        <vt:lpwstr>_Toc32695776</vt:lpwstr>
      </vt:variant>
      <vt:variant>
        <vt:i4>1966135</vt:i4>
      </vt:variant>
      <vt:variant>
        <vt:i4>236</vt:i4>
      </vt:variant>
      <vt:variant>
        <vt:i4>0</vt:i4>
      </vt:variant>
      <vt:variant>
        <vt:i4>5</vt:i4>
      </vt:variant>
      <vt:variant>
        <vt:lpwstr/>
      </vt:variant>
      <vt:variant>
        <vt:lpwstr>_Toc32695775</vt:lpwstr>
      </vt:variant>
      <vt:variant>
        <vt:i4>2031671</vt:i4>
      </vt:variant>
      <vt:variant>
        <vt:i4>230</vt:i4>
      </vt:variant>
      <vt:variant>
        <vt:i4>0</vt:i4>
      </vt:variant>
      <vt:variant>
        <vt:i4>5</vt:i4>
      </vt:variant>
      <vt:variant>
        <vt:lpwstr/>
      </vt:variant>
      <vt:variant>
        <vt:lpwstr>_Toc32695774</vt:lpwstr>
      </vt:variant>
      <vt:variant>
        <vt:i4>1572919</vt:i4>
      </vt:variant>
      <vt:variant>
        <vt:i4>224</vt:i4>
      </vt:variant>
      <vt:variant>
        <vt:i4>0</vt:i4>
      </vt:variant>
      <vt:variant>
        <vt:i4>5</vt:i4>
      </vt:variant>
      <vt:variant>
        <vt:lpwstr/>
      </vt:variant>
      <vt:variant>
        <vt:lpwstr>_Toc32695773</vt:lpwstr>
      </vt:variant>
      <vt:variant>
        <vt:i4>1638455</vt:i4>
      </vt:variant>
      <vt:variant>
        <vt:i4>218</vt:i4>
      </vt:variant>
      <vt:variant>
        <vt:i4>0</vt:i4>
      </vt:variant>
      <vt:variant>
        <vt:i4>5</vt:i4>
      </vt:variant>
      <vt:variant>
        <vt:lpwstr/>
      </vt:variant>
      <vt:variant>
        <vt:lpwstr>_Toc32695772</vt:lpwstr>
      </vt:variant>
      <vt:variant>
        <vt:i4>1703991</vt:i4>
      </vt:variant>
      <vt:variant>
        <vt:i4>212</vt:i4>
      </vt:variant>
      <vt:variant>
        <vt:i4>0</vt:i4>
      </vt:variant>
      <vt:variant>
        <vt:i4>5</vt:i4>
      </vt:variant>
      <vt:variant>
        <vt:lpwstr/>
      </vt:variant>
      <vt:variant>
        <vt:lpwstr>_Toc32695771</vt:lpwstr>
      </vt:variant>
      <vt:variant>
        <vt:i4>1769527</vt:i4>
      </vt:variant>
      <vt:variant>
        <vt:i4>206</vt:i4>
      </vt:variant>
      <vt:variant>
        <vt:i4>0</vt:i4>
      </vt:variant>
      <vt:variant>
        <vt:i4>5</vt:i4>
      </vt:variant>
      <vt:variant>
        <vt:lpwstr/>
      </vt:variant>
      <vt:variant>
        <vt:lpwstr>_Toc32695770</vt:lpwstr>
      </vt:variant>
      <vt:variant>
        <vt:i4>1179702</vt:i4>
      </vt:variant>
      <vt:variant>
        <vt:i4>200</vt:i4>
      </vt:variant>
      <vt:variant>
        <vt:i4>0</vt:i4>
      </vt:variant>
      <vt:variant>
        <vt:i4>5</vt:i4>
      </vt:variant>
      <vt:variant>
        <vt:lpwstr/>
      </vt:variant>
      <vt:variant>
        <vt:lpwstr>_Toc32695769</vt:lpwstr>
      </vt:variant>
      <vt:variant>
        <vt:i4>1245238</vt:i4>
      </vt:variant>
      <vt:variant>
        <vt:i4>194</vt:i4>
      </vt:variant>
      <vt:variant>
        <vt:i4>0</vt:i4>
      </vt:variant>
      <vt:variant>
        <vt:i4>5</vt:i4>
      </vt:variant>
      <vt:variant>
        <vt:lpwstr/>
      </vt:variant>
      <vt:variant>
        <vt:lpwstr>_Toc32695768</vt:lpwstr>
      </vt:variant>
      <vt:variant>
        <vt:i4>1835062</vt:i4>
      </vt:variant>
      <vt:variant>
        <vt:i4>188</vt:i4>
      </vt:variant>
      <vt:variant>
        <vt:i4>0</vt:i4>
      </vt:variant>
      <vt:variant>
        <vt:i4>5</vt:i4>
      </vt:variant>
      <vt:variant>
        <vt:lpwstr/>
      </vt:variant>
      <vt:variant>
        <vt:lpwstr>_Toc32695767</vt:lpwstr>
      </vt:variant>
      <vt:variant>
        <vt:i4>1900598</vt:i4>
      </vt:variant>
      <vt:variant>
        <vt:i4>182</vt:i4>
      </vt:variant>
      <vt:variant>
        <vt:i4>0</vt:i4>
      </vt:variant>
      <vt:variant>
        <vt:i4>5</vt:i4>
      </vt:variant>
      <vt:variant>
        <vt:lpwstr/>
      </vt:variant>
      <vt:variant>
        <vt:lpwstr>_Toc32695766</vt:lpwstr>
      </vt:variant>
      <vt:variant>
        <vt:i4>1966134</vt:i4>
      </vt:variant>
      <vt:variant>
        <vt:i4>176</vt:i4>
      </vt:variant>
      <vt:variant>
        <vt:i4>0</vt:i4>
      </vt:variant>
      <vt:variant>
        <vt:i4>5</vt:i4>
      </vt:variant>
      <vt:variant>
        <vt:lpwstr/>
      </vt:variant>
      <vt:variant>
        <vt:lpwstr>_Toc32695765</vt:lpwstr>
      </vt:variant>
      <vt:variant>
        <vt:i4>2031670</vt:i4>
      </vt:variant>
      <vt:variant>
        <vt:i4>170</vt:i4>
      </vt:variant>
      <vt:variant>
        <vt:i4>0</vt:i4>
      </vt:variant>
      <vt:variant>
        <vt:i4>5</vt:i4>
      </vt:variant>
      <vt:variant>
        <vt:lpwstr/>
      </vt:variant>
      <vt:variant>
        <vt:lpwstr>_Toc32695764</vt:lpwstr>
      </vt:variant>
      <vt:variant>
        <vt:i4>1572918</vt:i4>
      </vt:variant>
      <vt:variant>
        <vt:i4>164</vt:i4>
      </vt:variant>
      <vt:variant>
        <vt:i4>0</vt:i4>
      </vt:variant>
      <vt:variant>
        <vt:i4>5</vt:i4>
      </vt:variant>
      <vt:variant>
        <vt:lpwstr/>
      </vt:variant>
      <vt:variant>
        <vt:lpwstr>_Toc32695763</vt:lpwstr>
      </vt:variant>
      <vt:variant>
        <vt:i4>1638454</vt:i4>
      </vt:variant>
      <vt:variant>
        <vt:i4>158</vt:i4>
      </vt:variant>
      <vt:variant>
        <vt:i4>0</vt:i4>
      </vt:variant>
      <vt:variant>
        <vt:i4>5</vt:i4>
      </vt:variant>
      <vt:variant>
        <vt:lpwstr/>
      </vt:variant>
      <vt:variant>
        <vt:lpwstr>_Toc32695762</vt:lpwstr>
      </vt:variant>
      <vt:variant>
        <vt:i4>1703990</vt:i4>
      </vt:variant>
      <vt:variant>
        <vt:i4>152</vt:i4>
      </vt:variant>
      <vt:variant>
        <vt:i4>0</vt:i4>
      </vt:variant>
      <vt:variant>
        <vt:i4>5</vt:i4>
      </vt:variant>
      <vt:variant>
        <vt:lpwstr/>
      </vt:variant>
      <vt:variant>
        <vt:lpwstr>_Toc32695761</vt:lpwstr>
      </vt:variant>
      <vt:variant>
        <vt:i4>1769526</vt:i4>
      </vt:variant>
      <vt:variant>
        <vt:i4>146</vt:i4>
      </vt:variant>
      <vt:variant>
        <vt:i4>0</vt:i4>
      </vt:variant>
      <vt:variant>
        <vt:i4>5</vt:i4>
      </vt:variant>
      <vt:variant>
        <vt:lpwstr/>
      </vt:variant>
      <vt:variant>
        <vt:lpwstr>_Toc32695760</vt:lpwstr>
      </vt:variant>
      <vt:variant>
        <vt:i4>1179701</vt:i4>
      </vt:variant>
      <vt:variant>
        <vt:i4>140</vt:i4>
      </vt:variant>
      <vt:variant>
        <vt:i4>0</vt:i4>
      </vt:variant>
      <vt:variant>
        <vt:i4>5</vt:i4>
      </vt:variant>
      <vt:variant>
        <vt:lpwstr/>
      </vt:variant>
      <vt:variant>
        <vt:lpwstr>_Toc32695759</vt:lpwstr>
      </vt:variant>
      <vt:variant>
        <vt:i4>1245237</vt:i4>
      </vt:variant>
      <vt:variant>
        <vt:i4>134</vt:i4>
      </vt:variant>
      <vt:variant>
        <vt:i4>0</vt:i4>
      </vt:variant>
      <vt:variant>
        <vt:i4>5</vt:i4>
      </vt:variant>
      <vt:variant>
        <vt:lpwstr/>
      </vt:variant>
      <vt:variant>
        <vt:lpwstr>_Toc32695758</vt:lpwstr>
      </vt:variant>
      <vt:variant>
        <vt:i4>1835061</vt:i4>
      </vt:variant>
      <vt:variant>
        <vt:i4>128</vt:i4>
      </vt:variant>
      <vt:variant>
        <vt:i4>0</vt:i4>
      </vt:variant>
      <vt:variant>
        <vt:i4>5</vt:i4>
      </vt:variant>
      <vt:variant>
        <vt:lpwstr/>
      </vt:variant>
      <vt:variant>
        <vt:lpwstr>_Toc32695757</vt:lpwstr>
      </vt:variant>
      <vt:variant>
        <vt:i4>1900597</vt:i4>
      </vt:variant>
      <vt:variant>
        <vt:i4>122</vt:i4>
      </vt:variant>
      <vt:variant>
        <vt:i4>0</vt:i4>
      </vt:variant>
      <vt:variant>
        <vt:i4>5</vt:i4>
      </vt:variant>
      <vt:variant>
        <vt:lpwstr/>
      </vt:variant>
      <vt:variant>
        <vt:lpwstr>_Toc32695756</vt:lpwstr>
      </vt:variant>
      <vt:variant>
        <vt:i4>1966133</vt:i4>
      </vt:variant>
      <vt:variant>
        <vt:i4>116</vt:i4>
      </vt:variant>
      <vt:variant>
        <vt:i4>0</vt:i4>
      </vt:variant>
      <vt:variant>
        <vt:i4>5</vt:i4>
      </vt:variant>
      <vt:variant>
        <vt:lpwstr/>
      </vt:variant>
      <vt:variant>
        <vt:lpwstr>_Toc32695755</vt:lpwstr>
      </vt:variant>
      <vt:variant>
        <vt:i4>2031669</vt:i4>
      </vt:variant>
      <vt:variant>
        <vt:i4>110</vt:i4>
      </vt:variant>
      <vt:variant>
        <vt:i4>0</vt:i4>
      </vt:variant>
      <vt:variant>
        <vt:i4>5</vt:i4>
      </vt:variant>
      <vt:variant>
        <vt:lpwstr/>
      </vt:variant>
      <vt:variant>
        <vt:lpwstr>_Toc32695754</vt:lpwstr>
      </vt:variant>
      <vt:variant>
        <vt:i4>1572917</vt:i4>
      </vt:variant>
      <vt:variant>
        <vt:i4>104</vt:i4>
      </vt:variant>
      <vt:variant>
        <vt:i4>0</vt:i4>
      </vt:variant>
      <vt:variant>
        <vt:i4>5</vt:i4>
      </vt:variant>
      <vt:variant>
        <vt:lpwstr/>
      </vt:variant>
      <vt:variant>
        <vt:lpwstr>_Toc32695753</vt:lpwstr>
      </vt:variant>
      <vt:variant>
        <vt:i4>1638453</vt:i4>
      </vt:variant>
      <vt:variant>
        <vt:i4>98</vt:i4>
      </vt:variant>
      <vt:variant>
        <vt:i4>0</vt:i4>
      </vt:variant>
      <vt:variant>
        <vt:i4>5</vt:i4>
      </vt:variant>
      <vt:variant>
        <vt:lpwstr/>
      </vt:variant>
      <vt:variant>
        <vt:lpwstr>_Toc32695752</vt:lpwstr>
      </vt:variant>
      <vt:variant>
        <vt:i4>1703989</vt:i4>
      </vt:variant>
      <vt:variant>
        <vt:i4>92</vt:i4>
      </vt:variant>
      <vt:variant>
        <vt:i4>0</vt:i4>
      </vt:variant>
      <vt:variant>
        <vt:i4>5</vt:i4>
      </vt:variant>
      <vt:variant>
        <vt:lpwstr/>
      </vt:variant>
      <vt:variant>
        <vt:lpwstr>_Toc32695751</vt:lpwstr>
      </vt:variant>
      <vt:variant>
        <vt:i4>1769525</vt:i4>
      </vt:variant>
      <vt:variant>
        <vt:i4>86</vt:i4>
      </vt:variant>
      <vt:variant>
        <vt:i4>0</vt:i4>
      </vt:variant>
      <vt:variant>
        <vt:i4>5</vt:i4>
      </vt:variant>
      <vt:variant>
        <vt:lpwstr/>
      </vt:variant>
      <vt:variant>
        <vt:lpwstr>_Toc32695750</vt:lpwstr>
      </vt:variant>
      <vt:variant>
        <vt:i4>1179700</vt:i4>
      </vt:variant>
      <vt:variant>
        <vt:i4>80</vt:i4>
      </vt:variant>
      <vt:variant>
        <vt:i4>0</vt:i4>
      </vt:variant>
      <vt:variant>
        <vt:i4>5</vt:i4>
      </vt:variant>
      <vt:variant>
        <vt:lpwstr/>
      </vt:variant>
      <vt:variant>
        <vt:lpwstr>_Toc32695749</vt:lpwstr>
      </vt:variant>
      <vt:variant>
        <vt:i4>1245236</vt:i4>
      </vt:variant>
      <vt:variant>
        <vt:i4>74</vt:i4>
      </vt:variant>
      <vt:variant>
        <vt:i4>0</vt:i4>
      </vt:variant>
      <vt:variant>
        <vt:i4>5</vt:i4>
      </vt:variant>
      <vt:variant>
        <vt:lpwstr/>
      </vt:variant>
      <vt:variant>
        <vt:lpwstr>_Toc32695748</vt:lpwstr>
      </vt:variant>
      <vt:variant>
        <vt:i4>1900596</vt:i4>
      </vt:variant>
      <vt:variant>
        <vt:i4>68</vt:i4>
      </vt:variant>
      <vt:variant>
        <vt:i4>0</vt:i4>
      </vt:variant>
      <vt:variant>
        <vt:i4>5</vt:i4>
      </vt:variant>
      <vt:variant>
        <vt:lpwstr/>
      </vt:variant>
      <vt:variant>
        <vt:lpwstr>_Toc32695746</vt:lpwstr>
      </vt:variant>
      <vt:variant>
        <vt:i4>1966132</vt:i4>
      </vt:variant>
      <vt:variant>
        <vt:i4>62</vt:i4>
      </vt:variant>
      <vt:variant>
        <vt:i4>0</vt:i4>
      </vt:variant>
      <vt:variant>
        <vt:i4>5</vt:i4>
      </vt:variant>
      <vt:variant>
        <vt:lpwstr/>
      </vt:variant>
      <vt:variant>
        <vt:lpwstr>_Toc32695745</vt:lpwstr>
      </vt:variant>
      <vt:variant>
        <vt:i4>2031668</vt:i4>
      </vt:variant>
      <vt:variant>
        <vt:i4>56</vt:i4>
      </vt:variant>
      <vt:variant>
        <vt:i4>0</vt:i4>
      </vt:variant>
      <vt:variant>
        <vt:i4>5</vt:i4>
      </vt:variant>
      <vt:variant>
        <vt:lpwstr/>
      </vt:variant>
      <vt:variant>
        <vt:lpwstr>_Toc32695744</vt:lpwstr>
      </vt:variant>
      <vt:variant>
        <vt:i4>1572916</vt:i4>
      </vt:variant>
      <vt:variant>
        <vt:i4>50</vt:i4>
      </vt:variant>
      <vt:variant>
        <vt:i4>0</vt:i4>
      </vt:variant>
      <vt:variant>
        <vt:i4>5</vt:i4>
      </vt:variant>
      <vt:variant>
        <vt:lpwstr/>
      </vt:variant>
      <vt:variant>
        <vt:lpwstr>_Toc32695743</vt:lpwstr>
      </vt:variant>
      <vt:variant>
        <vt:i4>1638452</vt:i4>
      </vt:variant>
      <vt:variant>
        <vt:i4>44</vt:i4>
      </vt:variant>
      <vt:variant>
        <vt:i4>0</vt:i4>
      </vt:variant>
      <vt:variant>
        <vt:i4>5</vt:i4>
      </vt:variant>
      <vt:variant>
        <vt:lpwstr/>
      </vt:variant>
      <vt:variant>
        <vt:lpwstr>_Toc32695742</vt:lpwstr>
      </vt:variant>
      <vt:variant>
        <vt:i4>1703988</vt:i4>
      </vt:variant>
      <vt:variant>
        <vt:i4>38</vt:i4>
      </vt:variant>
      <vt:variant>
        <vt:i4>0</vt:i4>
      </vt:variant>
      <vt:variant>
        <vt:i4>5</vt:i4>
      </vt:variant>
      <vt:variant>
        <vt:lpwstr/>
      </vt:variant>
      <vt:variant>
        <vt:lpwstr>_Toc32695741</vt:lpwstr>
      </vt:variant>
      <vt:variant>
        <vt:i4>1769524</vt:i4>
      </vt:variant>
      <vt:variant>
        <vt:i4>32</vt:i4>
      </vt:variant>
      <vt:variant>
        <vt:i4>0</vt:i4>
      </vt:variant>
      <vt:variant>
        <vt:i4>5</vt:i4>
      </vt:variant>
      <vt:variant>
        <vt:lpwstr/>
      </vt:variant>
      <vt:variant>
        <vt:lpwstr>_Toc32695740</vt:lpwstr>
      </vt:variant>
      <vt:variant>
        <vt:i4>1179699</vt:i4>
      </vt:variant>
      <vt:variant>
        <vt:i4>26</vt:i4>
      </vt:variant>
      <vt:variant>
        <vt:i4>0</vt:i4>
      </vt:variant>
      <vt:variant>
        <vt:i4>5</vt:i4>
      </vt:variant>
      <vt:variant>
        <vt:lpwstr/>
      </vt:variant>
      <vt:variant>
        <vt:lpwstr>_Toc32695739</vt:lpwstr>
      </vt:variant>
      <vt:variant>
        <vt:i4>1245235</vt:i4>
      </vt:variant>
      <vt:variant>
        <vt:i4>20</vt:i4>
      </vt:variant>
      <vt:variant>
        <vt:i4>0</vt:i4>
      </vt:variant>
      <vt:variant>
        <vt:i4>5</vt:i4>
      </vt:variant>
      <vt:variant>
        <vt:lpwstr/>
      </vt:variant>
      <vt:variant>
        <vt:lpwstr>_Toc32695738</vt:lpwstr>
      </vt:variant>
      <vt:variant>
        <vt:i4>1835059</vt:i4>
      </vt:variant>
      <vt:variant>
        <vt:i4>14</vt:i4>
      </vt:variant>
      <vt:variant>
        <vt:i4>0</vt:i4>
      </vt:variant>
      <vt:variant>
        <vt:i4>5</vt:i4>
      </vt:variant>
      <vt:variant>
        <vt:lpwstr/>
      </vt:variant>
      <vt:variant>
        <vt:lpwstr>_Toc32695737</vt:lpwstr>
      </vt:variant>
      <vt:variant>
        <vt:i4>1900595</vt:i4>
      </vt:variant>
      <vt:variant>
        <vt:i4>8</vt:i4>
      </vt:variant>
      <vt:variant>
        <vt:i4>0</vt:i4>
      </vt:variant>
      <vt:variant>
        <vt:i4>5</vt:i4>
      </vt:variant>
      <vt:variant>
        <vt:lpwstr/>
      </vt:variant>
      <vt:variant>
        <vt:lpwstr>_Toc32695736</vt:lpwstr>
      </vt:variant>
      <vt:variant>
        <vt:i4>1966131</vt:i4>
      </vt:variant>
      <vt:variant>
        <vt:i4>2</vt:i4>
      </vt:variant>
      <vt:variant>
        <vt:i4>0</vt:i4>
      </vt:variant>
      <vt:variant>
        <vt:i4>5</vt:i4>
      </vt:variant>
      <vt:variant>
        <vt:lpwstr/>
      </vt:variant>
      <vt:variant>
        <vt:lpwstr>_Toc32695735</vt:lpwstr>
      </vt:variant>
      <vt:variant>
        <vt:i4>6881338</vt:i4>
      </vt:variant>
      <vt:variant>
        <vt:i4>3</vt:i4>
      </vt:variant>
      <vt:variant>
        <vt:i4>0</vt:i4>
      </vt:variant>
      <vt:variant>
        <vt:i4>5</vt:i4>
      </vt:variant>
      <vt:variant>
        <vt:lpwstr>https://www.slov-lex.sk/pravne-predpisy/SK/ZZ/1976/50/</vt:lpwstr>
      </vt:variant>
      <vt:variant>
        <vt:lpwstr/>
      </vt:variant>
      <vt:variant>
        <vt:i4>6881319</vt:i4>
      </vt:variant>
      <vt:variant>
        <vt:i4>0</vt:i4>
      </vt:variant>
      <vt:variant>
        <vt:i4>0</vt:i4>
      </vt:variant>
      <vt:variant>
        <vt:i4>5</vt:i4>
      </vt:variant>
      <vt:variant>
        <vt:lpwstr>https://www.slov-lex.sk/pravne-predpisy/SK/ZZ/1996/79/</vt:lpwstr>
      </vt:variant>
      <vt:variant>
        <vt:lpwstr>prilohy.priloha-1.text.text2</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Štátna ochrana prírody Slovenskej republiky, Banská Bystrica</dc:title>
  <dc:creator>Mico</dc:creator>
  <cp:lastModifiedBy>Mutnanova</cp:lastModifiedBy>
  <cp:revision>2</cp:revision>
  <cp:lastPrinted>2020-10-12T15:45:00Z</cp:lastPrinted>
  <dcterms:created xsi:type="dcterms:W3CDTF">2021-01-29T09:41:00Z</dcterms:created>
  <dcterms:modified xsi:type="dcterms:W3CDTF">2021-01-29T09:41:00Z</dcterms:modified>
</cp:coreProperties>
</file>