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F0" w:rsidRDefault="00861CF0" w:rsidP="00861CF0">
      <w:pPr>
        <w:jc w:val="center"/>
        <w:rPr>
          <w:rFonts w:ascii="Times New Roman" w:hAnsi="Times New Roman"/>
          <w:b/>
          <w:sz w:val="28"/>
          <w:szCs w:val="28"/>
        </w:rPr>
      </w:pPr>
      <w:r>
        <w:rPr>
          <w:rFonts w:ascii="Times New Roman" w:hAnsi="Times New Roman"/>
          <w:b/>
          <w:sz w:val="28"/>
          <w:szCs w:val="28"/>
        </w:rPr>
        <w:t>Štátna ochrana prírody Slovenskej republiky</w:t>
      </w:r>
    </w:p>
    <w:p w:rsidR="00861CF0" w:rsidRDefault="00861CF0" w:rsidP="00861CF0">
      <w:pPr>
        <w:jc w:val="center"/>
        <w:rPr>
          <w:rFonts w:ascii="Times New Roman" w:hAnsi="Times New Roman"/>
          <w:b/>
          <w:sz w:val="28"/>
          <w:szCs w:val="28"/>
        </w:rPr>
      </w:pPr>
      <w:r>
        <w:rPr>
          <w:rFonts w:ascii="Times New Roman" w:hAnsi="Times New Roman"/>
          <w:b/>
          <w:sz w:val="28"/>
          <w:szCs w:val="28"/>
        </w:rPr>
        <w:t>Správa Národného parku Slovenský raj, Spišská Nová Ves</w:t>
      </w:r>
    </w:p>
    <w:p w:rsidR="00861CF0" w:rsidRDefault="00861CF0" w:rsidP="00861CF0">
      <w:pPr>
        <w:jc w:val="center"/>
        <w:rPr>
          <w:rFonts w:ascii="Times New Roman" w:hAnsi="Times New Roman"/>
          <w:b/>
          <w:sz w:val="28"/>
          <w:szCs w:val="28"/>
        </w:rPr>
      </w:pPr>
    </w:p>
    <w:p w:rsidR="00861CF0" w:rsidRDefault="00861CF0" w:rsidP="00861CF0">
      <w:pPr>
        <w:jc w:val="center"/>
        <w:rPr>
          <w:rFonts w:ascii="Times New Roman" w:hAnsi="Times New Roman"/>
          <w:b/>
          <w:sz w:val="28"/>
          <w:szCs w:val="28"/>
        </w:rPr>
      </w:pPr>
    </w:p>
    <w:p w:rsidR="00861CF0" w:rsidRDefault="00861CF0" w:rsidP="00861CF0">
      <w:pPr>
        <w:jc w:val="center"/>
        <w:rPr>
          <w:rFonts w:ascii="Times New Roman" w:hAnsi="Times New Roman"/>
          <w:b/>
          <w:sz w:val="28"/>
          <w:szCs w:val="28"/>
        </w:rPr>
      </w:pPr>
    </w:p>
    <w:p w:rsidR="00861CF0" w:rsidRDefault="00861CF0" w:rsidP="00861CF0">
      <w:pPr>
        <w:jc w:val="center"/>
        <w:rPr>
          <w:rFonts w:ascii="Times New Roman" w:hAnsi="Times New Roman"/>
          <w:b/>
          <w:sz w:val="28"/>
          <w:szCs w:val="28"/>
        </w:rPr>
      </w:pPr>
    </w:p>
    <w:p w:rsidR="00861CF0" w:rsidRDefault="00861CF0" w:rsidP="00861CF0">
      <w:pPr>
        <w:jc w:val="center"/>
        <w:rPr>
          <w:rFonts w:ascii="Times New Roman" w:hAnsi="Times New Roman"/>
          <w:b/>
          <w:sz w:val="28"/>
          <w:szCs w:val="28"/>
        </w:rPr>
      </w:pPr>
    </w:p>
    <w:p w:rsidR="00861CF0" w:rsidRDefault="00861CF0" w:rsidP="00861CF0">
      <w:pPr>
        <w:jc w:val="center"/>
        <w:rPr>
          <w:rFonts w:ascii="Times New Roman" w:hAnsi="Times New Roman"/>
          <w:b/>
          <w:sz w:val="36"/>
          <w:szCs w:val="36"/>
        </w:rPr>
      </w:pPr>
      <w:r>
        <w:rPr>
          <w:rFonts w:ascii="Times New Roman" w:hAnsi="Times New Roman"/>
          <w:b/>
          <w:sz w:val="36"/>
          <w:szCs w:val="36"/>
        </w:rPr>
        <w:t>Projekt ochrany chráneného areálu Dravčianska stráň</w:t>
      </w:r>
    </w:p>
    <w:p w:rsidR="00861CF0" w:rsidRPr="00393DB8" w:rsidRDefault="00861CF0" w:rsidP="00861CF0">
      <w:pPr>
        <w:jc w:val="center"/>
        <w:rPr>
          <w:rFonts w:ascii="Times New Roman" w:hAnsi="Times New Roman"/>
          <w:sz w:val="36"/>
          <w:szCs w:val="36"/>
        </w:rPr>
      </w:pPr>
      <w:r w:rsidRPr="00393DB8">
        <w:rPr>
          <w:rFonts w:ascii="Times New Roman" w:hAnsi="Times New Roman"/>
          <w:sz w:val="36"/>
          <w:szCs w:val="36"/>
        </w:rPr>
        <w:t>(územie európskeho významu)</w:t>
      </w:r>
    </w:p>
    <w:p w:rsidR="00861CF0" w:rsidRDefault="00861CF0" w:rsidP="00861CF0">
      <w:pPr>
        <w:jc w:val="center"/>
        <w:rPr>
          <w:rFonts w:ascii="Times New Roman" w:hAnsi="Times New Roman"/>
          <w:b/>
          <w:sz w:val="36"/>
          <w:szCs w:val="36"/>
        </w:rPr>
      </w:pPr>
      <w:r w:rsidRPr="00E62951">
        <w:rPr>
          <w:rFonts w:ascii="Times New Roman" w:hAnsi="Times New Roman"/>
          <w:b/>
          <w:noProof/>
          <w:sz w:val="36"/>
          <w:szCs w:val="36"/>
          <w:lang w:eastAsia="sk-SK"/>
        </w:rPr>
        <w:drawing>
          <wp:inline distT="0" distB="0" distL="0" distR="0">
            <wp:extent cx="5760720" cy="3824740"/>
            <wp:effectExtent l="19050" t="19050" r="11430" b="23495"/>
            <wp:docPr id="1" name="Obrázok 1" descr="D:\My Texts\Zamestnanie\2 0 1 5\Projekty ochrany\Projekty\Foto\Dravčianska stráň\Foto 002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Texts\Zamestnanie\2 0 1 5\Projekty ochrany\Projekty\Foto\Dravčianska stráň\Foto 002u.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824740"/>
                    </a:xfrm>
                    <a:prstGeom prst="rect">
                      <a:avLst/>
                    </a:prstGeom>
                    <a:noFill/>
                    <a:ln w="3175">
                      <a:solidFill>
                        <a:schemeClr val="tx1"/>
                      </a:solidFill>
                    </a:ln>
                  </pic:spPr>
                </pic:pic>
              </a:graphicData>
            </a:graphic>
          </wp:inline>
        </w:drawing>
      </w:r>
    </w:p>
    <w:p w:rsidR="00861CF0" w:rsidRPr="00A058D4" w:rsidRDefault="00861CF0" w:rsidP="00861CF0">
      <w:pPr>
        <w:jc w:val="center"/>
        <w:rPr>
          <w:rFonts w:ascii="Times New Roman" w:hAnsi="Times New Roman"/>
          <w:sz w:val="36"/>
          <w:szCs w:val="36"/>
        </w:rPr>
      </w:pPr>
    </w:p>
    <w:p w:rsidR="00861CF0" w:rsidRDefault="00861CF0" w:rsidP="00861CF0">
      <w:pPr>
        <w:jc w:val="center"/>
        <w:rPr>
          <w:rFonts w:ascii="Times New Roman" w:hAnsi="Times New Roman"/>
          <w:sz w:val="36"/>
          <w:szCs w:val="36"/>
        </w:rPr>
      </w:pPr>
    </w:p>
    <w:p w:rsidR="00861CF0" w:rsidRPr="00A058D4" w:rsidRDefault="00861CF0" w:rsidP="00861CF0">
      <w:pPr>
        <w:jc w:val="center"/>
        <w:rPr>
          <w:rFonts w:ascii="Times New Roman" w:hAnsi="Times New Roman"/>
          <w:sz w:val="36"/>
          <w:szCs w:val="36"/>
        </w:rPr>
      </w:pPr>
      <w:r>
        <w:rPr>
          <w:rFonts w:ascii="Times New Roman" w:hAnsi="Times New Roman"/>
          <w:sz w:val="36"/>
          <w:szCs w:val="36"/>
        </w:rPr>
        <w:t>2016</w:t>
      </w:r>
      <w:r w:rsidR="00543FFF">
        <w:rPr>
          <w:rFonts w:ascii="Times New Roman" w:hAnsi="Times New Roman"/>
          <w:sz w:val="36"/>
          <w:szCs w:val="36"/>
        </w:rPr>
        <w:t xml:space="preserve"> - 2017</w:t>
      </w:r>
    </w:p>
    <w:p w:rsidR="00861CF0" w:rsidRDefault="00861CF0">
      <w:pPr>
        <w:spacing w:after="160" w:line="259" w:lineRule="auto"/>
        <w:rPr>
          <w:rFonts w:ascii="Times New Roman" w:eastAsia="Times New Roman" w:hAnsi="Times New Roman"/>
          <w:b/>
          <w:sz w:val="24"/>
          <w:szCs w:val="24"/>
          <w:lang w:eastAsia="sk-SK"/>
        </w:rPr>
      </w:pPr>
    </w:p>
    <w:p w:rsidR="00F361E0" w:rsidRPr="00B70789" w:rsidRDefault="00F361E0" w:rsidP="009722AD">
      <w:pPr>
        <w:spacing w:after="0" w:line="240" w:lineRule="auto"/>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lastRenderedPageBreak/>
        <w:t>Obsah</w:t>
      </w:r>
    </w:p>
    <w:p w:rsidR="00F361E0" w:rsidRPr="00B70789" w:rsidRDefault="00F361E0" w:rsidP="009722AD">
      <w:pPr>
        <w:spacing w:after="0" w:line="240" w:lineRule="auto"/>
        <w:rPr>
          <w:rFonts w:ascii="Times New Roman" w:eastAsia="Times New Roman" w:hAnsi="Times New Roman"/>
          <w:sz w:val="24"/>
          <w:szCs w:val="24"/>
          <w:lang w:eastAsia="sk-SK"/>
        </w:rPr>
      </w:pPr>
    </w:p>
    <w:p w:rsidR="00F361E0" w:rsidRPr="00B70789" w:rsidRDefault="00F361E0" w:rsidP="00F8269F">
      <w:pPr>
        <w:spacing w:after="0" w:line="240" w:lineRule="auto"/>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 Základné údaje</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1.1. Názov chráneného územia a jeho ochranného pásma</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1.2. Prehľad príslušnosti k</w:t>
      </w:r>
      <w:r w:rsidR="005A5467" w:rsidRPr="00B70789">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chráneným</w:t>
      </w:r>
      <w:r w:rsidR="005A5467" w:rsidRPr="00B70789">
        <w:rPr>
          <w:rFonts w:ascii="Times New Roman" w:eastAsia="Times New Roman" w:hAnsi="Times New Roman"/>
          <w:sz w:val="24"/>
          <w:szCs w:val="24"/>
          <w:lang w:eastAsia="sk-SK"/>
        </w:rPr>
        <w:t xml:space="preserve"> </w:t>
      </w:r>
      <w:r w:rsidRPr="00B70789">
        <w:rPr>
          <w:rFonts w:ascii="Times New Roman" w:eastAsia="Times New Roman" w:hAnsi="Times New Roman"/>
          <w:sz w:val="24"/>
          <w:szCs w:val="24"/>
          <w:lang w:eastAsia="sk-SK"/>
        </w:rPr>
        <w:t>územiam</w:t>
      </w:r>
      <w:r w:rsidR="005A5467" w:rsidRPr="00B70789">
        <w:rPr>
          <w:rFonts w:ascii="Times New Roman" w:eastAsia="Times New Roman" w:hAnsi="Times New Roman"/>
          <w:sz w:val="24"/>
          <w:szCs w:val="24"/>
          <w:lang w:eastAsia="sk-SK"/>
        </w:rPr>
        <w:tab/>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1.2.1. K chráneným územiam podľa § 17 ods. 1 zákona, navrhovaným chráneným vtáčím územiam a územiam európskeho významu zaradených v zoznamoch schválených vládou a územiam medzinárodného významu</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1.2.2. K iným chráneným nehnuteľnostiam</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 Vymedzenie chráneného územia a jeho ochranného pásma</w:t>
      </w:r>
      <w:r w:rsidR="00F8269F">
        <w:rPr>
          <w:rFonts w:ascii="Times New Roman" w:eastAsia="Times New Roman" w:hAnsi="Times New Roman"/>
          <w:sz w:val="24"/>
          <w:szCs w:val="24"/>
          <w:lang w:eastAsia="sk-SK"/>
        </w:rPr>
        <w:t>.........................................5</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1.3.1. Súpis dotknutých územnosprávnych jednotiek (kraj, okres, obec, katastrálne územie)</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1.3.2. Súpis dotknutých lesných hospodárskych celkov</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1.3.3. Celková výmera chráneného územia a jeho ochranného pásma</w:t>
      </w:r>
      <w:r w:rsidR="00F8269F">
        <w:rPr>
          <w:rFonts w:ascii="Times New Roman" w:eastAsia="Times New Roman" w:hAnsi="Times New Roman"/>
          <w:sz w:val="24"/>
          <w:szCs w:val="24"/>
          <w:lang w:eastAsia="sk-SK"/>
        </w:rPr>
        <w:t>.......................... 5</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1.3.4. Prehľad výmer druhov pozemkov v chránenom území, v jednotlivých ekologicko-funkčných priestoroch a zónach a ochrannom pásme chráneného územia</w:t>
      </w:r>
      <w:r w:rsidR="00F8269F">
        <w:rPr>
          <w:rFonts w:ascii="Times New Roman" w:eastAsia="Times New Roman" w:hAnsi="Times New Roman"/>
          <w:sz w:val="24"/>
          <w:szCs w:val="24"/>
          <w:lang w:eastAsia="sk-SK"/>
        </w:rPr>
        <w:t>..5</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1.3.5. Prehľad foriem vlastníctva v členení na poľnohospodárske, lesné a iné pozemky</w:t>
      </w:r>
      <w:r w:rsidR="005A5467" w:rsidRPr="00B70789">
        <w:rPr>
          <w:rFonts w:ascii="Times New Roman" w:eastAsia="Times New Roman" w:hAnsi="Times New Roman"/>
          <w:sz w:val="24"/>
          <w:szCs w:val="24"/>
          <w:lang w:eastAsia="sk-SK"/>
        </w:rPr>
        <w:tab/>
      </w:r>
      <w:r w:rsidR="00F8269F">
        <w:rPr>
          <w:rFonts w:ascii="Times New Roman" w:eastAsia="Times New Roman" w:hAnsi="Times New Roman"/>
          <w:sz w:val="24"/>
          <w:szCs w:val="24"/>
          <w:lang w:eastAsia="sk-SK"/>
        </w:rPr>
        <w:t>........................................................................................................................................ 6</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1.3.6. Určenie celistvosti a lokalizácie pozemkov vo vlastníctve štátu</w:t>
      </w:r>
      <w:r w:rsidR="00F8269F">
        <w:rPr>
          <w:rFonts w:ascii="Times New Roman" w:eastAsia="Times New Roman" w:hAnsi="Times New Roman"/>
          <w:sz w:val="24"/>
          <w:szCs w:val="24"/>
          <w:lang w:eastAsia="sk-SK"/>
        </w:rPr>
        <w:t>.......................... 6</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 Vymedzenie predmetu ochrany, pre ktorý sa vyhlasuje chránené územie a jeho ochranné pásm</w:t>
      </w:r>
      <w:r w:rsidR="005A5467" w:rsidRPr="00B70789">
        <w:rPr>
          <w:rFonts w:ascii="Times New Roman" w:eastAsia="Times New Roman" w:hAnsi="Times New Roman"/>
          <w:sz w:val="24"/>
          <w:szCs w:val="24"/>
          <w:lang w:eastAsia="sk-SK"/>
        </w:rPr>
        <w:t>o</w:t>
      </w:r>
      <w:r w:rsidR="00F8269F">
        <w:rPr>
          <w:rFonts w:ascii="Times New Roman" w:eastAsia="Times New Roman" w:hAnsi="Times New Roman"/>
          <w:sz w:val="24"/>
          <w:szCs w:val="24"/>
          <w:lang w:eastAsia="sk-SK"/>
        </w:rPr>
        <w:t>.................................................................................................................... 6</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1.4.1. Súpis biotopov európskeho významu a biotopov národného významu</w:t>
      </w:r>
      <w:r w:rsidR="00F8269F">
        <w:rPr>
          <w:rFonts w:ascii="Times New Roman" w:eastAsia="Times New Roman" w:hAnsi="Times New Roman"/>
          <w:sz w:val="24"/>
          <w:szCs w:val="24"/>
          <w:lang w:eastAsia="sk-SK"/>
        </w:rPr>
        <w:t>................ 6</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1.4.2. Súpis biotopov druhov európskeho významu a biotopov druhov národného významu</w:t>
      </w:r>
      <w:r w:rsidR="00F8269F">
        <w:rPr>
          <w:rFonts w:ascii="Times New Roman" w:eastAsia="Times New Roman" w:hAnsi="Times New Roman"/>
          <w:sz w:val="24"/>
          <w:szCs w:val="24"/>
          <w:lang w:eastAsia="sk-SK"/>
        </w:rPr>
        <w:t>..........................................................................................................................7</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1.4.3. Súpis biotopov druhov vtákov európskeho významu a biotopov sťahovavých druhov vtákov</w:t>
      </w:r>
      <w:r w:rsidR="005A5467" w:rsidRPr="00B70789">
        <w:rPr>
          <w:rFonts w:ascii="Times New Roman" w:eastAsia="Times New Roman" w:hAnsi="Times New Roman"/>
          <w:sz w:val="24"/>
          <w:szCs w:val="24"/>
          <w:lang w:eastAsia="sk-SK"/>
        </w:rPr>
        <w:tab/>
      </w:r>
      <w:r w:rsidR="00F8269F">
        <w:rPr>
          <w:rFonts w:ascii="Times New Roman" w:eastAsia="Times New Roman" w:hAnsi="Times New Roman"/>
          <w:sz w:val="24"/>
          <w:szCs w:val="24"/>
          <w:lang w:eastAsia="sk-SK"/>
        </w:rPr>
        <w:t>............................................................................................................... 7</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1.4.4. Súpis ostatných predmetov ochrany (§ 18 ods. 1, § 19 ods. 1, § 23 ods. 1, § 25 ods. 1 zákona)</w:t>
      </w:r>
      <w:r w:rsidR="005A5467" w:rsidRPr="00B70789">
        <w:rPr>
          <w:rFonts w:ascii="Times New Roman" w:eastAsia="Times New Roman" w:hAnsi="Times New Roman"/>
          <w:sz w:val="24"/>
          <w:szCs w:val="24"/>
          <w:lang w:eastAsia="sk-SK"/>
        </w:rPr>
        <w:tab/>
      </w:r>
      <w:r w:rsidR="00F8269F">
        <w:rPr>
          <w:rFonts w:ascii="Times New Roman" w:eastAsia="Times New Roman" w:hAnsi="Times New Roman"/>
          <w:sz w:val="24"/>
          <w:szCs w:val="24"/>
          <w:lang w:eastAsia="sk-SK"/>
        </w:rPr>
        <w:t>............................................................................................................... 7</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1.4.5. Súpis zistených biotopov európskeho významu a biotopov národného významu, biotopov druhov európskeho významu a biotopov druhov národného významu a biotopov druhov vtákov európskeho významu a biotopov sťahovavých druhov vtákov, ktoré nie sú určené ako predmet ochrany</w:t>
      </w:r>
      <w:r w:rsidR="00F8269F">
        <w:rPr>
          <w:rFonts w:ascii="Times New Roman" w:eastAsia="Times New Roman" w:hAnsi="Times New Roman"/>
          <w:sz w:val="24"/>
          <w:szCs w:val="24"/>
          <w:lang w:eastAsia="sk-SK"/>
        </w:rPr>
        <w:t>.......................................................... 7</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1.4.6. Odôvodnenie ochrany a určenie významnosti chráneného územia pre zachovanie predmetu ochrany</w:t>
      </w:r>
      <w:r w:rsidR="00F8269F">
        <w:rPr>
          <w:rFonts w:ascii="Times New Roman" w:eastAsia="Times New Roman" w:hAnsi="Times New Roman"/>
          <w:sz w:val="24"/>
          <w:szCs w:val="24"/>
          <w:lang w:eastAsia="sk-SK"/>
        </w:rPr>
        <w:t>........................................................................................................... 7</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2. Stanovenie hlavného cieľa a vedľajších cieľov ochrany a možnosti využívania chráneného územia a jeho ochranného pásma verejnosťou</w:t>
      </w:r>
      <w:r w:rsidR="00F8269F">
        <w:rPr>
          <w:rFonts w:ascii="Times New Roman" w:eastAsia="Times New Roman" w:hAnsi="Times New Roman"/>
          <w:sz w:val="24"/>
          <w:szCs w:val="24"/>
          <w:lang w:eastAsia="sk-SK"/>
        </w:rPr>
        <w:t>.......................................................................... 8</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2.1. Stanovenie hlavného cieľa a vedľajších cieľov ochrany</w:t>
      </w:r>
      <w:r w:rsidR="00F8269F">
        <w:rPr>
          <w:rFonts w:ascii="Times New Roman" w:eastAsia="Times New Roman" w:hAnsi="Times New Roman"/>
          <w:sz w:val="24"/>
          <w:szCs w:val="24"/>
          <w:lang w:eastAsia="sk-SK"/>
        </w:rPr>
        <w:t>............................................... 8</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2.2. Členenie na ekologicko-funkčné priestory a zóny podľa cieľa ochrany</w:t>
      </w:r>
      <w:r w:rsidR="00F8269F">
        <w:rPr>
          <w:rFonts w:ascii="Times New Roman" w:eastAsia="Times New Roman" w:hAnsi="Times New Roman"/>
          <w:sz w:val="24"/>
          <w:szCs w:val="24"/>
          <w:lang w:eastAsia="sk-SK"/>
        </w:rPr>
        <w:t>....................... 8</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2.3. Vymedzenie verejne prístupných častí chráneného územia a stanovenie možností ich využitia</w:t>
      </w:r>
      <w:r w:rsidR="00F8269F">
        <w:rPr>
          <w:rFonts w:ascii="Times New Roman" w:eastAsia="Times New Roman" w:hAnsi="Times New Roman"/>
          <w:sz w:val="24"/>
          <w:szCs w:val="24"/>
          <w:lang w:eastAsia="sk-SK"/>
        </w:rPr>
        <w:t>................................................................................................................................. 8</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 Zhodnotenie potreby opatrení na dosiahnutie cieľov ochrany v ekologicko-funkčných priestoroch a</w:t>
      </w:r>
      <w:r w:rsidR="00F8269F">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zónach</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3.1. Zhodnotenie vzťahu k územnoplánovacej dokumentácii regiónu a dotknutých obcí a identifikácia stretu záujmov s cieľmi ochrany</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3.2. Zhodnotenie potreby a časovej doby uplatňovania asanačných, rekonštrukčných, regulačných alebo iných zásahov a ďalších preventívnych alebo nápravných opatrení v jednotlivých ekologicko-funkčných priestoroch a</w:t>
      </w:r>
      <w:r w:rsidR="00F8269F">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zónach</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3.3. Zhodnotenie potrebných obmedzení bežného obhospodarovania</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lastRenderedPageBreak/>
        <w:t>3.3.1. Zhodnotenie potreby zmeny kategórie lesov v súlade s ekologicko-funkčnými priestormi a zónami, vyhotovuje sa len v prípade lesných pozemkov s porastovou plochou</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3.4. Určenie pozemkov, ktoré môžu byť predmetom podpory zo zdrojov Európskeho poľnohospodárskeho fondu pre rozvoj vidieka a iných finančných nástrojov pre oblasť životného prostredia</w:t>
      </w:r>
      <w:r w:rsidR="00F8269F">
        <w:rPr>
          <w:rFonts w:ascii="Times New Roman" w:eastAsia="Times New Roman" w:hAnsi="Times New Roman"/>
          <w:sz w:val="24"/>
          <w:szCs w:val="24"/>
          <w:lang w:eastAsia="sk-SK"/>
        </w:rPr>
        <w:t>............................................................................................................. 9</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4. Podrobnosti o ochrane chráneného územia a jeho ochranného pásma</w:t>
      </w:r>
      <w:r w:rsidR="00AF3F10">
        <w:rPr>
          <w:rFonts w:ascii="Times New Roman" w:eastAsia="Times New Roman" w:hAnsi="Times New Roman"/>
          <w:sz w:val="24"/>
          <w:szCs w:val="24"/>
          <w:lang w:eastAsia="sk-SK"/>
        </w:rPr>
        <w:t>................................ 10</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4.1. Návrh stupňov ochrany, územná a časová doba uplatňovania zákazov a</w:t>
      </w:r>
      <w:r w:rsidR="00AF3F10">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obmedzení</w:t>
      </w:r>
      <w:r w:rsidR="00AF3F10">
        <w:rPr>
          <w:rFonts w:ascii="Times New Roman" w:eastAsia="Times New Roman" w:hAnsi="Times New Roman"/>
          <w:sz w:val="24"/>
          <w:szCs w:val="24"/>
          <w:lang w:eastAsia="sk-SK"/>
        </w:rPr>
        <w:t>..10</w:t>
      </w:r>
      <w:r w:rsidR="005A5467" w:rsidRPr="00B70789">
        <w:rPr>
          <w:rFonts w:ascii="Times New Roman" w:eastAsia="Times New Roman" w:hAnsi="Times New Roman"/>
          <w:sz w:val="24"/>
          <w:szCs w:val="24"/>
          <w:lang w:eastAsia="sk-SK"/>
        </w:rPr>
        <w:t xml:space="preserve"> </w:t>
      </w:r>
      <w:r w:rsidR="00026F6C">
        <w:rPr>
          <w:rFonts w:ascii="Times New Roman" w:eastAsia="Times New Roman" w:hAnsi="Times New Roman"/>
          <w:sz w:val="24"/>
          <w:szCs w:val="24"/>
          <w:lang w:eastAsia="sk-SK"/>
        </w:rPr>
        <w:t xml:space="preserve"> </w:t>
      </w:r>
      <w:r w:rsidR="005A5467" w:rsidRPr="00B70789">
        <w:rPr>
          <w:rFonts w:ascii="Times New Roman" w:eastAsia="Times New Roman" w:hAnsi="Times New Roman"/>
          <w:sz w:val="24"/>
          <w:szCs w:val="24"/>
          <w:lang w:eastAsia="sk-SK"/>
        </w:rPr>
        <w:t xml:space="preserve">  </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4.1.1. Určenie stupňa ochrany v miestach prekryvu manažmentových opatrení na zabezpečenie starostlivosti o vzájomne sa prekrývajúce predmety ochrany</w:t>
      </w:r>
      <w:r w:rsidR="00026F6C">
        <w:rPr>
          <w:rFonts w:ascii="Times New Roman" w:eastAsia="Times New Roman" w:hAnsi="Times New Roman"/>
          <w:sz w:val="24"/>
          <w:szCs w:val="24"/>
          <w:lang w:eastAsia="sk-SK"/>
        </w:rPr>
        <w:tab/>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4.2. Vymedzenie činností na účely zabezpečenia starostlivosti o predmet ochrany a chránené územie, na výkon ktorých je potrebný súhlas orgánu ochrany prírody alebo výkon ktorých je zakázaný podľa tohto zákona</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4.2.1. Identifikácia nesúladov navrhovaného stupňa ochrany a navrhovanej územnej a časovej doby uplatňovania zákazov a obmedzení s navrhovaným spôsobom starostlivosti a využívania územia, návrh riešenia na ich odstránenie</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5. Návrh riešenia spôsobu a určenia výšky poskytnutia náhrady za obmedzenie bežného obhospodarovania zámenou, výkupom nájmom a</w:t>
      </w:r>
      <w:r w:rsidR="005A5467" w:rsidRPr="00B70789">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zmluvnou</w:t>
      </w:r>
      <w:r w:rsidR="005A5467" w:rsidRPr="00B70789">
        <w:rPr>
          <w:rFonts w:ascii="Times New Roman" w:eastAsia="Times New Roman" w:hAnsi="Times New Roman"/>
          <w:sz w:val="24"/>
          <w:szCs w:val="24"/>
          <w:lang w:eastAsia="sk-SK"/>
        </w:rPr>
        <w:t xml:space="preserve"> </w:t>
      </w:r>
      <w:r w:rsidRPr="00B70789">
        <w:rPr>
          <w:rFonts w:ascii="Times New Roman" w:eastAsia="Times New Roman" w:hAnsi="Times New Roman"/>
          <w:sz w:val="24"/>
          <w:szCs w:val="24"/>
          <w:lang w:eastAsia="sk-SK"/>
        </w:rPr>
        <w:t>starostlivosťou, spôsob náhrady za obmedzenie bežného obhospodarovania</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5.1. Zoznam pozemkov navrhovaných na riešenie náhrad za obmedzenie bežného obhospodarovania formou zámeny, výkupu, nájmu a zmluvnej starostlivosti s uvedením parcelného čísla pozemku podľa registra „C“ alebo registra „E“, výmery a druhu pozemku, čísla listu vlastníctva alebo pozemkovoknižnej vložky s uvedením kraja, okresu, obce a katastrálneho územia, formy vlastníctva, hodnoty pozemku a porastov, stupňa ochrany a územnej a časovej doby uplatňovania zákazov a obmedzení na pozemku vrátane činností na zabezpečenie starostlivosti o predmety ochrany, na výkon ktorých je potrebný súhlas orgánu ochrany prírody alebo výkon ktorých je zakázaný podľa tohto zákona</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5.2. Určenie predpokladanej priemernej ročnej výšky nájmu pozemkov pre všetky pozemky rovnakého druhu v jednotlivých ekologicko-funkčných priestoroch</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ind w:left="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5.3. Určenie predpokladanej výšky odplaty za zmluvnú starostlivosť v jednotlivých ekologicko-funkčných priestoroch</w:t>
      </w:r>
      <w:r w:rsidR="00AF3F10">
        <w:rPr>
          <w:rFonts w:ascii="Times New Roman" w:eastAsia="Times New Roman" w:hAnsi="Times New Roman"/>
          <w:sz w:val="24"/>
          <w:szCs w:val="24"/>
          <w:lang w:eastAsia="sk-SK"/>
        </w:rPr>
        <w:t>......................................................................................12</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 Ekonomické a sociálne zhodnotenie vplyvu uplatňovania obmedzení bežného obhospodarovania s dlhodobým výhľadom limitov, regulatív a</w:t>
      </w:r>
      <w:r w:rsidR="00AF3F10">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opatrení</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6.1. Určenie vplyvu obmedzenia bežného obhospodarovania pozemkov</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6.1.1. Určenie predpokladanej výšky finančných prostriedkov na zabezpečenie finančnej náhrady a náhrad za obmedzenie bežného obhospodarovania zámenou, výkupom nájmom a zmluvnou starostlivosťou</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ind w:left="68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6.1.2. Určenie predpokladaného vplyvu zámeny, výkupu, nájmu pozemkov, obmedzení intenzity výroby a dodatočných nákladov na hospodárenie štátnych podnikov</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6.2. Zoznam pozemkov oslobodených od dane z</w:t>
      </w:r>
      <w:r w:rsidR="00AF3F10">
        <w:rPr>
          <w:rFonts w:ascii="Times New Roman" w:eastAsia="Times New Roman" w:hAnsi="Times New Roman"/>
          <w:sz w:val="24"/>
          <w:szCs w:val="24"/>
          <w:lang w:eastAsia="sk-SK"/>
        </w:rPr>
        <w:t> </w:t>
      </w:r>
      <w:r w:rsidRPr="00B70789">
        <w:rPr>
          <w:rFonts w:ascii="Times New Roman" w:eastAsia="Times New Roman" w:hAnsi="Times New Roman"/>
          <w:sz w:val="24"/>
          <w:szCs w:val="24"/>
          <w:lang w:eastAsia="sk-SK"/>
        </w:rPr>
        <w:t>pozemkov</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6.3. Určenie predpokladaného vplyvu na zamestnanosť</w:t>
      </w:r>
      <w:r w:rsidR="00AF3F10">
        <w:rPr>
          <w:rFonts w:ascii="Times New Roman" w:eastAsia="Times New Roman" w:hAnsi="Times New Roman"/>
          <w:sz w:val="24"/>
          <w:szCs w:val="24"/>
          <w:lang w:eastAsia="sk-SK"/>
        </w:rPr>
        <w:t>.....................................................13</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7. Návrh technického vybavenia územia</w:t>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7.1. Opis technického vybavenia</w:t>
      </w:r>
      <w:r w:rsidR="003D6552" w:rsidRPr="00B70789">
        <w:rPr>
          <w:rFonts w:ascii="Times New Roman" w:eastAsia="Times New Roman" w:hAnsi="Times New Roman"/>
          <w:sz w:val="24"/>
          <w:szCs w:val="24"/>
          <w:lang w:eastAsia="sk-SK"/>
        </w:rPr>
        <w:tab/>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7.1.1. Návrh označenia chráneného územia a ochranného pásma</w:t>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7.1.2. Označenie zón chráneného územia</w:t>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ind w:left="340"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7.1.3. Označenie prístupových miest do chráneného územia</w:t>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 Prílohy v analógovej a elektronickej podobe vo formáte PDF</w:t>
      </w:r>
      <w:r w:rsidR="00AF3F10">
        <w:rPr>
          <w:rFonts w:ascii="Times New Roman" w:eastAsia="Times New Roman" w:hAnsi="Times New Roman"/>
          <w:sz w:val="24"/>
          <w:szCs w:val="24"/>
          <w:lang w:eastAsia="sk-SK"/>
        </w:rPr>
        <w:t>.............................................14</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8.1. Prehľad odbornej literatúry a použitých odborných podkladov</w:t>
      </w:r>
      <w:r w:rsidR="00AF3F10">
        <w:rPr>
          <w:rFonts w:ascii="Times New Roman" w:eastAsia="Times New Roman" w:hAnsi="Times New Roman"/>
          <w:sz w:val="24"/>
          <w:szCs w:val="24"/>
          <w:lang w:eastAsia="sk-SK"/>
        </w:rPr>
        <w:t>...................................14</w:t>
      </w:r>
    </w:p>
    <w:p w:rsidR="00AF3F10" w:rsidRDefault="00AF3F10" w:rsidP="00F361E0">
      <w:pPr>
        <w:spacing w:after="0" w:line="240" w:lineRule="auto"/>
        <w:ind w:firstLine="340"/>
        <w:rPr>
          <w:rFonts w:ascii="Times New Roman" w:eastAsia="Times New Roman" w:hAnsi="Times New Roman"/>
          <w:sz w:val="24"/>
          <w:szCs w:val="24"/>
          <w:lang w:eastAsia="sk-SK"/>
        </w:rPr>
      </w:pP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lastRenderedPageBreak/>
        <w:t>8.2. Situačný náčrt chráneného územia a jeho ochranného pásma</w:t>
      </w:r>
    </w:p>
    <w:p w:rsidR="00F361E0" w:rsidRPr="00B70789" w:rsidRDefault="00F361E0" w:rsidP="0031726D">
      <w:pPr>
        <w:spacing w:after="0" w:line="240" w:lineRule="auto"/>
        <w:ind w:firstLine="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8.3. Zoznam pozemkov podľa registra „C“ alebo registra „E“</w:t>
      </w:r>
    </w:p>
    <w:p w:rsidR="00F361E0" w:rsidRPr="00B70789" w:rsidRDefault="00F361E0" w:rsidP="0031726D">
      <w:pPr>
        <w:spacing w:after="0" w:line="240" w:lineRule="auto"/>
        <w:ind w:firstLine="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8.4. Mapa celistvosti a lokalizácie pozemkov vo vlastníctve štátu</w:t>
      </w:r>
    </w:p>
    <w:p w:rsidR="00F361E0" w:rsidRPr="00B70789" w:rsidRDefault="00F361E0" w:rsidP="0031726D">
      <w:pPr>
        <w:spacing w:after="0" w:line="240" w:lineRule="auto"/>
        <w:ind w:left="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8.5. Situačný náčrt predmetu ochrany, najmä vymedzenie hraníc biotopov alebo komplexov biotopov s rovnakým alebo podobným spôsobom starostlivosti</w:t>
      </w:r>
    </w:p>
    <w:p w:rsidR="00F361E0" w:rsidRPr="00B70789" w:rsidRDefault="00F361E0" w:rsidP="0031726D">
      <w:pPr>
        <w:spacing w:after="0" w:line="240" w:lineRule="auto"/>
        <w:ind w:firstLine="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8.6. Mapa ekologicko-funkčných priestorov</w:t>
      </w:r>
    </w:p>
    <w:p w:rsidR="00F361E0" w:rsidRPr="00B70789" w:rsidRDefault="00F361E0" w:rsidP="0031726D">
      <w:pPr>
        <w:spacing w:after="0" w:line="240" w:lineRule="auto"/>
        <w:ind w:firstLine="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 Situačný náčrt alebo mapa prírodoochranného hodnotenia biotopov</w:t>
      </w:r>
    </w:p>
    <w:p w:rsidR="00F361E0" w:rsidRPr="00B70789" w:rsidRDefault="00F361E0" w:rsidP="0031726D">
      <w:pPr>
        <w:spacing w:after="0" w:line="240" w:lineRule="auto"/>
        <w:ind w:left="68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8.7.1. Mapové vymedzenie hraníc pôvodných alebo ľudskou činnosťou málo pozmenených predmetov ochrany</w:t>
      </w:r>
    </w:p>
    <w:p w:rsidR="00F361E0" w:rsidRPr="00B70789" w:rsidRDefault="00F361E0" w:rsidP="0031726D">
      <w:pPr>
        <w:spacing w:after="0" w:line="240" w:lineRule="auto"/>
        <w:ind w:left="68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8.7.2. Mapové vymedzenie hraníc predmetu ochrany, kde priaznivý stav predmetu ochrany nemožno, alebo vzhľadom na cieľ ochrany nie je žiaduce zabezpečiť bežným obhospodarovaním</w:t>
      </w:r>
    </w:p>
    <w:p w:rsidR="00F361E0" w:rsidRPr="00B70789" w:rsidRDefault="00F361E0" w:rsidP="0031726D">
      <w:pPr>
        <w:spacing w:after="0" w:line="240" w:lineRule="auto"/>
        <w:ind w:left="68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8.7.3. Mapové vymedzenie hraníc pozemkov dotknutých potrebou zavádzať preventívne opatrenia</w:t>
      </w:r>
    </w:p>
    <w:p w:rsidR="00F361E0" w:rsidRPr="00B70789" w:rsidRDefault="00F361E0" w:rsidP="0031726D">
      <w:pPr>
        <w:spacing w:after="0" w:line="240" w:lineRule="auto"/>
        <w:ind w:left="68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8.7.4. Mapové vymedzenie hraníc predmetu ochrany s rovnakým alebo podobným navrhovaným spôsobom starostlivosti, kde priaznivý stav ochrany tohto predmetu ochrany záleží na obhospodarovaní človekom</w:t>
      </w:r>
    </w:p>
    <w:p w:rsidR="00F361E0" w:rsidRPr="00B70789" w:rsidRDefault="00F361E0" w:rsidP="0031726D">
      <w:pPr>
        <w:spacing w:after="0" w:line="240" w:lineRule="auto"/>
        <w:ind w:left="68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8.7.5. Mapové vymedzenie hraníc častí chráneného územia a jeho ochranného pásma, kde priaznivý stav časti krajiny závisí na bežnom obhospodarovaní</w:t>
      </w:r>
    </w:p>
    <w:p w:rsidR="00F361E0" w:rsidRPr="00B70789" w:rsidRDefault="00F361E0" w:rsidP="0031726D">
      <w:pPr>
        <w:spacing w:after="0" w:line="240" w:lineRule="auto"/>
        <w:ind w:firstLine="340"/>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8.8. Mapa navrhovaných stupňov ochrany</w:t>
      </w:r>
    </w:p>
    <w:p w:rsidR="00F361E0"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8.9. Mapa pozemkov oslobodených od dane z pozemkov</w:t>
      </w:r>
    </w:p>
    <w:p w:rsidR="003D6552" w:rsidRPr="00B70789" w:rsidRDefault="00F361E0" w:rsidP="00F361E0">
      <w:pPr>
        <w:spacing w:after="0" w:line="240" w:lineRule="auto"/>
        <w:ind w:firstLine="340"/>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8.10. Mapy technického vybavenia</w:t>
      </w:r>
    </w:p>
    <w:p w:rsidR="003D6552" w:rsidRPr="00B70789" w:rsidRDefault="003D6552">
      <w:pPr>
        <w:spacing w:after="160" w:line="259" w:lineRule="auto"/>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br w:type="page"/>
      </w:r>
    </w:p>
    <w:p w:rsidR="00861CF0" w:rsidRPr="00861CF0" w:rsidRDefault="009722AD" w:rsidP="00861CF0">
      <w:pPr>
        <w:pStyle w:val="Odsekzoznamu"/>
        <w:numPr>
          <w:ilvl w:val="0"/>
          <w:numId w:val="4"/>
        </w:numPr>
        <w:spacing w:after="0" w:line="240" w:lineRule="auto"/>
        <w:jc w:val="both"/>
        <w:rPr>
          <w:rFonts w:ascii="Times New Roman" w:eastAsia="Times New Roman" w:hAnsi="Times New Roman"/>
          <w:b/>
          <w:caps/>
          <w:sz w:val="28"/>
          <w:szCs w:val="28"/>
          <w:lang w:eastAsia="sk-SK"/>
        </w:rPr>
      </w:pPr>
      <w:r w:rsidRPr="00861CF0">
        <w:rPr>
          <w:rFonts w:ascii="Times New Roman" w:eastAsia="Times New Roman" w:hAnsi="Times New Roman"/>
          <w:b/>
          <w:caps/>
          <w:sz w:val="28"/>
          <w:szCs w:val="28"/>
          <w:lang w:eastAsia="sk-SK"/>
        </w:rPr>
        <w:lastRenderedPageBreak/>
        <w:t>Základné údaje</w:t>
      </w:r>
    </w:p>
    <w:p w:rsidR="00861CF0" w:rsidRDefault="00861CF0" w:rsidP="007B088B">
      <w:pPr>
        <w:spacing w:after="0" w:line="240" w:lineRule="auto"/>
        <w:jc w:val="both"/>
        <w:rPr>
          <w:rFonts w:ascii="Times New Roman" w:eastAsia="Times New Roman" w:hAnsi="Times New Roman"/>
          <w:b/>
          <w:sz w:val="28"/>
          <w:szCs w:val="28"/>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1.1. Názov chráneného územia a je</w:t>
      </w:r>
      <w:bookmarkStart w:id="0" w:name="_GoBack"/>
      <w:bookmarkEnd w:id="0"/>
      <w:r w:rsidRPr="00B70789">
        <w:rPr>
          <w:rFonts w:ascii="Times New Roman" w:eastAsia="Times New Roman" w:hAnsi="Times New Roman"/>
          <w:b/>
          <w:sz w:val="28"/>
          <w:szCs w:val="28"/>
          <w:lang w:eastAsia="sk-SK"/>
        </w:rPr>
        <w:t>ho ochranného pásma</w:t>
      </w:r>
    </w:p>
    <w:p w:rsidR="00605953" w:rsidRPr="00B70789" w:rsidRDefault="00A47CFD" w:rsidP="00605953">
      <w:pPr>
        <w:spacing w:after="0" w:line="240" w:lineRule="auto"/>
        <w:ind w:firstLine="567"/>
        <w:jc w:val="both"/>
        <w:rPr>
          <w:rFonts w:ascii="Times New Roman" w:hAnsi="Times New Roman"/>
          <w:sz w:val="24"/>
          <w:szCs w:val="24"/>
        </w:rPr>
      </w:pPr>
      <w:r w:rsidRPr="00B70789">
        <w:rPr>
          <w:rFonts w:ascii="Times New Roman" w:hAnsi="Times New Roman"/>
          <w:sz w:val="24"/>
          <w:szCs w:val="24"/>
        </w:rPr>
        <w:t>Chránený areál (CHA) Dravčianska stráň</w:t>
      </w:r>
      <w:r w:rsidR="00605953" w:rsidRPr="00B70789">
        <w:rPr>
          <w:rFonts w:ascii="Times New Roman" w:hAnsi="Times New Roman"/>
          <w:sz w:val="24"/>
          <w:szCs w:val="24"/>
        </w:rPr>
        <w:t xml:space="preserve">. </w:t>
      </w:r>
      <w:r w:rsidR="00605953" w:rsidRPr="00B70789">
        <w:rPr>
          <w:rFonts w:ascii="Times New Roman" w:hAnsi="Times New Roman"/>
          <w:sz w:val="24"/>
        </w:rPr>
        <w:t>Ochranné pásmo sa nevymedzuje</w:t>
      </w:r>
      <w:r w:rsidR="00605953" w:rsidRPr="00B70789">
        <w:rPr>
          <w:rFonts w:ascii="Times New Roman" w:hAnsi="Times New Roman"/>
          <w:sz w:val="24"/>
          <w:szCs w:val="24"/>
        </w:rPr>
        <w:t>.</w:t>
      </w:r>
    </w:p>
    <w:p w:rsidR="00A47CFD" w:rsidRPr="00B70789" w:rsidRDefault="00A47CFD"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1.2. Prehľad príslušnosti k chráneným územiam</w:t>
      </w: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1.2.1. K chráneným územiam podľa § 17 ods. 1 zákona, navrhovaným chráneným vtáčím územiam a územiam európskeho významu zaradených v zoznamoch schválených vládou a územiam medzinárodného významu</w:t>
      </w:r>
    </w:p>
    <w:p w:rsidR="00164386" w:rsidRPr="00B70789" w:rsidRDefault="00164386" w:rsidP="00164386">
      <w:pPr>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eastAsia="Times New Roman" w:hAnsi="Times New Roman"/>
          <w:sz w:val="24"/>
          <w:szCs w:val="24"/>
          <w:lang w:eastAsia="sk-SK"/>
        </w:rPr>
        <w:t xml:space="preserve">Územie CHA </w:t>
      </w:r>
      <w:r w:rsidRPr="00B70789">
        <w:rPr>
          <w:rFonts w:ascii="Times New Roman" w:hAnsi="Times New Roman"/>
          <w:sz w:val="24"/>
          <w:szCs w:val="24"/>
        </w:rPr>
        <w:t xml:space="preserve">je súčasťou súvislej európskej siete chránených území NATURA 2000. Výnosom MŽP SR č. 3/2004-5.1 zo 14. júla 2004, ktorým sa vydáva národný zoznam území európskeho významu, bolo zaradené ako navrhované územie európskeho významu pod označením SKUEV0111 Stráň pri </w:t>
      </w:r>
      <w:proofErr w:type="spellStart"/>
      <w:r w:rsidRPr="00B70789">
        <w:rPr>
          <w:rFonts w:ascii="Times New Roman" w:hAnsi="Times New Roman"/>
          <w:sz w:val="24"/>
          <w:szCs w:val="24"/>
        </w:rPr>
        <w:t>Dravciach</w:t>
      </w:r>
      <w:proofErr w:type="spellEnd"/>
      <w:r w:rsidRPr="00B70789">
        <w:rPr>
          <w:rFonts w:ascii="Times New Roman" w:hAnsi="Times New Roman"/>
          <w:sz w:val="24"/>
          <w:szCs w:val="24"/>
        </w:rPr>
        <w:t xml:space="preserve">. Rozhodnutím </w:t>
      </w:r>
      <w:r w:rsidR="000358B3" w:rsidRPr="00D47F70">
        <w:rPr>
          <w:rFonts w:ascii="Times New Roman" w:hAnsi="Times New Roman"/>
          <w:sz w:val="24"/>
          <w:szCs w:val="24"/>
        </w:rPr>
        <w:t>Komisie</w:t>
      </w:r>
      <w:r w:rsidR="00543FFF">
        <w:rPr>
          <w:rFonts w:ascii="Times New Roman" w:hAnsi="Times New Roman"/>
          <w:sz w:val="24"/>
          <w:szCs w:val="24"/>
        </w:rPr>
        <w:t xml:space="preserve"> č.</w:t>
      </w:r>
      <w:r w:rsidR="000358B3" w:rsidRPr="00D47F70">
        <w:rPr>
          <w:rFonts w:ascii="Times New Roman" w:hAnsi="Times New Roman"/>
          <w:sz w:val="24"/>
          <w:szCs w:val="24"/>
        </w:rPr>
        <w:t xml:space="preserve"> 2008/218/ES z 25. januára 2008 </w:t>
      </w:r>
      <w:r w:rsidR="000358B3" w:rsidRPr="00EB6960">
        <w:rPr>
          <w:rFonts w:ascii="Times New Roman" w:hAnsi="Times New Roman"/>
          <w:sz w:val="24"/>
        </w:rPr>
        <w:t>bol podľa smernice Rady 92/43/EHS prijatý zoznam lokalít európskeho významu v Alpskej biogeografickej oblasti, ktorej súčasťou je aj predmetné územie.</w:t>
      </w:r>
      <w:r w:rsidR="000358B3">
        <w:rPr>
          <w:rFonts w:ascii="Times New Roman" w:hAnsi="Times New Roman"/>
          <w:sz w:val="24"/>
        </w:rPr>
        <w:t xml:space="preserve"> Rozhodnutím </w:t>
      </w:r>
      <w:r w:rsidR="000358B3" w:rsidRPr="00F55AFD">
        <w:rPr>
          <w:rFonts w:ascii="Times New Roman" w:hAnsi="Times New Roman"/>
          <w:sz w:val="24"/>
        </w:rPr>
        <w:t>ÚGKK č</w:t>
      </w:r>
      <w:r w:rsidR="000358B3" w:rsidRPr="00F55AFD">
        <w:rPr>
          <w:rFonts w:ascii="Times New Roman" w:hAnsi="Times New Roman"/>
          <w:sz w:val="24"/>
          <w:szCs w:val="24"/>
        </w:rPr>
        <w:t xml:space="preserve">. </w:t>
      </w:r>
      <w:r w:rsidR="00F55AFD" w:rsidRPr="00F55AFD">
        <w:rPr>
          <w:rFonts w:ascii="Times New Roman" w:hAnsi="Times New Roman"/>
          <w:sz w:val="24"/>
          <w:szCs w:val="24"/>
        </w:rPr>
        <w:t>P</w:t>
      </w:r>
      <w:r w:rsidR="00F55AFD" w:rsidRPr="002E1BDE">
        <w:rPr>
          <w:rFonts w:ascii="Times New Roman" w:hAnsi="Times New Roman"/>
          <w:sz w:val="24"/>
          <w:szCs w:val="24"/>
        </w:rPr>
        <w:t>-101/2009 z 12. 1. 2009</w:t>
      </w:r>
      <w:r w:rsidR="00F55AFD">
        <w:t xml:space="preserve"> </w:t>
      </w:r>
      <w:r w:rsidR="000358B3">
        <w:rPr>
          <w:rFonts w:ascii="Times New Roman" w:hAnsi="Times New Roman"/>
          <w:sz w:val="24"/>
          <w:szCs w:val="24"/>
        </w:rPr>
        <w:t>bol názov územia štandardizovaný na Dravčianska stráň.</w:t>
      </w:r>
    </w:p>
    <w:p w:rsidR="00B46656" w:rsidRPr="00F750B0" w:rsidRDefault="00B46656" w:rsidP="00B46656">
      <w:pPr>
        <w:spacing w:after="0" w:line="240" w:lineRule="auto"/>
        <w:ind w:firstLine="567"/>
        <w:jc w:val="both"/>
        <w:rPr>
          <w:rFonts w:ascii="Times New Roman" w:hAnsi="Times New Roman"/>
          <w:sz w:val="24"/>
        </w:rPr>
      </w:pPr>
      <w:r w:rsidRPr="00F750B0">
        <w:rPr>
          <w:rFonts w:ascii="Times New Roman" w:hAnsi="Times New Roman"/>
          <w:sz w:val="24"/>
          <w:szCs w:val="24"/>
        </w:rPr>
        <w:t>Územie nie je prekryté so žiadnym existujúcim chráneným územím národnej siete</w:t>
      </w:r>
      <w:r w:rsidR="00F55AFD">
        <w:rPr>
          <w:rFonts w:ascii="Times New Roman" w:hAnsi="Times New Roman"/>
          <w:sz w:val="24"/>
          <w:szCs w:val="24"/>
        </w:rPr>
        <w:t>, chráneným vtáčím územím</w:t>
      </w:r>
      <w:r w:rsidRPr="00F750B0">
        <w:rPr>
          <w:rFonts w:ascii="Times New Roman" w:hAnsi="Times New Roman"/>
          <w:sz w:val="24"/>
          <w:szCs w:val="24"/>
        </w:rPr>
        <w:t xml:space="preserve"> ani územím medzinárodného významu.</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1.2.2. K iným chráneným nehnuteľnostiam</w:t>
      </w:r>
    </w:p>
    <w:p w:rsidR="009722AD" w:rsidRPr="00B70789" w:rsidRDefault="000B38CE" w:rsidP="007B088B">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Územie CHA nie je súčasťou iných chránených nehnuteľností.</w:t>
      </w:r>
    </w:p>
    <w:p w:rsidR="000B38CE" w:rsidRPr="00B70789" w:rsidRDefault="000B38CE"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1.3. Vymedzenie chráneného územia a jeho ochranného pásma</w:t>
      </w: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1.3.1. Súpis dotknutých územnosprávnych jednotiek (kraj, okres, obec, katastrálne územie)</w:t>
      </w:r>
    </w:p>
    <w:tbl>
      <w:tblPr>
        <w:tblW w:w="90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776"/>
        <w:gridCol w:w="1487"/>
        <w:gridCol w:w="910"/>
        <w:gridCol w:w="1075"/>
        <w:gridCol w:w="954"/>
        <w:gridCol w:w="1456"/>
        <w:gridCol w:w="936"/>
        <w:gridCol w:w="1462"/>
      </w:tblGrid>
      <w:tr w:rsidR="00605953" w:rsidRPr="00B70789" w:rsidTr="00F55AFD">
        <w:tc>
          <w:tcPr>
            <w:tcW w:w="776"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Kód kraja</w:t>
            </w:r>
          </w:p>
        </w:tc>
        <w:tc>
          <w:tcPr>
            <w:tcW w:w="1487"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Názov kraja</w:t>
            </w:r>
          </w:p>
        </w:tc>
        <w:tc>
          <w:tcPr>
            <w:tcW w:w="910"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Kód okresu</w:t>
            </w:r>
          </w:p>
        </w:tc>
        <w:tc>
          <w:tcPr>
            <w:tcW w:w="1075"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Názov okresu</w:t>
            </w:r>
          </w:p>
        </w:tc>
        <w:tc>
          <w:tcPr>
            <w:tcW w:w="954"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Kód obce</w:t>
            </w:r>
          </w:p>
        </w:tc>
        <w:tc>
          <w:tcPr>
            <w:tcW w:w="1456"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Názov obce</w:t>
            </w:r>
          </w:p>
        </w:tc>
        <w:tc>
          <w:tcPr>
            <w:tcW w:w="936" w:type="dxa"/>
            <w:vAlign w:val="center"/>
          </w:tcPr>
          <w:p w:rsidR="00605953" w:rsidRPr="00B70789" w:rsidRDefault="00605953" w:rsidP="00A8176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Kód k.</w:t>
            </w:r>
            <w:r w:rsidR="00A81763" w:rsidRPr="00B70789">
              <w:rPr>
                <w:rFonts w:ascii="Times New Roman" w:eastAsia="Times New Roman" w:hAnsi="Times New Roman"/>
                <w:b/>
                <w:sz w:val="28"/>
                <w:szCs w:val="28"/>
                <w:lang w:eastAsia="sk-SK"/>
              </w:rPr>
              <w:t> </w:t>
            </w:r>
            <w:r w:rsidRPr="00B70789">
              <w:rPr>
                <w:rFonts w:ascii="Times New Roman" w:eastAsia="MS Mincho" w:hAnsi="Times New Roman"/>
                <w:b/>
                <w:sz w:val="24"/>
                <w:szCs w:val="24"/>
              </w:rPr>
              <w:t>ú.</w:t>
            </w:r>
          </w:p>
        </w:tc>
        <w:tc>
          <w:tcPr>
            <w:tcW w:w="1462" w:type="dxa"/>
            <w:vAlign w:val="center"/>
          </w:tcPr>
          <w:p w:rsidR="00605953" w:rsidRPr="00B70789" w:rsidRDefault="00605953" w:rsidP="00605953">
            <w:pPr>
              <w:spacing w:after="0" w:line="240" w:lineRule="auto"/>
              <w:jc w:val="center"/>
              <w:rPr>
                <w:rFonts w:ascii="Times New Roman" w:eastAsia="MS Mincho" w:hAnsi="Times New Roman"/>
                <w:b/>
                <w:sz w:val="24"/>
                <w:szCs w:val="24"/>
              </w:rPr>
            </w:pPr>
            <w:r w:rsidRPr="00B70789">
              <w:rPr>
                <w:rFonts w:ascii="Times New Roman" w:eastAsia="MS Mincho" w:hAnsi="Times New Roman"/>
                <w:b/>
                <w:sz w:val="24"/>
                <w:szCs w:val="24"/>
              </w:rPr>
              <w:t>Názov k. ú.</w:t>
            </w:r>
          </w:p>
        </w:tc>
      </w:tr>
      <w:tr w:rsidR="00605953" w:rsidRPr="00B70789" w:rsidTr="00F55AFD">
        <w:trPr>
          <w:trHeight w:val="206"/>
        </w:trPr>
        <w:tc>
          <w:tcPr>
            <w:tcW w:w="776"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7</w:t>
            </w:r>
          </w:p>
        </w:tc>
        <w:tc>
          <w:tcPr>
            <w:tcW w:w="1487"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Prešovský</w:t>
            </w:r>
          </w:p>
        </w:tc>
        <w:tc>
          <w:tcPr>
            <w:tcW w:w="910"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704</w:t>
            </w:r>
          </w:p>
        </w:tc>
        <w:tc>
          <w:tcPr>
            <w:tcW w:w="1075"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Levoča</w:t>
            </w:r>
          </w:p>
        </w:tc>
        <w:tc>
          <w:tcPr>
            <w:tcW w:w="954"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526487</w:t>
            </w:r>
          </w:p>
        </w:tc>
        <w:tc>
          <w:tcPr>
            <w:tcW w:w="1456"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Dravce</w:t>
            </w:r>
          </w:p>
        </w:tc>
        <w:tc>
          <w:tcPr>
            <w:tcW w:w="936"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812803</w:t>
            </w:r>
          </w:p>
        </w:tc>
        <w:tc>
          <w:tcPr>
            <w:tcW w:w="1462" w:type="dxa"/>
            <w:vAlign w:val="center"/>
          </w:tcPr>
          <w:p w:rsidR="00605953" w:rsidRPr="00B70789" w:rsidRDefault="00A81763" w:rsidP="00F8269F">
            <w:pPr>
              <w:spacing w:after="0" w:line="240" w:lineRule="auto"/>
              <w:jc w:val="both"/>
              <w:rPr>
                <w:rFonts w:ascii="Times New Roman" w:eastAsia="MS Mincho" w:hAnsi="Times New Roman"/>
                <w:sz w:val="24"/>
                <w:szCs w:val="24"/>
              </w:rPr>
            </w:pPr>
            <w:r w:rsidRPr="00B70789">
              <w:rPr>
                <w:rFonts w:ascii="Times New Roman" w:eastAsia="MS Mincho" w:hAnsi="Times New Roman"/>
                <w:sz w:val="24"/>
                <w:szCs w:val="24"/>
              </w:rPr>
              <w:t>Dravce</w:t>
            </w:r>
          </w:p>
        </w:tc>
      </w:tr>
    </w:tbl>
    <w:p w:rsidR="00A47CFD" w:rsidRPr="00B70789" w:rsidRDefault="00A47CFD" w:rsidP="007B088B">
      <w:pPr>
        <w:spacing w:after="0" w:line="240" w:lineRule="auto"/>
        <w:ind w:firstLine="567"/>
        <w:jc w:val="both"/>
        <w:rPr>
          <w:rFonts w:ascii="Times New Roman" w:eastAsia="Times New Roman" w:hAnsi="Times New Roman"/>
          <w:sz w:val="24"/>
          <w:szCs w:val="24"/>
          <w:lang w:eastAsia="sk-SK"/>
        </w:rPr>
      </w:pPr>
    </w:p>
    <w:p w:rsidR="00861CF0" w:rsidRDefault="00861CF0"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1.3.2. Súpis dotknutých lesných hospodárskych celkov</w:t>
      </w:r>
    </w:p>
    <w:p w:rsidR="00007121" w:rsidRPr="00B70789" w:rsidRDefault="00007121" w:rsidP="00007121">
      <w:pPr>
        <w:spacing w:after="0" w:line="240" w:lineRule="auto"/>
        <w:ind w:firstLine="567"/>
        <w:jc w:val="both"/>
        <w:rPr>
          <w:rFonts w:ascii="Times New Roman" w:hAnsi="Times New Roman"/>
          <w:sz w:val="24"/>
          <w:szCs w:val="24"/>
        </w:rPr>
      </w:pPr>
      <w:r w:rsidRPr="00B70789">
        <w:rPr>
          <w:rFonts w:ascii="Times New Roman" w:hAnsi="Times New Roman"/>
          <w:sz w:val="24"/>
          <w:szCs w:val="24"/>
        </w:rPr>
        <w:t>Kapitola sa nevypracováva z</w:t>
      </w:r>
      <w:r w:rsidR="001A1BA8">
        <w:rPr>
          <w:rFonts w:ascii="Times New Roman" w:hAnsi="Times New Roman"/>
          <w:sz w:val="24"/>
          <w:szCs w:val="24"/>
        </w:rPr>
        <w:t> </w:t>
      </w:r>
      <w:r w:rsidRPr="00B70789">
        <w:rPr>
          <w:rFonts w:ascii="Times New Roman" w:hAnsi="Times New Roman"/>
          <w:sz w:val="24"/>
          <w:szCs w:val="24"/>
        </w:rPr>
        <w:t>dôvodu</w:t>
      </w:r>
      <w:r w:rsidR="001A1BA8">
        <w:rPr>
          <w:rFonts w:ascii="Times New Roman" w:hAnsi="Times New Roman"/>
          <w:sz w:val="24"/>
          <w:szCs w:val="24"/>
        </w:rPr>
        <w:t>,</w:t>
      </w:r>
      <w:r w:rsidRPr="00B70789">
        <w:rPr>
          <w:rFonts w:ascii="Times New Roman" w:hAnsi="Times New Roman"/>
          <w:sz w:val="24"/>
          <w:szCs w:val="24"/>
        </w:rPr>
        <w:t xml:space="preserve"> že ide o chránené územie nelesného charakteru.</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861CF0" w:rsidRDefault="00861CF0"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1.3.3. Celková výmera chráneného územia a jeho ochranného pásma</w:t>
      </w:r>
    </w:p>
    <w:p w:rsidR="00605953" w:rsidRPr="00B70789" w:rsidRDefault="00543FFF" w:rsidP="00605953">
      <w:pPr>
        <w:spacing w:after="0" w:line="240" w:lineRule="auto"/>
        <w:ind w:firstLine="567"/>
        <w:jc w:val="both"/>
        <w:rPr>
          <w:rFonts w:ascii="Times New Roman" w:hAnsi="Times New Roman"/>
          <w:sz w:val="24"/>
          <w:szCs w:val="24"/>
        </w:rPr>
      </w:pPr>
      <w:r>
        <w:rPr>
          <w:rFonts w:ascii="Times New Roman" w:hAnsi="Times New Roman"/>
          <w:sz w:val="24"/>
          <w:szCs w:val="24"/>
        </w:rPr>
        <w:t>Rozloha c</w:t>
      </w:r>
      <w:r w:rsidR="00605953" w:rsidRPr="00B70789">
        <w:rPr>
          <w:rFonts w:ascii="Times New Roman" w:hAnsi="Times New Roman"/>
          <w:sz w:val="24"/>
          <w:szCs w:val="24"/>
        </w:rPr>
        <w:t xml:space="preserve">hráneného areálu Dravčianska stráň je </w:t>
      </w:r>
      <w:r w:rsidR="00F55AFD">
        <w:rPr>
          <w:rFonts w:ascii="Times New Roman" w:hAnsi="Times New Roman"/>
          <w:sz w:val="24"/>
          <w:szCs w:val="24"/>
        </w:rPr>
        <w:t xml:space="preserve">podľa aktuálneho stavu katastra nehnuteľností </w:t>
      </w:r>
      <w:r w:rsidR="00605953" w:rsidRPr="00B70789">
        <w:rPr>
          <w:rFonts w:ascii="Times New Roman" w:hAnsi="Times New Roman"/>
          <w:sz w:val="24"/>
          <w:szCs w:val="24"/>
        </w:rPr>
        <w:t>3,</w:t>
      </w:r>
      <w:r w:rsidR="006F17D9" w:rsidRPr="00B70789">
        <w:rPr>
          <w:rFonts w:ascii="Times New Roman" w:hAnsi="Times New Roman"/>
          <w:sz w:val="24"/>
          <w:szCs w:val="24"/>
        </w:rPr>
        <w:t>03</w:t>
      </w:r>
      <w:r w:rsidR="00605953" w:rsidRPr="00B70789">
        <w:rPr>
          <w:rFonts w:ascii="Times New Roman" w:hAnsi="Times New Roman"/>
          <w:sz w:val="24"/>
          <w:szCs w:val="24"/>
        </w:rPr>
        <w:t xml:space="preserve"> ha. Navrhované chránené územie tvoria </w:t>
      </w:r>
      <w:r w:rsidR="005A3259" w:rsidRPr="00B70789">
        <w:rPr>
          <w:rFonts w:ascii="Times New Roman" w:hAnsi="Times New Roman"/>
          <w:sz w:val="24"/>
          <w:szCs w:val="24"/>
        </w:rPr>
        <w:t>trvalé trávne porasty</w:t>
      </w:r>
      <w:r w:rsidR="00605953" w:rsidRPr="00B70789">
        <w:rPr>
          <w:rFonts w:ascii="Times New Roman" w:hAnsi="Times New Roman"/>
          <w:sz w:val="24"/>
          <w:szCs w:val="24"/>
        </w:rPr>
        <w:t xml:space="preserve"> na výmere </w:t>
      </w:r>
      <w:r w:rsidR="006F17D9" w:rsidRPr="00B70789">
        <w:rPr>
          <w:rFonts w:ascii="Times New Roman" w:hAnsi="Times New Roman"/>
          <w:sz w:val="24"/>
          <w:szCs w:val="24"/>
        </w:rPr>
        <w:t>2,99</w:t>
      </w:r>
      <w:r w:rsidR="00605953" w:rsidRPr="00B70789">
        <w:rPr>
          <w:rFonts w:ascii="Times New Roman" w:hAnsi="Times New Roman"/>
          <w:sz w:val="24"/>
          <w:szCs w:val="24"/>
        </w:rPr>
        <w:t xml:space="preserve"> ha</w:t>
      </w:r>
      <w:r w:rsidR="006F17D9" w:rsidRPr="00B70789">
        <w:rPr>
          <w:rFonts w:ascii="Times New Roman" w:hAnsi="Times New Roman"/>
          <w:sz w:val="24"/>
          <w:szCs w:val="24"/>
        </w:rPr>
        <w:t xml:space="preserve"> a ostatné pozemky na výmere 0,04 ha</w:t>
      </w:r>
      <w:r w:rsidR="00605953" w:rsidRPr="00B70789">
        <w:rPr>
          <w:rFonts w:ascii="Times New Roman" w:hAnsi="Times New Roman"/>
          <w:sz w:val="24"/>
          <w:szCs w:val="24"/>
        </w:rPr>
        <w:t xml:space="preserve">. </w:t>
      </w:r>
      <w:r w:rsidR="00605953" w:rsidRPr="00B70789">
        <w:rPr>
          <w:rFonts w:ascii="Times New Roman" w:hAnsi="Times New Roman"/>
          <w:sz w:val="24"/>
        </w:rPr>
        <w:t>Ochranné pásmo sa nevymedzuje</w:t>
      </w:r>
      <w:r w:rsidR="00605953" w:rsidRPr="00B70789">
        <w:rPr>
          <w:rFonts w:ascii="Times New Roman" w:hAnsi="Times New Roman"/>
          <w:sz w:val="24"/>
          <w:szCs w:val="24"/>
        </w:rPr>
        <w:t>.</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861CF0" w:rsidRDefault="00861CF0"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1.3.4. Prehľad výmer druhov pozemkov v chránenom území, v jednotlivých ekologicko-funkčných priestoroch a zónach a ochrannom pásme chráneného územia</w:t>
      </w:r>
    </w:p>
    <w:p w:rsidR="000358B3" w:rsidRPr="003F72F6" w:rsidRDefault="000358B3" w:rsidP="000358B3">
      <w:pPr>
        <w:spacing w:after="0" w:line="240" w:lineRule="auto"/>
        <w:ind w:firstLine="567"/>
        <w:jc w:val="both"/>
        <w:rPr>
          <w:rFonts w:ascii="Times New Roman" w:hAnsi="Times New Roman"/>
          <w:sz w:val="24"/>
        </w:rPr>
      </w:pPr>
      <w:r w:rsidRPr="003F72F6">
        <w:rPr>
          <w:rFonts w:ascii="Times New Roman" w:hAnsi="Times New Roman"/>
          <w:sz w:val="24"/>
        </w:rPr>
        <w:t xml:space="preserve">Vzhľadom na </w:t>
      </w:r>
      <w:r>
        <w:rPr>
          <w:rFonts w:ascii="Times New Roman" w:hAnsi="Times New Roman"/>
          <w:sz w:val="24"/>
        </w:rPr>
        <w:t>homogénne</w:t>
      </w:r>
      <w:r w:rsidRPr="003F72F6">
        <w:rPr>
          <w:rFonts w:ascii="Times New Roman" w:hAnsi="Times New Roman"/>
          <w:sz w:val="24"/>
        </w:rPr>
        <w:t xml:space="preserve"> ekologické podmienky a </w:t>
      </w:r>
      <w:r>
        <w:rPr>
          <w:rFonts w:ascii="Times New Roman" w:hAnsi="Times New Roman"/>
          <w:sz w:val="24"/>
        </w:rPr>
        <w:t>rovnaký</w:t>
      </w:r>
      <w:r w:rsidRPr="003F72F6">
        <w:rPr>
          <w:rFonts w:ascii="Times New Roman" w:hAnsi="Times New Roman"/>
          <w:sz w:val="24"/>
        </w:rPr>
        <w:t xml:space="preserve"> spôsob starostlivosti o</w:t>
      </w:r>
      <w:r w:rsidR="001A1BA8">
        <w:rPr>
          <w:rFonts w:ascii="Times New Roman" w:hAnsi="Times New Roman"/>
          <w:sz w:val="24"/>
        </w:rPr>
        <w:t> </w:t>
      </w:r>
      <w:r w:rsidRPr="003F72F6">
        <w:rPr>
          <w:rFonts w:ascii="Times New Roman" w:hAnsi="Times New Roman"/>
          <w:sz w:val="24"/>
        </w:rPr>
        <w:t>biotopy</w:t>
      </w:r>
      <w:r w:rsidR="001A1BA8">
        <w:rPr>
          <w:rFonts w:ascii="Times New Roman" w:hAnsi="Times New Roman"/>
          <w:sz w:val="24"/>
        </w:rPr>
        <w:t>,</w:t>
      </w:r>
      <w:r w:rsidRPr="003F72F6">
        <w:rPr>
          <w:rFonts w:ascii="Times New Roman" w:hAnsi="Times New Roman"/>
          <w:sz w:val="24"/>
        </w:rPr>
        <w:t xml:space="preserve"> územie nie je členené na ekologicko-funkčné priestory</w:t>
      </w:r>
      <w:r>
        <w:rPr>
          <w:rFonts w:ascii="Times New Roman" w:hAnsi="Times New Roman"/>
          <w:sz w:val="24"/>
        </w:rPr>
        <w:t xml:space="preserve">. </w:t>
      </w:r>
      <w:r>
        <w:rPr>
          <w:rFonts w:ascii="Times New Roman" w:hAnsi="Times New Roman"/>
          <w:color w:val="000000"/>
          <w:sz w:val="24"/>
        </w:rPr>
        <w:t>V</w:t>
      </w:r>
      <w:r w:rsidRPr="00F750B0">
        <w:rPr>
          <w:rFonts w:ascii="Times New Roman" w:hAnsi="Times New Roman"/>
          <w:color w:val="000000"/>
          <w:sz w:val="24"/>
        </w:rPr>
        <w:t>zhľadom na podobné ekologické podmienky nie je členené na zóny a na celom území je navrhnutý aj rovnaký – tretí stupeň ochrany.</w:t>
      </w:r>
      <w:r w:rsidRPr="003F72F6">
        <w:rPr>
          <w:rFonts w:ascii="Times New Roman" w:hAnsi="Times New Roman"/>
          <w:sz w:val="24"/>
        </w:rPr>
        <w:t xml:space="preserve"> Ochranné pásmo sa nevymedzuje</w:t>
      </w:r>
      <w:r w:rsidRPr="003F72F6">
        <w:rPr>
          <w:rFonts w:ascii="Times New Roman" w:hAnsi="Times New Roman"/>
          <w:sz w:val="24"/>
          <w:szCs w:val="24"/>
        </w:rPr>
        <w:t>.</w:t>
      </w:r>
    </w:p>
    <w:p w:rsidR="00C12F75" w:rsidRDefault="00C12F75">
      <w:pPr>
        <w:spacing w:after="160" w:line="259" w:lineRule="auto"/>
        <w:rPr>
          <w:rFonts w:ascii="Times New Roman" w:hAnsi="Times New Roman"/>
          <w:b/>
          <w:sz w:val="24"/>
          <w:szCs w:val="24"/>
        </w:rPr>
      </w:pPr>
      <w:r>
        <w:rPr>
          <w:rFonts w:ascii="Times New Roman" w:hAnsi="Times New Roman"/>
          <w:b/>
          <w:sz w:val="24"/>
          <w:szCs w:val="24"/>
        </w:rPr>
        <w:br w:type="page"/>
      </w:r>
    </w:p>
    <w:p w:rsidR="003A1075" w:rsidRPr="00B70789" w:rsidRDefault="003A1075" w:rsidP="003A1075">
      <w:pPr>
        <w:spacing w:after="0" w:line="240" w:lineRule="auto"/>
        <w:ind w:firstLine="567"/>
        <w:jc w:val="both"/>
        <w:rPr>
          <w:rFonts w:ascii="Times New Roman" w:eastAsia="Times New Roman" w:hAnsi="Times New Roman"/>
          <w:b/>
          <w:sz w:val="24"/>
          <w:szCs w:val="24"/>
          <w:lang w:eastAsia="sk-SK"/>
        </w:rPr>
      </w:pPr>
      <w:r w:rsidRPr="00B70789">
        <w:rPr>
          <w:rFonts w:ascii="Times New Roman" w:hAnsi="Times New Roman"/>
          <w:b/>
          <w:sz w:val="24"/>
          <w:szCs w:val="24"/>
        </w:rPr>
        <w:lastRenderedPageBreak/>
        <w:t xml:space="preserve">Výmera územia </w:t>
      </w:r>
      <w:r w:rsidRPr="00B70789">
        <w:rPr>
          <w:rFonts w:ascii="Times New Roman" w:hAnsi="Times New Roman"/>
          <w:bCs/>
          <w:sz w:val="24"/>
          <w:szCs w:val="24"/>
        </w:rPr>
        <w:t>(v ha) (stav k</w:t>
      </w:r>
      <w:r w:rsidR="00543FFF">
        <w:rPr>
          <w:rFonts w:ascii="Times New Roman" w:hAnsi="Times New Roman"/>
          <w:bCs/>
          <w:sz w:val="24"/>
          <w:szCs w:val="24"/>
        </w:rPr>
        <w:t> 1. 1. 2017</w:t>
      </w:r>
      <w:r w:rsidRPr="00B70789">
        <w:rPr>
          <w:rFonts w:ascii="Times New Roman" w:hAnsi="Times New Roman"/>
          <w:bCs/>
          <w:sz w:val="24"/>
          <w:szCs w:val="24"/>
        </w:rPr>
        <w:t>)</w:t>
      </w:r>
    </w:p>
    <w:tbl>
      <w:tblPr>
        <w:tblW w:w="90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245"/>
        <w:gridCol w:w="540"/>
        <w:gridCol w:w="540"/>
        <w:gridCol w:w="541"/>
        <w:gridCol w:w="540"/>
        <w:gridCol w:w="541"/>
        <w:gridCol w:w="701"/>
        <w:gridCol w:w="532"/>
        <w:gridCol w:w="533"/>
        <w:gridCol w:w="794"/>
        <w:gridCol w:w="709"/>
        <w:gridCol w:w="851"/>
      </w:tblGrid>
      <w:tr w:rsidR="003A1075" w:rsidRPr="00B70789" w:rsidTr="009D510A">
        <w:trPr>
          <w:cantSplit/>
          <w:trHeight w:val="2235"/>
        </w:trPr>
        <w:tc>
          <w:tcPr>
            <w:tcW w:w="2245" w:type="dxa"/>
            <w:tcBorders>
              <w:top w:val="single" w:sz="12" w:space="0" w:color="auto"/>
              <w:left w:val="single" w:sz="12" w:space="0" w:color="auto"/>
              <w:bottom w:val="single" w:sz="12" w:space="0" w:color="auto"/>
            </w:tcBorders>
            <w:vAlign w:val="center"/>
          </w:tcPr>
          <w:p w:rsidR="003A1075" w:rsidRPr="00B70789" w:rsidRDefault="001A1BA8" w:rsidP="009D510A">
            <w:pPr>
              <w:spacing w:after="0" w:line="240" w:lineRule="auto"/>
              <w:jc w:val="center"/>
              <w:rPr>
                <w:rFonts w:ascii="Times New Roman" w:eastAsia="Times New Roman" w:hAnsi="Times New Roman"/>
                <w:b/>
                <w:sz w:val="24"/>
                <w:szCs w:val="24"/>
                <w:lang w:eastAsia="sk-SK"/>
              </w:rPr>
            </w:pPr>
            <w:r>
              <w:rPr>
                <w:rFonts w:ascii="Times New Roman" w:eastAsia="Times New Roman" w:hAnsi="Times New Roman"/>
                <w:b/>
                <w:sz w:val="24"/>
                <w:szCs w:val="24"/>
                <w:lang w:eastAsia="sk-SK"/>
              </w:rPr>
              <w:t>Výmera územia</w:t>
            </w:r>
          </w:p>
        </w:tc>
        <w:tc>
          <w:tcPr>
            <w:tcW w:w="540"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orná pôda</w:t>
            </w:r>
          </w:p>
        </w:tc>
        <w:tc>
          <w:tcPr>
            <w:tcW w:w="540"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chmeľnice</w:t>
            </w:r>
          </w:p>
        </w:tc>
        <w:tc>
          <w:tcPr>
            <w:tcW w:w="541"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vinice</w:t>
            </w:r>
          </w:p>
        </w:tc>
        <w:tc>
          <w:tcPr>
            <w:tcW w:w="540"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záhrady</w:t>
            </w:r>
          </w:p>
        </w:tc>
        <w:tc>
          <w:tcPr>
            <w:tcW w:w="541"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ovocné sady</w:t>
            </w:r>
          </w:p>
        </w:tc>
        <w:tc>
          <w:tcPr>
            <w:tcW w:w="701"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trvalé trávne porasty</w:t>
            </w:r>
          </w:p>
        </w:tc>
        <w:tc>
          <w:tcPr>
            <w:tcW w:w="532"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lesné pozemky</w:t>
            </w:r>
          </w:p>
        </w:tc>
        <w:tc>
          <w:tcPr>
            <w:tcW w:w="533"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vodné plochy</w:t>
            </w:r>
          </w:p>
        </w:tc>
        <w:tc>
          <w:tcPr>
            <w:tcW w:w="794" w:type="dxa"/>
            <w:tcBorders>
              <w:top w:val="single" w:sz="12" w:space="0" w:color="auto"/>
              <w:bottom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hAnsi="Times New Roman"/>
                <w:b/>
                <w:bCs/>
                <w:sz w:val="24"/>
                <w:szCs w:val="24"/>
              </w:rPr>
              <w:t>zastavané plochy a nádvoria</w:t>
            </w:r>
          </w:p>
        </w:tc>
        <w:tc>
          <w:tcPr>
            <w:tcW w:w="709" w:type="dxa"/>
            <w:tcBorders>
              <w:top w:val="single" w:sz="12" w:space="0" w:color="auto"/>
              <w:bottom w:val="single" w:sz="12" w:space="0" w:color="auto"/>
              <w:right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ostatné plochy</w:t>
            </w:r>
          </w:p>
        </w:tc>
        <w:tc>
          <w:tcPr>
            <w:tcW w:w="851" w:type="dxa"/>
            <w:tcBorders>
              <w:top w:val="single" w:sz="12" w:space="0" w:color="auto"/>
              <w:left w:val="single" w:sz="12" w:space="0" w:color="auto"/>
              <w:bottom w:val="single" w:sz="12" w:space="0" w:color="auto"/>
              <w:right w:val="single" w:sz="12" w:space="0" w:color="auto"/>
            </w:tcBorders>
            <w:textDirection w:val="btLr"/>
            <w:vAlign w:val="center"/>
          </w:tcPr>
          <w:p w:rsidR="003A1075" w:rsidRPr="00B70789" w:rsidRDefault="003A1075" w:rsidP="009D510A">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Sumárny prehľad</w:t>
            </w:r>
            <w:r w:rsidR="009D510A">
              <w:rPr>
                <w:rFonts w:ascii="Times New Roman" w:eastAsia="Times New Roman" w:hAnsi="Times New Roman"/>
                <w:b/>
                <w:sz w:val="24"/>
                <w:szCs w:val="24"/>
                <w:lang w:eastAsia="sk-SK"/>
              </w:rPr>
              <w:t>:</w:t>
            </w:r>
          </w:p>
        </w:tc>
      </w:tr>
      <w:tr w:rsidR="006F17D9" w:rsidRPr="00B70789" w:rsidTr="009D510A">
        <w:tc>
          <w:tcPr>
            <w:tcW w:w="2245" w:type="dxa"/>
            <w:tcBorders>
              <w:top w:val="single" w:sz="12" w:space="0" w:color="auto"/>
              <w:left w:val="single" w:sz="12" w:space="0" w:color="auto"/>
              <w:bottom w:val="single" w:sz="12" w:space="0" w:color="auto"/>
            </w:tcBorders>
            <w:vAlign w:val="center"/>
          </w:tcPr>
          <w:p w:rsidR="006F17D9" w:rsidRPr="00B70789" w:rsidRDefault="00B70789" w:rsidP="009D510A">
            <w:pPr>
              <w:spacing w:after="0" w:line="240" w:lineRule="auto"/>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CHA Dravčianska stráň</w:t>
            </w:r>
            <w:r w:rsidR="006F17D9" w:rsidRPr="00B70789">
              <w:rPr>
                <w:rFonts w:ascii="Times New Roman" w:eastAsia="Times New Roman" w:hAnsi="Times New Roman"/>
                <w:b/>
                <w:sz w:val="24"/>
                <w:szCs w:val="24"/>
                <w:lang w:eastAsia="sk-SK"/>
              </w:rPr>
              <w:t xml:space="preserve"> (v ha)</w:t>
            </w:r>
            <w:r w:rsidR="009D510A">
              <w:rPr>
                <w:rFonts w:ascii="Times New Roman" w:eastAsia="Times New Roman" w:hAnsi="Times New Roman"/>
                <w:b/>
                <w:sz w:val="24"/>
                <w:szCs w:val="24"/>
                <w:lang w:eastAsia="sk-SK"/>
              </w:rPr>
              <w:t>:</w:t>
            </w: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70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2,99</w:t>
            </w:r>
          </w:p>
        </w:tc>
        <w:tc>
          <w:tcPr>
            <w:tcW w:w="532"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33"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794"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709" w:type="dxa"/>
            <w:tcBorders>
              <w:top w:val="single" w:sz="12" w:space="0" w:color="auto"/>
              <w:bottom w:val="single" w:sz="12" w:space="0" w:color="auto"/>
              <w:right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0,04</w:t>
            </w:r>
          </w:p>
        </w:tc>
        <w:tc>
          <w:tcPr>
            <w:tcW w:w="851" w:type="dxa"/>
            <w:tcBorders>
              <w:top w:val="single" w:sz="12" w:space="0" w:color="auto"/>
              <w:left w:val="single" w:sz="12" w:space="0" w:color="auto"/>
              <w:bottom w:val="single" w:sz="12" w:space="0" w:color="auto"/>
              <w:right w:val="single" w:sz="12" w:space="0" w:color="auto"/>
            </w:tcBorders>
            <w:vAlign w:val="center"/>
          </w:tcPr>
          <w:p w:rsidR="006F17D9" w:rsidRPr="00B70789" w:rsidRDefault="006F17D9" w:rsidP="009D510A">
            <w:pPr>
              <w:spacing w:after="0" w:line="240" w:lineRule="auto"/>
              <w:ind w:right="113"/>
              <w:jc w:val="right"/>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3,03</w:t>
            </w:r>
          </w:p>
        </w:tc>
      </w:tr>
      <w:tr w:rsidR="006F17D9" w:rsidRPr="00B70789" w:rsidTr="009D510A">
        <w:tc>
          <w:tcPr>
            <w:tcW w:w="2245" w:type="dxa"/>
            <w:tcBorders>
              <w:top w:val="single" w:sz="12" w:space="0" w:color="auto"/>
              <w:left w:val="single" w:sz="12" w:space="0" w:color="auto"/>
              <w:bottom w:val="single" w:sz="12" w:space="0" w:color="auto"/>
            </w:tcBorders>
            <w:vAlign w:val="center"/>
          </w:tcPr>
          <w:p w:rsidR="006F17D9" w:rsidRPr="00B70789" w:rsidRDefault="00F55AFD" w:rsidP="009D510A">
            <w:pPr>
              <w:spacing w:after="0" w:line="240" w:lineRule="auto"/>
              <w:rPr>
                <w:rFonts w:ascii="Times New Roman" w:eastAsia="Times New Roman" w:hAnsi="Times New Roman"/>
                <w:b/>
                <w:sz w:val="24"/>
                <w:szCs w:val="24"/>
                <w:lang w:eastAsia="sk-SK"/>
              </w:rPr>
            </w:pPr>
            <w:r>
              <w:rPr>
                <w:rFonts w:ascii="Times New Roman" w:eastAsia="Times New Roman" w:hAnsi="Times New Roman"/>
                <w:b/>
                <w:sz w:val="24"/>
                <w:szCs w:val="24"/>
                <w:lang w:eastAsia="sk-SK"/>
              </w:rPr>
              <w:t>Sumárny prehľad</w:t>
            </w:r>
            <w:r w:rsidR="009D510A">
              <w:rPr>
                <w:rFonts w:ascii="Times New Roman" w:eastAsia="Times New Roman" w:hAnsi="Times New Roman"/>
                <w:b/>
                <w:sz w:val="24"/>
                <w:szCs w:val="24"/>
                <w:lang w:eastAsia="sk-SK"/>
              </w:rPr>
              <w:t>:</w:t>
            </w: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0"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54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sz w:val="24"/>
                <w:szCs w:val="24"/>
                <w:lang w:eastAsia="sk-SK"/>
              </w:rPr>
            </w:pPr>
          </w:p>
        </w:tc>
        <w:tc>
          <w:tcPr>
            <w:tcW w:w="701"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2,99</w:t>
            </w:r>
          </w:p>
        </w:tc>
        <w:tc>
          <w:tcPr>
            <w:tcW w:w="532"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b/>
                <w:sz w:val="24"/>
                <w:szCs w:val="24"/>
                <w:lang w:eastAsia="sk-SK"/>
              </w:rPr>
            </w:pPr>
          </w:p>
        </w:tc>
        <w:tc>
          <w:tcPr>
            <w:tcW w:w="533"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b/>
                <w:sz w:val="24"/>
                <w:szCs w:val="24"/>
                <w:lang w:eastAsia="sk-SK"/>
              </w:rPr>
            </w:pPr>
          </w:p>
        </w:tc>
        <w:tc>
          <w:tcPr>
            <w:tcW w:w="794" w:type="dxa"/>
            <w:tcBorders>
              <w:top w:val="single" w:sz="12" w:space="0" w:color="auto"/>
              <w:bottom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b/>
                <w:sz w:val="24"/>
                <w:szCs w:val="24"/>
                <w:lang w:eastAsia="sk-SK"/>
              </w:rPr>
            </w:pPr>
          </w:p>
        </w:tc>
        <w:tc>
          <w:tcPr>
            <w:tcW w:w="709" w:type="dxa"/>
            <w:tcBorders>
              <w:top w:val="single" w:sz="12" w:space="0" w:color="auto"/>
              <w:bottom w:val="single" w:sz="12" w:space="0" w:color="auto"/>
              <w:right w:val="single" w:sz="12" w:space="0" w:color="auto"/>
            </w:tcBorders>
            <w:vAlign w:val="center"/>
          </w:tcPr>
          <w:p w:rsidR="006F17D9" w:rsidRPr="00B70789" w:rsidRDefault="006F17D9" w:rsidP="009D510A">
            <w:pPr>
              <w:spacing w:after="0" w:line="240" w:lineRule="auto"/>
              <w:jc w:val="right"/>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0,04</w:t>
            </w:r>
          </w:p>
        </w:tc>
        <w:tc>
          <w:tcPr>
            <w:tcW w:w="851" w:type="dxa"/>
            <w:tcBorders>
              <w:top w:val="single" w:sz="12" w:space="0" w:color="auto"/>
              <w:left w:val="single" w:sz="12" w:space="0" w:color="auto"/>
              <w:bottom w:val="single" w:sz="12" w:space="0" w:color="auto"/>
              <w:right w:val="single" w:sz="12" w:space="0" w:color="auto"/>
            </w:tcBorders>
            <w:vAlign w:val="center"/>
          </w:tcPr>
          <w:p w:rsidR="006F17D9" w:rsidRPr="00B70789" w:rsidRDefault="006F17D9" w:rsidP="009D510A">
            <w:pPr>
              <w:spacing w:after="0" w:line="240" w:lineRule="auto"/>
              <w:ind w:right="113"/>
              <w:jc w:val="right"/>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3,03</w:t>
            </w:r>
          </w:p>
        </w:tc>
      </w:tr>
    </w:tbl>
    <w:p w:rsidR="00F55AFD" w:rsidRDefault="00F55AFD" w:rsidP="00F55AFD">
      <w:pPr>
        <w:spacing w:after="0" w:line="240" w:lineRule="auto"/>
        <w:rPr>
          <w:rFonts w:ascii="Times New Roman" w:eastAsia="Times New Roman" w:hAnsi="Times New Roman"/>
          <w:b/>
          <w:sz w:val="24"/>
          <w:szCs w:val="24"/>
          <w:lang w:eastAsia="sk-SK"/>
        </w:rPr>
      </w:pPr>
    </w:p>
    <w:p w:rsidR="00D2482B" w:rsidRDefault="00D2482B"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1.3.5. Prehľad foriem vlastníctva v členení na poľnohospodárske, lesné a iné pozemky</w:t>
      </w:r>
    </w:p>
    <w:p w:rsidR="000358B3" w:rsidRPr="00F750B0" w:rsidRDefault="000358B3" w:rsidP="000358B3">
      <w:pPr>
        <w:pStyle w:val="Zkladntext"/>
        <w:ind w:firstLine="567"/>
        <w:jc w:val="left"/>
        <w:rPr>
          <w:b w:val="0"/>
          <w:bCs w:val="0"/>
        </w:rPr>
      </w:pPr>
      <w:r w:rsidRPr="00F750B0">
        <w:rPr>
          <w:b w:val="0"/>
        </w:rPr>
        <w:t xml:space="preserve">Prehľad výmery územia podľa foriem vlastníctva (v %) </w:t>
      </w:r>
      <w:r w:rsidR="00543FFF">
        <w:rPr>
          <w:b w:val="0"/>
          <w:bCs w:val="0"/>
        </w:rPr>
        <w:t>(stav k 1. 1. 2017</w:t>
      </w:r>
      <w:r w:rsidRPr="00F750B0">
        <w:rPr>
          <w:b w:val="0"/>
          <w:bCs w:val="0"/>
        </w:rPr>
        <w:t>)</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112"/>
        <w:gridCol w:w="1343"/>
        <w:gridCol w:w="982"/>
        <w:gridCol w:w="1134"/>
        <w:gridCol w:w="1134"/>
        <w:gridCol w:w="1134"/>
        <w:gridCol w:w="1218"/>
      </w:tblGrid>
      <w:tr w:rsidR="000358B3" w:rsidRPr="00F750B0" w:rsidTr="009D510A">
        <w:trPr>
          <w:trHeight w:val="415"/>
        </w:trPr>
        <w:tc>
          <w:tcPr>
            <w:tcW w:w="2112" w:type="dxa"/>
            <w:vMerge w:val="restart"/>
            <w:tcBorders>
              <w:top w:val="single" w:sz="12" w:space="0" w:color="auto"/>
              <w:bottom w:val="single" w:sz="4" w:space="0" w:color="auto"/>
            </w:tcBorders>
            <w:vAlign w:val="center"/>
          </w:tcPr>
          <w:p w:rsidR="000358B3" w:rsidRPr="00F750B0" w:rsidRDefault="000358B3" w:rsidP="00F8269F">
            <w:pPr>
              <w:pStyle w:val="Zkladntext"/>
            </w:pPr>
            <w:r w:rsidRPr="00F750B0">
              <w:t>Forma vlastníctva/druh pozemku</w:t>
            </w:r>
          </w:p>
        </w:tc>
        <w:tc>
          <w:tcPr>
            <w:tcW w:w="6945" w:type="dxa"/>
            <w:gridSpan w:val="6"/>
            <w:tcBorders>
              <w:top w:val="single" w:sz="12" w:space="0" w:color="auto"/>
              <w:bottom w:val="single" w:sz="4" w:space="0" w:color="auto"/>
            </w:tcBorders>
            <w:vAlign w:val="center"/>
          </w:tcPr>
          <w:p w:rsidR="000358B3" w:rsidRPr="00F750B0" w:rsidRDefault="000358B3" w:rsidP="00F8269F">
            <w:pPr>
              <w:pStyle w:val="Zkladntext"/>
            </w:pPr>
            <w:r w:rsidRPr="00F750B0">
              <w:t>Chránené územie</w:t>
            </w:r>
          </w:p>
        </w:tc>
      </w:tr>
      <w:tr w:rsidR="000358B3" w:rsidRPr="00F750B0" w:rsidTr="009D510A">
        <w:tc>
          <w:tcPr>
            <w:tcW w:w="2112" w:type="dxa"/>
            <w:vMerge/>
            <w:tcBorders>
              <w:top w:val="single" w:sz="4" w:space="0" w:color="auto"/>
              <w:bottom w:val="single" w:sz="12" w:space="0" w:color="auto"/>
            </w:tcBorders>
            <w:vAlign w:val="center"/>
          </w:tcPr>
          <w:p w:rsidR="000358B3" w:rsidRPr="00F750B0" w:rsidRDefault="000358B3" w:rsidP="00F8269F">
            <w:pPr>
              <w:pStyle w:val="Zkladntext"/>
              <w:jc w:val="left"/>
              <w:rPr>
                <w:b w:val="0"/>
                <w:bCs w:val="0"/>
              </w:rPr>
            </w:pPr>
          </w:p>
        </w:tc>
        <w:tc>
          <w:tcPr>
            <w:tcW w:w="1343" w:type="dxa"/>
            <w:tcBorders>
              <w:top w:val="single" w:sz="4" w:space="0" w:color="auto"/>
              <w:bottom w:val="single" w:sz="12" w:space="0" w:color="auto"/>
            </w:tcBorders>
            <w:vAlign w:val="center"/>
          </w:tcPr>
          <w:p w:rsidR="000358B3" w:rsidRPr="00F750B0" w:rsidRDefault="000358B3" w:rsidP="00F8269F">
            <w:pPr>
              <w:pStyle w:val="Zkladntext"/>
              <w:rPr>
                <w:b w:val="0"/>
                <w:bCs w:val="0"/>
                <w:sz w:val="22"/>
                <w:szCs w:val="22"/>
              </w:rPr>
            </w:pPr>
            <w:r w:rsidRPr="00F750B0">
              <w:rPr>
                <w:b w:val="0"/>
                <w:bCs w:val="0"/>
                <w:sz w:val="22"/>
                <w:szCs w:val="22"/>
              </w:rPr>
              <w:t>Poľnohospo</w:t>
            </w:r>
            <w:r w:rsidRPr="00F750B0">
              <w:rPr>
                <w:b w:val="0"/>
                <w:bCs w:val="0"/>
                <w:sz w:val="22"/>
                <w:szCs w:val="22"/>
              </w:rPr>
              <w:softHyphen/>
              <w:t>dárske pozemky</w:t>
            </w:r>
          </w:p>
        </w:tc>
        <w:tc>
          <w:tcPr>
            <w:tcW w:w="982" w:type="dxa"/>
            <w:tcBorders>
              <w:top w:val="single" w:sz="4" w:space="0" w:color="auto"/>
              <w:bottom w:val="single" w:sz="12" w:space="0" w:color="auto"/>
            </w:tcBorders>
            <w:vAlign w:val="center"/>
          </w:tcPr>
          <w:p w:rsidR="000358B3" w:rsidRPr="00F750B0" w:rsidRDefault="000358B3" w:rsidP="00F8269F">
            <w:pPr>
              <w:pStyle w:val="Zkladntext"/>
              <w:rPr>
                <w:b w:val="0"/>
                <w:bCs w:val="0"/>
                <w:sz w:val="22"/>
                <w:szCs w:val="22"/>
              </w:rPr>
            </w:pPr>
            <w:r w:rsidRPr="00F750B0">
              <w:rPr>
                <w:b w:val="0"/>
                <w:bCs w:val="0"/>
                <w:sz w:val="22"/>
                <w:szCs w:val="22"/>
              </w:rPr>
              <w:t>Lesné pozemky</w:t>
            </w:r>
          </w:p>
        </w:tc>
        <w:tc>
          <w:tcPr>
            <w:tcW w:w="1134" w:type="dxa"/>
            <w:tcBorders>
              <w:top w:val="single" w:sz="4" w:space="0" w:color="auto"/>
              <w:bottom w:val="single" w:sz="12" w:space="0" w:color="auto"/>
            </w:tcBorders>
            <w:vAlign w:val="center"/>
          </w:tcPr>
          <w:p w:rsidR="000358B3" w:rsidRPr="00F750B0" w:rsidRDefault="000358B3" w:rsidP="00F8269F">
            <w:pPr>
              <w:pStyle w:val="Zkladntext"/>
              <w:rPr>
                <w:b w:val="0"/>
                <w:bCs w:val="0"/>
                <w:sz w:val="22"/>
                <w:szCs w:val="22"/>
              </w:rPr>
            </w:pPr>
            <w:r w:rsidRPr="00F750B0">
              <w:rPr>
                <w:b w:val="0"/>
                <w:bCs w:val="0"/>
                <w:sz w:val="22"/>
                <w:szCs w:val="22"/>
              </w:rPr>
              <w:t>Vodné plochy</w:t>
            </w:r>
          </w:p>
        </w:tc>
        <w:tc>
          <w:tcPr>
            <w:tcW w:w="1134" w:type="dxa"/>
            <w:tcBorders>
              <w:top w:val="single" w:sz="4" w:space="0" w:color="auto"/>
              <w:bottom w:val="single" w:sz="12" w:space="0" w:color="auto"/>
            </w:tcBorders>
            <w:vAlign w:val="center"/>
          </w:tcPr>
          <w:p w:rsidR="000358B3" w:rsidRPr="00F750B0" w:rsidRDefault="000358B3" w:rsidP="00F8269F">
            <w:pPr>
              <w:pStyle w:val="Zkladntext"/>
              <w:rPr>
                <w:b w:val="0"/>
                <w:bCs w:val="0"/>
                <w:sz w:val="22"/>
                <w:szCs w:val="22"/>
              </w:rPr>
            </w:pPr>
            <w:r w:rsidRPr="00F750B0">
              <w:rPr>
                <w:b w:val="0"/>
                <w:bCs w:val="0"/>
                <w:sz w:val="22"/>
                <w:szCs w:val="22"/>
              </w:rPr>
              <w:t>Zastavané plochy a nádvoria</w:t>
            </w:r>
          </w:p>
        </w:tc>
        <w:tc>
          <w:tcPr>
            <w:tcW w:w="1134" w:type="dxa"/>
            <w:tcBorders>
              <w:top w:val="single" w:sz="4" w:space="0" w:color="auto"/>
              <w:bottom w:val="single" w:sz="12" w:space="0" w:color="auto"/>
              <w:right w:val="single" w:sz="12" w:space="0" w:color="auto"/>
            </w:tcBorders>
            <w:vAlign w:val="center"/>
          </w:tcPr>
          <w:p w:rsidR="000358B3" w:rsidRPr="00F750B0" w:rsidRDefault="000358B3" w:rsidP="00F8269F">
            <w:pPr>
              <w:pStyle w:val="Zkladntext"/>
              <w:rPr>
                <w:b w:val="0"/>
                <w:bCs w:val="0"/>
                <w:sz w:val="22"/>
                <w:szCs w:val="22"/>
              </w:rPr>
            </w:pPr>
            <w:r w:rsidRPr="00F750B0">
              <w:rPr>
                <w:b w:val="0"/>
                <w:bCs w:val="0"/>
                <w:sz w:val="22"/>
                <w:szCs w:val="22"/>
              </w:rPr>
              <w:t>Ostatné plochy</w:t>
            </w:r>
          </w:p>
        </w:tc>
        <w:tc>
          <w:tcPr>
            <w:tcW w:w="1218" w:type="dxa"/>
            <w:tcBorders>
              <w:top w:val="single" w:sz="4" w:space="0" w:color="auto"/>
              <w:left w:val="single" w:sz="12" w:space="0" w:color="auto"/>
              <w:bottom w:val="single" w:sz="12" w:space="0" w:color="auto"/>
            </w:tcBorders>
            <w:vAlign w:val="center"/>
          </w:tcPr>
          <w:p w:rsidR="000358B3" w:rsidRPr="00F750B0" w:rsidRDefault="000358B3" w:rsidP="00F8269F">
            <w:pPr>
              <w:pStyle w:val="Zkladntext"/>
              <w:rPr>
                <w:b w:val="0"/>
                <w:bCs w:val="0"/>
                <w:sz w:val="22"/>
                <w:szCs w:val="22"/>
              </w:rPr>
            </w:pPr>
            <w:r w:rsidRPr="00F750B0">
              <w:t>Sumárny prehľad:</w:t>
            </w:r>
          </w:p>
        </w:tc>
      </w:tr>
      <w:tr w:rsidR="000358B3" w:rsidRPr="000358B3" w:rsidTr="009D510A">
        <w:tc>
          <w:tcPr>
            <w:tcW w:w="2112" w:type="dxa"/>
            <w:tcBorders>
              <w:top w:val="single" w:sz="12" w:space="0" w:color="auto"/>
            </w:tcBorders>
            <w:vAlign w:val="center"/>
          </w:tcPr>
          <w:p w:rsidR="000358B3" w:rsidRPr="000358B3" w:rsidRDefault="000358B3" w:rsidP="00F8269F">
            <w:pPr>
              <w:pStyle w:val="Zkladntext"/>
              <w:jc w:val="left"/>
              <w:rPr>
                <w:b w:val="0"/>
                <w:bCs w:val="0"/>
              </w:rPr>
            </w:pPr>
            <w:r w:rsidRPr="000358B3">
              <w:rPr>
                <w:b w:val="0"/>
                <w:bCs w:val="0"/>
              </w:rPr>
              <w:t>štátne</w:t>
            </w:r>
          </w:p>
        </w:tc>
        <w:tc>
          <w:tcPr>
            <w:tcW w:w="1343" w:type="dxa"/>
            <w:tcBorders>
              <w:top w:val="single" w:sz="12" w:space="0" w:color="auto"/>
            </w:tcBorders>
            <w:vAlign w:val="center"/>
          </w:tcPr>
          <w:p w:rsidR="000358B3" w:rsidRPr="000358B3" w:rsidRDefault="000358B3" w:rsidP="00F8269F">
            <w:pPr>
              <w:pStyle w:val="Zkladntext"/>
              <w:ind w:right="356"/>
              <w:jc w:val="right"/>
              <w:rPr>
                <w:b w:val="0"/>
                <w:bCs w:val="0"/>
              </w:rPr>
            </w:pPr>
            <w:r w:rsidRPr="000358B3">
              <w:rPr>
                <w:b w:val="0"/>
                <w:bCs w:val="0"/>
              </w:rPr>
              <w:t>98,68</w:t>
            </w:r>
          </w:p>
        </w:tc>
        <w:tc>
          <w:tcPr>
            <w:tcW w:w="982" w:type="dxa"/>
            <w:tcBorders>
              <w:top w:val="single" w:sz="12" w:space="0" w:color="auto"/>
            </w:tcBorders>
            <w:vAlign w:val="center"/>
          </w:tcPr>
          <w:p w:rsidR="000358B3" w:rsidRPr="000358B3" w:rsidRDefault="000358B3" w:rsidP="00F8269F">
            <w:pPr>
              <w:pStyle w:val="Zkladntext"/>
              <w:ind w:right="356"/>
              <w:jc w:val="right"/>
              <w:rPr>
                <w:b w:val="0"/>
                <w:bCs w:val="0"/>
              </w:rPr>
            </w:pPr>
          </w:p>
        </w:tc>
        <w:tc>
          <w:tcPr>
            <w:tcW w:w="1134" w:type="dxa"/>
            <w:tcBorders>
              <w:top w:val="single" w:sz="12" w:space="0" w:color="auto"/>
            </w:tcBorders>
            <w:vAlign w:val="center"/>
          </w:tcPr>
          <w:p w:rsidR="000358B3" w:rsidRPr="000358B3" w:rsidRDefault="000358B3" w:rsidP="00F8269F">
            <w:pPr>
              <w:pStyle w:val="Zkladntext"/>
              <w:ind w:right="356"/>
              <w:jc w:val="right"/>
              <w:rPr>
                <w:b w:val="0"/>
                <w:bCs w:val="0"/>
              </w:rPr>
            </w:pPr>
          </w:p>
        </w:tc>
        <w:tc>
          <w:tcPr>
            <w:tcW w:w="1134" w:type="dxa"/>
            <w:tcBorders>
              <w:top w:val="single" w:sz="12" w:space="0" w:color="auto"/>
            </w:tcBorders>
            <w:vAlign w:val="center"/>
          </w:tcPr>
          <w:p w:rsidR="000358B3" w:rsidRPr="000358B3" w:rsidRDefault="000358B3" w:rsidP="00F8269F">
            <w:pPr>
              <w:pStyle w:val="Zkladntext"/>
              <w:ind w:right="356"/>
              <w:jc w:val="right"/>
              <w:rPr>
                <w:b w:val="0"/>
                <w:bCs w:val="0"/>
              </w:rPr>
            </w:pPr>
          </w:p>
        </w:tc>
        <w:tc>
          <w:tcPr>
            <w:tcW w:w="1134" w:type="dxa"/>
            <w:tcBorders>
              <w:top w:val="single" w:sz="12" w:space="0" w:color="auto"/>
              <w:right w:val="single" w:sz="12" w:space="0" w:color="auto"/>
            </w:tcBorders>
            <w:vAlign w:val="center"/>
          </w:tcPr>
          <w:p w:rsidR="000358B3" w:rsidRPr="000358B3" w:rsidRDefault="009D510A" w:rsidP="00F8269F">
            <w:pPr>
              <w:pStyle w:val="Zkladntext"/>
              <w:ind w:right="356"/>
              <w:jc w:val="right"/>
              <w:rPr>
                <w:b w:val="0"/>
                <w:bCs w:val="0"/>
              </w:rPr>
            </w:pPr>
            <w:r w:rsidRPr="000358B3">
              <w:rPr>
                <w:b w:val="0"/>
                <w:bCs w:val="0"/>
              </w:rPr>
              <w:t>1,32</w:t>
            </w:r>
          </w:p>
        </w:tc>
        <w:tc>
          <w:tcPr>
            <w:tcW w:w="1218" w:type="dxa"/>
            <w:tcBorders>
              <w:top w:val="single" w:sz="12" w:space="0" w:color="auto"/>
              <w:left w:val="single" w:sz="12" w:space="0" w:color="auto"/>
            </w:tcBorders>
            <w:vAlign w:val="center"/>
          </w:tcPr>
          <w:p w:rsidR="000358B3" w:rsidRPr="000358B3" w:rsidRDefault="000358B3" w:rsidP="009D510A">
            <w:pPr>
              <w:pStyle w:val="Zkladntext"/>
              <w:ind w:right="213"/>
              <w:jc w:val="right"/>
              <w:rPr>
                <w:b w:val="0"/>
                <w:bCs w:val="0"/>
              </w:rPr>
            </w:pPr>
            <w:r w:rsidRPr="000358B3">
              <w:rPr>
                <w:bCs w:val="0"/>
              </w:rPr>
              <w:t>100,00</w:t>
            </w: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súkromné</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urbárske</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ostatné spoločenstvenné</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cirkevné</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proofErr w:type="spellStart"/>
            <w:r w:rsidRPr="00F750B0">
              <w:rPr>
                <w:b w:val="0"/>
                <w:bCs w:val="0"/>
              </w:rPr>
              <w:t>poľnohospod</w:t>
            </w:r>
            <w:proofErr w:type="spellEnd"/>
            <w:r w:rsidRPr="00F750B0">
              <w:rPr>
                <w:b w:val="0"/>
                <w:bCs w:val="0"/>
              </w:rPr>
              <w:t>. organizácií</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miest a obcí</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Cs w:val="0"/>
              </w:rPr>
            </w:pPr>
          </w:p>
        </w:tc>
      </w:tr>
      <w:tr w:rsidR="000358B3" w:rsidRPr="00F750B0" w:rsidTr="009D510A">
        <w:tc>
          <w:tcPr>
            <w:tcW w:w="2112" w:type="dxa"/>
            <w:vAlign w:val="center"/>
          </w:tcPr>
          <w:p w:rsidR="000358B3" w:rsidRPr="00F750B0" w:rsidRDefault="000358B3" w:rsidP="00F8269F">
            <w:pPr>
              <w:pStyle w:val="Zkladntext"/>
              <w:jc w:val="left"/>
              <w:rPr>
                <w:b w:val="0"/>
                <w:bCs w:val="0"/>
              </w:rPr>
            </w:pPr>
            <w:r w:rsidRPr="00F750B0">
              <w:rPr>
                <w:b w:val="0"/>
                <w:bCs w:val="0"/>
              </w:rPr>
              <w:t>iní vlastníci</w:t>
            </w:r>
          </w:p>
        </w:tc>
        <w:tc>
          <w:tcPr>
            <w:tcW w:w="1343" w:type="dxa"/>
            <w:vAlign w:val="center"/>
          </w:tcPr>
          <w:p w:rsidR="000358B3" w:rsidRPr="00F750B0" w:rsidRDefault="000358B3" w:rsidP="00F8269F">
            <w:pPr>
              <w:pStyle w:val="Zkladntext"/>
              <w:ind w:right="356"/>
              <w:jc w:val="right"/>
              <w:rPr>
                <w:b w:val="0"/>
                <w:bCs w:val="0"/>
              </w:rPr>
            </w:pPr>
          </w:p>
        </w:tc>
        <w:tc>
          <w:tcPr>
            <w:tcW w:w="982"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vAlign w:val="center"/>
          </w:tcPr>
          <w:p w:rsidR="000358B3" w:rsidRPr="00F750B0" w:rsidRDefault="000358B3" w:rsidP="00F8269F">
            <w:pPr>
              <w:pStyle w:val="Zkladntext"/>
              <w:ind w:right="356"/>
              <w:jc w:val="right"/>
              <w:rPr>
                <w:b w:val="0"/>
                <w:bCs w:val="0"/>
              </w:rPr>
            </w:pPr>
          </w:p>
        </w:tc>
        <w:tc>
          <w:tcPr>
            <w:tcW w:w="1134" w:type="dxa"/>
            <w:tcBorders>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tcBorders>
            <w:vAlign w:val="center"/>
          </w:tcPr>
          <w:p w:rsidR="000358B3" w:rsidRPr="00F750B0" w:rsidRDefault="000358B3" w:rsidP="009D510A">
            <w:pPr>
              <w:pStyle w:val="Zkladntext"/>
              <w:ind w:right="213"/>
              <w:jc w:val="right"/>
              <w:rPr>
                <w:b w:val="0"/>
                <w:bCs w:val="0"/>
              </w:rPr>
            </w:pPr>
          </w:p>
        </w:tc>
      </w:tr>
      <w:tr w:rsidR="000358B3" w:rsidRPr="00F750B0" w:rsidTr="009D510A">
        <w:tc>
          <w:tcPr>
            <w:tcW w:w="2112" w:type="dxa"/>
            <w:tcBorders>
              <w:bottom w:val="single" w:sz="12" w:space="0" w:color="auto"/>
            </w:tcBorders>
            <w:vAlign w:val="center"/>
          </w:tcPr>
          <w:p w:rsidR="000358B3" w:rsidRPr="00F750B0" w:rsidRDefault="000358B3" w:rsidP="00F8269F">
            <w:pPr>
              <w:pStyle w:val="Zkladntext"/>
              <w:jc w:val="left"/>
              <w:rPr>
                <w:b w:val="0"/>
                <w:bCs w:val="0"/>
              </w:rPr>
            </w:pPr>
            <w:r w:rsidRPr="00F750B0">
              <w:rPr>
                <w:b w:val="0"/>
                <w:bCs w:val="0"/>
              </w:rPr>
              <w:t>nevysporiadané</w:t>
            </w:r>
          </w:p>
        </w:tc>
        <w:tc>
          <w:tcPr>
            <w:tcW w:w="1343" w:type="dxa"/>
            <w:tcBorders>
              <w:bottom w:val="single" w:sz="12" w:space="0" w:color="auto"/>
            </w:tcBorders>
            <w:vAlign w:val="center"/>
          </w:tcPr>
          <w:p w:rsidR="000358B3" w:rsidRPr="00F750B0" w:rsidRDefault="000358B3" w:rsidP="00F8269F">
            <w:pPr>
              <w:pStyle w:val="Zkladntext"/>
              <w:ind w:right="356"/>
              <w:jc w:val="right"/>
              <w:rPr>
                <w:b w:val="0"/>
                <w:bCs w:val="0"/>
              </w:rPr>
            </w:pPr>
          </w:p>
        </w:tc>
        <w:tc>
          <w:tcPr>
            <w:tcW w:w="982" w:type="dxa"/>
            <w:tcBorders>
              <w:bottom w:val="single" w:sz="12" w:space="0" w:color="auto"/>
            </w:tcBorders>
            <w:vAlign w:val="center"/>
          </w:tcPr>
          <w:p w:rsidR="000358B3" w:rsidRPr="00F750B0" w:rsidRDefault="000358B3" w:rsidP="00F8269F">
            <w:pPr>
              <w:pStyle w:val="Zkladntext"/>
              <w:ind w:right="356"/>
              <w:jc w:val="right"/>
              <w:rPr>
                <w:b w:val="0"/>
                <w:bCs w:val="0"/>
              </w:rPr>
            </w:pPr>
          </w:p>
        </w:tc>
        <w:tc>
          <w:tcPr>
            <w:tcW w:w="1134" w:type="dxa"/>
            <w:tcBorders>
              <w:bottom w:val="single" w:sz="12" w:space="0" w:color="auto"/>
            </w:tcBorders>
            <w:vAlign w:val="center"/>
          </w:tcPr>
          <w:p w:rsidR="000358B3" w:rsidRPr="00F750B0" w:rsidRDefault="000358B3" w:rsidP="00F8269F">
            <w:pPr>
              <w:pStyle w:val="Zkladntext"/>
              <w:ind w:right="356"/>
              <w:jc w:val="right"/>
              <w:rPr>
                <w:b w:val="0"/>
                <w:bCs w:val="0"/>
              </w:rPr>
            </w:pPr>
          </w:p>
        </w:tc>
        <w:tc>
          <w:tcPr>
            <w:tcW w:w="1134" w:type="dxa"/>
            <w:tcBorders>
              <w:bottom w:val="single" w:sz="12" w:space="0" w:color="auto"/>
            </w:tcBorders>
            <w:vAlign w:val="center"/>
          </w:tcPr>
          <w:p w:rsidR="000358B3" w:rsidRPr="00F750B0" w:rsidRDefault="000358B3" w:rsidP="00F8269F">
            <w:pPr>
              <w:pStyle w:val="Zkladntext"/>
              <w:ind w:right="356"/>
              <w:jc w:val="right"/>
              <w:rPr>
                <w:b w:val="0"/>
                <w:bCs w:val="0"/>
              </w:rPr>
            </w:pPr>
          </w:p>
        </w:tc>
        <w:tc>
          <w:tcPr>
            <w:tcW w:w="1134" w:type="dxa"/>
            <w:tcBorders>
              <w:bottom w:val="single" w:sz="12" w:space="0" w:color="auto"/>
              <w:right w:val="single" w:sz="12" w:space="0" w:color="auto"/>
            </w:tcBorders>
            <w:vAlign w:val="center"/>
          </w:tcPr>
          <w:p w:rsidR="000358B3" w:rsidRPr="00F750B0" w:rsidRDefault="000358B3" w:rsidP="00F8269F">
            <w:pPr>
              <w:pStyle w:val="Zkladntext"/>
              <w:ind w:right="356"/>
              <w:jc w:val="right"/>
              <w:rPr>
                <w:b w:val="0"/>
                <w:bCs w:val="0"/>
              </w:rPr>
            </w:pPr>
          </w:p>
        </w:tc>
        <w:tc>
          <w:tcPr>
            <w:tcW w:w="1218" w:type="dxa"/>
            <w:tcBorders>
              <w:left w:val="single" w:sz="12" w:space="0" w:color="auto"/>
              <w:bottom w:val="single" w:sz="12" w:space="0" w:color="auto"/>
            </w:tcBorders>
            <w:vAlign w:val="center"/>
          </w:tcPr>
          <w:p w:rsidR="000358B3" w:rsidRPr="00F750B0" w:rsidRDefault="000358B3" w:rsidP="009D510A">
            <w:pPr>
              <w:pStyle w:val="Zkladntext"/>
              <w:ind w:right="213"/>
              <w:jc w:val="right"/>
              <w:rPr>
                <w:b w:val="0"/>
                <w:bCs w:val="0"/>
              </w:rPr>
            </w:pPr>
          </w:p>
        </w:tc>
      </w:tr>
      <w:tr w:rsidR="000358B3" w:rsidRPr="00F750B0" w:rsidTr="009D510A">
        <w:trPr>
          <w:trHeight w:val="240"/>
        </w:trPr>
        <w:tc>
          <w:tcPr>
            <w:tcW w:w="2112" w:type="dxa"/>
            <w:tcBorders>
              <w:top w:val="single" w:sz="12" w:space="0" w:color="auto"/>
              <w:bottom w:val="single" w:sz="12" w:space="0" w:color="auto"/>
            </w:tcBorders>
            <w:vAlign w:val="center"/>
          </w:tcPr>
          <w:p w:rsidR="000358B3" w:rsidRPr="00F750B0" w:rsidRDefault="000358B3" w:rsidP="00F8269F">
            <w:pPr>
              <w:pStyle w:val="Zkladntext"/>
              <w:jc w:val="left"/>
            </w:pPr>
            <w:r w:rsidRPr="00F750B0">
              <w:t>Sumárny prehľad:</w:t>
            </w:r>
          </w:p>
        </w:tc>
        <w:tc>
          <w:tcPr>
            <w:tcW w:w="1343" w:type="dxa"/>
            <w:tcBorders>
              <w:top w:val="single" w:sz="12" w:space="0" w:color="auto"/>
              <w:bottom w:val="single" w:sz="12" w:space="0" w:color="auto"/>
            </w:tcBorders>
            <w:vAlign w:val="center"/>
          </w:tcPr>
          <w:p w:rsidR="000358B3" w:rsidRPr="00F750B0" w:rsidRDefault="000358B3" w:rsidP="009D510A">
            <w:pPr>
              <w:pStyle w:val="Zkladntext"/>
              <w:ind w:right="356"/>
              <w:jc w:val="right"/>
            </w:pPr>
            <w:r>
              <w:t>98,6</w:t>
            </w:r>
            <w:r w:rsidR="009D510A">
              <w:t>8</w:t>
            </w:r>
          </w:p>
        </w:tc>
        <w:tc>
          <w:tcPr>
            <w:tcW w:w="982" w:type="dxa"/>
            <w:tcBorders>
              <w:top w:val="single" w:sz="12" w:space="0" w:color="auto"/>
              <w:bottom w:val="single" w:sz="12" w:space="0" w:color="auto"/>
            </w:tcBorders>
            <w:vAlign w:val="center"/>
          </w:tcPr>
          <w:p w:rsidR="000358B3" w:rsidRPr="00F750B0" w:rsidRDefault="000358B3" w:rsidP="00F8269F">
            <w:pPr>
              <w:pStyle w:val="Zkladntext"/>
              <w:ind w:right="356"/>
              <w:jc w:val="right"/>
            </w:pPr>
          </w:p>
        </w:tc>
        <w:tc>
          <w:tcPr>
            <w:tcW w:w="1134" w:type="dxa"/>
            <w:tcBorders>
              <w:top w:val="single" w:sz="12" w:space="0" w:color="auto"/>
              <w:bottom w:val="single" w:sz="12" w:space="0" w:color="auto"/>
            </w:tcBorders>
            <w:vAlign w:val="center"/>
          </w:tcPr>
          <w:p w:rsidR="000358B3" w:rsidRPr="00F750B0" w:rsidRDefault="000358B3" w:rsidP="00F8269F">
            <w:pPr>
              <w:pStyle w:val="Zkladntext"/>
              <w:ind w:right="356"/>
              <w:jc w:val="right"/>
            </w:pPr>
          </w:p>
        </w:tc>
        <w:tc>
          <w:tcPr>
            <w:tcW w:w="1134" w:type="dxa"/>
            <w:tcBorders>
              <w:top w:val="single" w:sz="12" w:space="0" w:color="auto"/>
              <w:bottom w:val="single" w:sz="12" w:space="0" w:color="auto"/>
            </w:tcBorders>
            <w:vAlign w:val="center"/>
          </w:tcPr>
          <w:p w:rsidR="000358B3" w:rsidRPr="00F750B0" w:rsidRDefault="000358B3" w:rsidP="00F8269F">
            <w:pPr>
              <w:pStyle w:val="Zkladntext"/>
              <w:ind w:right="356"/>
              <w:jc w:val="right"/>
            </w:pPr>
          </w:p>
        </w:tc>
        <w:tc>
          <w:tcPr>
            <w:tcW w:w="1134" w:type="dxa"/>
            <w:tcBorders>
              <w:top w:val="single" w:sz="12" w:space="0" w:color="auto"/>
              <w:bottom w:val="single" w:sz="12" w:space="0" w:color="auto"/>
              <w:right w:val="single" w:sz="12" w:space="0" w:color="auto"/>
            </w:tcBorders>
            <w:vAlign w:val="center"/>
          </w:tcPr>
          <w:p w:rsidR="000358B3" w:rsidRPr="00F750B0" w:rsidRDefault="009D510A" w:rsidP="00F8269F">
            <w:pPr>
              <w:pStyle w:val="Zkladntext"/>
              <w:ind w:right="356"/>
              <w:jc w:val="right"/>
            </w:pPr>
            <w:r>
              <w:t>1,32</w:t>
            </w:r>
          </w:p>
        </w:tc>
        <w:tc>
          <w:tcPr>
            <w:tcW w:w="1218" w:type="dxa"/>
            <w:tcBorders>
              <w:top w:val="single" w:sz="12" w:space="0" w:color="auto"/>
              <w:left w:val="single" w:sz="12" w:space="0" w:color="auto"/>
              <w:bottom w:val="single" w:sz="12" w:space="0" w:color="auto"/>
            </w:tcBorders>
            <w:vAlign w:val="center"/>
          </w:tcPr>
          <w:p w:rsidR="000358B3" w:rsidRPr="00F750B0" w:rsidRDefault="000358B3" w:rsidP="009D510A">
            <w:pPr>
              <w:pStyle w:val="Zkladntext"/>
              <w:ind w:right="213"/>
              <w:jc w:val="right"/>
            </w:pPr>
            <w:r w:rsidRPr="00F750B0">
              <w:t>100</w:t>
            </w:r>
            <w:r>
              <w:t>,00</w:t>
            </w:r>
          </w:p>
        </w:tc>
      </w:tr>
    </w:tbl>
    <w:p w:rsidR="00605953" w:rsidRPr="00B70789" w:rsidRDefault="00605953" w:rsidP="007B088B">
      <w:pPr>
        <w:spacing w:after="0" w:line="240" w:lineRule="auto"/>
        <w:ind w:firstLine="567"/>
        <w:jc w:val="both"/>
        <w:rPr>
          <w:rFonts w:ascii="Times New Roman" w:eastAsia="Times New Roman" w:hAnsi="Times New Roman"/>
          <w:sz w:val="24"/>
          <w:szCs w:val="24"/>
          <w:lang w:eastAsia="sk-SK"/>
        </w:rPr>
      </w:pPr>
    </w:p>
    <w:p w:rsidR="00D2482B" w:rsidRDefault="00D2482B"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1.3.6. Určenie celistvosti a lokalizácie pozemkov vo vlastníctve štátu</w:t>
      </w:r>
    </w:p>
    <w:p w:rsidR="009722AD" w:rsidRPr="00B70789" w:rsidRDefault="006F17D9" w:rsidP="007B088B">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Celé územie sa nachádza vo vlastníctve štátu.</w:t>
      </w:r>
    </w:p>
    <w:p w:rsidR="006F17D9" w:rsidRPr="00B70789" w:rsidRDefault="006F17D9" w:rsidP="007B088B">
      <w:pPr>
        <w:spacing w:after="0" w:line="240" w:lineRule="auto"/>
        <w:ind w:firstLine="567"/>
        <w:jc w:val="both"/>
        <w:rPr>
          <w:rFonts w:ascii="Times New Roman" w:eastAsia="Times New Roman" w:hAnsi="Times New Roman"/>
          <w:sz w:val="24"/>
          <w:szCs w:val="24"/>
          <w:lang w:eastAsia="sk-SK"/>
        </w:rPr>
      </w:pPr>
    </w:p>
    <w:p w:rsidR="00D2482B" w:rsidRDefault="00D2482B"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ED40D8" w:rsidRDefault="00ED40D8" w:rsidP="007B088B">
      <w:pPr>
        <w:spacing w:after="0" w:line="240" w:lineRule="auto"/>
        <w:jc w:val="both"/>
        <w:rPr>
          <w:rFonts w:ascii="Times New Roman" w:eastAsia="Times New Roman" w:hAnsi="Times New Roman"/>
          <w:b/>
          <w:sz w:val="28"/>
          <w:szCs w:val="28"/>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lastRenderedPageBreak/>
        <w:t>1.4. Vymedzenie predmetu ochrany, pre ktorý sa vyhlasuje chránené územie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jeho</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ochranné pásmo</w:t>
      </w: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1.4.1. Súpis biotopov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národného významu</w:t>
      </w:r>
    </w:p>
    <w:p w:rsidR="003F72F6" w:rsidRPr="00B70789" w:rsidRDefault="003F72F6" w:rsidP="000358B3">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Predmetom ochrany chráneného územia sú:</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04"/>
        <w:gridCol w:w="1243"/>
        <w:gridCol w:w="6810"/>
      </w:tblGrid>
      <w:tr w:rsidR="003F72F6" w:rsidRPr="00B70789" w:rsidTr="009D510A">
        <w:tc>
          <w:tcPr>
            <w:tcW w:w="9057" w:type="dxa"/>
            <w:gridSpan w:val="3"/>
            <w:vAlign w:val="center"/>
          </w:tcPr>
          <w:p w:rsidR="003F72F6" w:rsidRPr="00B70789" w:rsidRDefault="003F72F6" w:rsidP="003F72F6">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Biotopy európskeho významu</w:t>
            </w:r>
          </w:p>
        </w:tc>
      </w:tr>
      <w:tr w:rsidR="003F72F6" w:rsidRPr="00B70789" w:rsidTr="009D510A">
        <w:tc>
          <w:tcPr>
            <w:tcW w:w="1004" w:type="dxa"/>
            <w:tcBorders>
              <w:bottom w:val="single" w:sz="12" w:space="0" w:color="auto"/>
            </w:tcBorders>
            <w:vAlign w:val="center"/>
          </w:tcPr>
          <w:p w:rsidR="003F72F6" w:rsidRPr="00B70789" w:rsidRDefault="003F72F6" w:rsidP="003F72F6">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Kód biotopu</w:t>
            </w:r>
          </w:p>
        </w:tc>
        <w:tc>
          <w:tcPr>
            <w:tcW w:w="1243" w:type="dxa"/>
            <w:tcBorders>
              <w:bottom w:val="single" w:sz="12" w:space="0" w:color="auto"/>
            </w:tcBorders>
            <w:vAlign w:val="center"/>
          </w:tcPr>
          <w:p w:rsidR="003F72F6" w:rsidRPr="00B70789" w:rsidRDefault="003F72F6" w:rsidP="003F72F6">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Kód NATURA</w:t>
            </w:r>
          </w:p>
        </w:tc>
        <w:tc>
          <w:tcPr>
            <w:tcW w:w="6810" w:type="dxa"/>
            <w:tcBorders>
              <w:bottom w:val="single" w:sz="12" w:space="0" w:color="auto"/>
            </w:tcBorders>
            <w:vAlign w:val="center"/>
          </w:tcPr>
          <w:p w:rsidR="003F72F6" w:rsidRPr="00B70789" w:rsidRDefault="003F72F6" w:rsidP="003F72F6">
            <w:pPr>
              <w:spacing w:after="0" w:line="240" w:lineRule="auto"/>
              <w:jc w:val="center"/>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Názov biotopu</w:t>
            </w:r>
          </w:p>
        </w:tc>
      </w:tr>
      <w:tr w:rsidR="00B70789" w:rsidRPr="000358B3" w:rsidTr="009D510A">
        <w:tc>
          <w:tcPr>
            <w:tcW w:w="1004" w:type="dxa"/>
            <w:tcBorders>
              <w:top w:val="single" w:sz="12" w:space="0" w:color="auto"/>
              <w:bottom w:val="single" w:sz="4" w:space="0" w:color="auto"/>
            </w:tcBorders>
            <w:vAlign w:val="center"/>
          </w:tcPr>
          <w:p w:rsidR="00B70789" w:rsidRPr="000358B3" w:rsidRDefault="00B70789" w:rsidP="00F8269F">
            <w:pPr>
              <w:spacing w:after="0" w:line="240" w:lineRule="auto"/>
              <w:jc w:val="both"/>
              <w:rPr>
                <w:rFonts w:ascii="Times New Roman" w:eastAsia="Times New Roman" w:hAnsi="Times New Roman"/>
                <w:b/>
                <w:sz w:val="24"/>
                <w:szCs w:val="24"/>
                <w:lang w:eastAsia="sk-SK"/>
              </w:rPr>
            </w:pPr>
            <w:r w:rsidRPr="000358B3">
              <w:rPr>
                <w:rFonts w:ascii="Times New Roman" w:eastAsia="Times New Roman" w:hAnsi="Times New Roman"/>
                <w:b/>
                <w:sz w:val="24"/>
                <w:szCs w:val="24"/>
                <w:lang w:eastAsia="sk-SK"/>
              </w:rPr>
              <w:t>Tr1</w:t>
            </w:r>
          </w:p>
        </w:tc>
        <w:tc>
          <w:tcPr>
            <w:tcW w:w="1243" w:type="dxa"/>
            <w:tcBorders>
              <w:top w:val="single" w:sz="12" w:space="0" w:color="auto"/>
              <w:bottom w:val="single" w:sz="4" w:space="0" w:color="auto"/>
            </w:tcBorders>
            <w:vAlign w:val="center"/>
          </w:tcPr>
          <w:p w:rsidR="00B70789" w:rsidRPr="000358B3" w:rsidRDefault="00B70789" w:rsidP="00F8269F">
            <w:pPr>
              <w:spacing w:after="0" w:line="240" w:lineRule="auto"/>
              <w:jc w:val="both"/>
              <w:rPr>
                <w:rFonts w:ascii="Times New Roman" w:eastAsia="Times New Roman" w:hAnsi="Times New Roman"/>
                <w:b/>
                <w:sz w:val="24"/>
                <w:szCs w:val="24"/>
                <w:lang w:eastAsia="sk-SK"/>
              </w:rPr>
            </w:pPr>
            <w:r w:rsidRPr="000358B3">
              <w:rPr>
                <w:rFonts w:ascii="Times New Roman" w:eastAsia="Times New Roman" w:hAnsi="Times New Roman"/>
                <w:b/>
                <w:sz w:val="24"/>
                <w:szCs w:val="24"/>
                <w:lang w:eastAsia="sk-SK"/>
              </w:rPr>
              <w:t>6210</w:t>
            </w:r>
          </w:p>
        </w:tc>
        <w:tc>
          <w:tcPr>
            <w:tcW w:w="6810" w:type="dxa"/>
            <w:tcBorders>
              <w:top w:val="single" w:sz="12" w:space="0" w:color="auto"/>
              <w:bottom w:val="single" w:sz="4" w:space="0" w:color="auto"/>
            </w:tcBorders>
            <w:vAlign w:val="center"/>
          </w:tcPr>
          <w:p w:rsidR="00B70789" w:rsidRPr="000358B3" w:rsidRDefault="00B70789" w:rsidP="000358B3">
            <w:pPr>
              <w:spacing w:after="0" w:line="240" w:lineRule="auto"/>
              <w:rPr>
                <w:rFonts w:ascii="Times New Roman" w:eastAsia="Times New Roman" w:hAnsi="Times New Roman"/>
                <w:b/>
                <w:sz w:val="24"/>
                <w:szCs w:val="24"/>
                <w:lang w:eastAsia="sk-SK"/>
              </w:rPr>
            </w:pPr>
            <w:r w:rsidRPr="000358B3">
              <w:rPr>
                <w:rFonts w:ascii="Times New Roman" w:hAnsi="Times New Roman"/>
                <w:b/>
                <w:sz w:val="24"/>
                <w:szCs w:val="24"/>
              </w:rPr>
              <w:t xml:space="preserve">Suchomilné </w:t>
            </w:r>
            <w:proofErr w:type="spellStart"/>
            <w:r w:rsidRPr="000358B3">
              <w:rPr>
                <w:rFonts w:ascii="Times New Roman" w:hAnsi="Times New Roman"/>
                <w:b/>
                <w:sz w:val="24"/>
                <w:szCs w:val="24"/>
              </w:rPr>
              <w:t>travinnobylinné</w:t>
            </w:r>
            <w:proofErr w:type="spellEnd"/>
            <w:r w:rsidRPr="000358B3">
              <w:rPr>
                <w:rFonts w:ascii="Times New Roman" w:hAnsi="Times New Roman"/>
                <w:b/>
                <w:sz w:val="24"/>
                <w:szCs w:val="24"/>
              </w:rPr>
              <w:t xml:space="preserve"> a krovinové porasty na vápnitom podloží</w:t>
            </w:r>
          </w:p>
        </w:tc>
      </w:tr>
      <w:tr w:rsidR="00ED40D8" w:rsidRPr="00ED40D8" w:rsidTr="009D510A">
        <w:tc>
          <w:tcPr>
            <w:tcW w:w="1004" w:type="dxa"/>
            <w:tcBorders>
              <w:top w:val="single" w:sz="4" w:space="0" w:color="auto"/>
            </w:tcBorders>
            <w:vAlign w:val="center"/>
          </w:tcPr>
          <w:p w:rsidR="00ED40D8" w:rsidRPr="00ED40D8" w:rsidRDefault="00ED40D8" w:rsidP="00ED40D8">
            <w:pPr>
              <w:spacing w:after="0" w:line="240" w:lineRule="auto"/>
              <w:jc w:val="both"/>
              <w:rPr>
                <w:rFonts w:ascii="Times New Roman" w:hAnsi="Times New Roman"/>
                <w:b/>
                <w:sz w:val="24"/>
                <w:szCs w:val="24"/>
              </w:rPr>
            </w:pPr>
            <w:r w:rsidRPr="00ED40D8">
              <w:rPr>
                <w:rFonts w:ascii="Times New Roman" w:hAnsi="Times New Roman"/>
                <w:b/>
                <w:sz w:val="24"/>
                <w:szCs w:val="24"/>
              </w:rPr>
              <w:t>Tr1.1</w:t>
            </w:r>
          </w:p>
        </w:tc>
        <w:tc>
          <w:tcPr>
            <w:tcW w:w="1243" w:type="dxa"/>
            <w:tcBorders>
              <w:top w:val="single" w:sz="4" w:space="0" w:color="auto"/>
            </w:tcBorders>
            <w:vAlign w:val="center"/>
          </w:tcPr>
          <w:p w:rsidR="00ED40D8" w:rsidRPr="00ED40D8" w:rsidRDefault="00ED40D8" w:rsidP="00ED40D8">
            <w:pPr>
              <w:spacing w:after="0" w:line="240" w:lineRule="auto"/>
              <w:jc w:val="both"/>
              <w:rPr>
                <w:rFonts w:ascii="Times New Roman" w:hAnsi="Times New Roman"/>
                <w:b/>
                <w:sz w:val="24"/>
                <w:szCs w:val="24"/>
              </w:rPr>
            </w:pPr>
            <w:r w:rsidRPr="00ED40D8">
              <w:rPr>
                <w:rFonts w:ascii="Times New Roman" w:hAnsi="Times New Roman"/>
                <w:b/>
                <w:sz w:val="24"/>
                <w:szCs w:val="24"/>
              </w:rPr>
              <w:t>6210*</w:t>
            </w:r>
          </w:p>
        </w:tc>
        <w:tc>
          <w:tcPr>
            <w:tcW w:w="6810" w:type="dxa"/>
            <w:tcBorders>
              <w:top w:val="single" w:sz="4" w:space="0" w:color="auto"/>
            </w:tcBorders>
            <w:vAlign w:val="center"/>
          </w:tcPr>
          <w:p w:rsidR="00ED40D8" w:rsidRPr="00ED40D8" w:rsidRDefault="00ED40D8" w:rsidP="00ED40D8">
            <w:pPr>
              <w:widowControl w:val="0"/>
              <w:autoSpaceDE w:val="0"/>
              <w:autoSpaceDN w:val="0"/>
              <w:adjustRightInd w:val="0"/>
              <w:spacing w:after="0" w:line="240" w:lineRule="auto"/>
              <w:rPr>
                <w:rFonts w:ascii="Times New Roman" w:hAnsi="Times New Roman"/>
                <w:b/>
                <w:sz w:val="24"/>
                <w:szCs w:val="24"/>
              </w:rPr>
            </w:pPr>
            <w:r w:rsidRPr="00ED40D8">
              <w:rPr>
                <w:rFonts w:ascii="Times New Roman" w:hAnsi="Times New Roman"/>
                <w:b/>
                <w:sz w:val="24"/>
                <w:szCs w:val="24"/>
              </w:rPr>
              <w:t xml:space="preserve">Suchomilné </w:t>
            </w:r>
            <w:proofErr w:type="spellStart"/>
            <w:r w:rsidRPr="00ED40D8">
              <w:rPr>
                <w:rFonts w:ascii="Times New Roman" w:hAnsi="Times New Roman"/>
                <w:b/>
                <w:sz w:val="24"/>
                <w:szCs w:val="24"/>
              </w:rPr>
              <w:t>trávinnobylinné</w:t>
            </w:r>
            <w:proofErr w:type="spellEnd"/>
            <w:r w:rsidRPr="00ED40D8">
              <w:rPr>
                <w:rFonts w:ascii="Times New Roman" w:hAnsi="Times New Roman"/>
                <w:b/>
                <w:sz w:val="24"/>
                <w:szCs w:val="24"/>
              </w:rPr>
              <w:t xml:space="preserve"> a krovinové porasty na vápnitom podloží s významným výskytom druhov čeľade </w:t>
            </w:r>
            <w:proofErr w:type="spellStart"/>
            <w:r w:rsidRPr="00ED40D8">
              <w:rPr>
                <w:rFonts w:ascii="Times New Roman" w:hAnsi="Times New Roman"/>
                <w:b/>
                <w:i/>
                <w:sz w:val="24"/>
                <w:szCs w:val="24"/>
              </w:rPr>
              <w:t>Orchidaceae</w:t>
            </w:r>
            <w:proofErr w:type="spellEnd"/>
          </w:p>
        </w:tc>
      </w:tr>
      <w:tr w:rsidR="003F72F6" w:rsidRPr="000358B3" w:rsidTr="009D510A">
        <w:tc>
          <w:tcPr>
            <w:tcW w:w="1004" w:type="dxa"/>
            <w:tcBorders>
              <w:top w:val="single" w:sz="4" w:space="0" w:color="auto"/>
            </w:tcBorders>
            <w:vAlign w:val="center"/>
          </w:tcPr>
          <w:p w:rsidR="003F72F6" w:rsidRPr="000358B3" w:rsidRDefault="00164386" w:rsidP="00F8269F">
            <w:pPr>
              <w:spacing w:after="0" w:line="240" w:lineRule="auto"/>
              <w:jc w:val="both"/>
              <w:rPr>
                <w:rFonts w:ascii="Times New Roman" w:eastAsia="Times New Roman" w:hAnsi="Times New Roman"/>
                <w:b/>
                <w:sz w:val="24"/>
                <w:szCs w:val="24"/>
                <w:lang w:eastAsia="sk-SK"/>
              </w:rPr>
            </w:pPr>
            <w:r w:rsidRPr="000358B3">
              <w:rPr>
                <w:rFonts w:ascii="Times New Roman" w:eastAsia="Times New Roman" w:hAnsi="Times New Roman"/>
                <w:b/>
                <w:sz w:val="24"/>
                <w:szCs w:val="24"/>
                <w:lang w:eastAsia="sk-SK"/>
              </w:rPr>
              <w:t>Lk1</w:t>
            </w:r>
          </w:p>
        </w:tc>
        <w:tc>
          <w:tcPr>
            <w:tcW w:w="1243" w:type="dxa"/>
            <w:tcBorders>
              <w:top w:val="single" w:sz="4" w:space="0" w:color="auto"/>
            </w:tcBorders>
            <w:vAlign w:val="center"/>
          </w:tcPr>
          <w:p w:rsidR="003F72F6" w:rsidRPr="000358B3" w:rsidRDefault="00164386" w:rsidP="00F8269F">
            <w:pPr>
              <w:spacing w:after="0" w:line="240" w:lineRule="auto"/>
              <w:jc w:val="both"/>
              <w:rPr>
                <w:rFonts w:ascii="Times New Roman" w:eastAsia="Times New Roman" w:hAnsi="Times New Roman"/>
                <w:b/>
                <w:sz w:val="24"/>
                <w:szCs w:val="24"/>
                <w:lang w:eastAsia="sk-SK"/>
              </w:rPr>
            </w:pPr>
            <w:r w:rsidRPr="000358B3">
              <w:rPr>
                <w:rFonts w:ascii="Times New Roman" w:eastAsia="Times New Roman" w:hAnsi="Times New Roman"/>
                <w:b/>
                <w:sz w:val="24"/>
                <w:szCs w:val="24"/>
                <w:lang w:eastAsia="sk-SK"/>
              </w:rPr>
              <w:t>6510</w:t>
            </w:r>
          </w:p>
        </w:tc>
        <w:tc>
          <w:tcPr>
            <w:tcW w:w="6810" w:type="dxa"/>
            <w:tcBorders>
              <w:top w:val="single" w:sz="4" w:space="0" w:color="auto"/>
            </w:tcBorders>
            <w:vAlign w:val="center"/>
          </w:tcPr>
          <w:p w:rsidR="003F72F6" w:rsidRPr="000358B3" w:rsidRDefault="00164386" w:rsidP="00F8269F">
            <w:pPr>
              <w:spacing w:after="0" w:line="240" w:lineRule="auto"/>
              <w:jc w:val="both"/>
              <w:rPr>
                <w:rFonts w:ascii="Times New Roman" w:eastAsia="Times New Roman" w:hAnsi="Times New Roman"/>
                <w:b/>
                <w:sz w:val="24"/>
                <w:szCs w:val="24"/>
                <w:lang w:eastAsia="sk-SK"/>
              </w:rPr>
            </w:pPr>
            <w:r w:rsidRPr="000358B3">
              <w:rPr>
                <w:rFonts w:ascii="Times New Roman" w:hAnsi="Times New Roman"/>
                <w:b/>
                <w:sz w:val="24"/>
                <w:szCs w:val="24"/>
              </w:rPr>
              <w:t>Nížinné a podhorské kosné lúky</w:t>
            </w:r>
          </w:p>
        </w:tc>
      </w:tr>
    </w:tbl>
    <w:p w:rsidR="00543FFF" w:rsidRPr="00543FFF" w:rsidRDefault="00543FFF" w:rsidP="007B088B">
      <w:pPr>
        <w:spacing w:after="0" w:line="240" w:lineRule="auto"/>
        <w:jc w:val="both"/>
        <w:rPr>
          <w:rFonts w:ascii="Times New Roman" w:eastAsia="Times New Roman" w:hAnsi="Times New Roman"/>
          <w:sz w:val="24"/>
          <w:szCs w:val="24"/>
          <w:lang w:eastAsia="sk-SK"/>
        </w:rPr>
      </w:pPr>
      <w:r w:rsidRPr="00543FFF">
        <w:rPr>
          <w:rFonts w:ascii="Times New Roman" w:eastAsia="Times New Roman" w:hAnsi="Times New Roman"/>
          <w:sz w:val="24"/>
          <w:szCs w:val="24"/>
          <w:lang w:eastAsia="sk-SK"/>
        </w:rPr>
        <w:t xml:space="preserve">Biotopy </w:t>
      </w:r>
      <w:r>
        <w:rPr>
          <w:rFonts w:ascii="Times New Roman" w:eastAsia="Times New Roman" w:hAnsi="Times New Roman"/>
          <w:sz w:val="24"/>
          <w:szCs w:val="24"/>
          <w:lang w:eastAsia="sk-SK"/>
        </w:rPr>
        <w:t>v území boli potvrdené terénnym mapovaním.</w:t>
      </w:r>
    </w:p>
    <w:p w:rsidR="00543FFF" w:rsidRDefault="00543FFF" w:rsidP="007B088B">
      <w:pPr>
        <w:spacing w:after="0" w:line="240" w:lineRule="auto"/>
        <w:jc w:val="both"/>
        <w:rPr>
          <w:rFonts w:ascii="Times New Roman" w:eastAsia="Times New Roman" w:hAnsi="Times New Roman"/>
          <w:b/>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1.4.2. Súpis biotopov druhov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druhov národného významu</w:t>
      </w:r>
    </w:p>
    <w:p w:rsidR="0055583B" w:rsidRPr="00B70789" w:rsidRDefault="0055583B" w:rsidP="0055583B">
      <w:pPr>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Predmetom ochrany sú biotopy druh</w:t>
      </w:r>
      <w:r w:rsidR="00717432" w:rsidRPr="00B70789">
        <w:rPr>
          <w:rFonts w:ascii="Times New Roman" w:hAnsi="Times New Roman"/>
          <w:sz w:val="24"/>
          <w:szCs w:val="24"/>
        </w:rPr>
        <w:t>u</w:t>
      </w:r>
      <w:r w:rsidRPr="00B70789">
        <w:rPr>
          <w:rFonts w:ascii="Times New Roman" w:hAnsi="Times New Roman"/>
          <w:sz w:val="24"/>
          <w:szCs w:val="24"/>
        </w:rPr>
        <w:t xml:space="preserve"> národného významu </w:t>
      </w:r>
      <w:proofErr w:type="spellStart"/>
      <w:r w:rsidRPr="00B70789">
        <w:rPr>
          <w:rFonts w:ascii="Times New Roman" w:hAnsi="Times New Roman"/>
          <w:sz w:val="24"/>
        </w:rPr>
        <w:t>klasovec</w:t>
      </w:r>
      <w:proofErr w:type="spellEnd"/>
      <w:r w:rsidRPr="00B70789">
        <w:rPr>
          <w:rFonts w:ascii="Times New Roman" w:hAnsi="Times New Roman"/>
          <w:sz w:val="24"/>
        </w:rPr>
        <w:t xml:space="preserve"> sivastý </w:t>
      </w:r>
      <w:r w:rsidRPr="00B70789">
        <w:rPr>
          <w:rFonts w:ascii="Times New Roman" w:hAnsi="Times New Roman"/>
          <w:i/>
          <w:sz w:val="24"/>
        </w:rPr>
        <w:t>(</w:t>
      </w:r>
      <w:proofErr w:type="spellStart"/>
      <w:r w:rsidRPr="00B70789">
        <w:rPr>
          <w:rFonts w:ascii="Times New Roman" w:hAnsi="Times New Roman"/>
          <w:i/>
          <w:sz w:val="24"/>
        </w:rPr>
        <w:t>Asyneuma</w:t>
      </w:r>
      <w:proofErr w:type="spellEnd"/>
      <w:r w:rsidRPr="00B70789">
        <w:rPr>
          <w:rFonts w:ascii="Times New Roman" w:hAnsi="Times New Roman"/>
          <w:i/>
          <w:sz w:val="24"/>
        </w:rPr>
        <w:t xml:space="preserve"> </w:t>
      </w:r>
      <w:proofErr w:type="spellStart"/>
      <w:r w:rsidRPr="00B70789">
        <w:rPr>
          <w:rFonts w:ascii="Times New Roman" w:hAnsi="Times New Roman"/>
          <w:i/>
          <w:sz w:val="24"/>
        </w:rPr>
        <w:t>canescens</w:t>
      </w:r>
      <w:proofErr w:type="spellEnd"/>
      <w:r w:rsidRPr="00B70789">
        <w:rPr>
          <w:rFonts w:ascii="Times New Roman" w:hAnsi="Times New Roman"/>
          <w:i/>
          <w:sz w:val="24"/>
        </w:rPr>
        <w:t>)</w:t>
      </w:r>
      <w:r w:rsidRPr="00B70789">
        <w:rPr>
          <w:rFonts w:ascii="Times New Roman" w:hAnsi="Times New Roman"/>
          <w:sz w:val="24"/>
        </w:rPr>
        <w:t>.</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1.4.3. Súpis biotopov druhov vtákov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sťahovavých druhov vtákov</w:t>
      </w:r>
    </w:p>
    <w:p w:rsidR="009722AD" w:rsidRPr="00B70789" w:rsidRDefault="00B70789" w:rsidP="007B088B">
      <w:pPr>
        <w:spacing w:after="0" w:line="240" w:lineRule="auto"/>
        <w:ind w:firstLine="567"/>
        <w:jc w:val="both"/>
        <w:rPr>
          <w:rFonts w:ascii="Times New Roman" w:hAnsi="Times New Roman"/>
          <w:sz w:val="24"/>
          <w:szCs w:val="24"/>
        </w:rPr>
      </w:pPr>
      <w:r w:rsidRPr="00B70789">
        <w:rPr>
          <w:rFonts w:ascii="Times New Roman" w:hAnsi="Times New Roman"/>
          <w:sz w:val="24"/>
          <w:szCs w:val="24"/>
        </w:rPr>
        <w:t>Vtáky nie sú predmetom ochrany chráneného územia, územie sa neprekrýva s chráneným vtáčím územím.</w:t>
      </w:r>
    </w:p>
    <w:p w:rsidR="00B70789" w:rsidRPr="00B70789" w:rsidRDefault="00B70789"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1.4.4. Súpis ostatných predmetov ochrany (§ 18 ods. 1, § 19 ods. 1, § 23 ods. 1, § 25 ods. 1 zákona)</w:t>
      </w:r>
    </w:p>
    <w:p w:rsidR="009722AD" w:rsidRPr="00B70789" w:rsidRDefault="00717432" w:rsidP="007B088B">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Iné predmety ochrany sa v území nenachádzajú.</w:t>
      </w:r>
    </w:p>
    <w:p w:rsidR="00717432" w:rsidRPr="00B70789" w:rsidRDefault="00717432"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1.4.5. Súpis zistených biotopov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národného významu, biotopov druhov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druhov národného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druhov vtákov európskeho významu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biotopov</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sťahovavých druhov vtákov, ktoré nie sú určené ako predmet ochrany</w:t>
      </w:r>
    </w:p>
    <w:p w:rsidR="00717432" w:rsidRPr="00B70789" w:rsidRDefault="00717432" w:rsidP="000B38CE">
      <w:pPr>
        <w:spacing w:after="0" w:line="240" w:lineRule="auto"/>
        <w:ind w:firstLine="567"/>
        <w:jc w:val="both"/>
        <w:rPr>
          <w:rFonts w:ascii="Times New Roman" w:hAnsi="Times New Roman"/>
          <w:sz w:val="24"/>
          <w:szCs w:val="24"/>
        </w:rPr>
      </w:pPr>
      <w:r w:rsidRPr="00B70789">
        <w:rPr>
          <w:rFonts w:ascii="Times New Roman" w:hAnsi="Times New Roman"/>
          <w:sz w:val="24"/>
        </w:rPr>
        <w:t xml:space="preserve">V území sa nachádzajú biotopy druhu národného významu </w:t>
      </w:r>
      <w:proofErr w:type="spellStart"/>
      <w:r w:rsidRPr="00B70789">
        <w:rPr>
          <w:rFonts w:ascii="Times New Roman" w:hAnsi="Times New Roman"/>
          <w:sz w:val="24"/>
        </w:rPr>
        <w:t>hmyzovník</w:t>
      </w:r>
      <w:proofErr w:type="spellEnd"/>
      <w:r w:rsidRPr="00B70789">
        <w:rPr>
          <w:rFonts w:ascii="Times New Roman" w:hAnsi="Times New Roman"/>
          <w:sz w:val="24"/>
        </w:rPr>
        <w:t xml:space="preserve"> </w:t>
      </w:r>
      <w:proofErr w:type="spellStart"/>
      <w:r w:rsidRPr="00B70789">
        <w:rPr>
          <w:rFonts w:ascii="Times New Roman" w:hAnsi="Times New Roman"/>
          <w:sz w:val="24"/>
        </w:rPr>
        <w:t>muchovitý</w:t>
      </w:r>
      <w:proofErr w:type="spellEnd"/>
      <w:r w:rsidRPr="00B70789">
        <w:rPr>
          <w:rFonts w:ascii="Times New Roman" w:hAnsi="Times New Roman"/>
          <w:sz w:val="24"/>
        </w:rPr>
        <w:t xml:space="preserve"> </w:t>
      </w:r>
      <w:r w:rsidRPr="00B70789">
        <w:rPr>
          <w:rFonts w:ascii="Times New Roman" w:hAnsi="Times New Roman"/>
          <w:i/>
          <w:sz w:val="24"/>
        </w:rPr>
        <w:t>(</w:t>
      </w:r>
      <w:proofErr w:type="spellStart"/>
      <w:r w:rsidRPr="00B70789">
        <w:rPr>
          <w:rFonts w:ascii="Times New Roman" w:hAnsi="Times New Roman"/>
          <w:i/>
          <w:sz w:val="24"/>
        </w:rPr>
        <w:t>Ophrys</w:t>
      </w:r>
      <w:proofErr w:type="spellEnd"/>
      <w:r w:rsidRPr="00B70789">
        <w:rPr>
          <w:rFonts w:ascii="Times New Roman" w:hAnsi="Times New Roman"/>
          <w:i/>
          <w:sz w:val="24"/>
        </w:rPr>
        <w:t xml:space="preserve"> </w:t>
      </w:r>
      <w:proofErr w:type="spellStart"/>
      <w:r w:rsidRPr="00B70789">
        <w:rPr>
          <w:rFonts w:ascii="Times New Roman" w:hAnsi="Times New Roman"/>
          <w:i/>
          <w:sz w:val="24"/>
        </w:rPr>
        <w:t>insectifera</w:t>
      </w:r>
      <w:proofErr w:type="spellEnd"/>
      <w:r w:rsidRPr="00B70789">
        <w:rPr>
          <w:rFonts w:ascii="Times New Roman" w:hAnsi="Times New Roman"/>
          <w:i/>
          <w:sz w:val="24"/>
        </w:rPr>
        <w:t>)</w:t>
      </w:r>
      <w:r w:rsidRPr="00B70789">
        <w:rPr>
          <w:rFonts w:ascii="Times New Roman" w:hAnsi="Times New Roman"/>
          <w:sz w:val="24"/>
        </w:rPr>
        <w:t xml:space="preserve"> </w:t>
      </w:r>
      <w:r w:rsidR="000B38CE" w:rsidRPr="00B70789">
        <w:rPr>
          <w:rFonts w:ascii="Times New Roman" w:hAnsi="Times New Roman"/>
          <w:sz w:val="24"/>
        </w:rPr>
        <w:t xml:space="preserve">a druhov živočíchov </w:t>
      </w:r>
      <w:r w:rsidRPr="00B70789">
        <w:rPr>
          <w:rFonts w:ascii="Times New Roman" w:hAnsi="Times New Roman"/>
          <w:iCs/>
          <w:sz w:val="24"/>
          <w:szCs w:val="24"/>
        </w:rPr>
        <w:t xml:space="preserve">ropucha obyčajná </w:t>
      </w:r>
      <w:r w:rsidRPr="00B70789">
        <w:rPr>
          <w:rFonts w:ascii="Times New Roman" w:hAnsi="Times New Roman"/>
          <w:i/>
          <w:iCs/>
          <w:sz w:val="24"/>
          <w:szCs w:val="24"/>
        </w:rPr>
        <w:t>(</w:t>
      </w:r>
      <w:proofErr w:type="spellStart"/>
      <w:r w:rsidRPr="00B70789">
        <w:rPr>
          <w:rFonts w:ascii="Times New Roman" w:hAnsi="Times New Roman"/>
          <w:i/>
          <w:iCs/>
          <w:sz w:val="24"/>
          <w:szCs w:val="24"/>
        </w:rPr>
        <w:t>Bufo</w:t>
      </w:r>
      <w:proofErr w:type="spellEnd"/>
      <w:r w:rsidRPr="00B70789">
        <w:rPr>
          <w:rFonts w:ascii="Times New Roman" w:hAnsi="Times New Roman"/>
          <w:i/>
          <w:iCs/>
          <w:sz w:val="24"/>
          <w:szCs w:val="24"/>
        </w:rPr>
        <w:t xml:space="preserve"> </w:t>
      </w:r>
      <w:proofErr w:type="spellStart"/>
      <w:r w:rsidRPr="00B70789">
        <w:rPr>
          <w:rFonts w:ascii="Times New Roman" w:hAnsi="Times New Roman"/>
          <w:i/>
          <w:iCs/>
          <w:sz w:val="24"/>
          <w:szCs w:val="24"/>
        </w:rPr>
        <w:t>bufo</w:t>
      </w:r>
      <w:proofErr w:type="spellEnd"/>
      <w:r w:rsidRPr="00B70789">
        <w:rPr>
          <w:rFonts w:ascii="Times New Roman" w:hAnsi="Times New Roman"/>
          <w:i/>
          <w:iCs/>
          <w:sz w:val="24"/>
          <w:szCs w:val="24"/>
        </w:rPr>
        <w:t>)</w:t>
      </w:r>
      <w:r w:rsidRPr="00B70789">
        <w:rPr>
          <w:rFonts w:ascii="Times New Roman" w:hAnsi="Times New Roman"/>
          <w:iCs/>
          <w:sz w:val="24"/>
          <w:szCs w:val="24"/>
        </w:rPr>
        <w:t xml:space="preserve">, </w:t>
      </w:r>
      <w:r w:rsidRPr="00B70789">
        <w:rPr>
          <w:rFonts w:ascii="Times New Roman" w:hAnsi="Times New Roman"/>
          <w:sz w:val="24"/>
          <w:szCs w:val="24"/>
        </w:rPr>
        <w:t xml:space="preserve">jašterica obyčajná </w:t>
      </w:r>
      <w:r w:rsidRPr="00B70789">
        <w:rPr>
          <w:rFonts w:ascii="Times New Roman" w:hAnsi="Times New Roman"/>
          <w:i/>
          <w:sz w:val="24"/>
          <w:szCs w:val="24"/>
        </w:rPr>
        <w:t>(</w:t>
      </w:r>
      <w:proofErr w:type="spellStart"/>
      <w:r w:rsidRPr="00B70789">
        <w:rPr>
          <w:rFonts w:ascii="Times New Roman" w:hAnsi="Times New Roman"/>
          <w:i/>
          <w:sz w:val="24"/>
          <w:szCs w:val="24"/>
        </w:rPr>
        <w:t>Lacerta</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agilis</w:t>
      </w:r>
      <w:proofErr w:type="spellEnd"/>
      <w:r w:rsidRPr="00B70789">
        <w:rPr>
          <w:rFonts w:ascii="Times New Roman" w:hAnsi="Times New Roman"/>
          <w:i/>
          <w:sz w:val="24"/>
          <w:szCs w:val="24"/>
        </w:rPr>
        <w:t>)</w:t>
      </w:r>
      <w:r w:rsidRPr="00B70789">
        <w:rPr>
          <w:rFonts w:ascii="Times New Roman" w:hAnsi="Times New Roman"/>
          <w:sz w:val="24"/>
          <w:szCs w:val="24"/>
        </w:rPr>
        <w:t xml:space="preserve">, </w:t>
      </w:r>
      <w:r w:rsidRPr="00B70789">
        <w:rPr>
          <w:rFonts w:ascii="Times New Roman" w:hAnsi="Times New Roman"/>
          <w:iCs/>
          <w:sz w:val="24"/>
          <w:szCs w:val="24"/>
        </w:rPr>
        <w:t xml:space="preserve">slepúch lámavý </w:t>
      </w:r>
      <w:r w:rsidRPr="00B70789">
        <w:rPr>
          <w:rFonts w:ascii="Times New Roman" w:hAnsi="Times New Roman"/>
          <w:i/>
          <w:sz w:val="24"/>
          <w:szCs w:val="24"/>
        </w:rPr>
        <w:t>(</w:t>
      </w:r>
      <w:proofErr w:type="spellStart"/>
      <w:r w:rsidRPr="00B70789">
        <w:rPr>
          <w:rFonts w:ascii="Times New Roman" w:hAnsi="Times New Roman"/>
          <w:i/>
          <w:sz w:val="24"/>
          <w:szCs w:val="24"/>
        </w:rPr>
        <w:t>Anguis</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fragilis</w:t>
      </w:r>
      <w:proofErr w:type="spellEnd"/>
      <w:r w:rsidRPr="00B70789">
        <w:rPr>
          <w:rFonts w:ascii="Times New Roman" w:hAnsi="Times New Roman"/>
          <w:i/>
          <w:sz w:val="24"/>
          <w:szCs w:val="24"/>
        </w:rPr>
        <w:t>)</w:t>
      </w:r>
      <w:r w:rsidRPr="00B70789">
        <w:rPr>
          <w:rFonts w:ascii="Times New Roman" w:hAnsi="Times New Roman"/>
          <w:iCs/>
          <w:sz w:val="24"/>
          <w:szCs w:val="24"/>
        </w:rPr>
        <w:t xml:space="preserve">, užovka hladká </w:t>
      </w:r>
      <w:r w:rsidRPr="00B70789">
        <w:rPr>
          <w:rFonts w:ascii="Times New Roman" w:hAnsi="Times New Roman"/>
          <w:i/>
          <w:iCs/>
          <w:sz w:val="24"/>
          <w:szCs w:val="24"/>
        </w:rPr>
        <w:t>(</w:t>
      </w:r>
      <w:proofErr w:type="spellStart"/>
      <w:r w:rsidRPr="00B70789">
        <w:rPr>
          <w:rFonts w:ascii="Times New Roman" w:hAnsi="Times New Roman"/>
          <w:i/>
          <w:iCs/>
          <w:sz w:val="24"/>
          <w:szCs w:val="24"/>
        </w:rPr>
        <w:t>Coronella</w:t>
      </w:r>
      <w:proofErr w:type="spellEnd"/>
      <w:r w:rsidRPr="00B70789">
        <w:rPr>
          <w:rFonts w:ascii="Times New Roman" w:hAnsi="Times New Roman"/>
          <w:i/>
          <w:iCs/>
          <w:sz w:val="24"/>
          <w:szCs w:val="24"/>
        </w:rPr>
        <w:t xml:space="preserve"> </w:t>
      </w:r>
      <w:proofErr w:type="spellStart"/>
      <w:r w:rsidRPr="00B70789">
        <w:rPr>
          <w:rFonts w:ascii="Times New Roman" w:hAnsi="Times New Roman"/>
          <w:i/>
          <w:iCs/>
          <w:sz w:val="24"/>
          <w:szCs w:val="24"/>
        </w:rPr>
        <w:t>austriaca</w:t>
      </w:r>
      <w:proofErr w:type="spellEnd"/>
      <w:r w:rsidRPr="00B70789">
        <w:rPr>
          <w:rFonts w:ascii="Times New Roman" w:hAnsi="Times New Roman"/>
          <w:i/>
          <w:sz w:val="24"/>
          <w:szCs w:val="24"/>
        </w:rPr>
        <w:t>)</w:t>
      </w:r>
      <w:r w:rsidR="000B38CE" w:rsidRPr="00B70789">
        <w:rPr>
          <w:rFonts w:ascii="Times New Roman" w:hAnsi="Times New Roman"/>
          <w:iCs/>
          <w:sz w:val="24"/>
          <w:szCs w:val="24"/>
        </w:rPr>
        <w:t xml:space="preserve">, jež bledý </w:t>
      </w:r>
      <w:r w:rsidR="000B38CE" w:rsidRPr="00B70789">
        <w:rPr>
          <w:rFonts w:ascii="Times New Roman" w:hAnsi="Times New Roman"/>
          <w:i/>
          <w:iCs/>
          <w:sz w:val="24"/>
          <w:szCs w:val="24"/>
        </w:rPr>
        <w:t>(</w:t>
      </w:r>
      <w:proofErr w:type="spellStart"/>
      <w:r w:rsidR="000B38CE" w:rsidRPr="00B70789">
        <w:rPr>
          <w:rFonts w:ascii="Times New Roman" w:hAnsi="Times New Roman"/>
          <w:i/>
          <w:iCs/>
          <w:sz w:val="24"/>
          <w:szCs w:val="24"/>
        </w:rPr>
        <w:t>Erinaceus</w:t>
      </w:r>
      <w:proofErr w:type="spellEnd"/>
      <w:r w:rsidR="000B38CE" w:rsidRPr="00B70789">
        <w:rPr>
          <w:rFonts w:ascii="Times New Roman" w:hAnsi="Times New Roman"/>
          <w:i/>
          <w:iCs/>
          <w:sz w:val="24"/>
          <w:szCs w:val="24"/>
        </w:rPr>
        <w:t xml:space="preserve"> </w:t>
      </w:r>
      <w:proofErr w:type="spellStart"/>
      <w:r w:rsidR="000B38CE" w:rsidRPr="00B70789">
        <w:rPr>
          <w:rFonts w:ascii="Times New Roman" w:hAnsi="Times New Roman"/>
          <w:i/>
          <w:iCs/>
          <w:sz w:val="24"/>
          <w:szCs w:val="24"/>
        </w:rPr>
        <w:t>concolor</w:t>
      </w:r>
      <w:proofErr w:type="spellEnd"/>
      <w:r w:rsidR="000B38CE" w:rsidRPr="00B70789">
        <w:rPr>
          <w:rFonts w:ascii="Times New Roman" w:hAnsi="Times New Roman"/>
          <w:i/>
          <w:iCs/>
          <w:sz w:val="24"/>
          <w:szCs w:val="24"/>
        </w:rPr>
        <w:t>)</w:t>
      </w:r>
      <w:r w:rsidR="000B38CE" w:rsidRPr="00B70789">
        <w:rPr>
          <w:rFonts w:ascii="Times New Roman" w:hAnsi="Times New Roman"/>
          <w:iCs/>
          <w:sz w:val="24"/>
          <w:szCs w:val="24"/>
        </w:rPr>
        <w:t xml:space="preserve">, piskor obyčajný </w:t>
      </w:r>
      <w:r w:rsidR="000B38CE" w:rsidRPr="00B70789">
        <w:rPr>
          <w:rFonts w:ascii="Times New Roman" w:hAnsi="Times New Roman"/>
          <w:i/>
          <w:iCs/>
          <w:sz w:val="24"/>
          <w:szCs w:val="24"/>
        </w:rPr>
        <w:t>(</w:t>
      </w:r>
      <w:proofErr w:type="spellStart"/>
      <w:r w:rsidR="000B38CE" w:rsidRPr="00B70789">
        <w:rPr>
          <w:rFonts w:ascii="Times New Roman" w:hAnsi="Times New Roman"/>
          <w:i/>
          <w:sz w:val="24"/>
          <w:szCs w:val="24"/>
        </w:rPr>
        <w:t>Sorex</w:t>
      </w:r>
      <w:proofErr w:type="spellEnd"/>
      <w:r w:rsidR="000B38CE" w:rsidRPr="00B70789">
        <w:rPr>
          <w:rFonts w:ascii="Times New Roman" w:hAnsi="Times New Roman"/>
          <w:i/>
          <w:sz w:val="24"/>
          <w:szCs w:val="24"/>
        </w:rPr>
        <w:t xml:space="preserve"> </w:t>
      </w:r>
      <w:proofErr w:type="spellStart"/>
      <w:r w:rsidR="000B38CE" w:rsidRPr="00B70789">
        <w:rPr>
          <w:rFonts w:ascii="Times New Roman" w:hAnsi="Times New Roman"/>
          <w:i/>
          <w:sz w:val="24"/>
          <w:szCs w:val="24"/>
        </w:rPr>
        <w:t>araneus</w:t>
      </w:r>
      <w:proofErr w:type="spellEnd"/>
      <w:r w:rsidR="000B38CE" w:rsidRPr="00B70789">
        <w:rPr>
          <w:rFonts w:ascii="Times New Roman" w:hAnsi="Times New Roman"/>
          <w:i/>
          <w:iCs/>
          <w:sz w:val="24"/>
          <w:szCs w:val="24"/>
        </w:rPr>
        <w:t>)</w:t>
      </w:r>
      <w:r w:rsidR="000B38CE" w:rsidRPr="00B70789">
        <w:rPr>
          <w:rFonts w:ascii="Times New Roman" w:hAnsi="Times New Roman"/>
          <w:i/>
          <w:sz w:val="24"/>
          <w:szCs w:val="24"/>
        </w:rPr>
        <w:t xml:space="preserve">, </w:t>
      </w:r>
      <w:proofErr w:type="spellStart"/>
      <w:r w:rsidR="000B38CE" w:rsidRPr="00B70789">
        <w:rPr>
          <w:rFonts w:ascii="Times New Roman" w:hAnsi="Times New Roman"/>
          <w:iCs/>
          <w:sz w:val="24"/>
          <w:szCs w:val="24"/>
        </w:rPr>
        <w:t>bielozúbka</w:t>
      </w:r>
      <w:proofErr w:type="spellEnd"/>
      <w:r w:rsidR="000B38CE" w:rsidRPr="00B70789">
        <w:rPr>
          <w:rFonts w:ascii="Times New Roman" w:hAnsi="Times New Roman"/>
          <w:iCs/>
          <w:sz w:val="24"/>
          <w:szCs w:val="24"/>
        </w:rPr>
        <w:t xml:space="preserve"> </w:t>
      </w:r>
      <w:proofErr w:type="spellStart"/>
      <w:r w:rsidR="000B38CE" w:rsidRPr="00B70789">
        <w:rPr>
          <w:rFonts w:ascii="Times New Roman" w:hAnsi="Times New Roman"/>
          <w:iCs/>
          <w:sz w:val="24"/>
          <w:szCs w:val="24"/>
        </w:rPr>
        <w:t>bielobruchá</w:t>
      </w:r>
      <w:proofErr w:type="spellEnd"/>
      <w:r w:rsidR="000B38CE" w:rsidRPr="00B70789">
        <w:rPr>
          <w:rFonts w:ascii="Times New Roman" w:hAnsi="Times New Roman"/>
          <w:iCs/>
          <w:sz w:val="24"/>
          <w:szCs w:val="24"/>
        </w:rPr>
        <w:t xml:space="preserve"> </w:t>
      </w:r>
      <w:r w:rsidR="000B38CE" w:rsidRPr="00B70789">
        <w:rPr>
          <w:rFonts w:ascii="Times New Roman" w:hAnsi="Times New Roman"/>
          <w:i/>
          <w:iCs/>
          <w:sz w:val="24"/>
          <w:szCs w:val="24"/>
        </w:rPr>
        <w:t>(</w:t>
      </w:r>
      <w:proofErr w:type="spellStart"/>
      <w:r w:rsidR="000B38CE" w:rsidRPr="00B70789">
        <w:rPr>
          <w:rFonts w:ascii="Times New Roman" w:hAnsi="Times New Roman"/>
          <w:i/>
          <w:iCs/>
          <w:sz w:val="24"/>
          <w:szCs w:val="24"/>
        </w:rPr>
        <w:t>Crocidura</w:t>
      </w:r>
      <w:proofErr w:type="spellEnd"/>
      <w:r w:rsidR="000B38CE" w:rsidRPr="00B70789">
        <w:rPr>
          <w:rFonts w:ascii="Times New Roman" w:hAnsi="Times New Roman"/>
          <w:i/>
          <w:iCs/>
          <w:sz w:val="24"/>
          <w:szCs w:val="24"/>
        </w:rPr>
        <w:t xml:space="preserve"> </w:t>
      </w:r>
      <w:proofErr w:type="spellStart"/>
      <w:r w:rsidR="000B38CE" w:rsidRPr="00B70789">
        <w:rPr>
          <w:rFonts w:ascii="Times New Roman" w:hAnsi="Times New Roman"/>
          <w:i/>
          <w:iCs/>
          <w:sz w:val="24"/>
          <w:szCs w:val="24"/>
        </w:rPr>
        <w:t>leucodon</w:t>
      </w:r>
      <w:proofErr w:type="spellEnd"/>
      <w:r w:rsidR="000B38CE" w:rsidRPr="00B70789">
        <w:rPr>
          <w:rFonts w:ascii="Times New Roman" w:hAnsi="Times New Roman"/>
          <w:i/>
          <w:iCs/>
          <w:sz w:val="24"/>
          <w:szCs w:val="24"/>
        </w:rPr>
        <w:t>)</w:t>
      </w:r>
      <w:r w:rsidR="000B38CE" w:rsidRPr="00B70789">
        <w:rPr>
          <w:rFonts w:ascii="Times New Roman" w:hAnsi="Times New Roman"/>
          <w:iCs/>
          <w:sz w:val="24"/>
          <w:szCs w:val="24"/>
        </w:rPr>
        <w:t xml:space="preserve">, lasica obyčajná </w:t>
      </w:r>
      <w:r w:rsidR="000B38CE" w:rsidRPr="00B70789">
        <w:rPr>
          <w:rFonts w:ascii="Times New Roman" w:hAnsi="Times New Roman"/>
          <w:i/>
          <w:iCs/>
          <w:sz w:val="24"/>
          <w:szCs w:val="24"/>
        </w:rPr>
        <w:t>(</w:t>
      </w:r>
      <w:proofErr w:type="spellStart"/>
      <w:r w:rsidR="000B38CE" w:rsidRPr="00B70789">
        <w:rPr>
          <w:rFonts w:ascii="Times New Roman" w:hAnsi="Times New Roman"/>
          <w:i/>
          <w:iCs/>
          <w:sz w:val="24"/>
          <w:szCs w:val="24"/>
        </w:rPr>
        <w:t>Mustela</w:t>
      </w:r>
      <w:proofErr w:type="spellEnd"/>
      <w:r w:rsidR="000B38CE" w:rsidRPr="00B70789">
        <w:rPr>
          <w:rFonts w:ascii="Times New Roman" w:hAnsi="Times New Roman"/>
          <w:i/>
          <w:iCs/>
          <w:sz w:val="24"/>
          <w:szCs w:val="24"/>
        </w:rPr>
        <w:t xml:space="preserve"> </w:t>
      </w:r>
      <w:proofErr w:type="spellStart"/>
      <w:r w:rsidR="000B38CE" w:rsidRPr="00B70789">
        <w:rPr>
          <w:rFonts w:ascii="Times New Roman" w:hAnsi="Times New Roman"/>
          <w:i/>
          <w:iCs/>
          <w:sz w:val="24"/>
          <w:szCs w:val="24"/>
        </w:rPr>
        <w:t>nivalis</w:t>
      </w:r>
      <w:proofErr w:type="spellEnd"/>
      <w:r w:rsidR="000B38CE" w:rsidRPr="00B70789">
        <w:rPr>
          <w:rFonts w:ascii="Times New Roman" w:hAnsi="Times New Roman"/>
          <w:i/>
          <w:iCs/>
          <w:sz w:val="24"/>
          <w:szCs w:val="24"/>
        </w:rPr>
        <w:t>)</w:t>
      </w:r>
      <w:r w:rsidR="000B38CE" w:rsidRPr="00B70789">
        <w:rPr>
          <w:rFonts w:ascii="Times New Roman" w:hAnsi="Times New Roman"/>
          <w:iCs/>
          <w:sz w:val="24"/>
          <w:szCs w:val="24"/>
        </w:rPr>
        <w:t>.</w:t>
      </w:r>
    </w:p>
    <w:p w:rsidR="00717432" w:rsidRPr="00B70789" w:rsidRDefault="00717432" w:rsidP="000B38CE">
      <w:pPr>
        <w:spacing w:after="0" w:line="240" w:lineRule="auto"/>
        <w:ind w:firstLine="567"/>
        <w:jc w:val="both"/>
        <w:rPr>
          <w:rFonts w:ascii="Times New Roman" w:hAnsi="Times New Roman"/>
          <w:iCs/>
          <w:sz w:val="24"/>
          <w:szCs w:val="24"/>
        </w:rPr>
      </w:pPr>
      <w:r w:rsidRPr="00B70789">
        <w:rPr>
          <w:rFonts w:ascii="Times New Roman" w:hAnsi="Times New Roman"/>
          <w:iCs/>
          <w:sz w:val="24"/>
          <w:szCs w:val="24"/>
        </w:rPr>
        <w:t xml:space="preserve">Z vtákov sa tu vyskytuje z druhov európskeho významu strakoš </w:t>
      </w:r>
      <w:proofErr w:type="spellStart"/>
      <w:r w:rsidRPr="00B70789">
        <w:rPr>
          <w:rFonts w:ascii="Times New Roman" w:hAnsi="Times New Roman"/>
          <w:iCs/>
          <w:sz w:val="24"/>
          <w:szCs w:val="24"/>
        </w:rPr>
        <w:t>červenochrbtý</w:t>
      </w:r>
      <w:proofErr w:type="spellEnd"/>
      <w:r w:rsidRPr="00B70789">
        <w:rPr>
          <w:rFonts w:ascii="Times New Roman" w:hAnsi="Times New Roman"/>
          <w:iCs/>
          <w:sz w:val="24"/>
          <w:szCs w:val="24"/>
        </w:rPr>
        <w:t xml:space="preserve"> </w:t>
      </w:r>
      <w:r w:rsidRPr="00B70789">
        <w:rPr>
          <w:rFonts w:ascii="Times New Roman" w:hAnsi="Times New Roman"/>
          <w:i/>
          <w:iCs/>
          <w:sz w:val="24"/>
          <w:szCs w:val="24"/>
        </w:rPr>
        <w:t>(</w:t>
      </w:r>
      <w:proofErr w:type="spellStart"/>
      <w:r w:rsidRPr="00B70789">
        <w:rPr>
          <w:rFonts w:ascii="Times New Roman" w:hAnsi="Times New Roman"/>
          <w:i/>
          <w:iCs/>
          <w:sz w:val="24"/>
          <w:szCs w:val="24"/>
        </w:rPr>
        <w:t>Lanius</w:t>
      </w:r>
      <w:proofErr w:type="spellEnd"/>
      <w:r w:rsidRPr="00B70789">
        <w:rPr>
          <w:rFonts w:ascii="Times New Roman" w:hAnsi="Times New Roman"/>
          <w:i/>
          <w:iCs/>
          <w:sz w:val="24"/>
          <w:szCs w:val="24"/>
        </w:rPr>
        <w:t xml:space="preserve"> </w:t>
      </w:r>
      <w:proofErr w:type="spellStart"/>
      <w:r w:rsidRPr="00B70789">
        <w:rPr>
          <w:rFonts w:ascii="Times New Roman" w:hAnsi="Times New Roman"/>
          <w:i/>
          <w:iCs/>
          <w:sz w:val="24"/>
          <w:szCs w:val="24"/>
        </w:rPr>
        <w:t>collurio</w:t>
      </w:r>
      <w:proofErr w:type="spellEnd"/>
      <w:r w:rsidRPr="00B70789">
        <w:rPr>
          <w:rFonts w:ascii="Times New Roman" w:hAnsi="Times New Roman"/>
          <w:i/>
          <w:iCs/>
          <w:sz w:val="24"/>
          <w:szCs w:val="24"/>
        </w:rPr>
        <w:t>)</w:t>
      </w:r>
      <w:r w:rsidR="00DD73E7" w:rsidRPr="00B70789">
        <w:rPr>
          <w:rFonts w:ascii="Times New Roman" w:hAnsi="Times New Roman"/>
          <w:sz w:val="24"/>
          <w:szCs w:val="24"/>
        </w:rPr>
        <w:t>,</w:t>
      </w:r>
      <w:r w:rsidRPr="00B70789">
        <w:rPr>
          <w:rFonts w:ascii="Times New Roman" w:hAnsi="Times New Roman"/>
          <w:sz w:val="24"/>
          <w:szCs w:val="24"/>
        </w:rPr>
        <w:t xml:space="preserve"> </w:t>
      </w:r>
      <w:r w:rsidR="000B38CE" w:rsidRPr="00B70789">
        <w:rPr>
          <w:rFonts w:ascii="Times New Roman" w:hAnsi="Times New Roman"/>
          <w:sz w:val="24"/>
          <w:szCs w:val="24"/>
        </w:rPr>
        <w:t xml:space="preserve">z druhov </w:t>
      </w:r>
      <w:r w:rsidRPr="00B70789">
        <w:rPr>
          <w:rFonts w:ascii="Times New Roman" w:hAnsi="Times New Roman"/>
          <w:sz w:val="24"/>
          <w:szCs w:val="24"/>
        </w:rPr>
        <w:t xml:space="preserve">národného významu myšiak hôrny </w:t>
      </w:r>
      <w:r w:rsidRPr="00B70789">
        <w:rPr>
          <w:rFonts w:ascii="Times New Roman" w:hAnsi="Times New Roman"/>
          <w:i/>
          <w:sz w:val="24"/>
          <w:szCs w:val="24"/>
        </w:rPr>
        <w:t>(</w:t>
      </w:r>
      <w:proofErr w:type="spellStart"/>
      <w:r w:rsidRPr="00B70789">
        <w:rPr>
          <w:rFonts w:ascii="Times New Roman" w:hAnsi="Times New Roman"/>
          <w:i/>
          <w:sz w:val="24"/>
          <w:szCs w:val="24"/>
        </w:rPr>
        <w:t>Buteo</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buteo</w:t>
      </w:r>
      <w:proofErr w:type="spellEnd"/>
      <w:r w:rsidRPr="00B70789">
        <w:rPr>
          <w:rFonts w:ascii="Times New Roman" w:hAnsi="Times New Roman"/>
          <w:i/>
          <w:sz w:val="24"/>
          <w:szCs w:val="24"/>
        </w:rPr>
        <w:t>)</w:t>
      </w:r>
      <w:r w:rsidR="000B38CE" w:rsidRPr="00B70789">
        <w:rPr>
          <w:rFonts w:ascii="Times New Roman" w:hAnsi="Times New Roman"/>
          <w:sz w:val="24"/>
          <w:szCs w:val="24"/>
        </w:rPr>
        <w:t xml:space="preserve">, </w:t>
      </w:r>
      <w:r w:rsidRPr="00B70789">
        <w:rPr>
          <w:rFonts w:ascii="Times New Roman" w:hAnsi="Times New Roman"/>
          <w:sz w:val="24"/>
          <w:szCs w:val="24"/>
        </w:rPr>
        <w:t xml:space="preserve">sokol </w:t>
      </w:r>
      <w:proofErr w:type="spellStart"/>
      <w:r w:rsidRPr="00B70789">
        <w:rPr>
          <w:rFonts w:ascii="Times New Roman" w:hAnsi="Times New Roman"/>
          <w:sz w:val="24"/>
          <w:szCs w:val="24"/>
        </w:rPr>
        <w:t>myšiar</w:t>
      </w:r>
      <w:proofErr w:type="spellEnd"/>
      <w:r w:rsidRPr="00B70789">
        <w:rPr>
          <w:rFonts w:ascii="Times New Roman" w:hAnsi="Times New Roman"/>
          <w:sz w:val="24"/>
          <w:szCs w:val="24"/>
        </w:rPr>
        <w:t xml:space="preserve"> </w:t>
      </w:r>
      <w:r w:rsidRPr="00B70789">
        <w:rPr>
          <w:rFonts w:ascii="Times New Roman" w:hAnsi="Times New Roman"/>
          <w:i/>
          <w:sz w:val="24"/>
          <w:szCs w:val="24"/>
        </w:rPr>
        <w:t>(</w:t>
      </w:r>
      <w:proofErr w:type="spellStart"/>
      <w:r w:rsidRPr="00B70789">
        <w:rPr>
          <w:rFonts w:ascii="Times New Roman" w:hAnsi="Times New Roman"/>
          <w:i/>
          <w:sz w:val="24"/>
          <w:szCs w:val="24"/>
        </w:rPr>
        <w:t>Falco</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tinnunculus</w:t>
      </w:r>
      <w:proofErr w:type="spellEnd"/>
      <w:r w:rsidRPr="00B70789">
        <w:rPr>
          <w:rFonts w:ascii="Times New Roman" w:hAnsi="Times New Roman"/>
          <w:i/>
          <w:sz w:val="24"/>
          <w:szCs w:val="24"/>
        </w:rPr>
        <w:t>)</w:t>
      </w:r>
      <w:r w:rsidRPr="00B70789">
        <w:rPr>
          <w:rFonts w:ascii="Times New Roman" w:hAnsi="Times New Roman"/>
          <w:sz w:val="24"/>
          <w:szCs w:val="24"/>
        </w:rPr>
        <w:t>, prepelic</w:t>
      </w:r>
      <w:r w:rsidR="000B38CE" w:rsidRPr="00B70789">
        <w:rPr>
          <w:rFonts w:ascii="Times New Roman" w:hAnsi="Times New Roman"/>
          <w:sz w:val="24"/>
          <w:szCs w:val="24"/>
        </w:rPr>
        <w:t>a</w:t>
      </w:r>
      <w:r w:rsidRPr="00B70789">
        <w:rPr>
          <w:rFonts w:ascii="Times New Roman" w:hAnsi="Times New Roman"/>
          <w:sz w:val="24"/>
          <w:szCs w:val="24"/>
        </w:rPr>
        <w:t xml:space="preserve"> poľn</w:t>
      </w:r>
      <w:r w:rsidR="000B38CE" w:rsidRPr="00B70789">
        <w:rPr>
          <w:rFonts w:ascii="Times New Roman" w:hAnsi="Times New Roman"/>
          <w:sz w:val="24"/>
          <w:szCs w:val="24"/>
        </w:rPr>
        <w:t>á</w:t>
      </w:r>
      <w:r w:rsidRPr="00B70789">
        <w:rPr>
          <w:rFonts w:ascii="Times New Roman" w:hAnsi="Times New Roman"/>
          <w:sz w:val="24"/>
          <w:szCs w:val="24"/>
        </w:rPr>
        <w:t xml:space="preserve"> </w:t>
      </w:r>
      <w:r w:rsidRPr="00B70789">
        <w:rPr>
          <w:rFonts w:ascii="Times New Roman" w:hAnsi="Times New Roman"/>
          <w:i/>
          <w:sz w:val="24"/>
          <w:szCs w:val="24"/>
        </w:rPr>
        <w:t>(</w:t>
      </w:r>
      <w:proofErr w:type="spellStart"/>
      <w:r w:rsidRPr="00B70789">
        <w:rPr>
          <w:rFonts w:ascii="Times New Roman" w:hAnsi="Times New Roman"/>
          <w:i/>
          <w:sz w:val="24"/>
          <w:szCs w:val="24"/>
        </w:rPr>
        <w:t>Coturnix</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coturnix</w:t>
      </w:r>
      <w:proofErr w:type="spellEnd"/>
      <w:r w:rsidRPr="00B70789">
        <w:rPr>
          <w:rFonts w:ascii="Times New Roman" w:hAnsi="Times New Roman"/>
          <w:i/>
          <w:sz w:val="24"/>
          <w:szCs w:val="24"/>
        </w:rPr>
        <w:t xml:space="preserve">) </w:t>
      </w:r>
      <w:r w:rsidRPr="00B70789">
        <w:rPr>
          <w:rFonts w:ascii="Times New Roman" w:hAnsi="Times New Roman"/>
          <w:sz w:val="24"/>
          <w:szCs w:val="24"/>
        </w:rPr>
        <w:t>a</w:t>
      </w:r>
      <w:r w:rsidR="000B38CE" w:rsidRPr="00B70789">
        <w:rPr>
          <w:rFonts w:ascii="Times New Roman" w:hAnsi="Times New Roman"/>
          <w:sz w:val="24"/>
          <w:szCs w:val="24"/>
        </w:rPr>
        <w:t> </w:t>
      </w:r>
      <w:r w:rsidRPr="00B70789">
        <w:rPr>
          <w:rFonts w:ascii="Times New Roman" w:hAnsi="Times New Roman"/>
          <w:sz w:val="24"/>
          <w:szCs w:val="24"/>
        </w:rPr>
        <w:t>jarabic</w:t>
      </w:r>
      <w:r w:rsidR="000B38CE" w:rsidRPr="00B70789">
        <w:rPr>
          <w:rFonts w:ascii="Times New Roman" w:hAnsi="Times New Roman"/>
          <w:sz w:val="24"/>
          <w:szCs w:val="24"/>
        </w:rPr>
        <w:t xml:space="preserve">a </w:t>
      </w:r>
      <w:r w:rsidRPr="00B70789">
        <w:rPr>
          <w:rFonts w:ascii="Times New Roman" w:hAnsi="Times New Roman"/>
          <w:sz w:val="24"/>
          <w:szCs w:val="24"/>
        </w:rPr>
        <w:t>poľn</w:t>
      </w:r>
      <w:r w:rsidR="000B38CE" w:rsidRPr="00B70789">
        <w:rPr>
          <w:rFonts w:ascii="Times New Roman" w:hAnsi="Times New Roman"/>
          <w:sz w:val="24"/>
          <w:szCs w:val="24"/>
        </w:rPr>
        <w:t>á</w:t>
      </w:r>
      <w:r w:rsidRPr="00B70789">
        <w:rPr>
          <w:rFonts w:ascii="Times New Roman" w:hAnsi="Times New Roman"/>
          <w:sz w:val="24"/>
          <w:szCs w:val="24"/>
        </w:rPr>
        <w:t xml:space="preserve"> </w:t>
      </w:r>
      <w:r w:rsidRPr="00B70789">
        <w:rPr>
          <w:rFonts w:ascii="Times New Roman" w:hAnsi="Times New Roman"/>
          <w:i/>
          <w:sz w:val="24"/>
          <w:szCs w:val="24"/>
        </w:rPr>
        <w:t>(</w:t>
      </w:r>
      <w:proofErr w:type="spellStart"/>
      <w:r w:rsidRPr="00B70789">
        <w:rPr>
          <w:rFonts w:ascii="Times New Roman" w:hAnsi="Times New Roman"/>
          <w:i/>
          <w:sz w:val="24"/>
          <w:szCs w:val="24"/>
        </w:rPr>
        <w:t>Perdix</w:t>
      </w:r>
      <w:proofErr w:type="spellEnd"/>
      <w:r w:rsidRPr="00B70789">
        <w:rPr>
          <w:rFonts w:ascii="Times New Roman" w:hAnsi="Times New Roman"/>
          <w:i/>
          <w:sz w:val="24"/>
          <w:szCs w:val="24"/>
        </w:rPr>
        <w:t xml:space="preserve"> </w:t>
      </w:r>
      <w:proofErr w:type="spellStart"/>
      <w:r w:rsidRPr="00B70789">
        <w:rPr>
          <w:rFonts w:ascii="Times New Roman" w:hAnsi="Times New Roman"/>
          <w:i/>
          <w:sz w:val="24"/>
          <w:szCs w:val="24"/>
        </w:rPr>
        <w:t>perdix</w:t>
      </w:r>
      <w:proofErr w:type="spellEnd"/>
      <w:r w:rsidRPr="00B70789">
        <w:rPr>
          <w:rFonts w:ascii="Times New Roman" w:hAnsi="Times New Roman"/>
          <w:i/>
          <w:sz w:val="24"/>
          <w:szCs w:val="24"/>
        </w:rPr>
        <w:t>)</w:t>
      </w:r>
      <w:r w:rsidRPr="00B70789">
        <w:rPr>
          <w:rFonts w:ascii="Times New Roman" w:hAnsi="Times New Roman"/>
          <w:sz w:val="24"/>
          <w:szCs w:val="24"/>
        </w:rPr>
        <w:t>.</w:t>
      </w:r>
    </w:p>
    <w:p w:rsidR="009722AD" w:rsidRPr="00B70789" w:rsidRDefault="000B38CE" w:rsidP="007B088B">
      <w:pPr>
        <w:spacing w:after="0" w:line="240" w:lineRule="auto"/>
        <w:ind w:firstLine="567"/>
        <w:jc w:val="both"/>
        <w:rPr>
          <w:rFonts w:ascii="Times New Roman" w:hAnsi="Times New Roman"/>
          <w:i/>
          <w:sz w:val="24"/>
        </w:rPr>
      </w:pPr>
      <w:r w:rsidRPr="00B70789">
        <w:rPr>
          <w:rFonts w:ascii="Times New Roman" w:hAnsi="Times New Roman"/>
          <w:sz w:val="24"/>
        </w:rPr>
        <w:t xml:space="preserve">Z ostatných významných druhov rastlín sa vyskytuje </w:t>
      </w:r>
      <w:r w:rsidR="00717432" w:rsidRPr="00B70789">
        <w:rPr>
          <w:rFonts w:ascii="Times New Roman" w:hAnsi="Times New Roman"/>
          <w:sz w:val="24"/>
        </w:rPr>
        <w:t>veternic</w:t>
      </w:r>
      <w:r w:rsidRPr="00B70789">
        <w:rPr>
          <w:rFonts w:ascii="Times New Roman" w:hAnsi="Times New Roman"/>
          <w:sz w:val="24"/>
        </w:rPr>
        <w:t>a</w:t>
      </w:r>
      <w:r w:rsidR="00717432" w:rsidRPr="00B70789">
        <w:rPr>
          <w:rFonts w:ascii="Times New Roman" w:hAnsi="Times New Roman"/>
          <w:sz w:val="24"/>
        </w:rPr>
        <w:t xml:space="preserve"> lesn</w:t>
      </w:r>
      <w:r w:rsidRPr="00B70789">
        <w:rPr>
          <w:rFonts w:ascii="Times New Roman" w:hAnsi="Times New Roman"/>
          <w:sz w:val="24"/>
        </w:rPr>
        <w:t>á</w:t>
      </w:r>
      <w:r w:rsidR="00717432" w:rsidRPr="00B70789">
        <w:rPr>
          <w:rFonts w:ascii="Times New Roman" w:hAnsi="Times New Roman"/>
          <w:sz w:val="24"/>
        </w:rPr>
        <w:t xml:space="preserve"> </w:t>
      </w:r>
      <w:r w:rsidR="00717432" w:rsidRPr="00B70789">
        <w:rPr>
          <w:rFonts w:ascii="Times New Roman" w:hAnsi="Times New Roman"/>
          <w:i/>
          <w:sz w:val="24"/>
        </w:rPr>
        <w:t>(</w:t>
      </w:r>
      <w:proofErr w:type="spellStart"/>
      <w:r w:rsidR="00717432" w:rsidRPr="00B70789">
        <w:rPr>
          <w:rFonts w:ascii="Times New Roman" w:hAnsi="Times New Roman"/>
          <w:i/>
          <w:sz w:val="24"/>
        </w:rPr>
        <w:t>Anemone</w:t>
      </w:r>
      <w:proofErr w:type="spellEnd"/>
      <w:r w:rsidR="00717432" w:rsidRPr="00B70789">
        <w:rPr>
          <w:rFonts w:ascii="Times New Roman" w:hAnsi="Times New Roman"/>
          <w:i/>
          <w:sz w:val="24"/>
        </w:rPr>
        <w:t xml:space="preserve"> </w:t>
      </w:r>
      <w:proofErr w:type="spellStart"/>
      <w:r w:rsidR="00717432" w:rsidRPr="00B70789">
        <w:rPr>
          <w:rFonts w:ascii="Times New Roman" w:hAnsi="Times New Roman"/>
          <w:i/>
          <w:sz w:val="24"/>
        </w:rPr>
        <w:t>sylvestris</w:t>
      </w:r>
      <w:proofErr w:type="spellEnd"/>
      <w:r w:rsidR="00717432" w:rsidRPr="00B70789">
        <w:rPr>
          <w:rFonts w:ascii="Times New Roman" w:hAnsi="Times New Roman"/>
          <w:i/>
          <w:sz w:val="24"/>
        </w:rPr>
        <w:t>)</w:t>
      </w:r>
      <w:r w:rsidR="00717432" w:rsidRPr="00B70789">
        <w:rPr>
          <w:rFonts w:ascii="Times New Roman" w:hAnsi="Times New Roman"/>
          <w:sz w:val="24"/>
        </w:rPr>
        <w:t xml:space="preserve">, </w:t>
      </w:r>
      <w:proofErr w:type="spellStart"/>
      <w:r w:rsidR="00717432" w:rsidRPr="00B70789">
        <w:rPr>
          <w:rFonts w:ascii="Times New Roman" w:hAnsi="Times New Roman"/>
          <w:sz w:val="24"/>
        </w:rPr>
        <w:t>kozin</w:t>
      </w:r>
      <w:r w:rsidRPr="00B70789">
        <w:rPr>
          <w:rFonts w:ascii="Times New Roman" w:hAnsi="Times New Roman"/>
          <w:sz w:val="24"/>
        </w:rPr>
        <w:t>e</w:t>
      </w:r>
      <w:r w:rsidR="00717432" w:rsidRPr="00B70789">
        <w:rPr>
          <w:rFonts w:ascii="Times New Roman" w:hAnsi="Times New Roman"/>
          <w:sz w:val="24"/>
        </w:rPr>
        <w:t>c</w:t>
      </w:r>
      <w:proofErr w:type="spellEnd"/>
      <w:r w:rsidR="00717432" w:rsidRPr="00B70789">
        <w:rPr>
          <w:rFonts w:ascii="Times New Roman" w:hAnsi="Times New Roman"/>
          <w:sz w:val="24"/>
        </w:rPr>
        <w:t xml:space="preserve"> dánsk</w:t>
      </w:r>
      <w:r w:rsidRPr="00B70789">
        <w:rPr>
          <w:rFonts w:ascii="Times New Roman" w:hAnsi="Times New Roman"/>
          <w:sz w:val="24"/>
        </w:rPr>
        <w:t>y</w:t>
      </w:r>
      <w:r w:rsidR="00717432" w:rsidRPr="00B70789">
        <w:rPr>
          <w:rFonts w:ascii="Times New Roman" w:hAnsi="Times New Roman"/>
          <w:sz w:val="24"/>
        </w:rPr>
        <w:t xml:space="preserve"> </w:t>
      </w:r>
      <w:r w:rsidR="00717432" w:rsidRPr="00B70789">
        <w:rPr>
          <w:rFonts w:ascii="Times New Roman" w:hAnsi="Times New Roman"/>
          <w:i/>
          <w:sz w:val="24"/>
        </w:rPr>
        <w:t>(</w:t>
      </w:r>
      <w:proofErr w:type="spellStart"/>
      <w:r w:rsidR="00717432" w:rsidRPr="00B70789">
        <w:rPr>
          <w:rFonts w:ascii="Times New Roman" w:hAnsi="Times New Roman"/>
          <w:i/>
          <w:sz w:val="24"/>
        </w:rPr>
        <w:t>Astragalus</w:t>
      </w:r>
      <w:proofErr w:type="spellEnd"/>
      <w:r w:rsidR="00717432" w:rsidRPr="00B70789">
        <w:rPr>
          <w:rFonts w:ascii="Times New Roman" w:hAnsi="Times New Roman"/>
          <w:i/>
          <w:sz w:val="24"/>
        </w:rPr>
        <w:t xml:space="preserve"> </w:t>
      </w:r>
      <w:proofErr w:type="spellStart"/>
      <w:r w:rsidR="00717432" w:rsidRPr="00B70789">
        <w:rPr>
          <w:rFonts w:ascii="Times New Roman" w:hAnsi="Times New Roman"/>
          <w:i/>
          <w:sz w:val="24"/>
        </w:rPr>
        <w:t>danicus</w:t>
      </w:r>
      <w:proofErr w:type="spellEnd"/>
      <w:r w:rsidR="00717432" w:rsidRPr="00B70789">
        <w:rPr>
          <w:rFonts w:ascii="Times New Roman" w:hAnsi="Times New Roman"/>
          <w:i/>
          <w:sz w:val="24"/>
        </w:rPr>
        <w:t>)</w:t>
      </w:r>
      <w:r w:rsidR="00717432" w:rsidRPr="00B70789">
        <w:rPr>
          <w:rFonts w:ascii="Times New Roman" w:hAnsi="Times New Roman"/>
          <w:sz w:val="24"/>
        </w:rPr>
        <w:t>, ľan rakúsk</w:t>
      </w:r>
      <w:r w:rsidRPr="00B70789">
        <w:rPr>
          <w:rFonts w:ascii="Times New Roman" w:hAnsi="Times New Roman"/>
          <w:sz w:val="24"/>
        </w:rPr>
        <w:t>y</w:t>
      </w:r>
      <w:r w:rsidR="00717432" w:rsidRPr="00B70789">
        <w:rPr>
          <w:rFonts w:ascii="Times New Roman" w:hAnsi="Times New Roman"/>
          <w:sz w:val="24"/>
        </w:rPr>
        <w:t xml:space="preserve"> </w:t>
      </w:r>
      <w:r w:rsidR="00717432" w:rsidRPr="00B70789">
        <w:rPr>
          <w:rFonts w:ascii="Times New Roman" w:hAnsi="Times New Roman"/>
          <w:i/>
          <w:sz w:val="24"/>
        </w:rPr>
        <w:t>(</w:t>
      </w:r>
      <w:proofErr w:type="spellStart"/>
      <w:r w:rsidR="00717432" w:rsidRPr="00B70789">
        <w:rPr>
          <w:rFonts w:ascii="Times New Roman" w:hAnsi="Times New Roman"/>
          <w:i/>
          <w:sz w:val="24"/>
        </w:rPr>
        <w:t>Linum</w:t>
      </w:r>
      <w:proofErr w:type="spellEnd"/>
      <w:r w:rsidR="00717432" w:rsidRPr="00B70789">
        <w:rPr>
          <w:rFonts w:ascii="Times New Roman" w:hAnsi="Times New Roman"/>
          <w:i/>
          <w:sz w:val="24"/>
        </w:rPr>
        <w:t xml:space="preserve"> </w:t>
      </w:r>
      <w:proofErr w:type="spellStart"/>
      <w:r w:rsidR="00717432" w:rsidRPr="00B70789">
        <w:rPr>
          <w:rFonts w:ascii="Times New Roman" w:hAnsi="Times New Roman"/>
          <w:i/>
          <w:sz w:val="24"/>
        </w:rPr>
        <w:t>austriacum</w:t>
      </w:r>
      <w:proofErr w:type="spellEnd"/>
      <w:r w:rsidR="00717432" w:rsidRPr="00B70789">
        <w:rPr>
          <w:rFonts w:ascii="Times New Roman" w:hAnsi="Times New Roman"/>
          <w:i/>
          <w:sz w:val="24"/>
        </w:rPr>
        <w:t>)</w:t>
      </w:r>
      <w:r w:rsidR="00717432" w:rsidRPr="00B70789">
        <w:rPr>
          <w:rFonts w:ascii="Times New Roman" w:hAnsi="Times New Roman"/>
          <w:sz w:val="24"/>
        </w:rPr>
        <w:t>, zvonček sibírsk</w:t>
      </w:r>
      <w:r w:rsidRPr="00B70789">
        <w:rPr>
          <w:rFonts w:ascii="Times New Roman" w:hAnsi="Times New Roman"/>
          <w:sz w:val="24"/>
        </w:rPr>
        <w:t>y</w:t>
      </w:r>
      <w:r w:rsidR="00717432" w:rsidRPr="00B70789">
        <w:rPr>
          <w:rFonts w:ascii="Times New Roman" w:hAnsi="Times New Roman"/>
          <w:sz w:val="24"/>
        </w:rPr>
        <w:t xml:space="preserve"> </w:t>
      </w:r>
      <w:r w:rsidR="00717432" w:rsidRPr="00B70789">
        <w:rPr>
          <w:rFonts w:ascii="Times New Roman" w:hAnsi="Times New Roman"/>
          <w:i/>
          <w:sz w:val="24"/>
        </w:rPr>
        <w:t>(</w:t>
      </w:r>
      <w:proofErr w:type="spellStart"/>
      <w:r w:rsidR="00717432" w:rsidRPr="00B70789">
        <w:rPr>
          <w:rFonts w:ascii="Times New Roman" w:hAnsi="Times New Roman"/>
          <w:i/>
          <w:sz w:val="24"/>
        </w:rPr>
        <w:t>Campanula</w:t>
      </w:r>
      <w:proofErr w:type="spellEnd"/>
      <w:r w:rsidR="00717432" w:rsidRPr="00B70789">
        <w:rPr>
          <w:rFonts w:ascii="Times New Roman" w:hAnsi="Times New Roman"/>
          <w:i/>
          <w:sz w:val="24"/>
        </w:rPr>
        <w:t xml:space="preserve"> </w:t>
      </w:r>
      <w:proofErr w:type="spellStart"/>
      <w:r w:rsidR="00717432" w:rsidRPr="00B70789">
        <w:rPr>
          <w:rFonts w:ascii="Times New Roman" w:hAnsi="Times New Roman"/>
          <w:i/>
          <w:sz w:val="24"/>
        </w:rPr>
        <w:t>sibirica</w:t>
      </w:r>
      <w:proofErr w:type="spellEnd"/>
      <w:r w:rsidR="00717432" w:rsidRPr="00B70789">
        <w:rPr>
          <w:rFonts w:ascii="Times New Roman" w:hAnsi="Times New Roman"/>
          <w:i/>
          <w:sz w:val="24"/>
        </w:rPr>
        <w:t>)</w:t>
      </w:r>
      <w:r w:rsidR="00717432" w:rsidRPr="00B70789">
        <w:rPr>
          <w:rFonts w:ascii="Times New Roman" w:hAnsi="Times New Roman"/>
          <w:sz w:val="24"/>
        </w:rPr>
        <w:t>, ruž</w:t>
      </w:r>
      <w:r w:rsidRPr="00B70789">
        <w:rPr>
          <w:rFonts w:ascii="Times New Roman" w:hAnsi="Times New Roman"/>
          <w:sz w:val="24"/>
        </w:rPr>
        <w:t>a</w:t>
      </w:r>
      <w:r w:rsidR="00717432" w:rsidRPr="00B70789">
        <w:rPr>
          <w:rFonts w:ascii="Times New Roman" w:hAnsi="Times New Roman"/>
          <w:sz w:val="24"/>
        </w:rPr>
        <w:t xml:space="preserve"> bedrovníkov</w:t>
      </w:r>
      <w:r w:rsidRPr="00B70789">
        <w:rPr>
          <w:rFonts w:ascii="Times New Roman" w:hAnsi="Times New Roman"/>
          <w:sz w:val="24"/>
        </w:rPr>
        <w:t>á</w:t>
      </w:r>
      <w:r w:rsidR="00717432" w:rsidRPr="00B70789">
        <w:rPr>
          <w:rFonts w:ascii="Times New Roman" w:hAnsi="Times New Roman"/>
          <w:sz w:val="24"/>
        </w:rPr>
        <w:t xml:space="preserve"> </w:t>
      </w:r>
      <w:r w:rsidR="00717432" w:rsidRPr="00B70789">
        <w:rPr>
          <w:rFonts w:ascii="Times New Roman" w:hAnsi="Times New Roman"/>
          <w:i/>
          <w:sz w:val="24"/>
        </w:rPr>
        <w:t xml:space="preserve">(Rosa </w:t>
      </w:r>
      <w:proofErr w:type="spellStart"/>
      <w:r w:rsidR="00717432" w:rsidRPr="00B70789">
        <w:rPr>
          <w:rFonts w:ascii="Times New Roman" w:hAnsi="Times New Roman"/>
          <w:i/>
          <w:sz w:val="24"/>
        </w:rPr>
        <w:t>pimpinellifolia</w:t>
      </w:r>
      <w:proofErr w:type="spellEnd"/>
      <w:r w:rsidR="00717432" w:rsidRPr="00B70789">
        <w:rPr>
          <w:rFonts w:ascii="Times New Roman" w:hAnsi="Times New Roman"/>
          <w:i/>
          <w:sz w:val="24"/>
        </w:rPr>
        <w:t>)</w:t>
      </w:r>
      <w:r w:rsidR="00717432" w:rsidRPr="00B70789">
        <w:rPr>
          <w:rFonts w:ascii="Times New Roman" w:hAnsi="Times New Roman"/>
          <w:sz w:val="24"/>
        </w:rPr>
        <w:t>.</w:t>
      </w:r>
    </w:p>
    <w:p w:rsidR="00717432" w:rsidRPr="00B70789" w:rsidRDefault="00717432"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1.4.6. Odôvodnenie ochrany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určenie</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významnosti chráneného územia pre zachovanie predmetu ochrany</w:t>
      </w:r>
    </w:p>
    <w:p w:rsidR="000B38CE" w:rsidRPr="00B70789" w:rsidRDefault="000B38CE" w:rsidP="000B38CE">
      <w:pPr>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 xml:space="preserve">Územie je navrhované z dôvodu ochrany biotopov európskeho významu Suchomilné </w:t>
      </w:r>
      <w:proofErr w:type="spellStart"/>
      <w:r w:rsidRPr="00B70789">
        <w:rPr>
          <w:rFonts w:ascii="Times New Roman" w:hAnsi="Times New Roman"/>
          <w:sz w:val="24"/>
          <w:szCs w:val="24"/>
        </w:rPr>
        <w:t>travinnobylinné</w:t>
      </w:r>
      <w:proofErr w:type="spellEnd"/>
      <w:r w:rsidRPr="00B70789">
        <w:rPr>
          <w:rFonts w:ascii="Times New Roman" w:hAnsi="Times New Roman"/>
          <w:sz w:val="24"/>
          <w:szCs w:val="24"/>
        </w:rPr>
        <w:t xml:space="preserve"> a krovinové porasty na vápnitom podloží (6210) </w:t>
      </w:r>
      <w:r w:rsidR="00B70789" w:rsidRPr="00B70789">
        <w:rPr>
          <w:rFonts w:ascii="Times New Roman" w:hAnsi="Times New Roman"/>
          <w:sz w:val="24"/>
          <w:szCs w:val="24"/>
        </w:rPr>
        <w:t xml:space="preserve">a  Nížinné a podhorské kosné lúky (6510) </w:t>
      </w:r>
      <w:r w:rsidRPr="00B70789">
        <w:rPr>
          <w:rFonts w:ascii="Times New Roman" w:hAnsi="Times New Roman"/>
          <w:sz w:val="24"/>
          <w:szCs w:val="24"/>
        </w:rPr>
        <w:t xml:space="preserve">a druhu národného významu </w:t>
      </w:r>
      <w:proofErr w:type="spellStart"/>
      <w:r w:rsidRPr="00B70789">
        <w:rPr>
          <w:rFonts w:ascii="Times New Roman" w:hAnsi="Times New Roman"/>
          <w:sz w:val="24"/>
        </w:rPr>
        <w:t>klasovec</w:t>
      </w:r>
      <w:proofErr w:type="spellEnd"/>
      <w:r w:rsidRPr="00B70789">
        <w:rPr>
          <w:rFonts w:ascii="Times New Roman" w:hAnsi="Times New Roman"/>
          <w:sz w:val="24"/>
        </w:rPr>
        <w:t xml:space="preserve"> sivastý </w:t>
      </w:r>
      <w:r w:rsidRPr="00B70789">
        <w:rPr>
          <w:rFonts w:ascii="Times New Roman" w:hAnsi="Times New Roman"/>
          <w:i/>
          <w:sz w:val="24"/>
        </w:rPr>
        <w:t>(</w:t>
      </w:r>
      <w:proofErr w:type="spellStart"/>
      <w:r w:rsidRPr="00B70789">
        <w:rPr>
          <w:rFonts w:ascii="Times New Roman" w:hAnsi="Times New Roman"/>
          <w:i/>
          <w:sz w:val="24"/>
        </w:rPr>
        <w:t>Asyneuma</w:t>
      </w:r>
      <w:proofErr w:type="spellEnd"/>
      <w:r w:rsidRPr="00B70789">
        <w:rPr>
          <w:rFonts w:ascii="Times New Roman" w:hAnsi="Times New Roman"/>
          <w:i/>
          <w:sz w:val="24"/>
        </w:rPr>
        <w:t xml:space="preserve"> </w:t>
      </w:r>
      <w:proofErr w:type="spellStart"/>
      <w:r w:rsidRPr="00B70789">
        <w:rPr>
          <w:rFonts w:ascii="Times New Roman" w:hAnsi="Times New Roman"/>
          <w:i/>
          <w:sz w:val="24"/>
        </w:rPr>
        <w:t>canescens</w:t>
      </w:r>
      <w:proofErr w:type="spellEnd"/>
      <w:r w:rsidRPr="00B70789">
        <w:rPr>
          <w:rFonts w:ascii="Times New Roman" w:hAnsi="Times New Roman"/>
          <w:i/>
          <w:sz w:val="24"/>
        </w:rPr>
        <w:t>)</w:t>
      </w:r>
      <w:r w:rsidRPr="00B70789">
        <w:rPr>
          <w:rFonts w:ascii="Times New Roman" w:hAnsi="Times New Roman"/>
          <w:sz w:val="24"/>
        </w:rPr>
        <w:t>.</w:t>
      </w:r>
    </w:p>
    <w:p w:rsidR="00543FFF" w:rsidRDefault="00543FFF" w:rsidP="000B38CE">
      <w:pPr>
        <w:autoSpaceDE w:val="0"/>
        <w:autoSpaceDN w:val="0"/>
        <w:adjustRightInd w:val="0"/>
        <w:spacing w:after="0" w:line="240" w:lineRule="auto"/>
        <w:ind w:firstLine="567"/>
        <w:jc w:val="both"/>
        <w:rPr>
          <w:rFonts w:ascii="Times New Roman" w:hAnsi="Times New Roman"/>
          <w:sz w:val="24"/>
          <w:szCs w:val="24"/>
        </w:rPr>
      </w:pPr>
    </w:p>
    <w:p w:rsidR="000B38CE" w:rsidRPr="00B70789" w:rsidRDefault="000B38CE" w:rsidP="000B38CE">
      <w:pPr>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 xml:space="preserve">Územie je súčasťou súvislej európskej siete chránených území NATURA 2000. Výnosom MŽP SR č. 3/2004-5.1 zo 14. júla 2004, ktorým sa vydáva národný zoznam území európskeho významu bolo zaradené ako navrhované územie európskeho významu pod označením SKUEV0111 Stráň pri </w:t>
      </w:r>
      <w:proofErr w:type="spellStart"/>
      <w:r w:rsidRPr="00B70789">
        <w:rPr>
          <w:rFonts w:ascii="Times New Roman" w:hAnsi="Times New Roman"/>
          <w:sz w:val="24"/>
          <w:szCs w:val="24"/>
        </w:rPr>
        <w:t>Dravciach</w:t>
      </w:r>
      <w:proofErr w:type="spellEnd"/>
      <w:r w:rsidRPr="00B70789">
        <w:rPr>
          <w:rFonts w:ascii="Times New Roman" w:hAnsi="Times New Roman"/>
          <w:sz w:val="24"/>
          <w:szCs w:val="24"/>
        </w:rPr>
        <w:t xml:space="preserve">. Rozhodnutím </w:t>
      </w:r>
      <w:r w:rsidR="00026F6C" w:rsidRPr="00D47F70">
        <w:rPr>
          <w:rFonts w:ascii="Times New Roman" w:hAnsi="Times New Roman"/>
          <w:sz w:val="24"/>
          <w:szCs w:val="24"/>
        </w:rPr>
        <w:t>Komisie 2008/218/ES z 25. januára 2008</w:t>
      </w:r>
      <w:r w:rsidR="00026F6C">
        <w:rPr>
          <w:rFonts w:ascii="Times New Roman" w:hAnsi="Times New Roman"/>
          <w:sz w:val="24"/>
          <w:szCs w:val="24"/>
        </w:rPr>
        <w:t xml:space="preserve"> </w:t>
      </w:r>
      <w:r w:rsidRPr="00B70789">
        <w:rPr>
          <w:rFonts w:ascii="Times New Roman" w:hAnsi="Times New Roman"/>
          <w:sz w:val="24"/>
          <w:szCs w:val="24"/>
        </w:rPr>
        <w:t>bol podľa smernice Rady 92/43/EHS prijatý zoznam lokalít európskeho významu v Alpskej biogeografickej oblasti, ktorej súčasťou je aj predmetné územie.</w:t>
      </w:r>
    </w:p>
    <w:p w:rsidR="00B70789" w:rsidRPr="00B70789" w:rsidRDefault="00B70789" w:rsidP="00B70789">
      <w:pPr>
        <w:pStyle w:val="xl29"/>
        <w:pBdr>
          <w:left w:val="none" w:sz="0" w:space="0" w:color="auto"/>
          <w:bottom w:val="none" w:sz="0" w:space="0" w:color="auto"/>
          <w:right w:val="none" w:sz="0" w:space="0" w:color="auto"/>
        </w:pBdr>
        <w:spacing w:before="0" w:beforeAutospacing="0" w:after="0" w:afterAutospacing="0"/>
        <w:ind w:firstLine="567"/>
        <w:jc w:val="both"/>
        <w:rPr>
          <w:iCs/>
          <w:szCs w:val="20"/>
          <w:lang w:val="sk-SK"/>
        </w:rPr>
      </w:pPr>
      <w:r w:rsidRPr="00B70789">
        <w:rPr>
          <w:iCs/>
          <w:szCs w:val="20"/>
          <w:lang w:val="sk-SK"/>
        </w:rPr>
        <w:t xml:space="preserve">Územie predstavuje </w:t>
      </w:r>
      <w:r w:rsidRPr="00B70789">
        <w:rPr>
          <w:iCs/>
          <w:lang w:val="sk-SK"/>
        </w:rPr>
        <w:t xml:space="preserve">morfologicky výraznú stráň s výskytom ojedinelej </w:t>
      </w:r>
      <w:proofErr w:type="spellStart"/>
      <w:r w:rsidRPr="00B70789">
        <w:rPr>
          <w:iCs/>
          <w:lang w:val="sk-SK"/>
        </w:rPr>
        <w:t>xerotermnej</w:t>
      </w:r>
      <w:proofErr w:type="spellEnd"/>
      <w:r w:rsidRPr="00B70789">
        <w:rPr>
          <w:iCs/>
          <w:lang w:val="sk-SK"/>
        </w:rPr>
        <w:t xml:space="preserve"> vegetácie na flyši Hornádskej kotliny a mnohými vzácnymi druhmi flóry, predovšetkým unikátnym a izolovaným výskytom </w:t>
      </w:r>
      <w:proofErr w:type="spellStart"/>
      <w:r w:rsidRPr="00B70789">
        <w:rPr>
          <w:lang w:val="sk-SK"/>
        </w:rPr>
        <w:t>klasovca</w:t>
      </w:r>
      <w:proofErr w:type="spellEnd"/>
      <w:r w:rsidRPr="00B70789">
        <w:rPr>
          <w:lang w:val="sk-SK"/>
        </w:rPr>
        <w:t xml:space="preserve"> sivastého </w:t>
      </w:r>
      <w:r w:rsidRPr="00B70789">
        <w:rPr>
          <w:i/>
          <w:lang w:val="sk-SK"/>
        </w:rPr>
        <w:t>(</w:t>
      </w:r>
      <w:proofErr w:type="spellStart"/>
      <w:r w:rsidRPr="00B70789">
        <w:rPr>
          <w:i/>
          <w:lang w:val="sk-SK"/>
        </w:rPr>
        <w:t>Asyneuma</w:t>
      </w:r>
      <w:proofErr w:type="spellEnd"/>
      <w:r w:rsidRPr="00B70789">
        <w:rPr>
          <w:i/>
          <w:lang w:val="sk-SK"/>
        </w:rPr>
        <w:t xml:space="preserve"> </w:t>
      </w:r>
      <w:proofErr w:type="spellStart"/>
      <w:r w:rsidRPr="00B70789">
        <w:rPr>
          <w:i/>
          <w:lang w:val="sk-SK"/>
        </w:rPr>
        <w:t>canescens</w:t>
      </w:r>
      <w:proofErr w:type="spellEnd"/>
      <w:r w:rsidRPr="00B70789">
        <w:rPr>
          <w:i/>
          <w:lang w:val="sk-SK"/>
        </w:rPr>
        <w:t>)</w:t>
      </w:r>
      <w:r w:rsidRPr="00B70789">
        <w:rPr>
          <w:lang w:val="sk-SK"/>
        </w:rPr>
        <w:t xml:space="preserve">, ktorý má v území najsevernejšiu a izolovanú lokalitu v rámci Slovenska. Lokalita je súčasťou reálneho </w:t>
      </w:r>
      <w:proofErr w:type="spellStart"/>
      <w:r w:rsidRPr="00B70789">
        <w:rPr>
          <w:lang w:val="sk-SK"/>
        </w:rPr>
        <w:t>recentného</w:t>
      </w:r>
      <w:proofErr w:type="spellEnd"/>
      <w:r w:rsidRPr="00B70789">
        <w:rPr>
          <w:lang w:val="sk-SK"/>
        </w:rPr>
        <w:t xml:space="preserve"> koridoru šírenia teplomilných druhov rastlín a živočíchov na styku Hornádskej kotliny a Levočských vrchov.</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t>2. Stanovenie hlavného cieľa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vedľajších</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cieľov ochrany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možnosti</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využívania chráneného územia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jeho</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ochranného pásma verejnosťou</w:t>
      </w: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2.1. Stanovenie hlavného cieľa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vedľajších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cieľov ochrany</w:t>
      </w:r>
    </w:p>
    <w:p w:rsidR="00A71EEA" w:rsidRDefault="00A71EEA" w:rsidP="00A71EEA">
      <w:pPr>
        <w:tabs>
          <w:tab w:val="left" w:pos="720"/>
        </w:tabs>
        <w:spacing w:after="0" w:line="240" w:lineRule="auto"/>
        <w:ind w:firstLine="567"/>
        <w:jc w:val="both"/>
        <w:rPr>
          <w:rFonts w:ascii="Times New Roman" w:hAnsi="Times New Roman"/>
          <w:sz w:val="24"/>
          <w:szCs w:val="24"/>
        </w:rPr>
      </w:pPr>
      <w:r>
        <w:rPr>
          <w:rFonts w:ascii="Times New Roman" w:hAnsi="Times New Roman"/>
          <w:sz w:val="24"/>
          <w:szCs w:val="24"/>
        </w:rPr>
        <w:t>Stanovenie cieľov vyplýva z nasledovných podkladov zohľadňujúcich stav biotopov európskeho významu v území a ich stavu a potreby zmien v rámci biogeografického regiónu.</w:t>
      </w:r>
    </w:p>
    <w:tbl>
      <w:tblPr>
        <w:tblW w:w="90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tblPr>
      <w:tblGrid>
        <w:gridCol w:w="776"/>
        <w:gridCol w:w="726"/>
        <w:gridCol w:w="726"/>
        <w:gridCol w:w="726"/>
        <w:gridCol w:w="727"/>
        <w:gridCol w:w="991"/>
        <w:gridCol w:w="710"/>
        <w:gridCol w:w="851"/>
        <w:gridCol w:w="1842"/>
        <w:gridCol w:w="992"/>
      </w:tblGrid>
      <w:tr w:rsidR="00A71EEA" w:rsidRPr="00746FD8" w:rsidTr="009D510A">
        <w:trPr>
          <w:cantSplit/>
          <w:trHeight w:val="2280"/>
        </w:trPr>
        <w:tc>
          <w:tcPr>
            <w:tcW w:w="776" w:type="dxa"/>
            <w:tcBorders>
              <w:top w:val="single" w:sz="12" w:space="0" w:color="auto"/>
              <w:bottom w:val="single" w:sz="12" w:space="0" w:color="auto"/>
            </w:tcBorders>
            <w:shd w:val="clear" w:color="auto" w:fill="auto"/>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Kód biotopu</w:t>
            </w:r>
          </w:p>
        </w:tc>
        <w:tc>
          <w:tcPr>
            <w:tcW w:w="726" w:type="dxa"/>
            <w:tcBorders>
              <w:top w:val="single" w:sz="12" w:space="0" w:color="auto"/>
              <w:bottom w:val="single" w:sz="12" w:space="0" w:color="auto"/>
            </w:tcBorders>
            <w:textDirection w:val="btLr"/>
            <w:vAlign w:val="center"/>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proofErr w:type="spellStart"/>
            <w:r w:rsidRPr="00746FD8">
              <w:rPr>
                <w:rFonts w:ascii="Times New Roman" w:eastAsia="Times New Roman" w:hAnsi="Times New Roman"/>
                <w:b/>
                <w:color w:val="000000"/>
                <w:sz w:val="24"/>
                <w:szCs w:val="24"/>
                <w:lang w:eastAsia="sk-SK"/>
              </w:rPr>
              <w:t>Reprezen-tatívnosť</w:t>
            </w:r>
            <w:proofErr w:type="spellEnd"/>
            <w:r w:rsidRPr="00746FD8">
              <w:rPr>
                <w:rFonts w:ascii="Times New Roman" w:eastAsia="Times New Roman" w:hAnsi="Times New Roman"/>
                <w:b/>
                <w:color w:val="000000"/>
                <w:sz w:val="24"/>
                <w:szCs w:val="24"/>
                <w:lang w:eastAsia="sk-SK"/>
              </w:rPr>
              <w:t xml:space="preserve"> biotopu v území</w:t>
            </w:r>
          </w:p>
        </w:tc>
        <w:tc>
          <w:tcPr>
            <w:tcW w:w="726" w:type="dxa"/>
            <w:tcBorders>
              <w:top w:val="single" w:sz="12" w:space="0" w:color="auto"/>
              <w:bottom w:val="single" w:sz="12" w:space="0" w:color="auto"/>
            </w:tcBorders>
            <w:textDirection w:val="btLr"/>
            <w:vAlign w:val="center"/>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Relatívna rozloha biotopu v území</w:t>
            </w:r>
          </w:p>
        </w:tc>
        <w:tc>
          <w:tcPr>
            <w:tcW w:w="726" w:type="dxa"/>
            <w:tcBorders>
              <w:top w:val="single" w:sz="12" w:space="0" w:color="auto"/>
              <w:bottom w:val="single" w:sz="12" w:space="0" w:color="auto"/>
            </w:tcBorders>
            <w:textDirection w:val="btLr"/>
            <w:vAlign w:val="center"/>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Zachovalosť biotopu v území</w:t>
            </w:r>
          </w:p>
        </w:tc>
        <w:tc>
          <w:tcPr>
            <w:tcW w:w="727" w:type="dxa"/>
            <w:tcBorders>
              <w:top w:val="single" w:sz="12" w:space="0" w:color="auto"/>
              <w:bottom w:val="single" w:sz="12" w:space="0" w:color="auto"/>
            </w:tcBorders>
            <w:shd w:val="clear" w:color="000000" w:fill="FFFFFF"/>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Stav biotopu</w:t>
            </w:r>
          </w:p>
        </w:tc>
        <w:tc>
          <w:tcPr>
            <w:tcW w:w="991" w:type="dxa"/>
            <w:tcBorders>
              <w:top w:val="single" w:sz="12" w:space="0" w:color="auto"/>
              <w:bottom w:val="single" w:sz="12" w:space="0" w:color="auto"/>
            </w:tcBorders>
            <w:shd w:val="clear" w:color="auto" w:fill="auto"/>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Výmera biotopu v rámci bioregiónu (km</w:t>
            </w:r>
            <w:r w:rsidRPr="00746FD8">
              <w:rPr>
                <w:rFonts w:ascii="Times New Roman" w:eastAsia="Times New Roman" w:hAnsi="Times New Roman"/>
                <w:b/>
                <w:color w:val="000000"/>
                <w:sz w:val="24"/>
                <w:szCs w:val="24"/>
                <w:vertAlign w:val="superscript"/>
                <w:lang w:eastAsia="sk-SK"/>
              </w:rPr>
              <w:t>2</w:t>
            </w:r>
            <w:r w:rsidRPr="00746FD8">
              <w:rPr>
                <w:rFonts w:ascii="Times New Roman" w:eastAsia="Times New Roman" w:hAnsi="Times New Roman"/>
                <w:b/>
                <w:color w:val="000000"/>
                <w:sz w:val="24"/>
                <w:szCs w:val="24"/>
                <w:lang w:eastAsia="sk-SK"/>
              </w:rPr>
              <w:t>)</w:t>
            </w:r>
          </w:p>
        </w:tc>
        <w:tc>
          <w:tcPr>
            <w:tcW w:w="710" w:type="dxa"/>
            <w:tcBorders>
              <w:top w:val="single" w:sz="12" w:space="0" w:color="auto"/>
              <w:bottom w:val="single" w:sz="12" w:space="0" w:color="auto"/>
            </w:tcBorders>
            <w:shd w:val="clear" w:color="auto" w:fill="auto"/>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r w:rsidRPr="00746FD8">
              <w:rPr>
                <w:rFonts w:ascii="Times New Roman" w:eastAsia="Times New Roman" w:hAnsi="Times New Roman"/>
                <w:b/>
                <w:color w:val="000000"/>
                <w:sz w:val="24"/>
                <w:szCs w:val="24"/>
                <w:lang w:eastAsia="sk-SK"/>
              </w:rPr>
              <w:t>Stav biotopu v rámci bioregiónu</w:t>
            </w:r>
          </w:p>
        </w:tc>
        <w:tc>
          <w:tcPr>
            <w:tcW w:w="851" w:type="dxa"/>
            <w:tcBorders>
              <w:top w:val="single" w:sz="12" w:space="0" w:color="auto"/>
              <w:bottom w:val="single" w:sz="12" w:space="0" w:color="auto"/>
            </w:tcBorders>
            <w:shd w:val="clear" w:color="auto" w:fill="FFFFFF"/>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color w:val="000000"/>
                <w:sz w:val="24"/>
                <w:szCs w:val="24"/>
                <w:lang w:eastAsia="sk-SK"/>
              </w:rPr>
            </w:pPr>
            <w:proofErr w:type="spellStart"/>
            <w:r w:rsidRPr="00746FD8">
              <w:rPr>
                <w:rFonts w:ascii="Times New Roman" w:eastAsia="Times New Roman" w:hAnsi="Times New Roman"/>
                <w:b/>
                <w:color w:val="000000"/>
                <w:sz w:val="24"/>
                <w:szCs w:val="24"/>
                <w:lang w:eastAsia="sk-SK"/>
              </w:rPr>
              <w:t>Bioregión</w:t>
            </w:r>
            <w:proofErr w:type="spellEnd"/>
          </w:p>
        </w:tc>
        <w:tc>
          <w:tcPr>
            <w:tcW w:w="1842" w:type="dxa"/>
            <w:tcBorders>
              <w:top w:val="single" w:sz="12" w:space="0" w:color="auto"/>
              <w:bottom w:val="single" w:sz="12" w:space="0" w:color="auto"/>
            </w:tcBorders>
            <w:shd w:val="clear" w:color="auto" w:fill="FFFFFF"/>
            <w:noWrap/>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sz w:val="24"/>
                <w:szCs w:val="24"/>
                <w:lang w:eastAsia="sk-SK"/>
              </w:rPr>
            </w:pPr>
            <w:r w:rsidRPr="00746FD8">
              <w:rPr>
                <w:rFonts w:ascii="Times New Roman" w:eastAsia="Times New Roman" w:hAnsi="Times New Roman"/>
                <w:b/>
                <w:sz w:val="24"/>
                <w:szCs w:val="24"/>
                <w:lang w:eastAsia="sk-SK"/>
              </w:rPr>
              <w:t>Cieľ ochrany v rámci územia</w:t>
            </w:r>
          </w:p>
        </w:tc>
        <w:tc>
          <w:tcPr>
            <w:tcW w:w="992" w:type="dxa"/>
            <w:tcBorders>
              <w:top w:val="single" w:sz="12" w:space="0" w:color="auto"/>
              <w:bottom w:val="single" w:sz="12" w:space="0" w:color="auto"/>
            </w:tcBorders>
            <w:shd w:val="clear" w:color="auto" w:fill="FFFFFF"/>
            <w:noWrap/>
            <w:textDirection w:val="btLr"/>
            <w:vAlign w:val="center"/>
            <w:hideMark/>
          </w:tcPr>
          <w:p w:rsidR="00A71EEA" w:rsidRPr="00746FD8" w:rsidRDefault="00A71EEA" w:rsidP="00F8269F">
            <w:pPr>
              <w:spacing w:after="0" w:line="240" w:lineRule="auto"/>
              <w:ind w:left="113" w:right="113"/>
              <w:rPr>
                <w:rFonts w:ascii="Times New Roman" w:eastAsia="Times New Roman" w:hAnsi="Times New Roman"/>
                <w:b/>
                <w:sz w:val="24"/>
                <w:szCs w:val="24"/>
                <w:lang w:eastAsia="sk-SK"/>
              </w:rPr>
            </w:pPr>
            <w:r w:rsidRPr="00746FD8">
              <w:rPr>
                <w:rFonts w:ascii="Times New Roman" w:eastAsia="Times New Roman" w:hAnsi="Times New Roman"/>
                <w:b/>
                <w:sz w:val="24"/>
                <w:szCs w:val="24"/>
                <w:lang w:eastAsia="sk-SK"/>
              </w:rPr>
              <w:t>Priorita</w:t>
            </w:r>
          </w:p>
        </w:tc>
      </w:tr>
      <w:tr w:rsidR="00A71EEA" w:rsidRPr="00746FD8" w:rsidTr="009D510A">
        <w:trPr>
          <w:trHeight w:val="240"/>
        </w:trPr>
        <w:tc>
          <w:tcPr>
            <w:tcW w:w="776" w:type="dxa"/>
            <w:tcBorders>
              <w:top w:val="single" w:sz="12" w:space="0" w:color="auto"/>
            </w:tcBorders>
            <w:shd w:val="clear" w:color="auto" w:fill="auto"/>
            <w:vAlign w:val="center"/>
            <w:hideMark/>
          </w:tcPr>
          <w:p w:rsidR="00A71EEA" w:rsidRPr="00746FD8" w:rsidRDefault="00A71EEA"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6210</w:t>
            </w:r>
          </w:p>
        </w:tc>
        <w:tc>
          <w:tcPr>
            <w:tcW w:w="726" w:type="dxa"/>
            <w:tcBorders>
              <w:top w:val="single" w:sz="12" w:space="0" w:color="auto"/>
            </w:tcBorders>
            <w:vAlign w:val="center"/>
          </w:tcPr>
          <w:p w:rsidR="00A71EEA" w:rsidRPr="00746FD8" w:rsidRDefault="00A71EEA" w:rsidP="00F8269F">
            <w:pPr>
              <w:spacing w:after="0" w:line="240" w:lineRule="auto"/>
              <w:rPr>
                <w:rFonts w:ascii="Times New Roman" w:hAnsi="Times New Roman"/>
                <w:color w:val="000000"/>
                <w:sz w:val="24"/>
                <w:szCs w:val="24"/>
              </w:rPr>
            </w:pPr>
            <w:r>
              <w:rPr>
                <w:rFonts w:ascii="Times New Roman" w:hAnsi="Times New Roman"/>
                <w:color w:val="000000"/>
                <w:sz w:val="24"/>
                <w:szCs w:val="24"/>
              </w:rPr>
              <w:t>A</w:t>
            </w:r>
          </w:p>
        </w:tc>
        <w:tc>
          <w:tcPr>
            <w:tcW w:w="726" w:type="dxa"/>
            <w:tcBorders>
              <w:top w:val="single" w:sz="12" w:space="0" w:color="auto"/>
            </w:tcBorders>
            <w:vAlign w:val="center"/>
          </w:tcPr>
          <w:p w:rsidR="00A71EEA" w:rsidRPr="00746FD8" w:rsidRDefault="00A71EEA" w:rsidP="00F8269F">
            <w:pPr>
              <w:spacing w:after="0" w:line="240" w:lineRule="auto"/>
              <w:rPr>
                <w:rFonts w:ascii="Times New Roman" w:hAnsi="Times New Roman"/>
                <w:color w:val="000000"/>
                <w:sz w:val="24"/>
                <w:szCs w:val="24"/>
              </w:rPr>
            </w:pPr>
            <w:r>
              <w:rPr>
                <w:rFonts w:ascii="Times New Roman" w:hAnsi="Times New Roman"/>
                <w:color w:val="000000"/>
                <w:sz w:val="24"/>
                <w:szCs w:val="24"/>
              </w:rPr>
              <w:t>C</w:t>
            </w:r>
          </w:p>
        </w:tc>
        <w:tc>
          <w:tcPr>
            <w:tcW w:w="726" w:type="dxa"/>
            <w:tcBorders>
              <w:top w:val="single" w:sz="12" w:space="0" w:color="auto"/>
            </w:tcBorders>
            <w:vAlign w:val="center"/>
          </w:tcPr>
          <w:p w:rsidR="00A71EEA" w:rsidRPr="00746FD8" w:rsidRDefault="00A71EEA" w:rsidP="00F8269F">
            <w:pPr>
              <w:spacing w:after="0" w:line="240" w:lineRule="auto"/>
              <w:rPr>
                <w:rFonts w:ascii="Times New Roman" w:hAnsi="Times New Roman"/>
                <w:color w:val="000000"/>
                <w:sz w:val="24"/>
                <w:szCs w:val="24"/>
              </w:rPr>
            </w:pPr>
            <w:r>
              <w:rPr>
                <w:rFonts w:ascii="Times New Roman" w:hAnsi="Times New Roman"/>
                <w:color w:val="000000"/>
                <w:sz w:val="24"/>
                <w:szCs w:val="24"/>
              </w:rPr>
              <w:t>A</w:t>
            </w:r>
          </w:p>
        </w:tc>
        <w:tc>
          <w:tcPr>
            <w:tcW w:w="727" w:type="dxa"/>
            <w:tcBorders>
              <w:top w:val="single" w:sz="12" w:space="0" w:color="auto"/>
            </w:tcBorders>
            <w:shd w:val="clear" w:color="auto" w:fill="auto"/>
            <w:vAlign w:val="center"/>
            <w:hideMark/>
          </w:tcPr>
          <w:p w:rsidR="00A71EEA" w:rsidRPr="00746FD8" w:rsidRDefault="00A71EEA"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A</w:t>
            </w:r>
          </w:p>
        </w:tc>
        <w:tc>
          <w:tcPr>
            <w:tcW w:w="991" w:type="dxa"/>
            <w:tcBorders>
              <w:top w:val="single" w:sz="12" w:space="0" w:color="auto"/>
            </w:tcBorders>
            <w:shd w:val="clear" w:color="auto" w:fill="auto"/>
            <w:vAlign w:val="center"/>
            <w:hideMark/>
          </w:tcPr>
          <w:p w:rsidR="00A71EEA" w:rsidRPr="00746FD8" w:rsidRDefault="00A71EEA" w:rsidP="009D510A">
            <w:pPr>
              <w:spacing w:after="0" w:line="240" w:lineRule="auto"/>
              <w:ind w:right="113"/>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154,43</w:t>
            </w:r>
          </w:p>
        </w:tc>
        <w:tc>
          <w:tcPr>
            <w:tcW w:w="710" w:type="dxa"/>
            <w:tcBorders>
              <w:top w:val="single" w:sz="12" w:space="0" w:color="auto"/>
            </w:tcBorders>
            <w:shd w:val="clear" w:color="auto" w:fill="auto"/>
            <w:vAlign w:val="center"/>
            <w:hideMark/>
          </w:tcPr>
          <w:p w:rsidR="00A71EEA" w:rsidRPr="00746FD8" w:rsidRDefault="00A71EEA" w:rsidP="00F8269F">
            <w:pPr>
              <w:spacing w:after="0" w:line="240" w:lineRule="auto"/>
              <w:rPr>
                <w:rFonts w:ascii="Times New Roman" w:eastAsia="Times New Roman" w:hAnsi="Times New Roman"/>
                <w:color w:val="000000"/>
                <w:sz w:val="24"/>
                <w:szCs w:val="24"/>
                <w:lang w:eastAsia="sk-SK"/>
              </w:rPr>
            </w:pPr>
            <w:r w:rsidRPr="00746FD8">
              <w:rPr>
                <w:rFonts w:ascii="Times New Roman" w:eastAsia="Times New Roman" w:hAnsi="Times New Roman"/>
                <w:color w:val="000000"/>
                <w:sz w:val="24"/>
                <w:szCs w:val="24"/>
                <w:lang w:eastAsia="sk-SK"/>
              </w:rPr>
              <w:t>U</w:t>
            </w:r>
            <w:r>
              <w:rPr>
                <w:rFonts w:ascii="Times New Roman" w:eastAsia="Times New Roman" w:hAnsi="Times New Roman"/>
                <w:color w:val="000000"/>
                <w:sz w:val="24"/>
                <w:szCs w:val="24"/>
                <w:lang w:eastAsia="sk-SK"/>
              </w:rPr>
              <w:t>1</w:t>
            </w:r>
          </w:p>
        </w:tc>
        <w:tc>
          <w:tcPr>
            <w:tcW w:w="851" w:type="dxa"/>
            <w:tcBorders>
              <w:top w:val="single" w:sz="12" w:space="0" w:color="auto"/>
            </w:tcBorders>
            <w:shd w:val="clear" w:color="auto" w:fill="auto"/>
            <w:vAlign w:val="center"/>
            <w:hideMark/>
          </w:tcPr>
          <w:p w:rsidR="00A71EEA" w:rsidRPr="00746FD8" w:rsidRDefault="00A71EEA"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A</w:t>
            </w:r>
            <w:r w:rsidRPr="00746FD8">
              <w:rPr>
                <w:rFonts w:ascii="Times New Roman" w:eastAsia="Times New Roman" w:hAnsi="Times New Roman"/>
                <w:color w:val="000000"/>
                <w:sz w:val="24"/>
                <w:szCs w:val="24"/>
                <w:lang w:eastAsia="sk-SK"/>
              </w:rPr>
              <w:t>lpský</w:t>
            </w:r>
          </w:p>
        </w:tc>
        <w:tc>
          <w:tcPr>
            <w:tcW w:w="1842" w:type="dxa"/>
            <w:tcBorders>
              <w:top w:val="single" w:sz="12" w:space="0" w:color="auto"/>
            </w:tcBorders>
            <w:shd w:val="clear" w:color="auto" w:fill="auto"/>
            <w:noWrap/>
            <w:vAlign w:val="center"/>
            <w:hideMark/>
          </w:tcPr>
          <w:p w:rsidR="00A71EEA" w:rsidRPr="00746FD8" w:rsidRDefault="00A71EEA" w:rsidP="00A71EEA">
            <w:pPr>
              <w:spacing w:after="0" w:line="240" w:lineRule="auto"/>
              <w:rPr>
                <w:rFonts w:ascii="Times New Roman" w:eastAsia="Times New Roman" w:hAnsi="Times New Roman"/>
                <w:sz w:val="24"/>
                <w:szCs w:val="24"/>
                <w:lang w:eastAsia="sk-SK"/>
              </w:rPr>
            </w:pPr>
            <w:r w:rsidRPr="00746FD8">
              <w:rPr>
                <w:rFonts w:ascii="Times New Roman" w:eastAsia="Times New Roman" w:hAnsi="Times New Roman"/>
                <w:sz w:val="24"/>
                <w:szCs w:val="24"/>
                <w:lang w:eastAsia="sk-SK"/>
              </w:rPr>
              <w:t xml:space="preserve">Nutné </w:t>
            </w:r>
            <w:r>
              <w:rPr>
                <w:rFonts w:ascii="Times New Roman" w:eastAsia="Times New Roman" w:hAnsi="Times New Roman"/>
                <w:sz w:val="24"/>
                <w:szCs w:val="24"/>
                <w:lang w:eastAsia="sk-SK"/>
              </w:rPr>
              <w:t>udrža</w:t>
            </w:r>
            <w:r w:rsidRPr="00746FD8">
              <w:rPr>
                <w:rFonts w:ascii="Times New Roman" w:eastAsia="Times New Roman" w:hAnsi="Times New Roman"/>
                <w:sz w:val="24"/>
                <w:szCs w:val="24"/>
                <w:lang w:eastAsia="sk-SK"/>
              </w:rPr>
              <w:t>nie stavu v</w:t>
            </w:r>
            <w:r>
              <w:rPr>
                <w:rFonts w:ascii="Times New Roman" w:eastAsia="Times New Roman" w:hAnsi="Times New Roman"/>
                <w:sz w:val="24"/>
                <w:szCs w:val="24"/>
                <w:lang w:eastAsia="sk-SK"/>
              </w:rPr>
              <w:t> </w:t>
            </w:r>
            <w:r w:rsidRPr="00746FD8">
              <w:rPr>
                <w:rFonts w:ascii="Times New Roman" w:eastAsia="Times New Roman" w:hAnsi="Times New Roman"/>
                <w:sz w:val="24"/>
                <w:szCs w:val="24"/>
                <w:lang w:eastAsia="sk-SK"/>
              </w:rPr>
              <w:t>území</w:t>
            </w:r>
          </w:p>
        </w:tc>
        <w:tc>
          <w:tcPr>
            <w:tcW w:w="992" w:type="dxa"/>
            <w:tcBorders>
              <w:top w:val="single" w:sz="12" w:space="0" w:color="auto"/>
            </w:tcBorders>
            <w:shd w:val="clear" w:color="auto" w:fill="auto"/>
            <w:noWrap/>
            <w:vAlign w:val="center"/>
            <w:hideMark/>
          </w:tcPr>
          <w:p w:rsidR="00A71EEA" w:rsidRPr="00746FD8" w:rsidRDefault="00A71EEA" w:rsidP="00F8269F">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Stredná</w:t>
            </w:r>
          </w:p>
        </w:tc>
      </w:tr>
      <w:tr w:rsidR="00ED40D8" w:rsidRPr="00746FD8" w:rsidTr="009D510A">
        <w:trPr>
          <w:trHeight w:val="240"/>
        </w:trPr>
        <w:tc>
          <w:tcPr>
            <w:tcW w:w="776" w:type="dxa"/>
            <w:shd w:val="clear" w:color="auto" w:fill="auto"/>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6210*</w:t>
            </w:r>
          </w:p>
        </w:tc>
        <w:tc>
          <w:tcPr>
            <w:tcW w:w="726" w:type="dxa"/>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A</w:t>
            </w:r>
          </w:p>
        </w:tc>
        <w:tc>
          <w:tcPr>
            <w:tcW w:w="726" w:type="dxa"/>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C</w:t>
            </w:r>
          </w:p>
        </w:tc>
        <w:tc>
          <w:tcPr>
            <w:tcW w:w="726" w:type="dxa"/>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A</w:t>
            </w:r>
          </w:p>
        </w:tc>
        <w:tc>
          <w:tcPr>
            <w:tcW w:w="727" w:type="dxa"/>
            <w:shd w:val="clear" w:color="auto" w:fill="auto"/>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A</w:t>
            </w:r>
          </w:p>
        </w:tc>
        <w:tc>
          <w:tcPr>
            <w:tcW w:w="991" w:type="dxa"/>
            <w:shd w:val="clear" w:color="auto" w:fill="auto"/>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154,43</w:t>
            </w:r>
          </w:p>
        </w:tc>
        <w:tc>
          <w:tcPr>
            <w:tcW w:w="710" w:type="dxa"/>
            <w:shd w:val="clear" w:color="auto" w:fill="auto"/>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U1</w:t>
            </w:r>
          </w:p>
        </w:tc>
        <w:tc>
          <w:tcPr>
            <w:tcW w:w="851" w:type="dxa"/>
            <w:shd w:val="clear" w:color="auto" w:fill="auto"/>
            <w:vAlign w:val="center"/>
          </w:tcPr>
          <w:p w:rsidR="00ED40D8" w:rsidRPr="00ED40D8" w:rsidRDefault="00ED40D8" w:rsidP="00ED40D8">
            <w:pPr>
              <w:spacing w:after="0" w:line="240" w:lineRule="auto"/>
              <w:rPr>
                <w:rFonts w:ascii="Times New Roman" w:hAnsi="Times New Roman"/>
                <w:color w:val="000000"/>
                <w:sz w:val="24"/>
                <w:szCs w:val="24"/>
              </w:rPr>
            </w:pPr>
            <w:r w:rsidRPr="00ED40D8">
              <w:rPr>
                <w:rFonts w:ascii="Times New Roman" w:hAnsi="Times New Roman"/>
                <w:color w:val="000000"/>
                <w:sz w:val="24"/>
                <w:szCs w:val="24"/>
              </w:rPr>
              <w:t>Alpský</w:t>
            </w:r>
          </w:p>
        </w:tc>
        <w:tc>
          <w:tcPr>
            <w:tcW w:w="1842" w:type="dxa"/>
            <w:shd w:val="clear" w:color="auto" w:fill="auto"/>
            <w:noWrap/>
            <w:vAlign w:val="center"/>
          </w:tcPr>
          <w:p w:rsidR="00ED40D8" w:rsidRPr="00ED40D8" w:rsidRDefault="00ED40D8" w:rsidP="00ED40D8">
            <w:pPr>
              <w:spacing w:after="0" w:line="240" w:lineRule="auto"/>
              <w:rPr>
                <w:rFonts w:ascii="Times New Roman" w:hAnsi="Times New Roman"/>
                <w:sz w:val="24"/>
                <w:szCs w:val="24"/>
              </w:rPr>
            </w:pPr>
            <w:r w:rsidRPr="00ED40D8">
              <w:rPr>
                <w:rFonts w:ascii="Times New Roman" w:hAnsi="Times New Roman"/>
                <w:sz w:val="24"/>
                <w:szCs w:val="24"/>
              </w:rPr>
              <w:t>Nutné udržanie stavu v území</w:t>
            </w:r>
          </w:p>
        </w:tc>
        <w:tc>
          <w:tcPr>
            <w:tcW w:w="992" w:type="dxa"/>
            <w:shd w:val="clear" w:color="auto" w:fill="auto"/>
            <w:noWrap/>
            <w:vAlign w:val="center"/>
          </w:tcPr>
          <w:p w:rsidR="00ED40D8" w:rsidRPr="00ED40D8" w:rsidRDefault="00ED40D8" w:rsidP="00ED40D8">
            <w:pPr>
              <w:spacing w:after="0" w:line="240" w:lineRule="auto"/>
              <w:rPr>
                <w:rFonts w:ascii="Times New Roman" w:hAnsi="Times New Roman"/>
                <w:sz w:val="24"/>
                <w:szCs w:val="24"/>
              </w:rPr>
            </w:pPr>
            <w:r w:rsidRPr="00ED40D8">
              <w:rPr>
                <w:rFonts w:ascii="Times New Roman" w:hAnsi="Times New Roman"/>
                <w:sz w:val="24"/>
                <w:szCs w:val="24"/>
              </w:rPr>
              <w:t>Stredná</w:t>
            </w:r>
          </w:p>
        </w:tc>
      </w:tr>
      <w:tr w:rsidR="00ED40D8" w:rsidRPr="00746FD8" w:rsidTr="009D510A">
        <w:trPr>
          <w:trHeight w:val="240"/>
        </w:trPr>
        <w:tc>
          <w:tcPr>
            <w:tcW w:w="776" w:type="dxa"/>
            <w:shd w:val="clear" w:color="auto" w:fill="auto"/>
            <w:vAlign w:val="center"/>
          </w:tcPr>
          <w:p w:rsidR="00ED40D8" w:rsidRPr="00746FD8" w:rsidRDefault="00ED40D8"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6510</w:t>
            </w:r>
          </w:p>
        </w:tc>
        <w:tc>
          <w:tcPr>
            <w:tcW w:w="726" w:type="dxa"/>
            <w:vAlign w:val="center"/>
          </w:tcPr>
          <w:p w:rsidR="00ED40D8" w:rsidRPr="00746FD8" w:rsidRDefault="00ED40D8" w:rsidP="00F8269F">
            <w:pPr>
              <w:spacing w:after="0" w:line="240" w:lineRule="auto"/>
              <w:rPr>
                <w:rFonts w:ascii="Times New Roman" w:hAnsi="Times New Roman"/>
                <w:color w:val="000000"/>
                <w:sz w:val="24"/>
                <w:szCs w:val="24"/>
              </w:rPr>
            </w:pPr>
            <w:r>
              <w:rPr>
                <w:rFonts w:ascii="Times New Roman" w:hAnsi="Times New Roman"/>
                <w:color w:val="000000"/>
                <w:sz w:val="24"/>
                <w:szCs w:val="24"/>
              </w:rPr>
              <w:t>D</w:t>
            </w:r>
          </w:p>
        </w:tc>
        <w:tc>
          <w:tcPr>
            <w:tcW w:w="726" w:type="dxa"/>
            <w:vAlign w:val="center"/>
          </w:tcPr>
          <w:p w:rsidR="00ED40D8" w:rsidRPr="00746FD8" w:rsidRDefault="00ED40D8" w:rsidP="00F8269F">
            <w:pPr>
              <w:spacing w:after="0" w:line="240" w:lineRule="auto"/>
              <w:rPr>
                <w:rFonts w:ascii="Times New Roman" w:hAnsi="Times New Roman"/>
                <w:color w:val="000000"/>
                <w:sz w:val="24"/>
                <w:szCs w:val="24"/>
              </w:rPr>
            </w:pPr>
          </w:p>
        </w:tc>
        <w:tc>
          <w:tcPr>
            <w:tcW w:w="726" w:type="dxa"/>
            <w:vAlign w:val="center"/>
          </w:tcPr>
          <w:p w:rsidR="00ED40D8" w:rsidRPr="00746FD8" w:rsidRDefault="00ED40D8" w:rsidP="00F8269F">
            <w:pPr>
              <w:spacing w:after="0" w:line="240" w:lineRule="auto"/>
              <w:rPr>
                <w:rFonts w:ascii="Times New Roman" w:hAnsi="Times New Roman"/>
                <w:color w:val="000000"/>
                <w:sz w:val="24"/>
                <w:szCs w:val="24"/>
              </w:rPr>
            </w:pPr>
          </w:p>
        </w:tc>
        <w:tc>
          <w:tcPr>
            <w:tcW w:w="727" w:type="dxa"/>
            <w:shd w:val="clear" w:color="auto" w:fill="auto"/>
            <w:vAlign w:val="center"/>
          </w:tcPr>
          <w:p w:rsidR="00ED40D8" w:rsidRPr="00746FD8" w:rsidRDefault="00ED40D8" w:rsidP="00F8269F">
            <w:pPr>
              <w:spacing w:after="0" w:line="240" w:lineRule="auto"/>
              <w:rPr>
                <w:rFonts w:ascii="Times New Roman" w:eastAsia="Times New Roman" w:hAnsi="Times New Roman"/>
                <w:color w:val="000000"/>
                <w:sz w:val="24"/>
                <w:szCs w:val="24"/>
                <w:lang w:eastAsia="sk-SK"/>
              </w:rPr>
            </w:pPr>
          </w:p>
        </w:tc>
        <w:tc>
          <w:tcPr>
            <w:tcW w:w="991" w:type="dxa"/>
            <w:shd w:val="clear" w:color="auto" w:fill="auto"/>
            <w:vAlign w:val="center"/>
          </w:tcPr>
          <w:p w:rsidR="00ED40D8" w:rsidRPr="00746FD8" w:rsidRDefault="00ED40D8" w:rsidP="009D510A">
            <w:pPr>
              <w:spacing w:after="0" w:line="240" w:lineRule="auto"/>
              <w:ind w:right="113"/>
              <w:jc w:val="right"/>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1 642</w:t>
            </w:r>
          </w:p>
        </w:tc>
        <w:tc>
          <w:tcPr>
            <w:tcW w:w="710" w:type="dxa"/>
            <w:shd w:val="clear" w:color="auto" w:fill="auto"/>
            <w:vAlign w:val="center"/>
          </w:tcPr>
          <w:p w:rsidR="00ED40D8" w:rsidRPr="00746FD8" w:rsidRDefault="00ED40D8"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FV</w:t>
            </w:r>
          </w:p>
        </w:tc>
        <w:tc>
          <w:tcPr>
            <w:tcW w:w="851" w:type="dxa"/>
            <w:shd w:val="clear" w:color="auto" w:fill="auto"/>
            <w:vAlign w:val="center"/>
          </w:tcPr>
          <w:p w:rsidR="00ED40D8" w:rsidRDefault="00ED40D8" w:rsidP="00F8269F">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A</w:t>
            </w:r>
            <w:r w:rsidRPr="00746FD8">
              <w:rPr>
                <w:rFonts w:ascii="Times New Roman" w:eastAsia="Times New Roman" w:hAnsi="Times New Roman"/>
                <w:color w:val="000000"/>
                <w:sz w:val="24"/>
                <w:szCs w:val="24"/>
                <w:lang w:eastAsia="sk-SK"/>
              </w:rPr>
              <w:t>lpský</w:t>
            </w:r>
          </w:p>
        </w:tc>
        <w:tc>
          <w:tcPr>
            <w:tcW w:w="1842" w:type="dxa"/>
            <w:shd w:val="clear" w:color="auto" w:fill="auto"/>
            <w:noWrap/>
            <w:vAlign w:val="center"/>
          </w:tcPr>
          <w:p w:rsidR="00ED40D8" w:rsidRPr="00746FD8" w:rsidRDefault="00ED40D8" w:rsidP="00F8269F">
            <w:pPr>
              <w:spacing w:after="0" w:line="240" w:lineRule="auto"/>
              <w:rPr>
                <w:rFonts w:ascii="Times New Roman" w:eastAsia="Times New Roman" w:hAnsi="Times New Roman"/>
                <w:sz w:val="24"/>
                <w:szCs w:val="24"/>
                <w:lang w:eastAsia="sk-SK"/>
              </w:rPr>
            </w:pPr>
            <w:r w:rsidRPr="00746FD8">
              <w:rPr>
                <w:rFonts w:ascii="Times New Roman" w:eastAsia="Times New Roman" w:hAnsi="Times New Roman"/>
                <w:sz w:val="24"/>
                <w:szCs w:val="24"/>
                <w:lang w:eastAsia="sk-SK"/>
              </w:rPr>
              <w:t xml:space="preserve">Nutné </w:t>
            </w:r>
            <w:r>
              <w:rPr>
                <w:rFonts w:ascii="Times New Roman" w:eastAsia="Times New Roman" w:hAnsi="Times New Roman"/>
                <w:sz w:val="24"/>
                <w:szCs w:val="24"/>
                <w:lang w:eastAsia="sk-SK"/>
              </w:rPr>
              <w:t>udržanie</w:t>
            </w:r>
            <w:r w:rsidRPr="00746FD8">
              <w:rPr>
                <w:rFonts w:ascii="Times New Roman" w:eastAsia="Times New Roman" w:hAnsi="Times New Roman"/>
                <w:sz w:val="24"/>
                <w:szCs w:val="24"/>
                <w:lang w:eastAsia="sk-SK"/>
              </w:rPr>
              <w:t xml:space="preserve"> stavu v</w:t>
            </w:r>
            <w:r>
              <w:rPr>
                <w:rFonts w:ascii="Times New Roman" w:eastAsia="Times New Roman" w:hAnsi="Times New Roman"/>
                <w:sz w:val="24"/>
                <w:szCs w:val="24"/>
                <w:lang w:eastAsia="sk-SK"/>
              </w:rPr>
              <w:t> </w:t>
            </w:r>
            <w:r w:rsidRPr="00746FD8">
              <w:rPr>
                <w:rFonts w:ascii="Times New Roman" w:eastAsia="Times New Roman" w:hAnsi="Times New Roman"/>
                <w:sz w:val="24"/>
                <w:szCs w:val="24"/>
                <w:lang w:eastAsia="sk-SK"/>
              </w:rPr>
              <w:t>území</w:t>
            </w:r>
          </w:p>
        </w:tc>
        <w:tc>
          <w:tcPr>
            <w:tcW w:w="992" w:type="dxa"/>
            <w:shd w:val="clear" w:color="auto" w:fill="auto"/>
            <w:noWrap/>
            <w:vAlign w:val="center"/>
          </w:tcPr>
          <w:p w:rsidR="00ED40D8" w:rsidRDefault="00ED40D8" w:rsidP="00F8269F">
            <w:pPr>
              <w:spacing w:after="0"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t>Nízka</w:t>
            </w:r>
          </w:p>
        </w:tc>
      </w:tr>
    </w:tbl>
    <w:p w:rsidR="00ED40D8" w:rsidRPr="00ED40D8" w:rsidRDefault="00ED40D8" w:rsidP="00ED40D8">
      <w:pPr>
        <w:widowControl w:val="0"/>
        <w:autoSpaceDE w:val="0"/>
        <w:autoSpaceDN w:val="0"/>
        <w:adjustRightInd w:val="0"/>
        <w:spacing w:after="0" w:line="240" w:lineRule="auto"/>
        <w:jc w:val="both"/>
        <w:rPr>
          <w:rFonts w:ascii="Times New Roman" w:hAnsi="Times New Roman"/>
          <w:color w:val="000000"/>
          <w:sz w:val="24"/>
          <w:szCs w:val="24"/>
        </w:rPr>
      </w:pPr>
      <w:r w:rsidRPr="00ED40D8">
        <w:rPr>
          <w:rFonts w:ascii="Times New Roman" w:hAnsi="Times New Roman"/>
          <w:color w:val="000000"/>
          <w:sz w:val="24"/>
          <w:szCs w:val="24"/>
        </w:rPr>
        <w:t>Vysvetlivky k tabuľke:</w:t>
      </w:r>
    </w:p>
    <w:p w:rsidR="00ED40D8" w:rsidRPr="00ED40D8" w:rsidRDefault="00ED40D8" w:rsidP="00ED40D8">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Stav </w:t>
      </w:r>
      <w:r w:rsidRPr="00ED40D8">
        <w:rPr>
          <w:rFonts w:ascii="Times New Roman" w:hAnsi="Times New Roman"/>
          <w:color w:val="000000"/>
          <w:sz w:val="24"/>
          <w:szCs w:val="24"/>
        </w:rPr>
        <w:t xml:space="preserve">priaznivý: A – výborný, B – dobrý, </w:t>
      </w:r>
      <w:r>
        <w:rPr>
          <w:rFonts w:ascii="Times New Roman" w:hAnsi="Times New Roman"/>
          <w:color w:val="000000"/>
          <w:sz w:val="24"/>
          <w:szCs w:val="24"/>
        </w:rPr>
        <w:t xml:space="preserve">stav </w:t>
      </w:r>
      <w:r w:rsidRPr="00ED40D8">
        <w:rPr>
          <w:rFonts w:ascii="Times New Roman" w:hAnsi="Times New Roman"/>
          <w:color w:val="000000"/>
          <w:sz w:val="24"/>
          <w:szCs w:val="24"/>
        </w:rPr>
        <w:t>nepriaznivý: C – narušený, D – nevyhovujúci</w:t>
      </w:r>
    </w:p>
    <w:p w:rsidR="00A71EEA" w:rsidRDefault="00ED40D8" w:rsidP="00ED40D8">
      <w:pPr>
        <w:tabs>
          <w:tab w:val="left" w:pos="720"/>
        </w:tabs>
        <w:spacing w:after="0" w:line="240" w:lineRule="auto"/>
        <w:jc w:val="both"/>
        <w:rPr>
          <w:rFonts w:ascii="Times New Roman" w:hAnsi="Times New Roman"/>
          <w:color w:val="000000"/>
          <w:sz w:val="24"/>
          <w:szCs w:val="24"/>
        </w:rPr>
      </w:pPr>
      <w:r w:rsidRPr="00ED40D8">
        <w:rPr>
          <w:rFonts w:ascii="Times New Roman" w:hAnsi="Times New Roman"/>
          <w:color w:val="000000"/>
          <w:sz w:val="24"/>
          <w:szCs w:val="24"/>
        </w:rPr>
        <w:t>FV – priaznivý</w:t>
      </w:r>
      <w:r>
        <w:rPr>
          <w:rFonts w:ascii="Times New Roman" w:hAnsi="Times New Roman"/>
          <w:color w:val="000000"/>
          <w:sz w:val="24"/>
          <w:szCs w:val="24"/>
        </w:rPr>
        <w:t xml:space="preserve"> stav</w:t>
      </w:r>
      <w:r w:rsidRPr="00ED40D8">
        <w:rPr>
          <w:rFonts w:ascii="Times New Roman" w:hAnsi="Times New Roman"/>
          <w:color w:val="000000"/>
          <w:sz w:val="24"/>
          <w:szCs w:val="24"/>
        </w:rPr>
        <w:t>, nepriaznivý</w:t>
      </w:r>
      <w:r>
        <w:rPr>
          <w:rFonts w:ascii="Times New Roman" w:hAnsi="Times New Roman"/>
          <w:color w:val="000000"/>
          <w:sz w:val="24"/>
          <w:szCs w:val="24"/>
        </w:rPr>
        <w:t xml:space="preserve"> stav</w:t>
      </w:r>
      <w:r w:rsidRPr="00ED40D8">
        <w:rPr>
          <w:rFonts w:ascii="Times New Roman" w:hAnsi="Times New Roman"/>
          <w:color w:val="000000"/>
          <w:sz w:val="24"/>
          <w:szCs w:val="24"/>
        </w:rPr>
        <w:t xml:space="preserve">: U1 – nevyhovujúci, U2 – zlý (Polák, </w:t>
      </w:r>
      <w:proofErr w:type="spellStart"/>
      <w:r w:rsidRPr="00ED40D8">
        <w:rPr>
          <w:rFonts w:ascii="Times New Roman" w:hAnsi="Times New Roman"/>
          <w:color w:val="000000"/>
          <w:sz w:val="24"/>
          <w:szCs w:val="24"/>
        </w:rPr>
        <w:t>Saxa</w:t>
      </w:r>
      <w:proofErr w:type="spellEnd"/>
      <w:r w:rsidRPr="00ED40D8">
        <w:rPr>
          <w:rFonts w:ascii="Times New Roman" w:hAnsi="Times New Roman"/>
          <w:color w:val="000000"/>
          <w:sz w:val="24"/>
          <w:szCs w:val="24"/>
        </w:rPr>
        <w:t>, 2005)</w:t>
      </w:r>
    </w:p>
    <w:p w:rsidR="00ED40D8" w:rsidRDefault="00ED40D8" w:rsidP="00ED40D8">
      <w:pPr>
        <w:tabs>
          <w:tab w:val="left" w:pos="720"/>
        </w:tabs>
        <w:spacing w:after="0" w:line="240" w:lineRule="auto"/>
        <w:ind w:firstLine="567"/>
        <w:jc w:val="both"/>
        <w:rPr>
          <w:rFonts w:ascii="Times New Roman" w:hAnsi="Times New Roman"/>
          <w:sz w:val="24"/>
          <w:szCs w:val="24"/>
        </w:rPr>
      </w:pPr>
    </w:p>
    <w:p w:rsidR="00A71EEA" w:rsidRPr="00A71EEA" w:rsidRDefault="00A71EEA" w:rsidP="00A71EEA">
      <w:pPr>
        <w:spacing w:after="0" w:line="240" w:lineRule="auto"/>
        <w:ind w:firstLine="567"/>
        <w:jc w:val="both"/>
        <w:rPr>
          <w:rFonts w:ascii="Times New Roman" w:hAnsi="Times New Roman"/>
          <w:sz w:val="24"/>
          <w:szCs w:val="24"/>
        </w:rPr>
      </w:pPr>
      <w:r w:rsidRPr="004B27B1">
        <w:rPr>
          <w:rFonts w:ascii="Times New Roman" w:hAnsi="Times New Roman"/>
          <w:b/>
          <w:sz w:val="24"/>
          <w:szCs w:val="24"/>
        </w:rPr>
        <w:t>Hlavným cieľom ochrany</w:t>
      </w:r>
      <w:r w:rsidRPr="00A71EEA">
        <w:rPr>
          <w:rFonts w:ascii="Times New Roman" w:hAnsi="Times New Roman"/>
          <w:sz w:val="24"/>
          <w:szCs w:val="24"/>
        </w:rPr>
        <w:t xml:space="preserve"> územia CHA Dravčianska stráň je:</w:t>
      </w:r>
    </w:p>
    <w:p w:rsidR="00A71EEA" w:rsidRPr="00A71EEA" w:rsidRDefault="00A71EEA" w:rsidP="00A71EEA">
      <w:pPr>
        <w:spacing w:after="0" w:line="240" w:lineRule="auto"/>
        <w:ind w:firstLine="567"/>
        <w:jc w:val="both"/>
        <w:rPr>
          <w:rFonts w:ascii="Times New Roman" w:hAnsi="Times New Roman"/>
          <w:sz w:val="24"/>
          <w:szCs w:val="24"/>
        </w:rPr>
      </w:pPr>
      <w:r w:rsidRPr="00A71EEA">
        <w:rPr>
          <w:rFonts w:ascii="Times New Roman" w:hAnsi="Times New Roman"/>
          <w:sz w:val="24"/>
          <w:szCs w:val="24"/>
        </w:rPr>
        <w:t>Zachovať, prípadne zlepšiť stav biotopov územia európskeho významu, ktoré je súčasťou súvislej európskej sústavy chránených území (tzv. N</w:t>
      </w:r>
      <w:r w:rsidR="00ED40D8">
        <w:rPr>
          <w:rFonts w:ascii="Times New Roman" w:hAnsi="Times New Roman"/>
          <w:sz w:val="24"/>
          <w:szCs w:val="24"/>
        </w:rPr>
        <w:t>atura</w:t>
      </w:r>
      <w:r w:rsidRPr="00A71EEA">
        <w:rPr>
          <w:rFonts w:ascii="Times New Roman" w:hAnsi="Times New Roman"/>
          <w:sz w:val="24"/>
          <w:szCs w:val="24"/>
        </w:rPr>
        <w:t xml:space="preserve"> 2000).</w:t>
      </w:r>
    </w:p>
    <w:p w:rsidR="004B27B1" w:rsidRDefault="004B27B1" w:rsidP="00A71EEA">
      <w:pPr>
        <w:spacing w:after="0" w:line="240" w:lineRule="auto"/>
        <w:ind w:firstLine="567"/>
        <w:jc w:val="both"/>
        <w:rPr>
          <w:rFonts w:ascii="Times New Roman" w:hAnsi="Times New Roman"/>
          <w:sz w:val="24"/>
          <w:szCs w:val="24"/>
        </w:rPr>
      </w:pPr>
    </w:p>
    <w:p w:rsidR="00A71EEA" w:rsidRPr="005F48F2" w:rsidRDefault="00A71EEA" w:rsidP="00A71EEA">
      <w:pPr>
        <w:spacing w:after="0" w:line="240" w:lineRule="auto"/>
        <w:ind w:firstLine="567"/>
        <w:jc w:val="both"/>
        <w:rPr>
          <w:rFonts w:ascii="Times New Roman" w:hAnsi="Times New Roman"/>
          <w:sz w:val="24"/>
          <w:szCs w:val="24"/>
        </w:rPr>
      </w:pPr>
      <w:r w:rsidRPr="004B27B1">
        <w:rPr>
          <w:rFonts w:ascii="Times New Roman" w:hAnsi="Times New Roman"/>
          <w:b/>
          <w:sz w:val="24"/>
          <w:szCs w:val="24"/>
        </w:rPr>
        <w:t>Vedľajší cieľ 1:</w:t>
      </w:r>
      <w:r w:rsidRPr="00A71EEA">
        <w:rPr>
          <w:rFonts w:ascii="Times New Roman" w:hAnsi="Times New Roman"/>
          <w:sz w:val="24"/>
          <w:szCs w:val="24"/>
        </w:rPr>
        <w:t xml:space="preserve"> </w:t>
      </w:r>
      <w:r w:rsidR="005F48F2" w:rsidRPr="005F48F2">
        <w:rPr>
          <w:rFonts w:ascii="Times New Roman" w:hAnsi="Times New Roman"/>
          <w:sz w:val="24"/>
          <w:szCs w:val="24"/>
        </w:rPr>
        <w:t xml:space="preserve">Zachovať stav biotopov európskeho významu Suchomilné </w:t>
      </w:r>
      <w:proofErr w:type="spellStart"/>
      <w:r w:rsidR="005F48F2" w:rsidRPr="005F48F2">
        <w:rPr>
          <w:rFonts w:ascii="Times New Roman" w:hAnsi="Times New Roman"/>
          <w:sz w:val="24"/>
          <w:szCs w:val="24"/>
        </w:rPr>
        <w:t>travinnobylinné</w:t>
      </w:r>
      <w:proofErr w:type="spellEnd"/>
      <w:r w:rsidR="005F48F2" w:rsidRPr="005F48F2">
        <w:rPr>
          <w:rFonts w:ascii="Times New Roman" w:hAnsi="Times New Roman"/>
          <w:sz w:val="24"/>
          <w:szCs w:val="24"/>
        </w:rPr>
        <w:t xml:space="preserve"> a krovinové porasty na vápnitom podloží (6210), Suchomilné </w:t>
      </w:r>
      <w:proofErr w:type="spellStart"/>
      <w:r w:rsidR="005F48F2" w:rsidRPr="005F48F2">
        <w:rPr>
          <w:rFonts w:ascii="Times New Roman" w:hAnsi="Times New Roman"/>
          <w:sz w:val="24"/>
          <w:szCs w:val="24"/>
        </w:rPr>
        <w:t>travinnobylinné</w:t>
      </w:r>
      <w:proofErr w:type="spellEnd"/>
      <w:r w:rsidR="005F48F2" w:rsidRPr="005F48F2">
        <w:rPr>
          <w:rFonts w:ascii="Times New Roman" w:hAnsi="Times New Roman"/>
          <w:sz w:val="24"/>
          <w:szCs w:val="24"/>
        </w:rPr>
        <w:t xml:space="preserve"> a krovinové porasty na vápnitom podloží s významným výskytom druhov čeľade </w:t>
      </w:r>
      <w:proofErr w:type="spellStart"/>
      <w:r w:rsidR="005F48F2" w:rsidRPr="005F48F2">
        <w:rPr>
          <w:rFonts w:ascii="Times New Roman" w:hAnsi="Times New Roman"/>
          <w:i/>
          <w:sz w:val="24"/>
          <w:szCs w:val="24"/>
        </w:rPr>
        <w:t>Orchidaceae</w:t>
      </w:r>
      <w:proofErr w:type="spellEnd"/>
      <w:r w:rsidR="005F48F2" w:rsidRPr="005F48F2">
        <w:rPr>
          <w:rFonts w:ascii="Times New Roman" w:hAnsi="Times New Roman"/>
          <w:sz w:val="24"/>
          <w:szCs w:val="24"/>
        </w:rPr>
        <w:t xml:space="preserve"> (*6210), Nížinné a podhorské kosné lúky (6510) a stav populácie a biotopu druhu národného významu </w:t>
      </w:r>
      <w:proofErr w:type="spellStart"/>
      <w:r w:rsidR="005F48F2" w:rsidRPr="005F48F2">
        <w:rPr>
          <w:rFonts w:ascii="Times New Roman" w:hAnsi="Times New Roman"/>
          <w:sz w:val="24"/>
          <w:szCs w:val="24"/>
        </w:rPr>
        <w:t>klasovec</w:t>
      </w:r>
      <w:proofErr w:type="spellEnd"/>
      <w:r w:rsidR="005F48F2" w:rsidRPr="005F48F2">
        <w:rPr>
          <w:rFonts w:ascii="Times New Roman" w:hAnsi="Times New Roman"/>
          <w:sz w:val="24"/>
          <w:szCs w:val="24"/>
        </w:rPr>
        <w:t xml:space="preserve"> sivastý </w:t>
      </w:r>
      <w:r w:rsidR="005F48F2" w:rsidRPr="005F48F2">
        <w:rPr>
          <w:rFonts w:ascii="Times New Roman" w:hAnsi="Times New Roman"/>
          <w:i/>
          <w:sz w:val="24"/>
          <w:szCs w:val="24"/>
        </w:rPr>
        <w:t>(</w:t>
      </w:r>
      <w:proofErr w:type="spellStart"/>
      <w:r w:rsidR="005F48F2" w:rsidRPr="005F48F2">
        <w:rPr>
          <w:rFonts w:ascii="Times New Roman" w:hAnsi="Times New Roman"/>
          <w:i/>
          <w:sz w:val="24"/>
          <w:szCs w:val="24"/>
        </w:rPr>
        <w:t>Asyneuma</w:t>
      </w:r>
      <w:proofErr w:type="spellEnd"/>
      <w:r w:rsidR="005F48F2" w:rsidRPr="005F48F2">
        <w:rPr>
          <w:rFonts w:ascii="Times New Roman" w:hAnsi="Times New Roman"/>
          <w:i/>
          <w:sz w:val="24"/>
          <w:szCs w:val="24"/>
        </w:rPr>
        <w:t xml:space="preserve"> </w:t>
      </w:r>
      <w:proofErr w:type="spellStart"/>
      <w:r w:rsidR="005F48F2" w:rsidRPr="005F48F2">
        <w:rPr>
          <w:rFonts w:ascii="Times New Roman" w:hAnsi="Times New Roman"/>
          <w:i/>
          <w:sz w:val="24"/>
          <w:szCs w:val="24"/>
        </w:rPr>
        <w:t>canescens</w:t>
      </w:r>
      <w:proofErr w:type="spellEnd"/>
      <w:r w:rsidR="005F48F2" w:rsidRPr="005F48F2">
        <w:rPr>
          <w:rFonts w:ascii="Times New Roman" w:hAnsi="Times New Roman"/>
          <w:i/>
          <w:sz w:val="24"/>
          <w:szCs w:val="24"/>
        </w:rPr>
        <w:t>)</w:t>
      </w:r>
      <w:r w:rsidR="005F48F2" w:rsidRPr="005F48F2">
        <w:rPr>
          <w:rFonts w:ascii="Times New Roman" w:hAnsi="Times New Roman"/>
          <w:sz w:val="24"/>
          <w:szCs w:val="24"/>
        </w:rPr>
        <w:t>.</w:t>
      </w:r>
    </w:p>
    <w:p w:rsidR="00A71EEA" w:rsidRPr="005F48F2" w:rsidRDefault="00A71EEA" w:rsidP="00A71EEA">
      <w:pPr>
        <w:spacing w:after="0" w:line="240" w:lineRule="auto"/>
        <w:ind w:firstLine="567"/>
        <w:jc w:val="both"/>
        <w:rPr>
          <w:rFonts w:ascii="Times New Roman" w:hAnsi="Times New Roman"/>
          <w:sz w:val="24"/>
          <w:szCs w:val="24"/>
        </w:rPr>
      </w:pPr>
      <w:r w:rsidRPr="004B27B1">
        <w:rPr>
          <w:rFonts w:ascii="Times New Roman" w:hAnsi="Times New Roman"/>
          <w:b/>
          <w:sz w:val="24"/>
          <w:szCs w:val="24"/>
        </w:rPr>
        <w:t>Vedľajší cieľ 2:</w:t>
      </w:r>
      <w:r w:rsidRPr="00A71EEA">
        <w:rPr>
          <w:rFonts w:ascii="Times New Roman" w:hAnsi="Times New Roman"/>
          <w:sz w:val="24"/>
          <w:szCs w:val="24"/>
        </w:rPr>
        <w:t xml:space="preserve"> </w:t>
      </w:r>
      <w:r w:rsidR="005F48F2" w:rsidRPr="005F48F2">
        <w:rPr>
          <w:rFonts w:ascii="Times New Roman" w:hAnsi="Times New Roman"/>
          <w:bCs/>
          <w:sz w:val="24"/>
          <w:szCs w:val="24"/>
        </w:rPr>
        <w:t>Zlepšiť poznanie stavu a nárokov biotopov a druhov, ktoré sú predmetom ochrany alebo ďalších osobitných záujmov ochrany prírody a krajiny v území.</w:t>
      </w:r>
    </w:p>
    <w:p w:rsidR="009722AD" w:rsidRPr="00B70789" w:rsidRDefault="009722AD" w:rsidP="000B38CE">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lastRenderedPageBreak/>
        <w:t>2.2. Členenie na ekologicko-funkčné priestory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zóny</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podľa cieľa ochrany</w:t>
      </w:r>
    </w:p>
    <w:p w:rsidR="001B1A5E" w:rsidRDefault="001B1A5E" w:rsidP="001B1A5E">
      <w:pPr>
        <w:spacing w:after="0" w:line="240" w:lineRule="auto"/>
        <w:ind w:firstLine="567"/>
        <w:jc w:val="both"/>
        <w:rPr>
          <w:rFonts w:ascii="Times New Roman" w:hAnsi="Times New Roman"/>
          <w:sz w:val="24"/>
        </w:rPr>
      </w:pPr>
      <w:r w:rsidRPr="001B1A5E">
        <w:rPr>
          <w:rFonts w:ascii="Times New Roman" w:hAnsi="Times New Roman"/>
          <w:sz w:val="24"/>
        </w:rPr>
        <w:t xml:space="preserve">Členenie územia na ekologicko-funkčné priestory a zóny vzhľadom na výskyt prelínajúcich sa biotopov trávnych porastov a rovnaký spôsob starostlivosti (využívania) nie je účelné. Na celom území je potrebné zabezpečiť pravidelné poľnohospodárske využívanie – extenzívnu pastvu dobytka. Na menej </w:t>
      </w:r>
      <w:proofErr w:type="spellStart"/>
      <w:r w:rsidRPr="001B1A5E">
        <w:rPr>
          <w:rFonts w:ascii="Times New Roman" w:hAnsi="Times New Roman"/>
          <w:sz w:val="24"/>
        </w:rPr>
        <w:t>sklonitých</w:t>
      </w:r>
      <w:proofErr w:type="spellEnd"/>
      <w:r w:rsidRPr="001B1A5E">
        <w:rPr>
          <w:rFonts w:ascii="Times New Roman" w:hAnsi="Times New Roman"/>
          <w:sz w:val="24"/>
        </w:rPr>
        <w:t xml:space="preserve"> častiach územia je možné kosenie, v prípade vzniku väčších súvislejších zárastov drevín je potrebná ich redukcia výrubom alebo </w:t>
      </w:r>
      <w:proofErr w:type="spellStart"/>
      <w:r w:rsidRPr="001B1A5E">
        <w:rPr>
          <w:rFonts w:ascii="Times New Roman" w:hAnsi="Times New Roman"/>
          <w:sz w:val="24"/>
        </w:rPr>
        <w:t>mulčovaním</w:t>
      </w:r>
      <w:proofErr w:type="spellEnd"/>
      <w:r w:rsidRPr="001B1A5E">
        <w:rPr>
          <w:rFonts w:ascii="Times New Roman" w:hAnsi="Times New Roman"/>
          <w:sz w:val="24"/>
        </w:rPr>
        <w:t>.</w:t>
      </w:r>
    </w:p>
    <w:p w:rsidR="00ED40D8" w:rsidRDefault="00ED40D8" w:rsidP="001B1A5E">
      <w:pPr>
        <w:spacing w:after="0" w:line="240" w:lineRule="auto"/>
        <w:ind w:firstLine="567"/>
        <w:jc w:val="both"/>
        <w:rPr>
          <w:rFonts w:ascii="Times New Roman" w:hAnsi="Times New Roman"/>
          <w:sz w:val="24"/>
        </w:rPr>
      </w:pPr>
      <w:r>
        <w:rPr>
          <w:rFonts w:ascii="Times New Roman" w:hAnsi="Times New Roman"/>
          <w:sz w:val="24"/>
        </w:rPr>
        <w:t>Zóny v území nie sú vyčleňované</w:t>
      </w:r>
      <w:r w:rsidR="00046461">
        <w:rPr>
          <w:rFonts w:ascii="Times New Roman" w:hAnsi="Times New Roman"/>
          <w:sz w:val="24"/>
        </w:rPr>
        <w:t xml:space="preserve"> a platí na celom území jeden stupeň ochrany.</w:t>
      </w:r>
    </w:p>
    <w:p w:rsidR="00FB6143" w:rsidRPr="00B70789" w:rsidRDefault="00FB6143" w:rsidP="007B08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2.3. Vymedzenie verejne prístupných častí chráneného územia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stanovenie</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možností ich využitia</w:t>
      </w:r>
    </w:p>
    <w:p w:rsidR="00C64778" w:rsidRDefault="00C64778" w:rsidP="00C64778">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Nie je potrebné vymedzenie verejne prístupných častí územia</w:t>
      </w:r>
      <w:r w:rsidRPr="00FE7BBE">
        <w:rPr>
          <w:rFonts w:ascii="Times New Roman" w:eastAsia="Times New Roman" w:hAnsi="Times New Roman"/>
          <w:sz w:val="24"/>
          <w:szCs w:val="24"/>
          <w:lang w:eastAsia="sk-SK"/>
        </w:rPr>
        <w:t>.</w:t>
      </w:r>
    </w:p>
    <w:p w:rsidR="00C12F75" w:rsidRDefault="00C12F75">
      <w:pPr>
        <w:spacing w:after="160" w:line="259" w:lineRule="auto"/>
        <w:rPr>
          <w:rFonts w:ascii="Times New Roman" w:eastAsia="Times New Roman" w:hAnsi="Times New Roman"/>
          <w:b/>
          <w:caps/>
          <w:sz w:val="28"/>
          <w:szCs w:val="28"/>
          <w:lang w:eastAsia="sk-SK"/>
        </w:rPr>
      </w:pPr>
      <w:r>
        <w:rPr>
          <w:rFonts w:ascii="Times New Roman" w:eastAsia="Times New Roman" w:hAnsi="Times New Roman"/>
          <w:b/>
          <w:caps/>
          <w:sz w:val="28"/>
          <w:szCs w:val="28"/>
          <w:lang w:eastAsia="sk-SK"/>
        </w:rPr>
        <w:br w:type="page"/>
      </w: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lastRenderedPageBreak/>
        <w:t>3. Zhodnotenie potreby opatrení na dosiahnutie cieľov ochrany v</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ekologicko-funkčných priestoroch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zónach</w:t>
      </w:r>
    </w:p>
    <w:p w:rsidR="00D2482B" w:rsidRDefault="00D2482B" w:rsidP="007B088B">
      <w:pPr>
        <w:spacing w:after="0" w:line="240" w:lineRule="auto"/>
        <w:jc w:val="both"/>
        <w:rPr>
          <w:rFonts w:ascii="Times New Roman" w:eastAsia="Times New Roman" w:hAnsi="Times New Roman"/>
          <w:b/>
          <w:sz w:val="28"/>
          <w:szCs w:val="28"/>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3.1. Zhodnotenie vzťahu k</w:t>
      </w:r>
      <w:r w:rsidR="007B088B"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územnoplánovacej</w:t>
      </w:r>
      <w:r w:rsidR="007B088B"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dokumentácii regiónu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dotknutých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obcí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identifikácia</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stretu záujmov s</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cieľmi</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ochrany</w:t>
      </w:r>
    </w:p>
    <w:p w:rsidR="00A97C21" w:rsidRDefault="00A97C21" w:rsidP="00A97C21">
      <w:pPr>
        <w:spacing w:after="0" w:line="240" w:lineRule="auto"/>
        <w:ind w:firstLine="567"/>
        <w:jc w:val="both"/>
        <w:rPr>
          <w:rFonts w:ascii="Times New Roman" w:hAnsi="Times New Roman"/>
          <w:sz w:val="24"/>
        </w:rPr>
      </w:pPr>
      <w:r w:rsidRPr="00B70789">
        <w:rPr>
          <w:rFonts w:ascii="Times New Roman" w:hAnsi="Times New Roman"/>
          <w:sz w:val="24"/>
        </w:rPr>
        <w:t>Vyhlásenie CHA Dravčianska stráň nie je v rozpore s územným plánom obce Dravce, ktorý je v súčasnej dobe rozpracovaný. Je v ňom zahrnuté ako územie európskeho významu.</w:t>
      </w:r>
    </w:p>
    <w:p w:rsidR="004B27B1" w:rsidRPr="00B70789" w:rsidRDefault="004B27B1" w:rsidP="00A97C21">
      <w:pPr>
        <w:spacing w:after="0" w:line="240" w:lineRule="auto"/>
        <w:ind w:firstLine="567"/>
        <w:jc w:val="both"/>
        <w:rPr>
          <w:rFonts w:ascii="Times New Roman" w:hAnsi="Times New Roman"/>
          <w:sz w:val="24"/>
        </w:rPr>
      </w:pPr>
    </w:p>
    <w:p w:rsidR="00D2482B" w:rsidRDefault="00D2482B" w:rsidP="007B088B">
      <w:pPr>
        <w:spacing w:after="0" w:line="240" w:lineRule="auto"/>
        <w:jc w:val="both"/>
        <w:rPr>
          <w:rFonts w:ascii="Times New Roman" w:eastAsia="Times New Roman" w:hAnsi="Times New Roman"/>
          <w:b/>
          <w:sz w:val="28"/>
          <w:szCs w:val="28"/>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3.2. Zhodnotenie potreby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časovej</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doby uplatňovania asanačných, rekonštrukčných, regulačných alebo iných zásahov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ďalších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preventívnych alebo nápravných opatrení v</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jednotlivých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ekologicko-funkčných priestoroch a zónach</w:t>
      </w:r>
    </w:p>
    <w:p w:rsidR="00046461" w:rsidRDefault="00FB6143" w:rsidP="007B088B">
      <w:pPr>
        <w:spacing w:after="0" w:line="240" w:lineRule="auto"/>
        <w:ind w:firstLine="567"/>
        <w:jc w:val="both"/>
        <w:rPr>
          <w:rFonts w:ascii="Times New Roman" w:hAnsi="Times New Roman"/>
          <w:sz w:val="24"/>
        </w:rPr>
      </w:pPr>
      <w:r w:rsidRPr="00B70789">
        <w:rPr>
          <w:rFonts w:ascii="Times New Roman" w:eastAsia="Times New Roman" w:hAnsi="Times New Roman"/>
          <w:sz w:val="24"/>
          <w:szCs w:val="24"/>
          <w:lang w:eastAsia="sk-SK"/>
        </w:rPr>
        <w:t>Na území CHA postačuje bežné hospodárenie, pozostávajúce z</w:t>
      </w:r>
      <w:r w:rsidR="001B1A5E">
        <w:rPr>
          <w:rFonts w:ascii="Times New Roman" w:eastAsia="Times New Roman" w:hAnsi="Times New Roman"/>
          <w:sz w:val="24"/>
          <w:szCs w:val="24"/>
          <w:lang w:eastAsia="sk-SK"/>
        </w:rPr>
        <w:t xml:space="preserve"> extenzívnej </w:t>
      </w:r>
      <w:r w:rsidRPr="00B70789">
        <w:rPr>
          <w:rFonts w:ascii="Times New Roman" w:eastAsia="Times New Roman" w:hAnsi="Times New Roman"/>
          <w:sz w:val="24"/>
          <w:szCs w:val="24"/>
          <w:lang w:eastAsia="sk-SK"/>
        </w:rPr>
        <w:t>pastvy dobytka a kosenia časti plôch.</w:t>
      </w:r>
      <w:r w:rsidR="00046461">
        <w:rPr>
          <w:rFonts w:ascii="Times New Roman" w:eastAsia="Times New Roman" w:hAnsi="Times New Roman"/>
          <w:sz w:val="24"/>
          <w:szCs w:val="24"/>
          <w:lang w:eastAsia="sk-SK"/>
        </w:rPr>
        <w:t xml:space="preserve"> Nakoľko je v súčasnosti zarastené náletovými drevinami, </w:t>
      </w:r>
      <w:r w:rsidR="00046461" w:rsidRPr="00B70789">
        <w:rPr>
          <w:rFonts w:ascii="Times New Roman" w:hAnsi="Times New Roman"/>
          <w:sz w:val="24"/>
        </w:rPr>
        <w:t xml:space="preserve">vyžaduje určité regulačné a rekonštrukčné zásahy </w:t>
      </w:r>
      <w:r w:rsidR="00046461">
        <w:rPr>
          <w:rFonts w:ascii="Times New Roman" w:hAnsi="Times New Roman"/>
          <w:sz w:val="24"/>
        </w:rPr>
        <w:t xml:space="preserve">spočívajúce v redukcii drevín v mimo vegetačnom období, </w:t>
      </w:r>
      <w:r w:rsidR="00046461" w:rsidRPr="00B70789">
        <w:rPr>
          <w:rFonts w:ascii="Times New Roman" w:hAnsi="Times New Roman"/>
          <w:sz w:val="24"/>
        </w:rPr>
        <w:t xml:space="preserve">s cieľom zachovať alebo zlepšiť priaznivý stav </w:t>
      </w:r>
      <w:proofErr w:type="spellStart"/>
      <w:r w:rsidR="00046461" w:rsidRPr="00B70789">
        <w:rPr>
          <w:rFonts w:ascii="Times New Roman" w:hAnsi="Times New Roman"/>
          <w:sz w:val="24"/>
        </w:rPr>
        <w:t>trávobylinných</w:t>
      </w:r>
      <w:proofErr w:type="spellEnd"/>
      <w:r w:rsidR="00046461" w:rsidRPr="00B70789">
        <w:rPr>
          <w:rFonts w:ascii="Times New Roman" w:hAnsi="Times New Roman"/>
          <w:sz w:val="24"/>
        </w:rPr>
        <w:t xml:space="preserve"> biotopov</w:t>
      </w:r>
      <w:r w:rsidR="00046461">
        <w:rPr>
          <w:rFonts w:ascii="Times New Roman" w:hAnsi="Times New Roman"/>
          <w:sz w:val="24"/>
        </w:rPr>
        <w:t>.</w:t>
      </w:r>
    </w:p>
    <w:p w:rsidR="009722AD" w:rsidRPr="00B70789" w:rsidRDefault="00046461" w:rsidP="007B088B">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Nie sú potrebné preventívne alebo nápravné opatrenia na území chráneného areálu.</w:t>
      </w:r>
    </w:p>
    <w:p w:rsidR="00D2482B" w:rsidRDefault="00D2482B" w:rsidP="007B088B">
      <w:pPr>
        <w:spacing w:after="0" w:line="240" w:lineRule="auto"/>
        <w:jc w:val="both"/>
        <w:rPr>
          <w:rFonts w:ascii="Times New Roman" w:eastAsia="Times New Roman" w:hAnsi="Times New Roman"/>
          <w:b/>
          <w:sz w:val="28"/>
          <w:szCs w:val="28"/>
          <w:lang w:eastAsia="sk-SK"/>
        </w:rPr>
      </w:pPr>
    </w:p>
    <w:p w:rsidR="009722AD" w:rsidRPr="00B70789"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3.3. Zhodnotenie potrebných obmedzení bežného obhospodarovania</w:t>
      </w:r>
    </w:p>
    <w:p w:rsidR="00133E8B" w:rsidRPr="00B70789" w:rsidRDefault="00133E8B" w:rsidP="00133E8B">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Na území CHA sa nenavrhujú obmedzenia bežného hospodárenia.</w:t>
      </w:r>
    </w:p>
    <w:p w:rsidR="00133E8B" w:rsidRPr="00B70789" w:rsidRDefault="00133E8B" w:rsidP="00133E8B">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3.3.1. Zhodnotenie potreby zmeny kategórie lesov v</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súlade</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ekologicko-funkčnými priestormi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zónami, vyhotovuje sa len v</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prípade</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lesných pozemkov s</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porastovou</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plochou</w:t>
      </w:r>
    </w:p>
    <w:p w:rsidR="00B96A97" w:rsidRPr="00B70789" w:rsidRDefault="00B96A97" w:rsidP="00B96A97">
      <w:pPr>
        <w:spacing w:after="0" w:line="240" w:lineRule="auto"/>
        <w:ind w:firstLine="567"/>
        <w:jc w:val="both"/>
        <w:rPr>
          <w:rFonts w:ascii="Times New Roman" w:hAnsi="Times New Roman"/>
          <w:sz w:val="24"/>
          <w:szCs w:val="24"/>
        </w:rPr>
      </w:pPr>
      <w:r w:rsidRPr="00B70789">
        <w:rPr>
          <w:rFonts w:ascii="Times New Roman" w:hAnsi="Times New Roman"/>
          <w:sz w:val="24"/>
          <w:szCs w:val="24"/>
        </w:rPr>
        <w:t>Kapitola sa nevypracováva z</w:t>
      </w:r>
      <w:r w:rsidR="00046461">
        <w:rPr>
          <w:rFonts w:ascii="Times New Roman" w:hAnsi="Times New Roman"/>
          <w:sz w:val="24"/>
          <w:szCs w:val="24"/>
        </w:rPr>
        <w:t> </w:t>
      </w:r>
      <w:r w:rsidRPr="00B70789">
        <w:rPr>
          <w:rFonts w:ascii="Times New Roman" w:hAnsi="Times New Roman"/>
          <w:sz w:val="24"/>
          <w:szCs w:val="24"/>
        </w:rPr>
        <w:t>dôvodu</w:t>
      </w:r>
      <w:r w:rsidR="00046461">
        <w:rPr>
          <w:rFonts w:ascii="Times New Roman" w:hAnsi="Times New Roman"/>
          <w:sz w:val="24"/>
          <w:szCs w:val="24"/>
        </w:rPr>
        <w:t>,</w:t>
      </w:r>
      <w:r w:rsidRPr="00B70789">
        <w:rPr>
          <w:rFonts w:ascii="Times New Roman" w:hAnsi="Times New Roman"/>
          <w:sz w:val="24"/>
          <w:szCs w:val="24"/>
        </w:rPr>
        <w:t xml:space="preserve"> že ide o chránené územie nelesného charakteru.</w:t>
      </w:r>
    </w:p>
    <w:p w:rsidR="009722AD" w:rsidRPr="00B70789" w:rsidRDefault="009722AD" w:rsidP="007B088B">
      <w:pPr>
        <w:spacing w:after="0" w:line="240" w:lineRule="auto"/>
        <w:ind w:firstLine="567"/>
        <w:jc w:val="both"/>
        <w:rPr>
          <w:rFonts w:ascii="Times New Roman" w:eastAsia="Times New Roman" w:hAnsi="Times New Roman"/>
          <w:sz w:val="24"/>
          <w:szCs w:val="24"/>
          <w:lang w:eastAsia="sk-SK"/>
        </w:rPr>
      </w:pPr>
    </w:p>
    <w:p w:rsidR="00D2482B" w:rsidRDefault="00D2482B" w:rsidP="007B088B">
      <w:pPr>
        <w:spacing w:after="0" w:line="240" w:lineRule="auto"/>
        <w:jc w:val="both"/>
        <w:rPr>
          <w:rFonts w:ascii="Times New Roman" w:eastAsia="Times New Roman" w:hAnsi="Times New Roman"/>
          <w:b/>
          <w:sz w:val="28"/>
          <w:szCs w:val="28"/>
          <w:lang w:eastAsia="sk-SK"/>
        </w:rPr>
      </w:pPr>
    </w:p>
    <w:p w:rsidR="009722AD" w:rsidRDefault="009722AD" w:rsidP="007B088B">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3.4. Určenie pozemkov, ktoré môžu byť predmetom podpory zo zdrojov Európskeho poľnohospodárskeho fondu pre rozvoj vidieka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iných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finančných nástrojov pre oblasť životného prostredia</w:t>
      </w:r>
    </w:p>
    <w:p w:rsidR="00046461" w:rsidRPr="00B70789" w:rsidRDefault="00046461" w:rsidP="007B088B">
      <w:pPr>
        <w:spacing w:after="0" w:line="240" w:lineRule="auto"/>
        <w:jc w:val="both"/>
        <w:rPr>
          <w:rFonts w:ascii="Times New Roman" w:eastAsia="Times New Roman" w:hAnsi="Times New Roman"/>
          <w:b/>
          <w:sz w:val="28"/>
          <w:szCs w:val="28"/>
          <w:lang w:eastAsia="sk-SK"/>
        </w:rPr>
      </w:pPr>
    </w:p>
    <w:tbl>
      <w:tblPr>
        <w:tblW w:w="915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70" w:type="dxa"/>
          <w:right w:w="70" w:type="dxa"/>
        </w:tblCellMar>
        <w:tblLook w:val="04A0"/>
      </w:tblPr>
      <w:tblGrid>
        <w:gridCol w:w="1358"/>
        <w:gridCol w:w="1276"/>
        <w:gridCol w:w="1275"/>
        <w:gridCol w:w="993"/>
        <w:gridCol w:w="1275"/>
        <w:gridCol w:w="2977"/>
      </w:tblGrid>
      <w:tr w:rsidR="001B1A5E" w:rsidRPr="00B70789" w:rsidTr="004B27B1">
        <w:trPr>
          <w:trHeight w:val="465"/>
        </w:trPr>
        <w:tc>
          <w:tcPr>
            <w:tcW w:w="1358" w:type="dxa"/>
            <w:shd w:val="clear" w:color="auto" w:fill="auto"/>
            <w:vAlign w:val="center"/>
            <w:hideMark/>
          </w:tcPr>
          <w:p w:rsidR="001B1A5E" w:rsidRPr="00B70789" w:rsidRDefault="001B1A5E" w:rsidP="00F8269F">
            <w:pPr>
              <w:spacing w:after="0" w:line="240" w:lineRule="auto"/>
              <w:jc w:val="center"/>
              <w:rPr>
                <w:rFonts w:ascii="Times New Roman" w:eastAsia="Times New Roman" w:hAnsi="Times New Roman"/>
                <w:b/>
                <w:color w:val="000000"/>
                <w:sz w:val="24"/>
                <w:szCs w:val="24"/>
                <w:lang w:eastAsia="sk-SK"/>
              </w:rPr>
            </w:pPr>
            <w:r w:rsidRPr="00B70789">
              <w:rPr>
                <w:rFonts w:ascii="Times New Roman" w:eastAsia="Times New Roman" w:hAnsi="Times New Roman"/>
                <w:b/>
                <w:color w:val="000000"/>
                <w:sz w:val="24"/>
                <w:szCs w:val="24"/>
                <w:lang w:eastAsia="sk-SK"/>
              </w:rPr>
              <w:t>Katastrálne územie</w:t>
            </w:r>
          </w:p>
        </w:tc>
        <w:tc>
          <w:tcPr>
            <w:tcW w:w="1276" w:type="dxa"/>
            <w:shd w:val="clear" w:color="auto" w:fill="auto"/>
            <w:vAlign w:val="center"/>
            <w:hideMark/>
          </w:tcPr>
          <w:p w:rsidR="001B1A5E" w:rsidRPr="00B70789" w:rsidRDefault="001B1A5E" w:rsidP="00F8269F">
            <w:pPr>
              <w:spacing w:after="0" w:line="240" w:lineRule="auto"/>
              <w:jc w:val="center"/>
              <w:rPr>
                <w:rFonts w:ascii="Times New Roman" w:eastAsia="Times New Roman" w:hAnsi="Times New Roman"/>
                <w:b/>
                <w:color w:val="000000"/>
                <w:sz w:val="24"/>
                <w:szCs w:val="24"/>
                <w:lang w:eastAsia="sk-SK"/>
              </w:rPr>
            </w:pPr>
            <w:r w:rsidRPr="00B70789">
              <w:rPr>
                <w:rFonts w:ascii="Times New Roman" w:eastAsia="Times New Roman" w:hAnsi="Times New Roman"/>
                <w:b/>
                <w:color w:val="000000"/>
                <w:sz w:val="24"/>
                <w:szCs w:val="24"/>
                <w:lang w:eastAsia="sk-SK"/>
              </w:rPr>
              <w:t>Parcela KN C číslo</w:t>
            </w:r>
          </w:p>
        </w:tc>
        <w:tc>
          <w:tcPr>
            <w:tcW w:w="1275" w:type="dxa"/>
            <w:shd w:val="clear" w:color="auto" w:fill="auto"/>
            <w:vAlign w:val="center"/>
            <w:hideMark/>
          </w:tcPr>
          <w:p w:rsidR="001B1A5E" w:rsidRPr="00B70789" w:rsidRDefault="001B1A5E" w:rsidP="00F8269F">
            <w:pPr>
              <w:spacing w:after="0" w:line="240" w:lineRule="auto"/>
              <w:jc w:val="center"/>
              <w:rPr>
                <w:rFonts w:ascii="Times New Roman" w:eastAsia="Times New Roman" w:hAnsi="Times New Roman"/>
                <w:b/>
                <w:color w:val="000000"/>
                <w:sz w:val="24"/>
                <w:szCs w:val="24"/>
                <w:lang w:eastAsia="sk-SK"/>
              </w:rPr>
            </w:pPr>
            <w:r w:rsidRPr="00B70789">
              <w:rPr>
                <w:rFonts w:ascii="Times New Roman" w:eastAsia="Times New Roman" w:hAnsi="Times New Roman"/>
                <w:b/>
                <w:color w:val="000000"/>
                <w:sz w:val="24"/>
                <w:szCs w:val="24"/>
                <w:lang w:eastAsia="sk-SK"/>
              </w:rPr>
              <w:t>Parcela KN E číslo</w:t>
            </w:r>
          </w:p>
        </w:tc>
        <w:tc>
          <w:tcPr>
            <w:tcW w:w="993" w:type="dxa"/>
            <w:shd w:val="clear" w:color="auto" w:fill="auto"/>
            <w:vAlign w:val="center"/>
            <w:hideMark/>
          </w:tcPr>
          <w:p w:rsidR="001B1A5E" w:rsidRPr="00B70789" w:rsidRDefault="001B1A5E" w:rsidP="005A3259">
            <w:pPr>
              <w:spacing w:after="0" w:line="240" w:lineRule="auto"/>
              <w:jc w:val="center"/>
              <w:rPr>
                <w:rFonts w:ascii="Times New Roman" w:eastAsia="Times New Roman" w:hAnsi="Times New Roman"/>
                <w:b/>
                <w:color w:val="000000"/>
                <w:sz w:val="24"/>
                <w:szCs w:val="24"/>
                <w:lang w:eastAsia="sk-SK"/>
              </w:rPr>
            </w:pPr>
            <w:r w:rsidRPr="00B70789">
              <w:rPr>
                <w:rFonts w:ascii="Times New Roman" w:eastAsia="Times New Roman" w:hAnsi="Times New Roman"/>
                <w:b/>
                <w:color w:val="000000"/>
                <w:sz w:val="24"/>
                <w:szCs w:val="24"/>
                <w:lang w:eastAsia="sk-SK"/>
              </w:rPr>
              <w:t>Štvorec LPIS</w:t>
            </w:r>
          </w:p>
        </w:tc>
        <w:tc>
          <w:tcPr>
            <w:tcW w:w="1275" w:type="dxa"/>
            <w:vAlign w:val="center"/>
          </w:tcPr>
          <w:p w:rsidR="001B1A5E" w:rsidRPr="00B70789" w:rsidRDefault="001B1A5E" w:rsidP="00F8269F">
            <w:pPr>
              <w:spacing w:after="0" w:line="240" w:lineRule="auto"/>
              <w:jc w:val="center"/>
              <w:rPr>
                <w:rFonts w:ascii="Times New Roman" w:eastAsia="Times New Roman" w:hAnsi="Times New Roman"/>
                <w:b/>
                <w:color w:val="000000"/>
                <w:sz w:val="24"/>
                <w:szCs w:val="24"/>
                <w:lang w:eastAsia="sk-SK"/>
              </w:rPr>
            </w:pPr>
            <w:r w:rsidRPr="00B70789">
              <w:rPr>
                <w:rFonts w:ascii="Times New Roman" w:eastAsia="Times New Roman" w:hAnsi="Times New Roman"/>
                <w:b/>
                <w:color w:val="000000"/>
                <w:sz w:val="24"/>
                <w:szCs w:val="24"/>
                <w:lang w:eastAsia="sk-SK"/>
              </w:rPr>
              <w:t>Číslo LPIS bloku (na PPF)</w:t>
            </w:r>
          </w:p>
        </w:tc>
        <w:tc>
          <w:tcPr>
            <w:tcW w:w="2977" w:type="dxa"/>
            <w:vAlign w:val="center"/>
          </w:tcPr>
          <w:p w:rsidR="001B1A5E" w:rsidRPr="00B70789" w:rsidRDefault="001B1A5E" w:rsidP="00F8269F">
            <w:pPr>
              <w:spacing w:after="0" w:line="240" w:lineRule="auto"/>
              <w:jc w:val="center"/>
              <w:rPr>
                <w:rFonts w:ascii="Times New Roman" w:eastAsia="Times New Roman" w:hAnsi="Times New Roman"/>
                <w:b/>
                <w:color w:val="000000"/>
                <w:sz w:val="24"/>
                <w:szCs w:val="24"/>
                <w:lang w:eastAsia="sk-SK"/>
              </w:rPr>
            </w:pPr>
            <w:r>
              <w:rPr>
                <w:rFonts w:ascii="Times New Roman" w:eastAsia="Times New Roman" w:hAnsi="Times New Roman"/>
                <w:b/>
                <w:color w:val="000000"/>
                <w:sz w:val="24"/>
                <w:szCs w:val="24"/>
                <w:lang w:eastAsia="sk-SK"/>
              </w:rPr>
              <w:t>Druh podpory</w:t>
            </w:r>
          </w:p>
        </w:tc>
      </w:tr>
      <w:tr w:rsidR="001B1A5E" w:rsidRPr="00B70789" w:rsidTr="004B27B1">
        <w:trPr>
          <w:trHeight w:val="300"/>
        </w:trPr>
        <w:tc>
          <w:tcPr>
            <w:tcW w:w="1358" w:type="dxa"/>
            <w:shd w:val="clear" w:color="auto" w:fill="auto"/>
            <w:noWrap/>
            <w:vAlign w:val="center"/>
            <w:hideMark/>
          </w:tcPr>
          <w:p w:rsidR="001B1A5E" w:rsidRPr="00B70789" w:rsidRDefault="001B1A5E" w:rsidP="005A3259">
            <w:pPr>
              <w:spacing w:after="0" w:line="240" w:lineRule="auto"/>
              <w:rPr>
                <w:rFonts w:ascii="Times New Roman" w:eastAsia="Times New Roman" w:hAnsi="Times New Roman"/>
                <w:color w:val="000000"/>
                <w:sz w:val="24"/>
                <w:szCs w:val="24"/>
                <w:lang w:eastAsia="sk-SK"/>
              </w:rPr>
            </w:pPr>
            <w:r w:rsidRPr="00B70789">
              <w:rPr>
                <w:rFonts w:ascii="Times New Roman" w:eastAsia="Times New Roman" w:hAnsi="Times New Roman"/>
                <w:color w:val="000000"/>
                <w:sz w:val="24"/>
                <w:szCs w:val="24"/>
                <w:lang w:eastAsia="sk-SK"/>
              </w:rPr>
              <w:t>Dravce</w:t>
            </w:r>
          </w:p>
        </w:tc>
        <w:tc>
          <w:tcPr>
            <w:tcW w:w="1276" w:type="dxa"/>
            <w:shd w:val="clear" w:color="auto" w:fill="auto"/>
            <w:noWrap/>
            <w:vAlign w:val="center"/>
            <w:hideMark/>
          </w:tcPr>
          <w:p w:rsidR="001B1A5E" w:rsidRPr="00B70789" w:rsidRDefault="001B1A5E" w:rsidP="005A3259">
            <w:pPr>
              <w:spacing w:after="0" w:line="240" w:lineRule="auto"/>
              <w:rPr>
                <w:rFonts w:ascii="Times New Roman" w:eastAsia="Times New Roman" w:hAnsi="Times New Roman"/>
                <w:color w:val="000000"/>
                <w:sz w:val="24"/>
                <w:szCs w:val="24"/>
                <w:lang w:eastAsia="sk-SK"/>
              </w:rPr>
            </w:pPr>
            <w:r w:rsidRPr="00B70789">
              <w:rPr>
                <w:rFonts w:ascii="Times New Roman" w:eastAsia="Times New Roman" w:hAnsi="Times New Roman"/>
                <w:color w:val="000000"/>
                <w:sz w:val="24"/>
                <w:szCs w:val="24"/>
                <w:lang w:eastAsia="sk-SK"/>
              </w:rPr>
              <w:t>1274/1</w:t>
            </w:r>
          </w:p>
        </w:tc>
        <w:tc>
          <w:tcPr>
            <w:tcW w:w="1275" w:type="dxa"/>
            <w:shd w:val="clear" w:color="auto" w:fill="auto"/>
            <w:noWrap/>
            <w:vAlign w:val="center"/>
            <w:hideMark/>
          </w:tcPr>
          <w:p w:rsidR="001B1A5E" w:rsidRPr="00B70789" w:rsidRDefault="001B1A5E" w:rsidP="005A3259">
            <w:pPr>
              <w:spacing w:after="0" w:line="240" w:lineRule="auto"/>
              <w:rPr>
                <w:rFonts w:ascii="Times New Roman" w:eastAsia="Times New Roman" w:hAnsi="Times New Roman"/>
                <w:color w:val="000000"/>
                <w:sz w:val="24"/>
                <w:szCs w:val="24"/>
                <w:lang w:eastAsia="sk-SK"/>
              </w:rPr>
            </w:pPr>
            <w:r w:rsidRPr="00B70789">
              <w:rPr>
                <w:rFonts w:ascii="Times New Roman" w:eastAsia="Times New Roman" w:hAnsi="Times New Roman"/>
                <w:color w:val="000000"/>
                <w:sz w:val="24"/>
                <w:szCs w:val="24"/>
                <w:lang w:eastAsia="sk-SK"/>
              </w:rPr>
              <w:t>274</w:t>
            </w:r>
          </w:p>
        </w:tc>
        <w:tc>
          <w:tcPr>
            <w:tcW w:w="993" w:type="dxa"/>
            <w:shd w:val="clear" w:color="auto" w:fill="auto"/>
            <w:noWrap/>
            <w:vAlign w:val="center"/>
            <w:hideMark/>
          </w:tcPr>
          <w:p w:rsidR="001B1A5E" w:rsidRPr="00B70789" w:rsidRDefault="001B1A5E" w:rsidP="005A3259">
            <w:pPr>
              <w:spacing w:after="0" w:line="240" w:lineRule="auto"/>
              <w:rPr>
                <w:rFonts w:ascii="Times New Roman" w:eastAsia="Times New Roman" w:hAnsi="Times New Roman"/>
                <w:color w:val="000000"/>
                <w:sz w:val="24"/>
                <w:szCs w:val="24"/>
                <w:lang w:eastAsia="sk-SK"/>
              </w:rPr>
            </w:pPr>
            <w:r w:rsidRPr="00B70789">
              <w:rPr>
                <w:rFonts w:ascii="Times New Roman" w:eastAsia="Times New Roman" w:hAnsi="Times New Roman"/>
                <w:color w:val="000000"/>
                <w:sz w:val="24"/>
                <w:szCs w:val="24"/>
                <w:lang w:eastAsia="sk-SK"/>
              </w:rPr>
              <w:t>Levoča</w:t>
            </w:r>
          </w:p>
        </w:tc>
        <w:tc>
          <w:tcPr>
            <w:tcW w:w="1275" w:type="dxa"/>
            <w:vAlign w:val="center"/>
          </w:tcPr>
          <w:p w:rsidR="001B1A5E" w:rsidRPr="00B70789" w:rsidRDefault="001B1A5E" w:rsidP="005A3259">
            <w:pPr>
              <w:spacing w:after="0" w:line="240" w:lineRule="auto"/>
              <w:rPr>
                <w:rFonts w:eastAsia="Times New Roman"/>
                <w:color w:val="000000"/>
                <w:sz w:val="24"/>
                <w:szCs w:val="24"/>
                <w:lang w:eastAsia="sk-SK"/>
              </w:rPr>
            </w:pPr>
            <w:r w:rsidRPr="00B70789">
              <w:rPr>
                <w:rFonts w:ascii="Times New Roman" w:eastAsia="Times New Roman" w:hAnsi="Times New Roman"/>
                <w:color w:val="000000"/>
                <w:sz w:val="24"/>
                <w:szCs w:val="24"/>
                <w:lang w:eastAsia="sk-SK"/>
              </w:rPr>
              <w:t>7401/1</w:t>
            </w:r>
          </w:p>
        </w:tc>
        <w:tc>
          <w:tcPr>
            <w:tcW w:w="2977" w:type="dxa"/>
            <w:vAlign w:val="center"/>
          </w:tcPr>
          <w:p w:rsidR="001B1A5E" w:rsidRPr="00B70789" w:rsidRDefault="00E14082" w:rsidP="005A3259">
            <w:pPr>
              <w:spacing w:after="0" w:line="240" w:lineRule="auto"/>
              <w:rPr>
                <w:rFonts w:ascii="Times New Roman" w:eastAsia="Times New Roman" w:hAnsi="Times New Roman"/>
                <w:color w:val="000000"/>
                <w:sz w:val="24"/>
                <w:szCs w:val="24"/>
                <w:lang w:eastAsia="sk-SK"/>
              </w:rPr>
            </w:pPr>
            <w:proofErr w:type="spellStart"/>
            <w:r w:rsidRPr="0066410C">
              <w:rPr>
                <w:rFonts w:ascii="Times New Roman" w:eastAsia="Times New Roman" w:hAnsi="Times New Roman"/>
                <w:color w:val="000000"/>
                <w:sz w:val="24"/>
                <w:szCs w:val="24"/>
                <w:lang w:eastAsia="sk-SK"/>
              </w:rPr>
              <w:t>Agroenvironmentálne</w:t>
            </w:r>
            <w:proofErr w:type="spellEnd"/>
            <w:r w:rsidRPr="0066410C">
              <w:rPr>
                <w:rFonts w:ascii="Times New Roman" w:eastAsia="Times New Roman" w:hAnsi="Times New Roman"/>
                <w:color w:val="000000"/>
                <w:sz w:val="24"/>
                <w:szCs w:val="24"/>
                <w:lang w:eastAsia="sk-SK"/>
              </w:rPr>
              <w:t xml:space="preserve"> platby – Ochrana biotopov poloprírodných a prírodných trávnych porastov</w:t>
            </w:r>
          </w:p>
        </w:tc>
      </w:tr>
    </w:tbl>
    <w:p w:rsidR="005A3259" w:rsidRDefault="005A3259" w:rsidP="007B088B">
      <w:pPr>
        <w:spacing w:after="0" w:line="240" w:lineRule="auto"/>
        <w:ind w:firstLine="567"/>
        <w:jc w:val="both"/>
        <w:rPr>
          <w:rFonts w:ascii="Times New Roman" w:eastAsia="Times New Roman" w:hAnsi="Times New Roman"/>
          <w:sz w:val="24"/>
          <w:szCs w:val="24"/>
          <w:lang w:eastAsia="sk-SK"/>
        </w:rPr>
      </w:pPr>
    </w:p>
    <w:p w:rsidR="00E14082" w:rsidRDefault="00E14082" w:rsidP="007B088B">
      <w:pPr>
        <w:spacing w:after="0" w:line="240" w:lineRule="auto"/>
        <w:ind w:firstLine="567"/>
        <w:jc w:val="both"/>
        <w:rPr>
          <w:rFonts w:ascii="Times New Roman" w:eastAsia="Times New Roman" w:hAnsi="Times New Roman"/>
          <w:sz w:val="24"/>
          <w:szCs w:val="24"/>
          <w:lang w:eastAsia="sk-SK"/>
        </w:rPr>
      </w:pPr>
      <w:r w:rsidRPr="0066410C">
        <w:rPr>
          <w:rFonts w:ascii="Times New Roman" w:eastAsia="Times New Roman" w:hAnsi="Times New Roman"/>
          <w:sz w:val="24"/>
          <w:szCs w:val="24"/>
          <w:lang w:eastAsia="sk-SK"/>
        </w:rPr>
        <w:t xml:space="preserve">V území v súčasnosti </w:t>
      </w:r>
      <w:r w:rsidR="00C12F75">
        <w:rPr>
          <w:rFonts w:ascii="Times New Roman" w:eastAsia="Times New Roman" w:hAnsi="Times New Roman"/>
          <w:sz w:val="24"/>
          <w:szCs w:val="24"/>
          <w:lang w:eastAsia="sk-SK"/>
        </w:rPr>
        <w:t xml:space="preserve">hospodári </w:t>
      </w:r>
      <w:r w:rsidRPr="0066410C">
        <w:rPr>
          <w:rFonts w:ascii="Times New Roman" w:eastAsia="Times New Roman" w:hAnsi="Times New Roman"/>
          <w:sz w:val="24"/>
          <w:szCs w:val="24"/>
          <w:lang w:eastAsia="sk-SK"/>
        </w:rPr>
        <w:t>nájomca a poberateľ platby</w:t>
      </w:r>
      <w:r w:rsidR="00046461">
        <w:rPr>
          <w:rFonts w:ascii="Times New Roman" w:eastAsia="Times New Roman" w:hAnsi="Times New Roman"/>
          <w:sz w:val="24"/>
          <w:szCs w:val="24"/>
          <w:lang w:eastAsia="sk-SK"/>
        </w:rPr>
        <w:t>, ktorým je Poľnohospodárske družstvo Dravce</w:t>
      </w:r>
      <w:r w:rsidRPr="0066410C">
        <w:rPr>
          <w:rFonts w:ascii="Times New Roman" w:eastAsia="Times New Roman" w:hAnsi="Times New Roman"/>
          <w:sz w:val="24"/>
          <w:szCs w:val="24"/>
          <w:lang w:eastAsia="sk-SK"/>
        </w:rPr>
        <w:t>.</w:t>
      </w:r>
    </w:p>
    <w:p w:rsidR="00E14082" w:rsidRPr="00B70789" w:rsidRDefault="00E14082" w:rsidP="007B088B">
      <w:pPr>
        <w:spacing w:after="0" w:line="240" w:lineRule="auto"/>
        <w:ind w:firstLine="567"/>
        <w:jc w:val="both"/>
        <w:rPr>
          <w:rFonts w:ascii="Times New Roman" w:eastAsia="Times New Roman" w:hAnsi="Times New Roman"/>
          <w:sz w:val="24"/>
          <w:szCs w:val="24"/>
          <w:lang w:eastAsia="sk-SK"/>
        </w:rPr>
      </w:pPr>
    </w:p>
    <w:p w:rsidR="00D2482B" w:rsidRDefault="00D2482B" w:rsidP="007B088B">
      <w:pPr>
        <w:spacing w:after="0" w:line="240" w:lineRule="auto"/>
        <w:jc w:val="both"/>
        <w:rPr>
          <w:rFonts w:ascii="Times New Roman" w:eastAsia="Times New Roman" w:hAnsi="Times New Roman"/>
          <w:b/>
          <w:caps/>
          <w:sz w:val="28"/>
          <w:szCs w:val="28"/>
          <w:lang w:eastAsia="sk-SK"/>
        </w:rPr>
      </w:pPr>
    </w:p>
    <w:p w:rsidR="00D2482B" w:rsidRDefault="00D2482B" w:rsidP="007B088B">
      <w:pPr>
        <w:spacing w:after="0" w:line="240" w:lineRule="auto"/>
        <w:jc w:val="both"/>
        <w:rPr>
          <w:rFonts w:ascii="Times New Roman" w:eastAsia="Times New Roman" w:hAnsi="Times New Roman"/>
          <w:b/>
          <w:caps/>
          <w:sz w:val="28"/>
          <w:szCs w:val="28"/>
          <w:lang w:eastAsia="sk-SK"/>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lastRenderedPageBreak/>
        <w:t>4. Podrobnosti o</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ochrane</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chráneného územia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jeho</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ochranného pásma</w:t>
      </w: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4.1. Návrh stupňov ochrany, územná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časová</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doba uplatňovania zákazov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obmedzení</w:t>
      </w:r>
    </w:p>
    <w:p w:rsidR="00DB7C0C" w:rsidRPr="00B70789" w:rsidRDefault="00DB7C0C" w:rsidP="00DB7C0C">
      <w:pPr>
        <w:spacing w:after="0" w:line="240" w:lineRule="auto"/>
        <w:ind w:firstLine="567"/>
        <w:jc w:val="both"/>
        <w:rPr>
          <w:rFonts w:ascii="Times New Roman" w:hAnsi="Times New Roman"/>
          <w:sz w:val="24"/>
        </w:rPr>
      </w:pPr>
      <w:r w:rsidRPr="00B70789">
        <w:rPr>
          <w:rFonts w:ascii="Times New Roman" w:hAnsi="Times New Roman"/>
          <w:sz w:val="24"/>
        </w:rPr>
        <w:t xml:space="preserve">Vymedzené územie je podľa § 21 zákona č. 543/2002 Z. z. o ochrane prírody a krajiny v znení neskorších predpisov (ďalej </w:t>
      </w:r>
      <w:r w:rsidR="00046461">
        <w:rPr>
          <w:rFonts w:ascii="Times New Roman" w:hAnsi="Times New Roman"/>
          <w:sz w:val="24"/>
        </w:rPr>
        <w:t>len</w:t>
      </w:r>
      <w:r w:rsidRPr="00B70789">
        <w:rPr>
          <w:rFonts w:ascii="Times New Roman" w:hAnsi="Times New Roman"/>
          <w:sz w:val="24"/>
        </w:rPr>
        <w:t xml:space="preserve"> „zákon“) zaradené do kategórie chránený areál s navrhovaným </w:t>
      </w:r>
      <w:r w:rsidRPr="00C64778">
        <w:rPr>
          <w:rFonts w:ascii="Times New Roman" w:hAnsi="Times New Roman"/>
          <w:b/>
          <w:sz w:val="24"/>
        </w:rPr>
        <w:t>tretím stupňom ochrany</w:t>
      </w:r>
      <w:r w:rsidRPr="00B70789">
        <w:rPr>
          <w:rFonts w:ascii="Times New Roman" w:hAnsi="Times New Roman"/>
          <w:sz w:val="24"/>
        </w:rPr>
        <w:t xml:space="preserve">. Stupeň ochrany je stanovený na základe potrieb územia, ktoré vyžaduje určité regulačné a rekonštrukčné zásahy s cieľom zachovať alebo zlepšiť priaznivý stav </w:t>
      </w:r>
      <w:proofErr w:type="spellStart"/>
      <w:r w:rsidRPr="00B70789">
        <w:rPr>
          <w:rFonts w:ascii="Times New Roman" w:hAnsi="Times New Roman"/>
          <w:sz w:val="24"/>
        </w:rPr>
        <w:t>trávobylinných</w:t>
      </w:r>
      <w:proofErr w:type="spellEnd"/>
      <w:r w:rsidRPr="00B70789">
        <w:rPr>
          <w:rFonts w:ascii="Times New Roman" w:hAnsi="Times New Roman"/>
          <w:sz w:val="24"/>
        </w:rPr>
        <w:t xml:space="preserve"> biotopov. Ochranné pásmo sa nevymedzuje.</w:t>
      </w:r>
    </w:p>
    <w:p w:rsidR="00046461" w:rsidRDefault="00046461" w:rsidP="00DB7C0C">
      <w:pPr>
        <w:spacing w:after="0" w:line="240" w:lineRule="auto"/>
        <w:ind w:firstLine="567"/>
        <w:jc w:val="both"/>
        <w:rPr>
          <w:rFonts w:ascii="Times New Roman" w:hAnsi="Times New Roman"/>
          <w:sz w:val="24"/>
        </w:rPr>
      </w:pPr>
    </w:p>
    <w:p w:rsidR="00DB7C0C" w:rsidRPr="00B70789" w:rsidRDefault="00DB7C0C" w:rsidP="00DB7C0C">
      <w:pPr>
        <w:spacing w:after="0" w:line="240" w:lineRule="auto"/>
        <w:ind w:firstLine="567"/>
        <w:jc w:val="both"/>
        <w:rPr>
          <w:rFonts w:ascii="Times New Roman" w:hAnsi="Times New Roman"/>
          <w:sz w:val="24"/>
        </w:rPr>
      </w:pPr>
      <w:r w:rsidRPr="00B70789">
        <w:rPr>
          <w:rFonts w:ascii="Times New Roman" w:hAnsi="Times New Roman"/>
          <w:sz w:val="24"/>
        </w:rPr>
        <w:t xml:space="preserve">Pre navrhovaný 3. stupeň ochrany </w:t>
      </w:r>
      <w:r w:rsidR="00046461">
        <w:rPr>
          <w:rFonts w:ascii="Times New Roman" w:hAnsi="Times New Roman"/>
          <w:sz w:val="24"/>
        </w:rPr>
        <w:t xml:space="preserve">sa </w:t>
      </w:r>
      <w:r w:rsidRPr="00B70789">
        <w:rPr>
          <w:rFonts w:ascii="Times New Roman" w:hAnsi="Times New Roman"/>
          <w:sz w:val="24"/>
        </w:rPr>
        <w:t>v § 14</w:t>
      </w:r>
      <w:r w:rsidR="00046461">
        <w:rPr>
          <w:rFonts w:ascii="Times New Roman" w:hAnsi="Times New Roman"/>
          <w:sz w:val="24"/>
        </w:rPr>
        <w:t xml:space="preserve"> zákona definujú</w:t>
      </w:r>
      <w:r w:rsidRPr="00B70789">
        <w:rPr>
          <w:rFonts w:ascii="Times New Roman" w:hAnsi="Times New Roman"/>
          <w:sz w:val="24"/>
        </w:rPr>
        <w:t xml:space="preserve"> zakázané činnosti a činnosti vyžadujúce súhlas orgánu ochrany prírody,</w:t>
      </w:r>
      <w:r w:rsidRPr="00B70789">
        <w:rPr>
          <w:rFonts w:ascii="Times New Roman" w:hAnsi="Times New Roman"/>
          <w:sz w:val="24"/>
          <w:szCs w:val="19"/>
        </w:rPr>
        <w:t xml:space="preserve"> z </w:t>
      </w:r>
      <w:r w:rsidR="00046461">
        <w:rPr>
          <w:rFonts w:ascii="Times New Roman" w:hAnsi="Times New Roman"/>
          <w:sz w:val="24"/>
          <w:szCs w:val="19"/>
        </w:rPr>
        <w:t>ktorých</w:t>
      </w:r>
      <w:r w:rsidRPr="00B70789">
        <w:rPr>
          <w:rFonts w:ascii="Times New Roman" w:hAnsi="Times New Roman"/>
          <w:sz w:val="24"/>
          <w:szCs w:val="19"/>
        </w:rPr>
        <w:t xml:space="preserve"> sú ďalej uvedené vybrané identifikované činnosti</w:t>
      </w:r>
      <w:r w:rsidRPr="00B70789">
        <w:rPr>
          <w:rFonts w:ascii="Times New Roman" w:hAnsi="Times New Roman"/>
          <w:sz w:val="24"/>
        </w:rPr>
        <w:t>:</w:t>
      </w:r>
    </w:p>
    <w:p w:rsidR="00DB7C0C" w:rsidRPr="00B70789" w:rsidRDefault="00DB7C0C" w:rsidP="00DB7C0C">
      <w:pPr>
        <w:widowControl w:val="0"/>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(1) Na území, na ktorom platí tretí stupeň ochrany, je zakázané</w:t>
      </w:r>
    </w:p>
    <w:p w:rsidR="004B27B1"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a)</w:t>
      </w:r>
      <w:r w:rsidRPr="00B70789">
        <w:rPr>
          <w:rFonts w:ascii="Times New Roman" w:hAnsi="Times New Roman"/>
          <w:sz w:val="24"/>
          <w:szCs w:val="24"/>
        </w:rPr>
        <w:tab/>
        <w:t>vykonávať činnosti uvedené v § 13 ods. 1 písm. a)</w:t>
      </w:r>
      <w:r w:rsidR="00C12F75">
        <w:rPr>
          <w:rFonts w:ascii="Times New Roman" w:hAnsi="Times New Roman"/>
          <w:sz w:val="24"/>
          <w:szCs w:val="24"/>
        </w:rPr>
        <w:t>:</w:t>
      </w:r>
    </w:p>
    <w:p w:rsidR="004B27B1" w:rsidRDefault="004B27B1"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DB7C0C" w:rsidRPr="00B70789">
        <w:rPr>
          <w:rFonts w:ascii="Times New Roman" w:hAnsi="Times New Roman"/>
          <w:sz w:val="24"/>
          <w:szCs w:val="24"/>
        </w:rPr>
        <w:t>vjazd a státie s motorovým vozidlom, motorovou trojkolkou, motorovou štvorkolkou, snežným skútrom alebo záprahovým vozidlom, najmä vozom, kočom alebo saňami, na pozemky za hranicami zastavaného územia obce mimo diaľnice, cesty a miestnej komunikácie, parkoviska, čerpacej stanice, garáže, továrenského, staničného alebo letištného priestoru;</w:t>
      </w:r>
    </w:p>
    <w:p w:rsidR="004B27B1" w:rsidRDefault="004B27B1" w:rsidP="004B27B1">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DB7C0C" w:rsidRPr="00B70789">
        <w:rPr>
          <w:rFonts w:ascii="Times New Roman" w:hAnsi="Times New Roman"/>
          <w:sz w:val="24"/>
          <w:szCs w:val="24"/>
        </w:rPr>
        <w:t>§ 13 ods. 3 platí rovnako</w:t>
      </w:r>
      <w:r>
        <w:rPr>
          <w:rFonts w:ascii="Times New Roman" w:hAnsi="Times New Roman"/>
          <w:sz w:val="24"/>
          <w:szCs w:val="24"/>
        </w:rPr>
        <w:t>:</w:t>
      </w:r>
    </w:p>
    <w:p w:rsidR="00DB7C0C" w:rsidRPr="00B70789" w:rsidRDefault="004B27B1" w:rsidP="004B27B1">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z</w:t>
      </w:r>
      <w:r w:rsidR="00DB7C0C" w:rsidRPr="00B70789">
        <w:rPr>
          <w:rFonts w:ascii="Times New Roman" w:hAnsi="Times New Roman"/>
          <w:sz w:val="24"/>
          <w:szCs w:val="24"/>
        </w:rPr>
        <w:t>ákaz podľa odseku 1 sa nevzťahuje na vjazd alebo státie vozidla vrátane motorovej trojkolky, motorovej štvorkolky a snežného skútra</w:t>
      </w:r>
      <w:r>
        <w:rPr>
          <w:rFonts w:ascii="Times New Roman" w:hAnsi="Times New Roman"/>
          <w:sz w:val="24"/>
          <w:szCs w:val="24"/>
        </w:rPr>
        <w:t xml:space="preserve"> </w:t>
      </w:r>
      <w:r w:rsidR="00DB7C0C" w:rsidRPr="00B70789">
        <w:rPr>
          <w:rFonts w:ascii="Times New Roman" w:hAnsi="Times New Roman"/>
          <w:sz w:val="24"/>
          <w:szCs w:val="24"/>
        </w:rPr>
        <w:t>slúžiaceho na obhospodarovanie pozemku alebo patriaceho vlastníkovi (správcovi, nájomcovi) pozemku, na ktorý sa vzťahuje tento zákaz,</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na miesta, ktoré orgán oprávnený podľa tohto zákona na vyhlásenie (ustanovenie) chráneného územia a jeho ochranného pásma (§ 17) vyhradí najmä všeobecne záväzným právnym predpisom, ktorým vyhlasuje chránené územie a jeho ochranné pásmo (§ 17), návštevným poriadkom národného parku a jeho ochranného pásma (§ 20) alebo zoznamom týchto miest uverejneným na úradnej tabuli tohto orgánu a úradnej tabuli dotknutej obce,</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ak jeho vjazd alebo státie boli povolené podľa osobitného predpisu.</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b)</w:t>
      </w:r>
      <w:r w:rsidRPr="00B70789">
        <w:rPr>
          <w:rFonts w:ascii="Times New Roman" w:hAnsi="Times New Roman"/>
          <w:sz w:val="24"/>
          <w:szCs w:val="24"/>
        </w:rPr>
        <w:tab/>
        <w:t>vchádzať alebo stáť s bicyklom na pozemky za hranicami zastavaného územia obce mimo diaľnice, cesty, miestnej komunikácie a vyznačenej cyklotrasy; § 13 ods. 3 platí rovnako,</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c)</w:t>
      </w:r>
      <w:r w:rsidRPr="00B70789">
        <w:rPr>
          <w:rFonts w:ascii="Times New Roman" w:hAnsi="Times New Roman"/>
          <w:sz w:val="24"/>
          <w:szCs w:val="24"/>
        </w:rPr>
        <w:tab/>
        <w:t>pohybovať sa mimo vyznačeného turistického chodníka alebo náučného chodníka za hranicami zastavaného územia obce,</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d)</w:t>
      </w:r>
      <w:r w:rsidRPr="00B70789">
        <w:rPr>
          <w:rFonts w:ascii="Times New Roman" w:hAnsi="Times New Roman"/>
          <w:sz w:val="24"/>
          <w:szCs w:val="24"/>
        </w:rPr>
        <w:tab/>
        <w:t>táboriť, stanovať, bivakovať, zakladať oheň mimo uzavretých stavieb, iné športové aktivity za hranicami zastavaného územia obce,</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e)</w:t>
      </w:r>
      <w:r w:rsidRPr="00B70789">
        <w:rPr>
          <w:rFonts w:ascii="Times New Roman" w:hAnsi="Times New Roman"/>
          <w:sz w:val="24"/>
          <w:szCs w:val="24"/>
        </w:rPr>
        <w:tab/>
        <w:t>organizovať verejné telovýchovné, športové a turistické podujatie, ako aj iné verejnosti prístupné spoločenské podujatie,</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f)</w:t>
      </w:r>
      <w:r w:rsidRPr="00B70789">
        <w:rPr>
          <w:rFonts w:ascii="Times New Roman" w:hAnsi="Times New Roman"/>
          <w:sz w:val="24"/>
          <w:szCs w:val="24"/>
        </w:rPr>
        <w:tab/>
        <w:t>použiť zariadenie spôsobujúce svetelné a hlukové efekty, najmä ohňostroj, laserové zariadenie, reprodukovanú hudbu mimo uzavretých stavieb,</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g)</w:t>
      </w:r>
      <w:r w:rsidRPr="00B70789">
        <w:rPr>
          <w:rFonts w:ascii="Times New Roman" w:hAnsi="Times New Roman"/>
          <w:sz w:val="24"/>
          <w:szCs w:val="24"/>
        </w:rPr>
        <w:tab/>
        <w:t>rozširovať nepôvodné druhy,</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h)</w:t>
      </w:r>
      <w:r w:rsidRPr="00B70789">
        <w:rPr>
          <w:rFonts w:ascii="Times New Roman" w:hAnsi="Times New Roman"/>
          <w:sz w:val="24"/>
          <w:szCs w:val="24"/>
        </w:rPr>
        <w:tab/>
        <w:t>zbierať rastliny vrátane ich plodov,</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j)</w:t>
      </w:r>
      <w:r w:rsidRPr="00B70789">
        <w:rPr>
          <w:rFonts w:ascii="Times New Roman" w:hAnsi="Times New Roman"/>
          <w:sz w:val="24"/>
          <w:szCs w:val="24"/>
        </w:rPr>
        <w:tab/>
        <w:t>vykonávať banskú činnosť a činnosť vykonávanú banským spôsobom.</w:t>
      </w:r>
    </w:p>
    <w:p w:rsidR="00C64778" w:rsidRDefault="00C64778" w:rsidP="00DB7C0C">
      <w:pPr>
        <w:widowControl w:val="0"/>
        <w:autoSpaceDE w:val="0"/>
        <w:autoSpaceDN w:val="0"/>
        <w:adjustRightInd w:val="0"/>
        <w:spacing w:after="0" w:line="240" w:lineRule="auto"/>
        <w:ind w:firstLine="567"/>
        <w:jc w:val="both"/>
        <w:rPr>
          <w:rFonts w:ascii="Times New Roman" w:hAnsi="Times New Roman"/>
          <w:sz w:val="24"/>
          <w:szCs w:val="24"/>
        </w:rPr>
      </w:pPr>
    </w:p>
    <w:p w:rsidR="00DB7C0C" w:rsidRPr="00B70789" w:rsidRDefault="00DB7C0C" w:rsidP="00DB7C0C">
      <w:pPr>
        <w:widowControl w:val="0"/>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 xml:space="preserve">(2) Na území, na ktorom platí tretí stupeň ochrany, sa vyžaduje súhlas orgánu ochrany </w:t>
      </w:r>
      <w:r w:rsidR="00046461" w:rsidRPr="00B70789">
        <w:rPr>
          <w:rFonts w:ascii="Times New Roman" w:hAnsi="Times New Roman"/>
          <w:sz w:val="24"/>
          <w:szCs w:val="24"/>
        </w:rPr>
        <w:t>prírody na</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a)</w:t>
      </w:r>
      <w:r w:rsidRPr="00B70789">
        <w:rPr>
          <w:rFonts w:ascii="Times New Roman" w:hAnsi="Times New Roman"/>
          <w:sz w:val="24"/>
          <w:szCs w:val="24"/>
        </w:rPr>
        <w:tab/>
        <w:t xml:space="preserve">vykonávanie </w:t>
      </w:r>
      <w:r w:rsidR="00046461">
        <w:rPr>
          <w:rFonts w:ascii="Times New Roman" w:hAnsi="Times New Roman"/>
          <w:sz w:val="24"/>
          <w:szCs w:val="24"/>
        </w:rPr>
        <w:t xml:space="preserve">vybraných </w:t>
      </w:r>
      <w:r w:rsidRPr="00B70789">
        <w:rPr>
          <w:rFonts w:ascii="Times New Roman" w:hAnsi="Times New Roman"/>
          <w:sz w:val="24"/>
          <w:szCs w:val="24"/>
        </w:rPr>
        <w:t>činností uvedených v § 13 ods. 2</w:t>
      </w:r>
      <w:r w:rsidR="00D171A5">
        <w:rPr>
          <w:rFonts w:ascii="Times New Roman" w:hAnsi="Times New Roman"/>
          <w:sz w:val="24"/>
          <w:szCs w:val="24"/>
        </w:rPr>
        <w:t xml:space="preserve"> ako sú</w:t>
      </w:r>
      <w:r w:rsidR="00C64778">
        <w:rPr>
          <w:rFonts w:ascii="Times New Roman" w:hAnsi="Times New Roman"/>
          <w:sz w:val="24"/>
          <w:szCs w:val="24"/>
        </w:rPr>
        <w:t>:</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lastRenderedPageBreak/>
        <w:t>-</w:t>
      </w:r>
      <w:r w:rsidR="00DB7C0C" w:rsidRPr="00B70789">
        <w:rPr>
          <w:rFonts w:ascii="Times New Roman" w:hAnsi="Times New Roman"/>
          <w:sz w:val="24"/>
          <w:szCs w:val="24"/>
        </w:rPr>
        <w:tab/>
        <w:t>umiestnenie výsadby drevín a ich druhové zloženie za hranicami zastavaného územia obce mimo ovocného sadu, vinice, chmeľnice a záhrady, a energetických porastov na poľnohospodárskej pôde,</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likvidáciu existujúcich trvalých trávnych porastov s výnimkou činnosti povoľovanej podľa osobitných predpisov,</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oplotenie pozemku za hranicami zastavaného územia obce okrem oplotenia lesnej škôlky, ovocného sadu a vinice,</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pasenie, napájanie, preháňanie a nocovanie hospodárskych zvierat na voľných ležoviskách, ako aj ich ustajnenie mimo stavieb alebo zariadení pri veľkosti stáda nad tridsať veľkých dobytčích jednotiek, umiestnenie košiara, stavby a iného zariadenia na ich ochranu,</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budovanie a vyznačenie turistického chodníka, náučného chodníka, bežeckej trasy, lyžiarskej trasy, cyklotrasy alebo mototrasy,</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vykonávanie prípravy alebo výcviku a s nimi súvisiacich činností ozbrojenými zbormi a ozbrojenými silami mimo vojenských priestorov a vojenských obvodov; vykonanie prípravy alebo výcviku a s nimi súvisiacich činností v oblasti civilnej ochrany, Hasičským a záchranným zborom, alebo zložkami integrovaného záchranného systému za hranicami zastavaného územia obce,</w:t>
      </w:r>
    </w:p>
    <w:p w:rsidR="00DB7C0C" w:rsidRPr="00B70789" w:rsidRDefault="00C64778"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umiestnenie krátkodobého prenosného zariadenia, ako je predajný stánok, prístrešok, konštrukcia alebo zariadenie na slávnostnú výzdobu a osvetlenie budov, scénickej stavby pre film alebo televíziu za hranicami zastavaného územia obce,</w:t>
      </w:r>
    </w:p>
    <w:p w:rsidR="00DB7C0C" w:rsidRPr="00B70789" w:rsidRDefault="007F4562" w:rsidP="00DB7C0C">
      <w:pPr>
        <w:widowControl w:val="0"/>
        <w:tabs>
          <w:tab w:val="left" w:pos="851"/>
        </w:tabs>
        <w:autoSpaceDE w:val="0"/>
        <w:autoSpaceDN w:val="0"/>
        <w:adjustRightInd w:val="0"/>
        <w:spacing w:after="0" w:line="240" w:lineRule="auto"/>
        <w:ind w:left="284" w:firstLine="283"/>
        <w:jc w:val="both"/>
        <w:rPr>
          <w:rFonts w:ascii="Times New Roman" w:hAnsi="Times New Roman"/>
          <w:sz w:val="24"/>
          <w:szCs w:val="24"/>
        </w:rPr>
      </w:pPr>
      <w:r>
        <w:rPr>
          <w:rFonts w:ascii="Times New Roman" w:hAnsi="Times New Roman"/>
          <w:sz w:val="24"/>
          <w:szCs w:val="24"/>
        </w:rPr>
        <w:t>-</w:t>
      </w:r>
      <w:r w:rsidR="00DB7C0C" w:rsidRPr="00B70789">
        <w:rPr>
          <w:rFonts w:ascii="Times New Roman" w:hAnsi="Times New Roman"/>
          <w:sz w:val="24"/>
          <w:szCs w:val="24"/>
        </w:rPr>
        <w:tab/>
        <w:t>použitie zariadenia spôsobujúceho svetelné a hlukové efekty, najmä ohňostroj, laserové zariadenie, reprodukovanú hudbu mimo uzavretých stavieb;</w:t>
      </w:r>
    </w:p>
    <w:p w:rsidR="00DB7C0C" w:rsidRPr="00B70789" w:rsidRDefault="00DB7C0C" w:rsidP="00482ADF">
      <w:pPr>
        <w:widowControl w:val="0"/>
        <w:autoSpaceDE w:val="0"/>
        <w:autoSpaceDN w:val="0"/>
        <w:adjustRightInd w:val="0"/>
        <w:spacing w:after="0" w:line="240" w:lineRule="auto"/>
        <w:ind w:firstLine="567"/>
        <w:jc w:val="both"/>
        <w:rPr>
          <w:rFonts w:ascii="Times New Roman" w:hAnsi="Times New Roman"/>
          <w:sz w:val="24"/>
          <w:szCs w:val="24"/>
        </w:rPr>
      </w:pPr>
    </w:p>
    <w:p w:rsidR="007F4562" w:rsidRPr="0066410C" w:rsidRDefault="007F4562" w:rsidP="007F456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Zároveň sa vyžaduje súhlas orgánu ochrany prírody aj na:</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b)</w:t>
      </w:r>
      <w:r w:rsidRPr="00B70789">
        <w:rPr>
          <w:rFonts w:ascii="Times New Roman" w:hAnsi="Times New Roman"/>
          <w:sz w:val="24"/>
          <w:szCs w:val="24"/>
        </w:rPr>
        <w:tab/>
        <w:t>umiestnenie informačného, reklamného alebo propagačného zariadenia, ako aj akéhokoľvek iného reklamného alebo propagačného pútača, alebo tabule,</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c)</w:t>
      </w:r>
      <w:r w:rsidRPr="00B70789">
        <w:rPr>
          <w:rFonts w:ascii="Times New Roman" w:hAnsi="Times New Roman"/>
          <w:sz w:val="24"/>
          <w:szCs w:val="24"/>
        </w:rPr>
        <w:tab/>
        <w:t>aplikáciu chemických látok a hnojív, najmä pesticídov, herbicídov, toxických látok, priemyselných hnojív a silážnych štiav pri poľnohospodárskej, lesohospodárskej a inej činnosti,</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e)</w:t>
      </w:r>
      <w:r w:rsidRPr="00B70789">
        <w:rPr>
          <w:rFonts w:ascii="Times New Roman" w:hAnsi="Times New Roman"/>
          <w:sz w:val="24"/>
          <w:szCs w:val="24"/>
        </w:rPr>
        <w:tab/>
        <w:t>osvetlenie bežeckej trate, lyžiarskej trate a športového areálu mimo uzavretých stavieb,</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f)</w:t>
      </w:r>
      <w:r w:rsidRPr="00B70789">
        <w:rPr>
          <w:rFonts w:ascii="Times New Roman" w:hAnsi="Times New Roman"/>
          <w:sz w:val="24"/>
          <w:szCs w:val="24"/>
        </w:rPr>
        <w:tab/>
        <w:t>vykonávanie technických geologických prác.</w:t>
      </w:r>
    </w:p>
    <w:p w:rsidR="007F4562" w:rsidRDefault="007F4562" w:rsidP="00DB7C0C">
      <w:pPr>
        <w:widowControl w:val="0"/>
        <w:autoSpaceDE w:val="0"/>
        <w:autoSpaceDN w:val="0"/>
        <w:adjustRightInd w:val="0"/>
        <w:spacing w:after="0" w:line="240" w:lineRule="auto"/>
        <w:ind w:firstLine="567"/>
        <w:jc w:val="both"/>
        <w:rPr>
          <w:rFonts w:ascii="Times New Roman" w:hAnsi="Times New Roman"/>
          <w:sz w:val="24"/>
          <w:szCs w:val="24"/>
        </w:rPr>
      </w:pPr>
    </w:p>
    <w:p w:rsidR="00DB7C0C" w:rsidRPr="00B70789" w:rsidRDefault="00DB7C0C" w:rsidP="00DB7C0C">
      <w:pPr>
        <w:widowControl w:val="0"/>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 xml:space="preserve">(3) Zákaz podľa </w:t>
      </w:r>
      <w:r w:rsidR="00D171A5">
        <w:rPr>
          <w:rFonts w:ascii="Times New Roman" w:hAnsi="Times New Roman"/>
          <w:sz w:val="24"/>
          <w:szCs w:val="24"/>
        </w:rPr>
        <w:t>§ 14 ods.</w:t>
      </w:r>
      <w:r w:rsidRPr="00B70789">
        <w:rPr>
          <w:rFonts w:ascii="Times New Roman" w:hAnsi="Times New Roman"/>
          <w:sz w:val="24"/>
          <w:szCs w:val="24"/>
        </w:rPr>
        <w:t xml:space="preserve"> 1 písm. c) neplatí na pohyb</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a)</w:t>
      </w:r>
      <w:r w:rsidRPr="00B70789">
        <w:rPr>
          <w:rFonts w:ascii="Times New Roman" w:hAnsi="Times New Roman"/>
          <w:sz w:val="24"/>
          <w:szCs w:val="24"/>
        </w:rPr>
        <w:tab/>
        <w:t>v súvislosti s obhospodarovaním pozemku, výkonom práva poľovníctva alebo výkonom rybárskeho práva a na pohyb vlastníka (správcu, nájomcu) pozemku, na ktorý sa vzťahuje tento zákaz,</w:t>
      </w:r>
    </w:p>
    <w:p w:rsidR="00DB7C0C" w:rsidRPr="00B70789" w:rsidRDefault="00DB7C0C" w:rsidP="00DB7C0C">
      <w:pPr>
        <w:widowControl w:val="0"/>
        <w:tabs>
          <w:tab w:val="left" w:pos="567"/>
        </w:tabs>
        <w:autoSpaceDE w:val="0"/>
        <w:autoSpaceDN w:val="0"/>
        <w:adjustRightInd w:val="0"/>
        <w:spacing w:after="0" w:line="240" w:lineRule="auto"/>
        <w:ind w:firstLine="284"/>
        <w:jc w:val="both"/>
        <w:rPr>
          <w:rFonts w:ascii="Times New Roman" w:hAnsi="Times New Roman"/>
          <w:sz w:val="24"/>
          <w:szCs w:val="24"/>
        </w:rPr>
      </w:pPr>
      <w:r w:rsidRPr="00B70789">
        <w:rPr>
          <w:rFonts w:ascii="Times New Roman" w:hAnsi="Times New Roman"/>
          <w:sz w:val="24"/>
          <w:szCs w:val="24"/>
        </w:rPr>
        <w:t>b)</w:t>
      </w:r>
      <w:r w:rsidRPr="00B70789">
        <w:rPr>
          <w:rFonts w:ascii="Times New Roman" w:hAnsi="Times New Roman"/>
          <w:sz w:val="24"/>
          <w:szCs w:val="24"/>
        </w:rPr>
        <w:tab/>
        <w:t>na miestach, ktoré orgán oprávnený podľa tohto zákona na vyhlásenie (ustanovenie) chráneného územia a jeho ochranného pásma (§ 17) vyhradí najmä všeobecne záväzným právnym predpisom, ktorým vyhlasuje chránené územie a jeho ochranné pásmo (§ 17), návštevným poriadkom národného parku a jeho ochranného pásma (§ 20) alebo zoznamom týchto miest uverejneným na úradnej tabuli tohto orgánu a úradnej tabuli dotknutej obce.</w:t>
      </w:r>
    </w:p>
    <w:p w:rsidR="007F4562" w:rsidRDefault="007F4562" w:rsidP="00DB7C0C">
      <w:pPr>
        <w:widowControl w:val="0"/>
        <w:autoSpaceDE w:val="0"/>
        <w:autoSpaceDN w:val="0"/>
        <w:adjustRightInd w:val="0"/>
        <w:spacing w:after="0" w:line="240" w:lineRule="auto"/>
        <w:ind w:firstLine="567"/>
        <w:jc w:val="both"/>
        <w:rPr>
          <w:rFonts w:ascii="Times New Roman" w:hAnsi="Times New Roman"/>
          <w:sz w:val="24"/>
          <w:szCs w:val="24"/>
        </w:rPr>
      </w:pPr>
    </w:p>
    <w:p w:rsidR="00DB7C0C" w:rsidRPr="00B70789" w:rsidRDefault="00DB7C0C" w:rsidP="00DB7C0C">
      <w:pPr>
        <w:widowControl w:val="0"/>
        <w:autoSpaceDE w:val="0"/>
        <w:autoSpaceDN w:val="0"/>
        <w:adjustRightInd w:val="0"/>
        <w:spacing w:after="0" w:line="240" w:lineRule="auto"/>
        <w:ind w:firstLine="567"/>
        <w:jc w:val="both"/>
        <w:rPr>
          <w:rFonts w:ascii="Times New Roman" w:hAnsi="Times New Roman"/>
          <w:sz w:val="24"/>
          <w:szCs w:val="24"/>
        </w:rPr>
      </w:pPr>
      <w:r w:rsidRPr="00B70789">
        <w:rPr>
          <w:rFonts w:ascii="Times New Roman" w:hAnsi="Times New Roman"/>
          <w:sz w:val="24"/>
          <w:szCs w:val="24"/>
        </w:rPr>
        <w:t xml:space="preserve">(4) Zákaz podľa </w:t>
      </w:r>
      <w:r w:rsidR="00D171A5">
        <w:rPr>
          <w:rFonts w:ascii="Times New Roman" w:hAnsi="Times New Roman"/>
          <w:sz w:val="24"/>
          <w:szCs w:val="24"/>
        </w:rPr>
        <w:t>§ 14 ods.</w:t>
      </w:r>
      <w:r w:rsidRPr="00B70789">
        <w:rPr>
          <w:rFonts w:ascii="Times New Roman" w:hAnsi="Times New Roman"/>
          <w:sz w:val="24"/>
          <w:szCs w:val="24"/>
        </w:rPr>
        <w:t xml:space="preserve"> 1 písm. d) až h) neplatí na miestach vyhradených orgánom oprávneným podľa tohto zákona na vyhlásenie (ustanovenie) chráneného územia a jeho ochranného pásma (§ 17) spôsobom uvedeným v odseku 3 písm. b). Zákaz podľa odseku 1 písm. h) neplatí na vlastníka (správcu, nájomcu) pozemku, na ktorý sa vzťahuje tento zákaz.</w:t>
      </w:r>
    </w:p>
    <w:p w:rsidR="00DB7C0C" w:rsidRDefault="00DB7C0C" w:rsidP="00DB7C0C">
      <w:pPr>
        <w:spacing w:after="0" w:line="240" w:lineRule="auto"/>
        <w:ind w:firstLine="567"/>
        <w:jc w:val="both"/>
        <w:rPr>
          <w:rFonts w:ascii="Times New Roman" w:eastAsia="Times New Roman" w:hAnsi="Times New Roman"/>
          <w:sz w:val="24"/>
          <w:szCs w:val="24"/>
          <w:lang w:eastAsia="sk-SK"/>
        </w:rPr>
      </w:pPr>
    </w:p>
    <w:p w:rsidR="00D171A5" w:rsidRPr="00B70789" w:rsidRDefault="00D171A5" w:rsidP="00DB7C0C">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lastRenderedPageBreak/>
        <w:t>4.1.1. Určenie stupňa ochrany v</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miestach</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prekryvu manažmentových opatrení na zabezpečenie starostlivosti o</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vzájomne</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sa prekrývajúce predmety ochrany</w:t>
      </w:r>
    </w:p>
    <w:p w:rsidR="007F4562" w:rsidRPr="0066410C" w:rsidRDefault="007F4562" w:rsidP="007F4562">
      <w:pPr>
        <w:spacing w:after="0" w:line="240" w:lineRule="auto"/>
        <w:ind w:firstLine="567"/>
        <w:jc w:val="both"/>
        <w:rPr>
          <w:rFonts w:ascii="Times New Roman" w:eastAsia="Times New Roman" w:hAnsi="Times New Roman"/>
          <w:sz w:val="24"/>
          <w:szCs w:val="24"/>
          <w:lang w:eastAsia="sk-SK"/>
        </w:rPr>
      </w:pPr>
      <w:r w:rsidRPr="0066410C">
        <w:rPr>
          <w:rFonts w:ascii="Times New Roman" w:eastAsia="Times New Roman" w:hAnsi="Times New Roman"/>
          <w:sz w:val="24"/>
          <w:szCs w:val="24"/>
          <w:lang w:eastAsia="sk-SK"/>
        </w:rPr>
        <w:t>K</w:t>
      </w:r>
      <w:r>
        <w:rPr>
          <w:rFonts w:ascii="Times New Roman" w:eastAsia="Times New Roman" w:hAnsi="Times New Roman"/>
          <w:sz w:val="24"/>
          <w:szCs w:val="24"/>
          <w:lang w:eastAsia="sk-SK"/>
        </w:rPr>
        <w:t> </w:t>
      </w:r>
      <w:r w:rsidRPr="0066410C">
        <w:rPr>
          <w:rFonts w:ascii="Times New Roman" w:eastAsia="Times New Roman" w:hAnsi="Times New Roman"/>
          <w:sz w:val="24"/>
          <w:szCs w:val="24"/>
          <w:lang w:eastAsia="sk-SK"/>
        </w:rPr>
        <w:t>prekryvu</w:t>
      </w:r>
      <w:r>
        <w:rPr>
          <w:rFonts w:ascii="Times New Roman" w:eastAsia="Times New Roman" w:hAnsi="Times New Roman"/>
          <w:sz w:val="24"/>
          <w:szCs w:val="24"/>
          <w:lang w:eastAsia="sk-SK"/>
        </w:rPr>
        <w:t xml:space="preserve"> a následnému konfliktu</w:t>
      </w:r>
      <w:r w:rsidRPr="0066410C">
        <w:rPr>
          <w:rFonts w:ascii="Times New Roman" w:eastAsia="Times New Roman" w:hAnsi="Times New Roman"/>
          <w:sz w:val="24"/>
          <w:szCs w:val="24"/>
          <w:lang w:eastAsia="sk-SK"/>
        </w:rPr>
        <w:t xml:space="preserve"> manažmentových opatrení na zabezpečenie starostlivosti o vzájomne sa prekrývajúce predmety ochrany na území CHA nedochádza.</w:t>
      </w:r>
    </w:p>
    <w:p w:rsidR="00241CAB" w:rsidRDefault="00241CAB" w:rsidP="0002792F">
      <w:pPr>
        <w:spacing w:after="0" w:line="240" w:lineRule="auto"/>
        <w:jc w:val="both"/>
        <w:rPr>
          <w:rFonts w:ascii="Times New Roman" w:eastAsia="Times New Roman" w:hAnsi="Times New Roman"/>
          <w:b/>
          <w:sz w:val="28"/>
          <w:szCs w:val="28"/>
          <w:lang w:eastAsia="sk-SK"/>
        </w:rPr>
      </w:pP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4.2. Vymedzenie činností na účely zabezpečenia starostlivosti o</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predmet</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ochrany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chránené</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územie, na výkon ktorých je potrebný súhlas orgánu ochrany prírody alebo výkon ktorých je zakázaný podľa tohto zákona</w:t>
      </w:r>
    </w:p>
    <w:p w:rsidR="007F4562" w:rsidRDefault="007F4562" w:rsidP="007F4562">
      <w:pPr>
        <w:spacing w:after="0" w:line="240" w:lineRule="auto"/>
        <w:ind w:firstLine="567"/>
        <w:jc w:val="both"/>
        <w:rPr>
          <w:rFonts w:ascii="Times New Roman" w:eastAsia="Times New Roman" w:hAnsi="Times New Roman"/>
          <w:sz w:val="24"/>
          <w:szCs w:val="24"/>
          <w:lang w:eastAsia="sk-SK"/>
        </w:rPr>
      </w:pPr>
      <w:r w:rsidRPr="00727F6A">
        <w:rPr>
          <w:rFonts w:ascii="Times New Roman" w:eastAsia="Times New Roman" w:hAnsi="Times New Roman"/>
          <w:sz w:val="24"/>
          <w:szCs w:val="24"/>
          <w:lang w:eastAsia="sk-SK"/>
        </w:rPr>
        <w:t xml:space="preserve">V území sa neplánujú realizovať </w:t>
      </w:r>
      <w:r>
        <w:rPr>
          <w:rFonts w:ascii="Times New Roman" w:eastAsia="Times New Roman" w:hAnsi="Times New Roman"/>
          <w:sz w:val="24"/>
          <w:szCs w:val="24"/>
          <w:lang w:eastAsia="sk-SK"/>
        </w:rPr>
        <w:t xml:space="preserve">také </w:t>
      </w:r>
      <w:r w:rsidRPr="00727F6A">
        <w:rPr>
          <w:rFonts w:ascii="Times New Roman" w:eastAsia="Times New Roman" w:hAnsi="Times New Roman"/>
          <w:sz w:val="24"/>
          <w:szCs w:val="24"/>
          <w:lang w:eastAsia="sk-SK"/>
        </w:rPr>
        <w:t>činnosti na z</w:t>
      </w:r>
      <w:r>
        <w:rPr>
          <w:rFonts w:ascii="Times New Roman" w:eastAsia="Times New Roman" w:hAnsi="Times New Roman"/>
          <w:sz w:val="24"/>
          <w:szCs w:val="24"/>
          <w:lang w:eastAsia="sk-SK"/>
        </w:rPr>
        <w:t>ab</w:t>
      </w:r>
      <w:r w:rsidRPr="00727F6A">
        <w:rPr>
          <w:rFonts w:ascii="Times New Roman" w:eastAsia="Times New Roman" w:hAnsi="Times New Roman"/>
          <w:sz w:val="24"/>
          <w:szCs w:val="24"/>
          <w:lang w:eastAsia="sk-SK"/>
        </w:rPr>
        <w:t>ezpečenie starostlivosti o predmety ochrany</w:t>
      </w:r>
      <w:r>
        <w:rPr>
          <w:rFonts w:ascii="Times New Roman" w:eastAsia="Times New Roman" w:hAnsi="Times New Roman"/>
          <w:sz w:val="24"/>
          <w:szCs w:val="24"/>
          <w:lang w:eastAsia="sk-SK"/>
        </w:rPr>
        <w:t xml:space="preserve"> chráneného územia, na ktoré by bol potrebný súhlas orgánu ochrany prírody, alebo by sa vyžadovala výnimka zo zákazov vyplývajúcich z navrhovaného 3. stupňa ochrany.</w:t>
      </w:r>
    </w:p>
    <w:p w:rsidR="007F4562" w:rsidRDefault="007F4562" w:rsidP="007F4562">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4.2.1. Identifikácia nesúladov navrhovaného stupňa ochrany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navrhovanej</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územnej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časovej</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doby uplatňovania zákazov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obmedzení</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 navrhovaným spôsobom starostlivosti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využívania</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územia, návrh riešenia na ich odstránenie</w:t>
      </w:r>
    </w:p>
    <w:p w:rsidR="00791418" w:rsidRDefault="00791418" w:rsidP="00791418">
      <w:pPr>
        <w:spacing w:after="0" w:line="240" w:lineRule="auto"/>
        <w:ind w:firstLine="567"/>
        <w:jc w:val="both"/>
        <w:rPr>
          <w:rFonts w:ascii="Times New Roman" w:hAnsi="Times New Roman"/>
          <w:sz w:val="24"/>
          <w:szCs w:val="24"/>
        </w:rPr>
      </w:pPr>
      <w:r w:rsidRPr="00B70789">
        <w:rPr>
          <w:rFonts w:ascii="Times New Roman" w:hAnsi="Times New Roman"/>
          <w:sz w:val="24"/>
          <w:szCs w:val="24"/>
        </w:rPr>
        <w:t>Kapitola sa nevypracováva z</w:t>
      </w:r>
      <w:r w:rsidR="00790B90">
        <w:rPr>
          <w:rFonts w:ascii="Times New Roman" w:hAnsi="Times New Roman"/>
          <w:sz w:val="24"/>
          <w:szCs w:val="24"/>
        </w:rPr>
        <w:t> </w:t>
      </w:r>
      <w:r w:rsidRPr="00B70789">
        <w:rPr>
          <w:rFonts w:ascii="Times New Roman" w:hAnsi="Times New Roman"/>
          <w:sz w:val="24"/>
          <w:szCs w:val="24"/>
        </w:rPr>
        <w:t>dôvodu</w:t>
      </w:r>
      <w:r w:rsidR="00790B90">
        <w:rPr>
          <w:rFonts w:ascii="Times New Roman" w:hAnsi="Times New Roman"/>
          <w:sz w:val="24"/>
          <w:szCs w:val="24"/>
        </w:rPr>
        <w:t>,</w:t>
      </w:r>
      <w:r w:rsidRPr="00B70789">
        <w:rPr>
          <w:rFonts w:ascii="Times New Roman" w:hAnsi="Times New Roman"/>
          <w:sz w:val="24"/>
          <w:szCs w:val="24"/>
        </w:rPr>
        <w:t xml:space="preserve"> že v území nedochádza k nesúladom.</w:t>
      </w:r>
    </w:p>
    <w:p w:rsidR="00C12F75" w:rsidRDefault="00C12F75" w:rsidP="00791418">
      <w:pPr>
        <w:spacing w:after="0" w:line="240" w:lineRule="auto"/>
        <w:ind w:firstLine="567"/>
        <w:jc w:val="both"/>
        <w:rPr>
          <w:rFonts w:ascii="Times New Roman" w:hAnsi="Times New Roman"/>
          <w:sz w:val="24"/>
          <w:szCs w:val="24"/>
        </w:rPr>
      </w:pPr>
    </w:p>
    <w:p w:rsidR="00D171A5" w:rsidRPr="00B70789" w:rsidRDefault="00D171A5" w:rsidP="00791418">
      <w:pPr>
        <w:spacing w:after="0" w:line="240" w:lineRule="auto"/>
        <w:ind w:firstLine="567"/>
        <w:jc w:val="both"/>
        <w:rPr>
          <w:rFonts w:ascii="Times New Roman" w:hAnsi="Times New Roman"/>
          <w:sz w:val="24"/>
          <w:szCs w:val="24"/>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t>5. Návrh riešenia spôsobu a</w:t>
      </w:r>
      <w:r w:rsidR="0002792F"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určenia</w:t>
      </w:r>
      <w:r w:rsidR="0002792F"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výšky poskytnutia náhrady za obmedzenie bežného obhospodarovania zámenou, výkupom nájmom a</w:t>
      </w:r>
      <w:r w:rsidR="0002792F"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zmluvnou</w:t>
      </w:r>
      <w:r w:rsidR="0002792F"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starostlivosťou, spôsob náhrady za obmedzenie bežného obhospodarovania</w:t>
      </w: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5.1. Zoznam pozemkov navrhovaných na riešenie náhrad za obmedzenie bežného obhospodarovania formou zámeny, výkupu, nájmu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zmluvnej</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starostlivosti s</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uvedením</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parcelného čísla pozemku podľa registra „C“ alebo registra „E“, výmery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druhu</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pozemku, čísla listu vlastníctva alebo pozemkovoknižnej vložky s</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uvedením</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kraja, okresu, obce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katastrálneho</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územia, formy vlastníctva, hodnoty pozemku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porastov, stupňa ochrany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územnej</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časovej</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doby uplatňovania zákazov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obmedzení</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na pozemku vrátane činností na zabezpečenie starostlivosti o</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predmety</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ochrany, na výkon ktorých je potrebný súhlas orgánu ochrany prírody alebo výkon ktorých je zakázaný podľa tohto zákona</w:t>
      </w:r>
    </w:p>
    <w:p w:rsidR="007F4562" w:rsidRPr="0066410C" w:rsidRDefault="007F4562" w:rsidP="007F4562">
      <w:pPr>
        <w:spacing w:after="0" w:line="240" w:lineRule="auto"/>
        <w:ind w:firstLine="567"/>
        <w:jc w:val="both"/>
        <w:rPr>
          <w:rFonts w:ascii="Times New Roman" w:eastAsia="Times New Roman" w:hAnsi="Times New Roman"/>
          <w:sz w:val="24"/>
          <w:szCs w:val="24"/>
          <w:lang w:eastAsia="sk-SK"/>
        </w:rPr>
      </w:pPr>
      <w:r w:rsidRPr="0066410C">
        <w:rPr>
          <w:rFonts w:ascii="Times New Roman" w:eastAsia="Times New Roman" w:hAnsi="Times New Roman"/>
          <w:sz w:val="24"/>
          <w:szCs w:val="24"/>
          <w:lang w:eastAsia="sk-SK"/>
        </w:rPr>
        <w:t>Bežné obhospodarovanie sa na území CHA neobmedzuje</w:t>
      </w:r>
      <w:r>
        <w:rPr>
          <w:rFonts w:ascii="Times New Roman" w:eastAsia="Times New Roman" w:hAnsi="Times New Roman"/>
          <w:sz w:val="24"/>
          <w:szCs w:val="24"/>
          <w:lang w:eastAsia="sk-SK"/>
        </w:rPr>
        <w:t>, z toho dôvodu sa kapitola nespracováva</w:t>
      </w:r>
      <w:r w:rsidRPr="0066410C">
        <w:rPr>
          <w:rFonts w:ascii="Times New Roman" w:eastAsia="Times New Roman" w:hAnsi="Times New Roman"/>
          <w:sz w:val="24"/>
          <w:szCs w:val="24"/>
          <w:lang w:eastAsia="sk-SK"/>
        </w:rPr>
        <w:t>.</w:t>
      </w:r>
    </w:p>
    <w:p w:rsidR="009722AD" w:rsidRPr="00B70789" w:rsidRDefault="009722AD"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5.2. Určenie predpokladanej priemernej ročnej výšky nájmu pozemkov pre všetky pozemky rovnakého druhu v</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jednotlivých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ekologicko-funkčných priestoroch</w:t>
      </w:r>
    </w:p>
    <w:p w:rsidR="009722AD" w:rsidRPr="00B70789" w:rsidRDefault="00EA184A" w:rsidP="0002792F">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Na území CHA sa nepredpokladá nájom pozemkov.</w:t>
      </w:r>
    </w:p>
    <w:p w:rsidR="00EA184A" w:rsidRPr="00B70789" w:rsidRDefault="00EA184A"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5.3. Určenie predpokladanej výšky odplaty za zmluvnú starostlivosť v</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jednotlivých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ekologicko-funkčných priestoroch</w:t>
      </w:r>
    </w:p>
    <w:p w:rsidR="00EA184A" w:rsidRPr="00B70789" w:rsidRDefault="00EA184A" w:rsidP="00EA184A">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Na území CHA sa nepredpokladá zmluvná starostlivosť o pozemky.</w:t>
      </w:r>
    </w:p>
    <w:p w:rsidR="009722AD" w:rsidRPr="00B70789" w:rsidRDefault="009722AD" w:rsidP="0002792F">
      <w:pPr>
        <w:spacing w:after="0" w:line="240" w:lineRule="auto"/>
        <w:ind w:firstLine="567"/>
        <w:jc w:val="both"/>
        <w:rPr>
          <w:rFonts w:ascii="Times New Roman" w:eastAsia="Times New Roman" w:hAnsi="Times New Roman"/>
          <w:sz w:val="24"/>
          <w:szCs w:val="24"/>
          <w:lang w:eastAsia="sk-SK"/>
        </w:rPr>
      </w:pPr>
    </w:p>
    <w:p w:rsidR="00790B90" w:rsidRDefault="00790B90" w:rsidP="007B088B">
      <w:pPr>
        <w:spacing w:after="0" w:line="240" w:lineRule="auto"/>
        <w:jc w:val="both"/>
        <w:rPr>
          <w:rFonts w:ascii="Times New Roman" w:eastAsia="Times New Roman" w:hAnsi="Times New Roman"/>
          <w:b/>
          <w:caps/>
          <w:sz w:val="28"/>
          <w:szCs w:val="28"/>
          <w:lang w:eastAsia="sk-SK"/>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lastRenderedPageBreak/>
        <w:t>6. Ekonomické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sociálne</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zhodnotenie vplyvu uplatňovania obmedzení bežného obhospodarovania s</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dlhodobým</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výhľadom limitov, regulatív 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opatrení</w:t>
      </w: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6.1. Určenie vplyvu obmedzenia bežného obhospodarovania pozemkov</w:t>
      </w: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6.1.1. Určenie predpokladanej výšky finančných prostriedkov na zabezpečenie finančnej náhrady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náhrad</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za obmedzenie bežného obhospodarovania zámenou, výkupom nájmom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zmluvnou</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starostlivosťou</w:t>
      </w:r>
    </w:p>
    <w:p w:rsidR="007F4562" w:rsidRPr="0066410C" w:rsidRDefault="007F4562" w:rsidP="007F4562">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Výška finančných prostriedkov na zabezpečenie náhrad za obmedzenie bežného obhospodarovania sa n</w:t>
      </w:r>
      <w:r w:rsidRPr="003207BA">
        <w:rPr>
          <w:rFonts w:ascii="Times New Roman" w:eastAsia="Times New Roman" w:hAnsi="Times New Roman"/>
          <w:sz w:val="24"/>
          <w:szCs w:val="24"/>
          <w:lang w:eastAsia="sk-SK"/>
        </w:rPr>
        <w:t>enavrhuje z</w:t>
      </w:r>
      <w:r>
        <w:rPr>
          <w:rFonts w:ascii="Times New Roman" w:eastAsia="Times New Roman" w:hAnsi="Times New Roman"/>
          <w:sz w:val="24"/>
          <w:szCs w:val="24"/>
          <w:lang w:eastAsia="sk-SK"/>
        </w:rPr>
        <w:t xml:space="preserve"> toho </w:t>
      </w:r>
      <w:r w:rsidRPr="003207BA">
        <w:rPr>
          <w:rFonts w:ascii="Times New Roman" w:eastAsia="Times New Roman" w:hAnsi="Times New Roman"/>
          <w:sz w:val="24"/>
          <w:szCs w:val="24"/>
          <w:lang w:eastAsia="sk-SK"/>
        </w:rPr>
        <w:t>dôvodu, že bežné obhospodarovanie sa na území CHA neobmedzuje.</w:t>
      </w:r>
    </w:p>
    <w:p w:rsidR="00407F11" w:rsidRPr="00B70789" w:rsidRDefault="00407F11"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6.1.2. Určenie predpokladaného vplyvu zámeny, výkupu, nájmu pozemkov, obmedzení intenzity výroby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dodatočných</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nákladov na hospodárenie štátnych podnikov</w:t>
      </w:r>
    </w:p>
    <w:p w:rsidR="009722AD" w:rsidRPr="00B70789" w:rsidRDefault="00407F11" w:rsidP="0002792F">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Na území CHA sa nepredpokladá zámena, výkup, nájom pozemkov, obmedzenie intenzity výroby a dodatočné náklady na hospodárenie štátnych podnikov.</w:t>
      </w:r>
    </w:p>
    <w:p w:rsidR="00407F11" w:rsidRPr="00B70789" w:rsidRDefault="00407F11"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6.2. Zoznam pozemkov oslobodených od dane z pozemkov</w:t>
      </w:r>
    </w:p>
    <w:p w:rsidR="009722AD" w:rsidRPr="00B70789" w:rsidRDefault="00407F11" w:rsidP="0002792F">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 xml:space="preserve">Na </w:t>
      </w:r>
      <w:r w:rsidR="001F799D" w:rsidRPr="00B70789">
        <w:rPr>
          <w:rFonts w:ascii="Times New Roman" w:eastAsia="Times New Roman" w:hAnsi="Times New Roman"/>
          <w:sz w:val="24"/>
          <w:szCs w:val="24"/>
          <w:lang w:eastAsia="sk-SK"/>
        </w:rPr>
        <w:t>území</w:t>
      </w:r>
      <w:r w:rsidRPr="00B70789">
        <w:rPr>
          <w:rFonts w:ascii="Times New Roman" w:eastAsia="Times New Roman" w:hAnsi="Times New Roman"/>
          <w:sz w:val="24"/>
          <w:szCs w:val="24"/>
          <w:lang w:eastAsia="sk-SK"/>
        </w:rPr>
        <w:t xml:space="preserve"> CHA</w:t>
      </w:r>
      <w:r w:rsidR="001F799D" w:rsidRPr="00B70789">
        <w:rPr>
          <w:rFonts w:ascii="Times New Roman" w:eastAsia="Times New Roman" w:hAnsi="Times New Roman"/>
          <w:sz w:val="24"/>
          <w:szCs w:val="24"/>
          <w:lang w:eastAsia="sk-SK"/>
        </w:rPr>
        <w:t xml:space="preserve"> nie sú žiadne pozemky oslobodené od dane</w:t>
      </w:r>
      <w:r w:rsidR="00D171A5">
        <w:rPr>
          <w:rFonts w:ascii="Times New Roman" w:eastAsia="Times New Roman" w:hAnsi="Times New Roman"/>
          <w:sz w:val="24"/>
          <w:szCs w:val="24"/>
          <w:lang w:eastAsia="sk-SK"/>
        </w:rPr>
        <w:t xml:space="preserve"> a nebudú ani po vyhlásení chráneného územia</w:t>
      </w:r>
      <w:r w:rsidR="001F799D" w:rsidRPr="00B70789">
        <w:rPr>
          <w:rFonts w:ascii="Times New Roman" w:eastAsia="Times New Roman" w:hAnsi="Times New Roman"/>
          <w:sz w:val="24"/>
          <w:szCs w:val="24"/>
          <w:lang w:eastAsia="sk-SK"/>
        </w:rPr>
        <w:t>.</w:t>
      </w:r>
    </w:p>
    <w:p w:rsidR="001F799D" w:rsidRPr="00B70789" w:rsidRDefault="001F799D"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6.3. Určenie predpokladaného vplyvu na zamestnanosť</w:t>
      </w:r>
    </w:p>
    <w:p w:rsidR="007F4562" w:rsidRPr="00D12A2D" w:rsidRDefault="007F4562" w:rsidP="007F4562">
      <w:pPr>
        <w:spacing w:after="0" w:line="240" w:lineRule="auto"/>
        <w:ind w:firstLine="567"/>
        <w:jc w:val="both"/>
        <w:rPr>
          <w:rFonts w:ascii="Times New Roman" w:hAnsi="Times New Roman"/>
          <w:sz w:val="24"/>
          <w:szCs w:val="24"/>
        </w:rPr>
      </w:pPr>
      <w:r w:rsidRPr="00D12A2D">
        <w:rPr>
          <w:rFonts w:ascii="Times New Roman" w:hAnsi="Times New Roman"/>
          <w:sz w:val="24"/>
          <w:szCs w:val="24"/>
        </w:rPr>
        <w:t>Vplyv na zamestnanosť bol vypracovaný na základe analýzy nasledovných okruhov otázok.</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1:</w:t>
      </w:r>
      <w:r w:rsidRPr="008E3BCD">
        <w:rPr>
          <w:rFonts w:ascii="Times New Roman" w:hAnsi="Times New Roman"/>
          <w:sz w:val="24"/>
          <w:szCs w:val="24"/>
        </w:rPr>
        <w:t xml:space="preserve"> Uľahčuje vyhlásenie predmetného CHÚ vznik nových pracovných miest?</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V navrhovanom chránenom území sa nepredpokladajú výrazné zmeny v spôsobe hospodárenia. Územie poskytuje potenciál pre environmentálnu výchovu alebo riešenie projektov zameraných na územia európskeho významu, ktoré by mohli tiež mať za následok aj vznik nových pracovných miest. Tie by boli pravdepodobne len na dobu určitú.</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2:</w:t>
      </w:r>
      <w:r w:rsidRPr="007F4562">
        <w:rPr>
          <w:rFonts w:ascii="Times New Roman" w:hAnsi="Times New Roman"/>
          <w:sz w:val="24"/>
          <w:szCs w:val="24"/>
        </w:rPr>
        <w:t xml:space="preserve"> </w:t>
      </w:r>
      <w:r w:rsidRPr="008E3BCD">
        <w:rPr>
          <w:rFonts w:ascii="Times New Roman" w:hAnsi="Times New Roman"/>
          <w:sz w:val="24"/>
          <w:szCs w:val="24"/>
        </w:rPr>
        <w:t>Vedie vyhlásenie predmetného CHÚ priamo k zániku pracovných miest?</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 xml:space="preserve">Vzhľadom k tomu, že sa neplánuje upustiť od obhospodarovania pozemkov, nepredpokladá sa, že by došlo k zániku pracovných miest. </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3:</w:t>
      </w:r>
      <w:r w:rsidRPr="008E3BCD">
        <w:rPr>
          <w:rFonts w:ascii="Times New Roman" w:hAnsi="Times New Roman"/>
          <w:sz w:val="24"/>
          <w:szCs w:val="24"/>
        </w:rPr>
        <w:t xml:space="preserve"> Ovplyvňuje vyhlásenie predmetného CHÚ dopyt po práci?</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Po analýze situácie v území sa môže predpokladať zvýšenie požiadavky na zabezpečovanie bežnej starostlivosti o územie, ak ju nebude chcieť vlastník realizovať svojpomocne. Týkalo by sa to sezónnych dočasných prác, ktoré môžu realizovať občania bez osobitnej požiadavky na vzdelanie alebo profesiu. Môže sa zvýšiť aj požiadavka</w:t>
      </w:r>
      <w:r w:rsidRPr="008E3BCD">
        <w:rPr>
          <w:rFonts w:ascii="Times New Roman" w:hAnsi="Times New Roman"/>
          <w:sz w:val="24"/>
          <w:szCs w:val="24"/>
        </w:rPr>
        <w:t xml:space="preserve"> po službách </w:t>
      </w:r>
      <w:r>
        <w:rPr>
          <w:rFonts w:ascii="Times New Roman" w:hAnsi="Times New Roman"/>
          <w:sz w:val="24"/>
          <w:szCs w:val="24"/>
        </w:rPr>
        <w:t>v oblasti environmentálnej výchovy a spolupráce s verejnosťou</w:t>
      </w:r>
      <w:r w:rsidRPr="008E3BCD">
        <w:rPr>
          <w:rFonts w:ascii="Times New Roman" w:hAnsi="Times New Roman"/>
          <w:sz w:val="24"/>
          <w:szCs w:val="24"/>
        </w:rPr>
        <w:t>.</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4:</w:t>
      </w:r>
      <w:r w:rsidRPr="008E3BCD">
        <w:rPr>
          <w:rFonts w:ascii="Times New Roman" w:hAnsi="Times New Roman"/>
          <w:sz w:val="24"/>
          <w:szCs w:val="24"/>
        </w:rPr>
        <w:t xml:space="preserve"> Má vyhlásenie predmetného CHÚ dosah na fungovanie trhu práce?</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 xml:space="preserve">Vyhlásenie chráneného územia nebude mať vplyv na fungovanie trhu práce. </w:t>
      </w:r>
      <w:r>
        <w:rPr>
          <w:rFonts w:ascii="Times New Roman" w:eastAsia="Times New Roman" w:hAnsi="Times New Roman"/>
          <w:sz w:val="24"/>
          <w:szCs w:val="24"/>
          <w:lang w:eastAsia="sk-SK"/>
        </w:rPr>
        <w:t>Nepredpokladá sa priame ovplyvnenie fungovania</w:t>
      </w:r>
      <w:r w:rsidRPr="00E32A54">
        <w:rPr>
          <w:rFonts w:ascii="Times New Roman" w:eastAsia="Times New Roman" w:hAnsi="Times New Roman"/>
          <w:sz w:val="24"/>
          <w:szCs w:val="24"/>
          <w:lang w:eastAsia="sk-SK"/>
        </w:rPr>
        <w:t xml:space="preserve"> trhu práce (napr. redukovaním bariér pre vstup na trh práce a vykonávanie istých profesií) </w:t>
      </w:r>
      <w:r>
        <w:rPr>
          <w:rFonts w:ascii="Times New Roman" w:eastAsia="Times New Roman" w:hAnsi="Times New Roman"/>
          <w:sz w:val="24"/>
          <w:szCs w:val="24"/>
          <w:lang w:eastAsia="sk-SK"/>
        </w:rPr>
        <w:t>ani</w:t>
      </w:r>
      <w:r w:rsidRPr="00E32A54">
        <w:rPr>
          <w:rFonts w:ascii="Times New Roman" w:eastAsia="Times New Roman" w:hAnsi="Times New Roman"/>
          <w:sz w:val="24"/>
          <w:szCs w:val="24"/>
          <w:lang w:eastAsia="sk-SK"/>
        </w:rPr>
        <w:t xml:space="preserve"> nepriamo (napr. požadovaním vyššej kvalifikácie pre isté profesie alebo vykonávanie istých úloh)</w:t>
      </w:r>
      <w:r>
        <w:rPr>
          <w:rFonts w:ascii="Times New Roman" w:eastAsia="Times New Roman" w:hAnsi="Times New Roman"/>
          <w:sz w:val="24"/>
          <w:szCs w:val="24"/>
          <w:lang w:eastAsia="sk-SK"/>
        </w:rPr>
        <w:t>.</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5:</w:t>
      </w:r>
      <w:r w:rsidRPr="008E3BCD">
        <w:rPr>
          <w:rFonts w:ascii="Times New Roman" w:hAnsi="Times New Roman"/>
          <w:sz w:val="24"/>
          <w:szCs w:val="24"/>
        </w:rPr>
        <w:t xml:space="preserve"> Má vyhlásenie predmetného CHÚ špecifické negatívne dôsledky pre isté skupiny profesií, skupín zamestnancov či živnostníkov?</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 xml:space="preserve">Vyhlásenie chráneného územia nebude mať </w:t>
      </w:r>
      <w:r w:rsidRPr="008E3BCD">
        <w:rPr>
          <w:rFonts w:ascii="Times New Roman" w:hAnsi="Times New Roman"/>
          <w:sz w:val="24"/>
          <w:szCs w:val="24"/>
        </w:rPr>
        <w:t xml:space="preserve">špecifické negatívne dôsledky pre </w:t>
      </w:r>
      <w:r>
        <w:rPr>
          <w:rFonts w:ascii="Times New Roman" w:hAnsi="Times New Roman"/>
          <w:sz w:val="24"/>
          <w:szCs w:val="24"/>
        </w:rPr>
        <w:t>rôzne skupiny profesií, skupiny</w:t>
      </w:r>
      <w:r w:rsidRPr="008E3BCD">
        <w:rPr>
          <w:rFonts w:ascii="Times New Roman" w:hAnsi="Times New Roman"/>
          <w:sz w:val="24"/>
          <w:szCs w:val="24"/>
        </w:rPr>
        <w:t xml:space="preserve"> zamestnancov či živnostníkov</w:t>
      </w:r>
      <w:r>
        <w:rPr>
          <w:rFonts w:ascii="Times New Roman" w:hAnsi="Times New Roman"/>
          <w:sz w:val="24"/>
          <w:szCs w:val="24"/>
        </w:rPr>
        <w:t>.</w:t>
      </w:r>
    </w:p>
    <w:p w:rsidR="007F4562" w:rsidRDefault="007F4562" w:rsidP="007F4562">
      <w:pPr>
        <w:spacing w:after="0" w:line="240" w:lineRule="auto"/>
        <w:ind w:firstLine="567"/>
        <w:jc w:val="both"/>
        <w:rPr>
          <w:rFonts w:ascii="Times New Roman" w:hAnsi="Times New Roman"/>
          <w:sz w:val="24"/>
          <w:szCs w:val="24"/>
        </w:rPr>
      </w:pPr>
      <w:r w:rsidRPr="008E3BCD">
        <w:rPr>
          <w:rFonts w:ascii="Times New Roman" w:hAnsi="Times New Roman"/>
          <w:sz w:val="24"/>
          <w:szCs w:val="24"/>
          <w:u w:val="single"/>
        </w:rPr>
        <w:t>Otázka č. 6:</w:t>
      </w:r>
      <w:r w:rsidRPr="008E3BCD">
        <w:rPr>
          <w:rFonts w:ascii="Times New Roman" w:hAnsi="Times New Roman"/>
          <w:sz w:val="24"/>
          <w:szCs w:val="24"/>
        </w:rPr>
        <w:t xml:space="preserve"> Ovplyvňuje vyhlásenie predmetného CHÚ špecifické vekové skupiny zamestnancov?</w:t>
      </w:r>
    </w:p>
    <w:p w:rsidR="007F4562" w:rsidRDefault="007F4562" w:rsidP="007F4562">
      <w:pPr>
        <w:spacing w:after="0" w:line="240" w:lineRule="auto"/>
        <w:ind w:firstLine="567"/>
        <w:jc w:val="both"/>
        <w:rPr>
          <w:rFonts w:ascii="Times New Roman" w:hAnsi="Times New Roman"/>
          <w:sz w:val="24"/>
          <w:szCs w:val="24"/>
        </w:rPr>
      </w:pPr>
      <w:r>
        <w:rPr>
          <w:rFonts w:ascii="Times New Roman" w:hAnsi="Times New Roman"/>
          <w:sz w:val="24"/>
          <w:szCs w:val="24"/>
        </w:rPr>
        <w:t xml:space="preserve">Vyhlásenie chráneného územia neovplyvní </w:t>
      </w:r>
      <w:r w:rsidRPr="008E3BCD">
        <w:rPr>
          <w:rFonts w:ascii="Times New Roman" w:hAnsi="Times New Roman"/>
          <w:sz w:val="24"/>
          <w:szCs w:val="24"/>
        </w:rPr>
        <w:t>špecifické vekové skupiny zamestnancov</w:t>
      </w:r>
      <w:r>
        <w:rPr>
          <w:rFonts w:ascii="Times New Roman" w:hAnsi="Times New Roman"/>
          <w:sz w:val="24"/>
          <w:szCs w:val="24"/>
        </w:rPr>
        <w:t>.</w:t>
      </w:r>
      <w:r w:rsidRPr="008E3BCD">
        <w:rPr>
          <w:rFonts w:ascii="Times New Roman" w:hAnsi="Times New Roman"/>
          <w:sz w:val="24"/>
          <w:szCs w:val="24"/>
        </w:rPr>
        <w:t xml:space="preserve"> </w:t>
      </w:r>
    </w:p>
    <w:p w:rsidR="007F4562" w:rsidRDefault="007F4562" w:rsidP="007F4562">
      <w:pPr>
        <w:spacing w:after="0" w:line="240" w:lineRule="auto"/>
        <w:ind w:firstLine="567"/>
        <w:jc w:val="both"/>
        <w:rPr>
          <w:rFonts w:ascii="Times New Roman" w:eastAsia="Times New Roman" w:hAnsi="Times New Roman"/>
          <w:sz w:val="24"/>
          <w:szCs w:val="24"/>
          <w:lang w:eastAsia="sk-SK"/>
        </w:rPr>
      </w:pPr>
    </w:p>
    <w:p w:rsidR="007F4562" w:rsidRDefault="007F4562" w:rsidP="007F4562">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celkovom hodnotení vyplýva, že vyhlásením CHA Dravčianska stráň by mohlo dôjsť k pozitívnemu vplyvu na zamestnanosť v regióne, tzn. zvýšeniu pracovných príležitostí najmä sezónneho charakteru.</w:t>
      </w:r>
    </w:p>
    <w:p w:rsidR="00D171A5" w:rsidRDefault="00D171A5" w:rsidP="007F4562">
      <w:pPr>
        <w:spacing w:after="0" w:line="240" w:lineRule="auto"/>
        <w:ind w:firstLine="567"/>
        <w:jc w:val="both"/>
        <w:rPr>
          <w:rFonts w:ascii="Times New Roman" w:eastAsia="Times New Roman" w:hAnsi="Times New Roman"/>
          <w:sz w:val="24"/>
          <w:szCs w:val="24"/>
          <w:lang w:eastAsia="sk-SK"/>
        </w:rPr>
      </w:pPr>
    </w:p>
    <w:p w:rsidR="00407F11" w:rsidRPr="00B70789" w:rsidRDefault="00407F11"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t>7. Návrh technického vybavenia územia</w:t>
      </w: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7.1. Opis technického vybavenia</w:t>
      </w: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7.1.1. Návrh označenia chráneného územia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ochranného</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pásma</w:t>
      </w:r>
    </w:p>
    <w:p w:rsidR="00407F11" w:rsidRDefault="00407F11" w:rsidP="00407F11">
      <w:pPr>
        <w:pStyle w:val="Zarkazkladnhotextu2"/>
        <w:spacing w:after="0" w:line="240" w:lineRule="auto"/>
        <w:ind w:left="0" w:firstLine="567"/>
        <w:jc w:val="both"/>
        <w:rPr>
          <w:rFonts w:ascii="Times New Roman" w:hAnsi="Times New Roman"/>
          <w:sz w:val="24"/>
          <w:szCs w:val="24"/>
        </w:rPr>
      </w:pPr>
      <w:r w:rsidRPr="00B70789">
        <w:rPr>
          <w:rFonts w:ascii="Times New Roman" w:hAnsi="Times New Roman"/>
          <w:sz w:val="24"/>
          <w:szCs w:val="24"/>
        </w:rPr>
        <w:t>Na základné označenie chráneného areálu treba použiť 4 ks normalizovaných tabúľ so štátnym znakom Slovenskej republiky a nápisom „CHRÁNENÝ AREÁL“. Chránený areál bude mať červené obvodové značenie na hraničných stĺpoch vo v</w:t>
      </w:r>
      <w:r w:rsidR="00D12A2D">
        <w:rPr>
          <w:rFonts w:ascii="Times New Roman" w:hAnsi="Times New Roman"/>
          <w:sz w:val="24"/>
          <w:szCs w:val="24"/>
        </w:rPr>
        <w:t>yhotovení, ktoré ustanovuje § 19</w:t>
      </w:r>
      <w:r w:rsidRPr="00B70789">
        <w:rPr>
          <w:rFonts w:ascii="Times New Roman" w:hAnsi="Times New Roman"/>
          <w:sz w:val="24"/>
          <w:szCs w:val="24"/>
        </w:rPr>
        <w:t xml:space="preserve"> ods. 6 a 7 vyhlášky MŽP SR č. 24/2003 Z. z., ktorou sa vykonáva zákon č. 543/2002 Z. z. o ochrane prírody a krajiny v znení neskorších predpisov.</w:t>
      </w:r>
    </w:p>
    <w:p w:rsidR="00D2482B" w:rsidRPr="00B70789" w:rsidRDefault="00D2482B" w:rsidP="00407F11">
      <w:pPr>
        <w:pStyle w:val="Zarkazkladnhotextu2"/>
        <w:spacing w:after="0" w:line="240" w:lineRule="auto"/>
        <w:ind w:left="0" w:firstLine="567"/>
        <w:jc w:val="both"/>
        <w:rPr>
          <w:rFonts w:ascii="Times New Roman" w:hAnsi="Times New Roman"/>
          <w:sz w:val="24"/>
          <w:szCs w:val="24"/>
        </w:rPr>
      </w:pPr>
    </w:p>
    <w:p w:rsidR="007F4562" w:rsidRDefault="007F4562" w:rsidP="007F4562">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Náklady na označenie CHA tabuľami a obvodové značenie:</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24"/>
        <w:gridCol w:w="824"/>
        <w:gridCol w:w="824"/>
        <w:gridCol w:w="824"/>
        <w:gridCol w:w="824"/>
        <w:gridCol w:w="825"/>
        <w:gridCol w:w="824"/>
        <w:gridCol w:w="824"/>
        <w:gridCol w:w="824"/>
        <w:gridCol w:w="824"/>
        <w:gridCol w:w="825"/>
      </w:tblGrid>
      <w:tr w:rsidR="007F4562" w:rsidRPr="00F5704A" w:rsidTr="00E97F09">
        <w:trPr>
          <w:cantSplit/>
          <w:trHeight w:val="2296"/>
        </w:trPr>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Počet stĺpov (ks)</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Jedn</w:t>
            </w:r>
            <w:r>
              <w:rPr>
                <w:rFonts w:ascii="Times New Roman" w:hAnsi="Times New Roman"/>
                <w:b/>
                <w:sz w:val="24"/>
                <w:szCs w:val="24"/>
              </w:rPr>
              <w:t>otková</w:t>
            </w:r>
            <w:r w:rsidRPr="00F5704A">
              <w:rPr>
                <w:rFonts w:ascii="Times New Roman" w:hAnsi="Times New Roman"/>
                <w:b/>
                <w:sz w:val="24"/>
                <w:szCs w:val="24"/>
              </w:rPr>
              <w:t xml:space="preserve"> cena </w:t>
            </w:r>
            <w:r>
              <w:rPr>
                <w:rFonts w:ascii="Times New Roman" w:hAnsi="Times New Roman"/>
                <w:b/>
                <w:sz w:val="24"/>
                <w:szCs w:val="24"/>
              </w:rPr>
              <w:t xml:space="preserve">za </w:t>
            </w:r>
            <w:r w:rsidRPr="00F5704A">
              <w:rPr>
                <w:rFonts w:ascii="Times New Roman" w:hAnsi="Times New Roman"/>
                <w:b/>
                <w:sz w:val="24"/>
                <w:szCs w:val="24"/>
              </w:rPr>
              <w:t>1 stĺp</w:t>
            </w:r>
            <w:r>
              <w:rPr>
                <w:rFonts w:ascii="Times New Roman" w:hAnsi="Times New Roman"/>
                <w:b/>
                <w:sz w:val="24"/>
                <w:szCs w:val="24"/>
              </w:rPr>
              <w:t xml:space="preserve"> (€)</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 xml:space="preserve">Celkom cena </w:t>
            </w:r>
            <w:r>
              <w:rPr>
                <w:rFonts w:ascii="Times New Roman" w:hAnsi="Times New Roman"/>
                <w:b/>
                <w:sz w:val="24"/>
                <w:szCs w:val="24"/>
              </w:rPr>
              <w:t>z</w:t>
            </w:r>
            <w:r w:rsidRPr="00F5704A">
              <w:rPr>
                <w:rFonts w:ascii="Times New Roman" w:hAnsi="Times New Roman"/>
                <w:b/>
                <w:sz w:val="24"/>
                <w:szCs w:val="24"/>
              </w:rPr>
              <w:t>a stĺpy</w:t>
            </w:r>
            <w:r>
              <w:rPr>
                <w:rFonts w:ascii="Times New Roman" w:hAnsi="Times New Roman"/>
                <w:b/>
                <w:sz w:val="24"/>
                <w:szCs w:val="24"/>
              </w:rPr>
              <w:t xml:space="preserve"> (€)</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Obvod hraníc v m</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Pr>
                <w:rFonts w:ascii="Times New Roman" w:hAnsi="Times New Roman"/>
                <w:b/>
                <w:sz w:val="24"/>
                <w:szCs w:val="24"/>
              </w:rPr>
              <w:t>Počet obvodových hraničných stĺpikov</w:t>
            </w:r>
          </w:p>
        </w:tc>
        <w:tc>
          <w:tcPr>
            <w:tcW w:w="825"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Jedn</w:t>
            </w:r>
            <w:r>
              <w:rPr>
                <w:rFonts w:ascii="Times New Roman" w:hAnsi="Times New Roman"/>
                <w:b/>
                <w:sz w:val="24"/>
                <w:szCs w:val="24"/>
              </w:rPr>
              <w:t>otková</w:t>
            </w:r>
            <w:r w:rsidRPr="00F5704A">
              <w:rPr>
                <w:rFonts w:ascii="Times New Roman" w:hAnsi="Times New Roman"/>
                <w:b/>
                <w:sz w:val="24"/>
                <w:szCs w:val="24"/>
              </w:rPr>
              <w:t xml:space="preserve"> cena </w:t>
            </w:r>
            <w:r>
              <w:rPr>
                <w:rFonts w:ascii="Times New Roman" w:hAnsi="Times New Roman"/>
                <w:b/>
                <w:sz w:val="24"/>
                <w:szCs w:val="24"/>
              </w:rPr>
              <w:t xml:space="preserve">za </w:t>
            </w:r>
            <w:r w:rsidRPr="00F5704A">
              <w:rPr>
                <w:rFonts w:ascii="Times New Roman" w:hAnsi="Times New Roman"/>
                <w:b/>
                <w:sz w:val="24"/>
                <w:szCs w:val="24"/>
              </w:rPr>
              <w:t>1 stĺp</w:t>
            </w:r>
            <w:r>
              <w:rPr>
                <w:rFonts w:ascii="Times New Roman" w:hAnsi="Times New Roman"/>
                <w:b/>
                <w:sz w:val="24"/>
                <w:szCs w:val="24"/>
              </w:rPr>
              <w:t>ik (€)</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 xml:space="preserve">Celkom cena </w:t>
            </w:r>
            <w:r>
              <w:rPr>
                <w:rFonts w:ascii="Times New Roman" w:hAnsi="Times New Roman"/>
                <w:b/>
                <w:sz w:val="24"/>
                <w:szCs w:val="24"/>
              </w:rPr>
              <w:t>z</w:t>
            </w:r>
            <w:r w:rsidRPr="00F5704A">
              <w:rPr>
                <w:rFonts w:ascii="Times New Roman" w:hAnsi="Times New Roman"/>
                <w:b/>
                <w:sz w:val="24"/>
                <w:szCs w:val="24"/>
              </w:rPr>
              <w:t>a stĺp</w:t>
            </w:r>
            <w:r>
              <w:rPr>
                <w:rFonts w:ascii="Times New Roman" w:hAnsi="Times New Roman"/>
                <w:b/>
                <w:sz w:val="24"/>
                <w:szCs w:val="24"/>
              </w:rPr>
              <w:t>ik</w:t>
            </w:r>
            <w:r w:rsidRPr="00F5704A">
              <w:rPr>
                <w:rFonts w:ascii="Times New Roman" w:hAnsi="Times New Roman"/>
                <w:b/>
                <w:sz w:val="24"/>
                <w:szCs w:val="24"/>
              </w:rPr>
              <w:t>y</w:t>
            </w:r>
            <w:r>
              <w:rPr>
                <w:rFonts w:ascii="Times New Roman" w:hAnsi="Times New Roman"/>
                <w:b/>
                <w:sz w:val="24"/>
                <w:szCs w:val="24"/>
              </w:rPr>
              <w:t xml:space="preserve"> (€)</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Množstvo farby na 1 km dĺžky</w:t>
            </w:r>
            <w:r>
              <w:rPr>
                <w:rFonts w:ascii="Times New Roman" w:hAnsi="Times New Roman"/>
                <w:b/>
                <w:sz w:val="24"/>
                <w:szCs w:val="24"/>
              </w:rPr>
              <w:t xml:space="preserve"> (kg)</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Množstvo farby na celý obvod</w:t>
            </w:r>
            <w:r>
              <w:rPr>
                <w:rFonts w:ascii="Times New Roman" w:hAnsi="Times New Roman"/>
                <w:b/>
                <w:sz w:val="24"/>
                <w:szCs w:val="24"/>
              </w:rPr>
              <w:t xml:space="preserve"> (kg)</w:t>
            </w:r>
          </w:p>
        </w:tc>
        <w:tc>
          <w:tcPr>
            <w:tcW w:w="824"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Jednot</w:t>
            </w:r>
            <w:r>
              <w:rPr>
                <w:rFonts w:ascii="Times New Roman" w:hAnsi="Times New Roman"/>
                <w:b/>
                <w:sz w:val="24"/>
                <w:szCs w:val="24"/>
              </w:rPr>
              <w:t>ková</w:t>
            </w:r>
            <w:r w:rsidRPr="00F5704A">
              <w:rPr>
                <w:rFonts w:ascii="Times New Roman" w:hAnsi="Times New Roman"/>
                <w:b/>
                <w:sz w:val="24"/>
                <w:szCs w:val="24"/>
              </w:rPr>
              <w:t xml:space="preserve"> cena </w:t>
            </w:r>
            <w:r>
              <w:rPr>
                <w:rFonts w:ascii="Times New Roman" w:hAnsi="Times New Roman"/>
                <w:b/>
                <w:sz w:val="24"/>
                <w:szCs w:val="24"/>
              </w:rPr>
              <w:t xml:space="preserve">za </w:t>
            </w:r>
            <w:r w:rsidRPr="00F5704A">
              <w:rPr>
                <w:rFonts w:ascii="Times New Roman" w:hAnsi="Times New Roman"/>
                <w:b/>
                <w:sz w:val="24"/>
                <w:szCs w:val="24"/>
              </w:rPr>
              <w:t>1 kg farby</w:t>
            </w:r>
            <w:r>
              <w:rPr>
                <w:rFonts w:ascii="Times New Roman" w:hAnsi="Times New Roman"/>
                <w:b/>
                <w:sz w:val="24"/>
                <w:szCs w:val="24"/>
              </w:rPr>
              <w:t xml:space="preserve"> (€)</w:t>
            </w:r>
          </w:p>
        </w:tc>
        <w:tc>
          <w:tcPr>
            <w:tcW w:w="825" w:type="dxa"/>
            <w:textDirection w:val="btLr"/>
            <w:vAlign w:val="center"/>
          </w:tcPr>
          <w:p w:rsidR="007F4562" w:rsidRPr="00F5704A" w:rsidRDefault="007F4562" w:rsidP="00F8269F">
            <w:pPr>
              <w:pStyle w:val="Hlavika"/>
              <w:tabs>
                <w:tab w:val="clear" w:pos="4536"/>
                <w:tab w:val="clear" w:pos="9072"/>
              </w:tabs>
              <w:ind w:left="113" w:right="113"/>
              <w:jc w:val="center"/>
              <w:rPr>
                <w:rFonts w:ascii="Times New Roman" w:hAnsi="Times New Roman"/>
                <w:b/>
                <w:sz w:val="24"/>
                <w:szCs w:val="24"/>
              </w:rPr>
            </w:pPr>
            <w:r w:rsidRPr="00F5704A">
              <w:rPr>
                <w:rFonts w:ascii="Times New Roman" w:hAnsi="Times New Roman"/>
                <w:b/>
                <w:sz w:val="24"/>
                <w:szCs w:val="24"/>
              </w:rPr>
              <w:t xml:space="preserve">Celkom cena </w:t>
            </w:r>
            <w:r>
              <w:rPr>
                <w:rFonts w:ascii="Times New Roman" w:hAnsi="Times New Roman"/>
                <w:b/>
                <w:sz w:val="24"/>
                <w:szCs w:val="24"/>
              </w:rPr>
              <w:t>z</w:t>
            </w:r>
            <w:r w:rsidRPr="00F5704A">
              <w:rPr>
                <w:rFonts w:ascii="Times New Roman" w:hAnsi="Times New Roman"/>
                <w:b/>
                <w:sz w:val="24"/>
                <w:szCs w:val="24"/>
              </w:rPr>
              <w:t xml:space="preserve">a </w:t>
            </w:r>
            <w:r>
              <w:rPr>
                <w:rFonts w:ascii="Times New Roman" w:hAnsi="Times New Roman"/>
                <w:b/>
                <w:sz w:val="24"/>
                <w:szCs w:val="24"/>
              </w:rPr>
              <w:t>farbu (€)</w:t>
            </w:r>
          </w:p>
        </w:tc>
      </w:tr>
      <w:tr w:rsidR="007F4562" w:rsidRPr="00534A8A" w:rsidTr="00E97F09">
        <w:tc>
          <w:tcPr>
            <w:tcW w:w="824" w:type="dxa"/>
            <w:vAlign w:val="center"/>
          </w:tcPr>
          <w:p w:rsidR="007F4562" w:rsidRDefault="007F4562" w:rsidP="00F8269F">
            <w:pPr>
              <w:pStyle w:val="Hlavika"/>
              <w:tabs>
                <w:tab w:val="clear" w:pos="4536"/>
                <w:tab w:val="clear" w:pos="9072"/>
              </w:tabs>
              <w:rPr>
                <w:rFonts w:ascii="Times New Roman" w:hAnsi="Times New Roman"/>
                <w:sz w:val="24"/>
                <w:szCs w:val="24"/>
              </w:rPr>
            </w:pPr>
            <w:r>
              <w:rPr>
                <w:rFonts w:ascii="Times New Roman" w:hAnsi="Times New Roman"/>
                <w:sz w:val="24"/>
                <w:szCs w:val="24"/>
              </w:rPr>
              <w:t>4</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sidRPr="00534A8A">
              <w:rPr>
                <w:rFonts w:ascii="Times New Roman" w:hAnsi="Times New Roman"/>
                <w:sz w:val="24"/>
                <w:szCs w:val="24"/>
              </w:rPr>
              <w:t>50</w:t>
            </w:r>
          </w:p>
        </w:tc>
        <w:tc>
          <w:tcPr>
            <w:tcW w:w="824" w:type="dxa"/>
            <w:vAlign w:val="center"/>
          </w:tcPr>
          <w:p w:rsidR="007F4562" w:rsidRPr="00772F41" w:rsidRDefault="007F4562" w:rsidP="00F8269F">
            <w:pPr>
              <w:pStyle w:val="Hlavika"/>
              <w:tabs>
                <w:tab w:val="clear" w:pos="4536"/>
                <w:tab w:val="clear" w:pos="9072"/>
              </w:tabs>
              <w:rPr>
                <w:rFonts w:ascii="Times New Roman" w:hAnsi="Times New Roman"/>
                <w:b/>
                <w:sz w:val="24"/>
                <w:szCs w:val="24"/>
              </w:rPr>
            </w:pPr>
            <w:r>
              <w:rPr>
                <w:rFonts w:ascii="Times New Roman" w:hAnsi="Times New Roman"/>
                <w:b/>
                <w:sz w:val="24"/>
                <w:szCs w:val="24"/>
              </w:rPr>
              <w:t>20</w:t>
            </w:r>
            <w:r w:rsidRPr="00772F41">
              <w:rPr>
                <w:rFonts w:ascii="Times New Roman" w:hAnsi="Times New Roman"/>
                <w:b/>
                <w:sz w:val="24"/>
                <w:szCs w:val="24"/>
              </w:rPr>
              <w:t>0</w:t>
            </w:r>
            <w:r w:rsidR="00D12A2D">
              <w:rPr>
                <w:rFonts w:ascii="Times New Roman" w:hAnsi="Times New Roman"/>
                <w:b/>
                <w:sz w:val="24"/>
                <w:szCs w:val="24"/>
              </w:rPr>
              <w:t xml:space="preserve"> €</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Pr>
                <w:rFonts w:ascii="Times New Roman" w:hAnsi="Times New Roman"/>
                <w:sz w:val="24"/>
                <w:szCs w:val="24"/>
              </w:rPr>
              <w:t>1166</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Pr>
                <w:rFonts w:ascii="Times New Roman" w:hAnsi="Times New Roman"/>
                <w:sz w:val="24"/>
                <w:szCs w:val="24"/>
              </w:rPr>
              <w:t>7</w:t>
            </w:r>
          </w:p>
        </w:tc>
        <w:tc>
          <w:tcPr>
            <w:tcW w:w="825"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Pr>
                <w:rFonts w:ascii="Times New Roman" w:hAnsi="Times New Roman"/>
                <w:sz w:val="24"/>
                <w:szCs w:val="24"/>
              </w:rPr>
              <w:t>20</w:t>
            </w:r>
          </w:p>
        </w:tc>
        <w:tc>
          <w:tcPr>
            <w:tcW w:w="824" w:type="dxa"/>
            <w:vAlign w:val="center"/>
          </w:tcPr>
          <w:p w:rsidR="007F4562" w:rsidRPr="00772F41" w:rsidRDefault="007F4562" w:rsidP="007F4562">
            <w:pPr>
              <w:pStyle w:val="Hlavika"/>
              <w:tabs>
                <w:tab w:val="clear" w:pos="4536"/>
                <w:tab w:val="clear" w:pos="9072"/>
              </w:tabs>
              <w:rPr>
                <w:rFonts w:ascii="Times New Roman" w:hAnsi="Times New Roman"/>
                <w:b/>
                <w:sz w:val="24"/>
                <w:szCs w:val="24"/>
              </w:rPr>
            </w:pPr>
            <w:r>
              <w:rPr>
                <w:rFonts w:ascii="Times New Roman" w:hAnsi="Times New Roman"/>
                <w:b/>
                <w:sz w:val="24"/>
                <w:szCs w:val="24"/>
              </w:rPr>
              <w:t>14</w:t>
            </w:r>
            <w:r w:rsidRPr="00772F41">
              <w:rPr>
                <w:rFonts w:ascii="Times New Roman" w:hAnsi="Times New Roman"/>
                <w:b/>
                <w:sz w:val="24"/>
                <w:szCs w:val="24"/>
              </w:rPr>
              <w:t>0</w:t>
            </w:r>
            <w:r w:rsidR="00D12A2D">
              <w:rPr>
                <w:rFonts w:ascii="Times New Roman" w:hAnsi="Times New Roman"/>
                <w:b/>
                <w:sz w:val="24"/>
                <w:szCs w:val="24"/>
              </w:rPr>
              <w:t xml:space="preserve"> €</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sidRPr="00534A8A">
              <w:rPr>
                <w:rFonts w:ascii="Times New Roman" w:hAnsi="Times New Roman"/>
                <w:sz w:val="24"/>
                <w:szCs w:val="24"/>
              </w:rPr>
              <w:t>1</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Pr>
                <w:rFonts w:ascii="Times New Roman" w:hAnsi="Times New Roman"/>
                <w:sz w:val="24"/>
                <w:szCs w:val="24"/>
              </w:rPr>
              <w:t>1</w:t>
            </w:r>
          </w:p>
        </w:tc>
        <w:tc>
          <w:tcPr>
            <w:tcW w:w="824" w:type="dxa"/>
            <w:vAlign w:val="center"/>
          </w:tcPr>
          <w:p w:rsidR="007F4562" w:rsidRPr="00534A8A" w:rsidRDefault="007F4562" w:rsidP="00F8269F">
            <w:pPr>
              <w:pStyle w:val="Hlavika"/>
              <w:tabs>
                <w:tab w:val="clear" w:pos="4536"/>
                <w:tab w:val="clear" w:pos="9072"/>
              </w:tabs>
              <w:rPr>
                <w:rFonts w:ascii="Times New Roman" w:hAnsi="Times New Roman"/>
                <w:sz w:val="24"/>
                <w:szCs w:val="24"/>
              </w:rPr>
            </w:pPr>
            <w:r w:rsidRPr="00534A8A">
              <w:rPr>
                <w:rFonts w:ascii="Times New Roman" w:hAnsi="Times New Roman"/>
                <w:sz w:val="24"/>
                <w:szCs w:val="24"/>
              </w:rPr>
              <w:t>5</w:t>
            </w:r>
          </w:p>
        </w:tc>
        <w:tc>
          <w:tcPr>
            <w:tcW w:w="825" w:type="dxa"/>
            <w:vAlign w:val="center"/>
          </w:tcPr>
          <w:p w:rsidR="007F4562" w:rsidRPr="00772F41" w:rsidRDefault="007F4562" w:rsidP="00F8269F">
            <w:pPr>
              <w:pStyle w:val="Hlavika"/>
              <w:tabs>
                <w:tab w:val="clear" w:pos="4536"/>
                <w:tab w:val="clear" w:pos="9072"/>
              </w:tabs>
              <w:rPr>
                <w:rFonts w:ascii="Times New Roman" w:hAnsi="Times New Roman"/>
                <w:b/>
                <w:sz w:val="24"/>
                <w:szCs w:val="24"/>
              </w:rPr>
            </w:pPr>
            <w:r>
              <w:rPr>
                <w:rFonts w:ascii="Times New Roman" w:hAnsi="Times New Roman"/>
                <w:b/>
                <w:sz w:val="24"/>
                <w:szCs w:val="24"/>
              </w:rPr>
              <w:t>5</w:t>
            </w:r>
            <w:r w:rsidR="00D12A2D">
              <w:rPr>
                <w:rFonts w:ascii="Times New Roman" w:hAnsi="Times New Roman"/>
                <w:b/>
                <w:sz w:val="24"/>
                <w:szCs w:val="24"/>
              </w:rPr>
              <w:t xml:space="preserve"> €</w:t>
            </w:r>
          </w:p>
        </w:tc>
      </w:tr>
    </w:tbl>
    <w:p w:rsidR="007F4562" w:rsidRDefault="007F4562" w:rsidP="007F4562">
      <w:pPr>
        <w:spacing w:after="0" w:line="240" w:lineRule="auto"/>
        <w:ind w:firstLine="567"/>
        <w:jc w:val="both"/>
        <w:rPr>
          <w:rFonts w:ascii="Times New Roman" w:eastAsia="Times New Roman" w:hAnsi="Times New Roman"/>
          <w:sz w:val="24"/>
          <w:szCs w:val="24"/>
          <w:lang w:eastAsia="sk-SK"/>
        </w:rPr>
      </w:pPr>
    </w:p>
    <w:p w:rsidR="007F4562" w:rsidRDefault="007F4562" w:rsidP="007F4562">
      <w:pPr>
        <w:spacing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Celkové náklady na označenie územia predstavujú </w:t>
      </w:r>
      <w:r w:rsidRPr="00D12A2D">
        <w:rPr>
          <w:rFonts w:ascii="Times New Roman" w:eastAsia="Times New Roman" w:hAnsi="Times New Roman"/>
          <w:b/>
          <w:sz w:val="24"/>
          <w:szCs w:val="24"/>
          <w:lang w:eastAsia="sk-SK"/>
        </w:rPr>
        <w:t xml:space="preserve">345 </w:t>
      </w:r>
      <w:r w:rsidR="00D12A2D" w:rsidRPr="00D12A2D">
        <w:rPr>
          <w:rFonts w:ascii="Times New Roman" w:eastAsia="Times New Roman" w:hAnsi="Times New Roman"/>
          <w:b/>
          <w:sz w:val="24"/>
          <w:szCs w:val="24"/>
          <w:lang w:eastAsia="sk-SK"/>
        </w:rPr>
        <w:t>Eur</w:t>
      </w:r>
      <w:r>
        <w:rPr>
          <w:rFonts w:ascii="Times New Roman" w:eastAsia="Times New Roman" w:hAnsi="Times New Roman"/>
          <w:sz w:val="24"/>
          <w:szCs w:val="24"/>
          <w:lang w:eastAsia="sk-SK"/>
        </w:rPr>
        <w:t>.</w:t>
      </w:r>
    </w:p>
    <w:p w:rsidR="009722AD" w:rsidRPr="00B70789" w:rsidRDefault="009722AD"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7.1.2. Označenie zón chráneného územia</w:t>
      </w:r>
    </w:p>
    <w:p w:rsidR="009722AD" w:rsidRPr="00B70789" w:rsidRDefault="00407F11" w:rsidP="0002792F">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 xml:space="preserve">Na území CHA sa zóny </w:t>
      </w:r>
      <w:r w:rsidR="001B1A5E">
        <w:rPr>
          <w:rFonts w:ascii="Times New Roman" w:eastAsia="Times New Roman" w:hAnsi="Times New Roman"/>
          <w:sz w:val="24"/>
          <w:szCs w:val="24"/>
          <w:lang w:eastAsia="sk-SK"/>
        </w:rPr>
        <w:t>nevyhlasujú</w:t>
      </w:r>
      <w:r w:rsidRPr="00B70789">
        <w:rPr>
          <w:rFonts w:ascii="Times New Roman" w:eastAsia="Times New Roman" w:hAnsi="Times New Roman"/>
          <w:sz w:val="24"/>
          <w:szCs w:val="24"/>
          <w:lang w:eastAsia="sk-SK"/>
        </w:rPr>
        <w:t>.</w:t>
      </w:r>
    </w:p>
    <w:p w:rsidR="00407F11" w:rsidRPr="00B70789" w:rsidRDefault="00407F11"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02792F">
      <w:pPr>
        <w:spacing w:after="0" w:line="24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7.1.3. Označenie prístupových miest do chráneného územia</w:t>
      </w:r>
    </w:p>
    <w:p w:rsidR="00407F11" w:rsidRPr="00B70789" w:rsidRDefault="00407F11" w:rsidP="00407F11">
      <w:pPr>
        <w:spacing w:after="0" w:line="240" w:lineRule="auto"/>
        <w:ind w:firstLine="567"/>
        <w:jc w:val="both"/>
        <w:rPr>
          <w:rFonts w:ascii="Times New Roman" w:eastAsia="Times New Roman" w:hAnsi="Times New Roman"/>
          <w:sz w:val="24"/>
          <w:szCs w:val="24"/>
          <w:lang w:eastAsia="sk-SK"/>
        </w:rPr>
      </w:pPr>
      <w:r w:rsidRPr="00B70789">
        <w:rPr>
          <w:rFonts w:ascii="Times New Roman" w:eastAsia="Times New Roman" w:hAnsi="Times New Roman"/>
          <w:sz w:val="24"/>
          <w:szCs w:val="24"/>
          <w:lang w:eastAsia="sk-SK"/>
        </w:rPr>
        <w:t>Na území CHA sa prístupové miesta nevyznačujú.</w:t>
      </w:r>
    </w:p>
    <w:p w:rsidR="009722AD" w:rsidRPr="00B70789" w:rsidRDefault="009722AD"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7B088B">
      <w:pPr>
        <w:spacing w:after="0" w:line="240" w:lineRule="auto"/>
        <w:jc w:val="both"/>
        <w:rPr>
          <w:rFonts w:ascii="Times New Roman" w:eastAsia="Times New Roman" w:hAnsi="Times New Roman"/>
          <w:b/>
          <w:caps/>
          <w:sz w:val="28"/>
          <w:szCs w:val="28"/>
          <w:lang w:eastAsia="sk-SK"/>
        </w:rPr>
      </w:pPr>
      <w:r w:rsidRPr="00B70789">
        <w:rPr>
          <w:rFonts w:ascii="Times New Roman" w:eastAsia="Times New Roman" w:hAnsi="Times New Roman"/>
          <w:b/>
          <w:caps/>
          <w:sz w:val="28"/>
          <w:szCs w:val="28"/>
          <w:lang w:eastAsia="sk-SK"/>
        </w:rPr>
        <w:t>8. Prílohy v</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analógovej</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a</w:t>
      </w:r>
      <w:r w:rsidR="00F361E0" w:rsidRPr="00B70789">
        <w:rPr>
          <w:rFonts w:ascii="Times New Roman" w:eastAsia="Times New Roman" w:hAnsi="Times New Roman"/>
          <w:b/>
          <w:caps/>
          <w:sz w:val="28"/>
          <w:szCs w:val="28"/>
          <w:lang w:eastAsia="sk-SK"/>
        </w:rPr>
        <w:t> </w:t>
      </w:r>
      <w:r w:rsidRPr="00B70789">
        <w:rPr>
          <w:rFonts w:ascii="Times New Roman" w:eastAsia="Times New Roman" w:hAnsi="Times New Roman"/>
          <w:b/>
          <w:caps/>
          <w:sz w:val="28"/>
          <w:szCs w:val="28"/>
          <w:lang w:eastAsia="sk-SK"/>
        </w:rPr>
        <w:t>elektronickej</w:t>
      </w:r>
      <w:r w:rsidR="00F361E0" w:rsidRPr="00B70789">
        <w:rPr>
          <w:rFonts w:ascii="Times New Roman" w:eastAsia="Times New Roman" w:hAnsi="Times New Roman"/>
          <w:b/>
          <w:caps/>
          <w:sz w:val="28"/>
          <w:szCs w:val="28"/>
          <w:lang w:eastAsia="sk-SK"/>
        </w:rPr>
        <w:t xml:space="preserve"> </w:t>
      </w:r>
      <w:r w:rsidRPr="00B70789">
        <w:rPr>
          <w:rFonts w:ascii="Times New Roman" w:eastAsia="Times New Roman" w:hAnsi="Times New Roman"/>
          <w:b/>
          <w:caps/>
          <w:sz w:val="28"/>
          <w:szCs w:val="28"/>
          <w:lang w:eastAsia="sk-SK"/>
        </w:rPr>
        <w:t>podobe vo formáte PDF</w:t>
      </w:r>
    </w:p>
    <w:p w:rsidR="009722AD" w:rsidRPr="00B70789" w:rsidRDefault="009722AD" w:rsidP="0002792F">
      <w:pPr>
        <w:spacing w:after="0" w:line="24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8.1. Prehľad odbornej literatúry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použitých</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odborných podkladov</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smallCaps/>
          <w:sz w:val="24"/>
        </w:rPr>
        <w:t xml:space="preserve">Polák, P., </w:t>
      </w:r>
      <w:proofErr w:type="spellStart"/>
      <w:r w:rsidRPr="00B70789">
        <w:rPr>
          <w:rFonts w:ascii="Times New Roman" w:hAnsi="Times New Roman"/>
          <w:smallCaps/>
          <w:sz w:val="24"/>
        </w:rPr>
        <w:t>Saxa</w:t>
      </w:r>
      <w:proofErr w:type="spellEnd"/>
      <w:r w:rsidRPr="00B70789">
        <w:rPr>
          <w:rFonts w:ascii="Times New Roman" w:hAnsi="Times New Roman"/>
          <w:smallCaps/>
          <w:sz w:val="24"/>
        </w:rPr>
        <w:t>, A.,</w:t>
      </w:r>
      <w:r w:rsidRPr="00B70789">
        <w:rPr>
          <w:rFonts w:ascii="Times New Roman" w:hAnsi="Times New Roman"/>
          <w:sz w:val="24"/>
        </w:rPr>
        <w:t xml:space="preserve"> (</w:t>
      </w:r>
      <w:proofErr w:type="spellStart"/>
      <w:r w:rsidRPr="00B70789">
        <w:rPr>
          <w:rFonts w:ascii="Times New Roman" w:hAnsi="Times New Roman"/>
          <w:sz w:val="24"/>
        </w:rPr>
        <w:t>eds</w:t>
      </w:r>
      <w:proofErr w:type="spellEnd"/>
      <w:r w:rsidRPr="00B70789">
        <w:rPr>
          <w:rFonts w:ascii="Times New Roman" w:hAnsi="Times New Roman"/>
          <w:sz w:val="24"/>
        </w:rPr>
        <w:t>.) 2005: Priaznivý stav biotopov a druhov európskeho významu. ŠOP SR, Banská Bystrica, 736 s.</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smallCaps/>
          <w:sz w:val="24"/>
        </w:rPr>
        <w:t>Stanová, V., Valachovič, M.</w:t>
      </w:r>
      <w:r w:rsidRPr="00B70789">
        <w:rPr>
          <w:rFonts w:ascii="Times New Roman" w:hAnsi="Times New Roman"/>
          <w:sz w:val="24"/>
        </w:rPr>
        <w:t xml:space="preserve"> (</w:t>
      </w:r>
      <w:proofErr w:type="spellStart"/>
      <w:r w:rsidRPr="00B70789">
        <w:rPr>
          <w:rFonts w:ascii="Times New Roman" w:hAnsi="Times New Roman"/>
          <w:sz w:val="24"/>
        </w:rPr>
        <w:t>eds</w:t>
      </w:r>
      <w:proofErr w:type="spellEnd"/>
      <w:r w:rsidRPr="00B70789">
        <w:rPr>
          <w:rFonts w:ascii="Times New Roman" w:hAnsi="Times New Roman"/>
          <w:sz w:val="24"/>
        </w:rPr>
        <w:t>.) 2002: Katalóg biotopov Slovenska. DAPHNE – Inštitút aplikovanej ekológie, Bratislava, 225 s.</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smallCaps/>
          <w:sz w:val="24"/>
        </w:rPr>
        <w:t xml:space="preserve">Stanová </w:t>
      </w:r>
      <w:proofErr w:type="spellStart"/>
      <w:r w:rsidRPr="00B70789">
        <w:rPr>
          <w:rFonts w:ascii="Times New Roman" w:hAnsi="Times New Roman"/>
          <w:smallCaps/>
          <w:sz w:val="24"/>
        </w:rPr>
        <w:t>Šefferová</w:t>
      </w:r>
      <w:proofErr w:type="spellEnd"/>
      <w:r w:rsidRPr="00B70789">
        <w:rPr>
          <w:rFonts w:ascii="Times New Roman" w:hAnsi="Times New Roman"/>
          <w:smallCaps/>
          <w:sz w:val="24"/>
        </w:rPr>
        <w:t xml:space="preserve">, V., </w:t>
      </w:r>
      <w:proofErr w:type="spellStart"/>
      <w:r w:rsidRPr="00B70789">
        <w:rPr>
          <w:rFonts w:ascii="Times New Roman" w:hAnsi="Times New Roman"/>
          <w:smallCaps/>
          <w:sz w:val="24"/>
        </w:rPr>
        <w:t>Plassman</w:t>
      </w:r>
      <w:proofErr w:type="spellEnd"/>
      <w:r w:rsidRPr="00B70789">
        <w:rPr>
          <w:rFonts w:ascii="Times New Roman" w:hAnsi="Times New Roman"/>
          <w:smallCaps/>
          <w:sz w:val="24"/>
        </w:rPr>
        <w:t xml:space="preserve"> Čierna, M.</w:t>
      </w:r>
      <w:r w:rsidRPr="00B70789">
        <w:rPr>
          <w:rFonts w:ascii="Times New Roman" w:hAnsi="Times New Roman"/>
          <w:sz w:val="24"/>
        </w:rPr>
        <w:t xml:space="preserve"> (</w:t>
      </w:r>
      <w:proofErr w:type="spellStart"/>
      <w:r w:rsidRPr="00B70789">
        <w:rPr>
          <w:rFonts w:ascii="Times New Roman" w:hAnsi="Times New Roman"/>
          <w:sz w:val="24"/>
        </w:rPr>
        <w:t>eds</w:t>
      </w:r>
      <w:proofErr w:type="spellEnd"/>
      <w:r w:rsidRPr="00B70789">
        <w:rPr>
          <w:rFonts w:ascii="Times New Roman" w:hAnsi="Times New Roman"/>
          <w:sz w:val="24"/>
        </w:rPr>
        <w:t>.) 2011: Manažmentové modely pre údržbu, ochranu a obnovu biotopov. DAPHNE – Inštitút aplikovanej ekológie, Bratislava, 41 s.</w:t>
      </w:r>
    </w:p>
    <w:p w:rsidR="00B9138E" w:rsidRDefault="00B9138E" w:rsidP="00B9138E">
      <w:pPr>
        <w:spacing w:after="0" w:line="240" w:lineRule="auto"/>
        <w:ind w:firstLine="567"/>
        <w:jc w:val="both"/>
        <w:rPr>
          <w:rFonts w:ascii="Times New Roman" w:hAnsi="Times New Roman"/>
          <w:iCs/>
          <w:sz w:val="24"/>
        </w:rPr>
      </w:pPr>
      <w:proofErr w:type="spellStart"/>
      <w:r w:rsidRPr="00E9418B">
        <w:rPr>
          <w:rFonts w:ascii="Times New Roman" w:hAnsi="Times New Roman"/>
          <w:iCs/>
          <w:smallCaps/>
          <w:sz w:val="24"/>
        </w:rPr>
        <w:t>Šmarda</w:t>
      </w:r>
      <w:proofErr w:type="spellEnd"/>
      <w:r w:rsidRPr="00E9418B">
        <w:rPr>
          <w:rFonts w:ascii="Times New Roman" w:hAnsi="Times New Roman"/>
          <w:iCs/>
          <w:smallCaps/>
          <w:sz w:val="24"/>
        </w:rPr>
        <w:t>, J.,</w:t>
      </w:r>
      <w:r>
        <w:rPr>
          <w:rFonts w:ascii="Times New Roman" w:hAnsi="Times New Roman"/>
          <w:iCs/>
          <w:sz w:val="24"/>
        </w:rPr>
        <w:t xml:space="preserve"> 1961: Vegetační </w:t>
      </w:r>
      <w:proofErr w:type="spellStart"/>
      <w:r>
        <w:rPr>
          <w:rFonts w:ascii="Times New Roman" w:hAnsi="Times New Roman"/>
          <w:iCs/>
          <w:sz w:val="24"/>
        </w:rPr>
        <w:t>poměry</w:t>
      </w:r>
      <w:proofErr w:type="spellEnd"/>
      <w:r>
        <w:rPr>
          <w:rFonts w:ascii="Times New Roman" w:hAnsi="Times New Roman"/>
          <w:iCs/>
          <w:sz w:val="24"/>
        </w:rPr>
        <w:t xml:space="preserve"> Spišské kotliny. </w:t>
      </w:r>
      <w:proofErr w:type="spellStart"/>
      <w:r>
        <w:rPr>
          <w:rFonts w:ascii="Times New Roman" w:hAnsi="Times New Roman"/>
          <w:iCs/>
          <w:sz w:val="24"/>
        </w:rPr>
        <w:t>Studie</w:t>
      </w:r>
      <w:proofErr w:type="spellEnd"/>
      <w:r>
        <w:rPr>
          <w:rFonts w:ascii="Times New Roman" w:hAnsi="Times New Roman"/>
          <w:iCs/>
          <w:sz w:val="24"/>
        </w:rPr>
        <w:t xml:space="preserve"> </w:t>
      </w:r>
      <w:proofErr w:type="spellStart"/>
      <w:r>
        <w:rPr>
          <w:rFonts w:ascii="Times New Roman" w:hAnsi="Times New Roman"/>
          <w:iCs/>
          <w:sz w:val="24"/>
        </w:rPr>
        <w:t>travinných</w:t>
      </w:r>
      <w:proofErr w:type="spellEnd"/>
      <w:r>
        <w:rPr>
          <w:rFonts w:ascii="Times New Roman" w:hAnsi="Times New Roman"/>
          <w:iCs/>
          <w:sz w:val="24"/>
        </w:rPr>
        <w:t xml:space="preserve"> </w:t>
      </w:r>
      <w:proofErr w:type="spellStart"/>
      <w:r>
        <w:rPr>
          <w:rFonts w:ascii="Times New Roman" w:hAnsi="Times New Roman"/>
          <w:iCs/>
          <w:sz w:val="24"/>
        </w:rPr>
        <w:t>porostů</w:t>
      </w:r>
      <w:proofErr w:type="spellEnd"/>
      <w:r>
        <w:rPr>
          <w:rFonts w:ascii="Times New Roman" w:hAnsi="Times New Roman"/>
          <w:iCs/>
          <w:sz w:val="24"/>
        </w:rPr>
        <w:t>. Vydavateľstvo Slovenskej akadémie vied, Bratislava, 271</w:t>
      </w:r>
      <w:r w:rsidRPr="00E9418B">
        <w:rPr>
          <w:rFonts w:ascii="Times New Roman" w:hAnsi="Times New Roman"/>
          <w:iCs/>
          <w:sz w:val="24"/>
        </w:rPr>
        <w:t xml:space="preserve"> </w:t>
      </w:r>
      <w:r>
        <w:rPr>
          <w:rFonts w:ascii="Times New Roman" w:hAnsi="Times New Roman"/>
          <w:iCs/>
          <w:sz w:val="24"/>
        </w:rPr>
        <w:t>s.</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iCs/>
          <w:sz w:val="24"/>
        </w:rPr>
        <w:t>Zákon č. 543/2002 Z. z. o ochrane prírody a krajiny v znení neskorších predpisov</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sz w:val="24"/>
        </w:rPr>
        <w:t>Vyhláška MŽP SR č. 24/2003 Z. z. v znení neskorších predpisov, ktorou sa vykonáva zákon č. 543/2000 Z. z. o ochrane prírody a krajiny</w:t>
      </w:r>
    </w:p>
    <w:p w:rsidR="00407F11" w:rsidRPr="00B70789" w:rsidRDefault="00407F11" w:rsidP="00407F11">
      <w:pPr>
        <w:spacing w:after="0" w:line="240" w:lineRule="auto"/>
        <w:ind w:firstLine="567"/>
        <w:jc w:val="both"/>
        <w:rPr>
          <w:rFonts w:ascii="Times New Roman" w:hAnsi="Times New Roman"/>
          <w:sz w:val="24"/>
        </w:rPr>
      </w:pPr>
      <w:r w:rsidRPr="00B70789">
        <w:rPr>
          <w:rFonts w:ascii="Times New Roman" w:hAnsi="Times New Roman"/>
          <w:sz w:val="24"/>
        </w:rPr>
        <w:lastRenderedPageBreak/>
        <w:t>Výnos MŽP SR č. 3/2004-5.1 zo 14. júla 2004, ktorým sa vydáva národný zoznam území európskeho významu</w:t>
      </w:r>
    </w:p>
    <w:p w:rsidR="009722AD" w:rsidRPr="00B70789" w:rsidRDefault="009722AD" w:rsidP="0002792F">
      <w:pPr>
        <w:spacing w:after="0" w:line="240" w:lineRule="auto"/>
        <w:ind w:firstLine="567"/>
        <w:jc w:val="both"/>
        <w:rPr>
          <w:rFonts w:ascii="Times New Roman" w:eastAsia="Times New Roman" w:hAnsi="Times New Roman"/>
          <w:sz w:val="24"/>
          <w:szCs w:val="24"/>
          <w:lang w:eastAsia="sk-SK"/>
        </w:rPr>
      </w:pP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8.2. Situačný náčrt chráneného územia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jeho</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ochranného pásma</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8.3. Zoznam pozemkov podľa registra „C“ alebo registra „E“</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8.4. Mapa celistvosti a</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lokalizácie</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pozemkov vo vlastníctve štátu</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8.5. Situačný náčrt predmetu ochrany, najmä vymedzenie hraníc biotopov alebo komplexov</w:t>
      </w:r>
      <w:r w:rsidRPr="00B70789">
        <w:rPr>
          <w:rFonts w:ascii="Times New Roman" w:eastAsia="Times New Roman" w:hAnsi="Times New Roman"/>
          <w:sz w:val="24"/>
          <w:szCs w:val="24"/>
          <w:lang w:eastAsia="sk-SK"/>
        </w:rPr>
        <w:t xml:space="preserve"> </w:t>
      </w:r>
      <w:r w:rsidRPr="00B70789">
        <w:rPr>
          <w:rFonts w:ascii="Times New Roman" w:eastAsia="Times New Roman" w:hAnsi="Times New Roman"/>
          <w:b/>
          <w:sz w:val="28"/>
          <w:szCs w:val="28"/>
          <w:lang w:eastAsia="sk-SK"/>
        </w:rPr>
        <w:t>biotopov s</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rovnakým</w:t>
      </w:r>
      <w:r w:rsidR="00F361E0" w:rsidRPr="00B70789">
        <w:rPr>
          <w:rFonts w:ascii="Times New Roman" w:eastAsia="Times New Roman" w:hAnsi="Times New Roman"/>
          <w:b/>
          <w:sz w:val="28"/>
          <w:szCs w:val="28"/>
          <w:lang w:eastAsia="sk-SK"/>
        </w:rPr>
        <w:t xml:space="preserve"> </w:t>
      </w:r>
      <w:r w:rsidRPr="00B70789">
        <w:rPr>
          <w:rFonts w:ascii="Times New Roman" w:eastAsia="Times New Roman" w:hAnsi="Times New Roman"/>
          <w:b/>
          <w:sz w:val="28"/>
          <w:szCs w:val="28"/>
          <w:lang w:eastAsia="sk-SK"/>
        </w:rPr>
        <w:t>alebo podobným spôsobom starostlivosti</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8.6. Mapa ekologicko-funkčných priestorov</w:t>
      </w:r>
      <w:r w:rsidR="00E97F09">
        <w:rPr>
          <w:rFonts w:ascii="Times New Roman" w:eastAsia="Times New Roman" w:hAnsi="Times New Roman"/>
          <w:b/>
          <w:sz w:val="28"/>
          <w:szCs w:val="28"/>
          <w:lang w:eastAsia="sk-SK"/>
        </w:rPr>
        <w:t xml:space="preserve"> – </w:t>
      </w:r>
      <w:r w:rsidR="00E97F09" w:rsidRPr="006E2168">
        <w:rPr>
          <w:rFonts w:ascii="Times New Roman" w:eastAsia="Times New Roman" w:hAnsi="Times New Roman"/>
          <w:sz w:val="24"/>
          <w:szCs w:val="24"/>
          <w:lang w:eastAsia="sk-SK"/>
        </w:rPr>
        <w:t>nevypracováva sa, lebo v území neboli vyčlenené ekologicko-funkčné priestory</w:t>
      </w:r>
      <w:r w:rsidR="00E97F09">
        <w:rPr>
          <w:rFonts w:ascii="Times New Roman" w:eastAsia="Times New Roman" w:hAnsi="Times New Roman"/>
          <w:sz w:val="24"/>
          <w:szCs w:val="24"/>
          <w:lang w:eastAsia="sk-SK"/>
        </w:rPr>
        <w:t>.</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8.7. Situačný náčrt alebo mapa prírodoochranného hodnotenia biotopov</w:t>
      </w:r>
    </w:p>
    <w:p w:rsidR="009722AD" w:rsidRPr="00B70789" w:rsidRDefault="009722AD" w:rsidP="00117A9C">
      <w:pPr>
        <w:spacing w:after="0" w:line="36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8.7.1. Mapové vymedzenie hraníc pôvodných alebo ľudskou činnosťou málo pozmenených predmetov ochrany</w:t>
      </w:r>
      <w:r w:rsidR="007F4562" w:rsidRPr="00A95E9D">
        <w:rPr>
          <w:rFonts w:ascii="Times New Roman" w:eastAsia="Times New Roman" w:hAnsi="Times New Roman"/>
          <w:sz w:val="24"/>
          <w:szCs w:val="24"/>
          <w:lang w:eastAsia="sk-SK"/>
        </w:rPr>
        <w:t xml:space="preserve"> – </w:t>
      </w:r>
      <w:r w:rsidR="007F4562" w:rsidRPr="001D0662">
        <w:rPr>
          <w:rFonts w:ascii="Times New Roman" w:eastAsia="Times New Roman" w:hAnsi="Times New Roman"/>
          <w:sz w:val="24"/>
          <w:szCs w:val="24"/>
          <w:lang w:eastAsia="sk-SK"/>
        </w:rPr>
        <w:t>nevypracováva sa, nakoľko takéto typy predmetov ochrany sa v území nenachádzajú</w:t>
      </w:r>
      <w:r w:rsidR="007F4562">
        <w:rPr>
          <w:rFonts w:ascii="Times New Roman" w:eastAsia="Times New Roman" w:hAnsi="Times New Roman"/>
          <w:sz w:val="24"/>
          <w:szCs w:val="24"/>
          <w:lang w:eastAsia="sk-SK"/>
        </w:rPr>
        <w:t>.</w:t>
      </w:r>
    </w:p>
    <w:p w:rsidR="009722AD" w:rsidRPr="00B70789" w:rsidRDefault="009722AD" w:rsidP="00117A9C">
      <w:pPr>
        <w:spacing w:after="0" w:line="36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8.7.2. Mapové vymedzenie hraníc predmetu ochrany, kde priaznivý stav predmetu ochrany nemožno, alebo vzhľadom na cieľ ochrany nie je žiaduce zabezpečiť bežným obhospodarovaním</w:t>
      </w:r>
      <w:r w:rsidR="007F4562" w:rsidRPr="002D6B1B">
        <w:rPr>
          <w:rFonts w:ascii="Times New Roman" w:eastAsia="Times New Roman" w:hAnsi="Times New Roman"/>
          <w:sz w:val="24"/>
          <w:szCs w:val="24"/>
          <w:lang w:eastAsia="sk-SK"/>
        </w:rPr>
        <w:t xml:space="preserve"> </w:t>
      </w:r>
      <w:r w:rsidR="007F4562" w:rsidRPr="00A95E9D">
        <w:rPr>
          <w:rFonts w:ascii="Times New Roman" w:eastAsia="Times New Roman" w:hAnsi="Times New Roman"/>
          <w:sz w:val="24"/>
          <w:szCs w:val="24"/>
          <w:lang w:eastAsia="sk-SK"/>
        </w:rPr>
        <w:t xml:space="preserve">– </w:t>
      </w:r>
      <w:r w:rsidR="007F4562" w:rsidRPr="001D0662">
        <w:rPr>
          <w:rFonts w:ascii="Times New Roman" w:eastAsia="Times New Roman" w:hAnsi="Times New Roman"/>
          <w:sz w:val="24"/>
          <w:szCs w:val="24"/>
          <w:lang w:eastAsia="sk-SK"/>
        </w:rPr>
        <w:t>nevypracováva sa, nakoľko takéto typy predmetov ochrany sa v území nenachádzajú</w:t>
      </w:r>
      <w:r w:rsidR="007F4562">
        <w:rPr>
          <w:rFonts w:ascii="Times New Roman" w:eastAsia="Times New Roman" w:hAnsi="Times New Roman"/>
          <w:sz w:val="24"/>
          <w:szCs w:val="24"/>
          <w:lang w:eastAsia="sk-SK"/>
        </w:rPr>
        <w:t>.</w:t>
      </w:r>
    </w:p>
    <w:p w:rsidR="009722AD" w:rsidRPr="00B70789" w:rsidRDefault="009722AD" w:rsidP="00117A9C">
      <w:pPr>
        <w:spacing w:after="0" w:line="36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8.7.3. Mapové vymedzenie hraníc pozemkov dotknutých potrebou zavádzať preventívne opatrenia</w:t>
      </w:r>
      <w:r w:rsidR="007F4562" w:rsidRPr="00A95E9D">
        <w:rPr>
          <w:rFonts w:ascii="Times New Roman" w:eastAsia="Times New Roman" w:hAnsi="Times New Roman"/>
          <w:sz w:val="24"/>
          <w:szCs w:val="24"/>
          <w:lang w:eastAsia="sk-SK"/>
        </w:rPr>
        <w:t xml:space="preserve"> – </w:t>
      </w:r>
      <w:r w:rsidR="007F4562" w:rsidRPr="001D0662">
        <w:rPr>
          <w:rFonts w:ascii="Times New Roman" w:eastAsia="Times New Roman" w:hAnsi="Times New Roman"/>
          <w:sz w:val="24"/>
          <w:szCs w:val="24"/>
          <w:lang w:eastAsia="sk-SK"/>
        </w:rPr>
        <w:t xml:space="preserve">nevypracováva sa, nakoľko v území </w:t>
      </w:r>
      <w:r w:rsidR="007F4562">
        <w:rPr>
          <w:rFonts w:ascii="Times New Roman" w:eastAsia="Times New Roman" w:hAnsi="Times New Roman"/>
          <w:sz w:val="24"/>
          <w:szCs w:val="24"/>
          <w:lang w:eastAsia="sk-SK"/>
        </w:rPr>
        <w:t>nie je potreba zavádzať preventívne opatrenia.</w:t>
      </w:r>
    </w:p>
    <w:p w:rsidR="009722AD" w:rsidRPr="00B70789" w:rsidRDefault="009722AD" w:rsidP="00117A9C">
      <w:pPr>
        <w:spacing w:after="0" w:line="36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8.7.4. Mapové vymedzenie hraníc predmetu ochrany s</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rovnakým</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alebo podobným navrhovaným spôsobom starostlivosti, kde priaznivý stav ochrany tohto predmetu ochrany záleží na obhospodarovaní človekom</w:t>
      </w:r>
    </w:p>
    <w:p w:rsidR="009722AD" w:rsidRPr="00B70789" w:rsidRDefault="009722AD" w:rsidP="00117A9C">
      <w:pPr>
        <w:spacing w:after="0" w:line="360" w:lineRule="auto"/>
        <w:jc w:val="both"/>
        <w:rPr>
          <w:rFonts w:ascii="Times New Roman" w:eastAsia="Times New Roman" w:hAnsi="Times New Roman"/>
          <w:b/>
          <w:sz w:val="24"/>
          <w:szCs w:val="24"/>
          <w:lang w:eastAsia="sk-SK"/>
        </w:rPr>
      </w:pPr>
      <w:r w:rsidRPr="00B70789">
        <w:rPr>
          <w:rFonts w:ascii="Times New Roman" w:eastAsia="Times New Roman" w:hAnsi="Times New Roman"/>
          <w:b/>
          <w:sz w:val="24"/>
          <w:szCs w:val="24"/>
          <w:lang w:eastAsia="sk-SK"/>
        </w:rPr>
        <w:t>8.7.5. Mapové vymedzenie hraníc častí chráneného územia a</w:t>
      </w:r>
      <w:r w:rsidR="00F361E0" w:rsidRPr="00B70789">
        <w:rPr>
          <w:rFonts w:ascii="Times New Roman" w:eastAsia="Times New Roman" w:hAnsi="Times New Roman"/>
          <w:b/>
          <w:sz w:val="24"/>
          <w:szCs w:val="24"/>
          <w:lang w:eastAsia="sk-SK"/>
        </w:rPr>
        <w:t> </w:t>
      </w:r>
      <w:r w:rsidRPr="00B70789">
        <w:rPr>
          <w:rFonts w:ascii="Times New Roman" w:eastAsia="Times New Roman" w:hAnsi="Times New Roman"/>
          <w:b/>
          <w:sz w:val="24"/>
          <w:szCs w:val="24"/>
          <w:lang w:eastAsia="sk-SK"/>
        </w:rPr>
        <w:t>jeho</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ochranného</w:t>
      </w:r>
      <w:r w:rsidR="00F361E0" w:rsidRPr="00B70789">
        <w:rPr>
          <w:rFonts w:ascii="Times New Roman" w:eastAsia="Times New Roman" w:hAnsi="Times New Roman"/>
          <w:b/>
          <w:sz w:val="24"/>
          <w:szCs w:val="24"/>
          <w:lang w:eastAsia="sk-SK"/>
        </w:rPr>
        <w:t xml:space="preserve"> </w:t>
      </w:r>
      <w:r w:rsidRPr="00B70789">
        <w:rPr>
          <w:rFonts w:ascii="Times New Roman" w:eastAsia="Times New Roman" w:hAnsi="Times New Roman"/>
          <w:b/>
          <w:sz w:val="24"/>
          <w:szCs w:val="24"/>
          <w:lang w:eastAsia="sk-SK"/>
        </w:rPr>
        <w:t>pásma, kde priaznivý stav časti krajiny závisí na bežnom obhospodarovaní</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8.8. Mapa navrhovaných stupňov ochrany</w:t>
      </w:r>
    </w:p>
    <w:p w:rsidR="007F4562" w:rsidRPr="00211FC2" w:rsidRDefault="009722AD" w:rsidP="00117A9C">
      <w:pPr>
        <w:spacing w:after="0" w:line="360" w:lineRule="auto"/>
        <w:jc w:val="both"/>
        <w:rPr>
          <w:rFonts w:ascii="Times New Roman" w:eastAsia="Times New Roman" w:hAnsi="Times New Roman"/>
          <w:sz w:val="24"/>
          <w:szCs w:val="24"/>
          <w:lang w:eastAsia="sk-SK"/>
        </w:rPr>
      </w:pPr>
      <w:r w:rsidRPr="00B70789">
        <w:rPr>
          <w:rFonts w:ascii="Times New Roman" w:eastAsia="Times New Roman" w:hAnsi="Times New Roman"/>
          <w:b/>
          <w:sz w:val="28"/>
          <w:szCs w:val="28"/>
          <w:lang w:eastAsia="sk-SK"/>
        </w:rPr>
        <w:t>8.9. Mapa pozemkov oslobodených od dane z</w:t>
      </w:r>
      <w:r w:rsidR="00F361E0" w:rsidRPr="00B70789">
        <w:rPr>
          <w:rFonts w:ascii="Times New Roman" w:eastAsia="Times New Roman" w:hAnsi="Times New Roman"/>
          <w:b/>
          <w:sz w:val="28"/>
          <w:szCs w:val="28"/>
          <w:lang w:eastAsia="sk-SK"/>
        </w:rPr>
        <w:t> </w:t>
      </w:r>
      <w:r w:rsidRPr="00B70789">
        <w:rPr>
          <w:rFonts w:ascii="Times New Roman" w:eastAsia="Times New Roman" w:hAnsi="Times New Roman"/>
          <w:b/>
          <w:sz w:val="28"/>
          <w:szCs w:val="28"/>
          <w:lang w:eastAsia="sk-SK"/>
        </w:rPr>
        <w:t>pozemkov</w:t>
      </w:r>
      <w:r w:rsidR="007F4562" w:rsidRPr="00A95E9D">
        <w:rPr>
          <w:rFonts w:ascii="Times New Roman" w:eastAsia="Times New Roman" w:hAnsi="Times New Roman"/>
          <w:sz w:val="28"/>
          <w:szCs w:val="28"/>
          <w:lang w:eastAsia="sk-SK"/>
        </w:rPr>
        <w:t xml:space="preserve"> </w:t>
      </w:r>
      <w:r w:rsidR="007F4562" w:rsidRPr="00A95E9D">
        <w:rPr>
          <w:rFonts w:ascii="Times New Roman" w:eastAsia="Times New Roman" w:hAnsi="Times New Roman"/>
          <w:sz w:val="24"/>
          <w:szCs w:val="24"/>
          <w:lang w:eastAsia="sk-SK"/>
        </w:rPr>
        <w:t>–</w:t>
      </w:r>
      <w:r w:rsidR="007F4562">
        <w:rPr>
          <w:rFonts w:ascii="Times New Roman" w:eastAsia="Times New Roman" w:hAnsi="Times New Roman"/>
          <w:b/>
          <w:sz w:val="24"/>
          <w:szCs w:val="24"/>
          <w:lang w:eastAsia="sk-SK"/>
        </w:rPr>
        <w:t xml:space="preserve"> </w:t>
      </w:r>
      <w:r w:rsidR="007F4562" w:rsidRPr="001D0662">
        <w:rPr>
          <w:rFonts w:ascii="Times New Roman" w:eastAsia="Times New Roman" w:hAnsi="Times New Roman"/>
          <w:sz w:val="24"/>
          <w:szCs w:val="24"/>
          <w:lang w:eastAsia="sk-SK"/>
        </w:rPr>
        <w:t xml:space="preserve">nevypracováva sa, nakoľko v území </w:t>
      </w:r>
      <w:r w:rsidR="007F4562">
        <w:rPr>
          <w:rFonts w:ascii="Times New Roman" w:eastAsia="Times New Roman" w:hAnsi="Times New Roman"/>
          <w:sz w:val="24"/>
          <w:szCs w:val="24"/>
          <w:lang w:eastAsia="sk-SK"/>
        </w:rPr>
        <w:t>nie sú žiadne pozemky oslobodené od dane z pozemkov.</w:t>
      </w:r>
    </w:p>
    <w:p w:rsidR="009722AD" w:rsidRPr="00B70789" w:rsidRDefault="009722AD" w:rsidP="00117A9C">
      <w:pPr>
        <w:spacing w:after="0" w:line="360" w:lineRule="auto"/>
        <w:jc w:val="both"/>
        <w:rPr>
          <w:rFonts w:ascii="Times New Roman" w:eastAsia="Times New Roman" w:hAnsi="Times New Roman"/>
          <w:b/>
          <w:sz w:val="28"/>
          <w:szCs w:val="28"/>
          <w:lang w:eastAsia="sk-SK"/>
        </w:rPr>
      </w:pPr>
      <w:r w:rsidRPr="00B70789">
        <w:rPr>
          <w:rFonts w:ascii="Times New Roman" w:eastAsia="Times New Roman" w:hAnsi="Times New Roman"/>
          <w:b/>
          <w:sz w:val="28"/>
          <w:szCs w:val="28"/>
          <w:lang w:eastAsia="sk-SK"/>
        </w:rPr>
        <w:t>8.10. Mapy technického vybavenia</w:t>
      </w:r>
    </w:p>
    <w:sectPr w:rsidR="009722AD" w:rsidRPr="00B70789" w:rsidSect="00861CF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59" w:rsidRDefault="004A0359" w:rsidP="003D6552">
      <w:pPr>
        <w:spacing w:after="0" w:line="240" w:lineRule="auto"/>
      </w:pPr>
      <w:r>
        <w:separator/>
      </w:r>
    </w:p>
  </w:endnote>
  <w:endnote w:type="continuationSeparator" w:id="0">
    <w:p w:rsidR="004A0359" w:rsidRDefault="004A0359" w:rsidP="003D6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27743"/>
      <w:docPartObj>
        <w:docPartGallery w:val="Page Numbers (Bottom of Page)"/>
        <w:docPartUnique/>
      </w:docPartObj>
    </w:sdtPr>
    <w:sdtEndPr>
      <w:rPr>
        <w:rFonts w:ascii="Times New Roman" w:hAnsi="Times New Roman"/>
        <w:sz w:val="24"/>
        <w:szCs w:val="24"/>
      </w:rPr>
    </w:sdtEndPr>
    <w:sdtContent>
      <w:p w:rsidR="00ED40D8" w:rsidRPr="003D6552" w:rsidRDefault="00ED40D8">
        <w:pPr>
          <w:pStyle w:val="Pta"/>
          <w:jc w:val="center"/>
          <w:rPr>
            <w:rFonts w:ascii="Times New Roman" w:hAnsi="Times New Roman"/>
            <w:sz w:val="24"/>
            <w:szCs w:val="24"/>
          </w:rPr>
        </w:pPr>
        <w:r w:rsidRPr="003D6552">
          <w:rPr>
            <w:rFonts w:ascii="Times New Roman" w:hAnsi="Times New Roman"/>
            <w:sz w:val="24"/>
            <w:szCs w:val="24"/>
          </w:rPr>
          <w:fldChar w:fldCharType="begin"/>
        </w:r>
        <w:r w:rsidRPr="003D6552">
          <w:rPr>
            <w:rFonts w:ascii="Times New Roman" w:hAnsi="Times New Roman"/>
            <w:sz w:val="24"/>
            <w:szCs w:val="24"/>
          </w:rPr>
          <w:instrText>PAGE   \* MERGEFORMAT</w:instrText>
        </w:r>
        <w:r w:rsidRPr="003D6552">
          <w:rPr>
            <w:rFonts w:ascii="Times New Roman" w:hAnsi="Times New Roman"/>
            <w:sz w:val="24"/>
            <w:szCs w:val="24"/>
          </w:rPr>
          <w:fldChar w:fldCharType="separate"/>
        </w:r>
        <w:r w:rsidR="00D171A5">
          <w:rPr>
            <w:rFonts w:ascii="Times New Roman" w:hAnsi="Times New Roman"/>
            <w:noProof/>
            <w:sz w:val="24"/>
            <w:szCs w:val="24"/>
          </w:rPr>
          <w:t>16</w:t>
        </w:r>
        <w:r w:rsidRPr="003D6552">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59" w:rsidRDefault="004A0359" w:rsidP="003D6552">
      <w:pPr>
        <w:spacing w:after="0" w:line="240" w:lineRule="auto"/>
      </w:pPr>
      <w:r>
        <w:separator/>
      </w:r>
    </w:p>
  </w:footnote>
  <w:footnote w:type="continuationSeparator" w:id="0">
    <w:p w:rsidR="004A0359" w:rsidRDefault="004A0359" w:rsidP="003D6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3A5C"/>
    <w:multiLevelType w:val="hybridMultilevel"/>
    <w:tmpl w:val="287EDC4E"/>
    <w:lvl w:ilvl="0" w:tplc="041B0001">
      <w:start w:val="1"/>
      <w:numFmt w:val="bullet"/>
      <w:lvlText w:val=""/>
      <w:lvlJc w:val="left"/>
      <w:pPr>
        <w:tabs>
          <w:tab w:val="num" w:pos="1353"/>
        </w:tabs>
        <w:ind w:left="1353" w:hanging="360"/>
      </w:pPr>
      <w:rPr>
        <w:rFonts w:ascii="Symbol" w:hAnsi="Symbol" w:hint="default"/>
      </w:rPr>
    </w:lvl>
    <w:lvl w:ilvl="1" w:tplc="041B0003">
      <w:start w:val="1"/>
      <w:numFmt w:val="bullet"/>
      <w:lvlText w:val="o"/>
      <w:lvlJc w:val="left"/>
      <w:pPr>
        <w:tabs>
          <w:tab w:val="num" w:pos="2073"/>
        </w:tabs>
        <w:ind w:left="2073" w:hanging="360"/>
      </w:pPr>
      <w:rPr>
        <w:rFonts w:ascii="Courier New" w:hAnsi="Courier New" w:cs="Courier New" w:hint="default"/>
      </w:rPr>
    </w:lvl>
    <w:lvl w:ilvl="2" w:tplc="041B0005" w:tentative="1">
      <w:start w:val="1"/>
      <w:numFmt w:val="bullet"/>
      <w:lvlText w:val=""/>
      <w:lvlJc w:val="left"/>
      <w:pPr>
        <w:tabs>
          <w:tab w:val="num" w:pos="2793"/>
        </w:tabs>
        <w:ind w:left="2793" w:hanging="360"/>
      </w:pPr>
      <w:rPr>
        <w:rFonts w:ascii="Wingdings" w:hAnsi="Wingdings" w:hint="default"/>
      </w:rPr>
    </w:lvl>
    <w:lvl w:ilvl="3" w:tplc="041B0001" w:tentative="1">
      <w:start w:val="1"/>
      <w:numFmt w:val="bullet"/>
      <w:lvlText w:val=""/>
      <w:lvlJc w:val="left"/>
      <w:pPr>
        <w:tabs>
          <w:tab w:val="num" w:pos="3513"/>
        </w:tabs>
        <w:ind w:left="3513" w:hanging="360"/>
      </w:pPr>
      <w:rPr>
        <w:rFonts w:ascii="Symbol" w:hAnsi="Symbol" w:hint="default"/>
      </w:rPr>
    </w:lvl>
    <w:lvl w:ilvl="4" w:tplc="041B0003" w:tentative="1">
      <w:start w:val="1"/>
      <w:numFmt w:val="bullet"/>
      <w:lvlText w:val="o"/>
      <w:lvlJc w:val="left"/>
      <w:pPr>
        <w:tabs>
          <w:tab w:val="num" w:pos="4233"/>
        </w:tabs>
        <w:ind w:left="4233" w:hanging="360"/>
      </w:pPr>
      <w:rPr>
        <w:rFonts w:ascii="Courier New" w:hAnsi="Courier New" w:cs="Courier New" w:hint="default"/>
      </w:rPr>
    </w:lvl>
    <w:lvl w:ilvl="5" w:tplc="041B0005" w:tentative="1">
      <w:start w:val="1"/>
      <w:numFmt w:val="bullet"/>
      <w:lvlText w:val=""/>
      <w:lvlJc w:val="left"/>
      <w:pPr>
        <w:tabs>
          <w:tab w:val="num" w:pos="4953"/>
        </w:tabs>
        <w:ind w:left="4953" w:hanging="360"/>
      </w:pPr>
      <w:rPr>
        <w:rFonts w:ascii="Wingdings" w:hAnsi="Wingdings" w:hint="default"/>
      </w:rPr>
    </w:lvl>
    <w:lvl w:ilvl="6" w:tplc="041B0001" w:tentative="1">
      <w:start w:val="1"/>
      <w:numFmt w:val="bullet"/>
      <w:lvlText w:val=""/>
      <w:lvlJc w:val="left"/>
      <w:pPr>
        <w:tabs>
          <w:tab w:val="num" w:pos="5673"/>
        </w:tabs>
        <w:ind w:left="5673" w:hanging="360"/>
      </w:pPr>
      <w:rPr>
        <w:rFonts w:ascii="Symbol" w:hAnsi="Symbol" w:hint="default"/>
      </w:rPr>
    </w:lvl>
    <w:lvl w:ilvl="7" w:tplc="041B0003" w:tentative="1">
      <w:start w:val="1"/>
      <w:numFmt w:val="bullet"/>
      <w:lvlText w:val="o"/>
      <w:lvlJc w:val="left"/>
      <w:pPr>
        <w:tabs>
          <w:tab w:val="num" w:pos="6393"/>
        </w:tabs>
        <w:ind w:left="6393" w:hanging="360"/>
      </w:pPr>
      <w:rPr>
        <w:rFonts w:ascii="Courier New" w:hAnsi="Courier New" w:cs="Courier New" w:hint="default"/>
      </w:rPr>
    </w:lvl>
    <w:lvl w:ilvl="8" w:tplc="041B0005" w:tentative="1">
      <w:start w:val="1"/>
      <w:numFmt w:val="bullet"/>
      <w:lvlText w:val=""/>
      <w:lvlJc w:val="left"/>
      <w:pPr>
        <w:tabs>
          <w:tab w:val="num" w:pos="7113"/>
        </w:tabs>
        <w:ind w:left="7113" w:hanging="360"/>
      </w:pPr>
      <w:rPr>
        <w:rFonts w:ascii="Wingdings" w:hAnsi="Wingdings" w:hint="default"/>
      </w:rPr>
    </w:lvl>
  </w:abstractNum>
  <w:abstractNum w:abstractNumId="1">
    <w:nsid w:val="2B010C17"/>
    <w:multiLevelType w:val="hybridMultilevel"/>
    <w:tmpl w:val="C7E6574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761F4CE2"/>
    <w:multiLevelType w:val="hybridMultilevel"/>
    <w:tmpl w:val="4F6AE9F2"/>
    <w:lvl w:ilvl="0" w:tplc="C12E76FE">
      <w:numFmt w:val="bullet"/>
      <w:lvlText w:val="-"/>
      <w:lvlJc w:val="left"/>
      <w:pPr>
        <w:ind w:left="2007" w:hanging="360"/>
      </w:pPr>
      <w:rPr>
        <w:rFonts w:ascii="Times New Roman" w:eastAsia="Calibri" w:hAnsi="Times New Roman" w:cs="Times New Roman"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3">
    <w:nsid w:val="7FC45405"/>
    <w:multiLevelType w:val="hybridMultilevel"/>
    <w:tmpl w:val="68584F0E"/>
    <w:lvl w:ilvl="0" w:tplc="ED0ED066">
      <w:start w:val="3"/>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722AD"/>
    <w:rsid w:val="00007121"/>
    <w:rsid w:val="00026F6C"/>
    <w:rsid w:val="0002792F"/>
    <w:rsid w:val="000358B3"/>
    <w:rsid w:val="00046461"/>
    <w:rsid w:val="00083F1D"/>
    <w:rsid w:val="000B38CE"/>
    <w:rsid w:val="000B6601"/>
    <w:rsid w:val="00117A9C"/>
    <w:rsid w:val="00133E8B"/>
    <w:rsid w:val="00157734"/>
    <w:rsid w:val="00164386"/>
    <w:rsid w:val="00183503"/>
    <w:rsid w:val="001A1BA8"/>
    <w:rsid w:val="001A6354"/>
    <w:rsid w:val="001B1A5E"/>
    <w:rsid w:val="001F799D"/>
    <w:rsid w:val="00213333"/>
    <w:rsid w:val="00241CAB"/>
    <w:rsid w:val="0025098A"/>
    <w:rsid w:val="0026465E"/>
    <w:rsid w:val="0031726D"/>
    <w:rsid w:val="00334180"/>
    <w:rsid w:val="00346952"/>
    <w:rsid w:val="0039370A"/>
    <w:rsid w:val="003A1075"/>
    <w:rsid w:val="003D550F"/>
    <w:rsid w:val="003D6552"/>
    <w:rsid w:val="003F72F6"/>
    <w:rsid w:val="00407F11"/>
    <w:rsid w:val="00415CE9"/>
    <w:rsid w:val="0041654C"/>
    <w:rsid w:val="00482ADF"/>
    <w:rsid w:val="0049322C"/>
    <w:rsid w:val="004A0359"/>
    <w:rsid w:val="004B27B1"/>
    <w:rsid w:val="00532018"/>
    <w:rsid w:val="00543FFF"/>
    <w:rsid w:val="0055583B"/>
    <w:rsid w:val="005A3259"/>
    <w:rsid w:val="005A5467"/>
    <w:rsid w:val="005F48F2"/>
    <w:rsid w:val="0060316E"/>
    <w:rsid w:val="00605953"/>
    <w:rsid w:val="00650EFD"/>
    <w:rsid w:val="0069554B"/>
    <w:rsid w:val="006F17D9"/>
    <w:rsid w:val="00701B0F"/>
    <w:rsid w:val="00717432"/>
    <w:rsid w:val="0075160F"/>
    <w:rsid w:val="007561FE"/>
    <w:rsid w:val="00790B90"/>
    <w:rsid w:val="00791418"/>
    <w:rsid w:val="007B088B"/>
    <w:rsid w:val="007B1BED"/>
    <w:rsid w:val="007D75C5"/>
    <w:rsid w:val="007F4562"/>
    <w:rsid w:val="00861CF0"/>
    <w:rsid w:val="008A3ACE"/>
    <w:rsid w:val="00916DC6"/>
    <w:rsid w:val="0091715C"/>
    <w:rsid w:val="009722AD"/>
    <w:rsid w:val="009D510A"/>
    <w:rsid w:val="00A47CFD"/>
    <w:rsid w:val="00A71EEA"/>
    <w:rsid w:val="00A81763"/>
    <w:rsid w:val="00A97C21"/>
    <w:rsid w:val="00AE7E46"/>
    <w:rsid w:val="00AF1B22"/>
    <w:rsid w:val="00AF3F10"/>
    <w:rsid w:val="00B10809"/>
    <w:rsid w:val="00B46656"/>
    <w:rsid w:val="00B70789"/>
    <w:rsid w:val="00B9138E"/>
    <w:rsid w:val="00B93494"/>
    <w:rsid w:val="00B96A97"/>
    <w:rsid w:val="00C12F75"/>
    <w:rsid w:val="00C152B6"/>
    <w:rsid w:val="00C64778"/>
    <w:rsid w:val="00C83744"/>
    <w:rsid w:val="00CA6AAB"/>
    <w:rsid w:val="00D12A2D"/>
    <w:rsid w:val="00D171A5"/>
    <w:rsid w:val="00D2482B"/>
    <w:rsid w:val="00D46CB9"/>
    <w:rsid w:val="00DA3045"/>
    <w:rsid w:val="00DB7C0C"/>
    <w:rsid w:val="00DD73E7"/>
    <w:rsid w:val="00E14082"/>
    <w:rsid w:val="00E24273"/>
    <w:rsid w:val="00E8484F"/>
    <w:rsid w:val="00E86166"/>
    <w:rsid w:val="00E97F09"/>
    <w:rsid w:val="00EA184A"/>
    <w:rsid w:val="00ED40D8"/>
    <w:rsid w:val="00F361E0"/>
    <w:rsid w:val="00F4193C"/>
    <w:rsid w:val="00F55AFD"/>
    <w:rsid w:val="00F70576"/>
    <w:rsid w:val="00F8269F"/>
    <w:rsid w:val="00FB6143"/>
    <w:rsid w:val="00FE73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22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22AD"/>
    <w:pPr>
      <w:ind w:left="720"/>
      <w:contextualSpacing/>
    </w:pPr>
  </w:style>
  <w:style w:type="paragraph" w:styleId="Hlavika">
    <w:name w:val="header"/>
    <w:basedOn w:val="Normlny"/>
    <w:link w:val="HlavikaChar"/>
    <w:uiPriority w:val="99"/>
    <w:unhideWhenUsed/>
    <w:rsid w:val="003D65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6552"/>
    <w:rPr>
      <w:rFonts w:ascii="Calibri" w:eastAsia="Calibri" w:hAnsi="Calibri" w:cs="Times New Roman"/>
    </w:rPr>
  </w:style>
  <w:style w:type="paragraph" w:styleId="Pta">
    <w:name w:val="footer"/>
    <w:basedOn w:val="Normlny"/>
    <w:link w:val="PtaChar"/>
    <w:uiPriority w:val="99"/>
    <w:unhideWhenUsed/>
    <w:rsid w:val="003D6552"/>
    <w:pPr>
      <w:tabs>
        <w:tab w:val="center" w:pos="4536"/>
        <w:tab w:val="right" w:pos="9072"/>
      </w:tabs>
      <w:spacing w:after="0" w:line="240" w:lineRule="auto"/>
    </w:pPr>
  </w:style>
  <w:style w:type="character" w:customStyle="1" w:styleId="PtaChar">
    <w:name w:val="Päta Char"/>
    <w:basedOn w:val="Predvolenpsmoodseku"/>
    <w:link w:val="Pta"/>
    <w:uiPriority w:val="99"/>
    <w:rsid w:val="003D6552"/>
    <w:rPr>
      <w:rFonts w:ascii="Calibri" w:eastAsia="Calibri" w:hAnsi="Calibri" w:cs="Times New Roman"/>
    </w:rPr>
  </w:style>
  <w:style w:type="paragraph" w:styleId="Zkladntext">
    <w:name w:val="Body Text"/>
    <w:basedOn w:val="Normlny"/>
    <w:link w:val="ZkladntextChar"/>
    <w:semiHidden/>
    <w:rsid w:val="00605953"/>
    <w:pPr>
      <w:spacing w:after="0" w:line="240" w:lineRule="auto"/>
      <w:jc w:val="center"/>
    </w:pPr>
    <w:rPr>
      <w:rFonts w:ascii="Times New Roman" w:eastAsia="Times New Roman" w:hAnsi="Times New Roman"/>
      <w:b/>
      <w:bCs/>
      <w:sz w:val="24"/>
      <w:szCs w:val="24"/>
      <w:lang w:eastAsia="cs-CZ"/>
    </w:rPr>
  </w:style>
  <w:style w:type="character" w:customStyle="1" w:styleId="ZkladntextChar">
    <w:name w:val="Základný text Char"/>
    <w:basedOn w:val="Predvolenpsmoodseku"/>
    <w:link w:val="Zkladntext"/>
    <w:semiHidden/>
    <w:rsid w:val="00605953"/>
    <w:rPr>
      <w:rFonts w:ascii="Times New Roman" w:eastAsia="Times New Roman" w:hAnsi="Times New Roman" w:cs="Times New Roman"/>
      <w:b/>
      <w:bCs/>
      <w:sz w:val="24"/>
      <w:szCs w:val="24"/>
      <w:lang w:eastAsia="cs-CZ"/>
    </w:rPr>
  </w:style>
  <w:style w:type="paragraph" w:styleId="Zarkazkladnhotextu2">
    <w:name w:val="Body Text Indent 2"/>
    <w:basedOn w:val="Normlny"/>
    <w:link w:val="Zarkazkladnhotextu2Char"/>
    <w:uiPriority w:val="99"/>
    <w:semiHidden/>
    <w:unhideWhenUsed/>
    <w:rsid w:val="00407F1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07F11"/>
    <w:rPr>
      <w:rFonts w:ascii="Calibri" w:eastAsia="Calibri" w:hAnsi="Calibri" w:cs="Times New Roman"/>
    </w:rPr>
  </w:style>
  <w:style w:type="paragraph" w:customStyle="1" w:styleId="xl29">
    <w:name w:val="xl29"/>
    <w:basedOn w:val="Normlny"/>
    <w:rsid w:val="00AF1B2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cs-CZ" w:eastAsia="cs-CZ"/>
    </w:rPr>
  </w:style>
  <w:style w:type="paragraph" w:styleId="Textbubliny">
    <w:name w:val="Balloon Text"/>
    <w:basedOn w:val="Normlny"/>
    <w:link w:val="TextbublinyChar"/>
    <w:uiPriority w:val="99"/>
    <w:semiHidden/>
    <w:unhideWhenUsed/>
    <w:rsid w:val="00861C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1C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16</Pages>
  <Words>5630</Words>
  <Characters>32092</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Mutnanova</cp:lastModifiedBy>
  <cp:revision>43</cp:revision>
  <dcterms:created xsi:type="dcterms:W3CDTF">2015-01-08T22:42:00Z</dcterms:created>
  <dcterms:modified xsi:type="dcterms:W3CDTF">2017-02-14T10:16:00Z</dcterms:modified>
</cp:coreProperties>
</file>