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5EDE35" w14:textId="6C193F92" w:rsidR="003E6F26" w:rsidRPr="00875657" w:rsidRDefault="003E6F26" w:rsidP="00CF5A5F">
      <w:pPr>
        <w:pStyle w:val="Nadpis1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875657">
        <w:rPr>
          <w:rFonts w:ascii="Times New Roman" w:hAnsi="Times New Roman" w:cs="Times New Roman"/>
          <w:color w:val="auto"/>
          <w:sz w:val="24"/>
          <w:szCs w:val="24"/>
        </w:rPr>
        <w:t xml:space="preserve">Metodika monitoringu </w:t>
      </w:r>
      <w:r w:rsidR="00A229D7" w:rsidRPr="00875657">
        <w:rPr>
          <w:rFonts w:ascii="Times New Roman" w:hAnsi="Times New Roman" w:cs="Times New Roman"/>
          <w:color w:val="auto"/>
          <w:sz w:val="24"/>
          <w:szCs w:val="24"/>
        </w:rPr>
        <w:t>migračnej populácie žeriava popolavého</w:t>
      </w:r>
      <w:r w:rsidRPr="00875657">
        <w:rPr>
          <w:rFonts w:ascii="Times New Roman" w:hAnsi="Times New Roman" w:cs="Times New Roman"/>
          <w:color w:val="auto"/>
          <w:sz w:val="24"/>
          <w:szCs w:val="24"/>
        </w:rPr>
        <w:t xml:space="preserve"> (</w:t>
      </w:r>
      <w:proofErr w:type="spellStart"/>
      <w:r w:rsidR="00A229D7" w:rsidRPr="00875657">
        <w:rPr>
          <w:rFonts w:ascii="Times New Roman" w:hAnsi="Times New Roman" w:cs="Times New Roman"/>
          <w:i/>
          <w:iCs/>
          <w:color w:val="auto"/>
          <w:sz w:val="24"/>
          <w:szCs w:val="24"/>
        </w:rPr>
        <w:t>Grus</w:t>
      </w:r>
      <w:proofErr w:type="spellEnd"/>
      <w:r w:rsidR="00A229D7" w:rsidRPr="00875657">
        <w:rPr>
          <w:rFonts w:ascii="Times New Roman" w:hAnsi="Times New Roman" w:cs="Times New Roman"/>
          <w:i/>
          <w:iCs/>
          <w:color w:val="auto"/>
          <w:sz w:val="24"/>
          <w:szCs w:val="24"/>
        </w:rPr>
        <w:t xml:space="preserve"> </w:t>
      </w:r>
      <w:proofErr w:type="spellStart"/>
      <w:r w:rsidR="00A229D7" w:rsidRPr="00875657">
        <w:rPr>
          <w:rFonts w:ascii="Times New Roman" w:hAnsi="Times New Roman" w:cs="Times New Roman"/>
          <w:i/>
          <w:iCs/>
          <w:color w:val="auto"/>
          <w:sz w:val="24"/>
          <w:szCs w:val="24"/>
        </w:rPr>
        <w:t>grus</w:t>
      </w:r>
      <w:proofErr w:type="spellEnd"/>
      <w:r w:rsidRPr="00875657">
        <w:rPr>
          <w:rFonts w:ascii="Times New Roman" w:hAnsi="Times New Roman" w:cs="Times New Roman"/>
          <w:color w:val="auto"/>
          <w:sz w:val="24"/>
          <w:szCs w:val="24"/>
        </w:rPr>
        <w:t>)</w:t>
      </w:r>
    </w:p>
    <w:p w14:paraId="4762B977" w14:textId="77777777" w:rsidR="003E6F26" w:rsidRPr="00875657" w:rsidRDefault="003E6F26" w:rsidP="003E6F2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27F79DC" w14:textId="79ED441A" w:rsidR="003E6F26" w:rsidRPr="00875657" w:rsidRDefault="003E6F26" w:rsidP="00AE5ABB">
      <w:pPr>
        <w:pStyle w:val="Nadpis2"/>
        <w:rPr>
          <w:rFonts w:ascii="Times New Roman" w:hAnsi="Times New Roman" w:cs="Times New Roman"/>
          <w:color w:val="auto"/>
          <w:sz w:val="24"/>
          <w:szCs w:val="24"/>
        </w:rPr>
      </w:pPr>
      <w:r w:rsidRPr="00875657">
        <w:rPr>
          <w:rFonts w:ascii="Times New Roman" w:hAnsi="Times New Roman" w:cs="Times New Roman"/>
          <w:color w:val="auto"/>
          <w:sz w:val="24"/>
          <w:szCs w:val="24"/>
        </w:rPr>
        <w:t xml:space="preserve">1. Meno spracovateľa metodiky: Mgr. </w:t>
      </w:r>
      <w:r w:rsidR="00C818EC" w:rsidRPr="00875657">
        <w:rPr>
          <w:rFonts w:ascii="Times New Roman" w:hAnsi="Times New Roman" w:cs="Times New Roman"/>
          <w:color w:val="auto"/>
          <w:sz w:val="24"/>
          <w:szCs w:val="24"/>
        </w:rPr>
        <w:t xml:space="preserve">Ján </w:t>
      </w:r>
      <w:proofErr w:type="spellStart"/>
      <w:r w:rsidR="00C818EC" w:rsidRPr="00875657">
        <w:rPr>
          <w:rFonts w:ascii="Times New Roman" w:hAnsi="Times New Roman" w:cs="Times New Roman"/>
          <w:color w:val="auto"/>
          <w:sz w:val="24"/>
          <w:szCs w:val="24"/>
        </w:rPr>
        <w:t>Černecký</w:t>
      </w:r>
      <w:proofErr w:type="spellEnd"/>
      <w:r w:rsidR="006446FA" w:rsidRPr="00875657">
        <w:rPr>
          <w:rFonts w:ascii="Times New Roman" w:hAnsi="Times New Roman" w:cs="Times New Roman"/>
          <w:color w:val="auto"/>
          <w:sz w:val="24"/>
          <w:szCs w:val="24"/>
        </w:rPr>
        <w:t>, PhD.</w:t>
      </w:r>
    </w:p>
    <w:p w14:paraId="3815D2EC" w14:textId="351BF73D" w:rsidR="00875657" w:rsidRDefault="00875657" w:rsidP="0087565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Oponent:</w:t>
      </w:r>
      <w:r>
        <w:rPr>
          <w:rFonts w:ascii="Times New Roman" w:hAnsi="Times New Roman" w:cs="Times New Roman"/>
          <w:sz w:val="24"/>
          <w:szCs w:val="24"/>
        </w:rPr>
        <w:tab/>
        <w:t xml:space="preserve">Mgr. Rudolf </w:t>
      </w:r>
      <w:proofErr w:type="spellStart"/>
      <w:r>
        <w:rPr>
          <w:rFonts w:ascii="Times New Roman" w:hAnsi="Times New Roman" w:cs="Times New Roman"/>
          <w:sz w:val="24"/>
          <w:szCs w:val="24"/>
        </w:rPr>
        <w:t>Jureček</w:t>
      </w:r>
      <w:proofErr w:type="spellEnd"/>
    </w:p>
    <w:p w14:paraId="5C043906" w14:textId="77777777" w:rsidR="005F74D2" w:rsidRDefault="005F74D2" w:rsidP="005F74D2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Hlk95078989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doc. RNDr. Michal Baláž, PhD.</w:t>
      </w:r>
    </w:p>
    <w:bookmarkEnd w:id="0"/>
    <w:p w14:paraId="79D5A1D8" w14:textId="77777777" w:rsidR="003E6F26" w:rsidRPr="00875657" w:rsidRDefault="003E6F26" w:rsidP="003E6F26">
      <w:pPr>
        <w:rPr>
          <w:rFonts w:ascii="Times New Roman" w:hAnsi="Times New Roman" w:cs="Times New Roman"/>
          <w:sz w:val="24"/>
          <w:szCs w:val="24"/>
        </w:rPr>
      </w:pPr>
    </w:p>
    <w:p w14:paraId="239F1788" w14:textId="2CE26790" w:rsidR="00AC797D" w:rsidRPr="00875657" w:rsidRDefault="003E6F26" w:rsidP="00AE5ABB">
      <w:pPr>
        <w:pStyle w:val="Nadpis2"/>
        <w:rPr>
          <w:rFonts w:ascii="Times New Roman" w:hAnsi="Times New Roman" w:cs="Times New Roman"/>
          <w:color w:val="auto"/>
          <w:sz w:val="24"/>
          <w:szCs w:val="24"/>
        </w:rPr>
      </w:pPr>
      <w:r w:rsidRPr="00875657">
        <w:rPr>
          <w:rFonts w:ascii="Times New Roman" w:hAnsi="Times New Roman" w:cs="Times New Roman"/>
          <w:color w:val="auto"/>
          <w:sz w:val="24"/>
          <w:szCs w:val="24"/>
        </w:rPr>
        <w:t>2. Názov a popis metódy zberu údajov pre realizáciu monitoringu v</w:t>
      </w:r>
      <w:r w:rsidR="00D82C73" w:rsidRPr="00875657">
        <w:rPr>
          <w:rFonts w:ascii="Times New Roman" w:hAnsi="Times New Roman" w:cs="Times New Roman"/>
          <w:color w:val="auto"/>
          <w:sz w:val="24"/>
          <w:szCs w:val="24"/>
        </w:rPr>
        <w:t> </w:t>
      </w:r>
      <w:r w:rsidRPr="00875657">
        <w:rPr>
          <w:rFonts w:ascii="Times New Roman" w:hAnsi="Times New Roman" w:cs="Times New Roman"/>
          <w:color w:val="auto"/>
          <w:sz w:val="24"/>
          <w:szCs w:val="24"/>
        </w:rPr>
        <w:t>teréne</w:t>
      </w:r>
    </w:p>
    <w:p w14:paraId="1F85855B" w14:textId="26359B03" w:rsidR="0075437D" w:rsidRPr="00875657" w:rsidRDefault="00050AC5" w:rsidP="0075437D">
      <w:pPr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Bodové sčítanie žeriava popolavého (</w:t>
      </w:r>
      <w:proofErr w:type="spellStart"/>
      <w:r w:rsidRPr="00875657">
        <w:rPr>
          <w:rFonts w:ascii="Times New Roman" w:hAnsi="Times New Roman" w:cs="Times New Roman"/>
          <w:i/>
          <w:sz w:val="24"/>
          <w:szCs w:val="24"/>
        </w:rPr>
        <w:t>Grus</w:t>
      </w:r>
      <w:proofErr w:type="spellEnd"/>
      <w:r w:rsidRPr="00875657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875657">
        <w:rPr>
          <w:rFonts w:ascii="Times New Roman" w:hAnsi="Times New Roman" w:cs="Times New Roman"/>
          <w:i/>
          <w:sz w:val="24"/>
          <w:szCs w:val="24"/>
        </w:rPr>
        <w:t>grus</w:t>
      </w:r>
      <w:proofErr w:type="spellEnd"/>
      <w:r w:rsidRPr="00875657">
        <w:rPr>
          <w:rFonts w:ascii="Times New Roman" w:hAnsi="Times New Roman" w:cs="Times New Roman"/>
          <w:sz w:val="24"/>
          <w:szCs w:val="24"/>
        </w:rPr>
        <w:t>) počas jesennej a jarnej migrácie</w:t>
      </w:r>
    </w:p>
    <w:p w14:paraId="1F31E66F" w14:textId="727A371C" w:rsidR="0075437D" w:rsidRPr="00875657" w:rsidRDefault="0075437D" w:rsidP="00AE5ABB">
      <w:pPr>
        <w:pStyle w:val="Nadpis2"/>
        <w:rPr>
          <w:rFonts w:ascii="Times New Roman" w:hAnsi="Times New Roman" w:cs="Times New Roman"/>
          <w:color w:val="auto"/>
          <w:sz w:val="24"/>
          <w:szCs w:val="24"/>
        </w:rPr>
      </w:pPr>
      <w:r w:rsidRPr="00875657">
        <w:rPr>
          <w:rFonts w:ascii="Times New Roman" w:hAnsi="Times New Roman" w:cs="Times New Roman"/>
          <w:color w:val="auto"/>
          <w:sz w:val="24"/>
          <w:szCs w:val="24"/>
        </w:rPr>
        <w:t>3. Podrobný opis met</w:t>
      </w:r>
      <w:r w:rsidR="00AE5ABB" w:rsidRPr="00875657">
        <w:rPr>
          <w:rFonts w:ascii="Times New Roman" w:hAnsi="Times New Roman" w:cs="Times New Roman"/>
          <w:color w:val="auto"/>
          <w:sz w:val="24"/>
          <w:szCs w:val="24"/>
        </w:rPr>
        <w:t>ódy (postup) výkonu monitoringu</w:t>
      </w:r>
    </w:p>
    <w:p w14:paraId="0547BF55" w14:textId="4DEDCB08" w:rsidR="000964B7" w:rsidRPr="00875657" w:rsidRDefault="006E1485" w:rsidP="00050AC5">
      <w:p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Monitoring sa vykonáva metódou bodového sčítania počas obdobia s najsilnejšou migráciou.</w:t>
      </w:r>
      <w:r w:rsidR="002E3BEC" w:rsidRPr="00875657">
        <w:rPr>
          <w:rFonts w:ascii="Times New Roman" w:hAnsi="Times New Roman" w:cs="Times New Roman"/>
          <w:sz w:val="24"/>
          <w:szCs w:val="24"/>
        </w:rPr>
        <w:t xml:space="preserve"> Presný termín paralelného monitoringu na jednotlivých monitorovacích lokalitách určuje koordinátor. </w:t>
      </w:r>
      <w:r w:rsidRPr="00875657">
        <w:rPr>
          <w:rFonts w:ascii="Times New Roman" w:hAnsi="Times New Roman" w:cs="Times New Roman"/>
          <w:sz w:val="24"/>
          <w:szCs w:val="24"/>
        </w:rPr>
        <w:t xml:space="preserve"> Mapovateľ si vyberie miesto, z ktorého je dobrý výhľad na pozorovanie </w:t>
      </w:r>
      <w:proofErr w:type="spellStart"/>
      <w:r w:rsidRPr="00875657">
        <w:rPr>
          <w:rFonts w:ascii="Times New Roman" w:hAnsi="Times New Roman" w:cs="Times New Roman"/>
          <w:sz w:val="24"/>
          <w:szCs w:val="24"/>
        </w:rPr>
        <w:t>preletujúcich</w:t>
      </w:r>
      <w:proofErr w:type="spellEnd"/>
      <w:r w:rsidRPr="00875657">
        <w:rPr>
          <w:rFonts w:ascii="Times New Roman" w:hAnsi="Times New Roman" w:cs="Times New Roman"/>
          <w:sz w:val="24"/>
          <w:szCs w:val="24"/>
        </w:rPr>
        <w:t xml:space="preserve"> vtákov a zároveň má dobrý výhľad na blízke mokr</w:t>
      </w:r>
      <w:r w:rsidR="00C0740C" w:rsidRPr="00875657">
        <w:rPr>
          <w:rFonts w:ascii="Times New Roman" w:hAnsi="Times New Roman" w:cs="Times New Roman"/>
          <w:sz w:val="24"/>
          <w:szCs w:val="24"/>
        </w:rPr>
        <w:t>ade, na ktorých je pravdepodobné</w:t>
      </w:r>
      <w:r w:rsidRPr="00875657">
        <w:rPr>
          <w:rFonts w:ascii="Times New Roman" w:hAnsi="Times New Roman" w:cs="Times New Roman"/>
          <w:sz w:val="24"/>
          <w:szCs w:val="24"/>
        </w:rPr>
        <w:t xml:space="preserve">, že niektoré z migrujúcich druhov </w:t>
      </w:r>
      <w:r w:rsidR="00BE6F89" w:rsidRPr="00875657">
        <w:rPr>
          <w:rFonts w:ascii="Times New Roman" w:hAnsi="Times New Roman" w:cs="Times New Roman"/>
          <w:sz w:val="24"/>
          <w:szCs w:val="24"/>
        </w:rPr>
        <w:t xml:space="preserve">(aj iné druhy ako žeriavy) </w:t>
      </w:r>
      <w:r w:rsidRPr="00875657">
        <w:rPr>
          <w:rFonts w:ascii="Times New Roman" w:hAnsi="Times New Roman" w:cs="Times New Roman"/>
          <w:sz w:val="24"/>
          <w:szCs w:val="24"/>
        </w:rPr>
        <w:t>zvolia tieto miesta pre krátkodobý odpočinok a získanie potravy.</w:t>
      </w:r>
      <w:r w:rsidR="00964A6C" w:rsidRPr="00875657">
        <w:rPr>
          <w:rFonts w:ascii="Times New Roman" w:hAnsi="Times New Roman" w:cs="Times New Roman"/>
          <w:sz w:val="24"/>
          <w:szCs w:val="24"/>
        </w:rPr>
        <w:t xml:space="preserve"> Mapovateľ okrem tradičných údajov zaznamenáva aj čas pozorovania, výšku letu, smer letu. Tieto údaje sú dôležité z hľadiska identifikácie potenciálnych zdvojených záznamov na rôznych monitorovacích plochách</w:t>
      </w:r>
      <w:r w:rsidR="00E305E3" w:rsidRPr="00875657">
        <w:rPr>
          <w:rFonts w:ascii="Times New Roman" w:hAnsi="Times New Roman" w:cs="Times New Roman"/>
          <w:sz w:val="24"/>
          <w:szCs w:val="24"/>
        </w:rPr>
        <w:t>, ktoré sa monitorujú paralelne v tom istom čase</w:t>
      </w:r>
      <w:r w:rsidR="00964A6C" w:rsidRPr="00875657">
        <w:rPr>
          <w:rFonts w:ascii="Times New Roman" w:hAnsi="Times New Roman" w:cs="Times New Roman"/>
          <w:sz w:val="24"/>
          <w:szCs w:val="24"/>
        </w:rPr>
        <w:t>.</w:t>
      </w:r>
      <w:r w:rsidR="000964B7" w:rsidRPr="00875657">
        <w:rPr>
          <w:rFonts w:ascii="Times New Roman" w:hAnsi="Times New Roman" w:cs="Times New Roman"/>
          <w:sz w:val="24"/>
          <w:szCs w:val="24"/>
        </w:rPr>
        <w:t xml:space="preserve"> Pri druhoch, ktoré pristanú</w:t>
      </w:r>
      <w:r w:rsidR="00C0740C" w:rsidRPr="00875657">
        <w:rPr>
          <w:rFonts w:ascii="Times New Roman" w:hAnsi="Times New Roman" w:cs="Times New Roman"/>
          <w:sz w:val="24"/>
          <w:szCs w:val="24"/>
        </w:rPr>
        <w:t xml:space="preserve"> na zem/vodnú hladinu</w:t>
      </w:r>
      <w:r w:rsidR="000964B7" w:rsidRPr="00875657">
        <w:rPr>
          <w:rFonts w:ascii="Times New Roman" w:hAnsi="Times New Roman" w:cs="Times New Roman"/>
          <w:sz w:val="24"/>
          <w:szCs w:val="24"/>
        </w:rPr>
        <w:t xml:space="preserve"> sa uvádza výška letu 0 m.</w:t>
      </w:r>
      <w:r w:rsidR="00827E6A" w:rsidRPr="0087565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407BA29" w14:textId="195A96BC" w:rsidR="006E1485" w:rsidRPr="00875657" w:rsidRDefault="00827E6A" w:rsidP="00050AC5">
      <w:p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Pri t</w:t>
      </w:r>
      <w:r w:rsidR="00952139" w:rsidRPr="00875657">
        <w:rPr>
          <w:rFonts w:ascii="Times New Roman" w:hAnsi="Times New Roman" w:cs="Times New Roman"/>
          <w:sz w:val="24"/>
          <w:szCs w:val="24"/>
        </w:rPr>
        <w:t xml:space="preserve">omto type monitoringu výrazne </w:t>
      </w:r>
      <w:r w:rsidRPr="00875657">
        <w:rPr>
          <w:rFonts w:ascii="Times New Roman" w:hAnsi="Times New Roman" w:cs="Times New Roman"/>
          <w:sz w:val="24"/>
          <w:szCs w:val="24"/>
        </w:rPr>
        <w:t xml:space="preserve">pomôže kvalitný fotoaparát s teleobjektívom, pretože je možné pomocou kvalitných fotografií určiť niektoré druhy, ktoré je priamo v teréne určiť </w:t>
      </w:r>
      <w:proofErr w:type="spellStart"/>
      <w:r w:rsidRPr="00875657">
        <w:rPr>
          <w:rFonts w:ascii="Times New Roman" w:hAnsi="Times New Roman" w:cs="Times New Roman"/>
          <w:sz w:val="24"/>
          <w:szCs w:val="24"/>
        </w:rPr>
        <w:t>obtiažne</w:t>
      </w:r>
      <w:proofErr w:type="spellEnd"/>
      <w:r w:rsidRPr="00875657">
        <w:rPr>
          <w:rFonts w:ascii="Times New Roman" w:hAnsi="Times New Roman" w:cs="Times New Roman"/>
          <w:sz w:val="24"/>
          <w:szCs w:val="24"/>
        </w:rPr>
        <w:t>.</w:t>
      </w:r>
      <w:r w:rsidR="00E305E3" w:rsidRPr="00875657">
        <w:rPr>
          <w:rFonts w:ascii="Times New Roman" w:hAnsi="Times New Roman" w:cs="Times New Roman"/>
          <w:sz w:val="24"/>
          <w:szCs w:val="24"/>
        </w:rPr>
        <w:t xml:space="preserve"> </w:t>
      </w:r>
      <w:r w:rsidR="00BE6F89" w:rsidRPr="00875657">
        <w:rPr>
          <w:rFonts w:ascii="Times New Roman" w:hAnsi="Times New Roman" w:cs="Times New Roman"/>
          <w:sz w:val="24"/>
          <w:szCs w:val="24"/>
        </w:rPr>
        <w:t xml:space="preserve">Početnosť letiacich žeriavov sa určuje </w:t>
      </w:r>
      <w:r w:rsidR="000964B7" w:rsidRPr="00875657">
        <w:rPr>
          <w:rFonts w:ascii="Times New Roman" w:hAnsi="Times New Roman" w:cs="Times New Roman"/>
          <w:sz w:val="24"/>
          <w:szCs w:val="24"/>
        </w:rPr>
        <w:t>s presnosťou na 1 – 5 jedincov podľa aktuálnych možností</w:t>
      </w:r>
      <w:r w:rsidR="00BE6F89" w:rsidRPr="00875657">
        <w:rPr>
          <w:rFonts w:ascii="Times New Roman" w:hAnsi="Times New Roman" w:cs="Times New Roman"/>
          <w:sz w:val="24"/>
          <w:szCs w:val="24"/>
        </w:rPr>
        <w:t xml:space="preserve">. </w:t>
      </w:r>
      <w:r w:rsidR="00E305E3" w:rsidRPr="00875657">
        <w:rPr>
          <w:rFonts w:ascii="Times New Roman" w:hAnsi="Times New Roman" w:cs="Times New Roman"/>
          <w:sz w:val="24"/>
          <w:szCs w:val="24"/>
        </w:rPr>
        <w:t>Pri určovaní početnosti</w:t>
      </w:r>
      <w:r w:rsidR="00BE6F89" w:rsidRPr="00875657">
        <w:rPr>
          <w:rFonts w:ascii="Times New Roman" w:hAnsi="Times New Roman" w:cs="Times New Roman"/>
          <w:sz w:val="24"/>
          <w:szCs w:val="24"/>
        </w:rPr>
        <w:t xml:space="preserve"> ďalších druhov</w:t>
      </w:r>
      <w:r w:rsidR="00E305E3" w:rsidRPr="00875657">
        <w:rPr>
          <w:rFonts w:ascii="Times New Roman" w:hAnsi="Times New Roman" w:cs="Times New Roman"/>
          <w:sz w:val="24"/>
          <w:szCs w:val="24"/>
        </w:rPr>
        <w:t xml:space="preserve"> sa mapovateľ snaží spočítať jedince čo najpresnejšie, pri veľkých skupinách vtákov sa početnosť odhaduje s presnosťou na 10 </w:t>
      </w:r>
      <w:r w:rsidR="000C013B" w:rsidRPr="00875657">
        <w:rPr>
          <w:rFonts w:ascii="Times New Roman" w:hAnsi="Times New Roman" w:cs="Times New Roman"/>
          <w:sz w:val="24"/>
          <w:szCs w:val="24"/>
        </w:rPr>
        <w:t>–</w:t>
      </w:r>
      <w:r w:rsidR="00E305E3" w:rsidRPr="00875657">
        <w:rPr>
          <w:rFonts w:ascii="Times New Roman" w:hAnsi="Times New Roman" w:cs="Times New Roman"/>
          <w:sz w:val="24"/>
          <w:szCs w:val="24"/>
        </w:rPr>
        <w:t xml:space="preserve"> 100</w:t>
      </w:r>
      <w:r w:rsidR="000C013B" w:rsidRPr="00875657">
        <w:rPr>
          <w:rFonts w:ascii="Times New Roman" w:hAnsi="Times New Roman" w:cs="Times New Roman"/>
          <w:sz w:val="24"/>
          <w:szCs w:val="24"/>
        </w:rPr>
        <w:t xml:space="preserve"> </w:t>
      </w:r>
      <w:r w:rsidR="00E305E3" w:rsidRPr="00875657">
        <w:rPr>
          <w:rFonts w:ascii="Times New Roman" w:hAnsi="Times New Roman" w:cs="Times New Roman"/>
          <w:sz w:val="24"/>
          <w:szCs w:val="24"/>
        </w:rPr>
        <w:t xml:space="preserve">jedincov podľa reálnych možností v teréne. Opäť je veľmi odporúčané odfotiť teleobjektívom všetky veľké skupiny vtákov a prípadne početnosť spresniť následne po kontrole fotografií. Pre účely záznamu je potrebné zhotoviť aj fotografie monitorovacej lokality. </w:t>
      </w:r>
      <w:proofErr w:type="spellStart"/>
      <w:r w:rsidR="00BE6F89" w:rsidRPr="00875657">
        <w:rPr>
          <w:rFonts w:ascii="Times New Roman" w:hAnsi="Times New Roman" w:cs="Times New Roman"/>
          <w:sz w:val="24"/>
          <w:szCs w:val="24"/>
        </w:rPr>
        <w:t>Preletujúce</w:t>
      </w:r>
      <w:proofErr w:type="spellEnd"/>
      <w:r w:rsidR="00BE6F89" w:rsidRPr="00875657">
        <w:rPr>
          <w:rFonts w:ascii="Times New Roman" w:hAnsi="Times New Roman" w:cs="Times New Roman"/>
          <w:sz w:val="24"/>
          <w:szCs w:val="24"/>
        </w:rPr>
        <w:t xml:space="preserve"> žeriavy sú fotené pri každom pozorovaní</w:t>
      </w:r>
      <w:r w:rsidR="00C0740C" w:rsidRPr="00875657">
        <w:rPr>
          <w:rFonts w:ascii="Times New Roman" w:hAnsi="Times New Roman" w:cs="Times New Roman"/>
          <w:sz w:val="24"/>
          <w:szCs w:val="24"/>
        </w:rPr>
        <w:t xml:space="preserve"> a tieto fotografie sú vkladané do databázy</w:t>
      </w:r>
      <w:r w:rsidR="00BE6F89" w:rsidRPr="00875657">
        <w:rPr>
          <w:rFonts w:ascii="Times New Roman" w:hAnsi="Times New Roman" w:cs="Times New Roman"/>
          <w:sz w:val="24"/>
          <w:szCs w:val="24"/>
        </w:rPr>
        <w:t>.</w:t>
      </w:r>
    </w:p>
    <w:p w14:paraId="4734D5FF" w14:textId="11D0F9B3" w:rsidR="00050AC5" w:rsidRPr="00875657" w:rsidRDefault="00050AC5" w:rsidP="00050AC5">
      <w:p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Počas monitoringu sa zaznamenávajú aj iné</w:t>
      </w:r>
      <w:r w:rsidR="00964A6C" w:rsidRPr="00875657">
        <w:rPr>
          <w:rFonts w:ascii="Times New Roman" w:hAnsi="Times New Roman" w:cs="Times New Roman"/>
          <w:sz w:val="24"/>
          <w:szCs w:val="24"/>
        </w:rPr>
        <w:t xml:space="preserve"> druhy, ako bociany, dravce, v podstate všetky druhy, ktoré mapovateľ dokáže spoľahlivo </w:t>
      </w:r>
      <w:r w:rsidR="00C0740C" w:rsidRPr="00875657">
        <w:rPr>
          <w:rFonts w:ascii="Times New Roman" w:hAnsi="Times New Roman" w:cs="Times New Roman"/>
          <w:sz w:val="24"/>
          <w:szCs w:val="24"/>
        </w:rPr>
        <w:t>identifikovať</w:t>
      </w:r>
      <w:r w:rsidR="00964A6C" w:rsidRPr="00875657">
        <w:rPr>
          <w:rFonts w:ascii="Times New Roman" w:hAnsi="Times New Roman" w:cs="Times New Roman"/>
          <w:sz w:val="24"/>
          <w:szCs w:val="24"/>
        </w:rPr>
        <w:t xml:space="preserve">. Zaznamenávať je možné aj druhy, ktoré v zásade nemigrujú na dlhé </w:t>
      </w:r>
      <w:proofErr w:type="spellStart"/>
      <w:r w:rsidR="00964A6C" w:rsidRPr="00875657">
        <w:rPr>
          <w:rFonts w:ascii="Times New Roman" w:hAnsi="Times New Roman" w:cs="Times New Roman"/>
          <w:sz w:val="24"/>
          <w:szCs w:val="24"/>
        </w:rPr>
        <w:t>vzidialenosti</w:t>
      </w:r>
      <w:proofErr w:type="spellEnd"/>
      <w:r w:rsidR="00964A6C" w:rsidRPr="00875657">
        <w:rPr>
          <w:rFonts w:ascii="Times New Roman" w:hAnsi="Times New Roman" w:cs="Times New Roman"/>
          <w:sz w:val="24"/>
          <w:szCs w:val="24"/>
        </w:rPr>
        <w:t>, stále druhy.</w:t>
      </w:r>
      <w:r w:rsidR="00BE6F89" w:rsidRPr="0087565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2ACF102" w14:textId="77777777" w:rsidR="00AB1C16" w:rsidRPr="00875657" w:rsidRDefault="00AB1C16" w:rsidP="00AB1C16">
      <w:pPr>
        <w:pStyle w:val="Zkladntext2"/>
      </w:pPr>
      <w:r w:rsidRPr="00875657">
        <w:t>V prípade negatívneho výsledku návštevy TML (bez registrácie druhu) je nutné túto skutočnosť zapísať do formulára (meno druhu s charakteristikou NEGAT). Ak boli počas kontroly zaznamenané iné druhy vtákov a tie sú zapísané do formulára, musí byť zapísaný aj predmetný druh, s charakteristikou NEGAT.</w:t>
      </w:r>
    </w:p>
    <w:p w14:paraId="5F4947E8" w14:textId="77777777" w:rsidR="00AB1C16" w:rsidRPr="00875657" w:rsidRDefault="00AB1C16" w:rsidP="00050AC5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0C5F037" w14:textId="5FBFE1E0" w:rsidR="002E3BEC" w:rsidRPr="00875657" w:rsidRDefault="002E3BEC" w:rsidP="00050AC5">
      <w:p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Mapovateľ zaznamenáva aj aktivity, vplyvy a ohrozenia, ktoré vzťahuje na monitorovaciu plochu a jej okolie. Sústredí sa na také aktivity, ktoré majú priamy alebo nepriamy vplyv na migráciu žeriavov.</w:t>
      </w:r>
    </w:p>
    <w:p w14:paraId="3ED2A5D4" w14:textId="7450802E" w:rsidR="00F6206F" w:rsidRPr="00875657" w:rsidRDefault="00F6206F" w:rsidP="00050AC5">
      <w:p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Terénny formulár sa vyplní za každý deň monitoringu samostatne.</w:t>
      </w:r>
    </w:p>
    <w:p w14:paraId="0F27F3B5" w14:textId="538497F2" w:rsidR="00D82C73" w:rsidRPr="00875657" w:rsidRDefault="002E3BEC" w:rsidP="003E6F26">
      <w:pPr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lastRenderedPageBreak/>
        <w:t xml:space="preserve">Údaje z jesennej a jarnej migrácie spracuje koordinátor, ktorý sa snaží čo najviac redukovať paralelné pozorovania tých istých letiacich jedincov zaznamenaných na viacerých monitorovacích lokalitách. </w:t>
      </w:r>
    </w:p>
    <w:p w14:paraId="3215DE4D" w14:textId="7BD1A2FA" w:rsidR="003E6F26" w:rsidRPr="00875657" w:rsidRDefault="007B42D6" w:rsidP="00AE5ABB">
      <w:pPr>
        <w:pStyle w:val="Nadpis2"/>
        <w:rPr>
          <w:rFonts w:ascii="Times New Roman" w:hAnsi="Times New Roman" w:cs="Times New Roman"/>
          <w:color w:val="auto"/>
          <w:sz w:val="24"/>
          <w:szCs w:val="24"/>
        </w:rPr>
      </w:pPr>
      <w:r w:rsidRPr="00875657">
        <w:rPr>
          <w:rFonts w:ascii="Times New Roman" w:hAnsi="Times New Roman" w:cs="Times New Roman"/>
          <w:color w:val="auto"/>
          <w:sz w:val="24"/>
          <w:szCs w:val="24"/>
        </w:rPr>
        <w:t>4</w:t>
      </w:r>
      <w:r w:rsidR="003E6F26" w:rsidRPr="00875657">
        <w:rPr>
          <w:rFonts w:ascii="Times New Roman" w:hAnsi="Times New Roman" w:cs="Times New Roman"/>
          <w:color w:val="auto"/>
          <w:sz w:val="24"/>
          <w:szCs w:val="24"/>
        </w:rPr>
        <w:t>. Zoznam potrebného vybavenia pre realizáciu monitoringu v</w:t>
      </w:r>
      <w:r w:rsidR="00963070" w:rsidRPr="00875657">
        <w:rPr>
          <w:rFonts w:ascii="Times New Roman" w:hAnsi="Times New Roman" w:cs="Times New Roman"/>
          <w:color w:val="auto"/>
          <w:sz w:val="24"/>
          <w:szCs w:val="24"/>
        </w:rPr>
        <w:t> </w:t>
      </w:r>
      <w:r w:rsidR="003E6F26" w:rsidRPr="00875657">
        <w:rPr>
          <w:rFonts w:ascii="Times New Roman" w:hAnsi="Times New Roman" w:cs="Times New Roman"/>
          <w:color w:val="auto"/>
          <w:sz w:val="24"/>
          <w:szCs w:val="24"/>
        </w:rPr>
        <w:t>teréne</w:t>
      </w:r>
    </w:p>
    <w:p w14:paraId="30AE9314" w14:textId="428C593E" w:rsidR="00963070" w:rsidRPr="00875657" w:rsidRDefault="00963070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malý ďalekohľad (zväčšenie minimálne 8)</w:t>
      </w:r>
      <w:r w:rsidR="006E1485" w:rsidRPr="00875657">
        <w:rPr>
          <w:rFonts w:ascii="Times New Roman" w:hAnsi="Times New Roman" w:cs="Times New Roman"/>
          <w:sz w:val="24"/>
          <w:szCs w:val="24"/>
        </w:rPr>
        <w:t xml:space="preserve">, voliteľne </w:t>
      </w:r>
      <w:proofErr w:type="spellStart"/>
      <w:r w:rsidR="006E1485" w:rsidRPr="00875657">
        <w:rPr>
          <w:rFonts w:ascii="Times New Roman" w:hAnsi="Times New Roman" w:cs="Times New Roman"/>
          <w:sz w:val="24"/>
          <w:szCs w:val="24"/>
        </w:rPr>
        <w:t>monokulár</w:t>
      </w:r>
      <w:proofErr w:type="spellEnd"/>
      <w:r w:rsidR="006E1485" w:rsidRPr="00875657">
        <w:rPr>
          <w:rFonts w:ascii="Times New Roman" w:hAnsi="Times New Roman" w:cs="Times New Roman"/>
          <w:sz w:val="24"/>
          <w:szCs w:val="24"/>
        </w:rPr>
        <w:t xml:space="preserve"> so statívom pre lepšie možnosti identifikácie pozorovaného vtáctva</w:t>
      </w:r>
    </w:p>
    <w:p w14:paraId="127D17EF" w14:textId="71230510" w:rsidR="00963070" w:rsidRPr="00875657" w:rsidRDefault="00963070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GPS</w:t>
      </w:r>
      <w:r w:rsidR="005705F3" w:rsidRPr="00875657">
        <w:rPr>
          <w:rFonts w:ascii="Times New Roman" w:hAnsi="Times New Roman" w:cs="Times New Roman"/>
          <w:sz w:val="24"/>
          <w:szCs w:val="24"/>
        </w:rPr>
        <w:t xml:space="preserve"> (pozor na nepresnosť GPS v mobiloch, ideálnejší je samostatný GPS prístroj)</w:t>
      </w:r>
    </w:p>
    <w:p w14:paraId="25973F5A" w14:textId="3EFC4B45" w:rsidR="00963070" w:rsidRPr="00875657" w:rsidRDefault="00B03B2D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terénny</w:t>
      </w:r>
      <w:r w:rsidR="00963070" w:rsidRPr="00875657">
        <w:rPr>
          <w:rFonts w:ascii="Times New Roman" w:hAnsi="Times New Roman" w:cs="Times New Roman"/>
          <w:sz w:val="24"/>
          <w:szCs w:val="24"/>
        </w:rPr>
        <w:t xml:space="preserve"> zápisník a ceruzka</w:t>
      </w:r>
    </w:p>
    <w:p w14:paraId="19563FEE" w14:textId="54AA62AE" w:rsidR="00963070" w:rsidRPr="00875657" w:rsidRDefault="00963070" w:rsidP="00963070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smartfón na zapisovanie výsledkov prostredníctvom aplikácie</w:t>
      </w:r>
    </w:p>
    <w:p w14:paraId="104FDCBF" w14:textId="72525A89" w:rsidR="0077644B" w:rsidRPr="00875657" w:rsidRDefault="002D1CDE" w:rsidP="0077644B">
      <w:pPr>
        <w:pStyle w:val="Odsekzoznamu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voliteľn</w:t>
      </w:r>
      <w:r w:rsidR="00CE122D" w:rsidRPr="00875657">
        <w:rPr>
          <w:rFonts w:ascii="Times New Roman" w:hAnsi="Times New Roman" w:cs="Times New Roman"/>
          <w:sz w:val="24"/>
          <w:szCs w:val="24"/>
        </w:rPr>
        <w:t>é</w:t>
      </w:r>
      <w:r w:rsidRPr="00875657">
        <w:rPr>
          <w:rFonts w:ascii="Times New Roman" w:hAnsi="Times New Roman" w:cs="Times New Roman"/>
          <w:sz w:val="24"/>
          <w:szCs w:val="24"/>
        </w:rPr>
        <w:t xml:space="preserve">: </w:t>
      </w:r>
      <w:r w:rsidR="0077644B" w:rsidRPr="00875657">
        <w:rPr>
          <w:rFonts w:ascii="Times New Roman" w:hAnsi="Times New Roman" w:cs="Times New Roman"/>
          <w:sz w:val="24"/>
          <w:szCs w:val="24"/>
        </w:rPr>
        <w:t>fotoaparát s vhodným priblížením, alternatívne aj teleobjektív (hlavne v prípade nekvalitného fotoaparátu v smartfóne)</w:t>
      </w:r>
    </w:p>
    <w:p w14:paraId="56337D04" w14:textId="77777777" w:rsidR="0077644B" w:rsidRPr="00875657" w:rsidRDefault="0077644B" w:rsidP="00187BED">
      <w:pPr>
        <w:pStyle w:val="Odsekzoznamu"/>
        <w:rPr>
          <w:rFonts w:ascii="Times New Roman" w:hAnsi="Times New Roman" w:cs="Times New Roman"/>
          <w:sz w:val="24"/>
          <w:szCs w:val="24"/>
        </w:rPr>
      </w:pPr>
    </w:p>
    <w:p w14:paraId="6220FE43" w14:textId="1672A05A" w:rsidR="003E6F26" w:rsidRPr="00875657" w:rsidRDefault="007B42D6" w:rsidP="00AE5ABB">
      <w:pPr>
        <w:pStyle w:val="Nadpis2"/>
        <w:rPr>
          <w:rFonts w:ascii="Times New Roman" w:hAnsi="Times New Roman" w:cs="Times New Roman"/>
          <w:color w:val="auto"/>
          <w:sz w:val="24"/>
          <w:szCs w:val="24"/>
        </w:rPr>
      </w:pPr>
      <w:r w:rsidRPr="00875657">
        <w:rPr>
          <w:rFonts w:ascii="Times New Roman" w:hAnsi="Times New Roman" w:cs="Times New Roman"/>
          <w:color w:val="auto"/>
          <w:sz w:val="24"/>
          <w:szCs w:val="24"/>
        </w:rPr>
        <w:t>5</w:t>
      </w:r>
      <w:r w:rsidR="003E6F26" w:rsidRPr="00875657">
        <w:rPr>
          <w:rFonts w:ascii="Times New Roman" w:hAnsi="Times New Roman" w:cs="Times New Roman"/>
          <w:color w:val="auto"/>
          <w:sz w:val="24"/>
          <w:szCs w:val="24"/>
        </w:rPr>
        <w:t xml:space="preserve">. Obdobie a čas monitorovania, počet </w:t>
      </w:r>
      <w:r w:rsidR="00033AD6" w:rsidRPr="00875657">
        <w:rPr>
          <w:rFonts w:ascii="Times New Roman" w:hAnsi="Times New Roman" w:cs="Times New Roman"/>
          <w:color w:val="auto"/>
          <w:sz w:val="24"/>
          <w:szCs w:val="24"/>
        </w:rPr>
        <w:t>terénnych návštev</w:t>
      </w:r>
    </w:p>
    <w:p w14:paraId="676A36CA" w14:textId="3AFBB6FB" w:rsidR="00A229D7" w:rsidRPr="00875657" w:rsidRDefault="00A229D7" w:rsidP="00A229D7">
      <w:p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Migrácia v apríli a októbri, v oboch mesiacoch v týždni s najsilnejšou migráciou, ktorý sa vyberie podľa vývoja migrácie v okolitých krajinách (údaje z </w:t>
      </w:r>
      <w:hyperlink r:id="rId6" w:history="1">
        <w:r w:rsidRPr="00875657">
          <w:rPr>
            <w:rStyle w:val="Hypertextovprepojenie"/>
            <w:rFonts w:ascii="Times New Roman" w:hAnsi="Times New Roman" w:cs="Times New Roman"/>
            <w:color w:val="auto"/>
            <w:sz w:val="24"/>
            <w:szCs w:val="24"/>
          </w:rPr>
          <w:t>https://eurobirdportal.org</w:t>
        </w:r>
      </w:hyperlink>
      <w:r w:rsidRPr="00875657">
        <w:rPr>
          <w:rFonts w:ascii="Times New Roman" w:hAnsi="Times New Roman" w:cs="Times New Roman"/>
          <w:sz w:val="24"/>
          <w:szCs w:val="24"/>
        </w:rPr>
        <w:t xml:space="preserve"> a z</w:t>
      </w:r>
      <w:r w:rsidR="006E1485" w:rsidRPr="00875657">
        <w:rPr>
          <w:rFonts w:ascii="Times New Roman" w:hAnsi="Times New Roman" w:cs="Times New Roman"/>
          <w:sz w:val="24"/>
          <w:szCs w:val="24"/>
        </w:rPr>
        <w:t> údajov národných databáz z posledných rokov</w:t>
      </w:r>
      <w:r w:rsidR="00727578" w:rsidRPr="00875657">
        <w:rPr>
          <w:rFonts w:ascii="Times New Roman" w:hAnsi="Times New Roman" w:cs="Times New Roman"/>
          <w:sz w:val="24"/>
          <w:szCs w:val="24"/>
        </w:rPr>
        <w:t>)</w:t>
      </w:r>
      <w:r w:rsidR="006E1485" w:rsidRPr="00875657">
        <w:rPr>
          <w:rFonts w:ascii="Times New Roman" w:hAnsi="Times New Roman" w:cs="Times New Roman"/>
          <w:sz w:val="24"/>
          <w:szCs w:val="24"/>
        </w:rPr>
        <w:t xml:space="preserve">. </w:t>
      </w:r>
      <w:r w:rsidR="00727578" w:rsidRPr="00875657">
        <w:rPr>
          <w:rFonts w:ascii="Times New Roman" w:hAnsi="Times New Roman" w:cs="Times New Roman"/>
          <w:sz w:val="24"/>
          <w:szCs w:val="24"/>
        </w:rPr>
        <w:t xml:space="preserve">Jednotný termín monitoringu stanovuje koordinátor. </w:t>
      </w:r>
      <w:r w:rsidR="006E1485" w:rsidRPr="00875657">
        <w:rPr>
          <w:rFonts w:ascii="Times New Roman" w:hAnsi="Times New Roman" w:cs="Times New Roman"/>
          <w:sz w:val="24"/>
          <w:szCs w:val="24"/>
        </w:rPr>
        <w:t xml:space="preserve">Monitoruje sa počas piatich dní </w:t>
      </w:r>
      <w:r w:rsidR="000C013B" w:rsidRPr="00875657">
        <w:rPr>
          <w:rFonts w:ascii="Times New Roman" w:hAnsi="Times New Roman" w:cs="Times New Roman"/>
          <w:sz w:val="24"/>
          <w:szCs w:val="24"/>
        </w:rPr>
        <w:t xml:space="preserve"> - </w:t>
      </w:r>
      <w:r w:rsidR="00727578" w:rsidRPr="00875657">
        <w:rPr>
          <w:rFonts w:ascii="Times New Roman" w:hAnsi="Times New Roman" w:cs="Times New Roman"/>
          <w:sz w:val="24"/>
          <w:szCs w:val="24"/>
        </w:rPr>
        <w:t>5</w:t>
      </w:r>
      <w:r w:rsidR="000C013B" w:rsidRPr="00875657">
        <w:rPr>
          <w:rFonts w:ascii="Times New Roman" w:hAnsi="Times New Roman" w:cs="Times New Roman"/>
          <w:sz w:val="24"/>
          <w:szCs w:val="24"/>
        </w:rPr>
        <w:t xml:space="preserve"> </w:t>
      </w:r>
      <w:r w:rsidR="00727578" w:rsidRPr="00875657">
        <w:rPr>
          <w:rFonts w:ascii="Times New Roman" w:hAnsi="Times New Roman" w:cs="Times New Roman"/>
          <w:sz w:val="24"/>
          <w:szCs w:val="24"/>
        </w:rPr>
        <w:t>dní na jeseň a 5 dní na jar</w:t>
      </w:r>
      <w:r w:rsidR="006E1485" w:rsidRPr="00875657">
        <w:rPr>
          <w:rFonts w:ascii="Times New Roman" w:hAnsi="Times New Roman" w:cs="Times New Roman"/>
          <w:sz w:val="24"/>
          <w:szCs w:val="24"/>
        </w:rPr>
        <w:t xml:space="preserve">, pričom každý deň sa pozoruje </w:t>
      </w:r>
      <w:r w:rsidR="00AB1C16" w:rsidRPr="00875657">
        <w:rPr>
          <w:rFonts w:ascii="Times New Roman" w:hAnsi="Times New Roman" w:cs="Times New Roman"/>
          <w:sz w:val="24"/>
          <w:szCs w:val="24"/>
        </w:rPr>
        <w:t>3</w:t>
      </w:r>
      <w:r w:rsidR="006E1485" w:rsidRPr="00875657">
        <w:rPr>
          <w:rFonts w:ascii="Times New Roman" w:hAnsi="Times New Roman" w:cs="Times New Roman"/>
          <w:sz w:val="24"/>
          <w:szCs w:val="24"/>
        </w:rPr>
        <w:t xml:space="preserve"> hodiny. </w:t>
      </w:r>
      <w:r w:rsidR="000C013B" w:rsidRPr="00875657">
        <w:rPr>
          <w:rFonts w:ascii="Times New Roman" w:hAnsi="Times New Roman" w:cs="Times New Roman"/>
          <w:sz w:val="24"/>
          <w:szCs w:val="24"/>
        </w:rPr>
        <w:t xml:space="preserve">V ideálnom prípade (ak sú vhodné poveternostné podmienky) sa na bodoch sčítava 5 za sebou nasledujúcich dní. </w:t>
      </w:r>
      <w:r w:rsidR="006E1485" w:rsidRPr="00875657">
        <w:rPr>
          <w:rFonts w:ascii="Times New Roman" w:hAnsi="Times New Roman" w:cs="Times New Roman"/>
          <w:sz w:val="24"/>
          <w:szCs w:val="24"/>
        </w:rPr>
        <w:t>Na všetkých bodoch, na ktorých sa monitoring vykonáva sa odporúča vykonávať monitoring súčasne.</w:t>
      </w:r>
    </w:p>
    <w:p w14:paraId="0ECBB99D" w14:textId="0E8F5810" w:rsidR="003E6F26" w:rsidRPr="00875657" w:rsidRDefault="007B42D6" w:rsidP="00AE5ABB">
      <w:pPr>
        <w:pStyle w:val="Nadpis2"/>
        <w:rPr>
          <w:rFonts w:ascii="Times New Roman" w:hAnsi="Times New Roman" w:cs="Times New Roman"/>
          <w:color w:val="auto"/>
          <w:sz w:val="24"/>
          <w:szCs w:val="24"/>
        </w:rPr>
      </w:pPr>
      <w:r w:rsidRPr="00875657">
        <w:rPr>
          <w:rFonts w:ascii="Times New Roman" w:hAnsi="Times New Roman" w:cs="Times New Roman"/>
          <w:color w:val="auto"/>
          <w:sz w:val="24"/>
          <w:szCs w:val="24"/>
        </w:rPr>
        <w:t>6</w:t>
      </w:r>
      <w:r w:rsidR="003E6F26" w:rsidRPr="00875657">
        <w:rPr>
          <w:rFonts w:ascii="Times New Roman" w:hAnsi="Times New Roman" w:cs="Times New Roman"/>
          <w:color w:val="auto"/>
          <w:sz w:val="24"/>
          <w:szCs w:val="24"/>
        </w:rPr>
        <w:t>. Spôsob zakladania trvalých monitorovacích lokalít (TML)</w:t>
      </w:r>
    </w:p>
    <w:p w14:paraId="2F290506" w14:textId="378D47FE" w:rsidR="00A229D7" w:rsidRPr="00875657" w:rsidRDefault="00494D2E" w:rsidP="00A229D7">
      <w:pPr>
        <w:pStyle w:val="Odsekzoznamu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monitorované lokality (20 monitorovacích bodov) musia byť proporčne rozložené v rámci celého Slovenska na miestach s aktívnym pozorovaním migrácie žeriavov a zároveň v mieste významných mokradí pre ostatné druhy migrujúceho vtáctva</w:t>
      </w:r>
    </w:p>
    <w:p w14:paraId="420FA72D" w14:textId="4A157007" w:rsidR="00494D2E" w:rsidRDefault="00292626" w:rsidP="00A229D7">
      <w:pPr>
        <w:pStyle w:val="Odsekzoznamu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 xml:space="preserve">minimálne </w:t>
      </w:r>
      <w:r w:rsidR="00494D2E" w:rsidRPr="00875657">
        <w:rPr>
          <w:rFonts w:ascii="Times New Roman" w:hAnsi="Times New Roman" w:cs="Times New Roman"/>
          <w:sz w:val="24"/>
          <w:szCs w:val="24"/>
        </w:rPr>
        <w:t>polovica monitorovacích bodov (10) musí byť umiestnených v</w:t>
      </w:r>
      <w:r w:rsidR="00875657">
        <w:rPr>
          <w:rFonts w:ascii="Times New Roman" w:hAnsi="Times New Roman" w:cs="Times New Roman"/>
          <w:sz w:val="24"/>
          <w:szCs w:val="24"/>
        </w:rPr>
        <w:t> </w:t>
      </w:r>
      <w:r w:rsidR="00494D2E" w:rsidRPr="00875657">
        <w:rPr>
          <w:rFonts w:ascii="Times New Roman" w:hAnsi="Times New Roman" w:cs="Times New Roman"/>
          <w:sz w:val="24"/>
          <w:szCs w:val="24"/>
        </w:rPr>
        <w:t>CHVÚ</w:t>
      </w:r>
    </w:p>
    <w:p w14:paraId="53EC0AC1" w14:textId="3C32379A" w:rsidR="00875657" w:rsidRDefault="00875657" w:rsidP="0087565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sk-SK"/>
        </w:rPr>
        <w:lastRenderedPageBreak/>
        <w:drawing>
          <wp:inline distT="0" distB="0" distL="0" distR="0" wp14:anchorId="6D8BEB08" wp14:editId="76AF76DD">
            <wp:extent cx="5760720" cy="4074160"/>
            <wp:effectExtent l="0" t="0" r="0" b="254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36_Sčítanie_žeriava_popolavého_na_migračných_koridoroch_bodovou_metódou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7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E645B" w14:textId="7A56CA6A" w:rsidR="00875657" w:rsidRDefault="00875657" w:rsidP="00875657">
      <w:pPr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Obr. 1. Rozmiestnenie TML pre monitoring žeriava popolavého počas migrácie.</w:t>
      </w:r>
    </w:p>
    <w:p w14:paraId="1D0574E3" w14:textId="77777777" w:rsidR="00875657" w:rsidRPr="00875657" w:rsidRDefault="00875657" w:rsidP="00875657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6818ABD" w14:textId="77777777" w:rsidR="008910DE" w:rsidRPr="00875657" w:rsidRDefault="008910DE" w:rsidP="00AE5ABB">
      <w:pPr>
        <w:pStyle w:val="Nadpis2"/>
        <w:rPr>
          <w:rFonts w:ascii="Times New Roman" w:hAnsi="Times New Roman" w:cs="Times New Roman"/>
          <w:color w:val="auto"/>
          <w:sz w:val="24"/>
          <w:szCs w:val="24"/>
        </w:rPr>
      </w:pPr>
      <w:r w:rsidRPr="00875657">
        <w:rPr>
          <w:rFonts w:ascii="Times New Roman" w:hAnsi="Times New Roman" w:cs="Times New Roman"/>
          <w:color w:val="auto"/>
          <w:sz w:val="24"/>
          <w:szCs w:val="24"/>
        </w:rPr>
        <w:t>7. Determinačné znaky druhu</w:t>
      </w:r>
    </w:p>
    <w:p w14:paraId="48AC25C3" w14:textId="5E6EC253" w:rsidR="00023430" w:rsidRPr="00875657" w:rsidRDefault="00212C00" w:rsidP="00212C00">
      <w:p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Žeriav popolavý</w:t>
      </w:r>
      <w:r w:rsidR="00DE62DB" w:rsidRPr="00875657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DE62DB" w:rsidRPr="00875657">
        <w:rPr>
          <w:rFonts w:ascii="Times New Roman" w:hAnsi="Times New Roman" w:cs="Times New Roman"/>
          <w:i/>
          <w:sz w:val="24"/>
          <w:szCs w:val="24"/>
        </w:rPr>
        <w:t>Grus</w:t>
      </w:r>
      <w:proofErr w:type="spellEnd"/>
      <w:r w:rsidR="00DE62DB" w:rsidRPr="00875657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DE62DB" w:rsidRPr="00875657">
        <w:rPr>
          <w:rFonts w:ascii="Times New Roman" w:hAnsi="Times New Roman" w:cs="Times New Roman"/>
          <w:i/>
          <w:sz w:val="24"/>
          <w:szCs w:val="24"/>
        </w:rPr>
        <w:t>grus</w:t>
      </w:r>
      <w:proofErr w:type="spellEnd"/>
      <w:r w:rsidR="00DE62DB" w:rsidRPr="00875657">
        <w:rPr>
          <w:rFonts w:ascii="Times New Roman" w:hAnsi="Times New Roman" w:cs="Times New Roman"/>
          <w:sz w:val="24"/>
          <w:szCs w:val="24"/>
        </w:rPr>
        <w:t>)</w:t>
      </w:r>
      <w:r w:rsidRPr="00875657">
        <w:rPr>
          <w:rFonts w:ascii="Times New Roman" w:hAnsi="Times New Roman" w:cs="Times New Roman"/>
          <w:sz w:val="24"/>
          <w:szCs w:val="24"/>
        </w:rPr>
        <w:t xml:space="preserve"> je o niečo väčší ako bocian biely</w:t>
      </w:r>
      <w:r w:rsidR="00DE62DB" w:rsidRPr="00875657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DE62DB" w:rsidRPr="00875657">
        <w:rPr>
          <w:rFonts w:ascii="Times New Roman" w:hAnsi="Times New Roman" w:cs="Times New Roman"/>
          <w:i/>
          <w:sz w:val="24"/>
          <w:szCs w:val="24"/>
        </w:rPr>
        <w:t>Ciconia</w:t>
      </w:r>
      <w:proofErr w:type="spellEnd"/>
      <w:r w:rsidR="00DE62DB" w:rsidRPr="00875657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DE62DB" w:rsidRPr="00875657">
        <w:rPr>
          <w:rFonts w:ascii="Times New Roman" w:hAnsi="Times New Roman" w:cs="Times New Roman"/>
          <w:i/>
          <w:sz w:val="24"/>
          <w:szCs w:val="24"/>
        </w:rPr>
        <w:t>ciconia</w:t>
      </w:r>
      <w:proofErr w:type="spellEnd"/>
      <w:r w:rsidR="00DE62DB" w:rsidRPr="00875657">
        <w:rPr>
          <w:rFonts w:ascii="Times New Roman" w:hAnsi="Times New Roman" w:cs="Times New Roman"/>
          <w:sz w:val="24"/>
          <w:szCs w:val="24"/>
        </w:rPr>
        <w:t>)</w:t>
      </w:r>
      <w:r w:rsidRPr="00875657">
        <w:rPr>
          <w:rFonts w:ascii="Times New Roman" w:hAnsi="Times New Roman" w:cs="Times New Roman"/>
          <w:sz w:val="24"/>
          <w:szCs w:val="24"/>
        </w:rPr>
        <w:t xml:space="preserve"> s hmotnosťou 4 až 7 kg, dĺžkou </w:t>
      </w:r>
      <w:r w:rsidR="00D57FFD" w:rsidRPr="00875657">
        <w:rPr>
          <w:rFonts w:ascii="Times New Roman" w:hAnsi="Times New Roman" w:cs="Times New Roman"/>
          <w:sz w:val="24"/>
          <w:szCs w:val="24"/>
        </w:rPr>
        <w:t>100 – 120 cm a rozpätím krídel 1</w:t>
      </w:r>
      <w:r w:rsidRPr="00875657">
        <w:rPr>
          <w:rFonts w:ascii="Times New Roman" w:hAnsi="Times New Roman" w:cs="Times New Roman"/>
          <w:sz w:val="24"/>
          <w:szCs w:val="24"/>
        </w:rPr>
        <w:t xml:space="preserve">80 – 220 cm. Celé telo má svetlosivé a konce krídel tmavosivé. Koncové letky sú výrazne </w:t>
      </w:r>
      <w:proofErr w:type="spellStart"/>
      <w:r w:rsidRPr="00875657">
        <w:rPr>
          <w:rFonts w:ascii="Times New Roman" w:hAnsi="Times New Roman" w:cs="Times New Roman"/>
          <w:sz w:val="24"/>
          <w:szCs w:val="24"/>
        </w:rPr>
        <w:t>prstovito</w:t>
      </w:r>
      <w:proofErr w:type="spellEnd"/>
      <w:r w:rsidRPr="00875657">
        <w:rPr>
          <w:rFonts w:ascii="Times New Roman" w:hAnsi="Times New Roman" w:cs="Times New Roman"/>
          <w:sz w:val="24"/>
          <w:szCs w:val="24"/>
        </w:rPr>
        <w:t xml:space="preserve"> zakončené</w:t>
      </w:r>
      <w:r w:rsidR="002C47EC" w:rsidRPr="00875657">
        <w:rPr>
          <w:rFonts w:ascii="Times New Roman" w:hAnsi="Times New Roman" w:cs="Times New Roman"/>
          <w:sz w:val="24"/>
          <w:szCs w:val="24"/>
        </w:rPr>
        <w:t xml:space="preserve"> (Obr. 1)</w:t>
      </w:r>
      <w:r w:rsidRPr="00875657">
        <w:rPr>
          <w:rFonts w:ascii="Times New Roman" w:hAnsi="Times New Roman" w:cs="Times New Roman"/>
          <w:sz w:val="24"/>
          <w:szCs w:val="24"/>
        </w:rPr>
        <w:t>. Dospelé jedince majú nad zobákom čierne sfarbenie s červenou čiapočkou na temene (často býva zle viditeľná), ktorá prechádza do bielej farby na zadnej strane krku</w:t>
      </w:r>
      <w:r w:rsidR="0046669A" w:rsidRPr="00875657">
        <w:rPr>
          <w:rFonts w:ascii="Times New Roman" w:hAnsi="Times New Roman" w:cs="Times New Roman"/>
          <w:sz w:val="24"/>
          <w:szCs w:val="24"/>
        </w:rPr>
        <w:t xml:space="preserve"> (Obr. 3)</w:t>
      </w:r>
      <w:r w:rsidRPr="00875657">
        <w:rPr>
          <w:rFonts w:ascii="Times New Roman" w:hAnsi="Times New Roman" w:cs="Times New Roman"/>
          <w:sz w:val="24"/>
          <w:szCs w:val="24"/>
        </w:rPr>
        <w:t>. Predná časť krku od zobáka je čierna. Spodná časť krku aj hruď je svetlosivá. Telo je sivé, často s hnedým chrbtom. V chvostovej časti má našuchorené ozdobné perá, ktoré sú huňaté a tmavo zakončené</w:t>
      </w:r>
      <w:r w:rsidR="0046669A" w:rsidRPr="00875657">
        <w:rPr>
          <w:rFonts w:ascii="Times New Roman" w:hAnsi="Times New Roman" w:cs="Times New Roman"/>
          <w:sz w:val="24"/>
          <w:szCs w:val="24"/>
        </w:rPr>
        <w:t xml:space="preserve"> (Obr. 3)</w:t>
      </w:r>
      <w:r w:rsidRPr="00875657">
        <w:rPr>
          <w:rFonts w:ascii="Times New Roman" w:hAnsi="Times New Roman" w:cs="Times New Roman"/>
          <w:sz w:val="24"/>
          <w:szCs w:val="24"/>
        </w:rPr>
        <w:t>. Nohy sú tmavé dlhé a tenké. Nedospelé jedince majú hnedo-sivú hlavu a hnedasté telo</w:t>
      </w:r>
      <w:r w:rsidR="0046669A" w:rsidRPr="00875657">
        <w:rPr>
          <w:rFonts w:ascii="Times New Roman" w:hAnsi="Times New Roman" w:cs="Times New Roman"/>
          <w:sz w:val="24"/>
          <w:szCs w:val="24"/>
        </w:rPr>
        <w:t xml:space="preserve"> (Obr. 2)</w:t>
      </w:r>
      <w:r w:rsidRPr="00875657">
        <w:rPr>
          <w:rFonts w:ascii="Times New Roman" w:hAnsi="Times New Roman" w:cs="Times New Roman"/>
          <w:sz w:val="24"/>
          <w:szCs w:val="24"/>
        </w:rPr>
        <w:t>. Žeriavy lietajú v klinovitých formáciách, v radoch, véčkach alebo nepravidelných kŕdľoch</w:t>
      </w:r>
      <w:r w:rsidR="00B14E1D" w:rsidRPr="00875657">
        <w:rPr>
          <w:rFonts w:ascii="Times New Roman" w:hAnsi="Times New Roman" w:cs="Times New Roman"/>
          <w:sz w:val="24"/>
          <w:szCs w:val="24"/>
        </w:rPr>
        <w:t xml:space="preserve"> (Obr. 4 a 5)</w:t>
      </w:r>
      <w:r w:rsidRPr="00875657">
        <w:rPr>
          <w:rFonts w:ascii="Times New Roman" w:hAnsi="Times New Roman" w:cs="Times New Roman"/>
          <w:sz w:val="24"/>
          <w:szCs w:val="24"/>
        </w:rPr>
        <w:t>.</w:t>
      </w:r>
      <w:r w:rsidR="00D57FFD" w:rsidRPr="00875657">
        <w:rPr>
          <w:rFonts w:ascii="Times New Roman" w:hAnsi="Times New Roman" w:cs="Times New Roman"/>
          <w:sz w:val="24"/>
          <w:szCs w:val="24"/>
        </w:rPr>
        <w:t xml:space="preserve"> Žeriav popolavý (</w:t>
      </w:r>
      <w:proofErr w:type="spellStart"/>
      <w:r w:rsidR="00D57FFD" w:rsidRPr="00875657">
        <w:rPr>
          <w:rFonts w:ascii="Times New Roman" w:hAnsi="Times New Roman" w:cs="Times New Roman"/>
          <w:i/>
          <w:sz w:val="24"/>
          <w:szCs w:val="24"/>
        </w:rPr>
        <w:t>Grus</w:t>
      </w:r>
      <w:proofErr w:type="spellEnd"/>
      <w:r w:rsidR="00D57FFD" w:rsidRPr="00875657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D57FFD" w:rsidRPr="00875657">
        <w:rPr>
          <w:rFonts w:ascii="Times New Roman" w:hAnsi="Times New Roman" w:cs="Times New Roman"/>
          <w:i/>
          <w:sz w:val="24"/>
          <w:szCs w:val="24"/>
        </w:rPr>
        <w:t>grus</w:t>
      </w:r>
      <w:proofErr w:type="spellEnd"/>
      <w:r w:rsidR="00D57FFD" w:rsidRPr="00875657">
        <w:rPr>
          <w:rFonts w:ascii="Times New Roman" w:hAnsi="Times New Roman" w:cs="Times New Roman"/>
          <w:sz w:val="24"/>
          <w:szCs w:val="24"/>
        </w:rPr>
        <w:t>) lieta s natiahnutým krkom a vystretými krídlami</w:t>
      </w:r>
      <w:r w:rsidR="00132125" w:rsidRPr="00875657">
        <w:rPr>
          <w:rFonts w:ascii="Times New Roman" w:hAnsi="Times New Roman" w:cs="Times New Roman"/>
          <w:sz w:val="24"/>
          <w:szCs w:val="24"/>
        </w:rPr>
        <w:t xml:space="preserve"> (Ambróz 2011, </w:t>
      </w:r>
      <w:proofErr w:type="spellStart"/>
      <w:r w:rsidR="00132125" w:rsidRPr="00875657">
        <w:rPr>
          <w:rFonts w:ascii="Times New Roman" w:hAnsi="Times New Roman" w:cs="Times New Roman"/>
          <w:sz w:val="24"/>
          <w:szCs w:val="24"/>
        </w:rPr>
        <w:t>Hume</w:t>
      </w:r>
      <w:proofErr w:type="spellEnd"/>
      <w:r w:rsidR="00132125" w:rsidRPr="00875657">
        <w:rPr>
          <w:rFonts w:ascii="Times New Roman" w:hAnsi="Times New Roman" w:cs="Times New Roman"/>
          <w:sz w:val="24"/>
          <w:szCs w:val="24"/>
        </w:rPr>
        <w:t xml:space="preserve"> 2004, </w:t>
      </w:r>
      <w:proofErr w:type="spellStart"/>
      <w:r w:rsidR="00132125" w:rsidRPr="00875657">
        <w:rPr>
          <w:rFonts w:ascii="Times New Roman" w:hAnsi="Times New Roman" w:cs="Times New Roman"/>
          <w:sz w:val="24"/>
          <w:szCs w:val="24"/>
        </w:rPr>
        <w:t>Dungel</w:t>
      </w:r>
      <w:proofErr w:type="spellEnd"/>
      <w:r w:rsidR="00132125" w:rsidRPr="00875657">
        <w:rPr>
          <w:rFonts w:ascii="Times New Roman" w:hAnsi="Times New Roman" w:cs="Times New Roman"/>
          <w:sz w:val="24"/>
          <w:szCs w:val="24"/>
        </w:rPr>
        <w:t xml:space="preserve"> &amp; Hudec 2013, www.bird.watching.sk, www.biolib.cz)</w:t>
      </w:r>
      <w:r w:rsidR="00D57FFD" w:rsidRPr="00875657">
        <w:rPr>
          <w:rFonts w:ascii="Times New Roman" w:hAnsi="Times New Roman" w:cs="Times New Roman"/>
          <w:sz w:val="24"/>
          <w:szCs w:val="24"/>
        </w:rPr>
        <w:t>.</w:t>
      </w:r>
    </w:p>
    <w:p w14:paraId="30BE41F4" w14:textId="08088176" w:rsidR="00212C00" w:rsidRPr="00875657" w:rsidRDefault="00212C00" w:rsidP="00212C00">
      <w:p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Hlasový prejav: Hlasné, hlboké a zvonivé „</w:t>
      </w:r>
      <w:proofErr w:type="spellStart"/>
      <w:r w:rsidRPr="00875657">
        <w:rPr>
          <w:rFonts w:ascii="Times New Roman" w:hAnsi="Times New Roman" w:cs="Times New Roman"/>
          <w:sz w:val="24"/>
          <w:szCs w:val="24"/>
        </w:rPr>
        <w:t>krró</w:t>
      </w:r>
      <w:proofErr w:type="spellEnd"/>
      <w:r w:rsidRPr="00875657">
        <w:rPr>
          <w:rFonts w:ascii="Times New Roman" w:hAnsi="Times New Roman" w:cs="Times New Roman"/>
          <w:sz w:val="24"/>
          <w:szCs w:val="24"/>
        </w:rPr>
        <w:t>“ (</w:t>
      </w:r>
      <w:hyperlink r:id="rId8" w:history="1">
        <w:r w:rsidRPr="00875657">
          <w:rPr>
            <w:rStyle w:val="Hypertextovprepojenie"/>
            <w:rFonts w:ascii="Times New Roman" w:hAnsi="Times New Roman" w:cs="Times New Roman"/>
            <w:color w:val="auto"/>
            <w:sz w:val="24"/>
            <w:szCs w:val="24"/>
          </w:rPr>
          <w:t>https://www.xeno-canto.org/664988</w:t>
        </w:r>
      </w:hyperlink>
      <w:r w:rsidRPr="00875657">
        <w:rPr>
          <w:rFonts w:ascii="Times New Roman" w:hAnsi="Times New Roman" w:cs="Times New Roman"/>
          <w:sz w:val="24"/>
          <w:szCs w:val="24"/>
        </w:rPr>
        <w:t>), na jar sprevádza tokanie charakteristické trúbenie</w:t>
      </w:r>
      <w:r w:rsidR="00132125" w:rsidRPr="00875657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132125" w:rsidRPr="00875657">
        <w:rPr>
          <w:rFonts w:ascii="Times New Roman" w:hAnsi="Times New Roman" w:cs="Times New Roman"/>
          <w:sz w:val="24"/>
          <w:szCs w:val="24"/>
        </w:rPr>
        <w:t>Hume</w:t>
      </w:r>
      <w:proofErr w:type="spellEnd"/>
      <w:r w:rsidR="00132125" w:rsidRPr="00875657">
        <w:rPr>
          <w:rFonts w:ascii="Times New Roman" w:hAnsi="Times New Roman" w:cs="Times New Roman"/>
          <w:sz w:val="24"/>
          <w:szCs w:val="24"/>
        </w:rPr>
        <w:t xml:space="preserve"> 2004</w:t>
      </w:r>
      <w:r w:rsidR="00FE01B7" w:rsidRPr="00875657">
        <w:rPr>
          <w:rFonts w:ascii="Times New Roman" w:hAnsi="Times New Roman" w:cs="Times New Roman"/>
          <w:sz w:val="24"/>
          <w:szCs w:val="24"/>
        </w:rPr>
        <w:t>)</w:t>
      </w:r>
      <w:r w:rsidRPr="00875657">
        <w:rPr>
          <w:rFonts w:ascii="Times New Roman" w:hAnsi="Times New Roman" w:cs="Times New Roman"/>
          <w:sz w:val="24"/>
          <w:szCs w:val="24"/>
        </w:rPr>
        <w:t>.</w:t>
      </w:r>
    </w:p>
    <w:p w14:paraId="4F1AA635" w14:textId="080D14E7" w:rsidR="00D57FFD" w:rsidRPr="00875657" w:rsidRDefault="00D57FFD" w:rsidP="00212C00">
      <w:p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noProof/>
          <w:sz w:val="24"/>
          <w:szCs w:val="24"/>
          <w:lang w:eastAsia="sk-SK"/>
        </w:rPr>
        <w:lastRenderedPageBreak/>
        <w:drawing>
          <wp:inline distT="0" distB="0" distL="0" distR="0" wp14:anchorId="3575A141" wp14:editId="0A248D24">
            <wp:extent cx="4272636" cy="4076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0892" cy="40845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5DAB54" w14:textId="5C6BD7FF" w:rsidR="00D57FFD" w:rsidRPr="00875657" w:rsidRDefault="00D57FFD" w:rsidP="00212C00">
      <w:pPr>
        <w:jc w:val="both"/>
        <w:rPr>
          <w:rFonts w:ascii="Times New Roman" w:hAnsi="Times New Roman" w:cs="Times New Roman"/>
          <w:sz w:val="16"/>
          <w:szCs w:val="16"/>
        </w:rPr>
      </w:pPr>
      <w:r w:rsidRPr="00875657">
        <w:rPr>
          <w:rFonts w:ascii="Times New Roman" w:hAnsi="Times New Roman" w:cs="Times New Roman"/>
          <w:sz w:val="16"/>
          <w:szCs w:val="16"/>
        </w:rPr>
        <w:t xml:space="preserve">Obr. </w:t>
      </w:r>
      <w:r w:rsidR="00875657">
        <w:rPr>
          <w:rFonts w:ascii="Times New Roman" w:hAnsi="Times New Roman" w:cs="Times New Roman"/>
          <w:sz w:val="16"/>
          <w:szCs w:val="16"/>
        </w:rPr>
        <w:t>2</w:t>
      </w:r>
      <w:r w:rsidRPr="00875657">
        <w:rPr>
          <w:rFonts w:ascii="Times New Roman" w:hAnsi="Times New Roman" w:cs="Times New Roman"/>
          <w:sz w:val="16"/>
          <w:szCs w:val="16"/>
        </w:rPr>
        <w:t xml:space="preserve"> Žeriav popolavý (</w:t>
      </w:r>
      <w:proofErr w:type="spellStart"/>
      <w:r w:rsidRPr="00875657">
        <w:rPr>
          <w:rFonts w:ascii="Times New Roman" w:hAnsi="Times New Roman" w:cs="Times New Roman"/>
          <w:i/>
          <w:sz w:val="16"/>
          <w:szCs w:val="16"/>
        </w:rPr>
        <w:t>Grus</w:t>
      </w:r>
      <w:proofErr w:type="spellEnd"/>
      <w:r w:rsidRPr="00875657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875657">
        <w:rPr>
          <w:rFonts w:ascii="Times New Roman" w:hAnsi="Times New Roman" w:cs="Times New Roman"/>
          <w:i/>
          <w:sz w:val="16"/>
          <w:szCs w:val="16"/>
        </w:rPr>
        <w:t>grus</w:t>
      </w:r>
      <w:proofErr w:type="spellEnd"/>
      <w:r w:rsidRPr="00875657">
        <w:rPr>
          <w:rFonts w:ascii="Times New Roman" w:hAnsi="Times New Roman" w:cs="Times New Roman"/>
          <w:sz w:val="16"/>
          <w:szCs w:val="16"/>
        </w:rPr>
        <w:t xml:space="preserve">) za letu (zdroj: </w:t>
      </w:r>
      <w:hyperlink r:id="rId10" w:history="1">
        <w:r w:rsidRPr="00875657">
          <w:rPr>
            <w:sz w:val="16"/>
            <w:szCs w:val="16"/>
          </w:rPr>
          <w:t>www.naturfoto.cz</w:t>
        </w:r>
      </w:hyperlink>
      <w:r w:rsidRPr="00875657">
        <w:rPr>
          <w:rFonts w:ascii="Times New Roman" w:hAnsi="Times New Roman" w:cs="Times New Roman"/>
          <w:sz w:val="16"/>
          <w:szCs w:val="16"/>
        </w:rPr>
        <w:t xml:space="preserve">, </w:t>
      </w:r>
      <w:proofErr w:type="spellStart"/>
      <w:r w:rsidRPr="00875657">
        <w:rPr>
          <w:rFonts w:ascii="Times New Roman" w:hAnsi="Times New Roman" w:cs="Times New Roman"/>
          <w:sz w:val="16"/>
          <w:szCs w:val="16"/>
        </w:rPr>
        <w:t>Jiří</w:t>
      </w:r>
      <w:proofErr w:type="spellEnd"/>
      <w:r w:rsidRPr="00875657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875657">
        <w:rPr>
          <w:rFonts w:ascii="Times New Roman" w:hAnsi="Times New Roman" w:cs="Times New Roman"/>
          <w:sz w:val="16"/>
          <w:szCs w:val="16"/>
        </w:rPr>
        <w:t>Bohdál</w:t>
      </w:r>
      <w:proofErr w:type="spellEnd"/>
      <w:r w:rsidRPr="00875657">
        <w:rPr>
          <w:rFonts w:ascii="Times New Roman" w:hAnsi="Times New Roman" w:cs="Times New Roman"/>
          <w:sz w:val="16"/>
          <w:szCs w:val="16"/>
        </w:rPr>
        <w:t>)</w:t>
      </w:r>
    </w:p>
    <w:p w14:paraId="226573AB" w14:textId="0AFC3BF2" w:rsidR="00D57FFD" w:rsidRPr="00875657" w:rsidRDefault="00D57FFD" w:rsidP="00212C00">
      <w:p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0CB70996" wp14:editId="5775274F">
            <wp:extent cx="2871470" cy="1914525"/>
            <wp:effectExtent l="0" t="0" r="508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470" cy="1914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875657">
        <w:rPr>
          <w:rFonts w:ascii="Times New Roman" w:hAnsi="Times New Roman" w:cs="Times New Roman"/>
          <w:sz w:val="24"/>
          <w:szCs w:val="24"/>
        </w:rPr>
        <w:t xml:space="preserve">  </w:t>
      </w:r>
      <w:r w:rsidRPr="00875657"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0E5107C4" wp14:editId="6D199F2C">
            <wp:extent cx="2798445" cy="1865630"/>
            <wp:effectExtent l="0" t="0" r="1905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445" cy="1865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133DE4" w14:textId="18593786" w:rsidR="00D57FFD" w:rsidRPr="00875657" w:rsidRDefault="00D57FFD" w:rsidP="00212C00">
      <w:pPr>
        <w:jc w:val="both"/>
        <w:rPr>
          <w:rFonts w:ascii="Times New Roman" w:hAnsi="Times New Roman" w:cs="Times New Roman"/>
          <w:sz w:val="16"/>
          <w:szCs w:val="16"/>
        </w:rPr>
      </w:pPr>
      <w:r w:rsidRPr="00875657">
        <w:rPr>
          <w:rFonts w:ascii="Times New Roman" w:hAnsi="Times New Roman" w:cs="Times New Roman"/>
          <w:sz w:val="16"/>
          <w:szCs w:val="16"/>
        </w:rPr>
        <w:t xml:space="preserve">Obr. </w:t>
      </w:r>
      <w:r w:rsidR="00875657">
        <w:rPr>
          <w:rFonts w:ascii="Times New Roman" w:hAnsi="Times New Roman" w:cs="Times New Roman"/>
          <w:sz w:val="16"/>
          <w:szCs w:val="16"/>
        </w:rPr>
        <w:t>3</w:t>
      </w:r>
      <w:r w:rsidRPr="00875657">
        <w:rPr>
          <w:rFonts w:ascii="Times New Roman" w:hAnsi="Times New Roman" w:cs="Times New Roman"/>
          <w:sz w:val="16"/>
          <w:szCs w:val="16"/>
        </w:rPr>
        <w:t xml:space="preserve"> Vľavo žeriav popolavý (</w:t>
      </w:r>
      <w:proofErr w:type="spellStart"/>
      <w:r w:rsidRPr="00875657">
        <w:rPr>
          <w:rFonts w:ascii="Times New Roman" w:hAnsi="Times New Roman" w:cs="Times New Roman"/>
          <w:i/>
          <w:sz w:val="16"/>
          <w:szCs w:val="16"/>
        </w:rPr>
        <w:t>Grus</w:t>
      </w:r>
      <w:proofErr w:type="spellEnd"/>
      <w:r w:rsidRPr="00875657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875657">
        <w:rPr>
          <w:rFonts w:ascii="Times New Roman" w:hAnsi="Times New Roman" w:cs="Times New Roman"/>
          <w:i/>
          <w:sz w:val="16"/>
          <w:szCs w:val="16"/>
        </w:rPr>
        <w:t>grus</w:t>
      </w:r>
      <w:proofErr w:type="spellEnd"/>
      <w:r w:rsidRPr="00875657">
        <w:rPr>
          <w:rFonts w:ascii="Times New Roman" w:hAnsi="Times New Roman" w:cs="Times New Roman"/>
          <w:sz w:val="16"/>
          <w:szCs w:val="16"/>
        </w:rPr>
        <w:t xml:space="preserve">) (zdroj: www.naturfoto.cz, </w:t>
      </w:r>
      <w:proofErr w:type="spellStart"/>
      <w:r w:rsidRPr="00875657">
        <w:rPr>
          <w:rFonts w:ascii="Times New Roman" w:hAnsi="Times New Roman" w:cs="Times New Roman"/>
          <w:sz w:val="16"/>
          <w:szCs w:val="16"/>
        </w:rPr>
        <w:t>Jiří</w:t>
      </w:r>
      <w:proofErr w:type="spellEnd"/>
      <w:r w:rsidRPr="00875657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875657">
        <w:rPr>
          <w:rFonts w:ascii="Times New Roman" w:hAnsi="Times New Roman" w:cs="Times New Roman"/>
          <w:sz w:val="16"/>
          <w:szCs w:val="16"/>
        </w:rPr>
        <w:t>Bohdál</w:t>
      </w:r>
      <w:proofErr w:type="spellEnd"/>
      <w:r w:rsidRPr="00875657">
        <w:rPr>
          <w:rFonts w:ascii="Times New Roman" w:hAnsi="Times New Roman" w:cs="Times New Roman"/>
          <w:sz w:val="16"/>
          <w:szCs w:val="16"/>
        </w:rPr>
        <w:t xml:space="preserve">); Obr. </w:t>
      </w:r>
      <w:r w:rsidR="00875657">
        <w:rPr>
          <w:rFonts w:ascii="Times New Roman" w:hAnsi="Times New Roman" w:cs="Times New Roman"/>
          <w:sz w:val="16"/>
          <w:szCs w:val="16"/>
        </w:rPr>
        <w:t>4</w:t>
      </w:r>
      <w:r w:rsidRPr="00875657">
        <w:rPr>
          <w:rFonts w:ascii="Times New Roman" w:hAnsi="Times New Roman" w:cs="Times New Roman"/>
          <w:sz w:val="16"/>
          <w:szCs w:val="16"/>
        </w:rPr>
        <w:t xml:space="preserve"> Vpravo žeriav popolavý (</w:t>
      </w:r>
      <w:proofErr w:type="spellStart"/>
      <w:r w:rsidRPr="00875657">
        <w:rPr>
          <w:rFonts w:ascii="Times New Roman" w:hAnsi="Times New Roman" w:cs="Times New Roman"/>
          <w:i/>
          <w:sz w:val="16"/>
          <w:szCs w:val="16"/>
        </w:rPr>
        <w:t>Grus</w:t>
      </w:r>
      <w:proofErr w:type="spellEnd"/>
      <w:r w:rsidRPr="00875657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875657">
        <w:rPr>
          <w:rFonts w:ascii="Times New Roman" w:hAnsi="Times New Roman" w:cs="Times New Roman"/>
          <w:i/>
          <w:sz w:val="16"/>
          <w:szCs w:val="16"/>
        </w:rPr>
        <w:t>grus</w:t>
      </w:r>
      <w:proofErr w:type="spellEnd"/>
      <w:r w:rsidRPr="00875657">
        <w:rPr>
          <w:rFonts w:ascii="Times New Roman" w:hAnsi="Times New Roman" w:cs="Times New Roman"/>
          <w:sz w:val="16"/>
          <w:szCs w:val="16"/>
        </w:rPr>
        <w:t>) (zdroj: www.naturfoto.cz, Ľuboš Mráz)</w:t>
      </w:r>
    </w:p>
    <w:p w14:paraId="283FF456" w14:textId="324DE2F6" w:rsidR="00D57FFD" w:rsidRPr="00875657" w:rsidRDefault="00D57FFD" w:rsidP="00D57FFD">
      <w:p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noProof/>
          <w:sz w:val="24"/>
          <w:szCs w:val="24"/>
          <w:lang w:eastAsia="sk-SK"/>
        </w:rPr>
        <w:lastRenderedPageBreak/>
        <w:drawing>
          <wp:inline distT="0" distB="0" distL="0" distR="0" wp14:anchorId="1F2EDE34" wp14:editId="3A3A2F28">
            <wp:extent cx="2409825" cy="278257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2629" r="22159"/>
                    <a:stretch/>
                  </pic:blipFill>
                  <pic:spPr bwMode="auto">
                    <a:xfrm>
                      <a:off x="0" y="0"/>
                      <a:ext cx="2421065" cy="27955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6547C" w:rsidRPr="00875657">
        <w:rPr>
          <w:rFonts w:ascii="Times New Roman" w:hAnsi="Times New Roman" w:cs="Times New Roman"/>
          <w:sz w:val="24"/>
          <w:szCs w:val="24"/>
        </w:rPr>
        <w:t xml:space="preserve"> </w:t>
      </w:r>
      <w:r w:rsidR="0026547C" w:rsidRPr="00875657"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7108C7C3" wp14:editId="2A82C192">
            <wp:extent cx="2600325" cy="2775458"/>
            <wp:effectExtent l="0" t="0" r="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45731" cy="2823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5F7049" w14:textId="2F27926A" w:rsidR="00D57FFD" w:rsidRPr="00875657" w:rsidRDefault="00D57FFD" w:rsidP="00D57FFD">
      <w:pPr>
        <w:jc w:val="both"/>
        <w:rPr>
          <w:rFonts w:ascii="Times New Roman" w:hAnsi="Times New Roman" w:cs="Times New Roman"/>
          <w:sz w:val="16"/>
          <w:szCs w:val="16"/>
        </w:rPr>
      </w:pPr>
      <w:r w:rsidRPr="00875657">
        <w:rPr>
          <w:rFonts w:ascii="Times New Roman" w:hAnsi="Times New Roman" w:cs="Times New Roman"/>
          <w:sz w:val="16"/>
          <w:szCs w:val="16"/>
        </w:rPr>
        <w:t xml:space="preserve">Obr. </w:t>
      </w:r>
      <w:r w:rsidR="00875657">
        <w:rPr>
          <w:rFonts w:ascii="Times New Roman" w:hAnsi="Times New Roman" w:cs="Times New Roman"/>
          <w:sz w:val="16"/>
          <w:szCs w:val="16"/>
        </w:rPr>
        <w:t>5</w:t>
      </w:r>
      <w:r w:rsidRPr="00875657">
        <w:rPr>
          <w:rFonts w:ascii="Times New Roman" w:hAnsi="Times New Roman" w:cs="Times New Roman"/>
          <w:sz w:val="16"/>
          <w:szCs w:val="16"/>
        </w:rPr>
        <w:t xml:space="preserve"> Žeriav popolavý (</w:t>
      </w:r>
      <w:proofErr w:type="spellStart"/>
      <w:r w:rsidRPr="00875657">
        <w:rPr>
          <w:rFonts w:ascii="Times New Roman" w:hAnsi="Times New Roman" w:cs="Times New Roman"/>
          <w:i/>
          <w:sz w:val="16"/>
          <w:szCs w:val="16"/>
        </w:rPr>
        <w:t>Grus</w:t>
      </w:r>
      <w:proofErr w:type="spellEnd"/>
      <w:r w:rsidRPr="00875657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Pr="00875657">
        <w:rPr>
          <w:rFonts w:ascii="Times New Roman" w:hAnsi="Times New Roman" w:cs="Times New Roman"/>
          <w:i/>
          <w:sz w:val="16"/>
          <w:szCs w:val="16"/>
        </w:rPr>
        <w:t>grus</w:t>
      </w:r>
      <w:proofErr w:type="spellEnd"/>
      <w:r w:rsidRPr="00875657">
        <w:rPr>
          <w:rFonts w:ascii="Times New Roman" w:hAnsi="Times New Roman" w:cs="Times New Roman"/>
          <w:sz w:val="16"/>
          <w:szCs w:val="16"/>
        </w:rPr>
        <w:t xml:space="preserve">) </w:t>
      </w:r>
      <w:r w:rsidR="0036705D" w:rsidRPr="00875657">
        <w:rPr>
          <w:rFonts w:ascii="Times New Roman" w:hAnsi="Times New Roman" w:cs="Times New Roman"/>
          <w:sz w:val="16"/>
          <w:szCs w:val="16"/>
        </w:rPr>
        <w:t>za letu</w:t>
      </w:r>
      <w:r w:rsidR="00E80D6F" w:rsidRPr="00875657">
        <w:rPr>
          <w:rFonts w:ascii="Times New Roman" w:hAnsi="Times New Roman" w:cs="Times New Roman"/>
          <w:sz w:val="16"/>
          <w:szCs w:val="16"/>
        </w:rPr>
        <w:t xml:space="preserve"> </w:t>
      </w:r>
      <w:r w:rsidRPr="00875657">
        <w:rPr>
          <w:rFonts w:ascii="Times New Roman" w:hAnsi="Times New Roman" w:cs="Times New Roman"/>
          <w:sz w:val="16"/>
          <w:szCs w:val="16"/>
        </w:rPr>
        <w:t xml:space="preserve">(zdroj: </w:t>
      </w:r>
      <w:hyperlink r:id="rId15" w:history="1">
        <w:r w:rsidRPr="00875657">
          <w:rPr>
            <w:sz w:val="16"/>
            <w:szCs w:val="16"/>
          </w:rPr>
          <w:t>www.biomonitoring.sk</w:t>
        </w:r>
      </w:hyperlink>
      <w:r w:rsidRPr="00875657">
        <w:rPr>
          <w:rFonts w:ascii="Times New Roman" w:hAnsi="Times New Roman" w:cs="Times New Roman"/>
          <w:sz w:val="16"/>
          <w:szCs w:val="16"/>
        </w:rPr>
        <w:t xml:space="preserve">, Viliam </w:t>
      </w:r>
      <w:proofErr w:type="spellStart"/>
      <w:r w:rsidRPr="00875657">
        <w:rPr>
          <w:rFonts w:ascii="Times New Roman" w:hAnsi="Times New Roman" w:cs="Times New Roman"/>
          <w:sz w:val="16"/>
          <w:szCs w:val="16"/>
        </w:rPr>
        <w:t>Vongrej</w:t>
      </w:r>
      <w:proofErr w:type="spellEnd"/>
      <w:r w:rsidRPr="00875657">
        <w:rPr>
          <w:rFonts w:ascii="Times New Roman" w:hAnsi="Times New Roman" w:cs="Times New Roman"/>
          <w:sz w:val="16"/>
          <w:szCs w:val="16"/>
        </w:rPr>
        <w:t>)</w:t>
      </w:r>
    </w:p>
    <w:p w14:paraId="3610E7FB" w14:textId="77777777" w:rsidR="00D57FFD" w:rsidRPr="00875657" w:rsidRDefault="00D57FFD" w:rsidP="00D57FFD">
      <w:p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 wp14:anchorId="3F08C6EF" wp14:editId="4EC48568">
            <wp:extent cx="3955482" cy="2286000"/>
            <wp:effectExtent l="0" t="0" r="698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69253" cy="2293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A055CF" w14:textId="40EB7991" w:rsidR="00D57FFD" w:rsidRPr="00875657" w:rsidRDefault="00875657" w:rsidP="00D57FFD">
      <w:pPr>
        <w:jc w:val="both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Obr. 6</w:t>
      </w:r>
      <w:r w:rsidR="00E80D6F" w:rsidRPr="00875657">
        <w:rPr>
          <w:rFonts w:ascii="Times New Roman" w:hAnsi="Times New Roman" w:cs="Times New Roman"/>
          <w:sz w:val="16"/>
          <w:szCs w:val="16"/>
        </w:rPr>
        <w:t xml:space="preserve"> Žeriav popolavý (</w:t>
      </w:r>
      <w:proofErr w:type="spellStart"/>
      <w:r w:rsidR="00E80D6F" w:rsidRPr="00875657">
        <w:rPr>
          <w:rFonts w:ascii="Times New Roman" w:hAnsi="Times New Roman" w:cs="Times New Roman"/>
          <w:i/>
          <w:sz w:val="16"/>
          <w:szCs w:val="16"/>
        </w:rPr>
        <w:t>Grus</w:t>
      </w:r>
      <w:proofErr w:type="spellEnd"/>
      <w:r w:rsidR="00E80D6F" w:rsidRPr="00875657">
        <w:rPr>
          <w:rFonts w:ascii="Times New Roman" w:hAnsi="Times New Roman" w:cs="Times New Roman"/>
          <w:sz w:val="16"/>
          <w:szCs w:val="16"/>
        </w:rPr>
        <w:t xml:space="preserve"> </w:t>
      </w:r>
      <w:proofErr w:type="spellStart"/>
      <w:r w:rsidR="00E80D6F" w:rsidRPr="00875657">
        <w:rPr>
          <w:rFonts w:ascii="Times New Roman" w:hAnsi="Times New Roman" w:cs="Times New Roman"/>
          <w:i/>
          <w:sz w:val="16"/>
          <w:szCs w:val="16"/>
        </w:rPr>
        <w:t>grus</w:t>
      </w:r>
      <w:proofErr w:type="spellEnd"/>
      <w:r w:rsidR="00E80D6F" w:rsidRPr="00875657">
        <w:rPr>
          <w:rFonts w:ascii="Times New Roman" w:hAnsi="Times New Roman" w:cs="Times New Roman"/>
          <w:sz w:val="16"/>
          <w:szCs w:val="16"/>
        </w:rPr>
        <w:t xml:space="preserve">) za letu </w:t>
      </w:r>
      <w:r w:rsidR="00967106" w:rsidRPr="00875657">
        <w:rPr>
          <w:rFonts w:ascii="Times New Roman" w:hAnsi="Times New Roman" w:cs="Times New Roman"/>
          <w:sz w:val="16"/>
          <w:szCs w:val="16"/>
        </w:rPr>
        <w:t>(</w:t>
      </w:r>
      <w:proofErr w:type="spellStart"/>
      <w:r w:rsidR="00967106" w:rsidRPr="00875657">
        <w:rPr>
          <w:rFonts w:ascii="Times New Roman" w:hAnsi="Times New Roman" w:cs="Times New Roman"/>
          <w:sz w:val="16"/>
          <w:szCs w:val="16"/>
        </w:rPr>
        <w:t>droj</w:t>
      </w:r>
      <w:proofErr w:type="spellEnd"/>
      <w:r w:rsidR="00967106" w:rsidRPr="00875657">
        <w:rPr>
          <w:rFonts w:ascii="Times New Roman" w:hAnsi="Times New Roman" w:cs="Times New Roman"/>
          <w:sz w:val="16"/>
          <w:szCs w:val="16"/>
        </w:rPr>
        <w:t>: www.biomonitoring.sk</w:t>
      </w:r>
      <w:r w:rsidR="00D57FFD" w:rsidRPr="00875657">
        <w:rPr>
          <w:rFonts w:ascii="Times New Roman" w:hAnsi="Times New Roman" w:cs="Times New Roman"/>
          <w:sz w:val="16"/>
          <w:szCs w:val="16"/>
        </w:rPr>
        <w:t xml:space="preserve">, Roman </w:t>
      </w:r>
      <w:proofErr w:type="spellStart"/>
      <w:r w:rsidR="00D57FFD" w:rsidRPr="00875657">
        <w:rPr>
          <w:rFonts w:ascii="Times New Roman" w:hAnsi="Times New Roman" w:cs="Times New Roman"/>
          <w:sz w:val="16"/>
          <w:szCs w:val="16"/>
        </w:rPr>
        <w:t>Trizna</w:t>
      </w:r>
      <w:proofErr w:type="spellEnd"/>
      <w:r w:rsidR="00D57FFD" w:rsidRPr="00875657">
        <w:rPr>
          <w:rFonts w:ascii="Times New Roman" w:hAnsi="Times New Roman" w:cs="Times New Roman"/>
          <w:sz w:val="16"/>
          <w:szCs w:val="16"/>
        </w:rPr>
        <w:t>)</w:t>
      </w:r>
    </w:p>
    <w:p w14:paraId="3B6393C3" w14:textId="495B450A" w:rsidR="00D57FFD" w:rsidRPr="00875657" w:rsidRDefault="00D57FFD" w:rsidP="00D57FFD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D7D9D52" w14:textId="082E0BA6" w:rsidR="008910DE" w:rsidRPr="00875657" w:rsidRDefault="008910DE" w:rsidP="00AE5ABB">
      <w:pPr>
        <w:pStyle w:val="Nadpis2"/>
        <w:rPr>
          <w:rFonts w:ascii="Times New Roman" w:hAnsi="Times New Roman" w:cs="Times New Roman"/>
          <w:color w:val="auto"/>
          <w:sz w:val="24"/>
          <w:szCs w:val="24"/>
        </w:rPr>
      </w:pPr>
      <w:r w:rsidRPr="00875657">
        <w:rPr>
          <w:rFonts w:ascii="Times New Roman" w:hAnsi="Times New Roman" w:cs="Times New Roman"/>
          <w:color w:val="auto"/>
          <w:sz w:val="24"/>
          <w:szCs w:val="24"/>
        </w:rPr>
        <w:t>8. Špecifické situácie monitoringu druhu a spôsob ich riešenia</w:t>
      </w:r>
    </w:p>
    <w:p w14:paraId="70C4C4CA" w14:textId="65A79B8A" w:rsidR="00A229D7" w:rsidRPr="00875657" w:rsidRDefault="00494D2E" w:rsidP="004903CF">
      <w:pPr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V prípade nepriaznivého počasia pre monitoring môže koordinátor paralelný monitoring prerušiť a stanoviť ďalší náhradný termín monitoringu tak, aby bol naplnený monitoring počas plných 5 dní.</w:t>
      </w:r>
    </w:p>
    <w:p w14:paraId="438E675F" w14:textId="7B65053E" w:rsidR="008910DE" w:rsidRPr="00875657" w:rsidRDefault="008910DE" w:rsidP="00AE5ABB">
      <w:pPr>
        <w:pStyle w:val="Nadpis2"/>
        <w:rPr>
          <w:rFonts w:ascii="Times New Roman" w:hAnsi="Times New Roman" w:cs="Times New Roman"/>
          <w:color w:val="auto"/>
          <w:sz w:val="24"/>
          <w:szCs w:val="24"/>
        </w:rPr>
      </w:pPr>
      <w:r w:rsidRPr="00875657">
        <w:rPr>
          <w:rFonts w:ascii="Times New Roman" w:hAnsi="Times New Roman" w:cs="Times New Roman"/>
          <w:color w:val="auto"/>
          <w:sz w:val="24"/>
          <w:szCs w:val="24"/>
        </w:rPr>
        <w:t>9. Spôsob zápisu, spracovan</w:t>
      </w:r>
      <w:r w:rsidR="00AE5ABB" w:rsidRPr="00875657">
        <w:rPr>
          <w:rFonts w:ascii="Times New Roman" w:hAnsi="Times New Roman" w:cs="Times New Roman"/>
          <w:color w:val="auto"/>
          <w:sz w:val="24"/>
          <w:szCs w:val="24"/>
        </w:rPr>
        <w:t>ia a vyhodnotenia údajov z TML</w:t>
      </w:r>
    </w:p>
    <w:p w14:paraId="1E32DD24" w14:textId="132DE6BB" w:rsidR="000D1B15" w:rsidRPr="00875657" w:rsidRDefault="000D1B15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Mapovateľ</w:t>
      </w:r>
      <w:r w:rsidR="005B0BBD" w:rsidRPr="00875657">
        <w:rPr>
          <w:rFonts w:ascii="Times New Roman" w:hAnsi="Times New Roman" w:cs="Times New Roman"/>
          <w:sz w:val="24"/>
          <w:szCs w:val="24"/>
        </w:rPr>
        <w:t xml:space="preserve"> </w:t>
      </w:r>
      <w:r w:rsidR="006913F3" w:rsidRPr="00875657">
        <w:rPr>
          <w:rFonts w:ascii="Times New Roman" w:hAnsi="Times New Roman" w:cs="Times New Roman"/>
          <w:sz w:val="24"/>
          <w:szCs w:val="24"/>
        </w:rPr>
        <w:t>si zaznamená</w:t>
      </w:r>
      <w:r w:rsidR="005B0BBD" w:rsidRPr="00875657">
        <w:rPr>
          <w:rFonts w:ascii="Times New Roman" w:hAnsi="Times New Roman" w:cs="Times New Roman"/>
          <w:sz w:val="24"/>
          <w:szCs w:val="24"/>
        </w:rPr>
        <w:t xml:space="preserve"> zadefinované </w:t>
      </w:r>
      <w:r w:rsidRPr="00875657">
        <w:rPr>
          <w:rFonts w:ascii="Times New Roman" w:hAnsi="Times New Roman" w:cs="Times New Roman"/>
          <w:sz w:val="24"/>
          <w:szCs w:val="24"/>
        </w:rPr>
        <w:t xml:space="preserve">povinné </w:t>
      </w:r>
      <w:r w:rsidR="005B0BBD" w:rsidRPr="00875657">
        <w:rPr>
          <w:rFonts w:ascii="Times New Roman" w:hAnsi="Times New Roman" w:cs="Times New Roman"/>
          <w:sz w:val="24"/>
          <w:szCs w:val="24"/>
        </w:rPr>
        <w:t xml:space="preserve">položky predpísaného formulára podľa vysvetliviek a predpísanou formou. </w:t>
      </w:r>
      <w:r w:rsidRPr="00875657">
        <w:rPr>
          <w:rFonts w:ascii="Times New Roman" w:hAnsi="Times New Roman" w:cs="Times New Roman"/>
          <w:sz w:val="24"/>
          <w:szCs w:val="24"/>
        </w:rPr>
        <w:t>Nepovinné údaje zapisuje do formulára mapovateľ</w:t>
      </w:r>
      <w:r w:rsidR="004903CF" w:rsidRPr="00875657">
        <w:rPr>
          <w:rFonts w:ascii="Times New Roman" w:hAnsi="Times New Roman" w:cs="Times New Roman"/>
          <w:sz w:val="24"/>
          <w:szCs w:val="24"/>
        </w:rPr>
        <w:t>,</w:t>
      </w:r>
      <w:r w:rsidRPr="00875657">
        <w:rPr>
          <w:rFonts w:ascii="Times New Roman" w:hAnsi="Times New Roman" w:cs="Times New Roman"/>
          <w:sz w:val="24"/>
          <w:szCs w:val="24"/>
        </w:rPr>
        <w:t xml:space="preserve"> ak sú mu známe</w:t>
      </w:r>
      <w:r w:rsidR="004903CF" w:rsidRPr="00875657">
        <w:rPr>
          <w:rFonts w:ascii="Times New Roman" w:hAnsi="Times New Roman" w:cs="Times New Roman"/>
          <w:sz w:val="24"/>
          <w:szCs w:val="24"/>
        </w:rPr>
        <w:t>,</w:t>
      </w:r>
      <w:r w:rsidRPr="00875657">
        <w:rPr>
          <w:rFonts w:ascii="Times New Roman" w:hAnsi="Times New Roman" w:cs="Times New Roman"/>
          <w:sz w:val="24"/>
          <w:szCs w:val="24"/>
        </w:rPr>
        <w:t xml:space="preserve"> za účelom </w:t>
      </w:r>
      <w:r w:rsidR="006913F3" w:rsidRPr="00875657">
        <w:rPr>
          <w:rFonts w:ascii="Times New Roman" w:hAnsi="Times New Roman" w:cs="Times New Roman"/>
          <w:sz w:val="24"/>
          <w:szCs w:val="24"/>
        </w:rPr>
        <w:t>dodatočného</w:t>
      </w:r>
      <w:r w:rsidRPr="00875657">
        <w:rPr>
          <w:rFonts w:ascii="Times New Roman" w:hAnsi="Times New Roman" w:cs="Times New Roman"/>
          <w:sz w:val="24"/>
          <w:szCs w:val="24"/>
        </w:rPr>
        <w:t xml:space="preserve"> hodnotenia príslušných </w:t>
      </w:r>
      <w:r w:rsidR="006913F3" w:rsidRPr="00875657">
        <w:rPr>
          <w:rFonts w:ascii="Times New Roman" w:hAnsi="Times New Roman" w:cs="Times New Roman"/>
          <w:sz w:val="24"/>
          <w:szCs w:val="24"/>
        </w:rPr>
        <w:t>parametrov</w:t>
      </w:r>
      <w:r w:rsidRPr="00875657">
        <w:rPr>
          <w:rFonts w:ascii="Times New Roman" w:hAnsi="Times New Roman" w:cs="Times New Roman"/>
          <w:sz w:val="24"/>
          <w:szCs w:val="24"/>
        </w:rPr>
        <w:t>.</w:t>
      </w:r>
      <w:r w:rsidR="006913F3" w:rsidRPr="00875657">
        <w:rPr>
          <w:rFonts w:ascii="Times New Roman" w:hAnsi="Times New Roman" w:cs="Times New Roman"/>
          <w:sz w:val="24"/>
          <w:szCs w:val="24"/>
        </w:rPr>
        <w:t xml:space="preserve"> Počas terénnej návštevy je vhodné mať pri sebe vytlačený terénny formulár z poslednej realizovanej návštevy na danej TML a do neho si značiť nové/zmenené zistené skutočnosti.</w:t>
      </w:r>
    </w:p>
    <w:p w14:paraId="7363E537" w14:textId="77777777" w:rsidR="000D1B15" w:rsidRPr="00875657" w:rsidRDefault="000D1B15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29E397A" w14:textId="77777777" w:rsidR="006913F3" w:rsidRPr="00875657" w:rsidRDefault="005B0BBD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b/>
          <w:sz w:val="24"/>
          <w:szCs w:val="24"/>
        </w:rPr>
        <w:t xml:space="preserve">Za </w:t>
      </w:r>
      <w:r w:rsidR="000D1B15" w:rsidRPr="00875657">
        <w:rPr>
          <w:rFonts w:ascii="Times New Roman" w:hAnsi="Times New Roman" w:cs="Times New Roman"/>
          <w:b/>
          <w:sz w:val="24"/>
          <w:szCs w:val="24"/>
        </w:rPr>
        <w:t xml:space="preserve">celkové </w:t>
      </w:r>
      <w:r w:rsidRPr="00875657">
        <w:rPr>
          <w:rFonts w:ascii="Times New Roman" w:hAnsi="Times New Roman" w:cs="Times New Roman"/>
          <w:b/>
          <w:sz w:val="24"/>
          <w:szCs w:val="24"/>
        </w:rPr>
        <w:t>vyhodnotenie údajov je zodpovedný koordinátor monitoringu</w:t>
      </w:r>
      <w:r w:rsidRPr="00875657">
        <w:rPr>
          <w:rFonts w:ascii="Times New Roman" w:hAnsi="Times New Roman" w:cs="Times New Roman"/>
          <w:sz w:val="24"/>
          <w:szCs w:val="24"/>
        </w:rPr>
        <w:t>, ktorý vyhodnocuje</w:t>
      </w:r>
      <w:r w:rsidR="006913F3" w:rsidRPr="00875657">
        <w:rPr>
          <w:rFonts w:ascii="Times New Roman" w:hAnsi="Times New Roman" w:cs="Times New Roman"/>
          <w:sz w:val="24"/>
          <w:szCs w:val="24"/>
        </w:rPr>
        <w:t xml:space="preserve"> údaje na základe údajov zozbieraných </w:t>
      </w:r>
      <w:proofErr w:type="spellStart"/>
      <w:r w:rsidR="006913F3" w:rsidRPr="00875657">
        <w:rPr>
          <w:rFonts w:ascii="Times New Roman" w:hAnsi="Times New Roman" w:cs="Times New Roman"/>
          <w:sz w:val="24"/>
          <w:szCs w:val="24"/>
        </w:rPr>
        <w:t>mapovateľom</w:t>
      </w:r>
      <w:proofErr w:type="spellEnd"/>
      <w:r w:rsidR="006913F3" w:rsidRPr="00875657">
        <w:rPr>
          <w:rFonts w:ascii="Times New Roman" w:hAnsi="Times New Roman" w:cs="Times New Roman"/>
          <w:sz w:val="24"/>
          <w:szCs w:val="24"/>
        </w:rPr>
        <w:t xml:space="preserve">, ale aj na základe ďalších dodatočných zdrojov údajov. </w:t>
      </w:r>
    </w:p>
    <w:p w14:paraId="26263AF4" w14:textId="77777777" w:rsidR="006913F3" w:rsidRPr="00875657" w:rsidRDefault="006913F3" w:rsidP="005B0BB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80EBEB5" w14:textId="01822540" w:rsidR="008910DE" w:rsidRPr="00875657" w:rsidRDefault="008910DE" w:rsidP="00AE5ABB">
      <w:pPr>
        <w:pStyle w:val="Nadpis2"/>
        <w:rPr>
          <w:rFonts w:ascii="Times New Roman" w:hAnsi="Times New Roman" w:cs="Times New Roman"/>
          <w:color w:val="auto"/>
          <w:sz w:val="24"/>
          <w:szCs w:val="24"/>
        </w:rPr>
      </w:pPr>
      <w:r w:rsidRPr="00875657">
        <w:rPr>
          <w:rFonts w:ascii="Times New Roman" w:hAnsi="Times New Roman" w:cs="Times New Roman"/>
          <w:color w:val="auto"/>
          <w:sz w:val="24"/>
          <w:szCs w:val="24"/>
        </w:rPr>
        <w:lastRenderedPageBreak/>
        <w:t xml:space="preserve">10. Návrh unifikovaného formulára pre </w:t>
      </w:r>
      <w:r w:rsidR="00033AD6" w:rsidRPr="00875657">
        <w:rPr>
          <w:rFonts w:ascii="Times New Roman" w:hAnsi="Times New Roman" w:cs="Times New Roman"/>
          <w:color w:val="auto"/>
          <w:sz w:val="24"/>
          <w:szCs w:val="24"/>
        </w:rPr>
        <w:t>realizáciu monitoringu v teréne</w:t>
      </w:r>
      <w:r w:rsidRPr="00875657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14:paraId="2FA2C00D" w14:textId="1A9E9949" w:rsidR="00E57BC9" w:rsidRPr="00875657" w:rsidRDefault="00E57BC9" w:rsidP="00AC791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Návrh formulára je súčasťou samostatnej Prílohy č. 1 tohto dokumentu. Formulár sa vypĺňa elektronicky samostatne pre každú jednu T</w:t>
      </w:r>
      <w:r w:rsidR="00033AD6" w:rsidRPr="00875657">
        <w:rPr>
          <w:rFonts w:ascii="Times New Roman" w:hAnsi="Times New Roman" w:cs="Times New Roman"/>
          <w:sz w:val="24"/>
          <w:szCs w:val="24"/>
        </w:rPr>
        <w:t>ML z každej návštevy separátne</w:t>
      </w:r>
      <w:r w:rsidRPr="00875657">
        <w:rPr>
          <w:rFonts w:ascii="Times New Roman" w:hAnsi="Times New Roman" w:cs="Times New Roman"/>
          <w:sz w:val="24"/>
          <w:szCs w:val="24"/>
        </w:rPr>
        <w:t xml:space="preserve">. </w:t>
      </w:r>
      <w:r w:rsidR="00AC7910" w:rsidRPr="00875657">
        <w:rPr>
          <w:rFonts w:ascii="Times New Roman" w:hAnsi="Times New Roman" w:cs="Times New Roman"/>
          <w:sz w:val="24"/>
          <w:szCs w:val="24"/>
        </w:rPr>
        <w:t>Dôležité je, aby každý mapovateľ bol detailne oboznámený s položkami formulára a pri terénnej návšteve zozbieral všetky potrebné údaje pre úplné a komplexné vyplnenie povinných údajov v Online databáze. Je odporúčané vziať si so sebou vytlačenú kópiu terénneho formuláru z posledného vykonaného monitoringu pri každej terénnej návšteve na danej TML.</w:t>
      </w:r>
    </w:p>
    <w:p w14:paraId="78D7D058" w14:textId="77777777" w:rsidR="00AC7910" w:rsidRPr="00875657" w:rsidRDefault="00AC7910" w:rsidP="00AC791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2B5EC02" w14:textId="22F5DED2" w:rsidR="00AB79D4" w:rsidRPr="00875657" w:rsidRDefault="00AB79D4" w:rsidP="00AE5ABB">
      <w:pPr>
        <w:pStyle w:val="Nadpis2"/>
        <w:rPr>
          <w:rFonts w:ascii="Times New Roman" w:hAnsi="Times New Roman" w:cs="Times New Roman"/>
          <w:color w:val="auto"/>
          <w:sz w:val="24"/>
          <w:szCs w:val="24"/>
        </w:rPr>
      </w:pPr>
      <w:r w:rsidRPr="00875657">
        <w:rPr>
          <w:rFonts w:ascii="Times New Roman" w:hAnsi="Times New Roman" w:cs="Times New Roman"/>
          <w:color w:val="auto"/>
          <w:sz w:val="24"/>
          <w:szCs w:val="24"/>
        </w:rPr>
        <w:t xml:space="preserve">11. </w:t>
      </w:r>
      <w:r w:rsidR="00AC7910" w:rsidRPr="00875657">
        <w:rPr>
          <w:rFonts w:ascii="Times New Roman" w:hAnsi="Times New Roman" w:cs="Times New Roman"/>
          <w:color w:val="auto"/>
          <w:sz w:val="24"/>
          <w:szCs w:val="24"/>
        </w:rPr>
        <w:t xml:space="preserve">Spracovanie výsledkov </w:t>
      </w:r>
    </w:p>
    <w:p w14:paraId="76160245" w14:textId="1F312A25" w:rsidR="00776C82" w:rsidRPr="00875657" w:rsidRDefault="005B0BBD" w:rsidP="0029262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 xml:space="preserve">Vyhodnotenie </w:t>
      </w:r>
      <w:r w:rsidR="00292626" w:rsidRPr="00875657">
        <w:rPr>
          <w:rFonts w:ascii="Times New Roman" w:hAnsi="Times New Roman" w:cs="Times New Roman"/>
          <w:sz w:val="24"/>
          <w:szCs w:val="24"/>
        </w:rPr>
        <w:t xml:space="preserve">výsledkov monitoringu zabezpečuje koordinátor. </w:t>
      </w:r>
      <w:r w:rsidR="00C0740C" w:rsidRPr="00875657">
        <w:rPr>
          <w:rFonts w:ascii="Times New Roman" w:hAnsi="Times New Roman" w:cs="Times New Roman"/>
          <w:sz w:val="24"/>
          <w:szCs w:val="24"/>
        </w:rPr>
        <w:t xml:space="preserve">Výsledky sa vyhodnocujú samostatne pre jesennú migráciu a samostatne pre jarnú migračnú sezónu. </w:t>
      </w:r>
      <w:r w:rsidR="00292626" w:rsidRPr="00875657">
        <w:rPr>
          <w:rFonts w:ascii="Times New Roman" w:hAnsi="Times New Roman" w:cs="Times New Roman"/>
          <w:sz w:val="24"/>
          <w:szCs w:val="24"/>
        </w:rPr>
        <w:t xml:space="preserve">Pri hodnotení migrujúcich druhov vtákov sa nehodnotia parametre kvality biotopu druhu, vyhliadok do budúcnosti ani kvality populácie. Monitoring je teda zameraný hlavne na prezenciu/absenciu a na zaznamenanú početnosť v jednotlivých sezónach a rokoch. Koordinátor monitoringu preto vyhodnotí výsledky každoročne, v ktorých sumarizuje získané údaje z jednotlivých TML. Dôležitá je zaznamenaná početnosť žeriavov pri migrácii, avšak koordinátor vyhodnotí početnosť aj ostatných zaznamenaných druhov. Pri vyhodnotení je potrebné dbať na elimináciu zdvojeného sčítania a to tým spôsobom, že koordinátor vyhodnotí jednotlivé záznamy z monitoringu a podľa udávaného smeru letu, času letu sa pokúsi identifikovať tie letiace skupiny vtákov, ktoré potenciálne mohli letieť a byť zaznamenané na viacerých TML. </w:t>
      </w:r>
      <w:r w:rsidR="00292626" w:rsidRPr="00875657">
        <w:rPr>
          <w:rFonts w:ascii="Times New Roman" w:hAnsi="Times New Roman" w:cs="Times New Roman"/>
        </w:rPr>
        <w:t xml:space="preserve">Koordinátor taktiež spracuje každý 6 rokov v súlade s hodnotením podľa </w:t>
      </w:r>
      <w:proofErr w:type="spellStart"/>
      <w:r w:rsidR="00292626" w:rsidRPr="00875657">
        <w:rPr>
          <w:rFonts w:ascii="Times New Roman" w:hAnsi="Times New Roman" w:cs="Times New Roman"/>
        </w:rPr>
        <w:t>čl</w:t>
      </w:r>
      <w:proofErr w:type="spellEnd"/>
      <w:r w:rsidR="00292626" w:rsidRPr="00875657">
        <w:rPr>
          <w:rFonts w:ascii="Times New Roman" w:hAnsi="Times New Roman" w:cs="Times New Roman"/>
        </w:rPr>
        <w:t xml:space="preserve"> .12 smernice o ochrane voľne žijúceho vtáctva sumarizujúcu správu, ktorá bude obsahovať minimálne a maximálne zaznamenané počty žeriavov, ale aj ďalších druhov migrujúcich vtákov v priebehu posledných 6 rokov</w:t>
      </w:r>
      <w:r w:rsidR="00FC2ED7" w:rsidRPr="00875657">
        <w:rPr>
          <w:rFonts w:ascii="Times New Roman" w:hAnsi="Times New Roman" w:cs="Times New Roman"/>
        </w:rPr>
        <w:t>. Koordinátor sumarizuje taktiež najvýznamnejšie vplyvy a ohrozenia (max 5 s vysokou intenzitou a spolu max. 10 vplyvov a ohrození).</w:t>
      </w:r>
      <w:r w:rsidR="00FC2ED7" w:rsidRPr="0087565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1590E6F" w14:textId="77777777" w:rsidR="00421670" w:rsidRPr="00875657" w:rsidRDefault="00421670" w:rsidP="004216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BC358A6" w14:textId="40776AA5" w:rsidR="003865C4" w:rsidRPr="00875657" w:rsidRDefault="003865C4" w:rsidP="005B0BBD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75657">
        <w:rPr>
          <w:rFonts w:ascii="Times New Roman" w:hAnsi="Times New Roman" w:cs="Times New Roman"/>
          <w:sz w:val="24"/>
          <w:szCs w:val="24"/>
          <w:u w:val="single"/>
        </w:rPr>
        <w:t>Použitá literatúra</w:t>
      </w:r>
    </w:p>
    <w:p w14:paraId="765AE907" w14:textId="77777777" w:rsidR="00256D97" w:rsidRPr="00875657" w:rsidRDefault="00256D97" w:rsidP="00256D9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Ambróz, L. 2011. Atlas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druhov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európskeho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významu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pre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územia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Natura 2000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na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Slovensku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Liptovský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Mikuláš: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Slovenské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múzeum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ochrany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prírody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jaskyniarstva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>, 2011. 520 s. ISBN 978-80-556-0220-2.</w:t>
      </w:r>
    </w:p>
    <w:p w14:paraId="18AAB7E4" w14:textId="77777777" w:rsidR="00256D97" w:rsidRPr="00875657" w:rsidRDefault="00256D97" w:rsidP="00256D97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Dungel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, J., Hudec, K. 2013. Atlas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ptáků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České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Slovenské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republiky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>. Praha: Academia, 2013. 252 s. ISBN 978-80-200-1989-9.</w:t>
      </w:r>
    </w:p>
    <w:p w14:paraId="1B05DD1D" w14:textId="685D7387" w:rsidR="00A532E7" w:rsidRPr="00875657" w:rsidRDefault="00256D97" w:rsidP="00256D9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Hume, R. 2004.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Vtáky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875657">
        <w:rPr>
          <w:rFonts w:ascii="Times New Roman" w:hAnsi="Times New Roman" w:cs="Times New Roman"/>
          <w:sz w:val="24"/>
          <w:szCs w:val="24"/>
          <w:lang w:val="en-US"/>
        </w:rPr>
        <w:t>Európy</w:t>
      </w:r>
      <w:proofErr w:type="spellEnd"/>
      <w:r w:rsidRPr="00875657">
        <w:rPr>
          <w:rFonts w:ascii="Times New Roman" w:hAnsi="Times New Roman" w:cs="Times New Roman"/>
          <w:sz w:val="24"/>
          <w:szCs w:val="24"/>
          <w:lang w:val="en-US"/>
        </w:rPr>
        <w:t>. Bratislava: Ikar, 2004. 448 s. ISBN: 978-80-551-5224-0.</w:t>
      </w:r>
      <w:r w:rsidR="00A532E7" w:rsidRPr="00875657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2EB244A8" w14:textId="40D13D8D" w:rsidR="00422A26" w:rsidRPr="00875657" w:rsidRDefault="00A532E7" w:rsidP="00A532E7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75657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Príloha č. 1. Unifikovaný formulár pre sčítanie </w:t>
      </w:r>
      <w:r w:rsidR="008275C5" w:rsidRPr="00875657">
        <w:rPr>
          <w:rFonts w:ascii="Times New Roman" w:hAnsi="Times New Roman" w:cs="Times New Roman"/>
          <w:b/>
          <w:bCs/>
          <w:sz w:val="24"/>
          <w:szCs w:val="24"/>
        </w:rPr>
        <w:t>žeriava popolavého na migračných koridoroch bodovou metódou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5098"/>
        <w:gridCol w:w="3964"/>
      </w:tblGrid>
      <w:tr w:rsidR="00A532E7" w:rsidRPr="00875657" w14:paraId="31BA3EC3" w14:textId="77777777" w:rsidTr="00A532E7">
        <w:trPr>
          <w:trHeight w:val="58"/>
        </w:trPr>
        <w:tc>
          <w:tcPr>
            <w:tcW w:w="5098" w:type="dxa"/>
          </w:tcPr>
          <w:p w14:paraId="3271AF0C" w14:textId="05FF11A4" w:rsidR="00A532E7" w:rsidRPr="00875657" w:rsidRDefault="00A532E7" w:rsidP="00740CFA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 xml:space="preserve">Kód TML: </w:t>
            </w:r>
            <w:r w:rsidR="00740CFA" w:rsidRPr="0087565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Zobrazuje</w:t>
            </w:r>
            <w:r w:rsidRPr="0087565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KIMS</w:t>
            </w:r>
          </w:p>
        </w:tc>
        <w:tc>
          <w:tcPr>
            <w:tcW w:w="3964" w:type="dxa"/>
          </w:tcPr>
          <w:p w14:paraId="31FF7F0F" w14:textId="18AAB70E" w:rsidR="00A532E7" w:rsidRPr="00875657" w:rsidRDefault="00740CFA" w:rsidP="00A532E7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Mapa TML: zobrazuje KIMS</w:t>
            </w:r>
          </w:p>
        </w:tc>
      </w:tr>
    </w:tbl>
    <w:p w14:paraId="3FC471D3" w14:textId="492305BB" w:rsidR="00A532E7" w:rsidRPr="00875657" w:rsidRDefault="00A532E7" w:rsidP="00A532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5098"/>
        <w:gridCol w:w="3964"/>
      </w:tblGrid>
      <w:tr w:rsidR="00A532E7" w:rsidRPr="00875657" w14:paraId="59E1F624" w14:textId="77777777" w:rsidTr="00402AD5">
        <w:trPr>
          <w:trHeight w:val="58"/>
        </w:trPr>
        <w:tc>
          <w:tcPr>
            <w:tcW w:w="5098" w:type="dxa"/>
          </w:tcPr>
          <w:p w14:paraId="0BC9338E" w14:textId="0896F9BA" w:rsidR="00A532E7" w:rsidRPr="00875657" w:rsidRDefault="00A532E7" w:rsidP="00740CFA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 xml:space="preserve">Meno </w:t>
            </w:r>
            <w:proofErr w:type="spellStart"/>
            <w:r w:rsidR="007572C9" w:rsidRPr="00875657">
              <w:rPr>
                <w:rFonts w:ascii="Times New Roman" w:hAnsi="Times New Roman" w:cs="Times New Roman"/>
                <w:sz w:val="24"/>
                <w:szCs w:val="24"/>
              </w:rPr>
              <w:t>mapovateľa</w:t>
            </w:r>
            <w:proofErr w:type="spellEnd"/>
            <w:r w:rsidRPr="00875657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="00740CFA" w:rsidRPr="0087565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Zobrazuje</w:t>
            </w:r>
            <w:r w:rsidRPr="0087565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KIMS</w:t>
            </w:r>
          </w:p>
        </w:tc>
        <w:tc>
          <w:tcPr>
            <w:tcW w:w="3964" w:type="dxa"/>
          </w:tcPr>
          <w:p w14:paraId="40CB7F5D" w14:textId="25404070" w:rsidR="00A532E7" w:rsidRPr="00875657" w:rsidRDefault="00740CFA" w:rsidP="00402AD5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Súradnice stredu TML: zobrazuje KIMS</w:t>
            </w:r>
          </w:p>
        </w:tc>
      </w:tr>
    </w:tbl>
    <w:p w14:paraId="407CBFB3" w14:textId="77777777" w:rsidR="00A532E7" w:rsidRPr="00875657" w:rsidRDefault="00A532E7" w:rsidP="00A532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696"/>
        <w:gridCol w:w="1843"/>
        <w:gridCol w:w="5523"/>
      </w:tblGrid>
      <w:tr w:rsidR="00E14F6B" w:rsidRPr="00875657" w14:paraId="40EC9AE0" w14:textId="77777777" w:rsidTr="00E14F6B">
        <w:trPr>
          <w:trHeight w:val="58"/>
        </w:trPr>
        <w:tc>
          <w:tcPr>
            <w:tcW w:w="1696" w:type="dxa"/>
          </w:tcPr>
          <w:p w14:paraId="6B0F1A23" w14:textId="7257D302" w:rsidR="00E14F6B" w:rsidRPr="00875657" w:rsidRDefault="00E14F6B" w:rsidP="00402AD5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Dátum</w:t>
            </w:r>
            <w:r w:rsidR="00CC6D1E" w:rsidRPr="00875657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</w:tc>
        <w:tc>
          <w:tcPr>
            <w:tcW w:w="1843" w:type="dxa"/>
          </w:tcPr>
          <w:p w14:paraId="58017FF5" w14:textId="2E46E5C5" w:rsidR="00E14F6B" w:rsidRPr="00875657" w:rsidRDefault="00E14F6B" w:rsidP="00402A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Čas (od-do v min)</w:t>
            </w:r>
            <w:r w:rsidR="00CC6D1E" w:rsidRPr="00875657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5523" w:type="dxa"/>
          </w:tcPr>
          <w:p w14:paraId="3D6AAFF2" w14:textId="22D0A136" w:rsidR="00E14F6B" w:rsidRPr="00875657" w:rsidRDefault="00E14F6B" w:rsidP="00402AD5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Názov lokality:</w:t>
            </w:r>
          </w:p>
        </w:tc>
      </w:tr>
    </w:tbl>
    <w:p w14:paraId="6BCBC930" w14:textId="77777777" w:rsidR="006049D2" w:rsidRPr="00875657" w:rsidRDefault="006049D2" w:rsidP="006049D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049D2" w:rsidRPr="00875657" w14:paraId="7A195215" w14:textId="77777777" w:rsidTr="00402AD5">
        <w:trPr>
          <w:trHeight w:val="58"/>
        </w:trPr>
        <w:tc>
          <w:tcPr>
            <w:tcW w:w="9062" w:type="dxa"/>
          </w:tcPr>
          <w:p w14:paraId="03F21B98" w14:textId="38C547CB" w:rsidR="006049D2" w:rsidRPr="00875657" w:rsidRDefault="006049D2" w:rsidP="00402A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Počasie</w:t>
            </w:r>
            <w:r w:rsidR="003D0280" w:rsidRPr="00875657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87565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(slnečno, polojasno, polooblačno, oblačno, mrholenie, dážď, vietor, teplota)</w:t>
            </w: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</w:tr>
    </w:tbl>
    <w:p w14:paraId="4FFE538C" w14:textId="23ABE786" w:rsidR="00A532E7" w:rsidRPr="00875657" w:rsidRDefault="00A532E7" w:rsidP="00A532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773"/>
        <w:gridCol w:w="945"/>
        <w:gridCol w:w="926"/>
        <w:gridCol w:w="2063"/>
        <w:gridCol w:w="1803"/>
        <w:gridCol w:w="1552"/>
      </w:tblGrid>
      <w:tr w:rsidR="00875657" w:rsidRPr="00875657" w14:paraId="419B2597" w14:textId="77777777" w:rsidTr="00050AC5">
        <w:trPr>
          <w:trHeight w:val="58"/>
        </w:trPr>
        <w:tc>
          <w:tcPr>
            <w:tcW w:w="9062" w:type="dxa"/>
            <w:gridSpan w:val="6"/>
          </w:tcPr>
          <w:p w14:paraId="20B101B4" w14:textId="66F9495A" w:rsidR="00740CFA" w:rsidRPr="00875657" w:rsidRDefault="00740CFA" w:rsidP="006F420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Zoznam druhov, ich početnosti a charakteristík</w:t>
            </w:r>
          </w:p>
        </w:tc>
      </w:tr>
      <w:tr w:rsidR="00875657" w:rsidRPr="00875657" w14:paraId="37577675" w14:textId="2A2513C9" w:rsidTr="00740CFA">
        <w:tc>
          <w:tcPr>
            <w:tcW w:w="1908" w:type="dxa"/>
          </w:tcPr>
          <w:p w14:paraId="687D18AB" w14:textId="483C5B26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Názov druhu*</w:t>
            </w:r>
          </w:p>
        </w:tc>
        <w:tc>
          <w:tcPr>
            <w:tcW w:w="983" w:type="dxa"/>
          </w:tcPr>
          <w:p w14:paraId="22283E2D" w14:textId="4D1E8DD6" w:rsidR="00740CFA" w:rsidRPr="00875657" w:rsidRDefault="00194D8E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Čas letu</w:t>
            </w:r>
            <w:r w:rsidR="000964B7" w:rsidRPr="00875657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957" w:type="dxa"/>
          </w:tcPr>
          <w:p w14:paraId="7CE606F5" w14:textId="2834281B" w:rsidR="00740CFA" w:rsidRPr="00875657" w:rsidRDefault="00194D8E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Smer letu</w:t>
            </w:r>
            <w:r w:rsidR="000964B7" w:rsidRPr="00875657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2252" w:type="dxa"/>
          </w:tcPr>
          <w:p w14:paraId="1FA5D134" w14:textId="73F35F2F" w:rsidR="00740CFA" w:rsidRPr="00875657" w:rsidRDefault="00194D8E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Výška letu</w:t>
            </w:r>
            <w:r w:rsidR="000964B7" w:rsidRPr="00875657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1358" w:type="dxa"/>
          </w:tcPr>
          <w:p w14:paraId="46AE2E9C" w14:textId="7D3147D7" w:rsidR="00740CFA" w:rsidRPr="00875657" w:rsidRDefault="00194D8E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Charakteristika*</w:t>
            </w:r>
          </w:p>
        </w:tc>
        <w:tc>
          <w:tcPr>
            <w:tcW w:w="1604" w:type="dxa"/>
          </w:tcPr>
          <w:p w14:paraId="6B74BFA3" w14:textId="3BF87BB2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Poznámka</w:t>
            </w:r>
          </w:p>
        </w:tc>
      </w:tr>
      <w:tr w:rsidR="00875657" w:rsidRPr="00875657" w14:paraId="726DFB48" w14:textId="02FECBCD" w:rsidTr="00740CFA">
        <w:tc>
          <w:tcPr>
            <w:tcW w:w="1908" w:type="dxa"/>
          </w:tcPr>
          <w:p w14:paraId="05937780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</w:tcPr>
          <w:p w14:paraId="055C2273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14:paraId="3AA24B0D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2" w:type="dxa"/>
          </w:tcPr>
          <w:p w14:paraId="7F26112E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8" w:type="dxa"/>
          </w:tcPr>
          <w:p w14:paraId="410DBE38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4" w:type="dxa"/>
          </w:tcPr>
          <w:p w14:paraId="03DD3285" w14:textId="233EF36F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5657" w:rsidRPr="00875657" w14:paraId="5F0EBEBB" w14:textId="4BE9CE09" w:rsidTr="00740CFA">
        <w:tc>
          <w:tcPr>
            <w:tcW w:w="1908" w:type="dxa"/>
          </w:tcPr>
          <w:p w14:paraId="4A025491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</w:tcPr>
          <w:p w14:paraId="567311B2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14:paraId="177ACBC8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2" w:type="dxa"/>
          </w:tcPr>
          <w:p w14:paraId="5CE883A2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8" w:type="dxa"/>
          </w:tcPr>
          <w:p w14:paraId="12E77E12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4" w:type="dxa"/>
          </w:tcPr>
          <w:p w14:paraId="639206DC" w14:textId="47473C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5657" w:rsidRPr="00875657" w14:paraId="1616570D" w14:textId="099186A1" w:rsidTr="00740CFA">
        <w:tc>
          <w:tcPr>
            <w:tcW w:w="1908" w:type="dxa"/>
          </w:tcPr>
          <w:p w14:paraId="55EA5591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</w:tcPr>
          <w:p w14:paraId="19E18D1F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14:paraId="7CEF91E2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2" w:type="dxa"/>
          </w:tcPr>
          <w:p w14:paraId="0DBC9114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8" w:type="dxa"/>
          </w:tcPr>
          <w:p w14:paraId="7ADF03A1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4" w:type="dxa"/>
          </w:tcPr>
          <w:p w14:paraId="2EE6778D" w14:textId="55DC2E09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5657" w:rsidRPr="00875657" w14:paraId="65680016" w14:textId="4D8F56AD" w:rsidTr="00740CFA">
        <w:tc>
          <w:tcPr>
            <w:tcW w:w="1908" w:type="dxa"/>
          </w:tcPr>
          <w:p w14:paraId="5EEF03BC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</w:tcPr>
          <w:p w14:paraId="126F32DE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14:paraId="4EFF33E2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2" w:type="dxa"/>
          </w:tcPr>
          <w:p w14:paraId="2F7638A6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8" w:type="dxa"/>
          </w:tcPr>
          <w:p w14:paraId="5635AD27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4" w:type="dxa"/>
          </w:tcPr>
          <w:p w14:paraId="0EFD13FA" w14:textId="589B3B10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40CFA" w:rsidRPr="00875657" w14:paraId="2C6AF8A3" w14:textId="1E27DCDC" w:rsidTr="00740CFA">
        <w:tc>
          <w:tcPr>
            <w:tcW w:w="1908" w:type="dxa"/>
          </w:tcPr>
          <w:p w14:paraId="3C416D46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3" w:type="dxa"/>
          </w:tcPr>
          <w:p w14:paraId="3509FD75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</w:tcPr>
          <w:p w14:paraId="5B4D41FA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52" w:type="dxa"/>
          </w:tcPr>
          <w:p w14:paraId="3DE8F0CF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58" w:type="dxa"/>
          </w:tcPr>
          <w:p w14:paraId="1C04B32F" w14:textId="77777777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4" w:type="dxa"/>
          </w:tcPr>
          <w:p w14:paraId="7A509CF0" w14:textId="644090ED" w:rsidR="00740CFA" w:rsidRPr="00875657" w:rsidRDefault="00740CFA" w:rsidP="006F420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7FDEB77" w14:textId="77777777" w:rsidR="006F4206" w:rsidRPr="00875657" w:rsidRDefault="006F4206" w:rsidP="006F420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2329187" w14:textId="77777777" w:rsidR="006F4206" w:rsidRPr="00875657" w:rsidRDefault="006F4206" w:rsidP="006F420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1003"/>
        <w:gridCol w:w="1763"/>
        <w:gridCol w:w="724"/>
        <w:gridCol w:w="1041"/>
        <w:gridCol w:w="1004"/>
        <w:gridCol w:w="1763"/>
        <w:gridCol w:w="723"/>
        <w:gridCol w:w="1041"/>
      </w:tblGrid>
      <w:tr w:rsidR="00875657" w:rsidRPr="00875657" w14:paraId="176055E3" w14:textId="77777777" w:rsidTr="00402AD5">
        <w:trPr>
          <w:trHeight w:val="58"/>
        </w:trPr>
        <w:tc>
          <w:tcPr>
            <w:tcW w:w="9062" w:type="dxa"/>
            <w:gridSpan w:val="8"/>
          </w:tcPr>
          <w:p w14:paraId="314DF943" w14:textId="3BEDB1F4" w:rsidR="006F4206" w:rsidRPr="00875657" w:rsidRDefault="006F4206" w:rsidP="00817D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Súčasné a budúce aktivity ovplyvňujúce TM</w:t>
            </w:r>
            <w:r w:rsidR="00817DE1" w:rsidRPr="00875657">
              <w:rPr>
                <w:rFonts w:ascii="Times New Roman" w:hAnsi="Times New Roman" w:cs="Times New Roman"/>
                <w:sz w:val="24"/>
                <w:szCs w:val="24"/>
              </w:rPr>
              <w:t>L</w:t>
            </w:r>
            <w:r w:rsidR="00CC6D1E" w:rsidRPr="00875657">
              <w:rPr>
                <w:rFonts w:ascii="Times New Roman" w:hAnsi="Times New Roman" w:cs="Times New Roman"/>
                <w:sz w:val="24"/>
                <w:szCs w:val="24"/>
              </w:rPr>
              <w:t>*</w:t>
            </w:r>
          </w:p>
        </w:tc>
      </w:tr>
      <w:tr w:rsidR="00875657" w:rsidRPr="00875657" w14:paraId="465AA2CC" w14:textId="77777777" w:rsidTr="00740CFA">
        <w:trPr>
          <w:trHeight w:val="58"/>
        </w:trPr>
        <w:tc>
          <w:tcPr>
            <w:tcW w:w="1069" w:type="dxa"/>
          </w:tcPr>
          <w:p w14:paraId="2275A496" w14:textId="350CEB2D" w:rsidR="00E14F6B" w:rsidRPr="00875657" w:rsidRDefault="00E14F6B" w:rsidP="00F158EE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 xml:space="preserve">Aktivita na lokalite (kód podľa </w:t>
            </w:r>
            <w:r w:rsidR="00F158EE" w:rsidRPr="00875657">
              <w:rPr>
                <w:rFonts w:ascii="Times New Roman" w:hAnsi="Times New Roman" w:cs="Times New Roman"/>
                <w:sz w:val="24"/>
                <w:szCs w:val="24"/>
              </w:rPr>
              <w:t>prílohy č. 2</w:t>
            </w: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566" w:type="dxa"/>
          </w:tcPr>
          <w:p w14:paraId="214766A7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 xml:space="preserve">Intenzita vplyvu </w:t>
            </w:r>
            <w:r w:rsidRPr="0087565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Vysoká/stredná/</w:t>
            </w:r>
          </w:p>
          <w:p w14:paraId="1905D91D" w14:textId="415627F3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nízka</w:t>
            </w:r>
          </w:p>
        </w:tc>
        <w:tc>
          <w:tcPr>
            <w:tcW w:w="946" w:type="dxa"/>
          </w:tcPr>
          <w:p w14:paraId="793561B3" w14:textId="4949D545" w:rsidR="00E14F6B" w:rsidRPr="00875657" w:rsidRDefault="00817DE1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% TML</w:t>
            </w:r>
          </w:p>
        </w:tc>
        <w:tc>
          <w:tcPr>
            <w:tcW w:w="1056" w:type="dxa"/>
          </w:tcPr>
          <w:p w14:paraId="24258724" w14:textId="77777777" w:rsidR="00E14F6B" w:rsidRPr="00875657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±Vplyv /</w:t>
            </w:r>
          </w:p>
          <w:p w14:paraId="1066E4C3" w14:textId="4EBE249A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±Budúci vplyv</w:t>
            </w:r>
          </w:p>
        </w:tc>
        <w:tc>
          <w:tcPr>
            <w:tcW w:w="1178" w:type="dxa"/>
          </w:tcPr>
          <w:p w14:paraId="75EC0135" w14:textId="5C935BD7" w:rsidR="00E14F6B" w:rsidRPr="00875657" w:rsidRDefault="00E14F6B" w:rsidP="00817DE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 xml:space="preserve">Aktivita na lokalite (kód podľa </w:t>
            </w:r>
            <w:r w:rsidR="00817DE1" w:rsidRPr="00875657">
              <w:rPr>
                <w:rFonts w:ascii="Times New Roman" w:hAnsi="Times New Roman" w:cs="Times New Roman"/>
                <w:sz w:val="24"/>
                <w:szCs w:val="24"/>
              </w:rPr>
              <w:t>prílohy č. 2</w:t>
            </w: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566" w:type="dxa"/>
          </w:tcPr>
          <w:p w14:paraId="6D871C87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 xml:space="preserve">Intenzita vplyvu </w:t>
            </w:r>
            <w:r w:rsidRPr="0087565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Vysoká/stredná/</w:t>
            </w:r>
          </w:p>
          <w:p w14:paraId="5662BB4B" w14:textId="735E5D0D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nízka</w:t>
            </w:r>
          </w:p>
        </w:tc>
        <w:tc>
          <w:tcPr>
            <w:tcW w:w="780" w:type="dxa"/>
          </w:tcPr>
          <w:p w14:paraId="258A9C35" w14:textId="7C9EA35F" w:rsidR="00E14F6B" w:rsidRPr="00875657" w:rsidRDefault="00817DE1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% TML</w:t>
            </w:r>
          </w:p>
        </w:tc>
        <w:tc>
          <w:tcPr>
            <w:tcW w:w="901" w:type="dxa"/>
          </w:tcPr>
          <w:p w14:paraId="125A2605" w14:textId="77777777" w:rsidR="00E14F6B" w:rsidRPr="00875657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±Vplyv /</w:t>
            </w:r>
          </w:p>
          <w:p w14:paraId="24B81DC4" w14:textId="2771420B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±Budúci vplyv</w:t>
            </w:r>
          </w:p>
        </w:tc>
      </w:tr>
      <w:tr w:rsidR="00875657" w:rsidRPr="00875657" w14:paraId="151F55A9" w14:textId="77777777" w:rsidTr="00740CFA">
        <w:trPr>
          <w:trHeight w:val="58"/>
        </w:trPr>
        <w:tc>
          <w:tcPr>
            <w:tcW w:w="1069" w:type="dxa"/>
          </w:tcPr>
          <w:p w14:paraId="1AE235EB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6" w:type="dxa"/>
          </w:tcPr>
          <w:p w14:paraId="733B3CDA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6" w:type="dxa"/>
          </w:tcPr>
          <w:p w14:paraId="429A7826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56" w:type="dxa"/>
          </w:tcPr>
          <w:p w14:paraId="3B001482" w14:textId="77777777" w:rsidR="00E14F6B" w:rsidRPr="00875657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8" w:type="dxa"/>
          </w:tcPr>
          <w:p w14:paraId="0D1F9CBE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6" w:type="dxa"/>
          </w:tcPr>
          <w:p w14:paraId="10CCCC84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</w:tcPr>
          <w:p w14:paraId="1BCE8CDE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1" w:type="dxa"/>
          </w:tcPr>
          <w:p w14:paraId="5DFEDADE" w14:textId="77777777" w:rsidR="00E14F6B" w:rsidRPr="00875657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75657" w:rsidRPr="00875657" w14:paraId="7DDFAB61" w14:textId="77777777" w:rsidTr="00740CFA">
        <w:trPr>
          <w:trHeight w:val="58"/>
        </w:trPr>
        <w:tc>
          <w:tcPr>
            <w:tcW w:w="1069" w:type="dxa"/>
          </w:tcPr>
          <w:p w14:paraId="6235CECF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6" w:type="dxa"/>
          </w:tcPr>
          <w:p w14:paraId="454BB9C2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6" w:type="dxa"/>
          </w:tcPr>
          <w:p w14:paraId="05222A29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56" w:type="dxa"/>
          </w:tcPr>
          <w:p w14:paraId="0AB822D7" w14:textId="77777777" w:rsidR="00E14F6B" w:rsidRPr="00875657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8" w:type="dxa"/>
          </w:tcPr>
          <w:p w14:paraId="551D5192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6" w:type="dxa"/>
          </w:tcPr>
          <w:p w14:paraId="60CF221B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</w:tcPr>
          <w:p w14:paraId="055C5E5F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1" w:type="dxa"/>
          </w:tcPr>
          <w:p w14:paraId="439D1FF4" w14:textId="77777777" w:rsidR="00E14F6B" w:rsidRPr="00875657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14F6B" w:rsidRPr="00875657" w14:paraId="52F39773" w14:textId="77777777" w:rsidTr="00740CFA">
        <w:trPr>
          <w:trHeight w:val="58"/>
        </w:trPr>
        <w:tc>
          <w:tcPr>
            <w:tcW w:w="1069" w:type="dxa"/>
          </w:tcPr>
          <w:p w14:paraId="0F3EBB0E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6" w:type="dxa"/>
          </w:tcPr>
          <w:p w14:paraId="749ABDA8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6" w:type="dxa"/>
          </w:tcPr>
          <w:p w14:paraId="6F6AD15C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56" w:type="dxa"/>
          </w:tcPr>
          <w:p w14:paraId="6FEEB606" w14:textId="77777777" w:rsidR="00E14F6B" w:rsidRPr="00875657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8" w:type="dxa"/>
          </w:tcPr>
          <w:p w14:paraId="33C9EAE8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6" w:type="dxa"/>
          </w:tcPr>
          <w:p w14:paraId="6445A151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0" w:type="dxa"/>
          </w:tcPr>
          <w:p w14:paraId="5E4A94DD" w14:textId="77777777" w:rsidR="00E14F6B" w:rsidRPr="00875657" w:rsidRDefault="00E14F6B" w:rsidP="00E14F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01" w:type="dxa"/>
          </w:tcPr>
          <w:p w14:paraId="6E3DC676" w14:textId="77777777" w:rsidR="00E14F6B" w:rsidRPr="00875657" w:rsidRDefault="00E14F6B" w:rsidP="00E14F6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2F2EEE8" w14:textId="77777777" w:rsidR="00CC6D1E" w:rsidRPr="00875657" w:rsidRDefault="00CC6D1E" w:rsidP="00E1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875657" w:rsidRPr="00875657" w14:paraId="22152A74" w14:textId="77777777" w:rsidTr="00402AD5">
        <w:trPr>
          <w:trHeight w:val="58"/>
        </w:trPr>
        <w:tc>
          <w:tcPr>
            <w:tcW w:w="9062" w:type="dxa"/>
          </w:tcPr>
          <w:p w14:paraId="554A6518" w14:textId="55B32BB8" w:rsidR="00E14F6B" w:rsidRPr="00875657" w:rsidRDefault="004B1375" w:rsidP="00817DE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Fotografie</w:t>
            </w:r>
            <w:r w:rsidR="00E14F6B" w:rsidRPr="00875657">
              <w:rPr>
                <w:rFonts w:ascii="Times New Roman" w:hAnsi="Times New Roman" w:cs="Times New Roman"/>
                <w:sz w:val="24"/>
                <w:szCs w:val="24"/>
              </w:rPr>
              <w:t xml:space="preserve"> TM</w:t>
            </w:r>
            <w:r w:rsidR="00F158EE" w:rsidRPr="00875657">
              <w:rPr>
                <w:rFonts w:ascii="Times New Roman" w:hAnsi="Times New Roman" w:cs="Times New Roman"/>
                <w:sz w:val="24"/>
                <w:szCs w:val="24"/>
              </w:rPr>
              <w:t>L</w:t>
            </w:r>
            <w:r w:rsidR="007572C9" w:rsidRPr="00875657">
              <w:rPr>
                <w:rFonts w:ascii="Times New Roman" w:hAnsi="Times New Roman" w:cs="Times New Roman"/>
                <w:sz w:val="24"/>
                <w:szCs w:val="24"/>
              </w:rPr>
              <w:t>*</w:t>
            </w:r>
            <w:r w:rsidR="00E14F6B" w:rsidRPr="00875657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</w:tr>
      <w:tr w:rsidR="00E14F6B" w:rsidRPr="00875657" w14:paraId="601FC370" w14:textId="77777777" w:rsidTr="00402AD5">
        <w:trPr>
          <w:trHeight w:val="58"/>
        </w:trPr>
        <w:tc>
          <w:tcPr>
            <w:tcW w:w="9062" w:type="dxa"/>
          </w:tcPr>
          <w:p w14:paraId="2D7AEE96" w14:textId="1D2D3952" w:rsidR="00E14F6B" w:rsidRPr="00875657" w:rsidRDefault="004B1375" w:rsidP="00402A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Text k fotografiám</w:t>
            </w:r>
            <w:r w:rsidR="00E14F6B" w:rsidRPr="00875657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</w:tr>
    </w:tbl>
    <w:p w14:paraId="08A03BAF" w14:textId="77777777" w:rsidR="00E14F6B" w:rsidRPr="00875657" w:rsidRDefault="00E14F6B" w:rsidP="00E14F6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E14F6B" w:rsidRPr="00875657" w14:paraId="55D24F7D" w14:textId="77777777" w:rsidTr="00402AD5">
        <w:trPr>
          <w:trHeight w:val="58"/>
        </w:trPr>
        <w:tc>
          <w:tcPr>
            <w:tcW w:w="9062" w:type="dxa"/>
          </w:tcPr>
          <w:p w14:paraId="061E5C94" w14:textId="708F6A23" w:rsidR="00E14F6B" w:rsidRPr="00875657" w:rsidRDefault="00E14F6B" w:rsidP="00402AD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5657">
              <w:rPr>
                <w:rFonts w:ascii="Times New Roman" w:hAnsi="Times New Roman" w:cs="Times New Roman"/>
                <w:sz w:val="24"/>
                <w:szCs w:val="24"/>
              </w:rPr>
              <w:t>Poznámka:</w:t>
            </w:r>
          </w:p>
        </w:tc>
      </w:tr>
    </w:tbl>
    <w:p w14:paraId="047CD736" w14:textId="77777777" w:rsidR="006F4206" w:rsidRPr="00875657" w:rsidRDefault="006F4206" w:rsidP="006F420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4DDCC69" w14:textId="77777777" w:rsidR="006F4206" w:rsidRPr="00875657" w:rsidRDefault="006F4206" w:rsidP="00A532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CD312CB" w14:textId="1CC4E210" w:rsidR="00A532E7" w:rsidRPr="00875657" w:rsidRDefault="00E14F6B" w:rsidP="00A532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75657">
        <w:rPr>
          <w:rFonts w:ascii="Times New Roman" w:hAnsi="Times New Roman" w:cs="Times New Roman"/>
          <w:sz w:val="24"/>
          <w:szCs w:val="24"/>
          <w:u w:val="single"/>
        </w:rPr>
        <w:t>Vysvetlivky k formuláru</w:t>
      </w:r>
    </w:p>
    <w:p w14:paraId="2972E190" w14:textId="77777777" w:rsidR="00E14F6B" w:rsidRPr="00875657" w:rsidRDefault="00E14F6B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D353923" w14:textId="6E3D0CB3" w:rsidR="00CC6D1E" w:rsidRPr="00875657" w:rsidRDefault="00CC6D1E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 xml:space="preserve">Mapovateľ povinne vypĺňa len políčka označené hviezdičkou. U ostatných </w:t>
      </w:r>
      <w:proofErr w:type="spellStart"/>
      <w:r w:rsidRPr="00875657">
        <w:rPr>
          <w:rFonts w:ascii="Times New Roman" w:hAnsi="Times New Roman" w:cs="Times New Roman"/>
          <w:i/>
          <w:iCs/>
          <w:sz w:val="24"/>
          <w:szCs w:val="24"/>
        </w:rPr>
        <w:t>políčiek</w:t>
      </w:r>
      <w:proofErr w:type="spellEnd"/>
      <w:r w:rsidRPr="00875657">
        <w:rPr>
          <w:rFonts w:ascii="Times New Roman" w:hAnsi="Times New Roman" w:cs="Times New Roman"/>
          <w:i/>
          <w:iCs/>
          <w:sz w:val="24"/>
          <w:szCs w:val="24"/>
        </w:rPr>
        <w:t xml:space="preserve"> je ich vyplnenie </w:t>
      </w:r>
      <w:proofErr w:type="spellStart"/>
      <w:r w:rsidRPr="00875657">
        <w:rPr>
          <w:rFonts w:ascii="Times New Roman" w:hAnsi="Times New Roman" w:cs="Times New Roman"/>
          <w:i/>
          <w:iCs/>
          <w:sz w:val="24"/>
          <w:szCs w:val="24"/>
        </w:rPr>
        <w:t>mapovateľom</w:t>
      </w:r>
      <w:proofErr w:type="spellEnd"/>
      <w:r w:rsidRPr="00875657">
        <w:rPr>
          <w:rFonts w:ascii="Times New Roman" w:hAnsi="Times New Roman" w:cs="Times New Roman"/>
          <w:i/>
          <w:iCs/>
          <w:sz w:val="24"/>
          <w:szCs w:val="24"/>
        </w:rPr>
        <w:t xml:space="preserve"> veľmi vítané, ale </w:t>
      </w:r>
      <w:r w:rsidR="007572C9" w:rsidRPr="00875657">
        <w:rPr>
          <w:rFonts w:ascii="Times New Roman" w:hAnsi="Times New Roman" w:cs="Times New Roman"/>
          <w:i/>
          <w:iCs/>
          <w:sz w:val="24"/>
          <w:szCs w:val="24"/>
        </w:rPr>
        <w:t>nie je podmienkou. Ak mapovateľ</w:t>
      </w:r>
      <w:r w:rsidRPr="00875657">
        <w:rPr>
          <w:rFonts w:ascii="Times New Roman" w:hAnsi="Times New Roman" w:cs="Times New Roman"/>
          <w:i/>
          <w:iCs/>
          <w:sz w:val="24"/>
          <w:szCs w:val="24"/>
        </w:rPr>
        <w:t xml:space="preserve"> nepovinné polia nevyplní, vyplní ich koordinátor monitoringu na základe externých údajov. Vyplnenie týchto nepovinných polí </w:t>
      </w:r>
      <w:proofErr w:type="spellStart"/>
      <w:r w:rsidRPr="00875657">
        <w:rPr>
          <w:rFonts w:ascii="Times New Roman" w:hAnsi="Times New Roman" w:cs="Times New Roman"/>
          <w:i/>
          <w:iCs/>
          <w:sz w:val="24"/>
          <w:szCs w:val="24"/>
        </w:rPr>
        <w:t>mapovateľom</w:t>
      </w:r>
      <w:proofErr w:type="spellEnd"/>
      <w:r w:rsidRPr="00875657">
        <w:rPr>
          <w:rFonts w:ascii="Times New Roman" w:hAnsi="Times New Roman" w:cs="Times New Roman"/>
          <w:i/>
          <w:iCs/>
          <w:sz w:val="24"/>
          <w:szCs w:val="24"/>
        </w:rPr>
        <w:t xml:space="preserve"> napomôže koordinátorovi lepšie zhodnotiť externé dáta.</w:t>
      </w:r>
    </w:p>
    <w:p w14:paraId="4D88DBC5" w14:textId="77777777" w:rsidR="00CC6D1E" w:rsidRPr="00875657" w:rsidRDefault="00CC6D1E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14:paraId="01F42607" w14:textId="52E741AC" w:rsidR="00E14F6B" w:rsidRPr="00875657" w:rsidRDefault="00E14F6B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lastRenderedPageBreak/>
        <w:t>Kód TML</w:t>
      </w:r>
      <w:r w:rsidRPr="00875657">
        <w:rPr>
          <w:rFonts w:ascii="Times New Roman" w:hAnsi="Times New Roman" w:cs="Times New Roman"/>
          <w:sz w:val="24"/>
          <w:szCs w:val="24"/>
        </w:rPr>
        <w:t xml:space="preserve"> – kód v tvare “TML_</w:t>
      </w:r>
      <w:r w:rsidR="00E341F2" w:rsidRPr="00875657">
        <w:rPr>
          <w:rFonts w:ascii="Times New Roman" w:hAnsi="Times New Roman" w:cs="Times New Roman"/>
          <w:sz w:val="24"/>
          <w:szCs w:val="24"/>
        </w:rPr>
        <w:t xml:space="preserve">GrusGrus_001”, kde </w:t>
      </w:r>
      <w:proofErr w:type="spellStart"/>
      <w:r w:rsidR="00E341F2" w:rsidRPr="00875657">
        <w:rPr>
          <w:rFonts w:ascii="Times New Roman" w:hAnsi="Times New Roman" w:cs="Times New Roman"/>
          <w:sz w:val="24"/>
          <w:szCs w:val="24"/>
        </w:rPr>
        <w:t>GrusGrus</w:t>
      </w:r>
      <w:proofErr w:type="spellEnd"/>
      <w:r w:rsidRPr="00875657">
        <w:rPr>
          <w:rFonts w:ascii="Times New Roman" w:hAnsi="Times New Roman" w:cs="Times New Roman"/>
          <w:sz w:val="24"/>
          <w:szCs w:val="24"/>
        </w:rPr>
        <w:t xml:space="preserve"> predstavuje kód druhu, ktorý je predm</w:t>
      </w:r>
      <w:r w:rsidR="007572C9" w:rsidRPr="00875657">
        <w:rPr>
          <w:rFonts w:ascii="Times New Roman" w:hAnsi="Times New Roman" w:cs="Times New Roman"/>
          <w:sz w:val="24"/>
          <w:szCs w:val="24"/>
        </w:rPr>
        <w:t>etom monitorovania na TML, a 001</w:t>
      </w:r>
      <w:r w:rsidRPr="00875657">
        <w:rPr>
          <w:rFonts w:ascii="Times New Roman" w:hAnsi="Times New Roman" w:cs="Times New Roman"/>
          <w:sz w:val="24"/>
          <w:szCs w:val="24"/>
        </w:rPr>
        <w:t xml:space="preserve"> je poradové číslo TML pre daný druh. Pole je povinné a pri tlačení formulára z prostredia KIMS-u je vyplnené automaticky.</w:t>
      </w:r>
    </w:p>
    <w:p w14:paraId="662378A9" w14:textId="79D8E3E0" w:rsidR="00E14F6B" w:rsidRPr="00875657" w:rsidRDefault="00E14F6B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0AB0B94" w14:textId="32D2422E" w:rsidR="00E14F6B" w:rsidRPr="00875657" w:rsidRDefault="00817DE1" w:rsidP="00E14F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>Mapa TML</w:t>
      </w:r>
      <w:r w:rsidR="00E14F6B" w:rsidRPr="00875657">
        <w:rPr>
          <w:rFonts w:ascii="Times New Roman" w:hAnsi="Times New Roman" w:cs="Times New Roman"/>
          <w:i/>
          <w:iCs/>
          <w:sz w:val="24"/>
          <w:szCs w:val="24"/>
        </w:rPr>
        <w:t xml:space="preserve"> – </w:t>
      </w:r>
      <w:r w:rsidRPr="00875657">
        <w:rPr>
          <w:rFonts w:ascii="Times New Roman" w:hAnsi="Times New Roman" w:cs="Times New Roman"/>
          <w:sz w:val="24"/>
          <w:szCs w:val="24"/>
        </w:rPr>
        <w:t>mapu zobrazuje prostredie KIMS</w:t>
      </w:r>
      <w:r w:rsidR="00E14F6B" w:rsidRPr="00875657">
        <w:rPr>
          <w:rFonts w:ascii="Times New Roman" w:hAnsi="Times New Roman" w:cs="Times New Roman"/>
          <w:sz w:val="24"/>
          <w:szCs w:val="24"/>
        </w:rPr>
        <w:t>.</w:t>
      </w:r>
    </w:p>
    <w:p w14:paraId="1884A448" w14:textId="77777777" w:rsidR="00A532E7" w:rsidRPr="00875657" w:rsidRDefault="00A532E7" w:rsidP="00A532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F9FAD53" w14:textId="4C1665A2" w:rsidR="00A532E7" w:rsidRPr="00875657" w:rsidRDefault="00E14F6B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 xml:space="preserve">Meno </w:t>
      </w:r>
      <w:proofErr w:type="spellStart"/>
      <w:r w:rsidR="007572C9" w:rsidRPr="00875657">
        <w:rPr>
          <w:rFonts w:ascii="Times New Roman" w:hAnsi="Times New Roman" w:cs="Times New Roman"/>
          <w:i/>
          <w:iCs/>
          <w:sz w:val="24"/>
          <w:szCs w:val="24"/>
        </w:rPr>
        <w:t>mapovateľa</w:t>
      </w:r>
      <w:proofErr w:type="spellEnd"/>
      <w:r w:rsidRPr="00875657">
        <w:rPr>
          <w:rFonts w:ascii="Times New Roman" w:hAnsi="Times New Roman" w:cs="Times New Roman"/>
          <w:sz w:val="24"/>
          <w:szCs w:val="24"/>
        </w:rPr>
        <w:t xml:space="preserve"> – meno </w:t>
      </w:r>
      <w:proofErr w:type="spellStart"/>
      <w:r w:rsidR="007572C9" w:rsidRPr="00875657">
        <w:rPr>
          <w:rFonts w:ascii="Times New Roman" w:hAnsi="Times New Roman" w:cs="Times New Roman"/>
          <w:sz w:val="24"/>
          <w:szCs w:val="24"/>
        </w:rPr>
        <w:t>mapovateľa</w:t>
      </w:r>
      <w:proofErr w:type="spellEnd"/>
      <w:r w:rsidRPr="00875657">
        <w:rPr>
          <w:rFonts w:ascii="Times New Roman" w:hAnsi="Times New Roman" w:cs="Times New Roman"/>
          <w:sz w:val="24"/>
          <w:szCs w:val="24"/>
        </w:rPr>
        <w:t xml:space="preserve"> danej TML. Pole je povinné. Pri tlačení formulára z prostredia KIMS-u je vyplnené automaticky.</w:t>
      </w:r>
    </w:p>
    <w:p w14:paraId="79296E08" w14:textId="456F243D" w:rsidR="00327199" w:rsidRPr="00875657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A008CED" w14:textId="33A1BAFA" w:rsidR="00327199" w:rsidRPr="00875657" w:rsidRDefault="00817DE1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sz w:val="24"/>
          <w:szCs w:val="24"/>
        </w:rPr>
        <w:t>Súradnice stredu TML</w:t>
      </w:r>
      <w:r w:rsidRPr="00875657">
        <w:rPr>
          <w:rFonts w:ascii="Times New Roman" w:hAnsi="Times New Roman" w:cs="Times New Roman"/>
          <w:sz w:val="24"/>
          <w:szCs w:val="24"/>
        </w:rPr>
        <w:t xml:space="preserve"> - zobrazuje KIMS</w:t>
      </w:r>
    </w:p>
    <w:p w14:paraId="6E11817B" w14:textId="77777777" w:rsidR="00817DE1" w:rsidRPr="00875657" w:rsidRDefault="00817DE1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</w:p>
    <w:p w14:paraId="31AD8317" w14:textId="19511E95" w:rsidR="00327199" w:rsidRPr="00875657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>Dátum</w:t>
      </w:r>
      <w:r w:rsidRPr="00875657">
        <w:rPr>
          <w:rFonts w:ascii="Times New Roman" w:hAnsi="Times New Roman" w:cs="Times New Roman"/>
          <w:sz w:val="24"/>
          <w:szCs w:val="24"/>
        </w:rPr>
        <w:t xml:space="preserve"> – dátum </w:t>
      </w:r>
      <w:r w:rsidR="007572C9" w:rsidRPr="00875657">
        <w:rPr>
          <w:rFonts w:ascii="Times New Roman" w:hAnsi="Times New Roman" w:cs="Times New Roman"/>
          <w:sz w:val="24"/>
          <w:szCs w:val="24"/>
        </w:rPr>
        <w:t>monitoringu</w:t>
      </w:r>
      <w:r w:rsidRPr="00875657">
        <w:rPr>
          <w:rFonts w:ascii="Times New Roman" w:hAnsi="Times New Roman" w:cs="Times New Roman"/>
          <w:sz w:val="24"/>
          <w:szCs w:val="24"/>
        </w:rPr>
        <w:t>. Pole je povinné.</w:t>
      </w:r>
    </w:p>
    <w:p w14:paraId="13B4278A" w14:textId="015D9288" w:rsidR="006049D2" w:rsidRPr="00875657" w:rsidRDefault="006049D2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DCB2420" w14:textId="38A9ACDE" w:rsidR="006049D2" w:rsidRPr="00875657" w:rsidRDefault="006049D2" w:rsidP="00D85B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 xml:space="preserve">Počasie – </w:t>
      </w:r>
      <w:r w:rsidRPr="00875657">
        <w:rPr>
          <w:rFonts w:ascii="Times New Roman" w:hAnsi="Times New Roman" w:cs="Times New Roman"/>
          <w:sz w:val="24"/>
          <w:szCs w:val="24"/>
        </w:rPr>
        <w:t>pole je povinné. Vyplní sa slovne charakteristika počasia ako slnečno, polojasno, polooblačno, oblačno, mrholenie, dážď a ďalej sa vyplní hodnota vetra v °</w:t>
      </w:r>
      <w:proofErr w:type="spellStart"/>
      <w:r w:rsidRPr="00875657">
        <w:rPr>
          <w:rFonts w:ascii="Times New Roman" w:hAnsi="Times New Roman" w:cs="Times New Roman"/>
          <w:sz w:val="24"/>
          <w:szCs w:val="24"/>
        </w:rPr>
        <w:t>Bs</w:t>
      </w:r>
      <w:proofErr w:type="spellEnd"/>
      <w:r w:rsidRPr="00875657">
        <w:rPr>
          <w:rFonts w:ascii="Times New Roman" w:hAnsi="Times New Roman" w:cs="Times New Roman"/>
          <w:sz w:val="24"/>
          <w:szCs w:val="24"/>
        </w:rPr>
        <w:t xml:space="preserve"> a teploty v °C (alebo aspoň interval</w:t>
      </w:r>
      <w:r w:rsidR="003418B9" w:rsidRPr="00875657">
        <w:rPr>
          <w:rFonts w:ascii="Times New Roman" w:hAnsi="Times New Roman" w:cs="Times New Roman"/>
          <w:sz w:val="24"/>
          <w:szCs w:val="24"/>
        </w:rPr>
        <w:t xml:space="preserve"> ak nebolo možné presne zmerať teplotu</w:t>
      </w:r>
      <w:r w:rsidRPr="00875657">
        <w:rPr>
          <w:rFonts w:ascii="Times New Roman" w:hAnsi="Times New Roman" w:cs="Times New Roman"/>
          <w:sz w:val="24"/>
          <w:szCs w:val="24"/>
        </w:rPr>
        <w:t>).</w:t>
      </w:r>
    </w:p>
    <w:p w14:paraId="5191EB59" w14:textId="65FE8F9E" w:rsidR="00327199" w:rsidRPr="00875657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1D89BE1" w14:textId="513993E9" w:rsidR="00327199" w:rsidRPr="00875657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>Čas</w:t>
      </w:r>
      <w:r w:rsidRPr="00875657">
        <w:rPr>
          <w:rFonts w:ascii="Times New Roman" w:hAnsi="Times New Roman" w:cs="Times New Roman"/>
          <w:sz w:val="24"/>
          <w:szCs w:val="24"/>
        </w:rPr>
        <w:t xml:space="preserve"> – vyplní sa čas v hodinách a minútach začiatku a konca sčítavania na príslušnej </w:t>
      </w:r>
      <w:r w:rsidR="007572C9" w:rsidRPr="00875657">
        <w:rPr>
          <w:rFonts w:ascii="Times New Roman" w:hAnsi="Times New Roman" w:cs="Times New Roman"/>
          <w:sz w:val="24"/>
          <w:szCs w:val="24"/>
        </w:rPr>
        <w:t>TML</w:t>
      </w:r>
      <w:r w:rsidRPr="00875657">
        <w:rPr>
          <w:rFonts w:ascii="Times New Roman" w:hAnsi="Times New Roman" w:cs="Times New Roman"/>
          <w:sz w:val="24"/>
          <w:szCs w:val="24"/>
        </w:rPr>
        <w:t>. Pole je povinné.</w:t>
      </w:r>
    </w:p>
    <w:p w14:paraId="24B5CB76" w14:textId="6D4B3951" w:rsidR="00327199" w:rsidRPr="00875657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9E2D541" w14:textId="28EC2424" w:rsidR="00327199" w:rsidRPr="00875657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>Názov lokality</w:t>
      </w:r>
      <w:r w:rsidRPr="00875657">
        <w:rPr>
          <w:rFonts w:ascii="Times New Roman" w:hAnsi="Times New Roman" w:cs="Times New Roman"/>
          <w:sz w:val="24"/>
          <w:szCs w:val="24"/>
        </w:rPr>
        <w:t xml:space="preserve"> – ak je známy názov územia, v ktorom sa TML nachádza, tak zapíšeme názov lokality</w:t>
      </w:r>
      <w:r w:rsidR="007572C9" w:rsidRPr="00875657">
        <w:rPr>
          <w:rFonts w:ascii="Times New Roman" w:hAnsi="Times New Roman" w:cs="Times New Roman"/>
          <w:sz w:val="24"/>
          <w:szCs w:val="24"/>
        </w:rPr>
        <w:t>, prípadne názov príslušného katastrálneho územia</w:t>
      </w:r>
      <w:r w:rsidRPr="00875657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3EEB319" w14:textId="5759B546" w:rsidR="00327199" w:rsidRPr="00875657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78C2D8D" w14:textId="529040EB" w:rsidR="00327199" w:rsidRPr="00875657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 xml:space="preserve">Zoznam druhov, ich početnosti a charakteristík </w:t>
      </w:r>
      <w:r w:rsidRPr="00875657">
        <w:rPr>
          <w:rFonts w:ascii="Times New Roman" w:hAnsi="Times New Roman" w:cs="Times New Roman"/>
          <w:sz w:val="24"/>
          <w:szCs w:val="24"/>
        </w:rPr>
        <w:t xml:space="preserve">– vyplní sa zoznam </w:t>
      </w:r>
      <w:r w:rsidR="007572C9" w:rsidRPr="00875657">
        <w:rPr>
          <w:rFonts w:ascii="Times New Roman" w:hAnsi="Times New Roman" w:cs="Times New Roman"/>
          <w:sz w:val="24"/>
          <w:szCs w:val="24"/>
        </w:rPr>
        <w:t>všetkých pozorovaných druhov na TML</w:t>
      </w:r>
    </w:p>
    <w:p w14:paraId="0FBE6B52" w14:textId="77777777" w:rsidR="00327199" w:rsidRPr="00875657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B7A7151" w14:textId="565B8615" w:rsidR="00327199" w:rsidRPr="00875657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>Názov druhu</w:t>
      </w:r>
      <w:r w:rsidRPr="00875657">
        <w:rPr>
          <w:rFonts w:ascii="Times New Roman" w:hAnsi="Times New Roman" w:cs="Times New Roman"/>
          <w:sz w:val="24"/>
          <w:szCs w:val="24"/>
        </w:rPr>
        <w:t xml:space="preserve"> – vyplní sa vedecký názov druhu</w:t>
      </w:r>
      <w:r w:rsidR="003D0280" w:rsidRPr="00875657">
        <w:rPr>
          <w:rFonts w:ascii="Times New Roman" w:hAnsi="Times New Roman" w:cs="Times New Roman"/>
          <w:sz w:val="24"/>
          <w:szCs w:val="24"/>
        </w:rPr>
        <w:t>. Pole je povinné.</w:t>
      </w:r>
    </w:p>
    <w:p w14:paraId="40C8FD06" w14:textId="799FA86B" w:rsidR="00327199" w:rsidRPr="00875657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D0AEE9A" w14:textId="2F28EF66" w:rsidR="00327199" w:rsidRPr="00875657" w:rsidRDefault="00F6206F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sz w:val="24"/>
          <w:szCs w:val="24"/>
        </w:rPr>
        <w:t>Čas letu</w:t>
      </w:r>
      <w:r w:rsidRPr="00875657">
        <w:rPr>
          <w:rFonts w:ascii="Times New Roman" w:hAnsi="Times New Roman" w:cs="Times New Roman"/>
          <w:sz w:val="24"/>
          <w:szCs w:val="24"/>
        </w:rPr>
        <w:t xml:space="preserve"> – vyplní sa presný čas </w:t>
      </w:r>
      <w:r w:rsidR="00DA13EC" w:rsidRPr="00875657">
        <w:rPr>
          <w:rFonts w:ascii="Times New Roman" w:hAnsi="Times New Roman" w:cs="Times New Roman"/>
          <w:sz w:val="24"/>
          <w:szCs w:val="24"/>
        </w:rPr>
        <w:t>zaznamenaného</w:t>
      </w:r>
      <w:r w:rsidRPr="00875657">
        <w:rPr>
          <w:rFonts w:ascii="Times New Roman" w:hAnsi="Times New Roman" w:cs="Times New Roman"/>
          <w:sz w:val="24"/>
          <w:szCs w:val="24"/>
        </w:rPr>
        <w:t xml:space="preserve"> preletu jedincov jednotlivých druhov. Pole je povinné.</w:t>
      </w:r>
    </w:p>
    <w:p w14:paraId="3C7AD561" w14:textId="77777777" w:rsidR="00F6206F" w:rsidRPr="00875657" w:rsidRDefault="00F6206F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D32F03F" w14:textId="496A95E7" w:rsidR="00F6206F" w:rsidRPr="00875657" w:rsidRDefault="00F6206F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sz w:val="24"/>
          <w:szCs w:val="24"/>
        </w:rPr>
        <w:t>Smer letu</w:t>
      </w:r>
      <w:r w:rsidRPr="00875657">
        <w:rPr>
          <w:rFonts w:ascii="Times New Roman" w:hAnsi="Times New Roman" w:cs="Times New Roman"/>
          <w:sz w:val="24"/>
          <w:szCs w:val="24"/>
        </w:rPr>
        <w:t xml:space="preserve"> – vyplní sa smer letu vtákov v hodnotách juh, sever, východ, západ, severovýchod, juhovýchod, juhozápad, severozápad alebo bez smeru letu, vtáctvo zotrváva na TML. Pole je povinné.</w:t>
      </w:r>
    </w:p>
    <w:p w14:paraId="19059B4F" w14:textId="77777777" w:rsidR="00F6206F" w:rsidRPr="00875657" w:rsidRDefault="00F6206F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723D7C1" w14:textId="5074F43F" w:rsidR="00F6206F" w:rsidRPr="00875657" w:rsidRDefault="00F6206F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sz w:val="24"/>
          <w:szCs w:val="24"/>
        </w:rPr>
        <w:t>Výška letu – udáva sa s presnosťou na 100 m. V prípade, že vtáky pristanú v TML alebo okolí udáva</w:t>
      </w:r>
      <w:r w:rsidR="00DA13EC" w:rsidRPr="00875657">
        <w:rPr>
          <w:rFonts w:ascii="Times New Roman" w:hAnsi="Times New Roman" w:cs="Times New Roman"/>
          <w:sz w:val="24"/>
          <w:szCs w:val="24"/>
        </w:rPr>
        <w:t xml:space="preserve"> </w:t>
      </w:r>
      <w:r w:rsidRPr="00875657">
        <w:rPr>
          <w:rFonts w:ascii="Times New Roman" w:hAnsi="Times New Roman" w:cs="Times New Roman"/>
          <w:sz w:val="24"/>
          <w:szCs w:val="24"/>
        </w:rPr>
        <w:t xml:space="preserve">sa výška letu 0 m. </w:t>
      </w:r>
    </w:p>
    <w:p w14:paraId="3358AE0B" w14:textId="77777777" w:rsidR="00F6206F" w:rsidRPr="00875657" w:rsidRDefault="00F6206F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1EF76CF" w14:textId="6BC28E9D" w:rsidR="00327199" w:rsidRPr="00875657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>Charakteristika</w:t>
      </w:r>
      <w:r w:rsidRPr="00875657">
        <w:rPr>
          <w:rFonts w:ascii="Times New Roman" w:hAnsi="Times New Roman" w:cs="Times New Roman"/>
          <w:sz w:val="24"/>
          <w:szCs w:val="24"/>
        </w:rPr>
        <w:t xml:space="preserve"> –</w:t>
      </w:r>
      <w:r w:rsidR="00F6206F" w:rsidRPr="00875657">
        <w:rPr>
          <w:rFonts w:ascii="Times New Roman" w:hAnsi="Times New Roman" w:cs="Times New Roman"/>
          <w:sz w:val="24"/>
          <w:szCs w:val="24"/>
        </w:rPr>
        <w:t xml:space="preserve">udáva sa charakteristika M_MV, </w:t>
      </w:r>
      <w:r w:rsidRPr="00875657">
        <w:rPr>
          <w:rFonts w:ascii="Times New Roman" w:hAnsi="Times New Roman" w:cs="Times New Roman"/>
          <w:sz w:val="24"/>
          <w:szCs w:val="24"/>
        </w:rPr>
        <w:t>pozorovanie na migrácii</w:t>
      </w:r>
      <w:r w:rsidR="003D0280" w:rsidRPr="00875657">
        <w:rPr>
          <w:rFonts w:ascii="Times New Roman" w:hAnsi="Times New Roman" w:cs="Times New Roman"/>
          <w:sz w:val="24"/>
          <w:szCs w:val="24"/>
        </w:rPr>
        <w:t>. Pole je povinné.</w:t>
      </w:r>
    </w:p>
    <w:p w14:paraId="5B154941" w14:textId="5AA83720" w:rsidR="00327199" w:rsidRPr="00875657" w:rsidRDefault="00327199" w:rsidP="00E14F6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27DE985" w14:textId="07DEA5E8" w:rsidR="006049D2" w:rsidRPr="00875657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 xml:space="preserve">Aktivita na lokalite (kód podľa </w:t>
      </w:r>
      <w:r w:rsidR="001777B6" w:rsidRPr="00875657">
        <w:rPr>
          <w:rFonts w:ascii="Times New Roman" w:hAnsi="Times New Roman" w:cs="Times New Roman"/>
          <w:i/>
          <w:iCs/>
          <w:sz w:val="24"/>
          <w:szCs w:val="24"/>
        </w:rPr>
        <w:t>prílohy č. 2 tohto dokumentu</w:t>
      </w:r>
      <w:r w:rsidRPr="00875657">
        <w:rPr>
          <w:rFonts w:ascii="Times New Roman" w:hAnsi="Times New Roman" w:cs="Times New Roman"/>
          <w:i/>
          <w:iCs/>
          <w:sz w:val="24"/>
          <w:szCs w:val="24"/>
        </w:rPr>
        <w:t>)</w:t>
      </w:r>
      <w:r w:rsidRPr="00875657">
        <w:rPr>
          <w:rFonts w:ascii="Times New Roman" w:hAnsi="Times New Roman" w:cs="Times New Roman"/>
          <w:sz w:val="24"/>
          <w:szCs w:val="24"/>
        </w:rPr>
        <w:t xml:space="preserve"> – zapisujeme kódy aktivít a ohrození uvedených v prílohe 2 tohto dokumentu, ktoré sa aktuálne, alebo potenciálne </w:t>
      </w:r>
      <w:r w:rsidR="00817DE1" w:rsidRPr="00875657">
        <w:rPr>
          <w:rFonts w:ascii="Times New Roman" w:hAnsi="Times New Roman" w:cs="Times New Roman"/>
          <w:sz w:val="24"/>
          <w:szCs w:val="24"/>
        </w:rPr>
        <w:t xml:space="preserve">v blízkej budúcnosti </w:t>
      </w:r>
      <w:r w:rsidRPr="00875657">
        <w:rPr>
          <w:rFonts w:ascii="Times New Roman" w:hAnsi="Times New Roman" w:cs="Times New Roman"/>
          <w:sz w:val="24"/>
          <w:szCs w:val="24"/>
        </w:rPr>
        <w:t>vyskytujú na ploche TML.</w:t>
      </w:r>
      <w:r w:rsidR="003D0280" w:rsidRPr="00875657">
        <w:rPr>
          <w:rFonts w:ascii="Times New Roman" w:hAnsi="Times New Roman" w:cs="Times New Roman"/>
          <w:sz w:val="24"/>
          <w:szCs w:val="24"/>
        </w:rPr>
        <w:t xml:space="preserve"> Pole je povinné.</w:t>
      </w:r>
    </w:p>
    <w:p w14:paraId="6A37FC79" w14:textId="77777777" w:rsidR="006049D2" w:rsidRPr="00875657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747099" w14:textId="31AF7542" w:rsidR="006049D2" w:rsidRPr="00875657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>Intenzita vplyvu Vysoká/Stredná/Nízka</w:t>
      </w:r>
      <w:r w:rsidRPr="00875657">
        <w:rPr>
          <w:rFonts w:ascii="Times New Roman" w:hAnsi="Times New Roman" w:cs="Times New Roman"/>
          <w:sz w:val="24"/>
          <w:szCs w:val="24"/>
        </w:rPr>
        <w:t xml:space="preserve"> – zapíšeme kategóriu miery vplyvu danej aktivity na TM</w:t>
      </w:r>
      <w:r w:rsidR="00817DE1" w:rsidRPr="00875657">
        <w:rPr>
          <w:rFonts w:ascii="Times New Roman" w:hAnsi="Times New Roman" w:cs="Times New Roman"/>
          <w:sz w:val="24"/>
          <w:szCs w:val="24"/>
        </w:rPr>
        <w:t>L</w:t>
      </w:r>
      <w:r w:rsidR="003D0280" w:rsidRPr="00875657">
        <w:rPr>
          <w:rFonts w:ascii="Times New Roman" w:hAnsi="Times New Roman" w:cs="Times New Roman"/>
          <w:sz w:val="24"/>
          <w:szCs w:val="24"/>
        </w:rPr>
        <w:t>. Pole je povinné.</w:t>
      </w:r>
    </w:p>
    <w:p w14:paraId="0D1E07DC" w14:textId="77777777" w:rsidR="006049D2" w:rsidRPr="00875657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510A341" w14:textId="5B958268" w:rsidR="006049D2" w:rsidRPr="00875657" w:rsidRDefault="00817DE1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>% TML</w:t>
      </w:r>
      <w:r w:rsidR="006049D2" w:rsidRPr="00875657">
        <w:rPr>
          <w:rFonts w:ascii="Times New Roman" w:hAnsi="Times New Roman" w:cs="Times New Roman"/>
          <w:sz w:val="24"/>
          <w:szCs w:val="24"/>
        </w:rPr>
        <w:t xml:space="preserve"> – percento</w:t>
      </w:r>
      <w:r w:rsidRPr="00875657">
        <w:rPr>
          <w:rFonts w:ascii="Times New Roman" w:hAnsi="Times New Roman" w:cs="Times New Roman"/>
          <w:sz w:val="24"/>
          <w:szCs w:val="24"/>
        </w:rPr>
        <w:t xml:space="preserve"> výmery TML</w:t>
      </w:r>
      <w:r w:rsidR="006049D2" w:rsidRPr="00875657">
        <w:rPr>
          <w:rFonts w:ascii="Times New Roman" w:hAnsi="Times New Roman" w:cs="Times New Roman"/>
          <w:sz w:val="24"/>
          <w:szCs w:val="24"/>
        </w:rPr>
        <w:t>, ktoré je pod súčasným prípadne budúcim vplyvom danej aktivity</w:t>
      </w:r>
      <w:r w:rsidR="003D0280" w:rsidRPr="00875657">
        <w:rPr>
          <w:rFonts w:ascii="Times New Roman" w:hAnsi="Times New Roman" w:cs="Times New Roman"/>
          <w:sz w:val="24"/>
          <w:szCs w:val="24"/>
        </w:rPr>
        <w:t>. Pole je povinné.</w:t>
      </w:r>
    </w:p>
    <w:p w14:paraId="019A2F4E" w14:textId="77777777" w:rsidR="006049D2" w:rsidRPr="00875657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29A8BAA" w14:textId="78831A10" w:rsidR="006049D2" w:rsidRPr="00875657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lastRenderedPageBreak/>
        <w:t>±Vplyv /±Budúci vplyv</w:t>
      </w:r>
      <w:r w:rsidRPr="00875657">
        <w:rPr>
          <w:rFonts w:ascii="Times New Roman" w:hAnsi="Times New Roman" w:cs="Times New Roman"/>
          <w:sz w:val="24"/>
          <w:szCs w:val="24"/>
        </w:rPr>
        <w:t xml:space="preserve"> – Kategóriu „Vplyv“ (skratka „V“) zaznačíme vtedy, keď daná aktivita aktuálne ovplyvňuje TM</w:t>
      </w:r>
      <w:r w:rsidR="00817DE1" w:rsidRPr="00875657">
        <w:rPr>
          <w:rFonts w:ascii="Times New Roman" w:hAnsi="Times New Roman" w:cs="Times New Roman"/>
          <w:sz w:val="24"/>
          <w:szCs w:val="24"/>
        </w:rPr>
        <w:t>L</w:t>
      </w:r>
      <w:r w:rsidRPr="00875657">
        <w:rPr>
          <w:rFonts w:ascii="Times New Roman" w:hAnsi="Times New Roman" w:cs="Times New Roman"/>
          <w:sz w:val="24"/>
          <w:szCs w:val="24"/>
        </w:rPr>
        <w:t>. Ak sa jedná o negatívny vplyv, označíme to znamienkom mínus („-V“). V prípade, že ide o pozitívny vplyv, označíme ho znamienkom plus („+V“). Ak máme vedomosti o aktivitách, ktoré v budúcnosti môžu vplývať na TML, tak pre tieto aktivity zapíšeme kategóriu „Budúci vplyv“ (skratka „B“). Podobne „+B“ pre pozitívne potenciálne vplyvy a „-B“ pre negatívne.</w:t>
      </w:r>
      <w:r w:rsidR="003D0280" w:rsidRPr="00875657">
        <w:rPr>
          <w:rFonts w:ascii="Times New Roman" w:hAnsi="Times New Roman" w:cs="Times New Roman"/>
          <w:sz w:val="24"/>
          <w:szCs w:val="24"/>
        </w:rPr>
        <w:t xml:space="preserve"> Pole je povinné.</w:t>
      </w:r>
    </w:p>
    <w:p w14:paraId="2D9CA14A" w14:textId="6CE46CF8" w:rsidR="006049D2" w:rsidRPr="00875657" w:rsidRDefault="006049D2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</w:p>
    <w:p w14:paraId="3A7EAC65" w14:textId="44160F98" w:rsidR="003418B9" w:rsidRPr="00875657" w:rsidRDefault="00B23E9F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>Fotografie TML</w:t>
      </w:r>
      <w:r w:rsidR="003418B9" w:rsidRPr="0087565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3418B9" w:rsidRPr="00875657">
        <w:rPr>
          <w:rFonts w:ascii="Times New Roman" w:hAnsi="Times New Roman" w:cs="Times New Roman"/>
          <w:sz w:val="24"/>
          <w:szCs w:val="24"/>
        </w:rPr>
        <w:t xml:space="preserve">– </w:t>
      </w:r>
      <w:r w:rsidRPr="00875657">
        <w:rPr>
          <w:rFonts w:ascii="Times New Roman" w:hAnsi="Times New Roman" w:cs="Times New Roman"/>
          <w:sz w:val="24"/>
          <w:szCs w:val="24"/>
        </w:rPr>
        <w:t>vložia sa zhotovené fotografie z TML, prípadne fotografovaných vtákov a vyplní sa názov súboru</w:t>
      </w:r>
      <w:r w:rsidR="003418B9" w:rsidRPr="00875657">
        <w:rPr>
          <w:rFonts w:ascii="Times New Roman" w:hAnsi="Times New Roman" w:cs="Times New Roman"/>
          <w:sz w:val="24"/>
          <w:szCs w:val="24"/>
        </w:rPr>
        <w:t xml:space="preserve"> fotky.</w:t>
      </w:r>
    </w:p>
    <w:p w14:paraId="284D506F" w14:textId="391377B5" w:rsidR="003418B9" w:rsidRPr="00875657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AE43C3C" w14:textId="180287F4" w:rsidR="003418B9" w:rsidRPr="00875657" w:rsidRDefault="00B23E9F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>Text k fotografiám</w:t>
      </w:r>
      <w:r w:rsidR="003418B9" w:rsidRPr="00875657">
        <w:rPr>
          <w:rFonts w:ascii="Times New Roman" w:hAnsi="Times New Roman" w:cs="Times New Roman"/>
          <w:sz w:val="24"/>
          <w:szCs w:val="24"/>
        </w:rPr>
        <w:t xml:space="preserve"> – v prípade potreby sa vyplní komentár k fotke</w:t>
      </w:r>
    </w:p>
    <w:p w14:paraId="69FDAA11" w14:textId="1C58138D" w:rsidR="003418B9" w:rsidRPr="00875657" w:rsidRDefault="003418B9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CC78E3E" w14:textId="74E1B5FD" w:rsidR="001777B6" w:rsidRPr="00875657" w:rsidRDefault="00B23E9F" w:rsidP="00B23E9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5657">
        <w:rPr>
          <w:rFonts w:ascii="Times New Roman" w:hAnsi="Times New Roman" w:cs="Times New Roman"/>
          <w:i/>
          <w:iCs/>
          <w:sz w:val="24"/>
          <w:szCs w:val="24"/>
        </w:rPr>
        <w:t>Poznámka</w:t>
      </w:r>
      <w:r w:rsidRPr="00875657">
        <w:rPr>
          <w:rFonts w:ascii="Times New Roman" w:hAnsi="Times New Roman" w:cs="Times New Roman"/>
          <w:sz w:val="24"/>
          <w:szCs w:val="24"/>
        </w:rPr>
        <w:t xml:space="preserve"> – vyplní sa poznámka týkajúca sa konkrétne daného druhu, biotopu druhu a dôležité dodatočné informácie, na ktoré nie je priestor v iných poliach formulára. Dôležité je nespomínať názvy konkrétnych lokalít do poznámky ani žiadne citlivé informácie.</w:t>
      </w:r>
      <w:r w:rsidR="001777B6" w:rsidRPr="00875657">
        <w:rPr>
          <w:rFonts w:ascii="Times New Roman" w:hAnsi="Times New Roman" w:cs="Times New Roman"/>
          <w:sz w:val="24"/>
          <w:szCs w:val="24"/>
        </w:rPr>
        <w:br w:type="page"/>
      </w:r>
    </w:p>
    <w:p w14:paraId="06A11A63" w14:textId="72CA2D3E" w:rsidR="001777B6" w:rsidRPr="00875657" w:rsidRDefault="001777B6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bookmarkStart w:id="1" w:name="_Hlk94528529"/>
      <w:r w:rsidRPr="00875657">
        <w:rPr>
          <w:rFonts w:ascii="Times New Roman" w:hAnsi="Times New Roman" w:cs="Times New Roman"/>
          <w:b/>
          <w:bCs/>
          <w:sz w:val="24"/>
          <w:szCs w:val="24"/>
        </w:rPr>
        <w:lastRenderedPageBreak/>
        <w:t>Príloha č. 2. Zoznam aktivít a ohrození</w:t>
      </w:r>
    </w:p>
    <w:bookmarkEnd w:id="1"/>
    <w:p w14:paraId="30964588" w14:textId="51369ACF" w:rsidR="001777B6" w:rsidRPr="00875657" w:rsidRDefault="001777B6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892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7230"/>
      </w:tblGrid>
      <w:tr w:rsidR="00875657" w:rsidRPr="00875657" w14:paraId="29788C44" w14:textId="77777777" w:rsidTr="0094198B">
        <w:trPr>
          <w:trHeight w:val="288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93AA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bookmarkStart w:id="2" w:name="_Hlk93942141"/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Kód</w:t>
            </w:r>
          </w:p>
        </w:tc>
        <w:tc>
          <w:tcPr>
            <w:tcW w:w="72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B1A3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Opis aktivity a ohrozenia</w:t>
            </w:r>
          </w:p>
        </w:tc>
      </w:tr>
      <w:tr w:rsidR="00875657" w:rsidRPr="00875657" w14:paraId="255A398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9D2F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A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FF5E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poľnohospodárstvo</w:t>
            </w:r>
          </w:p>
        </w:tc>
      </w:tr>
      <w:tr w:rsidR="00875657" w:rsidRPr="00875657" w14:paraId="3D2C411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E8F6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AFDFD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pestovanie</w:t>
            </w:r>
          </w:p>
        </w:tc>
      </w:tr>
      <w:tr w:rsidR="00875657" w:rsidRPr="00875657" w14:paraId="564D2A8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A939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C8EC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zmena v spôsoboch obhospodarovania</w:t>
            </w:r>
          </w:p>
        </w:tc>
      </w:tr>
      <w:tr w:rsidR="00875657" w:rsidRPr="00875657" w14:paraId="2EE3E18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446A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7E39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intenzifikácia poľnohospodárstva</w:t>
            </w:r>
          </w:p>
        </w:tc>
      </w:tr>
      <w:tr w:rsidR="00875657" w:rsidRPr="00875657" w14:paraId="585BDD4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04D5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4C7A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zmena plodiny</w:t>
            </w:r>
          </w:p>
        </w:tc>
      </w:tr>
      <w:tr w:rsidR="00875657" w:rsidRPr="00875657" w14:paraId="12E6917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4F2E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7DA1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premena </w:t>
            </w: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travinnej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 vegetácie na ornú pôdu</w:t>
            </w:r>
          </w:p>
        </w:tc>
      </w:tr>
      <w:tr w:rsidR="00875657" w:rsidRPr="00875657" w14:paraId="721746A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6D49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6DA0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kosenie</w:t>
            </w:r>
          </w:p>
        </w:tc>
      </w:tr>
      <w:tr w:rsidR="00875657" w:rsidRPr="00875657" w14:paraId="42ACE2D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FA95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0AC4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intenzívne kosenie alebo intenzifikácia</w:t>
            </w:r>
          </w:p>
        </w:tc>
      </w:tr>
      <w:tr w:rsidR="00875657" w:rsidRPr="00875657" w14:paraId="3556E5C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6A5B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17C3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neintenzívne kosenie</w:t>
            </w:r>
          </w:p>
        </w:tc>
      </w:tr>
      <w:tr w:rsidR="00875657" w:rsidRPr="00875657" w14:paraId="281F96D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9EC0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1394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opustenie pôdy / nedostatok kosenia</w:t>
            </w:r>
          </w:p>
        </w:tc>
      </w:tr>
      <w:tr w:rsidR="00875657" w:rsidRPr="00875657" w14:paraId="0B6CA7D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9759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1EFE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pasenie</w:t>
            </w:r>
          </w:p>
        </w:tc>
      </w:tr>
      <w:tr w:rsidR="00875657" w:rsidRPr="00875657" w14:paraId="258C289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09F4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C3AE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intenzívne pasenie</w:t>
            </w:r>
          </w:p>
        </w:tc>
      </w:tr>
      <w:tr w:rsidR="00875657" w:rsidRPr="00875657" w14:paraId="4ACF256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D70E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0740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intenzívne pasenie - hovädzí dobytok</w:t>
            </w:r>
          </w:p>
        </w:tc>
      </w:tr>
      <w:tr w:rsidR="00875657" w:rsidRPr="00875657" w14:paraId="0A68FDC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AAE9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7DBD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intenzívne pasenie - ovce</w:t>
            </w:r>
          </w:p>
        </w:tc>
      </w:tr>
      <w:tr w:rsidR="00875657" w:rsidRPr="00875657" w14:paraId="6E74809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B8F5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68EE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intenzívne pasenie - kone</w:t>
            </w:r>
          </w:p>
        </w:tc>
      </w:tr>
      <w:tr w:rsidR="00875657" w:rsidRPr="00875657" w14:paraId="1A83921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610C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F4A5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intenzívne pasenie - kozy</w:t>
            </w:r>
          </w:p>
        </w:tc>
      </w:tr>
      <w:tr w:rsidR="00875657" w:rsidRPr="00875657" w14:paraId="6B515FB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970D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A04.01.05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A260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intenzívne pasenie - zmiešaný dobytok</w:t>
            </w:r>
          </w:p>
        </w:tc>
      </w:tr>
      <w:tr w:rsidR="00875657" w:rsidRPr="00875657" w14:paraId="799E4C6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1B76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61F5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neintenzívne pasenie</w:t>
            </w:r>
          </w:p>
        </w:tc>
      </w:tr>
      <w:tr w:rsidR="00875657" w:rsidRPr="00875657" w14:paraId="0EB1F72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E559B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B0978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neintenzívne pasenie - hovädzí dobytok</w:t>
            </w:r>
          </w:p>
        </w:tc>
      </w:tr>
      <w:tr w:rsidR="00875657" w:rsidRPr="00875657" w14:paraId="323FDEA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3563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FDEB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neintenzívne pasenie - ovce</w:t>
            </w:r>
          </w:p>
        </w:tc>
      </w:tr>
      <w:tr w:rsidR="00875657" w:rsidRPr="00875657" w14:paraId="0961E44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EAEF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9C5B2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neintenzívne pasenie - kone</w:t>
            </w:r>
          </w:p>
        </w:tc>
      </w:tr>
      <w:tr w:rsidR="00875657" w:rsidRPr="00875657" w14:paraId="23A65C4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01E7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E6F7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neintenzívne pasenie - kozy</w:t>
            </w:r>
          </w:p>
        </w:tc>
      </w:tr>
      <w:tr w:rsidR="00875657" w:rsidRPr="00875657" w14:paraId="04FC624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F6C6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A04.02.05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DBBD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neintenzívne pasenie - zmiešaný dobytok</w:t>
            </w:r>
          </w:p>
        </w:tc>
      </w:tr>
      <w:tr w:rsidR="00875657" w:rsidRPr="00875657" w14:paraId="08141B8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30DB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3049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opustenie pasenia, nedostatočné pasenie</w:t>
            </w:r>
          </w:p>
        </w:tc>
      </w:tr>
      <w:tr w:rsidR="00875657" w:rsidRPr="00875657" w14:paraId="5A054E5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FE70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DBB4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chov dobytka (bez pasenia)</w:t>
            </w:r>
          </w:p>
        </w:tc>
      </w:tr>
      <w:tr w:rsidR="00875657" w:rsidRPr="00875657" w14:paraId="04A8D3F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AE2A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6F1D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chov zvierat</w:t>
            </w:r>
          </w:p>
        </w:tc>
      </w:tr>
      <w:tr w:rsidR="00875657" w:rsidRPr="00875657" w14:paraId="222935E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9A00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CDD7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kŕmenie zvierat</w:t>
            </w:r>
          </w:p>
        </w:tc>
      </w:tr>
      <w:tr w:rsidR="00875657" w:rsidRPr="00875657" w14:paraId="728C9B3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5118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DDCC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nedostatok chovu dobytka</w:t>
            </w:r>
          </w:p>
        </w:tc>
      </w:tr>
      <w:tr w:rsidR="00875657" w:rsidRPr="00875657" w14:paraId="2A9B216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C22D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0737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jednoročné plodiny pre produkciu potravy</w:t>
            </w:r>
          </w:p>
        </w:tc>
      </w:tr>
      <w:tr w:rsidR="00875657" w:rsidRPr="00875657" w14:paraId="770619A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E5A7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A06.01.01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086F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intenzívne jednoročné plodiny pre produkciu potravy / intenzifikácia</w:t>
            </w:r>
          </w:p>
        </w:tc>
      </w:tr>
      <w:tr w:rsidR="00875657" w:rsidRPr="00875657" w14:paraId="129790F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3F64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A06.01.02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C32D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neintenzívne jednoročné plodiny pre produkciu potravy</w:t>
            </w:r>
          </w:p>
        </w:tc>
      </w:tr>
      <w:tr w:rsidR="00875657" w:rsidRPr="00875657" w14:paraId="39C40D7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211C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1C1C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viacročné nedrevné plodiny</w:t>
            </w:r>
          </w:p>
        </w:tc>
      </w:tr>
      <w:tr w:rsidR="00875657" w:rsidRPr="00875657" w14:paraId="794CDC1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45792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5AEB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produkcia bioplynu</w:t>
            </w:r>
          </w:p>
        </w:tc>
      </w:tr>
      <w:tr w:rsidR="00875657" w:rsidRPr="00875657" w14:paraId="3C5A1C5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3C22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D538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zrušenie pestovania plodín</w:t>
            </w:r>
          </w:p>
        </w:tc>
      </w:tr>
      <w:tr w:rsidR="00875657" w:rsidRPr="00875657" w14:paraId="097F11A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DF53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5475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používanie pesticídov, hormónov a chemikálií</w:t>
            </w:r>
          </w:p>
        </w:tc>
      </w:tr>
      <w:tr w:rsidR="00875657" w:rsidRPr="00875657" w14:paraId="2C94805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4F1D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F55A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hnojenie</w:t>
            </w:r>
          </w:p>
        </w:tc>
      </w:tr>
      <w:tr w:rsidR="00875657" w:rsidRPr="00875657" w14:paraId="12C6CE1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D543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39E9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zavlažovanie</w:t>
            </w:r>
          </w:p>
        </w:tc>
      </w:tr>
      <w:tr w:rsidR="00875657" w:rsidRPr="00875657" w14:paraId="2ECD77F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CD85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63695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zmena štruktúry poľnohospodárskej pôdy</w:t>
            </w:r>
          </w:p>
        </w:tc>
      </w:tr>
      <w:tr w:rsidR="00875657" w:rsidRPr="00875657" w14:paraId="684FA38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F0EA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A10.01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61D5A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odstránenie živých plotov, krovín a mladiny</w:t>
            </w:r>
          </w:p>
        </w:tc>
      </w:tr>
      <w:tr w:rsidR="00875657" w:rsidRPr="00875657" w14:paraId="788C613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1E6D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A10.02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1635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odstránenie kamenných stien a násypov</w:t>
            </w:r>
          </w:p>
        </w:tc>
      </w:tr>
      <w:tr w:rsidR="00875657" w:rsidRPr="00875657" w14:paraId="4739A7C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7A2A5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6F74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poľnohospodárske aktivity nešpecifikované vyššie</w:t>
            </w:r>
          </w:p>
        </w:tc>
      </w:tr>
      <w:tr w:rsidR="00875657" w:rsidRPr="00875657" w14:paraId="4F24837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550B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B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709E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Pestovanie lesa, lesníctvo</w:t>
            </w:r>
          </w:p>
        </w:tc>
      </w:tr>
      <w:tr w:rsidR="00875657" w:rsidRPr="00875657" w14:paraId="23CC552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4592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DF13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Výsadba na nelesnej ploche</w:t>
            </w:r>
          </w:p>
        </w:tc>
      </w:tr>
      <w:tr w:rsidR="00875657" w:rsidRPr="00875657" w14:paraId="236EB0F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A8DA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9487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Výsadba na nelesnej ploche - domáce druhy</w:t>
            </w:r>
          </w:p>
        </w:tc>
      </w:tr>
      <w:tr w:rsidR="00875657" w:rsidRPr="00875657" w14:paraId="5853F67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7A73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lastRenderedPageBreak/>
              <w:t>B01.02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266DE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Výsadba na nelesnej ploche - nepôvodné druhy</w:t>
            </w:r>
          </w:p>
        </w:tc>
      </w:tr>
      <w:tr w:rsidR="00875657" w:rsidRPr="00875657" w14:paraId="5CC2AD1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3E7A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A23F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Obnova lesa a manažment</w:t>
            </w:r>
          </w:p>
        </w:tc>
      </w:tr>
      <w:tr w:rsidR="00875657" w:rsidRPr="00875657" w14:paraId="2CDCA4C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66C6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A3FC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Umelá obnova lesa</w:t>
            </w:r>
          </w:p>
        </w:tc>
      </w:tr>
      <w:tr w:rsidR="00875657" w:rsidRPr="00875657" w14:paraId="12E59D0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9718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62E9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Umelá obnova lesa - pôvodné druhy </w:t>
            </w:r>
          </w:p>
        </w:tc>
      </w:tr>
      <w:tr w:rsidR="00875657" w:rsidRPr="00875657" w14:paraId="20DFBF6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54D3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0EC2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Umelá obnova lesa - nepôvodné druhy </w:t>
            </w:r>
          </w:p>
        </w:tc>
      </w:tr>
      <w:tr w:rsidR="00875657" w:rsidRPr="00875657" w14:paraId="0F94F93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F81B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0A13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Holorub</w:t>
            </w:r>
            <w:proofErr w:type="spellEnd"/>
          </w:p>
        </w:tc>
      </w:tr>
      <w:tr w:rsidR="00875657" w:rsidRPr="00875657" w14:paraId="3F4C7E8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8BA9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A50D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Odstránenie podrastu</w:t>
            </w:r>
          </w:p>
        </w:tc>
      </w:tr>
      <w:tr w:rsidR="00875657" w:rsidRPr="00875657" w14:paraId="3A5E99F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FF2D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32FE9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Odstránenie suchárov a </w:t>
            </w: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ležaniny</w:t>
            </w:r>
            <w:proofErr w:type="spellEnd"/>
          </w:p>
        </w:tc>
      </w:tr>
      <w:tr w:rsidR="00875657" w:rsidRPr="00875657" w14:paraId="3FBF9B1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6474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9CD8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Neintenzívne hospodárenie, ponechávanie suchárov, </w:t>
            </w: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ležaniny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 a starých stromov</w:t>
            </w:r>
          </w:p>
        </w:tc>
      </w:tr>
      <w:tr w:rsidR="00875657" w:rsidRPr="00875657" w14:paraId="4716398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DF81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3FE7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Výchova lesa</w:t>
            </w:r>
          </w:p>
        </w:tc>
      </w:tr>
      <w:tr w:rsidR="00875657" w:rsidRPr="00875657" w14:paraId="7D5D6E4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AACF0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4521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Exploatácia bez obnovy lesa</w:t>
            </w:r>
          </w:p>
        </w:tc>
      </w:tr>
      <w:tr w:rsidR="00875657" w:rsidRPr="00875657" w14:paraId="0E89840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C8FA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FEF3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Používanie </w:t>
            </w: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biocídov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, hormónov a chemikálií v lesníctve</w:t>
            </w:r>
          </w:p>
        </w:tc>
      </w:tr>
      <w:tr w:rsidR="00875657" w:rsidRPr="00875657" w14:paraId="5200905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BA37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BD82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Používanie hnojív</w:t>
            </w:r>
          </w:p>
        </w:tc>
      </w:tr>
      <w:tr w:rsidR="00875657" w:rsidRPr="00875657" w14:paraId="61D992B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EEFB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0091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Pastva v lese</w:t>
            </w:r>
          </w:p>
        </w:tc>
      </w:tr>
      <w:tr w:rsidR="00875657" w:rsidRPr="00875657" w14:paraId="7F0865B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D7A3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7BCF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lesnícke aktivity nešpecifikované vyššie</w:t>
            </w:r>
          </w:p>
        </w:tc>
      </w:tr>
      <w:tr w:rsidR="00875657" w:rsidRPr="00875657" w14:paraId="67F0296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2A9C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C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7BC5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baníctvo, ťažba materiálu, výroba energie</w:t>
            </w:r>
          </w:p>
        </w:tc>
      </w:tr>
      <w:tr w:rsidR="00875657" w:rsidRPr="00875657" w14:paraId="65460EC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1ECB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362E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baníctvo a lomy</w:t>
            </w:r>
          </w:p>
        </w:tc>
      </w:tr>
      <w:tr w:rsidR="00875657" w:rsidRPr="00875657" w14:paraId="45649C4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B1165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B22C9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ťažba piesku a štrku</w:t>
            </w:r>
          </w:p>
        </w:tc>
      </w:tr>
      <w:tr w:rsidR="00875657" w:rsidRPr="00875657" w14:paraId="14A45E0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C355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6695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lomy</w:t>
            </w:r>
          </w:p>
        </w:tc>
      </w:tr>
      <w:tr w:rsidR="00875657" w:rsidRPr="00875657" w14:paraId="685E3D6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77B6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5B78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odstraňovanie plážových sedimentov</w:t>
            </w:r>
          </w:p>
        </w:tc>
      </w:tr>
      <w:tr w:rsidR="00875657" w:rsidRPr="00875657" w14:paraId="5FB999E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5DCA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F31E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ťažba hliny a ílu</w:t>
            </w:r>
          </w:p>
        </w:tc>
      </w:tr>
      <w:tr w:rsidR="00875657" w:rsidRPr="00875657" w14:paraId="5D34D18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2D60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924C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ťažba rašeliny</w:t>
            </w:r>
          </w:p>
        </w:tc>
      </w:tr>
      <w:tr w:rsidR="00875657" w:rsidRPr="00875657" w14:paraId="3DC4A53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68C1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C01.03.01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9581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ručná ťažba rašeliny</w:t>
            </w:r>
          </w:p>
        </w:tc>
      </w:tr>
      <w:tr w:rsidR="00875657" w:rsidRPr="00875657" w14:paraId="5EF3D24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2564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4462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mechanické odstraňovanie rašeliny</w:t>
            </w:r>
          </w:p>
        </w:tc>
      </w:tr>
      <w:tr w:rsidR="00875657" w:rsidRPr="00875657" w14:paraId="0778896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7E48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6637D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bane</w:t>
            </w:r>
          </w:p>
        </w:tc>
      </w:tr>
      <w:tr w:rsidR="00875657" w:rsidRPr="00875657" w14:paraId="71A7684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AD4A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E08E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povrchové bane</w:t>
            </w:r>
          </w:p>
        </w:tc>
      </w:tr>
      <w:tr w:rsidR="00875657" w:rsidRPr="00875657" w14:paraId="1090BC8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7F25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7B96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podzemné bane</w:t>
            </w:r>
          </w:p>
        </w:tc>
      </w:tr>
      <w:tr w:rsidR="00875657" w:rsidRPr="00875657" w14:paraId="68C19B6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D302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4E23D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práce so soľou</w:t>
            </w:r>
          </w:p>
        </w:tc>
      </w:tr>
      <w:tr w:rsidR="00875657" w:rsidRPr="00875657" w14:paraId="577126E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30C4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B5F3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geotechnický prieskum</w:t>
            </w:r>
          </w:p>
        </w:tc>
      </w:tr>
      <w:tr w:rsidR="00875657" w:rsidRPr="00875657" w14:paraId="0EDC2CE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F8A2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2A54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baníctvo a ťažba nešpecifikované vyššie</w:t>
            </w:r>
          </w:p>
        </w:tc>
      </w:tr>
      <w:tr w:rsidR="00875657" w:rsidRPr="00875657" w14:paraId="0C4A679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2662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63C7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ťažba ropy, alebo plynu</w:t>
            </w:r>
          </w:p>
        </w:tc>
      </w:tr>
      <w:tr w:rsidR="00875657" w:rsidRPr="00875657" w14:paraId="321C3E3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4D4D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5EC7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prieskumné vrty</w:t>
            </w:r>
          </w:p>
        </w:tc>
      </w:tr>
      <w:tr w:rsidR="00875657" w:rsidRPr="00875657" w14:paraId="2A5E84D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C4A7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128F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výrobné vrty</w:t>
            </w:r>
          </w:p>
        </w:tc>
      </w:tr>
      <w:tr w:rsidR="00875657" w:rsidRPr="00875657" w14:paraId="34D1EF1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B3F6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B337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vrtná loď</w:t>
            </w:r>
          </w:p>
        </w:tc>
      </w:tr>
      <w:tr w:rsidR="00875657" w:rsidRPr="00875657" w14:paraId="55464CF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D8CB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BEFA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využívanie obnoviteľných zdrojov energie</w:t>
            </w:r>
          </w:p>
        </w:tc>
      </w:tr>
      <w:tr w:rsidR="00875657" w:rsidRPr="00875657" w14:paraId="636EEC6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34B0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2980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výroba geotermálnej energie</w:t>
            </w:r>
          </w:p>
        </w:tc>
      </w:tr>
      <w:tr w:rsidR="00875657" w:rsidRPr="00875657" w14:paraId="22066C4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701D8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9DCB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výroba solárnej energie</w:t>
            </w:r>
          </w:p>
        </w:tc>
      </w:tr>
      <w:tr w:rsidR="00875657" w:rsidRPr="00875657" w14:paraId="5C35F8D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4679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B6BB2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výroba veternej energie</w:t>
            </w:r>
          </w:p>
        </w:tc>
      </w:tr>
      <w:tr w:rsidR="00875657" w:rsidRPr="00875657" w14:paraId="2305538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993DA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01EA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prílivová energia</w:t>
            </w:r>
          </w:p>
        </w:tc>
      </w:tr>
      <w:tr w:rsidR="00875657" w:rsidRPr="00875657" w14:paraId="348649B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2078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D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6D92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doprava a komunikácie</w:t>
            </w:r>
          </w:p>
        </w:tc>
      </w:tr>
      <w:tr w:rsidR="00875657" w:rsidRPr="00875657" w14:paraId="08AAADA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C7F94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3114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dopravné siete</w:t>
            </w:r>
          </w:p>
        </w:tc>
      </w:tr>
      <w:tr w:rsidR="00875657" w:rsidRPr="00875657" w14:paraId="048A12C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3D56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F8B9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chodníky, poľné cesty, cyklotrasy</w:t>
            </w:r>
          </w:p>
        </w:tc>
      </w:tr>
      <w:tr w:rsidR="00875657" w:rsidRPr="00875657" w14:paraId="70EF9B2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EC1E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62309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cesty, rýchlostné komunikácie</w:t>
            </w:r>
          </w:p>
        </w:tc>
      </w:tr>
      <w:tr w:rsidR="00875657" w:rsidRPr="00875657" w14:paraId="51F18E7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FEFC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E593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parkovacie miesta</w:t>
            </w:r>
          </w:p>
        </w:tc>
      </w:tr>
      <w:tr w:rsidR="00875657" w:rsidRPr="00875657" w14:paraId="5ED716B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F32BE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7C0A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železnice</w:t>
            </w:r>
          </w:p>
        </w:tc>
      </w:tr>
      <w:tr w:rsidR="00875657" w:rsidRPr="00875657" w14:paraId="15504E2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060D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F446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most, viadukt</w:t>
            </w:r>
          </w:p>
        </w:tc>
      </w:tr>
      <w:tr w:rsidR="00875657" w:rsidRPr="00875657" w14:paraId="7DF118E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412F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lastRenderedPageBreak/>
              <w:t>D01.06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8D99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tunel</w:t>
            </w:r>
          </w:p>
        </w:tc>
      </w:tr>
      <w:tr w:rsidR="00875657" w:rsidRPr="00875657" w14:paraId="293FEA6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4361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C262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úžitkové vedenia</w:t>
            </w:r>
          </w:p>
        </w:tc>
      </w:tr>
      <w:tr w:rsidR="00875657" w:rsidRPr="00875657" w14:paraId="67C9A6B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F40A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080C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elektrické a telefónne vedenie</w:t>
            </w:r>
          </w:p>
        </w:tc>
      </w:tr>
      <w:tr w:rsidR="00875657" w:rsidRPr="00875657" w14:paraId="134C33F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D927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802B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visuté elektrické a telefónne vedenie</w:t>
            </w:r>
          </w:p>
        </w:tc>
      </w:tr>
      <w:tr w:rsidR="00875657" w:rsidRPr="00875657" w14:paraId="5899F46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35C2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25B6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podzemné elektrické a telefónne vedenie</w:t>
            </w:r>
          </w:p>
        </w:tc>
      </w:tr>
      <w:tr w:rsidR="00875657" w:rsidRPr="00875657" w14:paraId="7C08D55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42203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DA76B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potrubia</w:t>
            </w:r>
          </w:p>
        </w:tc>
      </w:tr>
      <w:tr w:rsidR="00875657" w:rsidRPr="00875657" w14:paraId="0868155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D77D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B827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komunikačné stožiare a antény</w:t>
            </w:r>
          </w:p>
        </w:tc>
      </w:tr>
      <w:tr w:rsidR="00875657" w:rsidRPr="00875657" w14:paraId="7FB87BE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6D6B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6E6F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iný spôsob transportu energie</w:t>
            </w:r>
          </w:p>
        </w:tc>
      </w:tr>
      <w:tr w:rsidR="00875657" w:rsidRPr="00875657" w14:paraId="76BC166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75B9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25D2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lodné cesty, prístavy, prístavné stavby</w:t>
            </w:r>
          </w:p>
        </w:tc>
      </w:tr>
      <w:tr w:rsidR="00875657" w:rsidRPr="00875657" w14:paraId="1545523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35B1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A185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prístavy</w:t>
            </w:r>
          </w:p>
        </w:tc>
      </w:tr>
      <w:tr w:rsidR="00875657" w:rsidRPr="00875657" w14:paraId="3CFB736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F1AA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E9EB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kĺzačky</w:t>
            </w:r>
          </w:p>
        </w:tc>
      </w:tr>
      <w:tr w:rsidR="00875657" w:rsidRPr="00875657" w14:paraId="3ABF8F1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5F9C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D03.01.02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B065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turistické prístavy alebo rekreačné miesta</w:t>
            </w:r>
          </w:p>
        </w:tc>
      </w:tr>
      <w:tr w:rsidR="00875657" w:rsidRPr="00875657" w14:paraId="156906D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19B3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D03.01.03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C140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rybárske prístavy</w:t>
            </w:r>
          </w:p>
        </w:tc>
      </w:tr>
      <w:tr w:rsidR="00875657" w:rsidRPr="00875657" w14:paraId="55D11F7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9409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D03.01.04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6F1DA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priemyselné prístavy</w:t>
            </w:r>
          </w:p>
        </w:tc>
      </w:tr>
      <w:tr w:rsidR="00875657" w:rsidRPr="00875657" w14:paraId="715252C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171A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2B1F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lodné cesty</w:t>
            </w:r>
          </w:p>
        </w:tc>
      </w:tr>
      <w:tr w:rsidR="00875657" w:rsidRPr="00875657" w14:paraId="17773D4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F8F4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7E2D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cesty nákladnej lodnej dopravy</w:t>
            </w:r>
          </w:p>
        </w:tc>
      </w:tr>
      <w:tr w:rsidR="00875657" w:rsidRPr="00875657" w14:paraId="2DBE0B0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6DCC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1A90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lodné trajekty (vysokorýchlostné)</w:t>
            </w:r>
          </w:p>
        </w:tc>
      </w:tr>
      <w:tr w:rsidR="00875657" w:rsidRPr="00875657" w14:paraId="0E7E267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98F5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DC6B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prístavné stavby</w:t>
            </w:r>
          </w:p>
        </w:tc>
      </w:tr>
      <w:tr w:rsidR="00875657" w:rsidRPr="00875657" w14:paraId="0A89E08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75D7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EA09E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letiská, letecké cesty</w:t>
            </w:r>
          </w:p>
        </w:tc>
      </w:tr>
      <w:tr w:rsidR="00875657" w:rsidRPr="00875657" w14:paraId="4095D3B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80C3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A658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letisko</w:t>
            </w:r>
          </w:p>
        </w:tc>
      </w:tr>
      <w:tr w:rsidR="00875657" w:rsidRPr="00875657" w14:paraId="2F1E9E8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908D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54B1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aerodrom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, </w:t>
            </w: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heliport</w:t>
            </w:r>
            <w:proofErr w:type="spellEnd"/>
          </w:p>
        </w:tc>
      </w:tr>
      <w:tr w:rsidR="00875657" w:rsidRPr="00875657" w14:paraId="03A3D7E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46D7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878E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letecké cesty</w:t>
            </w:r>
          </w:p>
        </w:tc>
      </w:tr>
      <w:tr w:rsidR="00875657" w:rsidRPr="00875657" w14:paraId="4ACAE7F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E1DB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6F82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vylepšený prístup na lokalitu</w:t>
            </w:r>
          </w:p>
        </w:tc>
      </w:tr>
      <w:tr w:rsidR="00875657" w:rsidRPr="00875657" w14:paraId="78D80EB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24CA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B416B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spôsoby dopravy</w:t>
            </w:r>
          </w:p>
        </w:tc>
      </w:tr>
      <w:tr w:rsidR="00875657" w:rsidRPr="00875657" w14:paraId="193B801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BA8BE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E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6FB8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urbanizácia, sídla a rozvoj</w:t>
            </w:r>
          </w:p>
        </w:tc>
      </w:tr>
      <w:tr w:rsidR="00875657" w:rsidRPr="00875657" w14:paraId="274750F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DF8D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09EC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urbanizované územia a ľudské sídla</w:t>
            </w:r>
          </w:p>
        </w:tc>
      </w:tr>
      <w:tr w:rsidR="00875657" w:rsidRPr="00875657" w14:paraId="3C467B9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A016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5897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súvislá urbanizácia</w:t>
            </w:r>
          </w:p>
        </w:tc>
      </w:tr>
      <w:tr w:rsidR="00875657" w:rsidRPr="00875657" w14:paraId="2097AFA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0D50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A5B9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nesúvislá urbanizácia</w:t>
            </w:r>
          </w:p>
        </w:tc>
      </w:tr>
      <w:tr w:rsidR="00875657" w:rsidRPr="00875657" w14:paraId="6B3FB7E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A7BB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A45A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rozptýlené osídlenie</w:t>
            </w:r>
          </w:p>
        </w:tc>
      </w:tr>
      <w:tr w:rsidR="00875657" w:rsidRPr="00875657" w14:paraId="5E9EDBC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F837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E2749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typy osídlenia</w:t>
            </w:r>
          </w:p>
        </w:tc>
      </w:tr>
      <w:tr w:rsidR="00875657" w:rsidRPr="00875657" w14:paraId="05A185A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354B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5B30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priemyselné a obchodné plochy</w:t>
            </w:r>
          </w:p>
        </w:tc>
      </w:tr>
      <w:tr w:rsidR="00875657" w:rsidRPr="00875657" w14:paraId="4D463FC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24D5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DB00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továrne</w:t>
            </w:r>
          </w:p>
        </w:tc>
      </w:tr>
      <w:tr w:rsidR="00875657" w:rsidRPr="00875657" w14:paraId="15A443F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9833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BD19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sklady</w:t>
            </w:r>
          </w:p>
        </w:tc>
      </w:tr>
      <w:tr w:rsidR="00875657" w:rsidRPr="00875657" w14:paraId="5DEAE15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FC70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313C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priemyselné/obchodné plochy</w:t>
            </w:r>
          </w:p>
        </w:tc>
      </w:tr>
      <w:tr w:rsidR="00875657" w:rsidRPr="00875657" w14:paraId="3EF1BEF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44A0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8026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vypúšťanie znečisťujúcich látok</w:t>
            </w:r>
          </w:p>
        </w:tc>
      </w:tr>
      <w:tr w:rsidR="00875657" w:rsidRPr="00875657" w14:paraId="6890A7D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768B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7FDC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nakladanie s komunálnym odpadom</w:t>
            </w:r>
          </w:p>
        </w:tc>
      </w:tr>
      <w:tr w:rsidR="00875657" w:rsidRPr="00875657" w14:paraId="399EA67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2F0F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4019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nakladanie s priemyselným odpadom</w:t>
            </w:r>
          </w:p>
        </w:tc>
      </w:tr>
      <w:tr w:rsidR="00875657" w:rsidRPr="00875657" w14:paraId="753C31B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6346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4F3D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nakladanie s inertnými materiálmi</w:t>
            </w:r>
          </w:p>
        </w:tc>
      </w:tr>
      <w:tr w:rsidR="00875657" w:rsidRPr="00875657" w14:paraId="6AB242C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BF77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B2A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vypúšťanie znečisťujúcich látok</w:t>
            </w:r>
          </w:p>
        </w:tc>
      </w:tr>
      <w:tr w:rsidR="00875657" w:rsidRPr="00875657" w14:paraId="314A81E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B98AD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F2D5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stavby, budovy v krajine</w:t>
            </w:r>
          </w:p>
        </w:tc>
      </w:tr>
      <w:tr w:rsidR="00875657" w:rsidRPr="00875657" w14:paraId="299060F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5351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338A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poľnohospodárske stavby</w:t>
            </w:r>
          </w:p>
        </w:tc>
      </w:tr>
      <w:tr w:rsidR="00875657" w:rsidRPr="00875657" w14:paraId="34AD8EC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3B8F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BDD8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vojenské stavby</w:t>
            </w:r>
          </w:p>
        </w:tc>
      </w:tr>
      <w:tr w:rsidR="00875657" w:rsidRPr="00875657" w14:paraId="7441B09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B5E3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AD38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skladovanie materiálov</w:t>
            </w:r>
          </w:p>
        </w:tc>
      </w:tr>
      <w:tr w:rsidR="00875657" w:rsidRPr="00875657" w14:paraId="5F9671A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F9DC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4420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aktivity spojené s urbanizáciou a priemyslom</w:t>
            </w:r>
          </w:p>
        </w:tc>
      </w:tr>
      <w:tr w:rsidR="00875657" w:rsidRPr="00875657" w14:paraId="4F30A6A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3868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C1DD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demolácie budov a stavieb</w:t>
            </w:r>
          </w:p>
        </w:tc>
      </w:tr>
      <w:tr w:rsidR="00875657" w:rsidRPr="00875657" w14:paraId="30DAFD4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72D3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0D6B5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rekonštrukcia, obnova budov</w:t>
            </w:r>
          </w:p>
        </w:tc>
      </w:tr>
      <w:tr w:rsidR="00875657" w:rsidRPr="00875657" w14:paraId="310AD25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4955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lastRenderedPageBreak/>
              <w:t>F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21C0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využívanie biologických zdrojov iných ako poľnohospodárstvo a lesníctvo</w:t>
            </w:r>
          </w:p>
        </w:tc>
      </w:tr>
      <w:tr w:rsidR="00875657" w:rsidRPr="00875657" w14:paraId="6A3CCF0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347FF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D11B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morský a sladkovodný chov rýb</w:t>
            </w:r>
          </w:p>
        </w:tc>
      </w:tr>
      <w:tr w:rsidR="00875657" w:rsidRPr="00875657" w14:paraId="0F537F8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E1E1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4880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intenzívny chov rýb</w:t>
            </w:r>
          </w:p>
        </w:tc>
      </w:tr>
      <w:tr w:rsidR="00875657" w:rsidRPr="00875657" w14:paraId="5E5DD88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0827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8CA1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Rybolov a hospodárske využívanie </w:t>
            </w: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akvatických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 biotopov</w:t>
            </w:r>
          </w:p>
        </w:tc>
      </w:tr>
      <w:tr w:rsidR="00875657" w:rsidRPr="00875657" w14:paraId="10BBB52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89CC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2F05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profesionálny pasívny rybolov</w:t>
            </w:r>
          </w:p>
        </w:tc>
      </w:tr>
      <w:tr w:rsidR="00875657" w:rsidRPr="00875657" w14:paraId="7D47C26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0F70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09B6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rybolov na mieste</w:t>
            </w:r>
          </w:p>
        </w:tc>
      </w:tr>
      <w:tr w:rsidR="00875657" w:rsidRPr="00875657" w14:paraId="490D3B9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98B1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8ADB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rybolov so sieťami</w:t>
            </w:r>
          </w:p>
        </w:tc>
      </w:tr>
      <w:tr w:rsidR="00875657" w:rsidRPr="00875657" w14:paraId="07DF04A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30DB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19F0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profesionálny aktívny rybolov</w:t>
            </w:r>
          </w:p>
        </w:tc>
      </w:tr>
      <w:tr w:rsidR="00875657" w:rsidRPr="00875657" w14:paraId="56B6B17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C208C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6B3A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rekreačný rybolov</w:t>
            </w:r>
          </w:p>
        </w:tc>
      </w:tr>
      <w:tr w:rsidR="00875657" w:rsidRPr="00875657" w14:paraId="0AD56EF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3B52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910C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poľovníctvo a odchyt divej zveri (suchozemskej)</w:t>
            </w:r>
          </w:p>
        </w:tc>
      </w:tr>
      <w:tr w:rsidR="00875657" w:rsidRPr="00875657" w14:paraId="78E2149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E0CC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D50C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poľovníctvo</w:t>
            </w:r>
          </w:p>
        </w:tc>
      </w:tr>
      <w:tr w:rsidR="00875657" w:rsidRPr="00875657" w14:paraId="26F08C4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C438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F6D90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škody spôsobené poľovnou zverou</w:t>
            </w:r>
          </w:p>
        </w:tc>
      </w:tr>
      <w:tr w:rsidR="00875657" w:rsidRPr="00875657" w14:paraId="1A8A64F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1619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AD99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odchyt, odstránenie fauny (suchozemskej)</w:t>
            </w:r>
          </w:p>
        </w:tc>
      </w:tr>
      <w:tr w:rsidR="00875657" w:rsidRPr="00875657" w14:paraId="1982D3A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08C9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F029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zber (hmyz, plazy, obojživelníky)</w:t>
            </w:r>
          </w:p>
        </w:tc>
      </w:tr>
      <w:tr w:rsidR="00875657" w:rsidRPr="00875657" w14:paraId="6E949C7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EE9D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CAE3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vyberanie hniezd</w:t>
            </w:r>
          </w:p>
        </w:tc>
      </w:tr>
      <w:tr w:rsidR="00875657" w:rsidRPr="00875657" w14:paraId="5EF5C59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47B2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601F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kladenie pascí, otrávených návnad, pytliactvo</w:t>
            </w:r>
          </w:p>
        </w:tc>
      </w:tr>
      <w:tr w:rsidR="00875657" w:rsidRPr="00875657" w14:paraId="10BF63F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AAE9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F03.02.04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8A42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kontrola predátormi</w:t>
            </w:r>
          </w:p>
        </w:tc>
      </w:tr>
      <w:tr w:rsidR="00875657" w:rsidRPr="00875657" w14:paraId="45C7AF6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699EE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F03.02.05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016D3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náhodný odchyt</w:t>
            </w:r>
          </w:p>
        </w:tc>
      </w:tr>
      <w:tr w:rsidR="00875657" w:rsidRPr="00875657" w14:paraId="0BA3CBD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09C6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F03.02.09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9D8FD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formy odchytu fauny</w:t>
            </w:r>
          </w:p>
        </w:tc>
      </w:tr>
      <w:tr w:rsidR="00875657" w:rsidRPr="00875657" w14:paraId="4E8DA9D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02C2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9E83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zber, odstraňovanie rastlín, všeobecne</w:t>
            </w:r>
          </w:p>
        </w:tc>
      </w:tr>
      <w:tr w:rsidR="00875657" w:rsidRPr="00875657" w14:paraId="20D22E2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B8A71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F1A5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drancovanie </w:t>
            </w: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floristických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 lokalít</w:t>
            </w:r>
          </w:p>
        </w:tc>
      </w:tr>
      <w:tr w:rsidR="00875657" w:rsidRPr="00875657" w14:paraId="51CBCC9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28BD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C0EA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zber (huby, lišajníky, ostružiny, atď.)</w:t>
            </w:r>
          </w:p>
        </w:tc>
      </w:tr>
      <w:tr w:rsidR="00875657" w:rsidRPr="00875657" w14:paraId="138AAF7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74196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F04.02.02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FD49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ručný zber</w:t>
            </w:r>
          </w:p>
        </w:tc>
      </w:tr>
      <w:tr w:rsidR="00875657" w:rsidRPr="00875657" w14:paraId="550D343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96A0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6530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ilegálny zber / odchyt morskej fauny</w:t>
            </w:r>
          </w:p>
        </w:tc>
      </w:tr>
      <w:tr w:rsidR="00875657" w:rsidRPr="00875657" w14:paraId="3BA8DC6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95D6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0109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dynamit</w:t>
            </w:r>
          </w:p>
        </w:tc>
      </w:tr>
      <w:tr w:rsidR="00875657" w:rsidRPr="00875657" w14:paraId="2306007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1C1EC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59D7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zber mušlí</w:t>
            </w:r>
          </w:p>
        </w:tc>
      </w:tr>
      <w:tr w:rsidR="00875657" w:rsidRPr="00875657" w14:paraId="439B532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DD90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8CF4E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jedy</w:t>
            </w:r>
          </w:p>
        </w:tc>
      </w:tr>
      <w:tr w:rsidR="00875657" w:rsidRPr="00875657" w14:paraId="19CCA79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2AD5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144E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pytliactvo</w:t>
            </w:r>
          </w:p>
        </w:tc>
      </w:tr>
      <w:tr w:rsidR="00875657" w:rsidRPr="00875657" w14:paraId="106C00B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5E74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67B1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streľba</w:t>
            </w:r>
          </w:p>
        </w:tc>
      </w:tr>
      <w:tr w:rsidR="00875657" w:rsidRPr="00875657" w14:paraId="1D37DDB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40F2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F05.06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6E8A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pre účely zberu</w:t>
            </w:r>
          </w:p>
        </w:tc>
      </w:tr>
      <w:tr w:rsidR="00875657" w:rsidRPr="00875657" w14:paraId="6790EBC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215F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F05.07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1861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</w:t>
            </w:r>
          </w:p>
        </w:tc>
      </w:tr>
      <w:tr w:rsidR="00875657" w:rsidRPr="00875657" w14:paraId="364E7F3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22B9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E910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poľovníctvo, rybárstvo alebo zber nešpecifikovaný vyššie</w:t>
            </w:r>
          </w:p>
        </w:tc>
      </w:tr>
      <w:tr w:rsidR="00875657" w:rsidRPr="00875657" w14:paraId="3FFD39E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3AB3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F06.01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C19F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poľovná zver / chovná vtáčia stanica</w:t>
            </w:r>
          </w:p>
        </w:tc>
      </w:tr>
      <w:tr w:rsidR="00875657" w:rsidRPr="00875657" w14:paraId="2C06B38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321A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G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F734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ľudské vplyvy</w:t>
            </w:r>
          </w:p>
        </w:tc>
      </w:tr>
      <w:tr w:rsidR="00875657" w:rsidRPr="00875657" w14:paraId="52A0CED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20D2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E384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outdoorové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, športové a rekreačné aktivity</w:t>
            </w:r>
          </w:p>
        </w:tc>
      </w:tr>
      <w:tr w:rsidR="00875657" w:rsidRPr="00875657" w14:paraId="605440D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C9F1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F448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potápanie</w:t>
            </w:r>
          </w:p>
        </w:tc>
      </w:tr>
      <w:tr w:rsidR="00875657" w:rsidRPr="00875657" w14:paraId="39B2C7C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742A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3F6E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motorizované potápanie</w:t>
            </w:r>
          </w:p>
        </w:tc>
      </w:tr>
      <w:tr w:rsidR="00875657" w:rsidRPr="00875657" w14:paraId="51892DD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7771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1482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bezmotorizované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 potápanie</w:t>
            </w:r>
          </w:p>
        </w:tc>
      </w:tr>
      <w:tr w:rsidR="00875657" w:rsidRPr="00875657" w14:paraId="4CCE1BA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FB99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FA9B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pešia turistika, jazdectvo a bezmotorové zariadenia</w:t>
            </w:r>
          </w:p>
        </w:tc>
      </w:tr>
      <w:tr w:rsidR="00875657" w:rsidRPr="00875657" w14:paraId="02BCE34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8D28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1699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motorizované zariadenia</w:t>
            </w:r>
          </w:p>
        </w:tc>
      </w:tr>
      <w:tr w:rsidR="00875657" w:rsidRPr="00875657" w14:paraId="573817F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80CB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B730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pravidelné motorizované riadenie</w:t>
            </w:r>
          </w:p>
        </w:tc>
      </w:tr>
      <w:tr w:rsidR="00875657" w:rsidRPr="00875657" w14:paraId="211A7A3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C9C2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FF3ED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off-road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 motorizované riadenie</w:t>
            </w:r>
          </w:p>
        </w:tc>
      </w:tr>
      <w:tr w:rsidR="00875657" w:rsidRPr="00875657" w14:paraId="1611B69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EC41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450D0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alpinizmus, skalolezectvo, jaskyniarstvo</w:t>
            </w:r>
          </w:p>
        </w:tc>
      </w:tr>
      <w:tr w:rsidR="00875657" w:rsidRPr="00875657" w14:paraId="7D39075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75C2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844E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alpinizmus a skalolezectvo</w:t>
            </w:r>
          </w:p>
        </w:tc>
      </w:tr>
      <w:tr w:rsidR="00875657" w:rsidRPr="00875657" w14:paraId="1618C89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CA81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97FC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jaskyniarstvo</w:t>
            </w:r>
          </w:p>
        </w:tc>
      </w:tr>
      <w:tr w:rsidR="00875657" w:rsidRPr="00875657" w14:paraId="12DBCA4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D34E7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7469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rekreačné návštevy jaskýň</w:t>
            </w:r>
          </w:p>
        </w:tc>
      </w:tr>
      <w:tr w:rsidR="00875657" w:rsidRPr="00875657" w14:paraId="58390EA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EBBAE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lastRenderedPageBreak/>
              <w:t>G01.05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6E9AE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lietanie, </w:t>
            </w: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paragliding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, lietanie balónov</w:t>
            </w:r>
          </w:p>
        </w:tc>
      </w:tr>
      <w:tr w:rsidR="00875657" w:rsidRPr="00875657" w14:paraId="0254E5D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3A66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3D52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lyžovanie, skialpinizmus</w:t>
            </w:r>
          </w:p>
        </w:tc>
      </w:tr>
      <w:tr w:rsidR="00875657" w:rsidRPr="00875657" w14:paraId="5695575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1B36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B876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šnorchlovanie</w:t>
            </w:r>
            <w:proofErr w:type="spellEnd"/>
          </w:p>
        </w:tc>
      </w:tr>
      <w:tr w:rsidR="00875657" w:rsidRPr="00875657" w14:paraId="0841148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5CE2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G01.08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169B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iné </w:t>
            </w: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outdoorové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 a rekreačné aktivity</w:t>
            </w:r>
          </w:p>
        </w:tc>
      </w:tr>
      <w:tr w:rsidR="00875657" w:rsidRPr="00875657" w14:paraId="7CAF996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E503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85CD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športové a rekreačné štruktúry</w:t>
            </w:r>
          </w:p>
        </w:tc>
      </w:tr>
      <w:tr w:rsidR="00875657" w:rsidRPr="00875657" w14:paraId="57B5A41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CB57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BA21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golfové ihrisko</w:t>
            </w:r>
          </w:p>
        </w:tc>
      </w:tr>
      <w:tr w:rsidR="00875657" w:rsidRPr="00875657" w14:paraId="50492AA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5FE5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B61F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lyžiarske stredisko</w:t>
            </w:r>
          </w:p>
        </w:tc>
      </w:tr>
      <w:tr w:rsidR="00875657" w:rsidRPr="00875657" w14:paraId="4A34A73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602D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6BD9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štadión</w:t>
            </w:r>
          </w:p>
        </w:tc>
      </w:tr>
      <w:tr w:rsidR="00875657" w:rsidRPr="00875657" w14:paraId="4181A5B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EF28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AAB7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okruh</w:t>
            </w:r>
          </w:p>
        </w:tc>
      </w:tr>
      <w:tr w:rsidR="00875657" w:rsidRPr="00875657" w14:paraId="0372F98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F260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2145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jazdiareň</w:t>
            </w:r>
          </w:p>
        </w:tc>
      </w:tr>
      <w:tr w:rsidR="00875657" w:rsidRPr="00875657" w14:paraId="5378048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B015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D0206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zábavný park</w:t>
            </w:r>
          </w:p>
        </w:tc>
      </w:tr>
      <w:tr w:rsidR="00875657" w:rsidRPr="00875657" w14:paraId="2FA863B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2AB9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CFBE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ihrisko</w:t>
            </w:r>
          </w:p>
        </w:tc>
      </w:tr>
      <w:tr w:rsidR="00875657" w:rsidRPr="00875657" w14:paraId="08D9A7E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585E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G02.08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EE810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kemping</w:t>
            </w:r>
          </w:p>
        </w:tc>
      </w:tr>
      <w:tr w:rsidR="00875657" w:rsidRPr="00875657" w14:paraId="364D90D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0B8DE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G02.09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FC53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pozorovanie prírody</w:t>
            </w:r>
          </w:p>
        </w:tc>
      </w:tr>
      <w:tr w:rsidR="00875657" w:rsidRPr="00875657" w14:paraId="6F4756D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A7B5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G02.10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AC6C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športové / rekreačné zariadenia</w:t>
            </w:r>
          </w:p>
        </w:tc>
      </w:tr>
      <w:tr w:rsidR="00875657" w:rsidRPr="00875657" w14:paraId="45BFD33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A6A1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23D56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informačné centrá</w:t>
            </w:r>
          </w:p>
        </w:tc>
      </w:tr>
      <w:tr w:rsidR="00875657" w:rsidRPr="00875657" w14:paraId="22ADB27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6172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82316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vojenské využitie</w:t>
            </w:r>
          </w:p>
        </w:tc>
      </w:tr>
      <w:tr w:rsidR="00875657" w:rsidRPr="00875657" w14:paraId="4C4BECE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A3DFE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1CA5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vojenská aktivita</w:t>
            </w:r>
          </w:p>
        </w:tc>
      </w:tr>
      <w:tr w:rsidR="00875657" w:rsidRPr="00875657" w14:paraId="4487572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B50F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D529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zrušenie využívania na vojenské účely</w:t>
            </w:r>
          </w:p>
        </w:tc>
      </w:tr>
      <w:tr w:rsidR="00875657" w:rsidRPr="00875657" w14:paraId="16AA0D9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2778C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0CBD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ľudské vplyvy</w:t>
            </w:r>
          </w:p>
        </w:tc>
      </w:tr>
      <w:tr w:rsidR="00875657" w:rsidRPr="00875657" w14:paraId="2BF0593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8430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14AD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zošľapávanie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, nadmerné využívanie</w:t>
            </w:r>
          </w:p>
        </w:tc>
      </w:tr>
      <w:tr w:rsidR="00875657" w:rsidRPr="00875657" w14:paraId="3E5A1C9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B87A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AF97A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pobrežná abrázia, mechanické porušovanie morského dna</w:t>
            </w:r>
          </w:p>
        </w:tc>
      </w:tr>
      <w:tr w:rsidR="00875657" w:rsidRPr="00875657" w14:paraId="6D2DE5D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8945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0B21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vandalizmus</w:t>
            </w:r>
          </w:p>
        </w:tc>
      </w:tr>
      <w:tr w:rsidR="00875657" w:rsidRPr="00875657" w14:paraId="0EED030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6504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1927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intenzívne upratovanie verejných pláží / čistenie pláží</w:t>
            </w:r>
          </w:p>
        </w:tc>
      </w:tr>
      <w:tr w:rsidR="00875657" w:rsidRPr="00875657" w14:paraId="06FEF4D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9D9B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G05.06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227D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odstraňovanie stromov lemujúcich cesty z bezpečnostných dôvodov</w:t>
            </w:r>
          </w:p>
        </w:tc>
      </w:tr>
      <w:tr w:rsidR="00875657" w:rsidRPr="00875657" w14:paraId="0F77195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049DF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G05.07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E261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chýbanie nesprávne nastavených opatrení ochrany prírody</w:t>
            </w:r>
          </w:p>
        </w:tc>
      </w:tr>
      <w:tr w:rsidR="00875657" w:rsidRPr="00875657" w14:paraId="3D50D77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3FD2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G05.08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416F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zatvorenie jaskýň a galérií</w:t>
            </w:r>
          </w:p>
        </w:tc>
      </w:tr>
      <w:tr w:rsidR="00875657" w:rsidRPr="00875657" w14:paraId="15F325A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7E29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G05.09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D020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oplotenie</w:t>
            </w:r>
          </w:p>
        </w:tc>
      </w:tr>
      <w:tr w:rsidR="00875657" w:rsidRPr="00875657" w14:paraId="47B8C16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8351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G05.10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A4AE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zvýšené prehustenie lietadiel</w:t>
            </w:r>
          </w:p>
        </w:tc>
      </w:tr>
      <w:tr w:rsidR="00875657" w:rsidRPr="00875657" w14:paraId="039EA89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FA67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G05.11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10EB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smrť alebo zranenie spôsobené zrážkou</w:t>
            </w:r>
          </w:p>
        </w:tc>
      </w:tr>
      <w:tr w:rsidR="00875657" w:rsidRPr="00875657" w14:paraId="2D7207B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6C3C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H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2A7F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znečistenie</w:t>
            </w:r>
          </w:p>
        </w:tc>
      </w:tr>
      <w:tr w:rsidR="00875657" w:rsidRPr="00875657" w14:paraId="73B719B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DF92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C1D9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znečistenie povrchových vôd</w:t>
            </w:r>
          </w:p>
        </w:tc>
      </w:tr>
      <w:tr w:rsidR="00875657" w:rsidRPr="00875657" w14:paraId="036AD4B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1893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A152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znečistenie povrchových vôd priemyselnými podnikmi</w:t>
            </w:r>
          </w:p>
        </w:tc>
      </w:tr>
      <w:tr w:rsidR="00875657" w:rsidRPr="00875657" w14:paraId="4B34D5F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F058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44B2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znečistenie povrchových vôd zvýšeným prietokom</w:t>
            </w:r>
          </w:p>
        </w:tc>
      </w:tr>
      <w:tr w:rsidR="00875657" w:rsidRPr="00875657" w14:paraId="3C76544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0B03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61E5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bodové znečistenie povrchových vôd</w:t>
            </w:r>
          </w:p>
        </w:tc>
      </w:tr>
      <w:tr w:rsidR="00875657" w:rsidRPr="00875657" w14:paraId="0C9C3DB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B365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0F46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rozptýlené znečistenie povrchových vôd spôsobené urbanizáciou</w:t>
            </w:r>
          </w:p>
        </w:tc>
      </w:tr>
      <w:tr w:rsidR="00875657" w:rsidRPr="00875657" w14:paraId="248D62C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7DDA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F69D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rozptýlené znečistenie povrchových vôd spôsobené poľnohospodárstvom a lesníckymi aktivitami</w:t>
            </w:r>
          </w:p>
        </w:tc>
      </w:tr>
      <w:tr w:rsidR="00875657" w:rsidRPr="00875657" w14:paraId="484B29C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46E0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DB95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rozptýlené znečistenie povrchových vôd spôsobené dopravou a infraštruktúrou, ktorá nie je napojená na kanalizáciu</w:t>
            </w:r>
          </w:p>
        </w:tc>
      </w:tr>
      <w:tr w:rsidR="00875657" w:rsidRPr="00875657" w14:paraId="2846F00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F5AF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27A9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rozptýlené znečistenie povrchových vôd spôsobené opustenými priemyselnými lokalitami</w:t>
            </w:r>
          </w:p>
        </w:tc>
      </w:tr>
      <w:tr w:rsidR="00875657" w:rsidRPr="00875657" w14:paraId="4D2D5F6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2A38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H01.08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F7E58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rozptýlené znečistenie povrchových vôd spôsobené komunálnym odpadom a odpadovými vodami</w:t>
            </w:r>
          </w:p>
        </w:tc>
      </w:tr>
      <w:tr w:rsidR="00875657" w:rsidRPr="00875657" w14:paraId="4C94FE2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2F4A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H01.09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61520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rozptýlené znečistenie povrchových vôd spôsobené inými vplyvmi</w:t>
            </w:r>
          </w:p>
        </w:tc>
      </w:tr>
      <w:tr w:rsidR="00875657" w:rsidRPr="00875657" w14:paraId="57146FF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72B0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ABE5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znečistenie podzemných vôd (bodové a rozptýlené zdroje)</w:t>
            </w:r>
          </w:p>
        </w:tc>
      </w:tr>
      <w:tr w:rsidR="00875657" w:rsidRPr="00875657" w14:paraId="3EB5022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8FDB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lastRenderedPageBreak/>
              <w:t>H02.01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CA809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znečistenie podzemných vôd spôsobené únikmi z kontaminovaných lokalít</w:t>
            </w:r>
          </w:p>
        </w:tc>
      </w:tr>
      <w:tr w:rsidR="00875657" w:rsidRPr="00875657" w14:paraId="705FBA0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009A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E243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znečistenie podzemných vôd spôsobené únikmi zo skládky</w:t>
            </w:r>
          </w:p>
        </w:tc>
      </w:tr>
      <w:tr w:rsidR="00875657" w:rsidRPr="00875657" w14:paraId="0E93229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F8D6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0AEE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znečistenie podzemných vôd súvisiace s infraštruktúrou ropného priemyslu</w:t>
            </w:r>
          </w:p>
        </w:tc>
      </w:tr>
      <w:tr w:rsidR="00875657" w:rsidRPr="00875657" w14:paraId="1B6C9C8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2138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40FB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znečistenie podzemných vôd spôsobené únikom vody z baníctva</w:t>
            </w:r>
          </w:p>
        </w:tc>
      </w:tr>
      <w:tr w:rsidR="00875657" w:rsidRPr="00875657" w14:paraId="2E7BD0F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BCC85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EBCB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rozptýlené znečistenie podzemných vôd spôsobené poľnohospodárstvom a lesníckymi aktivitami</w:t>
            </w:r>
          </w:p>
        </w:tc>
      </w:tr>
      <w:tr w:rsidR="00875657" w:rsidRPr="00875657" w14:paraId="3D48959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D5F7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32A4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rozptýlené znečistenie podzemných vôd spôsobené</w:t>
            </w:r>
          </w:p>
        </w:tc>
      </w:tr>
      <w:tr w:rsidR="00875657" w:rsidRPr="00875657" w14:paraId="7104432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EBDF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H02.08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B2C0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rozptýlené znečistenie spôsobené urbanizmom</w:t>
            </w:r>
          </w:p>
        </w:tc>
      </w:tr>
      <w:tr w:rsidR="00875657" w:rsidRPr="00875657" w14:paraId="07022C4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14E3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36BF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znečistenie morskej vody</w:t>
            </w:r>
          </w:p>
        </w:tc>
      </w:tr>
      <w:tr w:rsidR="00875657" w:rsidRPr="00875657" w14:paraId="4E5518C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9DDE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2207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ropné škvrny v mori</w:t>
            </w:r>
          </w:p>
        </w:tc>
      </w:tr>
      <w:tr w:rsidR="00875657" w:rsidRPr="00875657" w14:paraId="5C30A2B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45B2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94D8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únik toxických chemikálií z látok uskladnených v mori</w:t>
            </w:r>
          </w:p>
        </w:tc>
      </w:tr>
      <w:tr w:rsidR="00875657" w:rsidRPr="00875657" w14:paraId="4D4243B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E27E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EC82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nesyntetická zložka znečistenia</w:t>
            </w:r>
          </w:p>
        </w:tc>
      </w:tr>
      <w:tr w:rsidR="00875657" w:rsidRPr="00875657" w14:paraId="39BD89D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C5D2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F932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syntetická zložka znečistenia</w:t>
            </w:r>
          </w:p>
        </w:tc>
      </w:tr>
      <w:tr w:rsidR="00875657" w:rsidRPr="00875657" w14:paraId="0C6F167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E47A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F111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rádioaktívne znečistenie</w:t>
            </w:r>
          </w:p>
        </w:tc>
      </w:tr>
      <w:tr w:rsidR="00875657" w:rsidRPr="00875657" w14:paraId="6C5ABE5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CAF4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H03.02.04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D733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vplyv iných látok (napr. kvapalných, plynných)</w:t>
            </w:r>
          </w:p>
        </w:tc>
      </w:tr>
      <w:tr w:rsidR="00875657" w:rsidRPr="00875657" w14:paraId="1756128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48E2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F69A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morské makro-znečistenie (napr. plastové tašky)</w:t>
            </w:r>
          </w:p>
        </w:tc>
      </w:tr>
      <w:tr w:rsidR="00875657" w:rsidRPr="00875657" w14:paraId="19769F1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08D9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5CD6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znečistenie ovzdušia</w:t>
            </w:r>
          </w:p>
        </w:tc>
      </w:tr>
      <w:tr w:rsidR="00875657" w:rsidRPr="00875657" w14:paraId="049554D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1528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7DF7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kyslý dážď</w:t>
            </w:r>
          </w:p>
        </w:tc>
      </w:tr>
      <w:tr w:rsidR="00875657" w:rsidRPr="00875657" w14:paraId="1EC7A86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3956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6F16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vplyv nitrátov</w:t>
            </w:r>
          </w:p>
        </w:tc>
      </w:tr>
      <w:tr w:rsidR="00875657" w:rsidRPr="00875657" w14:paraId="5D6E3ED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9442C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35B9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znečistenie ovzdušia</w:t>
            </w:r>
          </w:p>
        </w:tc>
      </w:tr>
      <w:tr w:rsidR="00875657" w:rsidRPr="00875657" w14:paraId="3967865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ECAA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03F4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znečistenie pôdy a pevný odpad</w:t>
            </w:r>
          </w:p>
        </w:tc>
      </w:tr>
      <w:tr w:rsidR="00875657" w:rsidRPr="00875657" w14:paraId="36DF101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A914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31A9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odpadky a pevný odpad</w:t>
            </w:r>
          </w:p>
        </w:tc>
      </w:tr>
      <w:tr w:rsidR="00875657" w:rsidRPr="00875657" w14:paraId="48DA000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9B72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3F06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prírastok energie</w:t>
            </w:r>
          </w:p>
        </w:tc>
      </w:tr>
      <w:tr w:rsidR="00875657" w:rsidRPr="00875657" w14:paraId="224041E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FBBE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8389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hluková záťaž</w:t>
            </w:r>
          </w:p>
        </w:tc>
      </w:tr>
      <w:tr w:rsidR="00875657" w:rsidRPr="00875657" w14:paraId="7D1E55F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C886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H06.01.01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A3A6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bodový zdroj, alebo nepravidelná hluková záťaž</w:t>
            </w:r>
          </w:p>
        </w:tc>
      </w:tr>
      <w:tr w:rsidR="00875657" w:rsidRPr="00875657" w14:paraId="2A0600B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5679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H06.01.02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4950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rozptýlená alebo pravidelná hluková záťaž</w:t>
            </w:r>
          </w:p>
        </w:tc>
      </w:tr>
      <w:tr w:rsidR="00875657" w:rsidRPr="00875657" w14:paraId="664E0E7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637C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6E28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svetelné znečistenie</w:t>
            </w:r>
          </w:p>
        </w:tc>
      </w:tr>
      <w:tr w:rsidR="00875657" w:rsidRPr="00875657" w14:paraId="501C931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DE3D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6B800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otepľovanie vodných telies</w:t>
            </w:r>
          </w:p>
        </w:tc>
      </w:tr>
      <w:tr w:rsidR="00875657" w:rsidRPr="00875657" w14:paraId="7CBE095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2E84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6350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elektromagnetické zmeny</w:t>
            </w:r>
          </w:p>
        </w:tc>
      </w:tr>
      <w:tr w:rsidR="00875657" w:rsidRPr="00875657" w14:paraId="758033C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A263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19593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formy znečistenia</w:t>
            </w:r>
          </w:p>
        </w:tc>
      </w:tr>
      <w:tr w:rsidR="00875657" w:rsidRPr="00875657" w14:paraId="31F1E14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0086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I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E410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invázne alebo inak problematické druhy</w:t>
            </w:r>
          </w:p>
        </w:tc>
      </w:tr>
      <w:tr w:rsidR="00875657" w:rsidRPr="00875657" w14:paraId="04D3EA9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BD63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3657D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druhové invázie</w:t>
            </w:r>
          </w:p>
        </w:tc>
      </w:tr>
      <w:tr w:rsidR="00875657" w:rsidRPr="00875657" w14:paraId="0DA2FE5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B210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0088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problémové pôvodné druhy</w:t>
            </w:r>
          </w:p>
        </w:tc>
      </w:tr>
      <w:tr w:rsidR="00875657" w:rsidRPr="00875657" w14:paraId="7C4CB75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4931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8BE13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zavedenie genetického materiálu, GMO</w:t>
            </w:r>
          </w:p>
        </w:tc>
      </w:tr>
      <w:tr w:rsidR="00875657" w:rsidRPr="00875657" w14:paraId="352C688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1E70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81B4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genetické znečistenie (fauna)</w:t>
            </w:r>
          </w:p>
        </w:tc>
      </w:tr>
      <w:tr w:rsidR="00875657" w:rsidRPr="00875657" w14:paraId="45E95B0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32A8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295C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genetické znečistenie (flóra)</w:t>
            </w:r>
          </w:p>
        </w:tc>
      </w:tr>
      <w:tr w:rsidR="00875657" w:rsidRPr="00875657" w14:paraId="259B2D4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6AE1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J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1237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prirodzené zmeny systému</w:t>
            </w:r>
          </w:p>
        </w:tc>
      </w:tr>
      <w:tr w:rsidR="00875657" w:rsidRPr="00875657" w14:paraId="6C6A551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25DA5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5D64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požiar a potlačenie požiaru</w:t>
            </w:r>
          </w:p>
        </w:tc>
      </w:tr>
      <w:tr w:rsidR="00875657" w:rsidRPr="00875657" w14:paraId="12BD3A7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FDB8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69C0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vyhorenie</w:t>
            </w:r>
          </w:p>
        </w:tc>
      </w:tr>
      <w:tr w:rsidR="00875657" w:rsidRPr="00875657" w14:paraId="2C5A9A7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8093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5AA1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potlačenie prírodných požiarov</w:t>
            </w:r>
          </w:p>
        </w:tc>
      </w:tr>
      <w:tr w:rsidR="00875657" w:rsidRPr="00875657" w14:paraId="5B902F9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4C91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02FC2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nedostatok požiarov</w:t>
            </w:r>
          </w:p>
        </w:tc>
      </w:tr>
      <w:tr w:rsidR="00875657" w:rsidRPr="00875657" w14:paraId="0AD9DAB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7FBD3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B4B7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človekom vyvolané zmeny v hydrologických podmienkach</w:t>
            </w:r>
          </w:p>
        </w:tc>
      </w:tr>
      <w:tr w:rsidR="00875657" w:rsidRPr="00875657" w14:paraId="4EC498C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8357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8A6D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zazemňovanie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, rekultivácie a vysušovanie, všeobecne</w:t>
            </w:r>
          </w:p>
        </w:tc>
      </w:tr>
      <w:tr w:rsidR="00875657" w:rsidRPr="00875657" w14:paraId="411A706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6305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191A8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poldre</w:t>
            </w:r>
          </w:p>
        </w:tc>
      </w:tr>
      <w:tr w:rsidR="00875657" w:rsidRPr="00875657" w14:paraId="7E54EC5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5DE7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4D2B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rekultivácie mokradí</w:t>
            </w:r>
          </w:p>
        </w:tc>
      </w:tr>
      <w:tr w:rsidR="00875657" w:rsidRPr="00875657" w14:paraId="7C4095F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B4CA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lastRenderedPageBreak/>
              <w:t>J02.01.03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8592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zasypanie priekop, kanálov, jazierok, rybníkov, atď.</w:t>
            </w:r>
          </w:p>
        </w:tc>
      </w:tr>
      <w:tr w:rsidR="00875657" w:rsidRPr="00875657" w14:paraId="7EC00C8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50C8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F5A8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rekultivácia baní</w:t>
            </w:r>
          </w:p>
        </w:tc>
      </w:tr>
      <w:tr w:rsidR="00875657" w:rsidRPr="00875657" w14:paraId="653B659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DBF6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4D85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odstraňovanie sedimentov</w:t>
            </w:r>
          </w:p>
        </w:tc>
      </w:tr>
      <w:tr w:rsidR="00875657" w:rsidRPr="00875657" w14:paraId="69B22B8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5BE6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6601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bagrovanie / odstránenie riečnych sedimentov</w:t>
            </w:r>
          </w:p>
        </w:tc>
      </w:tr>
      <w:tr w:rsidR="00875657" w:rsidRPr="00875657" w14:paraId="0003A7F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D931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0E0F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pobrežné bagrovanie</w:t>
            </w:r>
          </w:p>
        </w:tc>
      </w:tr>
      <w:tr w:rsidR="00875657" w:rsidRPr="00875657" w14:paraId="40FA6D3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FA41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560B4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budovanie kanálov</w:t>
            </w:r>
          </w:p>
        </w:tc>
      </w:tr>
      <w:tr w:rsidR="00875657" w:rsidRPr="00875657" w14:paraId="7A9CE44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3C490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99D1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budovanie kanálov</w:t>
            </w:r>
          </w:p>
        </w:tc>
      </w:tr>
      <w:tr w:rsidR="00875657" w:rsidRPr="00875657" w14:paraId="095E58F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F79D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21664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zmeny spôsobené záplavami</w:t>
            </w:r>
          </w:p>
        </w:tc>
      </w:tr>
      <w:tr w:rsidR="00875657" w:rsidRPr="00875657" w14:paraId="1567F15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6B52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1257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záplavy</w:t>
            </w:r>
          </w:p>
        </w:tc>
      </w:tr>
      <w:tr w:rsidR="00875657" w:rsidRPr="00875657" w14:paraId="14ABF24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29B0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14DA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nedostatok záplav</w:t>
            </w:r>
          </w:p>
        </w:tc>
      </w:tr>
      <w:tr w:rsidR="00875657" w:rsidRPr="00875657" w14:paraId="63B2396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A710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4DD35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zmeny vo vodných tokoch, všeobecne</w:t>
            </w:r>
          </w:p>
        </w:tc>
      </w:tr>
      <w:tr w:rsidR="00875657" w:rsidRPr="00875657" w14:paraId="05D3894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50FB1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J02.05.01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E411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modifikácie vo vodných prietokoch</w:t>
            </w:r>
          </w:p>
        </w:tc>
      </w:tr>
      <w:tr w:rsidR="00875657" w:rsidRPr="00875657" w14:paraId="1024D60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69A6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J02.05.02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D1B1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modifikácie v štruktúre vodných tokov</w:t>
            </w:r>
          </w:p>
        </w:tc>
      </w:tr>
      <w:tr w:rsidR="00875657" w:rsidRPr="00875657" w14:paraId="0236A89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3F63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J02.05.03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9080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modifikácie v stojatých vodách</w:t>
            </w:r>
          </w:p>
        </w:tc>
      </w:tr>
      <w:tr w:rsidR="00875657" w:rsidRPr="00875657" w14:paraId="214D38F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EDDEA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J02.05.04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84737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zásobárne vody</w:t>
            </w:r>
          </w:p>
        </w:tc>
      </w:tr>
      <w:tr w:rsidR="00875657" w:rsidRPr="00875657" w14:paraId="299B030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F298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J02.05.05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39987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malé vodné elektrárne</w:t>
            </w:r>
          </w:p>
        </w:tc>
      </w:tr>
      <w:tr w:rsidR="00875657" w:rsidRPr="00875657" w14:paraId="3D8A07A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10EF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7321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povrchových vôd</w:t>
            </w:r>
          </w:p>
        </w:tc>
      </w:tr>
      <w:tr w:rsidR="00875657" w:rsidRPr="00875657" w14:paraId="34BD806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392D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J02.06.01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42D5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povrchových vôd pre poľnohospodárstvo</w:t>
            </w:r>
          </w:p>
        </w:tc>
      </w:tr>
      <w:tr w:rsidR="00875657" w:rsidRPr="00875657" w14:paraId="4C04269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503E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J02.06.02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A2BB9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povrchových vôd pre verejné účely</w:t>
            </w:r>
          </w:p>
        </w:tc>
      </w:tr>
      <w:tr w:rsidR="00875657" w:rsidRPr="00875657" w14:paraId="6D092B4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93D4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J02.06.03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1B9F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povrchových vôd pre spracovateľský priemysel</w:t>
            </w:r>
          </w:p>
        </w:tc>
      </w:tr>
      <w:tr w:rsidR="00875657" w:rsidRPr="00875657" w14:paraId="2EDB400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D184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J02.06.04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865E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povrchových vôd na energetické účely (ochladzovanie)</w:t>
            </w:r>
          </w:p>
        </w:tc>
      </w:tr>
      <w:tr w:rsidR="00875657" w:rsidRPr="00875657" w14:paraId="64313B1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3AA2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J02.06.05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365B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povrchových vôd pre rybné hospodárstvo</w:t>
            </w:r>
          </w:p>
        </w:tc>
      </w:tr>
      <w:tr w:rsidR="00875657" w:rsidRPr="00875657" w14:paraId="282222D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51B5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J02.06.06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E638E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povrchových vôd pre hydroelektrárne</w:t>
            </w:r>
          </w:p>
        </w:tc>
      </w:tr>
      <w:tr w:rsidR="00875657" w:rsidRPr="00875657" w14:paraId="27A34B4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FE7B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J02.06.07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99EF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povrchových vôd pre banské účely</w:t>
            </w:r>
          </w:p>
        </w:tc>
      </w:tr>
      <w:tr w:rsidR="00875657" w:rsidRPr="00875657" w14:paraId="489C5D7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AF64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J02.06.08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79AD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povrchových vôd pre plavbu</w:t>
            </w:r>
          </w:p>
        </w:tc>
      </w:tr>
      <w:tr w:rsidR="00875657" w:rsidRPr="00875657" w14:paraId="7E8B956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B323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J02.06.09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15AF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povrchových vôd pre transfer vôd</w:t>
            </w:r>
          </w:p>
        </w:tc>
      </w:tr>
      <w:tr w:rsidR="00875657" w:rsidRPr="00875657" w14:paraId="73F0D30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FDBB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J02.06.10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C33E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Iný veľký odber povrchových vôd</w:t>
            </w:r>
          </w:p>
        </w:tc>
      </w:tr>
      <w:tr w:rsidR="00875657" w:rsidRPr="00875657" w14:paraId="2A5133C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C9BC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0A18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podzemných vôd</w:t>
            </w:r>
          </w:p>
        </w:tc>
      </w:tr>
      <w:tr w:rsidR="00875657" w:rsidRPr="00875657" w14:paraId="0A9A265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BFF3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J02.07.01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A6AA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podzemnej vody pre poľnohospodárstvo</w:t>
            </w:r>
          </w:p>
        </w:tc>
      </w:tr>
      <w:tr w:rsidR="00875657" w:rsidRPr="00875657" w14:paraId="1AA6616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BDAEB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J02.07.02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5C43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podzemnej vody pre verejné účely</w:t>
            </w:r>
          </w:p>
        </w:tc>
      </w:tr>
      <w:tr w:rsidR="00875657" w:rsidRPr="00875657" w14:paraId="102E861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F489C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J02.07.03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7A3A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podzemnej vody pre priemysel</w:t>
            </w:r>
          </w:p>
        </w:tc>
      </w:tr>
      <w:tr w:rsidR="00875657" w:rsidRPr="00875657" w14:paraId="13DC165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B691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J02.07.04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B626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odber podzemnej vody pre baníctvo</w:t>
            </w:r>
          </w:p>
        </w:tc>
      </w:tr>
      <w:tr w:rsidR="00875657" w:rsidRPr="00875657" w14:paraId="5C4784B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0DAB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J02.07.05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4A98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iný veľký odber podzemnej vody pre poľnohospodárstvo</w:t>
            </w:r>
          </w:p>
        </w:tc>
      </w:tr>
      <w:tr w:rsidR="00875657" w:rsidRPr="00875657" w14:paraId="28B5159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B4BE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5CAF1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zásahy do brehových porastov, trstín a </w:t>
            </w: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litorálnej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 vegetácie kvôli odvodňovaniu</w:t>
            </w:r>
          </w:p>
        </w:tc>
      </w:tr>
      <w:tr w:rsidR="00875657" w:rsidRPr="00875657" w14:paraId="5B2095E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90ED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J02.11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8B9D5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smetiská, skladovanie vybagrovaných usadenín</w:t>
            </w:r>
          </w:p>
        </w:tc>
      </w:tr>
      <w:tr w:rsidR="00875657" w:rsidRPr="00875657" w14:paraId="6CC8947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4BE8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J02.12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AF010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hrádze, upravené brehy všeobecne</w:t>
            </w:r>
          </w:p>
        </w:tc>
      </w:tr>
      <w:tr w:rsidR="00875657" w:rsidRPr="00875657" w14:paraId="1731506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5329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J02.12.02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280B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hrádze a zábrany proti povodniam vo vnútrozemských vodných systémoch</w:t>
            </w:r>
          </w:p>
        </w:tc>
      </w:tr>
      <w:tr w:rsidR="00875657" w:rsidRPr="00875657" w14:paraId="710C90E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6BB1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J02.13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A521C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opustenie využívania vodných plôch</w:t>
            </w:r>
          </w:p>
        </w:tc>
      </w:tr>
      <w:tr w:rsidR="00875657" w:rsidRPr="00875657" w14:paraId="07BC22A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1FB2B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J02.14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773A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zmenená kvalita vody spôsobená antropogénnymi zmenami </w:t>
            </w: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salinity</w:t>
            </w:r>
            <w:proofErr w:type="spellEnd"/>
          </w:p>
        </w:tc>
      </w:tr>
      <w:tr w:rsidR="00875657" w:rsidRPr="00875657" w14:paraId="0CE56D6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A7D5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J02.15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76B8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zmeny hydraulických podmienok spôsobené človekom</w:t>
            </w:r>
          </w:p>
        </w:tc>
      </w:tr>
      <w:tr w:rsidR="00875657" w:rsidRPr="00875657" w14:paraId="643F21C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3651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9ADD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zmeny ekosystému</w:t>
            </w:r>
          </w:p>
        </w:tc>
      </w:tr>
      <w:tr w:rsidR="00875657" w:rsidRPr="00875657" w14:paraId="5EA036C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0038E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J03.01.01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9476D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zníženie množstva potravy (vrátane </w:t>
            </w: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kadáverov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, zdochlín)</w:t>
            </w:r>
          </w:p>
        </w:tc>
      </w:tr>
      <w:tr w:rsidR="00875657" w:rsidRPr="00875657" w14:paraId="6BEC0AF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14E6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J03.02.01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87E9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znižovanie možnosti migrácie / migračné bariéry</w:t>
            </w:r>
          </w:p>
        </w:tc>
      </w:tr>
      <w:tr w:rsidR="00875657" w:rsidRPr="00875657" w14:paraId="34B968D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6C94F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J03.02.02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9BCAA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znižovanie rozptylu</w:t>
            </w:r>
          </w:p>
        </w:tc>
      </w:tr>
      <w:tr w:rsidR="00875657" w:rsidRPr="00875657" w14:paraId="5DF1FB1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7DE9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J03.02.03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3229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znižovanie genetickej výmeny</w:t>
            </w:r>
          </w:p>
        </w:tc>
      </w:tr>
      <w:tr w:rsidR="00875657" w:rsidRPr="00875657" w14:paraId="1F1EA63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AF9E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lastRenderedPageBreak/>
              <w:t>J03.03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1C42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znižovanie, nedostatok v prevencii proti erózii</w:t>
            </w:r>
          </w:p>
        </w:tc>
      </w:tr>
      <w:tr w:rsidR="00875657" w:rsidRPr="00875657" w14:paraId="4A70AD3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C7A7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J03.04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29D7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aplikácia výskumu spôsobujúceho poškodzovanie</w:t>
            </w:r>
          </w:p>
        </w:tc>
      </w:tr>
      <w:tr w:rsidR="00875657" w:rsidRPr="00875657" w14:paraId="4860FB6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2B50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K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8C74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prírodné biotické a abiotické procesy (okrem katastrof)</w:t>
            </w:r>
          </w:p>
        </w:tc>
      </w:tr>
      <w:tr w:rsidR="00875657" w:rsidRPr="00875657" w14:paraId="50DC9B6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982B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9BB8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abiotické (pomalé) prírodné procesy</w:t>
            </w:r>
          </w:p>
        </w:tc>
      </w:tr>
      <w:tr w:rsidR="00875657" w:rsidRPr="00875657" w14:paraId="2589590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42014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7D23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erózia</w:t>
            </w:r>
          </w:p>
        </w:tc>
      </w:tr>
      <w:tr w:rsidR="00875657" w:rsidRPr="00875657" w14:paraId="16C6C1A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287C5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5FA0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zazemňovanie</w:t>
            </w:r>
            <w:proofErr w:type="spellEnd"/>
          </w:p>
        </w:tc>
      </w:tr>
      <w:tr w:rsidR="00875657" w:rsidRPr="00875657" w14:paraId="6C21734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F0F7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0F0C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vysušovanie</w:t>
            </w:r>
          </w:p>
        </w:tc>
      </w:tr>
      <w:tr w:rsidR="00875657" w:rsidRPr="00875657" w14:paraId="68CFAC7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16AF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0D09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zavodňovanie</w:t>
            </w:r>
          </w:p>
        </w:tc>
      </w:tr>
      <w:tr w:rsidR="00875657" w:rsidRPr="00875657" w14:paraId="1D99B31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8292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E720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zasoľovanie pôdy</w:t>
            </w:r>
          </w:p>
        </w:tc>
      </w:tr>
      <w:tr w:rsidR="00875657" w:rsidRPr="00875657" w14:paraId="2E0E5EE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75E0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F1DF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biologické procesy</w:t>
            </w:r>
          </w:p>
        </w:tc>
      </w:tr>
      <w:tr w:rsidR="00875657" w:rsidRPr="00875657" w14:paraId="3714F65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AD43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B890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sukcesia</w:t>
            </w:r>
          </w:p>
        </w:tc>
      </w:tr>
      <w:tr w:rsidR="00875657" w:rsidRPr="00875657" w14:paraId="4B586F4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A1EF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2197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akumulácia organického materiálu</w:t>
            </w:r>
          </w:p>
        </w:tc>
      </w:tr>
      <w:tr w:rsidR="00875657" w:rsidRPr="00875657" w14:paraId="430FFF4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1F0B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BF12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eutrofizácia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 (prirodzená)</w:t>
            </w:r>
          </w:p>
        </w:tc>
      </w:tr>
      <w:tr w:rsidR="00875657" w:rsidRPr="00875657" w14:paraId="2444EEF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0F58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8E2E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acidifikácia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 (prirodzená)</w:t>
            </w:r>
          </w:p>
        </w:tc>
      </w:tr>
      <w:tr w:rsidR="00875657" w:rsidRPr="00875657" w14:paraId="2189DBC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F4A2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D63C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medzidruhové vzťahy (fauna)</w:t>
            </w:r>
          </w:p>
        </w:tc>
      </w:tr>
      <w:tr w:rsidR="00875657" w:rsidRPr="00875657" w14:paraId="4FB2D48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13F4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K03.01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A471E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súťaživosť (fauna)</w:t>
            </w:r>
          </w:p>
        </w:tc>
      </w:tr>
      <w:tr w:rsidR="00875657" w:rsidRPr="00875657" w14:paraId="18C10B5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12E6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K03.02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E88C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parazitizmus (fauna)</w:t>
            </w:r>
          </w:p>
        </w:tc>
      </w:tr>
      <w:tr w:rsidR="00875657" w:rsidRPr="00875657" w14:paraId="1A3D03B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DCB71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K03.03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7ABF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začiatok choroby (mikrobiálne patogénne látky)</w:t>
            </w:r>
          </w:p>
        </w:tc>
      </w:tr>
      <w:tr w:rsidR="00875657" w:rsidRPr="00875657" w14:paraId="18E4D18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3529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K03.04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3B0D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predátorstvo</w:t>
            </w:r>
            <w:proofErr w:type="spellEnd"/>
          </w:p>
        </w:tc>
      </w:tr>
      <w:tr w:rsidR="00875657" w:rsidRPr="00875657" w14:paraId="165826F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45CC5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K03.05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D830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antagonizmus podnietený rozvojom druhov</w:t>
            </w:r>
          </w:p>
        </w:tc>
      </w:tr>
      <w:tr w:rsidR="00875657" w:rsidRPr="00875657" w14:paraId="7CED04B9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C9F6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K03.06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B6CE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antagonizmus s domácimi zvieratami</w:t>
            </w:r>
          </w:p>
        </w:tc>
      </w:tr>
      <w:tr w:rsidR="00875657" w:rsidRPr="00875657" w14:paraId="258620D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B194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K03.07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4B52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formy medzidruhovej súťaživosti</w:t>
            </w:r>
          </w:p>
        </w:tc>
      </w:tr>
      <w:tr w:rsidR="00875657" w:rsidRPr="00875657" w14:paraId="5C495C3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5934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0F916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medzidruhové vzťahy (flóra)</w:t>
            </w:r>
          </w:p>
        </w:tc>
      </w:tr>
      <w:tr w:rsidR="00875657" w:rsidRPr="00875657" w14:paraId="7F8479F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31D8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K04.01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1317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súťaživosť (flóra)</w:t>
            </w:r>
          </w:p>
        </w:tc>
      </w:tr>
      <w:tr w:rsidR="00875657" w:rsidRPr="00875657" w14:paraId="50C756F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939E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K04.02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40108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parazitizmus (flóra)</w:t>
            </w:r>
          </w:p>
        </w:tc>
      </w:tr>
      <w:tr w:rsidR="00875657" w:rsidRPr="00875657" w14:paraId="2A2768D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15ED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K04.03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F13C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začiatok choroby (mikrobiálne patogénne látky)</w:t>
            </w:r>
          </w:p>
        </w:tc>
      </w:tr>
      <w:tr w:rsidR="00875657" w:rsidRPr="00875657" w14:paraId="67142D8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D603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K06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FDCB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formy alebo kombinácie foriem medzidruhovej súťaživosti (flóra)</w:t>
            </w:r>
          </w:p>
        </w:tc>
      </w:tr>
      <w:tr w:rsidR="00875657" w:rsidRPr="00875657" w14:paraId="5CF9BF1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473D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L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C84A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prírodné katastrofy</w:t>
            </w:r>
          </w:p>
        </w:tc>
      </w:tr>
      <w:tr w:rsidR="00875657" w:rsidRPr="00875657" w14:paraId="533EC20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435F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6F41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sopečná aktivita</w:t>
            </w:r>
          </w:p>
        </w:tc>
      </w:tr>
      <w:tr w:rsidR="00875657" w:rsidRPr="00875657" w14:paraId="03A3FFA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6CF8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73417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prílivová vlna, </w:t>
            </w: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tsunami</w:t>
            </w:r>
            <w:proofErr w:type="spellEnd"/>
          </w:p>
        </w:tc>
      </w:tr>
      <w:tr w:rsidR="00875657" w:rsidRPr="00875657" w14:paraId="682CBDFB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944A3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00CE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zemetrasenie</w:t>
            </w:r>
          </w:p>
        </w:tc>
      </w:tr>
      <w:tr w:rsidR="00875657" w:rsidRPr="00875657" w14:paraId="0339483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136E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231068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lavína</w:t>
            </w:r>
          </w:p>
        </w:tc>
      </w:tr>
      <w:tr w:rsidR="00875657" w:rsidRPr="00875657" w14:paraId="7F54D00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51990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2752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zosuvy pôdy</w:t>
            </w:r>
          </w:p>
        </w:tc>
      </w:tr>
      <w:tr w:rsidR="00875657" w:rsidRPr="00875657" w14:paraId="008FCEBC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BD703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7A9F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podzemné zosuvy</w:t>
            </w:r>
          </w:p>
        </w:tc>
      </w:tr>
      <w:tr w:rsidR="00875657" w:rsidRPr="00875657" w14:paraId="587A4A7A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FAB4A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1208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búrky</w:t>
            </w:r>
          </w:p>
        </w:tc>
      </w:tr>
      <w:tr w:rsidR="00875657" w:rsidRPr="00875657" w14:paraId="15A89BE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8018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L08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FCF1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záplavy (prírodné procesy)</w:t>
            </w:r>
          </w:p>
        </w:tc>
      </w:tr>
      <w:tr w:rsidR="00875657" w:rsidRPr="00875657" w14:paraId="0338C53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1614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L09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AEC142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prírodný požiar</w:t>
            </w:r>
          </w:p>
        </w:tc>
      </w:tr>
      <w:tr w:rsidR="00875657" w:rsidRPr="00875657" w14:paraId="60DE248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F3865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L10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5C39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iné prírodné katastrofy</w:t>
            </w:r>
          </w:p>
        </w:tc>
      </w:tr>
      <w:tr w:rsidR="00875657" w:rsidRPr="00875657" w14:paraId="4F3AE6A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B4F7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M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4DEF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klimatická zmena</w:t>
            </w:r>
          </w:p>
        </w:tc>
      </w:tr>
      <w:tr w:rsidR="00875657" w:rsidRPr="00875657" w14:paraId="6A88098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AE5EB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577F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zmeny abiotických podmienok</w:t>
            </w:r>
          </w:p>
        </w:tc>
      </w:tr>
      <w:tr w:rsidR="00875657" w:rsidRPr="00875657" w14:paraId="3F72CDB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1A4B4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M01.01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87D7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zmena teploty (napr. vzostup teploty a extrémy)</w:t>
            </w:r>
          </w:p>
        </w:tc>
      </w:tr>
      <w:tr w:rsidR="00875657" w:rsidRPr="00875657" w14:paraId="1FA32F76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4A02B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M01.02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5763F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suchá a nedostatok zrážok</w:t>
            </w:r>
          </w:p>
        </w:tc>
      </w:tr>
      <w:tr w:rsidR="00875657" w:rsidRPr="00875657" w14:paraId="575B7868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079D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M01.03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2EFAE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záplavy a vzostup zrážok</w:t>
            </w:r>
          </w:p>
        </w:tc>
      </w:tr>
      <w:tr w:rsidR="00875657" w:rsidRPr="00875657" w14:paraId="089CE5F0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7127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M01.04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CFDA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zmeny pH</w:t>
            </w:r>
          </w:p>
        </w:tc>
      </w:tr>
      <w:tr w:rsidR="00875657" w:rsidRPr="00875657" w14:paraId="4C60FCD7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DE6FB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M01.05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2E6E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smeny prúdenia (sladkovodné, prílivové, oceánske)</w:t>
            </w:r>
          </w:p>
        </w:tc>
      </w:tr>
      <w:tr w:rsidR="00875657" w:rsidRPr="00875657" w14:paraId="6EFEA04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D0A48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M01.06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51335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zmeny vlnenia</w:t>
            </w:r>
          </w:p>
        </w:tc>
      </w:tr>
      <w:tr w:rsidR="00875657" w:rsidRPr="00875657" w14:paraId="551EE5CF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6F32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lastRenderedPageBreak/>
              <w:t>M01.07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BBA7B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zmeny hladiny mora</w:t>
            </w:r>
          </w:p>
        </w:tc>
      </w:tr>
      <w:tr w:rsidR="00875657" w:rsidRPr="00875657" w14:paraId="2C9347D4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3227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E417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zmeny biotických podmienok</w:t>
            </w:r>
          </w:p>
        </w:tc>
      </w:tr>
      <w:tr w:rsidR="00875657" w:rsidRPr="00875657" w14:paraId="432FDB2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76DC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M02.01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7A418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zmena biotopu</w:t>
            </w:r>
          </w:p>
        </w:tc>
      </w:tr>
      <w:tr w:rsidR="00875657" w:rsidRPr="00875657" w14:paraId="7A055FE2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F6AF6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M02.02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496A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proofErr w:type="spellStart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desynchronizácia</w:t>
            </w:r>
            <w:proofErr w:type="spellEnd"/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 xml:space="preserve"> procesov</w:t>
            </w:r>
          </w:p>
        </w:tc>
      </w:tr>
      <w:tr w:rsidR="00875657" w:rsidRPr="00875657" w14:paraId="6039AC83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C56AA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M02.03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5917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vyhynutie druhov</w:t>
            </w:r>
          </w:p>
        </w:tc>
      </w:tr>
      <w:tr w:rsidR="00875657" w:rsidRPr="00875657" w14:paraId="5AA30CDE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BFF39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M02.04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AFB2F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migrácia druhov</w:t>
            </w:r>
          </w:p>
        </w:tc>
      </w:tr>
      <w:tr w:rsidR="00875657" w:rsidRPr="00875657" w14:paraId="2EC3FC1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195D6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X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E0FE1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iné ohrozenia</w:t>
            </w:r>
          </w:p>
        </w:tc>
      </w:tr>
      <w:tr w:rsidR="00875657" w:rsidRPr="00875657" w14:paraId="24E18B95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BA20D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XO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4AB6E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ohrozenia z území mimo členského štátu</w:t>
            </w:r>
          </w:p>
        </w:tc>
      </w:tr>
      <w:tr w:rsidR="00875657" w:rsidRPr="00875657" w14:paraId="7D6AE951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486D3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XE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55997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sz w:val="24"/>
                <w:szCs w:val="24"/>
                <w:lang w:eastAsia="sk-SK"/>
              </w:rPr>
              <w:t>ohrozenia z území mimo EÚ</w:t>
            </w:r>
          </w:p>
        </w:tc>
      </w:tr>
      <w:tr w:rsidR="00AB1C16" w:rsidRPr="00875657" w14:paraId="2B2F7F6D" w14:textId="77777777" w:rsidTr="0094198B">
        <w:trPr>
          <w:trHeight w:val="288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5C51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U</w:t>
            </w:r>
          </w:p>
        </w:tc>
        <w:tc>
          <w:tcPr>
            <w:tcW w:w="72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E7803C" w14:textId="77777777" w:rsidR="00AB1C16" w:rsidRPr="00875657" w:rsidRDefault="00AB1C16" w:rsidP="009419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</w:pPr>
            <w:r w:rsidRPr="0087565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sk-SK"/>
              </w:rPr>
              <w:t>neznáme ohrozenia</w:t>
            </w:r>
          </w:p>
        </w:tc>
      </w:tr>
      <w:bookmarkEnd w:id="2"/>
    </w:tbl>
    <w:p w14:paraId="5838355D" w14:textId="77777777" w:rsidR="00AB1C16" w:rsidRPr="00875657" w:rsidRDefault="00AB1C16" w:rsidP="00AB1C16">
      <w:pPr>
        <w:rPr>
          <w:rFonts w:ascii="Times New Roman" w:hAnsi="Times New Roman" w:cs="Times New Roman"/>
          <w:sz w:val="24"/>
          <w:szCs w:val="24"/>
        </w:rPr>
      </w:pPr>
    </w:p>
    <w:p w14:paraId="36DDD7A2" w14:textId="77777777" w:rsidR="001777B6" w:rsidRPr="00875657" w:rsidRDefault="001777B6" w:rsidP="006049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1777B6" w:rsidRPr="008756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F552F"/>
    <w:multiLevelType w:val="hybridMultilevel"/>
    <w:tmpl w:val="5B1816EA"/>
    <w:lvl w:ilvl="0" w:tplc="9720149C">
      <w:start w:val="1"/>
      <w:numFmt w:val="bullet"/>
      <w:lvlText w:val="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3B0129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A830BD"/>
    <w:multiLevelType w:val="hybridMultilevel"/>
    <w:tmpl w:val="1BF00D5A"/>
    <w:lvl w:ilvl="0" w:tplc="87FC4A1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B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B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B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F0781D"/>
    <w:multiLevelType w:val="hybridMultilevel"/>
    <w:tmpl w:val="6AC8DBCA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824838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020AE5"/>
    <w:multiLevelType w:val="hybridMultilevel"/>
    <w:tmpl w:val="6AC2F4E4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222BFD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7BB08DB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2930D2"/>
    <w:multiLevelType w:val="hybridMultilevel"/>
    <w:tmpl w:val="93DE3EAA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C875505"/>
    <w:multiLevelType w:val="hybridMultilevel"/>
    <w:tmpl w:val="98F4453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ECE209D"/>
    <w:multiLevelType w:val="hybridMultilevel"/>
    <w:tmpl w:val="A852C038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713A7BF3"/>
    <w:multiLevelType w:val="hybridMultilevel"/>
    <w:tmpl w:val="79064FD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664333B"/>
    <w:multiLevelType w:val="hybridMultilevel"/>
    <w:tmpl w:val="237EF50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D2C4E07"/>
    <w:multiLevelType w:val="hybridMultilevel"/>
    <w:tmpl w:val="587AB7C2"/>
    <w:lvl w:ilvl="0" w:tplc="0405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9"/>
  </w:num>
  <w:num w:numId="4">
    <w:abstractNumId w:val="7"/>
  </w:num>
  <w:num w:numId="5">
    <w:abstractNumId w:val="6"/>
  </w:num>
  <w:num w:numId="6">
    <w:abstractNumId w:val="8"/>
  </w:num>
  <w:num w:numId="7">
    <w:abstractNumId w:val="11"/>
  </w:num>
  <w:num w:numId="8">
    <w:abstractNumId w:val="12"/>
  </w:num>
  <w:num w:numId="9">
    <w:abstractNumId w:val="3"/>
  </w:num>
  <w:num w:numId="10">
    <w:abstractNumId w:val="13"/>
  </w:num>
  <w:num w:numId="11">
    <w:abstractNumId w:val="2"/>
  </w:num>
  <w:num w:numId="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"/>
  </w:num>
  <w:num w:numId="1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6F26"/>
    <w:rsid w:val="00020654"/>
    <w:rsid w:val="00022683"/>
    <w:rsid w:val="00023430"/>
    <w:rsid w:val="00033AD6"/>
    <w:rsid w:val="00040A49"/>
    <w:rsid w:val="00050AC5"/>
    <w:rsid w:val="00051DD4"/>
    <w:rsid w:val="000964B7"/>
    <w:rsid w:val="000A622F"/>
    <w:rsid w:val="000B0820"/>
    <w:rsid w:val="000C013B"/>
    <w:rsid w:val="000D1B15"/>
    <w:rsid w:val="00132125"/>
    <w:rsid w:val="00132711"/>
    <w:rsid w:val="001353BA"/>
    <w:rsid w:val="00137E72"/>
    <w:rsid w:val="00143A47"/>
    <w:rsid w:val="00172BA5"/>
    <w:rsid w:val="001777B6"/>
    <w:rsid w:val="00181208"/>
    <w:rsid w:val="0018414D"/>
    <w:rsid w:val="001869F0"/>
    <w:rsid w:val="00187BED"/>
    <w:rsid w:val="00187ED0"/>
    <w:rsid w:val="00191601"/>
    <w:rsid w:val="00194D8E"/>
    <w:rsid w:val="001A42FB"/>
    <w:rsid w:val="001B0539"/>
    <w:rsid w:val="001B26E8"/>
    <w:rsid w:val="001E42DA"/>
    <w:rsid w:val="001E6E83"/>
    <w:rsid w:val="001F3D0E"/>
    <w:rsid w:val="00212C00"/>
    <w:rsid w:val="0023401F"/>
    <w:rsid w:val="002359E7"/>
    <w:rsid w:val="0025403E"/>
    <w:rsid w:val="00256D97"/>
    <w:rsid w:val="0026044A"/>
    <w:rsid w:val="0026547C"/>
    <w:rsid w:val="002757E4"/>
    <w:rsid w:val="00292626"/>
    <w:rsid w:val="002B3AC3"/>
    <w:rsid w:val="002C47EC"/>
    <w:rsid w:val="002D1CDE"/>
    <w:rsid w:val="002E3BEC"/>
    <w:rsid w:val="002E3FB7"/>
    <w:rsid w:val="002E7CC7"/>
    <w:rsid w:val="003002E5"/>
    <w:rsid w:val="00300964"/>
    <w:rsid w:val="00327199"/>
    <w:rsid w:val="00330C40"/>
    <w:rsid w:val="003418B9"/>
    <w:rsid w:val="00345448"/>
    <w:rsid w:val="0035067C"/>
    <w:rsid w:val="0036705D"/>
    <w:rsid w:val="00370E7F"/>
    <w:rsid w:val="003865C4"/>
    <w:rsid w:val="003B4A8C"/>
    <w:rsid w:val="003D0280"/>
    <w:rsid w:val="003E1A42"/>
    <w:rsid w:val="003E6F26"/>
    <w:rsid w:val="00402AD5"/>
    <w:rsid w:val="00421670"/>
    <w:rsid w:val="00422A26"/>
    <w:rsid w:val="00435916"/>
    <w:rsid w:val="00444090"/>
    <w:rsid w:val="0046669A"/>
    <w:rsid w:val="0047206B"/>
    <w:rsid w:val="00472296"/>
    <w:rsid w:val="00485375"/>
    <w:rsid w:val="004903CF"/>
    <w:rsid w:val="00494D2E"/>
    <w:rsid w:val="00497C9D"/>
    <w:rsid w:val="004A6BFD"/>
    <w:rsid w:val="004B1375"/>
    <w:rsid w:val="004D5BA1"/>
    <w:rsid w:val="004D66B1"/>
    <w:rsid w:val="00506EA4"/>
    <w:rsid w:val="00543DC0"/>
    <w:rsid w:val="00551407"/>
    <w:rsid w:val="00552F32"/>
    <w:rsid w:val="005579C1"/>
    <w:rsid w:val="005705F3"/>
    <w:rsid w:val="00593403"/>
    <w:rsid w:val="005B0BBD"/>
    <w:rsid w:val="005C0085"/>
    <w:rsid w:val="005F74D2"/>
    <w:rsid w:val="006049D2"/>
    <w:rsid w:val="00604ED0"/>
    <w:rsid w:val="00622074"/>
    <w:rsid w:val="0064141E"/>
    <w:rsid w:val="006446FA"/>
    <w:rsid w:val="00645B3F"/>
    <w:rsid w:val="00676710"/>
    <w:rsid w:val="006913F3"/>
    <w:rsid w:val="00695DD3"/>
    <w:rsid w:val="006A25F2"/>
    <w:rsid w:val="006C0C59"/>
    <w:rsid w:val="006C60A1"/>
    <w:rsid w:val="006E1485"/>
    <w:rsid w:val="006F0CE6"/>
    <w:rsid w:val="006F4206"/>
    <w:rsid w:val="006F5639"/>
    <w:rsid w:val="00703838"/>
    <w:rsid w:val="007242F0"/>
    <w:rsid w:val="00727578"/>
    <w:rsid w:val="00740CFA"/>
    <w:rsid w:val="0075437D"/>
    <w:rsid w:val="007572C9"/>
    <w:rsid w:val="00772502"/>
    <w:rsid w:val="007729C6"/>
    <w:rsid w:val="00775C82"/>
    <w:rsid w:val="0077644B"/>
    <w:rsid w:val="00776C82"/>
    <w:rsid w:val="007B42D6"/>
    <w:rsid w:val="00817DE1"/>
    <w:rsid w:val="008275C5"/>
    <w:rsid w:val="00827E6A"/>
    <w:rsid w:val="008707EC"/>
    <w:rsid w:val="00875657"/>
    <w:rsid w:val="00887DC7"/>
    <w:rsid w:val="008910DE"/>
    <w:rsid w:val="008B768A"/>
    <w:rsid w:val="008D3030"/>
    <w:rsid w:val="008F46D1"/>
    <w:rsid w:val="0093293D"/>
    <w:rsid w:val="009413AB"/>
    <w:rsid w:val="00950E35"/>
    <w:rsid w:val="00952139"/>
    <w:rsid w:val="00963070"/>
    <w:rsid w:val="00964A6C"/>
    <w:rsid w:val="00967106"/>
    <w:rsid w:val="0096769F"/>
    <w:rsid w:val="009779B1"/>
    <w:rsid w:val="00982090"/>
    <w:rsid w:val="00986B38"/>
    <w:rsid w:val="009A1446"/>
    <w:rsid w:val="009A1455"/>
    <w:rsid w:val="00A0033E"/>
    <w:rsid w:val="00A136A6"/>
    <w:rsid w:val="00A229D7"/>
    <w:rsid w:val="00A33490"/>
    <w:rsid w:val="00A50F4D"/>
    <w:rsid w:val="00A532E7"/>
    <w:rsid w:val="00A65F5F"/>
    <w:rsid w:val="00A66728"/>
    <w:rsid w:val="00A674DC"/>
    <w:rsid w:val="00AB1C16"/>
    <w:rsid w:val="00AB79D4"/>
    <w:rsid w:val="00AC7910"/>
    <w:rsid w:val="00AC797D"/>
    <w:rsid w:val="00AE5ABB"/>
    <w:rsid w:val="00AF2A0C"/>
    <w:rsid w:val="00AF689B"/>
    <w:rsid w:val="00B03B2D"/>
    <w:rsid w:val="00B14E1D"/>
    <w:rsid w:val="00B23E9F"/>
    <w:rsid w:val="00B625C5"/>
    <w:rsid w:val="00BD4BAF"/>
    <w:rsid w:val="00BE0960"/>
    <w:rsid w:val="00BE6F89"/>
    <w:rsid w:val="00C0740C"/>
    <w:rsid w:val="00C10E2A"/>
    <w:rsid w:val="00C27AC9"/>
    <w:rsid w:val="00C37E2F"/>
    <w:rsid w:val="00C54943"/>
    <w:rsid w:val="00C55F04"/>
    <w:rsid w:val="00C818EC"/>
    <w:rsid w:val="00C96FBB"/>
    <w:rsid w:val="00CA5256"/>
    <w:rsid w:val="00CB65D1"/>
    <w:rsid w:val="00CC44CE"/>
    <w:rsid w:val="00CC6D1E"/>
    <w:rsid w:val="00CE122D"/>
    <w:rsid w:val="00CF5A5F"/>
    <w:rsid w:val="00D30F72"/>
    <w:rsid w:val="00D363C0"/>
    <w:rsid w:val="00D45620"/>
    <w:rsid w:val="00D57FFD"/>
    <w:rsid w:val="00D73339"/>
    <w:rsid w:val="00D77E32"/>
    <w:rsid w:val="00D82C73"/>
    <w:rsid w:val="00D85B9F"/>
    <w:rsid w:val="00DA13EC"/>
    <w:rsid w:val="00DB7D19"/>
    <w:rsid w:val="00DE62DB"/>
    <w:rsid w:val="00E0643A"/>
    <w:rsid w:val="00E14F6B"/>
    <w:rsid w:val="00E1565D"/>
    <w:rsid w:val="00E305E3"/>
    <w:rsid w:val="00E341F2"/>
    <w:rsid w:val="00E57BC9"/>
    <w:rsid w:val="00E733E2"/>
    <w:rsid w:val="00E80D6F"/>
    <w:rsid w:val="00EB04A3"/>
    <w:rsid w:val="00EB4EA7"/>
    <w:rsid w:val="00ED0439"/>
    <w:rsid w:val="00ED7909"/>
    <w:rsid w:val="00F158EE"/>
    <w:rsid w:val="00F17C65"/>
    <w:rsid w:val="00F34FF4"/>
    <w:rsid w:val="00F6206F"/>
    <w:rsid w:val="00F84FD1"/>
    <w:rsid w:val="00FA065C"/>
    <w:rsid w:val="00FC2ED7"/>
    <w:rsid w:val="00FD5452"/>
    <w:rsid w:val="00FE01B7"/>
    <w:rsid w:val="00FF0662"/>
    <w:rsid w:val="00FF10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5071C1"/>
  <w15:docId w15:val="{DA5FA374-82D3-4FFD-B508-A0F9D0FE6C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link w:val="Nadpis1Char"/>
    <w:uiPriority w:val="9"/>
    <w:qFormat/>
    <w:rsid w:val="00AE5AB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AE5ABB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AE5ABB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963070"/>
    <w:pPr>
      <w:ind w:left="720"/>
      <w:contextualSpacing/>
    </w:pPr>
  </w:style>
  <w:style w:type="character" w:styleId="Hypertextovprepojenie">
    <w:name w:val="Hyperlink"/>
    <w:basedOn w:val="Predvolenpsmoodseku"/>
    <w:uiPriority w:val="99"/>
    <w:unhideWhenUsed/>
    <w:rsid w:val="0035067C"/>
    <w:rPr>
      <w:color w:val="0000FF"/>
      <w:u w:val="single"/>
    </w:rPr>
  </w:style>
  <w:style w:type="paragraph" w:styleId="Zkladntext2">
    <w:name w:val="Body Text 2"/>
    <w:basedOn w:val="Normlny"/>
    <w:link w:val="Zkladntext2Char"/>
    <w:unhideWhenUsed/>
    <w:rsid w:val="00020654"/>
    <w:pPr>
      <w:overflowPunct w:val="0"/>
      <w:autoSpaceDE w:val="0"/>
      <w:autoSpaceDN w:val="0"/>
      <w:adjustRightInd w:val="0"/>
      <w:spacing w:before="120" w:after="0" w:line="240" w:lineRule="atLeast"/>
      <w:jc w:val="both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Zkladntext2Char">
    <w:name w:val="Základný text 2 Char"/>
    <w:basedOn w:val="Predvolenpsmoodseku"/>
    <w:link w:val="Zkladntext2"/>
    <w:rsid w:val="00020654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Mriekatabuky">
    <w:name w:val="Table Grid"/>
    <w:basedOn w:val="Normlnatabuka"/>
    <w:uiPriority w:val="39"/>
    <w:rsid w:val="00A532E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r">
    <w:name w:val="annotation reference"/>
    <w:basedOn w:val="Predvolenpsmoodseku"/>
    <w:uiPriority w:val="99"/>
    <w:semiHidden/>
    <w:unhideWhenUsed/>
    <w:rsid w:val="00370E7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370E7F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370E7F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370E7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370E7F"/>
    <w:rPr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370E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70E7F"/>
    <w:rPr>
      <w:rFonts w:ascii="Segoe UI" w:hAnsi="Segoe UI" w:cs="Segoe UI"/>
      <w:sz w:val="18"/>
      <w:szCs w:val="18"/>
    </w:rPr>
  </w:style>
  <w:style w:type="character" w:styleId="PouitHypertextovPrepojenie">
    <w:name w:val="FollowedHyperlink"/>
    <w:basedOn w:val="Predvolenpsmoodseku"/>
    <w:uiPriority w:val="99"/>
    <w:semiHidden/>
    <w:unhideWhenUsed/>
    <w:rsid w:val="0093293D"/>
    <w:rPr>
      <w:color w:val="954F72" w:themeColor="followedHyperlink"/>
      <w:u w:val="single"/>
    </w:rPr>
  </w:style>
  <w:style w:type="paragraph" w:styleId="Normlnywebov">
    <w:name w:val="Normal (Web)"/>
    <w:basedOn w:val="Normlny"/>
    <w:uiPriority w:val="99"/>
    <w:semiHidden/>
    <w:unhideWhenUsed/>
    <w:rsid w:val="009A14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AE5AB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2Char">
    <w:name w:val="Nadpis 2 Char"/>
    <w:basedOn w:val="Predvolenpsmoodseku"/>
    <w:link w:val="Nadpis2"/>
    <w:uiPriority w:val="9"/>
    <w:rsid w:val="00AE5ABB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dpis3Char">
    <w:name w:val="Nadpis 3 Char"/>
    <w:basedOn w:val="Predvolenpsmoodseku"/>
    <w:link w:val="Nadpis3"/>
    <w:uiPriority w:val="9"/>
    <w:rsid w:val="00AE5ABB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Zkladntext">
    <w:name w:val="Body Text"/>
    <w:basedOn w:val="Normlny"/>
    <w:link w:val="ZkladntextChar"/>
    <w:uiPriority w:val="99"/>
    <w:semiHidden/>
    <w:unhideWhenUsed/>
    <w:rsid w:val="00AB1C16"/>
    <w:pPr>
      <w:spacing w:after="120"/>
    </w:pPr>
  </w:style>
  <w:style w:type="character" w:customStyle="1" w:styleId="ZkladntextChar">
    <w:name w:val="Základný text Char"/>
    <w:basedOn w:val="Predvolenpsmoodseku"/>
    <w:link w:val="Zkladntext"/>
    <w:uiPriority w:val="99"/>
    <w:semiHidden/>
    <w:rsid w:val="00AB1C16"/>
  </w:style>
  <w:style w:type="paragraph" w:styleId="Bezriadkovania">
    <w:name w:val="No Spacing"/>
    <w:uiPriority w:val="1"/>
    <w:qFormat/>
    <w:rsid w:val="00AB1C16"/>
    <w:pPr>
      <w:spacing w:after="0" w:line="240" w:lineRule="auto"/>
    </w:pPr>
  </w:style>
  <w:style w:type="character" w:customStyle="1" w:styleId="Nevyrieenzmienka1">
    <w:name w:val="Nevyriešená zmienka1"/>
    <w:basedOn w:val="Predvolenpsmoodseku"/>
    <w:uiPriority w:val="99"/>
    <w:semiHidden/>
    <w:unhideWhenUsed/>
    <w:rsid w:val="00AB1C1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318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2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5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06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93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2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4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425855">
          <w:marLeft w:val="1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xeno-canto.org/664988" TargetMode="Externa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hyperlink" Target="https://eurobirdportal.org" TargetMode="Externa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yperlink" Target="http://www.biomonitoring.sk" TargetMode="External"/><Relationship Id="rId10" Type="http://schemas.openxmlformats.org/officeDocument/2006/relationships/hyperlink" Target="http://www.naturfoto.cz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F78B85-6D28-404C-AB20-84306780C6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18</Pages>
  <Words>4166</Words>
  <Characters>23747</Characters>
  <Application>Microsoft Office Word</Application>
  <DocSecurity>0</DocSecurity>
  <Lines>197</Lines>
  <Paragraphs>55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Ondrej Baláž</cp:lastModifiedBy>
  <cp:revision>5</cp:revision>
  <dcterms:created xsi:type="dcterms:W3CDTF">2022-01-31T12:43:00Z</dcterms:created>
  <dcterms:modified xsi:type="dcterms:W3CDTF">2022-02-06T21:50:00Z</dcterms:modified>
</cp:coreProperties>
</file>