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1F" w:rsidRPr="000F140B" w:rsidRDefault="002C317E" w:rsidP="009B1D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SKUEV</w:t>
      </w:r>
      <w:r w:rsidR="00B05E61">
        <w:rPr>
          <w:rFonts w:ascii="Times New Roman" w:hAnsi="Times New Roman" w:cs="Times New Roman"/>
          <w:b/>
          <w:sz w:val="24"/>
          <w:szCs w:val="24"/>
        </w:rPr>
        <w:t xml:space="preserve">4013 Dolný </w:t>
      </w:r>
      <w:r>
        <w:rPr>
          <w:rFonts w:ascii="Times New Roman" w:hAnsi="Times New Roman" w:cs="Times New Roman"/>
          <w:b/>
          <w:sz w:val="24"/>
          <w:szCs w:val="24"/>
        </w:rPr>
        <w:t xml:space="preserve">tok </w:t>
      </w:r>
      <w:r w:rsidR="00B05E61">
        <w:rPr>
          <w:rFonts w:ascii="Times New Roman" w:hAnsi="Times New Roman" w:cs="Times New Roman"/>
          <w:b/>
          <w:sz w:val="24"/>
          <w:szCs w:val="24"/>
        </w:rPr>
        <w:t>Okny</w:t>
      </w:r>
    </w:p>
    <w:p w:rsidR="000A0F1F" w:rsidRPr="000F140B" w:rsidRDefault="000A0F1F" w:rsidP="009B1D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408" w:rsidRDefault="003302C8" w:rsidP="00071E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2C8">
        <w:rPr>
          <w:rFonts w:ascii="Times New Roman" w:hAnsi="Times New Roman" w:cs="Times New Roman"/>
          <w:b/>
          <w:sz w:val="24"/>
          <w:szCs w:val="24"/>
        </w:rPr>
        <w:t xml:space="preserve">Ciele </w:t>
      </w:r>
      <w:r w:rsidRPr="00071EBF">
        <w:rPr>
          <w:rFonts w:ascii="Times New Roman" w:hAnsi="Times New Roman" w:cs="Times New Roman"/>
          <w:b/>
          <w:sz w:val="24"/>
          <w:szCs w:val="24"/>
        </w:rPr>
        <w:t>ochrany</w:t>
      </w:r>
      <w:r w:rsidRPr="003302C8">
        <w:rPr>
          <w:rFonts w:ascii="Times New Roman" w:hAnsi="Times New Roman" w:cs="Times New Roman"/>
          <w:b/>
          <w:sz w:val="24"/>
          <w:szCs w:val="24"/>
        </w:rPr>
        <w:t>:</w:t>
      </w:r>
    </w:p>
    <w:p w:rsidR="00DA0408" w:rsidRDefault="00DA0408" w:rsidP="00071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0603" w:rsidRPr="004451E9" w:rsidRDefault="00A10603" w:rsidP="00A10603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Unio crassus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5372" w:type="pct"/>
        <w:tblInd w:w="-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1293"/>
        <w:gridCol w:w="1926"/>
        <w:gridCol w:w="5375"/>
      </w:tblGrid>
      <w:tr w:rsidR="00A10603" w:rsidRPr="00A10603" w:rsidTr="00A10603">
        <w:trPr>
          <w:trHeight w:val="31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603" w:rsidRPr="00A10603" w:rsidRDefault="00A10603" w:rsidP="006373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603" w:rsidRPr="00A10603" w:rsidRDefault="00A10603" w:rsidP="006373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603" w:rsidRPr="00A10603" w:rsidRDefault="00A10603" w:rsidP="006373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603" w:rsidRPr="00A10603" w:rsidRDefault="00A10603" w:rsidP="006373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A10603" w:rsidRPr="00A10603" w:rsidTr="00A10603">
        <w:trPr>
          <w:trHeight w:val="31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603" w:rsidRPr="00A10603" w:rsidRDefault="00A10603" w:rsidP="006373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603" w:rsidRPr="00A10603" w:rsidRDefault="00A10603" w:rsidP="006373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603" w:rsidRPr="00A10603" w:rsidRDefault="00B05E61" w:rsidP="006373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300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603" w:rsidRPr="00A10603" w:rsidRDefault="00A10603" w:rsidP="00A1060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Potrebný monitoring stavu populácie, odhaduje sa veľkosť </w:t>
            </w:r>
            <w:r w:rsidR="00B05E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 –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00 </w:t>
            </w:r>
            <w:r w:rsidRPr="00A10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jedincov.</w:t>
            </w:r>
          </w:p>
        </w:tc>
      </w:tr>
      <w:tr w:rsidR="00A10603" w:rsidRPr="00A10603" w:rsidTr="00A10603">
        <w:trPr>
          <w:trHeight w:val="1307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03" w:rsidRPr="00A10603" w:rsidRDefault="00A10603" w:rsidP="00A1060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kvalita populácie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03" w:rsidRPr="00A10603" w:rsidRDefault="00A10603" w:rsidP="00A1060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03" w:rsidRPr="00A10603" w:rsidRDefault="00A10603" w:rsidP="00A1060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Neznáma, bude definvaná pomonitoringu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603" w:rsidRPr="00A10603" w:rsidRDefault="00A10603" w:rsidP="00A1060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jedincov vo vzorke na monitorovacej lokalite zaznamenaných na 100 m toku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na základe identifikácie druhu v území </w:t>
            </w:r>
          </w:p>
        </w:tc>
      </w:tr>
      <w:tr w:rsidR="00A10603" w:rsidRPr="00A10603" w:rsidTr="00A10603">
        <w:trPr>
          <w:trHeight w:val="1307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603" w:rsidRPr="00A10603" w:rsidRDefault="00A10603" w:rsidP="00A1060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biotopu</w:t>
            </w:r>
            <w:r w:rsidRPr="00A106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603" w:rsidRPr="00A10603" w:rsidRDefault="00A10603" w:rsidP="00A1060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603" w:rsidRPr="00A10603" w:rsidRDefault="00A10603" w:rsidP="00A1060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Neznáma, bude definvaná pomonitoringu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03" w:rsidRPr="00A10603" w:rsidRDefault="00A10603" w:rsidP="00A1060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Potrebný monitoring stavu populácie, po identifikácii zachovať biotop druhu.</w:t>
            </w:r>
          </w:p>
        </w:tc>
      </w:tr>
    </w:tbl>
    <w:p w:rsidR="00A10603" w:rsidRDefault="00A10603" w:rsidP="00A42D3C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42D3C" w:rsidRPr="00CF7F31" w:rsidRDefault="00A42D3C" w:rsidP="00A42D3C">
      <w:pPr>
        <w:pStyle w:val="Zkladntext"/>
        <w:widowControl w:val="0"/>
        <w:jc w:val="both"/>
        <w:rPr>
          <w:b w:val="0"/>
        </w:rPr>
      </w:pPr>
      <w:r w:rsidRPr="00CF7F31">
        <w:rPr>
          <w:b w:val="0"/>
        </w:rPr>
        <w:t>Zachovanie stavu druhu</w:t>
      </w:r>
      <w:r w:rsidRPr="00395723">
        <w:t xml:space="preserve"> </w:t>
      </w:r>
      <w:r>
        <w:rPr>
          <w:i/>
        </w:rPr>
        <w:t>Barbus carpat</w:t>
      </w:r>
      <w:r w:rsidR="007877C7">
        <w:rPr>
          <w:i/>
        </w:rPr>
        <w:t>h</w:t>
      </w:r>
      <w:r>
        <w:rPr>
          <w:i/>
        </w:rPr>
        <w:t xml:space="preserve">icus </w:t>
      </w:r>
      <w:r w:rsidRPr="00CF7F31">
        <w:rPr>
          <w:b w:val="0"/>
          <w:shd w:val="clear" w:color="auto" w:fill="FFFFFF"/>
        </w:rPr>
        <w:t>za splnenia nasledovných atribútov a cieľových hodnôt:</w:t>
      </w:r>
    </w:p>
    <w:tbl>
      <w:tblPr>
        <w:tblW w:w="521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78"/>
        <w:gridCol w:w="1511"/>
        <w:gridCol w:w="1197"/>
        <w:gridCol w:w="5357"/>
      </w:tblGrid>
      <w:tr w:rsidR="00A42D3C" w:rsidRPr="00870D1F" w:rsidTr="008B0F1F">
        <w:trPr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D3C" w:rsidRPr="00870D1F" w:rsidRDefault="00A42D3C" w:rsidP="006373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D3C" w:rsidRPr="00870D1F" w:rsidRDefault="00A42D3C" w:rsidP="006373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D3C" w:rsidRPr="00870D1F" w:rsidRDefault="00A42D3C" w:rsidP="006373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D3C" w:rsidRPr="00870D1F" w:rsidRDefault="00A42D3C" w:rsidP="006373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A42D3C" w:rsidRPr="001258AA" w:rsidTr="008B0F1F">
        <w:trPr>
          <w:trHeight w:val="225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D3C" w:rsidRPr="001258AA" w:rsidRDefault="00A42D3C" w:rsidP="006373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D3C" w:rsidRPr="001258AA" w:rsidRDefault="00A42D3C" w:rsidP="006373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Relatívna početnosť jedincov na 100 m monitorovaného úseku toku (CPUE)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D3C" w:rsidRPr="001258AA" w:rsidRDefault="00A42D3C" w:rsidP="006373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D841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D3C" w:rsidRPr="001258AA" w:rsidRDefault="00A42D3C" w:rsidP="006373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Podľa dostupných údajov dosahoval druh v hlavnom toku </w:t>
            </w:r>
            <w:r w:rsidR="00B0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početnosť 10 –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jedincov.</w:t>
            </w:r>
          </w:p>
        </w:tc>
      </w:tr>
      <w:tr w:rsidR="00A42D3C" w:rsidRPr="001258AA" w:rsidTr="008B0F1F">
        <w:trPr>
          <w:trHeight w:val="225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D3C" w:rsidRPr="001258AA" w:rsidRDefault="00A42D3C" w:rsidP="006373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Zastúpenie vhodných mezohabitatov v hodnotenom úseku toku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D3C" w:rsidRPr="001258AA" w:rsidRDefault="00A42D3C" w:rsidP="006373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% na 1km toku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D3C" w:rsidRPr="001258AA" w:rsidRDefault="00A42D3C" w:rsidP="006373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&gt;30</w:t>
            </w:r>
          </w:p>
        </w:tc>
        <w:tc>
          <w:tcPr>
            <w:tcW w:w="5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D3C" w:rsidRPr="001258AA" w:rsidRDefault="00A42D3C" w:rsidP="006373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Jedná sa o reofilný druh obývajúci dno menších až stredne veľkých podhorských riek. Preferuje prúdivé biotopy s tvrdým štrkovitým dnom. Dôležitá je preň dostatočná hydromorfologická členitosť toku, najmä zastúpenie perejnatých úsekov so štrkovými lavicami a tiahlymi prúdmi. </w:t>
            </w:r>
          </w:p>
        </w:tc>
      </w:tr>
      <w:tr w:rsidR="00383155" w:rsidRPr="001258AA" w:rsidTr="008B0F1F">
        <w:trPr>
          <w:trHeight w:val="397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155" w:rsidRPr="001258AA" w:rsidRDefault="00383155" w:rsidP="00A83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Pozdĺžna kontinuita toku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155" w:rsidRDefault="00383155" w:rsidP="005735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155" w:rsidRDefault="00383155" w:rsidP="005735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155" w:rsidRDefault="00383155" w:rsidP="00573544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3288">
              <w:rPr>
                <w:rFonts w:ascii="Times New Roman" w:hAnsi="Times New Roman" w:cs="Times New Roman"/>
                <w:sz w:val="18"/>
                <w:szCs w:val="18"/>
              </w:rPr>
              <w:t>Na vodnom toku v ÚEV sa nachádza 1 migračná bariéra.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Zebezpečenie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B0F1F" w:rsidRPr="001258AA" w:rsidTr="008B0F1F">
        <w:trPr>
          <w:trHeight w:val="397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F1F" w:rsidRPr="001258AA" w:rsidRDefault="008B0F1F" w:rsidP="008B0F1F">
            <w:pPr>
              <w:spacing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Kvalita vody 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F1F" w:rsidRPr="008B0F1F" w:rsidRDefault="008B0F1F" w:rsidP="008B0F1F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8B0F1F">
              <w:rPr>
                <w:rFonts w:ascii="Times New Roman" w:hAnsi="Times New Roman" w:cs="Times New Roman"/>
                <w:sz w:val="20"/>
                <w:szCs w:val="20"/>
              </w:rPr>
              <w:t>Monitoring kvality povrchových vôd (SHMU)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F1F" w:rsidRPr="008B0F1F" w:rsidRDefault="008B0F1F" w:rsidP="008B0F1F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8B0F1F">
              <w:rPr>
                <w:rFonts w:ascii="Times New Roman" w:hAnsi="Times New Roman" w:cs="Times New Roman"/>
                <w:sz w:val="20"/>
                <w:szCs w:val="20"/>
              </w:rPr>
              <w:t>Vyhovujúce výsledky</w:t>
            </w:r>
            <w:r w:rsidRPr="008B0F1F" w:rsidDel="008E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F1F" w:rsidRPr="008B0F1F" w:rsidRDefault="008B0F1F" w:rsidP="008B0F1F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B0F1F">
              <w:rPr>
                <w:rFonts w:ascii="Times New Roman" w:hAnsi="Times New Roman" w:cs="Times New Roman"/>
                <w:sz w:val="20"/>
                <w:szCs w:val="20"/>
              </w:rPr>
              <w:t>Druh je citlivý na znečistenie a pomerne náročný na kvalitu vody, z hľadiska teploty, obsahu kyslíka, chemických i biologických ukazovateľov. V zmysle výsledkov sledovania stavu kvality vody v toku Okny sa vyžaduje zachovanie stavu vyhovujúce v zmysle platných metodík na hodnotenie stavu kvality povrchových vôd. (</w:t>
            </w:r>
            <w:hyperlink r:id="rId8" w:history="1">
              <w:r w:rsidRPr="008B0F1F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>http://www.shmu.sk</w:t>
              </w:r>
            </w:hyperlink>
            <w:r w:rsidRPr="008B0F1F">
              <w:rPr>
                <w:rFonts w:ascii="Times New Roman" w:hAnsi="Times New Roman" w:cs="Times New Roman"/>
                <w:sz w:val="20"/>
                <w:szCs w:val="20"/>
              </w:rPr>
              <w:t>) – nezhoršovanie parametrov znečistenia.</w:t>
            </w:r>
          </w:p>
        </w:tc>
      </w:tr>
    </w:tbl>
    <w:p w:rsidR="00A42D3C" w:rsidRDefault="00A42D3C" w:rsidP="003176A5">
      <w:pPr>
        <w:pStyle w:val="Zkladntext"/>
        <w:widowControl w:val="0"/>
        <w:jc w:val="both"/>
        <w:rPr>
          <w:b w:val="0"/>
        </w:rPr>
      </w:pPr>
    </w:p>
    <w:p w:rsidR="00836AC1" w:rsidRDefault="00836AC1" w:rsidP="003176A5">
      <w:pPr>
        <w:pStyle w:val="Zkladntext"/>
        <w:widowControl w:val="0"/>
        <w:jc w:val="both"/>
        <w:rPr>
          <w:b w:val="0"/>
        </w:rPr>
      </w:pPr>
    </w:p>
    <w:p w:rsidR="003176A5" w:rsidRPr="00CF7F31" w:rsidRDefault="003176A5" w:rsidP="003176A5">
      <w:pPr>
        <w:pStyle w:val="Zkladntext"/>
        <w:widowControl w:val="0"/>
        <w:jc w:val="both"/>
        <w:rPr>
          <w:b w:val="0"/>
        </w:rPr>
      </w:pPr>
      <w:r w:rsidRPr="00CF7F31">
        <w:rPr>
          <w:b w:val="0"/>
        </w:rPr>
        <w:t>Zachovanie stavu druhu</w:t>
      </w:r>
      <w:r w:rsidRPr="00395723">
        <w:t xml:space="preserve"> </w:t>
      </w:r>
      <w:r w:rsidR="00A42D3C">
        <w:rPr>
          <w:i/>
        </w:rPr>
        <w:t xml:space="preserve">Eudontomyzon danfordi </w:t>
      </w:r>
      <w:r w:rsidRPr="00CF7F31">
        <w:rPr>
          <w:b w:val="0"/>
          <w:shd w:val="clear" w:color="auto" w:fill="FFFFFF"/>
        </w:rPr>
        <w:t>za splnenia nasledovných atribútov a cieľových hodnôt:</w:t>
      </w:r>
    </w:p>
    <w:tbl>
      <w:tblPr>
        <w:tblW w:w="51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79"/>
        <w:gridCol w:w="1783"/>
        <w:gridCol w:w="1080"/>
        <w:gridCol w:w="5158"/>
      </w:tblGrid>
      <w:tr w:rsidR="003176A5" w:rsidRPr="001258AA" w:rsidTr="00443D1B">
        <w:trPr>
          <w:jc w:val="center"/>
        </w:trPr>
        <w:tc>
          <w:tcPr>
            <w:tcW w:w="1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A5" w:rsidRPr="001258AA" w:rsidRDefault="003176A5" w:rsidP="009A16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8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A5" w:rsidRPr="001258AA" w:rsidRDefault="003176A5" w:rsidP="009A16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A5" w:rsidRPr="001258AA" w:rsidRDefault="003176A5" w:rsidP="009A16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A5" w:rsidRPr="001258AA" w:rsidRDefault="003176A5" w:rsidP="009A16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3176A5" w:rsidRPr="001258AA" w:rsidTr="00443D1B">
        <w:trPr>
          <w:trHeight w:val="225"/>
          <w:jc w:val="center"/>
        </w:trPr>
        <w:tc>
          <w:tcPr>
            <w:tcW w:w="1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A5" w:rsidRPr="003302C8" w:rsidRDefault="003176A5" w:rsidP="009A16A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Veľkosť populácie</w:t>
            </w:r>
          </w:p>
        </w:tc>
        <w:tc>
          <w:tcPr>
            <w:tcW w:w="18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A5" w:rsidRPr="001258AA" w:rsidRDefault="003176A5" w:rsidP="009A16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 m monitorovaného úseku toku (CPUE)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A5" w:rsidRPr="001258AA" w:rsidRDefault="003176A5" w:rsidP="009A16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D841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A5" w:rsidRPr="001258AA" w:rsidRDefault="003176A5" w:rsidP="00A42D3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dosahoval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 v hlavnom toku zastúpenie </w:t>
            </w:r>
            <w:r w:rsidR="00B05E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A42D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- 5</w:t>
            </w:r>
            <w:r w:rsidR="00B05E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jedincov</w:t>
            </w:r>
          </w:p>
        </w:tc>
      </w:tr>
      <w:tr w:rsidR="003176A5" w:rsidRPr="006E3A0C" w:rsidTr="00443D1B">
        <w:trPr>
          <w:trHeight w:val="225"/>
          <w:jc w:val="center"/>
        </w:trPr>
        <w:tc>
          <w:tcPr>
            <w:tcW w:w="1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A5" w:rsidRPr="003302C8" w:rsidRDefault="003176A5" w:rsidP="009A16A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02C8">
              <w:rPr>
                <w:rFonts w:ascii="Times New Roman" w:hAnsi="Times New Roman" w:cs="Times New Roman"/>
                <w:sz w:val="18"/>
                <w:szCs w:val="18"/>
              </w:rPr>
              <w:t>Zastúpenie vhodných mezohabitatov</w:t>
            </w:r>
          </w:p>
        </w:tc>
        <w:tc>
          <w:tcPr>
            <w:tcW w:w="18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A5" w:rsidRPr="001258AA" w:rsidRDefault="003176A5" w:rsidP="009A16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A5" w:rsidRPr="001258AA" w:rsidRDefault="003176A5" w:rsidP="009A16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&gt;30</w:t>
            </w:r>
          </w:p>
        </w:tc>
        <w:tc>
          <w:tcPr>
            <w:tcW w:w="5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A5" w:rsidRPr="006E3A0C" w:rsidRDefault="003176A5" w:rsidP="009A16A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3A0C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Výskyt v dobre prekysličených potokoch a riekach s čistou vodou a štrkovito-piesčitým substrátom. Larvy sú zahrabané v jemnom sedimente z detritu, piesku a ílu, ktorý sa usadzuje v rozšírených slepých zátokách. </w:t>
            </w:r>
          </w:p>
        </w:tc>
      </w:tr>
      <w:tr w:rsidR="00383155" w:rsidRPr="001258AA" w:rsidTr="00443D1B">
        <w:trPr>
          <w:trHeight w:val="397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3155" w:rsidRPr="003302C8" w:rsidRDefault="00383155" w:rsidP="009A16A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02C8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3155" w:rsidRDefault="00383155" w:rsidP="005735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3155" w:rsidRDefault="00383155" w:rsidP="005735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3155" w:rsidRDefault="00383155" w:rsidP="00573544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3288">
              <w:rPr>
                <w:rFonts w:ascii="Times New Roman" w:hAnsi="Times New Roman" w:cs="Times New Roman"/>
                <w:sz w:val="18"/>
                <w:szCs w:val="18"/>
              </w:rPr>
              <w:t>Na vodnom toku v ÚEV sa nachádza 1 migračná bariéra.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Zebezpečenie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176A5" w:rsidRPr="001258AA" w:rsidTr="00443D1B">
        <w:trPr>
          <w:trHeight w:val="397"/>
          <w:jc w:val="center"/>
        </w:trPr>
        <w:tc>
          <w:tcPr>
            <w:tcW w:w="1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A5" w:rsidRPr="003302C8" w:rsidRDefault="003176A5" w:rsidP="009A16A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02C8">
              <w:rPr>
                <w:rFonts w:ascii="Times New Roman" w:hAnsi="Times New Roman" w:cs="Times New Roman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8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A5" w:rsidRPr="001258AA" w:rsidRDefault="003176A5" w:rsidP="009A16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A5" w:rsidRPr="001258AA" w:rsidRDefault="003176A5" w:rsidP="009A16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A5" w:rsidRPr="001258AA" w:rsidRDefault="003176A5" w:rsidP="009A16A4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Minimálne zastúpenie inváznych a nepôvodných druhov rýb.</w:t>
            </w:r>
          </w:p>
        </w:tc>
      </w:tr>
      <w:tr w:rsidR="00443D1B" w:rsidRPr="001258AA" w:rsidTr="00443D1B">
        <w:trPr>
          <w:trHeight w:val="397"/>
          <w:jc w:val="center"/>
        </w:trPr>
        <w:tc>
          <w:tcPr>
            <w:tcW w:w="1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D1B" w:rsidRPr="003302C8" w:rsidRDefault="00443D1B" w:rsidP="00443D1B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3302C8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8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D1B" w:rsidRPr="00443D1B" w:rsidRDefault="00443D1B" w:rsidP="00443D1B">
            <w:pP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43D1B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D1B" w:rsidRPr="00443D1B" w:rsidRDefault="00443D1B" w:rsidP="00443D1B">
            <w:pP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43D1B">
              <w:rPr>
                <w:rFonts w:ascii="Times New Roman" w:hAnsi="Times New Roman" w:cs="Times New Roman"/>
                <w:sz w:val="18"/>
                <w:szCs w:val="18"/>
              </w:rPr>
              <w:t>Vyhovujúce výsledky</w:t>
            </w:r>
            <w:r w:rsidRPr="00443D1B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D1B" w:rsidRPr="00443D1B" w:rsidRDefault="00443D1B" w:rsidP="00443D1B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443D1B">
              <w:rPr>
                <w:rFonts w:ascii="Times New Roman" w:hAnsi="Times New Roman" w:cs="Times New Roman"/>
                <w:sz w:val="18"/>
                <w:szCs w:val="18"/>
              </w:rPr>
              <w:t>Druh je citlivý na znečistenie a pomerne náročný na kvalitu vody, z hľadiska teploty, obsahu kyslíka, chemických i biologických ukazovateľov. V zmysle výsledkov sledovania stavu kvality vody v toku Okny sa vyžaduje zachovanie stavu vyhovujúce v zmysle platných metodík na hodnotenie stavu kvality povrchových vôd. (</w:t>
            </w:r>
            <w:hyperlink r:id="rId9" w:history="1">
              <w:r w:rsidRPr="00443D1B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</w:t>
              </w:r>
            </w:hyperlink>
            <w:r w:rsidRPr="00443D1B">
              <w:rPr>
                <w:rFonts w:ascii="Times New Roman" w:hAnsi="Times New Roman" w:cs="Times New Roman"/>
                <w:sz w:val="18"/>
                <w:szCs w:val="18"/>
              </w:rPr>
              <w:t>) – nezhoršovanie parametrov znečistenia.</w:t>
            </w:r>
          </w:p>
        </w:tc>
      </w:tr>
    </w:tbl>
    <w:p w:rsidR="003176A5" w:rsidRDefault="003176A5" w:rsidP="003176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418E" w:rsidRPr="00FA03B9" w:rsidRDefault="00D8418E" w:rsidP="00D8418E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>
        <w:rPr>
          <w:i/>
        </w:rPr>
        <w:t>Romanogobio kesleri</w:t>
      </w:r>
      <w:r w:rsidRPr="00FA03B9">
        <w:rPr>
          <w:i/>
        </w:rPr>
        <w:t>i</w:t>
      </w:r>
      <w:r>
        <w:rPr>
          <w:i/>
        </w:rPr>
        <w:t xml:space="preserve">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654"/>
        <w:gridCol w:w="1417"/>
        <w:gridCol w:w="4073"/>
      </w:tblGrid>
      <w:tr w:rsidR="00D8418E" w:rsidRPr="00FA03B9" w:rsidTr="004F5064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0C0D5A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0C0D5A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0C0D5A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0C0D5A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D8418E" w:rsidRPr="00FA03B9" w:rsidTr="004F5064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toku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D8418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na 5 - 30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D8418E" w:rsidRPr="00FA03B9" w:rsidTr="004F5064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7720DF" w:rsidRDefault="00D8418E" w:rsidP="004F506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Mierne 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 prúdivých biotopov je možné dosiahnuť revitalizáciou toku - prepojením a sprietočnením odrezaných meandrov a riečnych ramien.</w:t>
            </w:r>
          </w:p>
        </w:tc>
      </w:tr>
      <w:tr w:rsidR="00D8418E" w:rsidRPr="00FA03B9" w:rsidTr="004F5064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Vyžaduje hlbšie úseky, ktorých je v území dostatok.</w:t>
            </w:r>
          </w:p>
        </w:tc>
      </w:tr>
      <w:tr w:rsidR="00D8418E" w:rsidRPr="00FA03B9" w:rsidTr="004F5064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7A6B32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:rsidR="00D8418E" w:rsidRPr="007A6B32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18E" w:rsidRPr="00FA03B9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prirodzených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brehových porastov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418E" w:rsidRPr="00FA03B9" w:rsidTr="004F5064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383155" w:rsidRPr="00FA03B9" w:rsidTr="004F5064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155" w:rsidRPr="00A32EFF" w:rsidRDefault="00383155" w:rsidP="004F50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155" w:rsidRDefault="00383155" w:rsidP="005735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155" w:rsidRDefault="00383155" w:rsidP="005735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155" w:rsidRDefault="00383155" w:rsidP="00573544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3288">
              <w:rPr>
                <w:rFonts w:ascii="Times New Roman" w:hAnsi="Times New Roman" w:cs="Times New Roman"/>
                <w:sz w:val="18"/>
                <w:szCs w:val="18"/>
              </w:rPr>
              <w:t>Na vodnom toku v ÚEV sa nachádza 1 migračná bariéra.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Zebezpečenie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43D1B" w:rsidRPr="00FA03B9" w:rsidTr="00A34070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D1B" w:rsidRPr="00FA03B9" w:rsidRDefault="00443D1B" w:rsidP="00443D1B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D1B" w:rsidRPr="00443D1B" w:rsidRDefault="00443D1B" w:rsidP="00443D1B">
            <w:pP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43D1B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D1B" w:rsidRPr="00443D1B" w:rsidRDefault="00443D1B" w:rsidP="00443D1B">
            <w:pP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43D1B">
              <w:rPr>
                <w:rFonts w:ascii="Times New Roman" w:hAnsi="Times New Roman" w:cs="Times New Roman"/>
                <w:sz w:val="18"/>
                <w:szCs w:val="18"/>
              </w:rPr>
              <w:t>Vyhovujúce výsledky</w:t>
            </w:r>
            <w:r w:rsidRPr="00443D1B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D1B" w:rsidRPr="00443D1B" w:rsidRDefault="00443D1B" w:rsidP="00443D1B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443D1B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Okny sa vyžaduje zachovanie stavu vyhovujúce v zmysle platných metodík na hodnotenie stavu kvality povrchových vôd. (</w:t>
            </w:r>
            <w:hyperlink r:id="rId10" w:history="1">
              <w:r w:rsidRPr="00443D1B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</w:t>
              </w:r>
            </w:hyperlink>
            <w:r w:rsidRPr="00443D1B">
              <w:rPr>
                <w:rFonts w:ascii="Times New Roman" w:hAnsi="Times New Roman" w:cs="Times New Roman"/>
                <w:sz w:val="18"/>
                <w:szCs w:val="18"/>
              </w:rPr>
              <w:t>) – nezhoršovanie parametrov znečistenia.</w:t>
            </w:r>
          </w:p>
        </w:tc>
      </w:tr>
    </w:tbl>
    <w:p w:rsidR="00D8418E" w:rsidRDefault="00D8418E" w:rsidP="00D841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:rsidR="00D8418E" w:rsidRPr="00FA03B9" w:rsidRDefault="00D8418E" w:rsidP="00D8418E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lastRenderedPageBreak/>
        <w:t xml:space="preserve">Zlepšenie stavu </w:t>
      </w:r>
      <w:r w:rsidRPr="007720DF">
        <w:t xml:space="preserve">druhu </w:t>
      </w:r>
      <w:r>
        <w:rPr>
          <w:i/>
        </w:rPr>
        <w:t xml:space="preserve">Romanogobio vladykovi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484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1412"/>
        <w:gridCol w:w="1368"/>
        <w:gridCol w:w="4918"/>
      </w:tblGrid>
      <w:tr w:rsidR="00D8418E" w:rsidRPr="00870D1F" w:rsidTr="00443D1B">
        <w:trPr>
          <w:jc w:val="center"/>
        </w:trPr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9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D8418E" w:rsidRPr="00870D1F" w:rsidTr="00443D1B">
        <w:trPr>
          <w:trHeight w:val="225"/>
          <w:jc w:val="center"/>
        </w:trPr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Relatívna početnosť jedincov na 100 m monitorovaného úseku toku (CPUE)</w:t>
            </w:r>
          </w:p>
        </w:tc>
        <w:tc>
          <w:tcPr>
            <w:tcW w:w="1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1</w:t>
            </w:r>
          </w:p>
        </w:tc>
        <w:tc>
          <w:tcPr>
            <w:tcW w:w="49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na 10 - 50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D8418E" w:rsidRPr="00870D1F" w:rsidTr="00443D1B">
        <w:trPr>
          <w:trHeight w:val="225"/>
          <w:jc w:val="center"/>
        </w:trPr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vhodných mikro- a mezohabitatov v hodnotenom úseku toku</w:t>
            </w:r>
          </w:p>
        </w:tc>
        <w:tc>
          <w:tcPr>
            <w:tcW w:w="1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na 1km toku</w:t>
            </w:r>
          </w:p>
        </w:tc>
        <w:tc>
          <w:tcPr>
            <w:tcW w:w="1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&gt;20</w:t>
            </w:r>
          </w:p>
        </w:tc>
        <w:tc>
          <w:tcPr>
            <w:tcW w:w="49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Jedná sa o reofilný druh obývajúci dno podhorských tokov. Preferuje prúdivé biotopy s tvrdým štrkovitým dnom. Dôležité je preto najmä dostatočné zastúpenie perejnatých úsekov so štrkovými lavicami. </w:t>
            </w:r>
          </w:p>
        </w:tc>
      </w:tr>
      <w:tr w:rsidR="00D8418E" w:rsidRPr="00870D1F" w:rsidTr="00443D1B">
        <w:trPr>
          <w:trHeight w:val="397"/>
          <w:jc w:val="center"/>
        </w:trPr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Default="00D8418E" w:rsidP="004F5064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Default="00D8418E" w:rsidP="004F506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je zastúpenie inváznych a nepôvodných druhov v predmetnom úseku nízke (0.1 %). Je však vhodné ich monitorovať. </w:t>
            </w:r>
          </w:p>
        </w:tc>
      </w:tr>
      <w:tr w:rsidR="00383155" w:rsidRPr="00870D1F" w:rsidTr="00443D1B">
        <w:trPr>
          <w:trHeight w:val="397"/>
          <w:jc w:val="center"/>
        </w:trPr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155" w:rsidRPr="00870D1F" w:rsidRDefault="00383155" w:rsidP="004F506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Pozdĺžna kontinuita toku</w:t>
            </w:r>
          </w:p>
        </w:tc>
        <w:tc>
          <w:tcPr>
            <w:tcW w:w="1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155" w:rsidRDefault="00383155" w:rsidP="005735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155" w:rsidRDefault="00383155" w:rsidP="005735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155" w:rsidRDefault="00383155" w:rsidP="00573544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3288">
              <w:rPr>
                <w:rFonts w:ascii="Times New Roman" w:hAnsi="Times New Roman" w:cs="Times New Roman"/>
                <w:sz w:val="18"/>
                <w:szCs w:val="18"/>
              </w:rPr>
              <w:t>Na vodnom toku v ÚEV sa nachádza 1 migračná bariéra.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Zebezpečenie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43D1B" w:rsidRPr="00870D1F" w:rsidTr="00443D1B">
        <w:trPr>
          <w:trHeight w:val="397"/>
          <w:jc w:val="center"/>
        </w:trPr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D1B" w:rsidRPr="00870D1F" w:rsidRDefault="00443D1B" w:rsidP="00443D1B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Kvalita vody </w:t>
            </w:r>
          </w:p>
        </w:tc>
        <w:tc>
          <w:tcPr>
            <w:tcW w:w="14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D1B" w:rsidRPr="00443D1B" w:rsidRDefault="00443D1B" w:rsidP="00443D1B">
            <w:pP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43D1B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3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D1B" w:rsidRPr="00443D1B" w:rsidRDefault="00443D1B" w:rsidP="00443D1B">
            <w:pP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43D1B">
              <w:rPr>
                <w:rFonts w:ascii="Times New Roman" w:hAnsi="Times New Roman" w:cs="Times New Roman"/>
                <w:sz w:val="18"/>
                <w:szCs w:val="18"/>
              </w:rPr>
              <w:t>Vyhovujúce výsledky</w:t>
            </w:r>
            <w:r w:rsidRPr="00443D1B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D1B" w:rsidRPr="00443D1B" w:rsidRDefault="00443D1B" w:rsidP="00443D1B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443D1B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Okny sa vyžaduje zachovanie stavu vyhovujúce v zmysle platných metodík na hodnotenie stavu kvality povrchových vôd. (</w:t>
            </w:r>
            <w:hyperlink r:id="rId11" w:history="1">
              <w:r w:rsidRPr="00443D1B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</w:t>
              </w:r>
            </w:hyperlink>
            <w:r w:rsidRPr="00443D1B">
              <w:rPr>
                <w:rFonts w:ascii="Times New Roman" w:hAnsi="Times New Roman" w:cs="Times New Roman"/>
                <w:sz w:val="18"/>
                <w:szCs w:val="18"/>
              </w:rPr>
              <w:t>) – nezhoršovanie parametrov znečistenia.</w:t>
            </w:r>
          </w:p>
        </w:tc>
      </w:tr>
    </w:tbl>
    <w:p w:rsidR="00D8418E" w:rsidRDefault="00D8418E" w:rsidP="003176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418E" w:rsidRPr="004451E9" w:rsidRDefault="00D8418E" w:rsidP="00D8418E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Cobitis taenia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49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546"/>
        <w:gridCol w:w="1228"/>
        <w:gridCol w:w="4905"/>
      </w:tblGrid>
      <w:tr w:rsidR="00D8418E" w:rsidRPr="00870D1F" w:rsidTr="00383155">
        <w:trPr>
          <w:jc w:val="center"/>
        </w:trPr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D8418E" w:rsidRPr="00870D1F" w:rsidTr="00383155">
        <w:trPr>
          <w:trHeight w:val="225"/>
          <w:jc w:val="center"/>
        </w:trPr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Relatívna početnosť jedincov na 100 m monitorovaného úseku toku (CPUE)</w:t>
            </w:r>
          </w:p>
        </w:tc>
        <w:tc>
          <w:tcPr>
            <w:tcW w:w="12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3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D841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Podľa dostupných údajov dosahoval dr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v hlavnom toku zastúpenie od 1 do 500 jedincov.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8418E" w:rsidRPr="00870D1F" w:rsidTr="00383155">
        <w:trPr>
          <w:trHeight w:val="225"/>
          <w:jc w:val="center"/>
        </w:trPr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vhodných mikrohabitatov v hodnotenom úseku toku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na 1 km toku</w:t>
            </w:r>
          </w:p>
        </w:tc>
        <w:tc>
          <w:tcPr>
            <w:tcW w:w="12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&gt;10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Druh preferuje menej prúdivé plytké až stredne hlboké biotopy s piesčitým dnom a akumuláciami jemných sedimentov, do ktorých sa zahrabáva. Pre výskyt druhu je preto kľúčová prítomnosť dostatočne veľkého nánosu jemných sedimentov (piesok, bahno). </w:t>
            </w:r>
          </w:p>
        </w:tc>
      </w:tr>
      <w:tr w:rsidR="00D8418E" w:rsidRPr="00870D1F" w:rsidTr="00383155">
        <w:trPr>
          <w:trHeight w:val="225"/>
          <w:jc w:val="center"/>
        </w:trPr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Pokryvnosť submerznej a/alebo litorálnej vegetácie 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hd w:val="clear" w:color="auto" w:fill="FFFFFF"/>
              <w:spacing w:before="100" w:beforeAutospacing="1" w:after="24" w:line="240" w:lineRule="auto"/>
              <w:ind w:left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≈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eprodukčná aktivita druhu korelovala s denzitou vegetácie. Rastliny (submerzné makrofyty) alebo ich zvyšky sú dôležité, ako reprodukčný (neresový) substrát. Podľa publikovaných zdrojov, druh využíva na reprodukciu aj litorálnu vegetáciu, napr.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Saggittaria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 </w:t>
            </w:r>
          </w:p>
        </w:tc>
      </w:tr>
      <w:tr w:rsidR="00D8418E" w:rsidRPr="00870D1F" w:rsidTr="00383155">
        <w:trPr>
          <w:trHeight w:val="397"/>
          <w:jc w:val="center"/>
        </w:trPr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nepôvodných a inváznych druhov rýb v 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ichtyocenóze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Dominancia stanovištne nepôvodných druhov v %</w:t>
            </w:r>
          </w:p>
        </w:tc>
        <w:tc>
          <w:tcPr>
            <w:tcW w:w="12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383155" w:rsidRPr="00870D1F" w:rsidTr="00383155">
        <w:trPr>
          <w:trHeight w:val="397"/>
          <w:jc w:val="center"/>
        </w:trPr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155" w:rsidRPr="00870D1F" w:rsidRDefault="00383155" w:rsidP="004F5064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155" w:rsidRDefault="00383155" w:rsidP="005735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155" w:rsidRDefault="00383155" w:rsidP="005735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155" w:rsidRDefault="00383155" w:rsidP="00573544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3288">
              <w:rPr>
                <w:rFonts w:ascii="Times New Roman" w:hAnsi="Times New Roman" w:cs="Times New Roman"/>
                <w:sz w:val="18"/>
                <w:szCs w:val="18"/>
              </w:rPr>
              <w:t>Na vodnom toku v ÚEV sa nachádza 1 migračná bariéra.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Zebezpečenie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43D1B" w:rsidRPr="00870D1F" w:rsidTr="00A34070">
        <w:trPr>
          <w:trHeight w:val="397"/>
          <w:jc w:val="center"/>
        </w:trPr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D1B" w:rsidRPr="00870D1F" w:rsidRDefault="00443D1B" w:rsidP="00443D1B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Kvalita vody 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D1B" w:rsidRPr="00443D1B" w:rsidRDefault="00443D1B" w:rsidP="00443D1B">
            <w:pP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43D1B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D1B" w:rsidRPr="00443D1B" w:rsidRDefault="00443D1B" w:rsidP="00443D1B">
            <w:pP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43D1B">
              <w:rPr>
                <w:rFonts w:ascii="Times New Roman" w:hAnsi="Times New Roman" w:cs="Times New Roman"/>
                <w:sz w:val="18"/>
                <w:szCs w:val="18"/>
              </w:rPr>
              <w:t>Vyhovujúce výsledky</w:t>
            </w:r>
            <w:r w:rsidRPr="00443D1B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D1B" w:rsidRPr="00443D1B" w:rsidRDefault="00443D1B" w:rsidP="00443D1B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443D1B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Okny sa vyžaduje zachovanie stavu vyhovujúce v zmysle platných metodík na hodnotenie stavu kvality povrchových vôd. (</w:t>
            </w:r>
            <w:hyperlink r:id="rId12" w:history="1">
              <w:r w:rsidRPr="00443D1B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</w:t>
              </w:r>
            </w:hyperlink>
            <w:r w:rsidRPr="00443D1B">
              <w:rPr>
                <w:rFonts w:ascii="Times New Roman" w:hAnsi="Times New Roman" w:cs="Times New Roman"/>
                <w:sz w:val="18"/>
                <w:szCs w:val="18"/>
              </w:rPr>
              <w:t>) – nezhoršovanie parametrov znečistenia.</w:t>
            </w:r>
          </w:p>
        </w:tc>
      </w:tr>
    </w:tbl>
    <w:p w:rsidR="00D8418E" w:rsidRDefault="00D8418E" w:rsidP="00D8418E">
      <w:pPr>
        <w:pStyle w:val="Zkladntext"/>
        <w:widowControl w:val="0"/>
        <w:spacing w:after="120"/>
        <w:jc w:val="both"/>
        <w:rPr>
          <w:b w:val="0"/>
        </w:rPr>
      </w:pPr>
    </w:p>
    <w:p w:rsidR="00D8418E" w:rsidRPr="0088508D" w:rsidRDefault="00D8418E" w:rsidP="00D841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Zlepšenie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stav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50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druhu </w:t>
      </w:r>
      <w:r w:rsidRPr="0088508D">
        <w:rPr>
          <w:rFonts w:ascii="Times New Roman" w:hAnsi="Times New Roman" w:cs="Times New Roman"/>
          <w:b/>
          <w:i/>
          <w:sz w:val="24"/>
          <w:szCs w:val="24"/>
        </w:rPr>
        <w:t>Rhodeus amarus (R. sericeus amarus)</w:t>
      </w:r>
      <w:r w:rsidRPr="008850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parametrov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4073"/>
      </w:tblGrid>
      <w:tr w:rsidR="00D8418E" w:rsidRPr="001258AA" w:rsidTr="004F5064">
        <w:trPr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1258AA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1258AA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1258AA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1258AA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D8418E" w:rsidRPr="001258AA" w:rsidTr="004F5064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1258AA" w:rsidRDefault="00D8418E" w:rsidP="004F506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1258AA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1258AA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1258AA" w:rsidRDefault="00D8418E" w:rsidP="004F50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od 50 do 500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D8418E" w:rsidRPr="001258AA" w:rsidTr="004F5064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1258AA" w:rsidRDefault="00D8418E" w:rsidP="004F50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1258AA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1258AA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3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1258AA" w:rsidRDefault="00D8418E" w:rsidP="004F50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Stojaté a pomaly tečúce vody</w:t>
            </w: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, jemným sedimentom a výskytom korýtok.</w:t>
            </w:r>
          </w:p>
        </w:tc>
      </w:tr>
      <w:tr w:rsidR="00D8418E" w:rsidRPr="001258AA" w:rsidTr="004F5064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1258AA" w:rsidRDefault="00D8418E" w:rsidP="004F50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1258AA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1258AA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1258AA" w:rsidRDefault="00D8418E" w:rsidP="004F5064">
            <w:pPr>
              <w:pStyle w:val="Textkomentra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Minimálne zastúpenie nepôvodných druhov rýb. </w:t>
            </w:r>
          </w:p>
        </w:tc>
      </w:tr>
      <w:tr w:rsidR="00383155" w:rsidRPr="001258AA" w:rsidTr="004F5064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155" w:rsidRPr="00F71EF9" w:rsidRDefault="00383155" w:rsidP="004F5064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155" w:rsidRDefault="00383155" w:rsidP="005735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155" w:rsidRDefault="00383155" w:rsidP="005735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155" w:rsidRDefault="00383155" w:rsidP="00573544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3288">
              <w:rPr>
                <w:rFonts w:ascii="Times New Roman" w:hAnsi="Times New Roman" w:cs="Times New Roman"/>
                <w:sz w:val="18"/>
                <w:szCs w:val="18"/>
              </w:rPr>
              <w:t>Na vodnom toku v ÚEV sa nachádza 1 migračná bariéra.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Zebezpečenie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43D1B" w:rsidRPr="001258AA" w:rsidTr="00A34070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D1B" w:rsidRPr="001258AA" w:rsidRDefault="00443D1B" w:rsidP="00443D1B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D1B" w:rsidRPr="00443D1B" w:rsidRDefault="00443D1B" w:rsidP="00443D1B">
            <w:pP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43D1B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D1B" w:rsidRPr="00443D1B" w:rsidRDefault="00443D1B" w:rsidP="00443D1B">
            <w:pP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43D1B">
              <w:rPr>
                <w:rFonts w:ascii="Times New Roman" w:hAnsi="Times New Roman" w:cs="Times New Roman"/>
                <w:sz w:val="18"/>
                <w:szCs w:val="18"/>
              </w:rPr>
              <w:t>Vyhovujúce výsledky</w:t>
            </w:r>
            <w:r w:rsidRPr="00443D1B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D1B" w:rsidRPr="00443D1B" w:rsidRDefault="00443D1B" w:rsidP="00443D1B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443D1B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Okny sa vyžaduje zachovanie stavu vyhovujúce v zmysle platných metodík na hodnotenie stavu kvality povrchových vôd. (</w:t>
            </w:r>
            <w:hyperlink r:id="rId13" w:history="1">
              <w:r w:rsidRPr="00443D1B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</w:t>
              </w:r>
            </w:hyperlink>
            <w:r w:rsidRPr="00443D1B">
              <w:rPr>
                <w:rFonts w:ascii="Times New Roman" w:hAnsi="Times New Roman" w:cs="Times New Roman"/>
                <w:sz w:val="18"/>
                <w:szCs w:val="18"/>
              </w:rPr>
              <w:t>) – nezhoršovanie parametrov znečistenia.</w:t>
            </w:r>
          </w:p>
        </w:tc>
      </w:tr>
    </w:tbl>
    <w:p w:rsidR="00D8418E" w:rsidRDefault="00D8418E" w:rsidP="003176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418E" w:rsidRDefault="00D8418E" w:rsidP="003176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Misgurnus fossilis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497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00"/>
        <w:gridCol w:w="1410"/>
        <w:gridCol w:w="1102"/>
        <w:gridCol w:w="5403"/>
      </w:tblGrid>
      <w:tr w:rsidR="00D8418E" w:rsidRPr="00666806" w:rsidTr="00443D1B">
        <w:trPr>
          <w:jc w:val="center"/>
        </w:trPr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666806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806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666806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806">
              <w:rPr>
                <w:rFonts w:ascii="Times New Roman" w:hAnsi="Times New Roman" w:cs="Times New Roman"/>
                <w:b/>
                <w:sz w:val="18"/>
                <w:szCs w:val="18"/>
              </w:rPr>
              <w:t>Jednotka/miera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666806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806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5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666806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806">
              <w:rPr>
                <w:rFonts w:ascii="Times New Roman" w:hAnsi="Times New Roman" w:cs="Times New Roman"/>
                <w:b/>
                <w:sz w:val="18"/>
                <w:szCs w:val="18"/>
              </w:rPr>
              <w:t>Doplňujúca informácia</w:t>
            </w:r>
          </w:p>
        </w:tc>
      </w:tr>
      <w:tr w:rsidR="00D8418E" w:rsidRPr="00603E07" w:rsidTr="00443D1B">
        <w:trPr>
          <w:trHeight w:val="1546"/>
          <w:jc w:val="center"/>
        </w:trPr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603E07" w:rsidRDefault="00D8418E" w:rsidP="004F506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603E07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 xml:space="preserve">Relatívna početnosť jedincov na 100 m monitorovaného úseku toku 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603E07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</w:p>
        </w:tc>
        <w:tc>
          <w:tcPr>
            <w:tcW w:w="5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603E07" w:rsidRDefault="00D8418E" w:rsidP="00D8418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populácie v území 10 - 100 jedincov druhu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418E" w:rsidRPr="00603E07" w:rsidTr="00443D1B">
        <w:trPr>
          <w:trHeight w:val="225"/>
          <w:jc w:val="center"/>
        </w:trPr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603E07" w:rsidRDefault="00D8418E" w:rsidP="004F506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>Zastúpenie vhodných mikrohabitatov v hodnotenom úseku toku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603E07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603E07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 50 %</w:t>
            </w:r>
          </w:p>
        </w:tc>
        <w:tc>
          <w:tcPr>
            <w:tcW w:w="5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603E07" w:rsidRDefault="00D8418E" w:rsidP="004F506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Zastúpenie v mierne tečúcich tokoch, dobre prehrievaných a zarastených vegetáciou </w:t>
            </w: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bahnitým </w:t>
            </w: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>dnom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lebo v stojatých vodách.</w:t>
            </w: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8418E" w:rsidRPr="00603E07" w:rsidTr="00443D1B">
        <w:trPr>
          <w:trHeight w:val="397"/>
          <w:jc w:val="center"/>
        </w:trPr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603E07" w:rsidRDefault="00D8418E" w:rsidP="004F50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</w:t>
            </w:r>
            <w:r w:rsidRPr="00A32E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inváznych druhov rýb v ichtyocenóze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603E07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Percento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zo zistených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monitorovaných druhov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603E07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Menej ako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603E07" w:rsidRDefault="00D8418E" w:rsidP="004F5064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D8418E" w:rsidTr="00443D1B">
        <w:trPr>
          <w:trHeight w:val="397"/>
          <w:jc w:val="center"/>
        </w:trPr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A32EFF" w:rsidRDefault="00D8418E" w:rsidP="004F50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Default="00A83288" w:rsidP="004F5064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3288">
              <w:rPr>
                <w:rFonts w:ascii="Times New Roman" w:hAnsi="Times New Roman" w:cs="Times New Roman"/>
                <w:sz w:val="18"/>
                <w:szCs w:val="18"/>
              </w:rPr>
              <w:t>Na vodnom toku v ÚEV sa nachádza 1 migračná bariéra.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Zebezpečenie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43D1B" w:rsidRPr="00603E07" w:rsidTr="00443D1B">
        <w:trPr>
          <w:trHeight w:val="397"/>
          <w:jc w:val="center"/>
        </w:trPr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D1B" w:rsidRPr="00603E07" w:rsidRDefault="00443D1B" w:rsidP="00443D1B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Kvalita vody  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D1B" w:rsidRPr="00443D1B" w:rsidRDefault="00443D1B" w:rsidP="00443D1B">
            <w:pP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43D1B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D1B" w:rsidRPr="00443D1B" w:rsidRDefault="00443D1B" w:rsidP="00443D1B">
            <w:pP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443D1B">
              <w:rPr>
                <w:rFonts w:ascii="Times New Roman" w:hAnsi="Times New Roman" w:cs="Times New Roman"/>
                <w:sz w:val="18"/>
                <w:szCs w:val="18"/>
              </w:rPr>
              <w:t>Vyhovujúce výsledky</w:t>
            </w:r>
            <w:r w:rsidRPr="00443D1B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3D1B" w:rsidRPr="00443D1B" w:rsidRDefault="00443D1B" w:rsidP="00443D1B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443D1B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Okny sa vyžaduje zachovanie stavu vyhovujúce v zmysle platných metodík na hodnotenie stavu kvality povrchových vôd. (</w:t>
            </w:r>
            <w:hyperlink r:id="rId14" w:history="1">
              <w:r w:rsidRPr="00443D1B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</w:t>
              </w:r>
            </w:hyperlink>
            <w:r w:rsidRPr="00443D1B">
              <w:rPr>
                <w:rFonts w:ascii="Times New Roman" w:hAnsi="Times New Roman" w:cs="Times New Roman"/>
                <w:sz w:val="18"/>
                <w:szCs w:val="18"/>
              </w:rPr>
              <w:t>) – nezhoršovanie parametrov znečistenia.</w:t>
            </w:r>
          </w:p>
        </w:tc>
      </w:tr>
    </w:tbl>
    <w:p w:rsidR="00D8418E" w:rsidRPr="00D8418E" w:rsidRDefault="00D8418E" w:rsidP="003176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8418E" w:rsidRPr="00D8418E" w:rsidSect="003C2459">
      <w:footerReference w:type="default" r:id="rId15"/>
      <w:footerReference w:type="first" r:id="rId16"/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B8D" w:rsidRDefault="00347B8D" w:rsidP="00FA2AE7">
      <w:pPr>
        <w:spacing w:line="240" w:lineRule="auto"/>
      </w:pPr>
      <w:r>
        <w:separator/>
      </w:r>
    </w:p>
  </w:endnote>
  <w:endnote w:type="continuationSeparator" w:id="0">
    <w:p w:rsidR="00347B8D" w:rsidRDefault="00347B8D" w:rsidP="00FA2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E7" w:rsidRPr="00FA2AE7" w:rsidRDefault="00FA2AE7">
    <w:pPr>
      <w:pStyle w:val="Pta"/>
      <w:jc w:val="center"/>
      <w:rPr>
        <w:sz w:val="18"/>
      </w:rPr>
    </w:pPr>
    <w:r w:rsidRPr="00FA2AE7">
      <w:rPr>
        <w:sz w:val="18"/>
      </w:rPr>
      <w:fldChar w:fldCharType="begin"/>
    </w:r>
    <w:r w:rsidRPr="00FA2AE7">
      <w:rPr>
        <w:sz w:val="18"/>
      </w:rPr>
      <w:instrText>PAGE   \* MERGEFORMAT</w:instrText>
    </w:r>
    <w:r w:rsidRPr="00FA2AE7">
      <w:rPr>
        <w:sz w:val="18"/>
      </w:rPr>
      <w:fldChar w:fldCharType="separate"/>
    </w:r>
    <w:r w:rsidR="009D1EE2" w:rsidRPr="009D1EE2">
      <w:rPr>
        <w:noProof/>
        <w:sz w:val="18"/>
        <w:lang w:val="sk-SK"/>
      </w:rPr>
      <w:t>5</w:t>
    </w:r>
    <w:r w:rsidRPr="00FA2AE7">
      <w:rPr>
        <w:sz w:val="18"/>
      </w:rPr>
      <w:fldChar w:fldCharType="end"/>
    </w:r>
  </w:p>
  <w:p w:rsidR="00FA2AE7" w:rsidRDefault="00FA2AE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E7" w:rsidRPr="00FA2AE7" w:rsidRDefault="00FA2AE7">
    <w:pPr>
      <w:pStyle w:val="Pta"/>
      <w:jc w:val="center"/>
      <w:rPr>
        <w:sz w:val="18"/>
      </w:rPr>
    </w:pPr>
    <w:r w:rsidRPr="00FA2AE7">
      <w:rPr>
        <w:sz w:val="18"/>
      </w:rPr>
      <w:fldChar w:fldCharType="begin"/>
    </w:r>
    <w:r w:rsidRPr="00FA2AE7">
      <w:rPr>
        <w:sz w:val="18"/>
      </w:rPr>
      <w:instrText>PAGE   \* MERGEFORMAT</w:instrText>
    </w:r>
    <w:r w:rsidRPr="00FA2AE7">
      <w:rPr>
        <w:sz w:val="18"/>
      </w:rPr>
      <w:fldChar w:fldCharType="separate"/>
    </w:r>
    <w:r w:rsidR="009D1EE2" w:rsidRPr="009D1EE2">
      <w:rPr>
        <w:noProof/>
        <w:sz w:val="18"/>
        <w:lang w:val="sk-SK"/>
      </w:rPr>
      <w:t>1</w:t>
    </w:r>
    <w:r w:rsidRPr="00FA2AE7">
      <w:rPr>
        <w:sz w:val="18"/>
      </w:rPr>
      <w:fldChar w:fldCharType="end"/>
    </w:r>
  </w:p>
  <w:p w:rsidR="00FA2AE7" w:rsidRDefault="00FA2A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B8D" w:rsidRDefault="00347B8D" w:rsidP="00FA2AE7">
      <w:pPr>
        <w:spacing w:line="240" w:lineRule="auto"/>
      </w:pPr>
      <w:r>
        <w:separator/>
      </w:r>
    </w:p>
  </w:footnote>
  <w:footnote w:type="continuationSeparator" w:id="0">
    <w:p w:rsidR="00347B8D" w:rsidRDefault="00347B8D" w:rsidP="00FA2A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16D2E"/>
    <w:rsid w:val="00024F35"/>
    <w:rsid w:val="00026AA6"/>
    <w:rsid w:val="000302C7"/>
    <w:rsid w:val="00034AE7"/>
    <w:rsid w:val="000420B7"/>
    <w:rsid w:val="00052428"/>
    <w:rsid w:val="00071EBF"/>
    <w:rsid w:val="00076009"/>
    <w:rsid w:val="000850F2"/>
    <w:rsid w:val="00090147"/>
    <w:rsid w:val="000A0F1F"/>
    <w:rsid w:val="000A53DA"/>
    <w:rsid w:val="000B32A0"/>
    <w:rsid w:val="000C3985"/>
    <w:rsid w:val="000D3ACB"/>
    <w:rsid w:val="000D4C17"/>
    <w:rsid w:val="000E4A8E"/>
    <w:rsid w:val="000E5E0D"/>
    <w:rsid w:val="000E5FBD"/>
    <w:rsid w:val="000F140B"/>
    <w:rsid w:val="000F2EEA"/>
    <w:rsid w:val="000F6429"/>
    <w:rsid w:val="001123F2"/>
    <w:rsid w:val="001131E3"/>
    <w:rsid w:val="001258AA"/>
    <w:rsid w:val="00144F17"/>
    <w:rsid w:val="00152DC2"/>
    <w:rsid w:val="00165F46"/>
    <w:rsid w:val="001733BA"/>
    <w:rsid w:val="001838C2"/>
    <w:rsid w:val="0018593A"/>
    <w:rsid w:val="001A6B5B"/>
    <w:rsid w:val="001B4A5C"/>
    <w:rsid w:val="001D51FF"/>
    <w:rsid w:val="00201387"/>
    <w:rsid w:val="00201434"/>
    <w:rsid w:val="00207116"/>
    <w:rsid w:val="002147C9"/>
    <w:rsid w:val="00221AD8"/>
    <w:rsid w:val="00247CEF"/>
    <w:rsid w:val="00253F27"/>
    <w:rsid w:val="0025701F"/>
    <w:rsid w:val="00257424"/>
    <w:rsid w:val="00260D76"/>
    <w:rsid w:val="00286C9F"/>
    <w:rsid w:val="0029101B"/>
    <w:rsid w:val="00294945"/>
    <w:rsid w:val="002A0A63"/>
    <w:rsid w:val="002B342B"/>
    <w:rsid w:val="002B3C46"/>
    <w:rsid w:val="002C317E"/>
    <w:rsid w:val="002D311A"/>
    <w:rsid w:val="002F11FB"/>
    <w:rsid w:val="002F2ED0"/>
    <w:rsid w:val="003037C3"/>
    <w:rsid w:val="00313AD3"/>
    <w:rsid w:val="003176A5"/>
    <w:rsid w:val="003302C8"/>
    <w:rsid w:val="00342CE7"/>
    <w:rsid w:val="00344403"/>
    <w:rsid w:val="00346369"/>
    <w:rsid w:val="00347B8D"/>
    <w:rsid w:val="00362AB6"/>
    <w:rsid w:val="0036557D"/>
    <w:rsid w:val="00366DB1"/>
    <w:rsid w:val="003725FB"/>
    <w:rsid w:val="00383155"/>
    <w:rsid w:val="003A3DE5"/>
    <w:rsid w:val="003B34AF"/>
    <w:rsid w:val="003C0AED"/>
    <w:rsid w:val="003C2090"/>
    <w:rsid w:val="003C2459"/>
    <w:rsid w:val="003C2891"/>
    <w:rsid w:val="003D3424"/>
    <w:rsid w:val="003F71B7"/>
    <w:rsid w:val="00403089"/>
    <w:rsid w:val="004234CB"/>
    <w:rsid w:val="00437F58"/>
    <w:rsid w:val="00443D1B"/>
    <w:rsid w:val="00446F20"/>
    <w:rsid w:val="004502A3"/>
    <w:rsid w:val="00455620"/>
    <w:rsid w:val="0046690B"/>
    <w:rsid w:val="004767B7"/>
    <w:rsid w:val="00480289"/>
    <w:rsid w:val="0048574A"/>
    <w:rsid w:val="004B5663"/>
    <w:rsid w:val="004C5D19"/>
    <w:rsid w:val="004D2920"/>
    <w:rsid w:val="004E4A1B"/>
    <w:rsid w:val="004F2648"/>
    <w:rsid w:val="004F3DCF"/>
    <w:rsid w:val="004F5064"/>
    <w:rsid w:val="005010FB"/>
    <w:rsid w:val="00553C56"/>
    <w:rsid w:val="00556E38"/>
    <w:rsid w:val="00567493"/>
    <w:rsid w:val="00567A21"/>
    <w:rsid w:val="00573544"/>
    <w:rsid w:val="00582857"/>
    <w:rsid w:val="005B0663"/>
    <w:rsid w:val="005B2731"/>
    <w:rsid w:val="005C1397"/>
    <w:rsid w:val="005C5A74"/>
    <w:rsid w:val="005D30FF"/>
    <w:rsid w:val="005D3A91"/>
    <w:rsid w:val="005E24CC"/>
    <w:rsid w:val="005F2417"/>
    <w:rsid w:val="005F5097"/>
    <w:rsid w:val="00604939"/>
    <w:rsid w:val="00612DDC"/>
    <w:rsid w:val="00616169"/>
    <w:rsid w:val="00625622"/>
    <w:rsid w:val="0062795D"/>
    <w:rsid w:val="0063730C"/>
    <w:rsid w:val="0064147B"/>
    <w:rsid w:val="00646CBA"/>
    <w:rsid w:val="00652933"/>
    <w:rsid w:val="00680902"/>
    <w:rsid w:val="006A6240"/>
    <w:rsid w:val="006A7FF1"/>
    <w:rsid w:val="006B1DBB"/>
    <w:rsid w:val="006C0E08"/>
    <w:rsid w:val="006D6F97"/>
    <w:rsid w:val="006E48DA"/>
    <w:rsid w:val="00701223"/>
    <w:rsid w:val="00707499"/>
    <w:rsid w:val="00710333"/>
    <w:rsid w:val="00731CAD"/>
    <w:rsid w:val="00735411"/>
    <w:rsid w:val="007360DF"/>
    <w:rsid w:val="007509AC"/>
    <w:rsid w:val="00754F13"/>
    <w:rsid w:val="00761947"/>
    <w:rsid w:val="00776252"/>
    <w:rsid w:val="007877C7"/>
    <w:rsid w:val="00787C53"/>
    <w:rsid w:val="00791978"/>
    <w:rsid w:val="007920A8"/>
    <w:rsid w:val="007B1AD9"/>
    <w:rsid w:val="007B221A"/>
    <w:rsid w:val="007B741C"/>
    <w:rsid w:val="007C6741"/>
    <w:rsid w:val="007D40A6"/>
    <w:rsid w:val="007D40D2"/>
    <w:rsid w:val="007D4A8A"/>
    <w:rsid w:val="007E26B8"/>
    <w:rsid w:val="0081610B"/>
    <w:rsid w:val="0082510D"/>
    <w:rsid w:val="008343C9"/>
    <w:rsid w:val="00836AC1"/>
    <w:rsid w:val="00846A90"/>
    <w:rsid w:val="00860679"/>
    <w:rsid w:val="00867CB1"/>
    <w:rsid w:val="00872553"/>
    <w:rsid w:val="008740E0"/>
    <w:rsid w:val="0087601B"/>
    <w:rsid w:val="00886911"/>
    <w:rsid w:val="00891E37"/>
    <w:rsid w:val="00891FD6"/>
    <w:rsid w:val="008A37C1"/>
    <w:rsid w:val="008B0F1F"/>
    <w:rsid w:val="008B115B"/>
    <w:rsid w:val="008B186B"/>
    <w:rsid w:val="008B7368"/>
    <w:rsid w:val="008C7D99"/>
    <w:rsid w:val="008C7E03"/>
    <w:rsid w:val="008E014A"/>
    <w:rsid w:val="008E1527"/>
    <w:rsid w:val="008F470B"/>
    <w:rsid w:val="00902FC3"/>
    <w:rsid w:val="009125D0"/>
    <w:rsid w:val="00912626"/>
    <w:rsid w:val="00922685"/>
    <w:rsid w:val="0092441D"/>
    <w:rsid w:val="009366C0"/>
    <w:rsid w:val="009473DF"/>
    <w:rsid w:val="00951614"/>
    <w:rsid w:val="00990354"/>
    <w:rsid w:val="009A08DF"/>
    <w:rsid w:val="009A16A4"/>
    <w:rsid w:val="009A1D2D"/>
    <w:rsid w:val="009B0621"/>
    <w:rsid w:val="009B1D8D"/>
    <w:rsid w:val="009B24E2"/>
    <w:rsid w:val="009D1EE2"/>
    <w:rsid w:val="009E03C2"/>
    <w:rsid w:val="009E225D"/>
    <w:rsid w:val="00A04D3D"/>
    <w:rsid w:val="00A10603"/>
    <w:rsid w:val="00A156DD"/>
    <w:rsid w:val="00A22209"/>
    <w:rsid w:val="00A3012A"/>
    <w:rsid w:val="00A34070"/>
    <w:rsid w:val="00A34279"/>
    <w:rsid w:val="00A40F48"/>
    <w:rsid w:val="00A42D3C"/>
    <w:rsid w:val="00A4490C"/>
    <w:rsid w:val="00A455BC"/>
    <w:rsid w:val="00A46EC3"/>
    <w:rsid w:val="00A83288"/>
    <w:rsid w:val="00AA7ABF"/>
    <w:rsid w:val="00AD7C96"/>
    <w:rsid w:val="00AE0B49"/>
    <w:rsid w:val="00AE1378"/>
    <w:rsid w:val="00AE4272"/>
    <w:rsid w:val="00AE614C"/>
    <w:rsid w:val="00AF498E"/>
    <w:rsid w:val="00AF5EF4"/>
    <w:rsid w:val="00B02BEF"/>
    <w:rsid w:val="00B035A7"/>
    <w:rsid w:val="00B05E61"/>
    <w:rsid w:val="00B13020"/>
    <w:rsid w:val="00B31B3C"/>
    <w:rsid w:val="00B532A2"/>
    <w:rsid w:val="00B960E4"/>
    <w:rsid w:val="00BA3E86"/>
    <w:rsid w:val="00BB4BFD"/>
    <w:rsid w:val="00BC2408"/>
    <w:rsid w:val="00BC7E07"/>
    <w:rsid w:val="00BD6C68"/>
    <w:rsid w:val="00BE3E35"/>
    <w:rsid w:val="00BF2373"/>
    <w:rsid w:val="00BF70E0"/>
    <w:rsid w:val="00C1417E"/>
    <w:rsid w:val="00C329BB"/>
    <w:rsid w:val="00C36ADC"/>
    <w:rsid w:val="00C448C0"/>
    <w:rsid w:val="00C5187F"/>
    <w:rsid w:val="00C60232"/>
    <w:rsid w:val="00C62722"/>
    <w:rsid w:val="00C62CAA"/>
    <w:rsid w:val="00C641E4"/>
    <w:rsid w:val="00C80ABC"/>
    <w:rsid w:val="00C80B88"/>
    <w:rsid w:val="00C94B05"/>
    <w:rsid w:val="00CB2CDE"/>
    <w:rsid w:val="00CC34CB"/>
    <w:rsid w:val="00CF57E4"/>
    <w:rsid w:val="00D029EB"/>
    <w:rsid w:val="00D12282"/>
    <w:rsid w:val="00D1268A"/>
    <w:rsid w:val="00D214A5"/>
    <w:rsid w:val="00D30E3C"/>
    <w:rsid w:val="00D3463D"/>
    <w:rsid w:val="00D349B2"/>
    <w:rsid w:val="00D4167A"/>
    <w:rsid w:val="00D63747"/>
    <w:rsid w:val="00D67A86"/>
    <w:rsid w:val="00D74DEC"/>
    <w:rsid w:val="00D8030C"/>
    <w:rsid w:val="00D8418E"/>
    <w:rsid w:val="00D92646"/>
    <w:rsid w:val="00DA0408"/>
    <w:rsid w:val="00DA25EA"/>
    <w:rsid w:val="00DA71C9"/>
    <w:rsid w:val="00DB0B5E"/>
    <w:rsid w:val="00DB2654"/>
    <w:rsid w:val="00DC2750"/>
    <w:rsid w:val="00DD7BDA"/>
    <w:rsid w:val="00DF4A2D"/>
    <w:rsid w:val="00DF58DF"/>
    <w:rsid w:val="00E15587"/>
    <w:rsid w:val="00E1627A"/>
    <w:rsid w:val="00E23AA0"/>
    <w:rsid w:val="00E2604C"/>
    <w:rsid w:val="00E316BD"/>
    <w:rsid w:val="00E328AF"/>
    <w:rsid w:val="00E362B4"/>
    <w:rsid w:val="00E46DD8"/>
    <w:rsid w:val="00E66327"/>
    <w:rsid w:val="00E7132B"/>
    <w:rsid w:val="00E7236E"/>
    <w:rsid w:val="00E726B7"/>
    <w:rsid w:val="00E76188"/>
    <w:rsid w:val="00E846AE"/>
    <w:rsid w:val="00EA248C"/>
    <w:rsid w:val="00EA308D"/>
    <w:rsid w:val="00EA781E"/>
    <w:rsid w:val="00EB3C64"/>
    <w:rsid w:val="00ED60C7"/>
    <w:rsid w:val="00F031B8"/>
    <w:rsid w:val="00F363B6"/>
    <w:rsid w:val="00F410A3"/>
    <w:rsid w:val="00F67846"/>
    <w:rsid w:val="00F762FE"/>
    <w:rsid w:val="00F81B40"/>
    <w:rsid w:val="00F9346A"/>
    <w:rsid w:val="00F9735A"/>
    <w:rsid w:val="00FA021F"/>
    <w:rsid w:val="00FA2AE7"/>
    <w:rsid w:val="00FA63DE"/>
    <w:rsid w:val="00FA66FD"/>
    <w:rsid w:val="00FB13DB"/>
    <w:rsid w:val="00FB34EF"/>
    <w:rsid w:val="00FD3A03"/>
    <w:rsid w:val="00FD64EA"/>
    <w:rsid w:val="00FE0DD9"/>
    <w:rsid w:val="00FE454A"/>
    <w:rsid w:val="00FE4E8A"/>
    <w:rsid w:val="00FE5860"/>
    <w:rsid w:val="00FF0019"/>
    <w:rsid w:val="00FF3588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40D29-501A-43AD-9336-FBEEF7C0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line="276" w:lineRule="auto"/>
    </w:pPr>
    <w:rPr>
      <w:rFonts w:ascii="Arial" w:eastAsia="Arial" w:hAnsi="Arial" w:cs="Arial"/>
      <w:sz w:val="22"/>
      <w:szCs w:val="22"/>
      <w:lang w:val="en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Times New Roman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eastAsia="Arial" w:hAnsi="Arial" w:cs="Arial"/>
      <w:sz w:val="22"/>
      <w:szCs w:val="22"/>
      <w:lang w:val="en" w:eastAsia="en-US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rFonts w:cs="Times New Roman"/>
      <w:sz w:val="20"/>
      <w:szCs w:val="20"/>
      <w:lang w:eastAsia="x-none"/>
    </w:rPr>
  </w:style>
  <w:style w:type="character" w:customStyle="1" w:styleId="TextkomentraChar">
    <w:name w:val="Text komentára Char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ZkladntextChar">
    <w:name w:val="Základný text Char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zh-CN"/>
    </w:rPr>
  </w:style>
  <w:style w:type="character" w:customStyle="1" w:styleId="PredformtovanHTMLChar">
    <w:name w:val="Predformátované HTML Char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FA2AE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link w:val="Hlavika"/>
    <w:uiPriority w:val="99"/>
    <w:rsid w:val="00FA2AE7"/>
    <w:rPr>
      <w:rFonts w:ascii="Arial" w:eastAsia="Arial" w:hAnsi="Arial" w:cs="Arial"/>
      <w:sz w:val="22"/>
      <w:szCs w:val="22"/>
      <w:lang w:val="en" w:eastAsia="en-US"/>
    </w:rPr>
  </w:style>
  <w:style w:type="paragraph" w:styleId="Pta">
    <w:name w:val="footer"/>
    <w:basedOn w:val="Normlny"/>
    <w:link w:val="PtaChar"/>
    <w:uiPriority w:val="99"/>
    <w:unhideWhenUsed/>
    <w:rsid w:val="00FA2AE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link w:val="Pta"/>
    <w:uiPriority w:val="99"/>
    <w:rsid w:val="00FA2AE7"/>
    <w:rPr>
      <w:rFonts w:ascii="Arial" w:eastAsia="Arial" w:hAnsi="Arial" w:cs="Arial"/>
      <w:sz w:val="22"/>
      <w:szCs w:val="22"/>
      <w:lang w:val="en" w:eastAsia="en-US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BF2373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rsid w:val="00BF2373"/>
    <w:rPr>
      <w:rFonts w:ascii="Arial" w:eastAsia="Arial" w:hAnsi="Arial" w:cs="Arial"/>
      <w:sz w:val="16"/>
      <w:szCs w:val="16"/>
      <w:lang w:val="e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" TargetMode="External"/><Relationship Id="rId13" Type="http://schemas.openxmlformats.org/officeDocument/2006/relationships/hyperlink" Target="http://www.shmu.s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hmu.s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mu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hmu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mu.sk" TargetMode="External"/><Relationship Id="rId14" Type="http://schemas.openxmlformats.org/officeDocument/2006/relationships/hyperlink" Target="http://www.shmu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4665C-0CAA-48BB-934D-FAD97D3D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10410</CharactersWithSpaces>
  <SharedDoc>false</SharedDoc>
  <HLinks>
    <vt:vector size="42" baseType="variant">
      <vt:variant>
        <vt:i4>7340094</vt:i4>
      </vt:variant>
      <vt:variant>
        <vt:i4>18</vt:i4>
      </vt:variant>
      <vt:variant>
        <vt:i4>0</vt:i4>
      </vt:variant>
      <vt:variant>
        <vt:i4>5</vt:i4>
      </vt:variant>
      <vt:variant>
        <vt:lpwstr>http://www.shmu.sk/</vt:lpwstr>
      </vt:variant>
      <vt:variant>
        <vt:lpwstr/>
      </vt:variant>
      <vt:variant>
        <vt:i4>7340094</vt:i4>
      </vt:variant>
      <vt:variant>
        <vt:i4>15</vt:i4>
      </vt:variant>
      <vt:variant>
        <vt:i4>0</vt:i4>
      </vt:variant>
      <vt:variant>
        <vt:i4>5</vt:i4>
      </vt:variant>
      <vt:variant>
        <vt:lpwstr>http://www.shmu.sk/</vt:lpwstr>
      </vt:variant>
      <vt:variant>
        <vt:lpwstr/>
      </vt:variant>
      <vt:variant>
        <vt:i4>7340094</vt:i4>
      </vt:variant>
      <vt:variant>
        <vt:i4>12</vt:i4>
      </vt:variant>
      <vt:variant>
        <vt:i4>0</vt:i4>
      </vt:variant>
      <vt:variant>
        <vt:i4>5</vt:i4>
      </vt:variant>
      <vt:variant>
        <vt:lpwstr>http://www.shmu.sk/</vt:lpwstr>
      </vt:variant>
      <vt:variant>
        <vt:lpwstr/>
      </vt:variant>
      <vt:variant>
        <vt:i4>7340094</vt:i4>
      </vt:variant>
      <vt:variant>
        <vt:i4>9</vt:i4>
      </vt:variant>
      <vt:variant>
        <vt:i4>0</vt:i4>
      </vt:variant>
      <vt:variant>
        <vt:i4>5</vt:i4>
      </vt:variant>
      <vt:variant>
        <vt:lpwstr>http://www.shmu.sk/</vt:lpwstr>
      </vt:variant>
      <vt:variant>
        <vt:lpwstr/>
      </vt:variant>
      <vt:variant>
        <vt:i4>7340094</vt:i4>
      </vt:variant>
      <vt:variant>
        <vt:i4>6</vt:i4>
      </vt:variant>
      <vt:variant>
        <vt:i4>0</vt:i4>
      </vt:variant>
      <vt:variant>
        <vt:i4>5</vt:i4>
      </vt:variant>
      <vt:variant>
        <vt:lpwstr>http://www.shmu.sk/</vt:lpwstr>
      </vt:variant>
      <vt:variant>
        <vt:lpwstr/>
      </vt:variant>
      <vt:variant>
        <vt:i4>7340094</vt:i4>
      </vt:variant>
      <vt:variant>
        <vt:i4>3</vt:i4>
      </vt:variant>
      <vt:variant>
        <vt:i4>0</vt:i4>
      </vt:variant>
      <vt:variant>
        <vt:i4>5</vt:i4>
      </vt:variant>
      <vt:variant>
        <vt:lpwstr>http://www.shmu.sk/</vt:lpwstr>
      </vt:variant>
      <vt:variant>
        <vt:lpwstr/>
      </vt:variant>
      <vt:variant>
        <vt:i4>7340094</vt:i4>
      </vt:variant>
      <vt:variant>
        <vt:i4>0</vt:i4>
      </vt:variant>
      <vt:variant>
        <vt:i4>0</vt:i4>
      </vt:variant>
      <vt:variant>
        <vt:i4>5</vt:i4>
      </vt:variant>
      <vt:variant>
        <vt:lpwstr>http://www.shmu.sk/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cp:lastModifiedBy>Snopko</cp:lastModifiedBy>
  <cp:revision>2</cp:revision>
  <dcterms:created xsi:type="dcterms:W3CDTF">2024-06-24T12:52:00Z</dcterms:created>
  <dcterms:modified xsi:type="dcterms:W3CDTF">2024-06-24T12:52:00Z</dcterms:modified>
</cp:coreProperties>
</file>