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6994" w14:textId="31338247" w:rsidR="000A0F1F" w:rsidRPr="000F140B" w:rsidRDefault="00382214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SKUEV4010 Dolný tok Hornádu</w:t>
      </w:r>
    </w:p>
    <w:p w14:paraId="19348DB0" w14:textId="102C4EE4" w:rsidR="000A0F1F" w:rsidRPr="000F140B" w:rsidRDefault="000A0F1F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45F96" w14:textId="3BD09B3B" w:rsidR="003302C8" w:rsidRPr="003302C8" w:rsidRDefault="003302C8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2B8DF50E" w14:textId="77777777" w:rsidR="00286C9F" w:rsidRDefault="00286C9F" w:rsidP="000F1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1EB63" w14:textId="120468C5" w:rsidR="00EA781E" w:rsidRPr="00A156DD" w:rsidRDefault="00382214" w:rsidP="00A156D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="00A156D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15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6DD" w:rsidRPr="00286C9F">
        <w:rPr>
          <w:rFonts w:ascii="Times New Roman" w:hAnsi="Times New Roman" w:cs="Times New Roman"/>
          <w:b/>
          <w:color w:val="000000"/>
          <w:sz w:val="24"/>
          <w:szCs w:val="24"/>
        </w:rPr>
        <w:t>druhu</w:t>
      </w:r>
      <w:r w:rsidR="00CF57E4" w:rsidRPr="00286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56DD" w:rsidRPr="00286C9F">
        <w:rPr>
          <w:rFonts w:ascii="Times New Roman" w:hAnsi="Times New Roman" w:cs="Times New Roman"/>
          <w:b/>
          <w:i/>
          <w:sz w:val="24"/>
          <w:szCs w:val="24"/>
        </w:rPr>
        <w:t>Romanogobio kesslerii (Gobio kessleri)</w:t>
      </w:r>
      <w:r w:rsidR="00A156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7E4" w:rsidRPr="000F140B">
        <w:rPr>
          <w:rFonts w:ascii="Times New Roman" w:hAnsi="Times New Roman" w:cs="Times New Roman"/>
          <w:color w:val="000000"/>
          <w:sz w:val="24"/>
          <w:szCs w:val="24"/>
        </w:rPr>
        <w:t xml:space="preserve">v súlade s </w:t>
      </w:r>
      <w:r w:rsidR="00A156DD">
        <w:rPr>
          <w:rFonts w:ascii="Times New Roman" w:hAnsi="Times New Roman" w:cs="Times New Roman"/>
          <w:color w:val="000000"/>
          <w:sz w:val="24"/>
          <w:szCs w:val="24"/>
        </w:rPr>
        <w:t>nasledujúcimi atribútmi</w:t>
      </w:r>
      <w:r w:rsidR="00CF57E4" w:rsidRPr="000F14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AD0268E" w14:textId="77777777" w:rsidR="00707499" w:rsidRPr="000F140B" w:rsidRDefault="00707499" w:rsidP="000F140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850"/>
        <w:gridCol w:w="4848"/>
      </w:tblGrid>
      <w:tr w:rsidR="00A156DD" w:rsidRPr="00A156DD" w14:paraId="12CFDB01" w14:textId="77777777" w:rsidTr="00A156DD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FD83" w14:textId="668481AB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6207" w14:textId="5E183235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A5C5" w14:textId="174FA15D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60E4" w14:textId="1EC896F8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36804" w:rsidRPr="00A156DD" w14:paraId="4F756454" w14:textId="77777777" w:rsidTr="00A156DD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767A" w14:textId="534367AB" w:rsidR="00D36804" w:rsidRPr="00A156DD" w:rsidRDefault="00D36804" w:rsidP="00D368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FA3D" w14:textId="7777777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E0C8" w14:textId="2EFE098D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&gt;10</w:t>
            </w:r>
          </w:p>
        </w:tc>
        <w:tc>
          <w:tcPr>
            <w:tcW w:w="4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44C7" w14:textId="25A3EBBB" w:rsidR="00D36804" w:rsidRPr="00D36804" w:rsidRDefault="00D36804" w:rsidP="00D3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aktuálnych údajov (Szepesi et al. 2015) mal druh v rieke Hornád pri Košiciach subrecedentné zastúpenie (0</w:t>
            </w:r>
            <w:proofErr w:type="gramStart"/>
            <w:r w:rsidRPr="00D36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  <w:proofErr w:type="gramEnd"/>
            <w:r w:rsidRPr="00D36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%). Nepriaznivý vplyv na početnosť druhu má fragmentácia toku migračnými bariérami </w:t>
            </w:r>
            <w:proofErr w:type="gramStart"/>
            <w:r w:rsidRPr="00D36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D36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úprava toku v intraviláne.</w:t>
            </w:r>
          </w:p>
        </w:tc>
      </w:tr>
      <w:tr w:rsidR="00D36804" w:rsidRPr="00A156DD" w14:paraId="6F198F3D" w14:textId="77777777" w:rsidTr="00A156DD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C2C7" w14:textId="453116B5" w:rsidR="00D36804" w:rsidRPr="00A156DD" w:rsidRDefault="00D36804" w:rsidP="00D368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Zastúpenie vhodných mikro- a mezohabitatov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4B72" w14:textId="4F6A2F40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% na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km toku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379F" w14:textId="051F9F6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951E" w14:textId="61FDA5F2" w:rsidR="00D36804" w:rsidRPr="00D36804" w:rsidRDefault="00D36804" w:rsidP="00D368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804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preferujúci prúdivé biotopy s tvrdým štrkovitým dnom, štrkovými lavicami, plytkými perejami, brodmi a pod. Potrebné je </w:t>
            </w:r>
            <w:r w:rsidRPr="00D36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zvýšiť ponuku vhodných mikrohabitatov aspoň lokálnymi revitalizačnými úpravami koryta.</w:t>
            </w:r>
          </w:p>
        </w:tc>
      </w:tr>
      <w:tr w:rsidR="00052428" w:rsidRPr="00A156DD" w14:paraId="2B6FF3E3" w14:textId="77777777" w:rsidTr="00A156DD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E903" w14:textId="77777777" w:rsidR="00052428" w:rsidRPr="00A156DD" w:rsidRDefault="00052428" w:rsidP="00EA3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EB7B" w14:textId="51C97F11" w:rsidR="00052428" w:rsidRPr="00A156DD" w:rsidRDefault="00052428" w:rsidP="0005242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D441" w14:textId="77777777" w:rsidR="00052428" w:rsidRPr="00A156DD" w:rsidRDefault="00052428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A426" w14:textId="0A8C9FBE" w:rsidR="00052428" w:rsidRPr="00A156DD" w:rsidRDefault="00052428" w:rsidP="00052428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Pre zabezpečenie integrity fragmentovaných populácií druhu je potrebné zabezpečiť funkčné spriechodnenie migračných bariér na toku Hornád a na rieke Torysa</w:t>
            </w:r>
            <w:r w:rsidR="004C5D19" w:rsidRPr="00A15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D19" w:rsidRPr="00A156DD">
              <w:rPr>
                <w:rFonts w:ascii="Times New Roman" w:hAnsi="Times New Roman" w:cs="Times New Roman"/>
                <w:sz w:val="20"/>
                <w:szCs w:val="20"/>
              </w:rPr>
              <w:t>a to aj v úseku mimo ÚEV.</w:t>
            </w:r>
          </w:p>
        </w:tc>
      </w:tr>
      <w:tr w:rsidR="001D51FF" w:rsidRPr="00A156DD" w14:paraId="447B8988" w14:textId="77777777" w:rsidTr="00A156DD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BE51" w14:textId="77777777" w:rsidR="001D51FF" w:rsidRPr="00A156DD" w:rsidRDefault="001D51FF" w:rsidP="00EA308D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DEFF" w14:textId="25E40771" w:rsidR="001D51FF" w:rsidRPr="00A156DD" w:rsidRDefault="008F470B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D7F8" w14:textId="10549DE4" w:rsidR="001D51FF" w:rsidRPr="00A156DD" w:rsidRDefault="008F470B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="001D51FF" w:rsidRPr="00A156DD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1E55" w14:textId="02D1669C" w:rsidR="001D51FF" w:rsidRPr="00A156DD" w:rsidRDefault="001D51FF" w:rsidP="0038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Druh je pomerne náročný na kvalitu vody</w:t>
            </w:r>
            <w:r w:rsidR="00382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70B">
              <w:rPr>
                <w:rFonts w:ascii="Times New Roman" w:hAnsi="Times New Roman" w:cs="Times New Roman"/>
                <w:sz w:val="20"/>
                <w:szCs w:val="20"/>
              </w:rPr>
              <w:t>– v zmysle výsledkov sledovani stavu kvality vody v toku Hornád sa vyžaduje zachov</w:t>
            </w:r>
            <w:r w:rsidR="00E074C3">
              <w:rPr>
                <w:rFonts w:ascii="Times New Roman" w:hAnsi="Times New Roman" w:cs="Times New Roman"/>
                <w:sz w:val="20"/>
                <w:szCs w:val="20"/>
              </w:rPr>
              <w:t>anie stavu vyhovujúce v z</w:t>
            </w:r>
            <w:r w:rsidR="008F470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074C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F470B">
              <w:rPr>
                <w:rFonts w:ascii="Times New Roman" w:hAnsi="Times New Roman" w:cs="Times New Roman"/>
                <w:sz w:val="20"/>
                <w:szCs w:val="20"/>
              </w:rPr>
              <w:t>sle platných metodík na hodnotenie stavu kvality povrchových vôd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47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5" w:history="1">
              <w:r w:rsidR="008F470B" w:rsidRPr="00747CD8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="008F470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1D51FF" w:rsidRPr="00A156DD" w14:paraId="31E06C1B" w14:textId="77777777" w:rsidTr="00A156DD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745E" w14:textId="600CE37A" w:rsidR="001D51FF" w:rsidRPr="00A156DD" w:rsidRDefault="001D51FF" w:rsidP="001D51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29B7" w14:textId="1094CD50" w:rsidR="001D51FF" w:rsidRPr="00A156DD" w:rsidRDefault="001D51FF" w:rsidP="001D51F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3D28" w14:textId="379522CC" w:rsidR="001D51FF" w:rsidRPr="00A156DD" w:rsidRDefault="001D51FF" w:rsidP="001D51F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DBC3" w14:textId="365A22AC" w:rsidR="001D51FF" w:rsidRPr="00A156DD" w:rsidRDefault="001D51FF" w:rsidP="00382214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Podľa dostupných údajov možno zastúpenie </w:t>
            </w:r>
            <w:r w:rsidRPr="00A15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 a nepôvodných druhov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v predmetnom úseku rieky Hornád hodnotiť ako zanedbateľné (0.1 %). </w:t>
            </w:r>
            <w:r w:rsidRPr="00A15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však potrebné ich výskyt monitorovať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1FA410E5" w14:textId="77777777" w:rsidR="00707499" w:rsidRDefault="00707499" w:rsidP="00912626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428D963" w14:textId="77777777" w:rsidR="00912626" w:rsidRPr="00A156DD" w:rsidRDefault="00912626" w:rsidP="0091262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>
        <w:rPr>
          <w:sz w:val="18"/>
          <w:szCs w:val="18"/>
        </w:rPr>
        <w:t>*</w:t>
      </w:r>
      <w:r w:rsidRPr="00A156DD">
        <w:rPr>
          <w:rFonts w:ascii="Times New Roman" w:hAnsi="Times New Roman" w:cs="Times New Roman"/>
          <w:sz w:val="20"/>
          <w:szCs w:val="20"/>
        </w:rPr>
        <w:t xml:space="preserve"> CPUE – jednotka rybolovného úsilia (Catch per unit of effort)</w:t>
      </w:r>
    </w:p>
    <w:p w14:paraId="5879EAE7" w14:textId="5B9301B2" w:rsidR="00A156DD" w:rsidRDefault="00A156DD" w:rsidP="00A156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7BDB021" w14:textId="4E34126D" w:rsidR="00A156DD" w:rsidRPr="00A156DD" w:rsidRDefault="00382214" w:rsidP="00A156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</w:t>
      </w:r>
      <w:r w:rsidR="00A156DD" w:rsidRPr="00286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="00A156DD" w:rsidRPr="00286C9F">
        <w:rPr>
          <w:rFonts w:ascii="Times New Roman" w:hAnsi="Times New Roman" w:cs="Times New Roman"/>
          <w:b/>
          <w:i/>
          <w:sz w:val="24"/>
          <w:szCs w:val="24"/>
        </w:rPr>
        <w:t>Cobitis elongatoides (C. taenia)</w:t>
      </w:r>
      <w:r w:rsidR="00A156DD" w:rsidRPr="00A156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6DD" w:rsidRPr="00A156DD">
        <w:rPr>
          <w:rFonts w:ascii="Times New Roman" w:hAnsi="Times New Roman" w:cs="Times New Roman"/>
          <w:color w:val="000000"/>
          <w:sz w:val="24"/>
          <w:szCs w:val="24"/>
        </w:rPr>
        <w:t xml:space="preserve">v súlade s nasledujúcimi atribútmi: </w:t>
      </w:r>
    </w:p>
    <w:p w14:paraId="231AD89A" w14:textId="77777777" w:rsidR="00A156DD" w:rsidRPr="00A156DD" w:rsidRDefault="00A156DD" w:rsidP="00A156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992"/>
        <w:gridCol w:w="4701"/>
      </w:tblGrid>
      <w:tr w:rsidR="00A156DD" w:rsidRPr="00A156DD" w14:paraId="1687E459" w14:textId="77777777" w:rsidTr="00A156DD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5406" w14:textId="25F5FAF0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6057" w14:textId="2621B0A2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D49B" w14:textId="186877C1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0078" w14:textId="3A469E52" w:rsidR="00A156DD" w:rsidRPr="00A156DD" w:rsidRDefault="00A156DD" w:rsidP="00A156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36804" w:rsidRPr="00A156DD" w14:paraId="01CCF306" w14:textId="77777777" w:rsidTr="00A156DD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DB42" w14:textId="77777777" w:rsidR="00D36804" w:rsidRPr="00A156DD" w:rsidRDefault="00D36804" w:rsidP="00D368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6444" w14:textId="7777777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771F" w14:textId="7777777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&gt;10</w:t>
            </w:r>
          </w:p>
        </w:tc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A1D4" w14:textId="13614EF6" w:rsidR="00D36804" w:rsidRPr="00F70332" w:rsidRDefault="00D36804" w:rsidP="00D3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(Koščo 2019, nepubl.) mal druh v danom úseku rieky Hornád subrecedentné zastúpenie (0.4 %). Nízke relatívne zastúpenie môže súvisieť so zmenenými ekologickými podmienkami toku (napr. ochladenie vody vplyvom VN Ružín, 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skrátenie toku, zrýchlenie prúdenia, zmena štruktúry sedimentov). </w:t>
            </w:r>
          </w:p>
        </w:tc>
      </w:tr>
      <w:tr w:rsidR="00D36804" w:rsidRPr="00A156DD" w14:paraId="4F4FDEEA" w14:textId="77777777" w:rsidTr="00A156DD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D8B7" w14:textId="77777777" w:rsidR="00D36804" w:rsidRPr="00A156DD" w:rsidRDefault="00D36804" w:rsidP="00D368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AC69" w14:textId="1F4330E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% na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km toku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375F" w14:textId="7777777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&gt;10</w:t>
            </w:r>
          </w:p>
        </w:tc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21D5" w14:textId="037F42F7" w:rsidR="00D36804" w:rsidRPr="00F70332" w:rsidRDefault="00D36804" w:rsidP="00D368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Druh preferuje menej prúdivé plytké úseky toku s piesčitým dnom alebo jemným sedimentom, do ktorého sa zahrabáva. Kľúčová je preto prítomnosť mikrohabitatov, ako sú menšie zátoky a tíšiny s pomalým prúdom.</w:t>
            </w:r>
          </w:p>
        </w:tc>
      </w:tr>
      <w:tr w:rsidR="00D36804" w:rsidRPr="00A156DD" w14:paraId="75268A9F" w14:textId="77777777" w:rsidTr="00A156DD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9EA2" w14:textId="77777777" w:rsidR="00D36804" w:rsidRPr="00A156DD" w:rsidRDefault="00D36804" w:rsidP="00D368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Pokryvnosť submerznej a/alebo litorálnej vegetácie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8EB4" w14:textId="7777777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9823" w14:textId="77777777" w:rsidR="00D36804" w:rsidRPr="00A156DD" w:rsidRDefault="00D36804" w:rsidP="00D36804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eastAsia="Times New Roman" w:hAnsi="Times New Roman" w:cs="Times New Roman"/>
                <w:color w:val="202122"/>
                <w:sz w:val="20"/>
                <w:szCs w:val="20"/>
                <w:lang w:val="sk-SK" w:eastAsia="sk-SK"/>
              </w:rPr>
              <w:t xml:space="preserve">   ≈</w:t>
            </w: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3D3A" w14:textId="4E7AEFCC" w:rsidR="00D36804" w:rsidRPr="00F70332" w:rsidRDefault="00382214" w:rsidP="0038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36804"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eprodukčná aktivita druhu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koreluje</w:t>
            </w:r>
            <w:r w:rsidR="00D36804"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 s denzitou vegetácie. Prítomnosť submerznej alebo mäkkej litorálnej vegetáce je preto v území dôležitá.</w:t>
            </w:r>
          </w:p>
        </w:tc>
      </w:tr>
      <w:tr w:rsidR="00D36804" w:rsidRPr="00A156DD" w14:paraId="5EDFEE8A" w14:textId="77777777" w:rsidTr="00A156DD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EA93" w14:textId="77777777" w:rsidR="00D36804" w:rsidRPr="00A156DD" w:rsidRDefault="00D36804" w:rsidP="00D3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EA22" w14:textId="7777777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074B" w14:textId="77777777" w:rsidR="00D36804" w:rsidRPr="00A156DD" w:rsidRDefault="00D36804" w:rsidP="00D368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CC7F" w14:textId="5866A2FB" w:rsidR="00D36804" w:rsidRPr="00F70332" w:rsidRDefault="00D36804" w:rsidP="00D3680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Podľa dostupných údajov </w:t>
            </w: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(Szepesi et al. 2015) 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bolo zastúpenie </w:t>
            </w: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 a nepôvodných druhov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 v predmetnom úseku nízke (0.1 %). </w:t>
            </w: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však potrebné ich monitorovať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E5FBD" w:rsidRPr="00A156DD" w14:paraId="08DFD6BA" w14:textId="77777777" w:rsidTr="00A156DD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0C22" w14:textId="5F1BCB1C" w:rsidR="000E5FBD" w:rsidRPr="00A156DD" w:rsidRDefault="000E5FBD" w:rsidP="000E5FBD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52AF" w14:textId="226C9916" w:rsidR="000E5FBD" w:rsidRPr="00A156DD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F7B7" w14:textId="2E1AED93" w:rsidR="000E5FBD" w:rsidRPr="00A156DD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A156DD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EFCA" w14:textId="06082967" w:rsidR="000E5FBD" w:rsidRPr="00F70332" w:rsidRDefault="000E5FBD" w:rsidP="00D36804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Druh </w:t>
            </w:r>
            <w:r w:rsidR="00D36804" w:rsidRPr="00F70332">
              <w:rPr>
                <w:rFonts w:ascii="Times New Roman" w:hAnsi="Times New Roman" w:cs="Times New Roman"/>
                <w:sz w:val="20"/>
                <w:szCs w:val="20"/>
              </w:rPr>
              <w:t>schopný tolerovať i mierne organické znečistenie vody. S ohľadom na iné druhy citlivé na znečistenie, je však potrebné v území zabezpečiť vyhovujúcu kvalitu povrchovej vody. V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yžaduje </w:t>
            </w:r>
            <w:r w:rsidR="00D36804"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sa 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zachov</w:t>
            </w:r>
            <w:r w:rsidR="00D36804" w:rsidRPr="00F7033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nie stavu vyhovujúce v zm</w:t>
            </w:r>
            <w:r w:rsidR="00E074C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sle platných metodík na hodnotenie stavu kvality povrchových vôd. (</w:t>
            </w:r>
            <w:hyperlink r:id="rId6" w:history="1">
              <w:r w:rsidRPr="00F70332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14:paraId="0E3D55D8" w14:textId="77777777" w:rsidR="00A156DD" w:rsidRDefault="00A156DD" w:rsidP="00A156D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C07EEAA" w14:textId="77777777" w:rsidR="001258AA" w:rsidRDefault="001258AA" w:rsidP="001258AA">
      <w:pPr>
        <w:jc w:val="both"/>
      </w:pPr>
    </w:p>
    <w:p w14:paraId="375BE279" w14:textId="1FEB44AF" w:rsidR="001258AA" w:rsidRPr="001258AA" w:rsidRDefault="00382214" w:rsidP="001258A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="001258AA" w:rsidRPr="001258AA">
        <w:rPr>
          <w:rFonts w:ascii="Times New Roman" w:hAnsi="Times New Roman" w:cs="Times New Roman"/>
          <w:color w:val="000000"/>
        </w:rPr>
        <w:t xml:space="preserve"> </w:t>
      </w:r>
      <w:r w:rsidR="001258AA" w:rsidRPr="00286C9F">
        <w:rPr>
          <w:rFonts w:ascii="Times New Roman" w:hAnsi="Times New Roman" w:cs="Times New Roman"/>
          <w:b/>
          <w:color w:val="000000"/>
        </w:rPr>
        <w:t xml:space="preserve">druhu </w:t>
      </w:r>
      <w:r w:rsidR="001258AA" w:rsidRPr="00286C9F">
        <w:rPr>
          <w:rFonts w:ascii="Times New Roman" w:hAnsi="Times New Roman" w:cs="Times New Roman"/>
          <w:b/>
          <w:i/>
        </w:rPr>
        <w:t>Sabanejewia balcanica (S. aurata, S. bulgarica)</w:t>
      </w:r>
      <w:r w:rsidR="001258AA" w:rsidRPr="001258AA">
        <w:rPr>
          <w:rFonts w:ascii="Times New Roman" w:hAnsi="Times New Roman" w:cs="Times New Roman"/>
          <w:i/>
        </w:rPr>
        <w:t xml:space="preserve"> </w:t>
      </w:r>
      <w:r w:rsidR="001258AA" w:rsidRPr="001258AA">
        <w:rPr>
          <w:rFonts w:ascii="Times New Roman" w:hAnsi="Times New Roman" w:cs="Times New Roman"/>
          <w:color w:val="000000"/>
        </w:rPr>
        <w:t xml:space="preserve">v súlade s nasledujúcimi atribútmi: </w:t>
      </w:r>
    </w:p>
    <w:p w14:paraId="5B0C1951" w14:textId="77777777" w:rsidR="001258AA" w:rsidRDefault="001258AA" w:rsidP="001258AA">
      <w:pPr>
        <w:jc w:val="both"/>
        <w:rPr>
          <w:color w:val="000000"/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992"/>
        <w:gridCol w:w="4678"/>
      </w:tblGrid>
      <w:tr w:rsidR="001258AA" w:rsidRPr="001258AA" w14:paraId="6EFC3B77" w14:textId="77777777" w:rsidTr="001258AA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1EB3" w14:textId="59015E03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B6E8" w14:textId="70557427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C21E" w14:textId="1312F670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B896" w14:textId="57F77756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F70332" w:rsidRPr="00F70332" w14:paraId="24D636CD" w14:textId="77777777" w:rsidTr="001258AA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306D" w14:textId="77777777" w:rsidR="00F70332" w:rsidRPr="00F70332" w:rsidRDefault="00F70332" w:rsidP="00F703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AA86" w14:textId="77777777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CA39" w14:textId="73FC78E0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&gt; 30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A3A2" w14:textId="4672645C" w:rsidR="00F70332" w:rsidRPr="00F70332" w:rsidRDefault="00F70332" w:rsidP="00F703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(Koščo 2019, nepubl.) dosahoval druh v predmetnom úseku toku zastúpenie 3-8</w:t>
            </w:r>
            <w:proofErr w:type="gramStart"/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  <w:proofErr w:type="gramEnd"/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%. </w:t>
            </w:r>
          </w:p>
        </w:tc>
      </w:tr>
      <w:tr w:rsidR="00F70332" w:rsidRPr="00F70332" w14:paraId="442263F1" w14:textId="77777777" w:rsidTr="001258AA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0BBF" w14:textId="77777777" w:rsidR="00F70332" w:rsidRPr="00F70332" w:rsidRDefault="00F70332" w:rsidP="00F703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7DD8" w14:textId="77777777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% na 1 km toku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B10A" w14:textId="2A324184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&gt; 10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CA36" w14:textId="66D4C796" w:rsidR="00F70332" w:rsidRPr="00F70332" w:rsidRDefault="00F70332" w:rsidP="00382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Reofilný druh preferujúci prúdivejšie úseky podhorských až nížinn</w:t>
            </w:r>
            <w:r w:rsidR="00382214">
              <w:rPr>
                <w:rFonts w:ascii="Times New Roman" w:hAnsi="Times New Roman" w:cs="Times New Roman"/>
                <w:sz w:val="20"/>
                <w:szCs w:val="20"/>
              </w:rPr>
              <w:t xml:space="preserve">ých tokov so štrkovo-kamenitým 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alebo piesčitým dnom. Z</w:t>
            </w: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výšenie prirodzenej členitosti koryta toku vhodnými aspoň lokálnymi revitalizačnými úpravami, by napomohlo zvýšiť ponuku vhodných mikrohabitatov s piesčtými a štrkovo kamenitými nánosmi.</w:t>
            </w:r>
          </w:p>
        </w:tc>
      </w:tr>
      <w:tr w:rsidR="00F70332" w:rsidRPr="00F70332" w14:paraId="30052EC3" w14:textId="77777777" w:rsidTr="001258AA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E4CC" w14:textId="77777777" w:rsidR="00F70332" w:rsidRPr="00F70332" w:rsidRDefault="00F70332" w:rsidP="00F703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Pokryvnosť litorálnej vegetácie na lokalite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548D" w14:textId="77777777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9B8A" w14:textId="6A7C6D18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&gt; 5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A96A" w14:textId="0BF9A94D" w:rsidR="00F70332" w:rsidRPr="00F70332" w:rsidRDefault="00F70332" w:rsidP="0038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Názory na reprodukčné správanie druhu sa rôznia. Okrem substrátu dna môže byť podľa niektorých zdrojov dôležitá aj prítomnosť rastlín </w:t>
            </w:r>
          </w:p>
        </w:tc>
      </w:tr>
      <w:tr w:rsidR="00F70332" w:rsidRPr="00F70332" w14:paraId="7997F8A6" w14:textId="77777777" w:rsidTr="001258AA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ADDB" w14:textId="77777777" w:rsidR="00F70332" w:rsidRPr="00F70332" w:rsidRDefault="00F70332" w:rsidP="00F703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7B2F" w14:textId="77777777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7EA2" w14:textId="77777777" w:rsidR="00F70332" w:rsidRPr="00F70332" w:rsidRDefault="00F70332" w:rsidP="00F70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EE69" w14:textId="03E0A05B" w:rsidR="00F70332" w:rsidRPr="00F70332" w:rsidRDefault="00F70332" w:rsidP="0038221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Podľa dostupných údajov bolo zastúpenie </w:t>
            </w: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 a nepôvodných druhov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 v predmetnom úseku rieky nízke (max. 0.1 %). </w:t>
            </w:r>
            <w:r w:rsidRPr="00F7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však vhodné ich výskyt monitorovať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E5FBD" w:rsidRPr="00F70332" w14:paraId="4224AF71" w14:textId="77777777" w:rsidTr="001258AA">
        <w:trPr>
          <w:trHeight w:val="39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F595" w14:textId="6583867B" w:rsidR="000E5FBD" w:rsidRPr="00F70332" w:rsidRDefault="000E5FBD" w:rsidP="000E5FBD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49F1" w14:textId="65DB5C42" w:rsidR="000E5FBD" w:rsidRPr="00F70332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8335" w14:textId="6697F213" w:rsidR="000E5FBD" w:rsidRPr="00F70332" w:rsidRDefault="000E5FBD" w:rsidP="000E5FBD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F70332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6E3C" w14:textId="5B746B12" w:rsidR="000E5FBD" w:rsidRPr="00F70332" w:rsidRDefault="00F70332" w:rsidP="00382214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Druh je citlivý na znečistenie. V</w:t>
            </w:r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yžaduje 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sa zacho</w:t>
            </w:r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anie stavu vyhovujúce v z</w:t>
            </w:r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>sle platných metodík na hodnotenie stavu kvality povrchových vôd. (</w:t>
            </w:r>
            <w:hyperlink r:id="rId7" w:history="1">
              <w:r w:rsidR="000E5FBD" w:rsidRPr="00F70332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14:paraId="146B4C03" w14:textId="77777777" w:rsidR="001258AA" w:rsidRPr="00F70332" w:rsidRDefault="001258AA" w:rsidP="001258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</w:p>
    <w:p w14:paraId="2D9AE8DD" w14:textId="2AE43B55" w:rsidR="001258AA" w:rsidRDefault="001258AA" w:rsidP="00A156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A08680" w14:textId="406EC911" w:rsidR="001258AA" w:rsidRPr="001258AA" w:rsidRDefault="00382214" w:rsidP="001258A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="001258AA" w:rsidRPr="001258AA">
        <w:rPr>
          <w:rFonts w:ascii="Times New Roman" w:hAnsi="Times New Roman" w:cs="Times New Roman"/>
          <w:color w:val="000000"/>
        </w:rPr>
        <w:t xml:space="preserve"> </w:t>
      </w:r>
      <w:r w:rsidR="001258AA" w:rsidRPr="00286C9F">
        <w:rPr>
          <w:rFonts w:ascii="Times New Roman" w:hAnsi="Times New Roman" w:cs="Times New Roman"/>
          <w:b/>
          <w:color w:val="000000"/>
        </w:rPr>
        <w:t xml:space="preserve">druhu </w:t>
      </w:r>
      <w:r w:rsidR="001258AA" w:rsidRPr="00286C9F">
        <w:rPr>
          <w:rFonts w:ascii="Times New Roman" w:hAnsi="Times New Roman" w:cs="Times New Roman"/>
          <w:b/>
          <w:i/>
        </w:rPr>
        <w:t>Barbus carpathicus (B. meridionalis)</w:t>
      </w:r>
      <w:r w:rsidR="001258AA" w:rsidRPr="001258AA">
        <w:rPr>
          <w:rFonts w:ascii="Times New Roman" w:hAnsi="Times New Roman" w:cs="Times New Roman"/>
          <w:i/>
        </w:rPr>
        <w:t xml:space="preserve"> </w:t>
      </w:r>
      <w:r w:rsidR="001258AA" w:rsidRPr="001258AA">
        <w:rPr>
          <w:rFonts w:ascii="Times New Roman" w:hAnsi="Times New Roman" w:cs="Times New Roman"/>
          <w:color w:val="000000"/>
        </w:rPr>
        <w:t xml:space="preserve">v súlade s nasledujúcimi atribútmi: </w:t>
      </w:r>
    </w:p>
    <w:p w14:paraId="5F54AC86" w14:textId="77777777" w:rsidR="001258AA" w:rsidRPr="001258AA" w:rsidRDefault="001258AA" w:rsidP="001258AA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992"/>
        <w:gridCol w:w="4683"/>
      </w:tblGrid>
      <w:tr w:rsidR="001258AA" w:rsidRPr="001258AA" w14:paraId="4E7E6ACE" w14:textId="77777777" w:rsidTr="001258AA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6A38" w14:textId="2EEC632F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C282" w14:textId="1AB9A24F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B8BE" w14:textId="00018AEF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F763" w14:textId="4A421FD1" w:rsidR="001258AA" w:rsidRPr="001258AA" w:rsidRDefault="001258AA" w:rsidP="001258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1258AA" w:rsidRPr="001258AA" w14:paraId="44D8292E" w14:textId="77777777" w:rsidTr="001258AA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3282" w14:textId="77777777" w:rsidR="001258AA" w:rsidRPr="001258AA" w:rsidRDefault="001258AA" w:rsidP="00EA30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7E9F" w14:textId="77777777" w:rsidR="001258AA" w:rsidRPr="001258AA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Relatívna početnosť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jedincov na 100 m monitorovaného úseku toku (CPUE)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419F" w14:textId="77777777" w:rsidR="001258AA" w:rsidRPr="001258AA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&gt;50</w:t>
            </w:r>
          </w:p>
        </w:tc>
        <w:tc>
          <w:tcPr>
            <w:tcW w:w="46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62E1" w14:textId="77777777" w:rsidR="001258AA" w:rsidRPr="001258AA" w:rsidRDefault="001258AA" w:rsidP="00EA3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(Szepesi et al. 2015) dosahoval druh v hlavnom toku rieky Hornád pod </w:t>
            </w: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Košicami subdominantné zastúpenie (4</w:t>
            </w:r>
            <w:proofErr w:type="gram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  <w:proofErr w:type="gram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%). Ide o druh s pomerne veľkou ekologickou plasticitou, dobre prispôsobujúci sa zmenenými ekologickým podmienkam toku.</w:t>
            </w:r>
          </w:p>
        </w:tc>
      </w:tr>
      <w:tr w:rsidR="001258AA" w:rsidRPr="001258AA" w14:paraId="7F4CA003" w14:textId="77777777" w:rsidTr="001258AA">
        <w:trPr>
          <w:trHeight w:val="22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A294" w14:textId="77777777" w:rsidR="001258AA" w:rsidRPr="001258AA" w:rsidRDefault="001258AA" w:rsidP="00EA30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vhodných mezohabitatov v hodnotenom úseku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CB94" w14:textId="77777777" w:rsidR="001258AA" w:rsidRPr="001258AA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AF02" w14:textId="4BCC6D7E" w:rsidR="001258AA" w:rsidRPr="001258AA" w:rsidRDefault="00F70332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  <w:r w:rsidR="001258AA" w:rsidRPr="00125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82B9" w14:textId="77777777" w:rsidR="001258AA" w:rsidRPr="001258AA" w:rsidRDefault="001258AA" w:rsidP="00EA30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1258AA" w:rsidRPr="001258AA" w14:paraId="0301CCA1" w14:textId="77777777" w:rsidTr="001258AA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9BC2" w14:textId="77777777" w:rsidR="001258AA" w:rsidRPr="001258AA" w:rsidRDefault="001258AA" w:rsidP="00EA3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474E" w14:textId="77777777" w:rsidR="001258AA" w:rsidRPr="001258AA" w:rsidRDefault="001258AA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4F67" w14:textId="77777777" w:rsidR="001258AA" w:rsidRPr="001258AA" w:rsidRDefault="001258AA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1AFB" w14:textId="77777777" w:rsidR="001258AA" w:rsidRPr="001258AA" w:rsidRDefault="001258AA" w:rsidP="00EA308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Pre umožnenie migrácie druhu je potrebné spriechodnenie alebo odstránenie migračných bariér na toku Hornád a rieke Torysa, a to aj v úseku mimo ÚEV.</w:t>
            </w:r>
          </w:p>
        </w:tc>
      </w:tr>
      <w:tr w:rsidR="000E5FBD" w:rsidRPr="001258AA" w14:paraId="72A77057" w14:textId="77777777" w:rsidTr="001258AA">
        <w:trPr>
          <w:trHeight w:val="397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EDDD" w14:textId="4F4D0CC6" w:rsidR="000E5FBD" w:rsidRPr="001258AA" w:rsidRDefault="000E5FBD" w:rsidP="000E5FBD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2C06" w14:textId="60C3CA9C" w:rsidR="000E5FBD" w:rsidRPr="001258AA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D2F2" w14:textId="170B595F" w:rsidR="000E5FBD" w:rsidRPr="001258AA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A156DD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75EA" w14:textId="2436DFC4" w:rsidR="000E5FBD" w:rsidRPr="00F70332" w:rsidRDefault="00F70332" w:rsidP="000E5FB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Druh je schopný tolerovať mierne organické znečistenie vody, je však potrebné zabezpečiť vyhovujúcu kvalitu vody s ohľadom na iné druhy citlivé na znečistenie vyhovujúce v z</w:t>
            </w:r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7033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>sle platných metodík na hodnotenie stavu kvality povrchových vôd. (</w:t>
            </w:r>
            <w:hyperlink r:id="rId8" w:history="1">
              <w:r w:rsidR="000E5FBD" w:rsidRPr="00F70332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="000E5FBD" w:rsidRPr="00F7033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14:paraId="4146F7C8" w14:textId="678D1014" w:rsidR="001258AA" w:rsidRPr="00382214" w:rsidRDefault="001258AA" w:rsidP="0038221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82214">
        <w:rPr>
          <w:rFonts w:ascii="Times New Roman" w:hAnsi="Times New Roman" w:cs="Times New Roman"/>
          <w:sz w:val="18"/>
          <w:szCs w:val="18"/>
        </w:rPr>
        <w:tab/>
      </w:r>
    </w:p>
    <w:p w14:paraId="743DDFB2" w14:textId="77777777" w:rsidR="00286C9F" w:rsidRDefault="00286C9F" w:rsidP="001258AA">
      <w:pPr>
        <w:jc w:val="both"/>
        <w:rPr>
          <w:rFonts w:ascii="Times New Roman" w:hAnsi="Times New Roman" w:cs="Times New Roman"/>
          <w:color w:val="000000"/>
        </w:rPr>
      </w:pPr>
    </w:p>
    <w:p w14:paraId="39BE8FBA" w14:textId="1BB869A8" w:rsidR="001258AA" w:rsidRPr="001258AA" w:rsidRDefault="00382214" w:rsidP="001258AA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Zlepšenie</w:t>
      </w:r>
      <w:r w:rsidR="001258AA" w:rsidRPr="001258AA">
        <w:rPr>
          <w:rFonts w:ascii="Times New Roman" w:hAnsi="Times New Roman" w:cs="Times New Roman"/>
          <w:color w:val="000000"/>
        </w:rPr>
        <w:t xml:space="preserve"> stav</w:t>
      </w:r>
      <w:r>
        <w:rPr>
          <w:rFonts w:ascii="Times New Roman" w:hAnsi="Times New Roman" w:cs="Times New Roman"/>
          <w:color w:val="000000"/>
        </w:rPr>
        <w:t>u</w:t>
      </w:r>
      <w:r w:rsidR="001258AA" w:rsidRPr="001258AA">
        <w:rPr>
          <w:rFonts w:ascii="Times New Roman" w:hAnsi="Times New Roman" w:cs="Times New Roman"/>
          <w:color w:val="000000"/>
        </w:rPr>
        <w:t xml:space="preserve"> </w:t>
      </w:r>
      <w:r w:rsidR="001258AA" w:rsidRPr="00286C9F">
        <w:rPr>
          <w:rFonts w:ascii="Times New Roman" w:hAnsi="Times New Roman" w:cs="Times New Roman"/>
          <w:b/>
          <w:color w:val="000000"/>
        </w:rPr>
        <w:t xml:space="preserve">druhu </w:t>
      </w:r>
      <w:r w:rsidR="001258AA" w:rsidRPr="00286C9F">
        <w:rPr>
          <w:rFonts w:ascii="Times New Roman" w:hAnsi="Times New Roman" w:cs="Times New Roman"/>
          <w:b/>
          <w:i/>
        </w:rPr>
        <w:t>Rhodeus amarus (R. sericeus amarus)</w:t>
      </w:r>
      <w:r w:rsidR="001258AA">
        <w:rPr>
          <w:rFonts w:ascii="Times New Roman" w:hAnsi="Times New Roman" w:cs="Times New Roman"/>
          <w:i/>
        </w:rPr>
        <w:t xml:space="preserve"> </w:t>
      </w:r>
      <w:r w:rsidR="001258AA" w:rsidRPr="001258AA">
        <w:rPr>
          <w:rFonts w:ascii="Times New Roman" w:hAnsi="Times New Roman" w:cs="Times New Roman"/>
          <w:color w:val="000000"/>
        </w:rPr>
        <w:t xml:space="preserve">v súlade s nasledovnými atribútmi: </w:t>
      </w:r>
    </w:p>
    <w:p w14:paraId="5E9CB519" w14:textId="77777777" w:rsidR="001258AA" w:rsidRPr="001258AA" w:rsidRDefault="001258AA" w:rsidP="001258AA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3302C8" w:rsidRPr="001258AA" w14:paraId="29B8FF5C" w14:textId="77777777" w:rsidTr="00EA308D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7AD1" w14:textId="6E799656" w:rsidR="003302C8" w:rsidRPr="001258AA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6BA1" w14:textId="352192F6" w:rsidR="003302C8" w:rsidRPr="001258AA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F92D" w14:textId="47AB2B82" w:rsidR="003302C8" w:rsidRPr="001258AA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E63A" w14:textId="7CA6D54D" w:rsidR="003302C8" w:rsidRPr="00C41727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41727" w:rsidRPr="001258AA" w14:paraId="07B3EF9C" w14:textId="77777777" w:rsidTr="00EA308D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406B" w14:textId="77777777" w:rsidR="00C41727" w:rsidRPr="001258AA" w:rsidRDefault="00C41727" w:rsidP="00C4172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2B19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100m monitorovaného úseku CPUE*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634E" w14:textId="09C3D602" w:rsidR="00C41727" w:rsidRPr="00C41727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>≥20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7FAC" w14:textId="44AE9829" w:rsidR="00C41727" w:rsidRPr="00C41727" w:rsidRDefault="00C41727" w:rsidP="00C41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aktuálnych údajov (Koščo 2019 nepubl.) druh dosahoval v území relatívne zastúpenie do 20 jedincov na monitorovaný úsek a dominanciu 2.5%. Početnosť druhu môže byť sekundárne ovplyvnená (zvýšená) vplyvom zdrží.</w:t>
            </w:r>
          </w:p>
        </w:tc>
      </w:tr>
      <w:tr w:rsidR="00C41727" w:rsidRPr="001258AA" w14:paraId="08F8E14B" w14:textId="77777777" w:rsidTr="00EA308D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EC8B" w14:textId="77777777" w:rsidR="00C41727" w:rsidRPr="001258AA" w:rsidRDefault="00C41727" w:rsidP="00C417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mezohabitatov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652B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 sezónne prepojených aluviálnych vodných útvarov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DFD6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FDF0" w14:textId="4F767491" w:rsidR="00C41727" w:rsidRPr="00C41727" w:rsidRDefault="00C41727" w:rsidP="00C41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>Lopatka je limnofilným druhom ryby, preferujúcim stojaté a pomaly tečúce vody. Zlepšenie podmienok prežívania populácie druhu je možné zabezpečiť obnovou sezónne komunikujúcich aluviálnych lenitických biotopov s výskytom korýtok.</w:t>
            </w:r>
          </w:p>
        </w:tc>
      </w:tr>
      <w:tr w:rsidR="00C41727" w:rsidRPr="001258AA" w14:paraId="43F11BD4" w14:textId="77777777" w:rsidTr="00EA308D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AC86" w14:textId="77777777" w:rsidR="00C41727" w:rsidRPr="001258AA" w:rsidRDefault="00C41727" w:rsidP="00C417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Dominancia nepôvodných a iváznych druhov rýb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65F3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E9E1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0-1%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24F9" w14:textId="33926D96" w:rsidR="00C41727" w:rsidRPr="00C41727" w:rsidRDefault="00C41727" w:rsidP="00382214">
            <w:pPr>
              <w:pStyle w:val="Textkomentra"/>
              <w:rPr>
                <w:rFonts w:ascii="Times New Roman" w:hAnsi="Times New Roman" w:cs="Times New Roman"/>
              </w:rPr>
            </w:pPr>
            <w:r w:rsidRPr="00C41727">
              <w:rPr>
                <w:rFonts w:ascii="Times New Roman" w:hAnsi="Times New Roman" w:cs="Times New Roman"/>
              </w:rPr>
              <w:t xml:space="preserve">Potrebné je sledovať výskyt inváznych druhov rýb (napr. </w:t>
            </w:r>
            <w:r w:rsidRPr="00C41727">
              <w:rPr>
                <w:rFonts w:ascii="Times New Roman" w:hAnsi="Times New Roman" w:cs="Times New Roman"/>
                <w:i/>
              </w:rPr>
              <w:t>Pseudorasbora parva</w:t>
            </w:r>
            <w:r w:rsidRPr="00C41727">
              <w:rPr>
                <w:rFonts w:ascii="Times New Roman" w:hAnsi="Times New Roman" w:cs="Times New Roman"/>
              </w:rPr>
              <w:t>) a tiež výskyt inváznej škľabky čínskej (</w:t>
            </w:r>
            <w:r w:rsidRPr="00C41727">
              <w:rPr>
                <w:rFonts w:ascii="Times New Roman" w:hAnsi="Times New Roman" w:cs="Times New Roman"/>
                <w:i/>
              </w:rPr>
              <w:t>Sinanodonta woodiana</w:t>
            </w:r>
            <w:r w:rsidRPr="00C41727">
              <w:rPr>
                <w:rFonts w:ascii="Times New Roman" w:hAnsi="Times New Roman" w:cs="Times New Roman"/>
              </w:rPr>
              <w:t>). Lopatka</w:t>
            </w:r>
            <w:r w:rsidRPr="00C41727">
              <w:rPr>
                <w:rFonts w:ascii="Times New Roman" w:hAnsi="Times New Roman" w:cs="Times New Roman"/>
                <w:i/>
              </w:rPr>
              <w:t xml:space="preserve"> </w:t>
            </w:r>
            <w:r w:rsidRPr="00C41727">
              <w:rPr>
                <w:rFonts w:ascii="Times New Roman" w:hAnsi="Times New Roman" w:cs="Times New Roman"/>
              </w:rPr>
              <w:t>odlišne reaguje na rôzne populácie tejto škľabky v Európe. Preukázaný bol vplyv tohto druhu na populácie lopatky, od takmer neut</w:t>
            </w:r>
            <w:r w:rsidR="00382214">
              <w:rPr>
                <w:rFonts w:ascii="Times New Roman" w:hAnsi="Times New Roman" w:cs="Times New Roman"/>
              </w:rPr>
              <w:t>rálneho až po vysoko negatívny</w:t>
            </w:r>
            <w:r w:rsidRPr="00C41727">
              <w:rPr>
                <w:rFonts w:ascii="Times New Roman" w:hAnsi="Times New Roman" w:cs="Times New Roman"/>
              </w:rPr>
              <w:t xml:space="preserve">. Pred obnovou laterálneho spojenia s aluviálnymi biotopmi je preto vždy vhodné vykonať súčasne ichtyologický i malakologický prieskum. </w:t>
            </w:r>
          </w:p>
        </w:tc>
      </w:tr>
      <w:tr w:rsidR="000E5FBD" w:rsidRPr="001258AA" w14:paraId="795A3866" w14:textId="77777777" w:rsidTr="00EA308D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76C6" w14:textId="779D4A07" w:rsidR="000E5FBD" w:rsidRPr="001258AA" w:rsidRDefault="000E5FBD" w:rsidP="000E5FB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4CD8" w14:textId="425B6785" w:rsidR="000E5FBD" w:rsidRPr="001258AA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B5D0" w14:textId="41327A70" w:rsidR="000E5FBD" w:rsidRPr="001258AA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A156DD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C102" w14:textId="3987E849" w:rsidR="000E5FBD" w:rsidRPr="00C41727" w:rsidRDefault="00C41727" w:rsidP="000E5FB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>Druh je schopný tolerovať mierne organické znečistenie vody, je však potrebné zabezpečiť vyhovujúcu kvalitu vody s ohľadom na výskyt iných druhov rýb citlivých na znečistenie a lastúrnikov v z</w:t>
            </w:r>
            <w:r w:rsidR="000E5FBD" w:rsidRPr="00C417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E5FBD"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sle platných metodík na </w:t>
            </w:r>
            <w:r w:rsidR="000E5FBD" w:rsidRPr="00C41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hodnotenie stavu kvality povrchových vôd. (</w:t>
            </w:r>
            <w:hyperlink r:id="rId9" w:history="1">
              <w:r w:rsidR="000E5FBD" w:rsidRPr="00C41727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="000E5FBD"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14:paraId="1CE05D63" w14:textId="77777777" w:rsidR="001258AA" w:rsidRPr="001258AA" w:rsidRDefault="001258AA" w:rsidP="001258AA">
      <w:pPr>
        <w:rPr>
          <w:rFonts w:ascii="Times New Roman" w:hAnsi="Times New Roman" w:cs="Times New Roman"/>
        </w:rPr>
      </w:pPr>
    </w:p>
    <w:p w14:paraId="69A2C55C" w14:textId="099B9857" w:rsidR="001258AA" w:rsidRPr="001258AA" w:rsidRDefault="00382214" w:rsidP="001258A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="001258AA" w:rsidRPr="001258AA">
        <w:rPr>
          <w:rFonts w:ascii="Times New Roman" w:hAnsi="Times New Roman" w:cs="Times New Roman"/>
          <w:color w:val="000000"/>
        </w:rPr>
        <w:t xml:space="preserve"> </w:t>
      </w:r>
      <w:r w:rsidR="001258AA" w:rsidRPr="00286C9F">
        <w:rPr>
          <w:rFonts w:ascii="Times New Roman" w:hAnsi="Times New Roman" w:cs="Times New Roman"/>
          <w:b/>
          <w:color w:val="000000"/>
        </w:rPr>
        <w:t xml:space="preserve">druhu </w:t>
      </w:r>
      <w:r w:rsidR="003302C8" w:rsidRPr="00286C9F">
        <w:rPr>
          <w:rFonts w:ascii="Times New Roman" w:hAnsi="Times New Roman" w:cs="Times New Roman"/>
          <w:b/>
          <w:i/>
        </w:rPr>
        <w:t>Romanogobio vladykovi (Gobio albipinnatus</w:t>
      </w:r>
      <w:r w:rsidR="001258AA" w:rsidRPr="001258AA">
        <w:rPr>
          <w:rFonts w:ascii="Times New Roman" w:hAnsi="Times New Roman" w:cs="Times New Roman"/>
          <w:color w:val="000000"/>
        </w:rPr>
        <w:t xml:space="preserve"> v súlade s nasledujúcimi atribútmi: </w:t>
      </w:r>
    </w:p>
    <w:p w14:paraId="247A48A5" w14:textId="77777777" w:rsidR="001258AA" w:rsidRPr="001258AA" w:rsidRDefault="001258AA" w:rsidP="001258AA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701"/>
        <w:gridCol w:w="1418"/>
        <w:gridCol w:w="3969"/>
      </w:tblGrid>
      <w:tr w:rsidR="003302C8" w:rsidRPr="001258AA" w14:paraId="598319E1" w14:textId="77777777" w:rsidTr="00EA308D">
        <w:trPr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9CD7" w14:textId="3F77A614" w:rsidR="003302C8" w:rsidRPr="001258AA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8EBE" w14:textId="505C9366" w:rsidR="003302C8" w:rsidRPr="001258AA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D010" w14:textId="426D080D" w:rsidR="003302C8" w:rsidRPr="001258AA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D9C5" w14:textId="3DC9E6F4" w:rsidR="003302C8" w:rsidRPr="001258AA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41727" w:rsidRPr="001258AA" w14:paraId="7F975467" w14:textId="77777777" w:rsidTr="00EA308D">
        <w:trPr>
          <w:trHeight w:val="225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B93D" w14:textId="77777777" w:rsidR="00C41727" w:rsidRPr="003302C8" w:rsidRDefault="00C41727" w:rsidP="00C4172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D3D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99DB" w14:textId="6006DB62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 20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1EFB" w14:textId="716A7C9F" w:rsidR="00C41727" w:rsidRPr="00C41727" w:rsidRDefault="00C41727" w:rsidP="00C41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(Szepesi et al. 2015) mal druh v rieke Hornád pod Košicami subrecedentné zastúpenie (0</w:t>
            </w:r>
            <w:proofErr w:type="gramStart"/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  <w:proofErr w:type="gramEnd"/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%). Nízke relatívne zastúpenie druhu môže súvisieť so zmenenými ekologickými podmienkami toku (napr. vplyv VN Ružín, </w:t>
            </w: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>skrátenie toku, zrýchlenie prúdenia, migračné bariéry)</w:t>
            </w:r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41727" w:rsidRPr="001258AA" w14:paraId="50842769" w14:textId="77777777" w:rsidTr="00EA308D">
        <w:trPr>
          <w:trHeight w:val="225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EFB9" w14:textId="77777777" w:rsidR="00C41727" w:rsidRPr="003302C8" w:rsidRDefault="00C41727" w:rsidP="00C4172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vhodných mezohabitatov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733C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9559" w14:textId="65EA99F1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&gt;2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34EC" w14:textId="44FB7512" w:rsidR="00C41727" w:rsidRPr="00C41727" w:rsidRDefault="00C41727" w:rsidP="00382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>Reofilný druh obývajúci dno veľkých až stredne veľkých nížinných riek, kde preferuje menej pr</w:t>
            </w:r>
            <w:r w:rsidR="00382214">
              <w:rPr>
                <w:rFonts w:ascii="Times New Roman" w:hAnsi="Times New Roman" w:cs="Times New Roman"/>
                <w:sz w:val="20"/>
                <w:szCs w:val="20"/>
              </w:rPr>
              <w:t>údivé biotopy s piesčitým dnom</w:t>
            </w: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. Cez deň sa zdržiava v hlbších úsekoch toku a po zotmení vychádza na plytčiny. Dôležitá je prítomnosť hlbších tôní s pomalším prúdom, striedajúcich sa s plytkými brodovými úsekmi, štrkopiesčitými lavicami a pod. </w:t>
            </w:r>
          </w:p>
        </w:tc>
      </w:tr>
      <w:tr w:rsidR="001258AA" w:rsidRPr="001258AA" w14:paraId="68165EAE" w14:textId="77777777" w:rsidTr="00EA308D">
        <w:trPr>
          <w:trHeight w:val="225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D3A3" w14:textId="77777777" w:rsidR="001258AA" w:rsidRPr="003302C8" w:rsidRDefault="001258AA" w:rsidP="00EA3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1505" w14:textId="77777777" w:rsidR="001258AA" w:rsidRPr="001258AA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458F1D95" w14:textId="77777777" w:rsidR="001258AA" w:rsidRPr="001258AA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EC2E2" w14:textId="77777777" w:rsidR="001258AA" w:rsidRPr="001258AA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2535" w14:textId="77777777" w:rsidR="001258AA" w:rsidRPr="001258AA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val="sk-SK" w:eastAsia="sk-SK"/>
              </w:rPr>
              <w:t>≈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1235" w14:textId="77777777" w:rsidR="001258AA" w:rsidRPr="00C41727" w:rsidRDefault="001258AA" w:rsidP="00EA308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Druh uprednostňuje prirodzené a prírode blízke rieky, často zatienené stromovým brehovým porastom. </w:t>
            </w:r>
          </w:p>
        </w:tc>
      </w:tr>
      <w:tr w:rsidR="001258AA" w:rsidRPr="001258AA" w14:paraId="41F7D03F" w14:textId="77777777" w:rsidTr="00EA308D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B3AD6" w14:textId="77777777" w:rsidR="001258AA" w:rsidRPr="003302C8" w:rsidRDefault="001258AA" w:rsidP="00EA3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D06B9" w14:textId="77777777" w:rsidR="001258AA" w:rsidRPr="001258AA" w:rsidRDefault="001258AA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Počet funkčných spriechodnení migračných bariér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7BF06" w14:textId="77777777" w:rsidR="001258AA" w:rsidRPr="001258AA" w:rsidRDefault="001258AA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81E86" w14:textId="77777777" w:rsidR="001258AA" w:rsidRPr="00C41727" w:rsidRDefault="001258AA" w:rsidP="00EA308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>Pre zabezpečenie integrity fragmentovaných populácií druhu je potrebné zabezpečiť funkčné spriechodnenie alebo odstránenie migračných bariér na toku Hornád a rieke Torysa</w:t>
            </w:r>
          </w:p>
        </w:tc>
      </w:tr>
      <w:tr w:rsidR="00C41727" w:rsidRPr="001258AA" w14:paraId="087E7A78" w14:textId="77777777" w:rsidTr="00EA308D">
        <w:trPr>
          <w:trHeight w:val="39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EB5C" w14:textId="77777777" w:rsidR="00C41727" w:rsidRPr="003302C8" w:rsidRDefault="00C41727" w:rsidP="00C417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0688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6EA3" w14:textId="77777777" w:rsidR="00C41727" w:rsidRPr="001258AA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5E40" w14:textId="70FB7208" w:rsidR="00C41727" w:rsidRPr="00C41727" w:rsidRDefault="00C41727" w:rsidP="00C4172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Podľa dostupných údajov </w:t>
            </w:r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(Szepesi et al. 2015) </w:t>
            </w: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je zastúpenie </w:t>
            </w:r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 a nepôvodných druhov</w:t>
            </w: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 v predmetnom úseku nízke (0.1 %). </w:t>
            </w:r>
            <w:r w:rsidRPr="00C4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však vhodné ich monitorovať</w:t>
            </w: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E5FBD" w:rsidRPr="001258AA" w14:paraId="1FD34CEE" w14:textId="77777777" w:rsidTr="00EA308D">
        <w:trPr>
          <w:trHeight w:val="39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106D" w14:textId="257DF732" w:rsidR="000E5FBD" w:rsidRPr="003302C8" w:rsidRDefault="000E5FBD" w:rsidP="000E5FB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26B4" w14:textId="2E01EBBA" w:rsidR="000E5FBD" w:rsidRPr="001258AA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79AC" w14:textId="61C6182E" w:rsidR="000E5FBD" w:rsidRPr="001258AA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A156DD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6A64" w14:textId="61D6624D" w:rsidR="000E5FBD" w:rsidRPr="00C41727" w:rsidRDefault="00C41727" w:rsidP="000E5FB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Druh je schopný tolerovať mierne organické znečistenie vody. Je však potrebné zabezpečiť vyhovujúcu kvalitu vody s ohľadom na ostatné druhy citlivé na znečistenie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 z</w:t>
            </w:r>
            <w:r w:rsidR="000E5FBD" w:rsidRPr="00C417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E5FBD" w:rsidRPr="00C41727">
              <w:rPr>
                <w:rFonts w:ascii="Times New Roman" w:hAnsi="Times New Roman" w:cs="Times New Roman"/>
                <w:sz w:val="20"/>
                <w:szCs w:val="20"/>
              </w:rPr>
              <w:t>sle platných metodík na hodnotenie stavu kvality povrchových vôd. (</w:t>
            </w:r>
            <w:hyperlink r:id="rId10" w:history="1">
              <w:r w:rsidR="000E5FBD" w:rsidRPr="00C41727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="000E5FBD" w:rsidRPr="00C4172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14:paraId="66AFEA79" w14:textId="27E5D926" w:rsidR="001258AA" w:rsidRPr="001258AA" w:rsidRDefault="001258AA" w:rsidP="00A156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C860B8" w14:textId="1D334B7D" w:rsidR="001258AA" w:rsidRPr="001258AA" w:rsidRDefault="001258AA" w:rsidP="00A156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C2B2DD" w14:textId="6C32EE21" w:rsidR="001258AA" w:rsidRPr="001258AA" w:rsidRDefault="00382214" w:rsidP="001258A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="001258AA" w:rsidRPr="001258AA">
        <w:rPr>
          <w:rFonts w:ascii="Times New Roman" w:hAnsi="Times New Roman" w:cs="Times New Roman"/>
          <w:color w:val="000000"/>
        </w:rPr>
        <w:t xml:space="preserve"> </w:t>
      </w:r>
      <w:r w:rsidR="001258AA" w:rsidRPr="00286C9F">
        <w:rPr>
          <w:rFonts w:ascii="Times New Roman" w:hAnsi="Times New Roman" w:cs="Times New Roman"/>
          <w:b/>
          <w:color w:val="000000"/>
        </w:rPr>
        <w:t xml:space="preserve">druhu </w:t>
      </w:r>
      <w:r w:rsidR="003302C8" w:rsidRPr="00286C9F">
        <w:rPr>
          <w:rFonts w:ascii="Times New Roman" w:hAnsi="Times New Roman" w:cs="Times New Roman"/>
          <w:b/>
          <w:i/>
        </w:rPr>
        <w:t>Romanogobio uranoscopus (Gobio uranoscopus)</w:t>
      </w:r>
      <w:r w:rsidR="003302C8">
        <w:rPr>
          <w:rFonts w:ascii="Times New Roman" w:hAnsi="Times New Roman" w:cs="Times New Roman"/>
          <w:i/>
        </w:rPr>
        <w:t xml:space="preserve"> </w:t>
      </w:r>
      <w:r w:rsidR="001258AA" w:rsidRPr="001258AA">
        <w:rPr>
          <w:rFonts w:ascii="Times New Roman" w:hAnsi="Times New Roman" w:cs="Times New Roman"/>
          <w:color w:val="000000"/>
        </w:rPr>
        <w:t xml:space="preserve">v súlade s nasledujúcimi atribútmi: </w:t>
      </w:r>
    </w:p>
    <w:p w14:paraId="4154A9FE" w14:textId="77777777" w:rsidR="001258AA" w:rsidRPr="001258AA" w:rsidRDefault="001258AA" w:rsidP="001258AA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701"/>
        <w:gridCol w:w="1144"/>
        <w:gridCol w:w="4209"/>
      </w:tblGrid>
      <w:tr w:rsidR="003302C8" w:rsidRPr="00E074C3" w14:paraId="0379DDAE" w14:textId="77777777" w:rsidTr="00EA308D">
        <w:trPr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9B7" w14:textId="1637FC22" w:rsidR="003302C8" w:rsidRPr="00E074C3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E684" w14:textId="620517D2" w:rsidR="003302C8" w:rsidRPr="00E074C3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4B84" w14:textId="723CFB08" w:rsidR="003302C8" w:rsidRPr="00E074C3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E0A5" w14:textId="075799C9" w:rsidR="003302C8" w:rsidRPr="00E074C3" w:rsidRDefault="003302C8" w:rsidP="003302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41727" w:rsidRPr="00E074C3" w14:paraId="0CEF3F8C" w14:textId="77777777" w:rsidTr="00EA308D">
        <w:trPr>
          <w:trHeight w:val="225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177A" w14:textId="77777777" w:rsidR="00C41727" w:rsidRPr="00E074C3" w:rsidRDefault="00C41727" w:rsidP="00C417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9729" w14:textId="77777777" w:rsidR="00C41727" w:rsidRPr="00E074C3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Relatívna početnosť 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jedincov na 100 m monitorovaného úseku toku (CPUE)</w:t>
            </w:r>
          </w:p>
        </w:tc>
        <w:tc>
          <w:tcPr>
            <w:tcW w:w="11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D2D7" w14:textId="77777777" w:rsidR="00C41727" w:rsidRPr="00E074C3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&gt;10</w:t>
            </w:r>
          </w:p>
        </w:tc>
        <w:tc>
          <w:tcPr>
            <w:tcW w:w="4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5EDF" w14:textId="03404369" w:rsidR="00C41727" w:rsidRPr="00E074C3" w:rsidRDefault="00C41727" w:rsidP="0038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aktuálnych údajov (Koščo nepubl. údaj, 2019) dosahoval druh v rieke </w:t>
            </w:r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Hornád pri Košiciach recedentné zastúpenie (1</w:t>
            </w:r>
            <w:proofErr w:type="gramStart"/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  <w:proofErr w:type="gramEnd"/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%). Na základe historických údajov</w:t>
            </w:r>
            <w:r w:rsidR="0038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zo 60 tych rokov 20. </w:t>
            </w:r>
            <w:proofErr w:type="gramStart"/>
            <w:r w:rsidR="0038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storočia</w:t>
            </w:r>
            <w:proofErr w:type="gramEnd"/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bola početnosť tohto druhu v tokoch východného Slovenska už v tom čase malá (len 1-4% obsádky).</w:t>
            </w:r>
          </w:p>
        </w:tc>
      </w:tr>
      <w:tr w:rsidR="00C41727" w:rsidRPr="00E074C3" w14:paraId="1E28350D" w14:textId="77777777" w:rsidTr="00EA308D">
        <w:trPr>
          <w:trHeight w:val="225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899E" w14:textId="77777777" w:rsidR="00C41727" w:rsidRPr="00E074C3" w:rsidRDefault="00C41727" w:rsidP="00C417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vhodných mikro- a mezohabitatov v hodnotenom úseku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5ABD" w14:textId="77777777" w:rsidR="00C41727" w:rsidRPr="00E074C3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C8D7" w14:textId="77777777" w:rsidR="00C41727" w:rsidRPr="00E074C3" w:rsidRDefault="00C41727" w:rsidP="00C417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&gt;20</w:t>
            </w:r>
          </w:p>
        </w:tc>
        <w:tc>
          <w:tcPr>
            <w:tcW w:w="4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EB8C" w14:textId="1250C3E5" w:rsidR="00C41727" w:rsidRPr="00E074C3" w:rsidRDefault="00C41727" w:rsidP="00C417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prúdivé biotopy s tvrdým štrkovitým dnom. Dôležité je dostatočné zastúpenie perejnatých úsekov so štrkovými lavicami i tiahlymi prúdmi. </w:t>
            </w:r>
          </w:p>
        </w:tc>
      </w:tr>
      <w:tr w:rsidR="001258AA" w:rsidRPr="00E074C3" w14:paraId="7C65FA08" w14:textId="77777777" w:rsidTr="00EA308D">
        <w:trPr>
          <w:trHeight w:val="39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E960" w14:textId="77777777" w:rsidR="001258AA" w:rsidRPr="00E074C3" w:rsidRDefault="001258AA" w:rsidP="00EA3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BD74" w14:textId="77777777" w:rsidR="001258AA" w:rsidRPr="00E074C3" w:rsidRDefault="001258AA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11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B9C0" w14:textId="77777777" w:rsidR="001258AA" w:rsidRPr="00E074C3" w:rsidRDefault="001258AA" w:rsidP="00EA3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AD79" w14:textId="77777777" w:rsidR="001258AA" w:rsidRPr="00E074C3" w:rsidRDefault="001258AA" w:rsidP="00EA308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Pre zabezpečenie integrity fragmentovaných populácií druhu je potrebné zabezpečiť funkčné spriechodnenie migračných bariér na toku Hornád a na rieke Torysa</w:t>
            </w:r>
          </w:p>
        </w:tc>
      </w:tr>
      <w:tr w:rsidR="000E5FBD" w:rsidRPr="00E074C3" w14:paraId="3EAA6475" w14:textId="77777777" w:rsidTr="00EA308D">
        <w:trPr>
          <w:trHeight w:val="39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0781" w14:textId="5B4937E6" w:rsidR="000E5FBD" w:rsidRPr="00E074C3" w:rsidRDefault="000E5FBD" w:rsidP="000E5FBD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D0C9" w14:textId="484C239E" w:rsidR="000E5FBD" w:rsidRPr="00E074C3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1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584E" w14:textId="78FB07BA" w:rsidR="000E5FBD" w:rsidRPr="00E074C3" w:rsidRDefault="000E5FBD" w:rsidP="000E5FB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E074C3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8566" w14:textId="139BAEB7" w:rsidR="000E5FBD" w:rsidRPr="00E074C3" w:rsidRDefault="00C41727" w:rsidP="00C41727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E5FBD"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yžaduje 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sa </w:t>
            </w:r>
            <w:r w:rsidR="000E5FBD" w:rsidRPr="00E074C3">
              <w:rPr>
                <w:rFonts w:ascii="Times New Roman" w:hAnsi="Times New Roman" w:cs="Times New Roman"/>
                <w:sz w:val="20"/>
                <w:szCs w:val="20"/>
              </w:rPr>
              <w:t>zachov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anie stavu vyhovujúce v z</w:t>
            </w:r>
            <w:r w:rsidR="000E5FBD" w:rsidRPr="00E074C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E5FBD" w:rsidRPr="00E074C3">
              <w:rPr>
                <w:rFonts w:ascii="Times New Roman" w:hAnsi="Times New Roman" w:cs="Times New Roman"/>
                <w:sz w:val="20"/>
                <w:szCs w:val="20"/>
              </w:rPr>
              <w:t>sle platných metodík na hodnotenie stavu kvality povrchových vôd. (</w:t>
            </w:r>
            <w:hyperlink r:id="rId11" w:history="1">
              <w:r w:rsidR="000E5FBD" w:rsidRPr="00E074C3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="000E5FBD"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1258AA" w:rsidRPr="00E074C3" w14:paraId="36A19548" w14:textId="77777777" w:rsidTr="00EA308D">
        <w:trPr>
          <w:trHeight w:val="39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C482" w14:textId="77777777" w:rsidR="001258AA" w:rsidRPr="00E074C3" w:rsidRDefault="001258AA" w:rsidP="00EA3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6733" w14:textId="77777777" w:rsidR="001258AA" w:rsidRPr="00E074C3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DD4D" w14:textId="77777777" w:rsidR="001258AA" w:rsidRPr="00E074C3" w:rsidRDefault="001258AA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C1A4" w14:textId="77777777" w:rsidR="001258AA" w:rsidRPr="00E074C3" w:rsidRDefault="001258AA" w:rsidP="00EA308D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Podľa dostupných údajov </w:t>
            </w:r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(Szepesi et al. 2015) 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je zastúpenie </w:t>
            </w:r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 a nepôvodných druhov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 v predmetnom úseku nízke (0.1 %). </w:t>
            </w:r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však vhodné ich monitorovať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6FE8C9CA" w14:textId="77777777" w:rsidR="001258AA" w:rsidRPr="001258AA" w:rsidRDefault="001258AA" w:rsidP="001258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557F9C86" w14:textId="1BA4A157" w:rsidR="00E074C3" w:rsidRDefault="00E074C3" w:rsidP="00A156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68B45A" w14:textId="4F2178CE" w:rsidR="00E074C3" w:rsidRPr="00C25CF0" w:rsidRDefault="00382214" w:rsidP="00E074C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="00E074C3" w:rsidRPr="001258AA">
        <w:rPr>
          <w:rFonts w:ascii="Times New Roman" w:hAnsi="Times New Roman" w:cs="Times New Roman"/>
          <w:color w:val="000000"/>
        </w:rPr>
        <w:t xml:space="preserve"> </w:t>
      </w:r>
      <w:r w:rsidR="00E074C3" w:rsidRPr="00286C9F">
        <w:rPr>
          <w:rFonts w:ascii="Times New Roman" w:hAnsi="Times New Roman" w:cs="Times New Roman"/>
          <w:b/>
          <w:color w:val="000000"/>
        </w:rPr>
        <w:t xml:space="preserve">druhu </w:t>
      </w:r>
      <w:r w:rsidR="00E074C3" w:rsidRPr="00C25CF0">
        <w:rPr>
          <w:rFonts w:ascii="Times New Roman" w:hAnsi="Times New Roman" w:cs="Times New Roman"/>
          <w:b/>
          <w:i/>
        </w:rPr>
        <w:t>Cottus gobio</w:t>
      </w:r>
      <w:r w:rsidR="00E074C3" w:rsidRPr="00C25CF0">
        <w:rPr>
          <w:rFonts w:ascii="Times New Roman" w:hAnsi="Times New Roman" w:cs="Times New Roman"/>
          <w:i/>
        </w:rPr>
        <w:t xml:space="preserve"> </w:t>
      </w:r>
      <w:r w:rsidR="00E074C3" w:rsidRPr="00C25CF0">
        <w:rPr>
          <w:rFonts w:ascii="Times New Roman" w:hAnsi="Times New Roman" w:cs="Times New Roman"/>
          <w:color w:val="000000"/>
        </w:rPr>
        <w:t xml:space="preserve">v súlade s nasledujúcimi atribútmi: 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E074C3" w:rsidRPr="00E074C3" w14:paraId="7B681C82" w14:textId="77777777" w:rsidTr="00B14339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C924" w14:textId="29FBD351" w:rsidR="00E074C3" w:rsidRPr="00E074C3" w:rsidRDefault="00E074C3" w:rsidP="00E074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5FCA" w14:textId="72F44784" w:rsidR="00E074C3" w:rsidRPr="00E074C3" w:rsidRDefault="00E074C3" w:rsidP="00E074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B003" w14:textId="65C883F3" w:rsidR="00E074C3" w:rsidRPr="00E074C3" w:rsidRDefault="00E074C3" w:rsidP="00E074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1E95" w14:textId="00371168" w:rsidR="00E074C3" w:rsidRPr="00E074C3" w:rsidRDefault="00E074C3" w:rsidP="00E074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E074C3" w:rsidRPr="00E074C3" w14:paraId="537A5CEF" w14:textId="77777777" w:rsidTr="00B14339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9405" w14:textId="77777777" w:rsidR="00E074C3" w:rsidRPr="00E074C3" w:rsidRDefault="00E074C3" w:rsidP="00B143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7A20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Relatívna početnosť na 100m monitorovaného úseku toku CPUE*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1690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&gt;10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4C3B" w14:textId="77777777" w:rsidR="00E074C3" w:rsidRPr="00E074C3" w:rsidRDefault="00E074C3" w:rsidP="00B143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(Szepesi et al. 2015; Koščo 2019, nepubl.) druh dosahoval v danom úseku subrecedentné až subdominantné zastúpenie (0</w:t>
            </w:r>
            <w:proofErr w:type="gramStart"/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  <w:proofErr w:type="gramEnd"/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-3,6%).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74C3" w:rsidRPr="00E074C3" w14:paraId="5D658641" w14:textId="77777777" w:rsidTr="00B14339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0D13" w14:textId="77777777" w:rsidR="00E074C3" w:rsidRPr="00E074C3" w:rsidRDefault="00E074C3" w:rsidP="00B143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59FC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E859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eastAsia="Times New Roman" w:hAnsi="Times New Roman" w:cs="Times New Roman"/>
                <w:color w:val="202122"/>
                <w:sz w:val="20"/>
                <w:szCs w:val="20"/>
                <w:lang w:val="sk-SK" w:eastAsia="sk-SK"/>
              </w:rPr>
              <w:t>≈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62F7" w14:textId="52245039" w:rsidR="00E074C3" w:rsidRPr="00E074C3" w:rsidRDefault="00E074C3" w:rsidP="0038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Jedná sa o reofilný bentický druh, obývajúci horské až podhorské toky s členitým balvanitým dnom a chladnou vodou bohatou na obsah kyslíka. Ukrýva sa pod väčšími balvanmi. V regulovaných tokoch sa vyskytuje v násypoch z lomového kameňa, alebo v perejách balvanitých sklzov.</w:t>
            </w:r>
          </w:p>
        </w:tc>
      </w:tr>
      <w:tr w:rsidR="00E074C3" w:rsidRPr="00E074C3" w14:paraId="6E9F73C6" w14:textId="77777777" w:rsidTr="00B14339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545E" w14:textId="77777777" w:rsidR="00E074C3" w:rsidRPr="00E074C3" w:rsidRDefault="00E074C3" w:rsidP="00B143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Podiel prirodzených úkrytov v toku na dĺžku vodného útvaru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4B14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  <w:p w14:paraId="5A560931" w14:textId="77777777" w:rsidR="00E074C3" w:rsidRPr="00E074C3" w:rsidRDefault="00E074C3" w:rsidP="00B143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8F38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eastAsia="Times New Roman" w:hAnsi="Times New Roman" w:cs="Times New Roman"/>
                <w:color w:val="202122"/>
                <w:sz w:val="20"/>
                <w:szCs w:val="20"/>
                <w:lang w:val="sk-SK" w:eastAsia="sk-SK"/>
              </w:rPr>
              <w:t>≈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18D5" w14:textId="77777777" w:rsidR="00E074C3" w:rsidRPr="00E074C3" w:rsidRDefault="00E074C3" w:rsidP="00B14339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Prítomnosť prirodzených úkrytov (napr. padnuté stromy, mŕtve drevo, submerzné korene, podmyté brehy) v toku je dôležitá pre zabezpečenie dostatočného množstva úkrytov pre dospelce i juvenilné jedince druhu, ako aj dostupnej potravy (makrozoobentos, larvy vodného hmyzu a pod.)</w:t>
            </w:r>
          </w:p>
        </w:tc>
      </w:tr>
      <w:tr w:rsidR="00E074C3" w:rsidRPr="00E074C3" w14:paraId="4D93760F" w14:textId="77777777" w:rsidTr="00B14339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6F4F" w14:textId="77777777" w:rsidR="00E074C3" w:rsidRPr="00E074C3" w:rsidRDefault="00E074C3" w:rsidP="00B143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Pokryvnosť stromovej vegetácie na brehoch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179F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EB6F438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3F0CB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7D88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≥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7F75" w14:textId="56268F4B" w:rsidR="00E074C3" w:rsidRPr="00E074C3" w:rsidRDefault="00E074C3" w:rsidP="00382214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Druh uprednostňuje zatienené prírode blízke úseky podhorských riek. Brehová vegetácia slúži ako ochranná clona pred nadmerným prehrievaním vody.</w:t>
            </w:r>
          </w:p>
        </w:tc>
      </w:tr>
      <w:tr w:rsidR="00E074C3" w:rsidRPr="00E074C3" w14:paraId="4D2DB68F" w14:textId="77777777" w:rsidTr="00B14339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ED06" w14:textId="1741B365" w:rsidR="00E074C3" w:rsidRPr="00E074C3" w:rsidRDefault="00E074C3" w:rsidP="00E074C3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D545" w14:textId="6814FC41" w:rsidR="00E074C3" w:rsidRPr="00E074C3" w:rsidRDefault="00E074C3" w:rsidP="00E074C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ACF5" w14:textId="0B19FE96" w:rsidR="00E074C3" w:rsidRPr="00E074C3" w:rsidRDefault="00E074C3" w:rsidP="00E074C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A156DD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F445" w14:textId="246A1FBA" w:rsidR="00E074C3" w:rsidRPr="00E074C3" w:rsidRDefault="00E074C3" w:rsidP="00382214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Druh je citlivý na znečistenie a pomerne náročný na kvalitu vody, z hľadiska teploty, obsahu kyslíka, chemických i biologických ukazovateľov.</w:t>
            </w:r>
            <w:r w:rsidR="00382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214" w:rsidRPr="00E07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hyperlink r:id="rId12" w:history="1">
              <w:r w:rsidR="00382214" w:rsidRPr="00E074C3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="00382214" w:rsidRPr="00E074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74C3" w:rsidRPr="00E074C3" w14:paraId="4823E1EB" w14:textId="77777777" w:rsidTr="00B14339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79D4" w14:textId="77777777" w:rsidR="00E074C3" w:rsidRPr="00E074C3" w:rsidRDefault="00E074C3" w:rsidP="00B14339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Eliminácia narušenia pozdĺžnej kontinuity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B580" w14:textId="77777777" w:rsidR="00E074C3" w:rsidRPr="00E074C3" w:rsidRDefault="00E074C3" w:rsidP="00B1433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B029" w14:textId="77777777" w:rsidR="00E074C3" w:rsidRPr="00E074C3" w:rsidRDefault="00E074C3" w:rsidP="00B1433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0BBB" w14:textId="77777777" w:rsidR="00E074C3" w:rsidRPr="00E074C3" w:rsidRDefault="00E074C3" w:rsidP="00B14339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Pri návrhu spriechodnenia migračných bariér na toku Hornád je potrebné zohľadniť etologické danosti a bionómiu druhu.</w:t>
            </w:r>
          </w:p>
        </w:tc>
      </w:tr>
      <w:tr w:rsidR="00E074C3" w:rsidRPr="00E074C3" w14:paraId="0F859462" w14:textId="77777777" w:rsidTr="00B14339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DE2C" w14:textId="77777777" w:rsidR="00E074C3" w:rsidRPr="00E074C3" w:rsidRDefault="00E074C3" w:rsidP="00B143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Dominancia nepôvodných a inváznych druhov rýb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03BF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6DFC" w14:textId="77777777" w:rsidR="00E074C3" w:rsidRPr="00E074C3" w:rsidRDefault="00E074C3" w:rsidP="00B14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0-1%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2DD8" w14:textId="77777777" w:rsidR="00E074C3" w:rsidRPr="00E074C3" w:rsidRDefault="00E074C3" w:rsidP="00B14339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potrebné monitorovať zastúpenie inváznych a nepôvodných druhov, ako aj ich vplyv na ichtyocenózu</w:t>
            </w:r>
            <w:r w:rsidRPr="00E07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CDBAAA6" w14:textId="77777777" w:rsidR="00E074C3" w:rsidRPr="001258AA" w:rsidRDefault="00E074C3" w:rsidP="00E074C3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14:paraId="15CE4639" w14:textId="77777777" w:rsidR="00E074C3" w:rsidRPr="00A156DD" w:rsidRDefault="00E074C3" w:rsidP="00A156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074C3" w:rsidRPr="00A156D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4F35"/>
    <w:rsid w:val="000302C7"/>
    <w:rsid w:val="00034AE7"/>
    <w:rsid w:val="00052428"/>
    <w:rsid w:val="00090147"/>
    <w:rsid w:val="000A0F1F"/>
    <w:rsid w:val="000A53DA"/>
    <w:rsid w:val="000B32A0"/>
    <w:rsid w:val="000D3ACB"/>
    <w:rsid w:val="000D4C17"/>
    <w:rsid w:val="000E5FBD"/>
    <w:rsid w:val="000F140B"/>
    <w:rsid w:val="001123F2"/>
    <w:rsid w:val="001131E3"/>
    <w:rsid w:val="001258AA"/>
    <w:rsid w:val="00144F17"/>
    <w:rsid w:val="00165F46"/>
    <w:rsid w:val="001B4A5C"/>
    <w:rsid w:val="001D51FF"/>
    <w:rsid w:val="00201434"/>
    <w:rsid w:val="002147C9"/>
    <w:rsid w:val="00223649"/>
    <w:rsid w:val="00247CEF"/>
    <w:rsid w:val="00257424"/>
    <w:rsid w:val="00260D76"/>
    <w:rsid w:val="00286C9F"/>
    <w:rsid w:val="0029101B"/>
    <w:rsid w:val="00294945"/>
    <w:rsid w:val="002B3C46"/>
    <w:rsid w:val="002D311A"/>
    <w:rsid w:val="002F2ED0"/>
    <w:rsid w:val="003302C8"/>
    <w:rsid w:val="00342CE7"/>
    <w:rsid w:val="00344403"/>
    <w:rsid w:val="00346369"/>
    <w:rsid w:val="00366DB1"/>
    <w:rsid w:val="00382214"/>
    <w:rsid w:val="003B34AF"/>
    <w:rsid w:val="003C2090"/>
    <w:rsid w:val="003C2459"/>
    <w:rsid w:val="003D3424"/>
    <w:rsid w:val="003F71B7"/>
    <w:rsid w:val="00403089"/>
    <w:rsid w:val="004234CB"/>
    <w:rsid w:val="00437F58"/>
    <w:rsid w:val="004502A3"/>
    <w:rsid w:val="00455620"/>
    <w:rsid w:val="0046690B"/>
    <w:rsid w:val="004767B7"/>
    <w:rsid w:val="0048574A"/>
    <w:rsid w:val="004C5D19"/>
    <w:rsid w:val="00553C56"/>
    <w:rsid w:val="00567493"/>
    <w:rsid w:val="00582857"/>
    <w:rsid w:val="005B0663"/>
    <w:rsid w:val="005C1397"/>
    <w:rsid w:val="005C5A74"/>
    <w:rsid w:val="005F2417"/>
    <w:rsid w:val="0062795D"/>
    <w:rsid w:val="0064147B"/>
    <w:rsid w:val="00652933"/>
    <w:rsid w:val="006A7FF1"/>
    <w:rsid w:val="006C0E08"/>
    <w:rsid w:val="00707499"/>
    <w:rsid w:val="00731CAD"/>
    <w:rsid w:val="00735411"/>
    <w:rsid w:val="00754F13"/>
    <w:rsid w:val="00791978"/>
    <w:rsid w:val="007920A8"/>
    <w:rsid w:val="007B1AD9"/>
    <w:rsid w:val="007D40A6"/>
    <w:rsid w:val="007D40D2"/>
    <w:rsid w:val="0082510D"/>
    <w:rsid w:val="008343C9"/>
    <w:rsid w:val="00867CB1"/>
    <w:rsid w:val="00872553"/>
    <w:rsid w:val="00891E37"/>
    <w:rsid w:val="00891FD6"/>
    <w:rsid w:val="008A37C1"/>
    <w:rsid w:val="008B115B"/>
    <w:rsid w:val="008C7D99"/>
    <w:rsid w:val="008E014A"/>
    <w:rsid w:val="008E1527"/>
    <w:rsid w:val="008F470B"/>
    <w:rsid w:val="00912626"/>
    <w:rsid w:val="009473DF"/>
    <w:rsid w:val="00951614"/>
    <w:rsid w:val="00990354"/>
    <w:rsid w:val="009B0621"/>
    <w:rsid w:val="009E03C2"/>
    <w:rsid w:val="00A156DD"/>
    <w:rsid w:val="00A22209"/>
    <w:rsid w:val="00A3012A"/>
    <w:rsid w:val="00A455BC"/>
    <w:rsid w:val="00AA7ABF"/>
    <w:rsid w:val="00AE0B49"/>
    <w:rsid w:val="00AE4272"/>
    <w:rsid w:val="00AF498E"/>
    <w:rsid w:val="00AF5EF4"/>
    <w:rsid w:val="00B02BEF"/>
    <w:rsid w:val="00B035A7"/>
    <w:rsid w:val="00B13020"/>
    <w:rsid w:val="00B31B3C"/>
    <w:rsid w:val="00B960E4"/>
    <w:rsid w:val="00BB4BFD"/>
    <w:rsid w:val="00BC2408"/>
    <w:rsid w:val="00BC7E07"/>
    <w:rsid w:val="00BD6C68"/>
    <w:rsid w:val="00BE3E35"/>
    <w:rsid w:val="00C25CF0"/>
    <w:rsid w:val="00C329BB"/>
    <w:rsid w:val="00C36ADC"/>
    <w:rsid w:val="00C41727"/>
    <w:rsid w:val="00C448C0"/>
    <w:rsid w:val="00C5187F"/>
    <w:rsid w:val="00C80ABC"/>
    <w:rsid w:val="00C94B05"/>
    <w:rsid w:val="00CC34CB"/>
    <w:rsid w:val="00CF57E4"/>
    <w:rsid w:val="00D029EB"/>
    <w:rsid w:val="00D12282"/>
    <w:rsid w:val="00D3463D"/>
    <w:rsid w:val="00D349B2"/>
    <w:rsid w:val="00D36804"/>
    <w:rsid w:val="00D63747"/>
    <w:rsid w:val="00D67A86"/>
    <w:rsid w:val="00D74DEC"/>
    <w:rsid w:val="00D92646"/>
    <w:rsid w:val="00DD7BDA"/>
    <w:rsid w:val="00DF58DF"/>
    <w:rsid w:val="00E074C3"/>
    <w:rsid w:val="00E1627A"/>
    <w:rsid w:val="00E316BD"/>
    <w:rsid w:val="00E328AF"/>
    <w:rsid w:val="00E362B4"/>
    <w:rsid w:val="00E726B7"/>
    <w:rsid w:val="00E76188"/>
    <w:rsid w:val="00E846AE"/>
    <w:rsid w:val="00EA308D"/>
    <w:rsid w:val="00EA781E"/>
    <w:rsid w:val="00ED60C7"/>
    <w:rsid w:val="00F031B8"/>
    <w:rsid w:val="00F363B6"/>
    <w:rsid w:val="00F410A3"/>
    <w:rsid w:val="00F70332"/>
    <w:rsid w:val="00F762FE"/>
    <w:rsid w:val="00F9346A"/>
    <w:rsid w:val="00F9735A"/>
    <w:rsid w:val="00FA021F"/>
    <w:rsid w:val="00FA66FD"/>
    <w:rsid w:val="00FB34EF"/>
    <w:rsid w:val="00FD64EA"/>
    <w:rsid w:val="00FE0DD9"/>
    <w:rsid w:val="00FE454A"/>
    <w:rsid w:val="00FE586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mu.sk/sk/?page=1&amp;id=kvalita_povrchovych_vod" TargetMode="External"/><Relationship Id="rId12" Type="http://schemas.openxmlformats.org/officeDocument/2006/relationships/hyperlink" Target="http://www.shmu.sk/sk/?page=1&amp;id=kvalita_povrchovych_v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11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sk/?page=1&amp;id=kvalita_povrchovych_vod" TargetMode="External"/><Relationship Id="rId10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mu.sk/sk/?page=1&amp;id=kvalita_povrchovych_v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2024-04-16T06:02:00Z</dcterms:created>
  <dcterms:modified xsi:type="dcterms:W3CDTF">2024-04-16T06:02:00Z</dcterms:modified>
</cp:coreProperties>
</file>