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2E821FE" w:rsidR="000E05DA" w:rsidRDefault="009C1017" w:rsidP="00372149">
      <w:pPr>
        <w:spacing w:line="240" w:lineRule="auto"/>
        <w:jc w:val="both"/>
      </w:pPr>
      <w:r>
        <w:rPr>
          <w:b/>
          <w:sz w:val="28"/>
          <w:szCs w:val="28"/>
          <w:lang w:eastAsia="cs-CZ"/>
        </w:rPr>
        <w:t>SKUEV13</w:t>
      </w:r>
      <w:r w:rsidR="000560C8">
        <w:rPr>
          <w:b/>
          <w:sz w:val="28"/>
          <w:szCs w:val="28"/>
          <w:lang w:eastAsia="cs-CZ"/>
        </w:rPr>
        <w:t>7</w:t>
      </w:r>
      <w:r w:rsidR="006C1C0B">
        <w:rPr>
          <w:b/>
          <w:sz w:val="28"/>
          <w:szCs w:val="28"/>
          <w:lang w:eastAsia="cs-CZ"/>
        </w:rPr>
        <w:t>5</w:t>
      </w:r>
      <w:r w:rsidR="000E05DA">
        <w:rPr>
          <w:b/>
          <w:sz w:val="28"/>
          <w:szCs w:val="28"/>
          <w:lang w:eastAsia="cs-CZ"/>
        </w:rPr>
        <w:t xml:space="preserve"> </w:t>
      </w:r>
      <w:r w:rsidR="006C1C0B">
        <w:rPr>
          <w:b/>
          <w:sz w:val="28"/>
          <w:szCs w:val="28"/>
          <w:lang w:eastAsia="cs-CZ"/>
        </w:rPr>
        <w:t>Krasín</w:t>
      </w:r>
    </w:p>
    <w:p w14:paraId="6DE8C982" w14:textId="0E6CCFBD" w:rsidR="00D76319" w:rsidRDefault="00D76319" w:rsidP="000560C8">
      <w:pPr>
        <w:pStyle w:val="Zkladntext"/>
        <w:widowControl w:val="0"/>
        <w:jc w:val="both"/>
        <w:rPr>
          <w:b/>
          <w:lang w:val="sk-SK"/>
        </w:rPr>
      </w:pPr>
      <w:r w:rsidRPr="00D76319">
        <w:rPr>
          <w:b/>
        </w:rPr>
        <w:t>Ciele ochrany</w:t>
      </w:r>
      <w:r w:rsidRPr="00D76319">
        <w:rPr>
          <w:b/>
          <w:lang w:val="sk-SK"/>
        </w:rPr>
        <w:t>:</w:t>
      </w:r>
    </w:p>
    <w:p w14:paraId="2ED845DF" w14:textId="77777777" w:rsidR="009C1017" w:rsidRPr="00626A09" w:rsidRDefault="009C1017" w:rsidP="00372149">
      <w:pPr>
        <w:pStyle w:val="Zkladntext"/>
        <w:widowControl w:val="0"/>
        <w:jc w:val="both"/>
      </w:pPr>
      <w:r>
        <w:rPr>
          <w:lang w:val="sk-SK"/>
        </w:rPr>
        <w:t>Zachovanie stavu</w:t>
      </w:r>
      <w:r w:rsidRPr="00626A09">
        <w:t xml:space="preserve"> biotop</w:t>
      </w:r>
      <w:r>
        <w:rPr>
          <w:lang w:val="sk-SK"/>
        </w:rPr>
        <w:t>u</w:t>
      </w:r>
      <w:r w:rsidRPr="00626A09">
        <w:t xml:space="preserve"> </w:t>
      </w:r>
      <w:r w:rsidRPr="000E05DA">
        <w:rPr>
          <w:b/>
        </w:rPr>
        <w:t xml:space="preserve">Tr1 </w:t>
      </w:r>
      <w:r w:rsidRPr="000E05DA">
        <w:rPr>
          <w:b/>
          <w:bCs/>
          <w:shd w:val="clear" w:color="auto" w:fill="FFFFFF"/>
        </w:rPr>
        <w:t>(</w:t>
      </w:r>
      <w:r w:rsidRPr="000E05DA">
        <w:rPr>
          <w:b/>
        </w:rPr>
        <w:t>6210*</w:t>
      </w:r>
      <w:r w:rsidRPr="000E05DA">
        <w:rPr>
          <w:b/>
          <w:bCs/>
          <w:shd w:val="clear" w:color="auto" w:fill="FFFFFF"/>
        </w:rPr>
        <w:t xml:space="preserve">) </w:t>
      </w:r>
      <w:r w:rsidRPr="000E05DA">
        <w:rPr>
          <w:b/>
        </w:rPr>
        <w:t>Suchomilné travinno-bylinné a krovinové porasty na vápnitom podloží s výskytom vstavačovitých</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9C1017" w:rsidRPr="003509FA" w14:paraId="552783A3" w14:textId="77777777" w:rsidTr="10188B5E">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9FD358F" w14:textId="77777777" w:rsidR="009C1017" w:rsidRPr="003509FA" w:rsidRDefault="009C1017" w:rsidP="00E0168C">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41FC759B" w14:textId="77777777" w:rsidR="009C1017" w:rsidRPr="003509FA" w:rsidRDefault="009C1017" w:rsidP="00E0168C">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0D38A02A" w14:textId="77777777" w:rsidR="009C1017" w:rsidRPr="003509FA" w:rsidRDefault="009C1017" w:rsidP="00E0168C">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50653177" w14:textId="77777777" w:rsidR="009C1017" w:rsidRPr="003509FA" w:rsidRDefault="009C1017" w:rsidP="00E0168C">
            <w:pPr>
              <w:spacing w:after="0" w:line="240" w:lineRule="auto"/>
              <w:rPr>
                <w:rFonts w:eastAsia="Times New Roman"/>
                <w:b/>
                <w:sz w:val="18"/>
                <w:szCs w:val="18"/>
              </w:rPr>
            </w:pPr>
            <w:r w:rsidRPr="003509FA">
              <w:rPr>
                <w:b/>
                <w:color w:val="000000"/>
                <w:sz w:val="18"/>
                <w:szCs w:val="18"/>
              </w:rPr>
              <w:t>Poznámky/Doplňujúce informácie</w:t>
            </w:r>
          </w:p>
        </w:tc>
      </w:tr>
      <w:tr w:rsidR="009C1017" w:rsidRPr="003509FA" w14:paraId="289B6F39" w14:textId="77777777" w:rsidTr="10188B5E">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1E326" w14:textId="77777777" w:rsidR="009C1017" w:rsidRPr="003509FA" w:rsidRDefault="009C1017" w:rsidP="00E0168C">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5A407F7"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0D25C6E" w14:textId="6402DAE5" w:rsidR="009C1017" w:rsidRPr="003509FA" w:rsidRDefault="009C1017" w:rsidP="00E0168C">
            <w:pPr>
              <w:spacing w:after="0" w:line="240" w:lineRule="auto"/>
              <w:jc w:val="center"/>
              <w:rPr>
                <w:rFonts w:eastAsia="Times New Roman"/>
                <w:sz w:val="18"/>
                <w:szCs w:val="18"/>
              </w:rPr>
            </w:pPr>
            <w:r>
              <w:rPr>
                <w:rFonts w:eastAsia="Times New Roman"/>
                <w:sz w:val="18"/>
                <w:szCs w:val="18"/>
              </w:rPr>
              <w:t>0,78</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130CFA9"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Udržať výmeru biotopu v území</w:t>
            </w:r>
          </w:p>
        </w:tc>
      </w:tr>
      <w:tr w:rsidR="009C1017" w:rsidRPr="003509FA" w14:paraId="32D2CBBB" w14:textId="77777777" w:rsidTr="10188B5E">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E06959A"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DA6221F" w14:textId="7F3FBE81" w:rsidR="009C1017" w:rsidRPr="003509FA" w:rsidRDefault="00372149" w:rsidP="00E0168C">
            <w:pPr>
              <w:spacing w:after="0" w:line="240" w:lineRule="auto"/>
              <w:rPr>
                <w:rFonts w:eastAsia="Times New Roman"/>
                <w:sz w:val="18"/>
                <w:szCs w:val="18"/>
              </w:rPr>
            </w:pPr>
            <w:r>
              <w:rPr>
                <w:rFonts w:eastAsia="Times New Roman"/>
                <w:sz w:val="18"/>
                <w:szCs w:val="18"/>
              </w:rPr>
              <w:t>počet druhov/16</w:t>
            </w:r>
            <w:r w:rsidR="009C1017"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3977A567" w14:textId="77777777" w:rsidR="009C1017" w:rsidRPr="003509FA" w:rsidRDefault="009C1017" w:rsidP="00E0168C">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3E11255A" w14:textId="63D03AAC" w:rsidR="009C1017" w:rsidRPr="003509FA" w:rsidRDefault="10188B5E" w:rsidP="00372149">
            <w:pPr>
              <w:spacing w:after="0" w:line="240" w:lineRule="auto"/>
              <w:rPr>
                <w:rFonts w:eastAsia="Times New Roman"/>
                <w:sz w:val="18"/>
                <w:szCs w:val="18"/>
              </w:rPr>
            </w:pPr>
            <w:r w:rsidRPr="10188B5E">
              <w:rPr>
                <w:rFonts w:eastAsia="Times New Roman"/>
                <w:sz w:val="18"/>
                <w:szCs w:val="18"/>
              </w:rPr>
              <w:t>Charakteristické/typické druhové zloženie:  Acosta rhenana, Anthericum ramosum, Asperula cynanchica, Arabis hirsuta, Brachypodium pinnatum, Bromus erectus,</w:t>
            </w:r>
            <w:r w:rsidR="00372149">
              <w:rPr>
                <w:rFonts w:eastAsia="Times New Roman"/>
                <w:sz w:val="18"/>
                <w:szCs w:val="18"/>
              </w:rPr>
              <w:t xml:space="preserve"> </w:t>
            </w:r>
            <w:r w:rsidRPr="10188B5E">
              <w:rPr>
                <w:rFonts w:eastAsia="Times New Roman"/>
                <w:sz w:val="18"/>
                <w:szCs w:val="18"/>
              </w:rPr>
              <w:t>Carex michelii, Carex montana, Carex tomentosa, Cirsium pannonicum, Colymbada scabiosa, Dorycnium pent</w:t>
            </w:r>
            <w:r w:rsidR="00372149">
              <w:rPr>
                <w:rFonts w:eastAsia="Times New Roman"/>
                <w:sz w:val="18"/>
                <w:szCs w:val="18"/>
              </w:rPr>
              <w:t xml:space="preserve">haphyllum agg., Festuca rupicola, </w:t>
            </w:r>
            <w:r w:rsidRPr="10188B5E">
              <w:rPr>
                <w:rFonts w:eastAsia="Times New Roman"/>
                <w:sz w:val="18"/>
                <w:szCs w:val="18"/>
              </w:rPr>
              <w:t>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9C1017" w:rsidRPr="003509FA" w14:paraId="7383ED98" w14:textId="77777777" w:rsidTr="10188B5E">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BDE9D33"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6418652"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ACAB4A2" w14:textId="77777777" w:rsidR="009C1017" w:rsidRPr="003509FA" w:rsidRDefault="009C1017" w:rsidP="00E0168C">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6D807135" w14:textId="77777777" w:rsidR="009C1017" w:rsidRPr="003509FA" w:rsidRDefault="009C1017" w:rsidP="00E0168C">
            <w:pPr>
              <w:spacing w:after="0" w:line="240" w:lineRule="auto"/>
              <w:rPr>
                <w:rFonts w:eastAsia="Times New Roman"/>
                <w:sz w:val="18"/>
                <w:szCs w:val="18"/>
              </w:rPr>
            </w:pPr>
            <w:r w:rsidRPr="003509FA">
              <w:rPr>
                <w:rFonts w:eastAsia="Times New Roman"/>
                <w:sz w:val="18"/>
                <w:szCs w:val="18"/>
              </w:rPr>
              <w:t>Eliminovať zastúpenie drevín a krovín</w:t>
            </w:r>
          </w:p>
        </w:tc>
      </w:tr>
      <w:tr w:rsidR="00372149" w:rsidRPr="003509FA" w14:paraId="549FA450" w14:textId="77777777" w:rsidTr="10188B5E">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73EDD6D" w14:textId="77777777" w:rsidR="00372149" w:rsidRPr="003509FA" w:rsidRDefault="00372149" w:rsidP="00372149">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1C16628" w14:textId="77777777" w:rsidR="00372149" w:rsidRPr="003509FA" w:rsidRDefault="00372149" w:rsidP="00372149">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6378D1EA" w14:textId="77777777" w:rsidR="00372149" w:rsidRPr="003509FA" w:rsidRDefault="00372149" w:rsidP="00372149">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19DF7E" w14:textId="2A71E440" w:rsidR="00372149" w:rsidRPr="003509FA" w:rsidRDefault="00372149" w:rsidP="00372149">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0B6F6C1B" w14:textId="77777777" w:rsidR="009C1017" w:rsidRDefault="009C1017" w:rsidP="009C1017">
      <w:pPr>
        <w:spacing w:line="240" w:lineRule="auto"/>
        <w:ind w:left="360"/>
        <w:jc w:val="both"/>
      </w:pPr>
    </w:p>
    <w:p w14:paraId="4C92EF85" w14:textId="77777777" w:rsidR="009C1017" w:rsidRPr="00911FBF" w:rsidRDefault="009C1017" w:rsidP="009C1017">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9C1017" w:rsidRPr="00B6615B" w14:paraId="1FDF2B47"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3BFBA57F" w14:textId="77777777" w:rsidR="009C1017" w:rsidRPr="00B6615B" w:rsidRDefault="009C1017" w:rsidP="00E0168C">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4008CD5B" w14:textId="77777777" w:rsidR="009C1017" w:rsidRPr="00B6615B" w:rsidRDefault="009C1017"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2CBAFC31" w14:textId="77777777" w:rsidR="009C1017" w:rsidRPr="00B6615B" w:rsidRDefault="009C1017" w:rsidP="00E0168C">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1C69BF5E" w14:textId="77777777" w:rsidR="009C1017" w:rsidRPr="00B6615B" w:rsidRDefault="009C1017" w:rsidP="00E0168C">
            <w:pPr>
              <w:jc w:val="center"/>
              <w:rPr>
                <w:rFonts w:eastAsia="Times New Roman"/>
                <w:sz w:val="20"/>
                <w:szCs w:val="20"/>
              </w:rPr>
            </w:pPr>
            <w:r w:rsidRPr="00B6615B">
              <w:rPr>
                <w:b/>
                <w:sz w:val="20"/>
                <w:szCs w:val="20"/>
              </w:rPr>
              <w:t>Doplnkové informácie</w:t>
            </w:r>
          </w:p>
        </w:tc>
      </w:tr>
      <w:tr w:rsidR="009C1017" w:rsidRPr="00B6615B" w14:paraId="214D10D1"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8C0A20" w14:textId="77777777" w:rsidR="009C1017" w:rsidRPr="00B6615B" w:rsidRDefault="009C1017" w:rsidP="00E0168C">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4A6D4477" w14:textId="77777777" w:rsidR="009C1017" w:rsidRPr="00B6615B" w:rsidRDefault="009C1017" w:rsidP="00E0168C">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CE87713" w14:textId="5D0E3926" w:rsidR="009C1017" w:rsidRPr="00B6615B" w:rsidRDefault="009C1017" w:rsidP="00E0168C">
            <w:pPr>
              <w:jc w:val="center"/>
              <w:rPr>
                <w:rFonts w:eastAsia="Times New Roman"/>
                <w:sz w:val="20"/>
                <w:szCs w:val="20"/>
              </w:rPr>
            </w:pPr>
            <w:r>
              <w:rPr>
                <w:rFonts w:eastAsia="Times New Roman"/>
                <w:sz w:val="20"/>
                <w:szCs w:val="20"/>
              </w:rPr>
              <w:t>0,33 ha</w:t>
            </w:r>
          </w:p>
        </w:tc>
        <w:tc>
          <w:tcPr>
            <w:tcW w:w="5201" w:type="dxa"/>
            <w:tcBorders>
              <w:top w:val="single" w:sz="4" w:space="0" w:color="00000A"/>
              <w:bottom w:val="single" w:sz="4" w:space="0" w:color="00000A"/>
              <w:right w:val="single" w:sz="4" w:space="0" w:color="00000A"/>
            </w:tcBorders>
            <w:shd w:val="clear" w:color="auto" w:fill="auto"/>
            <w:vAlign w:val="center"/>
          </w:tcPr>
          <w:p w14:paraId="5D2CF8AE" w14:textId="77777777" w:rsidR="009C1017" w:rsidRPr="00B6615B" w:rsidRDefault="009C1017" w:rsidP="00E0168C">
            <w:pPr>
              <w:jc w:val="center"/>
              <w:rPr>
                <w:rFonts w:eastAsia="Times New Roman"/>
                <w:sz w:val="20"/>
                <w:szCs w:val="20"/>
              </w:rPr>
            </w:pPr>
            <w:r w:rsidRPr="00B6615B">
              <w:rPr>
                <w:rFonts w:eastAsia="Times New Roman"/>
                <w:sz w:val="20"/>
                <w:szCs w:val="20"/>
              </w:rPr>
              <w:t>Udržať výmeru biotopu</w:t>
            </w:r>
          </w:p>
        </w:tc>
      </w:tr>
      <w:tr w:rsidR="009C1017" w:rsidRPr="00B6615B" w14:paraId="63EF164B" w14:textId="77777777" w:rsidTr="00E0168C">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248AE118" w14:textId="77777777" w:rsidR="009C1017" w:rsidRPr="00B6615B" w:rsidRDefault="009C1017" w:rsidP="00E0168C">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7EEA0DE9" w14:textId="77777777" w:rsidR="009C1017" w:rsidRPr="00B6615B" w:rsidRDefault="009C1017"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424ACAF" w14:textId="77777777" w:rsidR="009C1017" w:rsidRPr="00B6615B" w:rsidRDefault="009C1017" w:rsidP="00E0168C">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3E01BE52" w14:textId="77777777" w:rsidR="009C1017" w:rsidRPr="00B6615B" w:rsidRDefault="009C1017" w:rsidP="00E0168C">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9C1017" w:rsidRPr="00B6615B" w14:paraId="39BC0CF0" w14:textId="77777777" w:rsidTr="00E0168C">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66373886" w14:textId="77777777" w:rsidR="009C1017" w:rsidRPr="00B6615B" w:rsidRDefault="009C1017" w:rsidP="00E0168C">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F80617E" w14:textId="77777777" w:rsidR="009C1017" w:rsidRPr="00B6615B" w:rsidRDefault="009C1017" w:rsidP="00E0168C">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B28FF6F" w14:textId="77777777" w:rsidR="009C1017" w:rsidRPr="00B6615B" w:rsidRDefault="009C1017" w:rsidP="00E0168C">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5EDC0516" w14:textId="77777777" w:rsidR="009C1017" w:rsidRPr="00B6615B" w:rsidRDefault="009C1017" w:rsidP="00E0168C">
            <w:pPr>
              <w:jc w:val="center"/>
              <w:rPr>
                <w:rFonts w:eastAsia="Times New Roman"/>
                <w:sz w:val="20"/>
                <w:szCs w:val="20"/>
              </w:rPr>
            </w:pPr>
            <w:r w:rsidRPr="00B6615B">
              <w:rPr>
                <w:rFonts w:eastAsia="Times New Roman"/>
                <w:sz w:val="20"/>
                <w:szCs w:val="20"/>
              </w:rPr>
              <w:t>Udržané nízke zastúpenie drevín a krovín</w:t>
            </w:r>
          </w:p>
        </w:tc>
      </w:tr>
      <w:tr w:rsidR="009C1017" w:rsidRPr="00B6615B" w14:paraId="2140FD99" w14:textId="77777777" w:rsidTr="00E0168C">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7E4914E5" w14:textId="77777777" w:rsidR="009C1017" w:rsidRPr="00B6615B" w:rsidRDefault="009C1017"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54B3A0DB" w14:textId="77777777" w:rsidR="009C1017" w:rsidRPr="00B6615B" w:rsidRDefault="009C1017"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A2EE194" w14:textId="77777777" w:rsidR="009C1017" w:rsidRPr="00B6615B" w:rsidRDefault="009C1017" w:rsidP="00E0168C">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4390B372" w14:textId="77777777" w:rsidR="009C1017" w:rsidRPr="00B6615B" w:rsidRDefault="009C1017"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554DA09C" w14:textId="3DCA3DC1" w:rsidR="009C1017" w:rsidRDefault="009C1017" w:rsidP="009C1017">
      <w:pPr>
        <w:pStyle w:val="Zkladntext"/>
        <w:widowControl w:val="0"/>
        <w:ind w:left="360"/>
        <w:jc w:val="both"/>
        <w:rPr>
          <w:lang w:val="sk-SK"/>
        </w:rPr>
      </w:pPr>
    </w:p>
    <w:p w14:paraId="005DF01D" w14:textId="7E187FB2" w:rsidR="009C1017" w:rsidRDefault="008D290B" w:rsidP="009C1017">
      <w:pPr>
        <w:spacing w:line="240" w:lineRule="auto"/>
        <w:rPr>
          <w:color w:val="000000"/>
          <w:szCs w:val="24"/>
        </w:rPr>
      </w:pPr>
      <w:r>
        <w:rPr>
          <w:color w:val="000000"/>
          <w:szCs w:val="24"/>
        </w:rPr>
        <w:t xml:space="preserve">Zachovanie </w:t>
      </w:r>
      <w:r w:rsidR="009C1017">
        <w:rPr>
          <w:color w:val="000000"/>
          <w:szCs w:val="24"/>
        </w:rPr>
        <w:t xml:space="preserve">stavu biotopu </w:t>
      </w:r>
      <w:r w:rsidR="009C1017">
        <w:rPr>
          <w:b/>
          <w:color w:val="000000"/>
          <w:szCs w:val="24"/>
        </w:rPr>
        <w:t>Ra6 (7230</w:t>
      </w:r>
      <w:r w:rsidR="009C1017" w:rsidRPr="007657C5">
        <w:rPr>
          <w:b/>
          <w:color w:val="000000"/>
          <w:szCs w:val="24"/>
        </w:rPr>
        <w:t xml:space="preserve">) </w:t>
      </w:r>
      <w:r w:rsidR="009C1017">
        <w:rPr>
          <w:b/>
          <w:color w:val="000000"/>
          <w:szCs w:val="24"/>
        </w:rPr>
        <w:t xml:space="preserve">Slatiny s vysokým obsahom báz </w:t>
      </w:r>
      <w:r w:rsidR="009C1017">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C1017" w:rsidRPr="0000010E" w14:paraId="43D0ECA9" w14:textId="77777777" w:rsidTr="10188B5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ED13292" w14:textId="77777777" w:rsidR="009C1017" w:rsidRPr="00775056" w:rsidRDefault="009C1017" w:rsidP="00E0168C">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A8DE10F" w14:textId="77777777" w:rsidR="009C1017" w:rsidRPr="00775056" w:rsidRDefault="009C1017" w:rsidP="00E0168C">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FFFD265" w14:textId="77777777" w:rsidR="009C1017" w:rsidRPr="00775056" w:rsidRDefault="009C1017" w:rsidP="00E0168C">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4372D48" w14:textId="77777777" w:rsidR="009C1017" w:rsidRPr="00775056" w:rsidRDefault="009C1017" w:rsidP="00E0168C">
            <w:pPr>
              <w:spacing w:line="240" w:lineRule="auto"/>
              <w:rPr>
                <w:rFonts w:eastAsia="Times New Roman"/>
                <w:color w:val="000000"/>
                <w:sz w:val="20"/>
                <w:szCs w:val="20"/>
              </w:rPr>
            </w:pPr>
            <w:r w:rsidRPr="00775056">
              <w:rPr>
                <w:b/>
                <w:color w:val="000000"/>
                <w:sz w:val="20"/>
                <w:szCs w:val="20"/>
              </w:rPr>
              <w:t>Doplnkové informácie</w:t>
            </w:r>
          </w:p>
        </w:tc>
      </w:tr>
      <w:tr w:rsidR="009C1017" w:rsidRPr="0000010E" w14:paraId="2CDE777A" w14:textId="77777777" w:rsidTr="10188B5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F080"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FE47ED" w14:textId="77777777" w:rsidR="009C1017" w:rsidRPr="00775056" w:rsidRDefault="009C1017" w:rsidP="00E0168C">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1A1861" w14:textId="72474D1F" w:rsidR="009C1017" w:rsidRPr="00775056" w:rsidRDefault="008D290B" w:rsidP="00E0168C">
            <w:pPr>
              <w:spacing w:line="240" w:lineRule="auto"/>
              <w:jc w:val="center"/>
              <w:rPr>
                <w:rFonts w:eastAsia="Times New Roman"/>
                <w:color w:val="000000"/>
                <w:sz w:val="20"/>
                <w:szCs w:val="20"/>
              </w:rPr>
            </w:pPr>
            <w:r>
              <w:rPr>
                <w:rFonts w:eastAsia="Times New Roman"/>
                <w:color w:val="000000"/>
                <w:sz w:val="20"/>
                <w:szCs w:val="20"/>
              </w:rPr>
              <w:t>0,14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76260D70"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9C1017" w:rsidRPr="0000010E" w14:paraId="34DF4DEA" w14:textId="77777777" w:rsidTr="10188B5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9A4B79"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34E5E16" w14:textId="4CB07DBD" w:rsidR="009C1017" w:rsidRPr="00775056" w:rsidRDefault="00372149" w:rsidP="00E0168C">
            <w:pPr>
              <w:spacing w:line="240" w:lineRule="auto"/>
              <w:rPr>
                <w:rFonts w:eastAsia="Times New Roman"/>
                <w:color w:val="000000"/>
                <w:sz w:val="20"/>
                <w:szCs w:val="20"/>
              </w:rPr>
            </w:pPr>
            <w:r>
              <w:rPr>
                <w:rFonts w:eastAsia="Times New Roman"/>
                <w:color w:val="000000"/>
                <w:sz w:val="20"/>
                <w:szCs w:val="20"/>
              </w:rPr>
              <w:t>počet druhov/16</w:t>
            </w:r>
            <w:r w:rsidR="009C1017" w:rsidRPr="00775056">
              <w:rPr>
                <w:rFonts w:eastAsia="Times New Roman"/>
                <w:color w:val="000000"/>
                <w:sz w:val="20"/>
                <w:szCs w:val="20"/>
              </w:rPr>
              <w:t xml:space="preserve"> m</w:t>
            </w:r>
            <w:r w:rsidR="009C1017"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007C5906" w14:textId="77777777" w:rsidR="009C1017" w:rsidRPr="00775056" w:rsidRDefault="009C1017" w:rsidP="00E0168C">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D6FE54A" w14:textId="4D082CB8" w:rsidR="009C1017" w:rsidRDefault="10188B5E" w:rsidP="10188B5E">
            <w:pPr>
              <w:spacing w:line="240" w:lineRule="auto"/>
              <w:rPr>
                <w:rFonts w:eastAsia="Times New Roman"/>
                <w:i/>
                <w:iCs/>
                <w:color w:val="000000"/>
                <w:sz w:val="20"/>
                <w:szCs w:val="20"/>
              </w:rPr>
            </w:pPr>
            <w:r w:rsidRPr="10188B5E">
              <w:rPr>
                <w:rFonts w:eastAsia="Times New Roman"/>
                <w:color w:val="000000" w:themeColor="text1"/>
                <w:sz w:val="20"/>
                <w:szCs w:val="20"/>
              </w:rPr>
              <w:t xml:space="preserve">Charakteristické/typické druhové zloženie: </w:t>
            </w:r>
            <w:r w:rsidRPr="10188B5E">
              <w:rPr>
                <w:rFonts w:eastAsia="Times New Roman"/>
                <w:i/>
                <w:iCs/>
                <w:color w:val="000000" w:themeColor="text1"/>
                <w:sz w:val="20"/>
                <w:szCs w:val="20"/>
              </w:rPr>
              <w:t>Carex lepidocarpa, Carex flava, Dactylorhiza incarnata, Dactylorhiza majalis, Eleocharis quinqueflora, Epipactis palustris, Eriophorum angustifolium, Eriophorum latifolium, Gymnadenia densiflora, Parnassia palustris,</w:t>
            </w:r>
            <w:r w:rsidRPr="10188B5E">
              <w:rPr>
                <w:rFonts w:eastAsia="Times New Roman"/>
                <w:color w:val="000000" w:themeColor="text1"/>
                <w:sz w:val="20"/>
                <w:szCs w:val="20"/>
              </w:rPr>
              <w:t xml:space="preserve"> </w:t>
            </w:r>
            <w:r w:rsidRPr="10188B5E">
              <w:rPr>
                <w:rFonts w:eastAsia="Times New Roman"/>
                <w:i/>
                <w:iCs/>
                <w:color w:val="000000" w:themeColor="text1"/>
                <w:sz w:val="20"/>
                <w:szCs w:val="20"/>
              </w:rPr>
              <w:t xml:space="preserve">Caltha palustris,  Succisa pratensis, </w:t>
            </w:r>
            <w:r w:rsidRPr="10188B5E">
              <w:rPr>
                <w:rFonts w:eastAsia="Times New Roman"/>
                <w:i/>
                <w:iCs/>
                <w:color w:val="000000" w:themeColor="text1"/>
                <w:sz w:val="20"/>
                <w:szCs w:val="20"/>
              </w:rPr>
              <w:t>Molinia</w:t>
            </w:r>
            <w:r w:rsidRPr="10188B5E">
              <w:rPr>
                <w:rFonts w:eastAsia="Times New Roman"/>
                <w:i/>
                <w:iCs/>
                <w:color w:val="000000" w:themeColor="text1"/>
                <w:sz w:val="20"/>
                <w:szCs w:val="20"/>
              </w:rPr>
              <w:t xml:space="preserve"> caerulea, Triglochin palustre, Valeriana dioica, Vaeriana simplicifolia,</w:t>
            </w:r>
          </w:p>
          <w:p w14:paraId="08BC24E0" w14:textId="21D0EC98" w:rsidR="009C1017" w:rsidRPr="00775056" w:rsidRDefault="10188B5E" w:rsidP="00372149">
            <w:pPr>
              <w:spacing w:line="240" w:lineRule="auto"/>
              <w:rPr>
                <w:rFonts w:eastAsia="Times New Roman"/>
                <w:color w:val="000000"/>
                <w:sz w:val="20"/>
                <w:szCs w:val="20"/>
              </w:rPr>
            </w:pPr>
            <w:r w:rsidRPr="10188B5E">
              <w:rPr>
                <w:rFonts w:eastAsia="Times New Roman"/>
                <w:color w:val="000000" w:themeColor="text1"/>
                <w:sz w:val="20"/>
                <w:szCs w:val="20"/>
              </w:rPr>
              <w:t>Machorasty:</w:t>
            </w:r>
            <w:r w:rsidRPr="10188B5E">
              <w:rPr>
                <w:rFonts w:eastAsia="Times New Roman"/>
                <w:i/>
                <w:iCs/>
                <w:color w:val="000000" w:themeColor="text1"/>
                <w:sz w:val="20"/>
                <w:szCs w:val="20"/>
              </w:rPr>
              <w:t xml:space="preserve"> Calliergonella cuspidata, Campylium stellatum, Bryum pseudotriquetrum, Drepanocladus cossonii, Hypnum pratense, Tomenthypnum nitens</w:t>
            </w:r>
          </w:p>
        </w:tc>
      </w:tr>
      <w:tr w:rsidR="009C1017" w:rsidRPr="0000010E" w14:paraId="37819087" w14:textId="77777777" w:rsidTr="10188B5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BCC7BF"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647DE00"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6E1C8A54" w14:textId="77777777" w:rsidR="009C1017" w:rsidRPr="00775056" w:rsidRDefault="009C1017" w:rsidP="00E0168C">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57F39AAC"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9C1017" w:rsidRPr="0000010E" w14:paraId="27525647" w14:textId="77777777" w:rsidTr="10188B5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0924EEF"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7EAC9AB" w14:textId="77777777" w:rsidR="009C1017" w:rsidRPr="00775056" w:rsidRDefault="009C1017" w:rsidP="00E0168C">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5476A5B" w14:textId="77777777" w:rsidR="009C1017" w:rsidRPr="00775056" w:rsidRDefault="009C1017" w:rsidP="00E0168C">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2FC8041B" w14:textId="77777777" w:rsidR="009C1017" w:rsidRPr="00775056" w:rsidRDefault="009C1017" w:rsidP="00E0168C">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9C1017" w:rsidRPr="0000010E" w14:paraId="194918E6" w14:textId="77777777" w:rsidTr="00372149">
        <w:trPr>
          <w:trHeight w:val="46"/>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CC4ACCC" w14:textId="77777777" w:rsidR="009C1017" w:rsidRPr="00775056" w:rsidRDefault="009C1017" w:rsidP="00E0168C">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5E121" w14:textId="77777777" w:rsidR="009C1017" w:rsidRPr="00775056" w:rsidRDefault="009C1017" w:rsidP="00E0168C">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083A92B9" w14:textId="77777777" w:rsidR="009C1017" w:rsidRDefault="009C1017"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4A1B6D9E" w14:textId="77777777" w:rsidR="009C1017" w:rsidRPr="00D33C1D" w:rsidRDefault="009C1017" w:rsidP="00E0168C">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12AFE12B" w14:textId="14DE30CB" w:rsidR="009C1017" w:rsidRDefault="009C1017" w:rsidP="009C1017">
      <w:pPr>
        <w:pStyle w:val="Zkladntext"/>
        <w:widowControl w:val="0"/>
        <w:ind w:left="360"/>
        <w:jc w:val="both"/>
        <w:rPr>
          <w:lang w:val="sk-SK"/>
        </w:rPr>
      </w:pPr>
    </w:p>
    <w:p w14:paraId="1C5FCDD4" w14:textId="003BD496" w:rsidR="008D290B" w:rsidRDefault="008D290B" w:rsidP="008D290B">
      <w:pPr>
        <w:spacing w:line="240" w:lineRule="auto"/>
        <w:rPr>
          <w:color w:val="000000"/>
          <w:szCs w:val="24"/>
        </w:rPr>
      </w:pPr>
      <w:r>
        <w:rPr>
          <w:color w:val="000000"/>
          <w:szCs w:val="24"/>
        </w:rPr>
        <w:t xml:space="preserve">Zachovanie stavu biotopu </w:t>
      </w:r>
      <w:r>
        <w:rPr>
          <w:b/>
          <w:color w:val="000000"/>
          <w:szCs w:val="24"/>
        </w:rPr>
        <w:t>Pr3 (7220</w:t>
      </w:r>
      <w:r w:rsidRPr="007657C5">
        <w:rPr>
          <w:b/>
          <w:color w:val="000000"/>
          <w:szCs w:val="24"/>
        </w:rPr>
        <w:t xml:space="preserve">) </w:t>
      </w:r>
      <w:r>
        <w:rPr>
          <w:b/>
          <w:color w:val="000000"/>
          <w:szCs w:val="24"/>
        </w:rPr>
        <w:t xml:space="preserve">Penovcové prameniská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8D290B" w:rsidRPr="0000010E" w14:paraId="0D0756D2" w14:textId="77777777" w:rsidTr="10188B5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2680C51" w14:textId="77777777" w:rsidR="008D290B" w:rsidRPr="00775056" w:rsidRDefault="008D290B" w:rsidP="00E0168C">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CAD5226" w14:textId="77777777" w:rsidR="008D290B" w:rsidRPr="00775056" w:rsidRDefault="008D290B" w:rsidP="00E0168C">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703543A9" w14:textId="77777777" w:rsidR="008D290B" w:rsidRPr="00775056" w:rsidRDefault="008D290B" w:rsidP="00E0168C">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6718BA7" w14:textId="77777777" w:rsidR="008D290B" w:rsidRPr="00775056" w:rsidRDefault="008D290B" w:rsidP="00E0168C">
            <w:pPr>
              <w:spacing w:line="240" w:lineRule="auto"/>
              <w:rPr>
                <w:rFonts w:eastAsia="Times New Roman"/>
                <w:color w:val="000000"/>
                <w:sz w:val="20"/>
                <w:szCs w:val="20"/>
              </w:rPr>
            </w:pPr>
            <w:r w:rsidRPr="00775056">
              <w:rPr>
                <w:b/>
                <w:color w:val="000000"/>
                <w:sz w:val="20"/>
                <w:szCs w:val="20"/>
              </w:rPr>
              <w:t>Doplnkové informácie</w:t>
            </w:r>
          </w:p>
        </w:tc>
      </w:tr>
      <w:tr w:rsidR="008D290B" w:rsidRPr="0000010E" w14:paraId="639EF119" w14:textId="77777777" w:rsidTr="10188B5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A5EE6"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63788A0" w14:textId="77777777" w:rsidR="008D290B" w:rsidRPr="00775056" w:rsidRDefault="008D290B" w:rsidP="00E0168C">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B8151B2" w14:textId="42291B87" w:rsidR="008D290B" w:rsidRPr="00775056" w:rsidRDefault="008D290B" w:rsidP="00E0168C">
            <w:pPr>
              <w:spacing w:line="240" w:lineRule="auto"/>
              <w:jc w:val="center"/>
              <w:rPr>
                <w:rFonts w:eastAsia="Times New Roman"/>
                <w:color w:val="000000"/>
                <w:sz w:val="20"/>
                <w:szCs w:val="20"/>
              </w:rPr>
            </w:pPr>
            <w:r>
              <w:rPr>
                <w:rFonts w:eastAsia="Times New Roman"/>
                <w:color w:val="000000"/>
                <w:sz w:val="20"/>
                <w:szCs w:val="20"/>
              </w:rPr>
              <w:t>0,02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B27DEE6"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8D290B" w:rsidRPr="0000010E" w14:paraId="30053423" w14:textId="77777777" w:rsidTr="10188B5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43A3A"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88A9D5C" w14:textId="5A347ABF" w:rsidR="008D290B" w:rsidRPr="00775056" w:rsidRDefault="00372149" w:rsidP="00E0168C">
            <w:pPr>
              <w:spacing w:line="240" w:lineRule="auto"/>
              <w:rPr>
                <w:rFonts w:eastAsia="Times New Roman"/>
                <w:color w:val="000000"/>
                <w:sz w:val="20"/>
                <w:szCs w:val="20"/>
              </w:rPr>
            </w:pPr>
            <w:r>
              <w:rPr>
                <w:rFonts w:eastAsia="Times New Roman"/>
                <w:color w:val="000000"/>
                <w:sz w:val="20"/>
                <w:szCs w:val="20"/>
              </w:rPr>
              <w:t>počet druhov/16</w:t>
            </w:r>
            <w:r w:rsidR="008D290B" w:rsidRPr="00775056">
              <w:rPr>
                <w:rFonts w:eastAsia="Times New Roman"/>
                <w:color w:val="000000"/>
                <w:sz w:val="20"/>
                <w:szCs w:val="20"/>
              </w:rPr>
              <w:t xml:space="preserve"> m</w:t>
            </w:r>
            <w:r w:rsidR="008D290B"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08C3A78B" w14:textId="77777777" w:rsidR="008D290B" w:rsidRPr="00775056" w:rsidRDefault="008D290B" w:rsidP="00E0168C">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54FF4029" w14:textId="0971FC88" w:rsidR="008D290B" w:rsidRDefault="10188B5E" w:rsidP="10188B5E">
            <w:pPr>
              <w:spacing w:line="240" w:lineRule="auto"/>
              <w:rPr>
                <w:rFonts w:eastAsia="Times New Roman"/>
                <w:i/>
                <w:iCs/>
                <w:color w:val="000000"/>
                <w:sz w:val="20"/>
                <w:szCs w:val="20"/>
              </w:rPr>
            </w:pPr>
            <w:r w:rsidRPr="10188B5E">
              <w:rPr>
                <w:rFonts w:eastAsia="Times New Roman"/>
                <w:color w:val="000000" w:themeColor="text1"/>
                <w:sz w:val="20"/>
                <w:szCs w:val="20"/>
              </w:rPr>
              <w:t xml:space="preserve">Charakteristické/typické druhové zloženie: </w:t>
            </w:r>
            <w:r w:rsidRPr="10188B5E">
              <w:rPr>
                <w:rFonts w:eastAsia="Times New Roman"/>
                <w:i/>
                <w:iCs/>
                <w:color w:val="000000" w:themeColor="text1"/>
                <w:sz w:val="20"/>
                <w:szCs w:val="20"/>
              </w:rPr>
              <w:t>Blysmus compressus, Carex flacca, Carex lepidocarpa, Chrysosplenium alternifolium, Epipactis palustris, Eupatorium cannabinum, Parnassia palustris,</w:t>
            </w:r>
            <w:r w:rsidRPr="10188B5E">
              <w:rPr>
                <w:rFonts w:eastAsia="Times New Roman"/>
                <w:color w:val="000000" w:themeColor="text1"/>
                <w:sz w:val="20"/>
                <w:szCs w:val="20"/>
              </w:rPr>
              <w:t xml:space="preserve"> </w:t>
            </w:r>
            <w:r w:rsidRPr="10188B5E">
              <w:rPr>
                <w:rFonts w:eastAsia="Times New Roman"/>
                <w:i/>
                <w:iCs/>
                <w:color w:val="000000" w:themeColor="text1"/>
                <w:sz w:val="20"/>
                <w:szCs w:val="20"/>
              </w:rPr>
              <w:t xml:space="preserve">Scrophularia umbrosa, Triglochin palustre, </w:t>
            </w:r>
          </w:p>
          <w:p w14:paraId="5F4D355E" w14:textId="76AF1E80" w:rsidR="008D290B" w:rsidRPr="00775056" w:rsidRDefault="10188B5E" w:rsidP="00372149">
            <w:pPr>
              <w:spacing w:line="240" w:lineRule="auto"/>
              <w:rPr>
                <w:rFonts w:eastAsia="Times New Roman"/>
                <w:color w:val="000000"/>
                <w:sz w:val="20"/>
                <w:szCs w:val="20"/>
              </w:rPr>
            </w:pPr>
            <w:r w:rsidRPr="10188B5E">
              <w:rPr>
                <w:rFonts w:eastAsia="Times New Roman"/>
                <w:color w:val="000000" w:themeColor="text1"/>
                <w:sz w:val="20"/>
                <w:szCs w:val="20"/>
              </w:rPr>
              <w:t>Machorasty:</w:t>
            </w:r>
            <w:r w:rsidRPr="10188B5E">
              <w:rPr>
                <w:rFonts w:eastAsia="Times New Roman"/>
                <w:i/>
                <w:iCs/>
                <w:color w:val="000000" w:themeColor="text1"/>
                <w:sz w:val="20"/>
                <w:szCs w:val="20"/>
              </w:rPr>
              <w:t xml:space="preserve"> Aneura pinguis, Campylium stellatum, Bryum pseudotriquetrum, Cratoneuron filicinum, Palustriella </w:t>
            </w:r>
            <w:r w:rsidR="00372149">
              <w:rPr>
                <w:rFonts w:eastAsia="Times New Roman"/>
                <w:i/>
                <w:iCs/>
                <w:color w:val="000000" w:themeColor="text1"/>
                <w:sz w:val="20"/>
                <w:szCs w:val="20"/>
              </w:rPr>
              <w:t>commutata, Philonotis calcarea</w:t>
            </w:r>
          </w:p>
        </w:tc>
      </w:tr>
      <w:tr w:rsidR="008D290B" w:rsidRPr="0000010E" w14:paraId="0BE6D50B" w14:textId="77777777" w:rsidTr="10188B5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2ADE626"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4632BEC"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B99010F" w14:textId="77777777" w:rsidR="008D290B" w:rsidRPr="00775056" w:rsidRDefault="008D290B"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57CA6DE5" w14:textId="77777777" w:rsidR="008D290B" w:rsidRPr="00775056" w:rsidRDefault="008D290B" w:rsidP="00E0168C">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8D290B" w:rsidRPr="0000010E" w14:paraId="5212A42C" w14:textId="77777777" w:rsidTr="10188B5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187BB39"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F264456" w14:textId="77777777" w:rsidR="008D290B" w:rsidRPr="00775056" w:rsidRDefault="008D290B" w:rsidP="00E0168C">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A186DC9" w14:textId="77777777" w:rsidR="008D290B" w:rsidRPr="00775056" w:rsidRDefault="008D290B"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563889FD" w14:textId="77777777" w:rsidR="008D290B" w:rsidRPr="00775056" w:rsidRDefault="008D290B" w:rsidP="00E0168C">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30311017" w14:textId="12571FEA" w:rsidR="008D290B" w:rsidRDefault="008D290B" w:rsidP="008D290B">
      <w:pPr>
        <w:spacing w:line="240" w:lineRule="auto"/>
        <w:rPr>
          <w:color w:val="000000"/>
          <w:szCs w:val="24"/>
        </w:rPr>
      </w:pPr>
    </w:p>
    <w:p w14:paraId="4AB1DF07" w14:textId="58ED34F5" w:rsidR="000E05DA" w:rsidRDefault="0064493C" w:rsidP="000E05DA">
      <w:pPr>
        <w:spacing w:line="240" w:lineRule="auto"/>
        <w:jc w:val="both"/>
        <w:rPr>
          <w:color w:val="000000"/>
          <w:shd w:val="clear" w:color="auto" w:fill="FFFFFF"/>
        </w:rPr>
      </w:pPr>
      <w:r>
        <w:rPr>
          <w:szCs w:val="24"/>
        </w:rPr>
        <w:t xml:space="preserve">Zlepšenie </w:t>
      </w:r>
      <w:r w:rsidR="000E05DA">
        <w:rPr>
          <w:szCs w:val="24"/>
        </w:rPr>
        <w:t>stav</w:t>
      </w:r>
      <w:r w:rsidR="00C65C57">
        <w:rPr>
          <w:szCs w:val="24"/>
        </w:rPr>
        <w:t>u</w:t>
      </w:r>
      <w:r w:rsidR="000E05DA">
        <w:rPr>
          <w:szCs w:val="24"/>
        </w:rPr>
        <w:t xml:space="preserve"> druhu</w:t>
      </w:r>
      <w:r w:rsidR="000E05DA" w:rsidRPr="009327A0">
        <w:rPr>
          <w:szCs w:val="24"/>
        </w:rPr>
        <w:t xml:space="preserve"> </w:t>
      </w:r>
      <w:r w:rsidR="000E05DA" w:rsidRPr="000E05DA">
        <w:rPr>
          <w:b/>
          <w:szCs w:val="24"/>
        </w:rPr>
        <w:t>spriadač kostihojový (</w:t>
      </w:r>
      <w:r w:rsidR="000E05DA" w:rsidRPr="000E05DA">
        <w:rPr>
          <w:b/>
          <w:i/>
          <w:szCs w:val="24"/>
        </w:rPr>
        <w:t>Callimorpha quadripunctaria</w:t>
      </w:r>
      <w:r w:rsidR="000E05DA" w:rsidRPr="000E05DA">
        <w:rPr>
          <w:b/>
          <w:szCs w:val="24"/>
        </w:rPr>
        <w:t>)</w:t>
      </w:r>
      <w:r w:rsidR="000E05DA">
        <w:rPr>
          <w:szCs w:val="24"/>
        </w:rPr>
        <w:t xml:space="preserve"> z</w:t>
      </w:r>
      <w:r w:rsidR="000E05DA">
        <w:t>a splnenia nasledovných atribútov</w:t>
      </w:r>
      <w:r w:rsidR="000E05D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EF3711" w14:paraId="39FBB3A2" w14:textId="77777777" w:rsidTr="64BD8E80">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C5ED6E"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8325F4A"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F7E7AE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23E4576"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EF3711" w14:paraId="18669B34" w14:textId="77777777" w:rsidTr="64BD8E80">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19AF"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F10FB28"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9800A4B" w14:textId="5B3468E9" w:rsidR="000E05DA" w:rsidRPr="00EF3711" w:rsidRDefault="00372149" w:rsidP="000560C8">
            <w:pPr>
              <w:spacing w:after="0" w:line="240" w:lineRule="auto"/>
              <w:jc w:val="center"/>
              <w:rPr>
                <w:rFonts w:eastAsia="Times New Roman"/>
                <w:sz w:val="20"/>
                <w:szCs w:val="20"/>
              </w:rPr>
            </w:pPr>
            <w:r>
              <w:rPr>
                <w:rFonts w:eastAsia="Times New Roman"/>
                <w:sz w:val="20"/>
                <w:szCs w:val="20"/>
              </w:rPr>
              <w:t>Min. 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17B424" w14:textId="355AE42E" w:rsidR="000E05DA" w:rsidRPr="00EF3711" w:rsidRDefault="10188B5E" w:rsidP="00372149">
            <w:pPr>
              <w:spacing w:after="0" w:line="240" w:lineRule="auto"/>
              <w:jc w:val="center"/>
              <w:rPr>
                <w:rFonts w:eastAsia="Times New Roman"/>
                <w:sz w:val="20"/>
                <w:szCs w:val="20"/>
              </w:rPr>
            </w:pPr>
            <w:r w:rsidRPr="10188B5E">
              <w:rPr>
                <w:rFonts w:eastAsia="Times New Roman"/>
                <w:sz w:val="20"/>
                <w:szCs w:val="20"/>
              </w:rPr>
              <w:t>odhaduje sa na  1 – 100 jedincov (z SDF),</w:t>
            </w:r>
            <w:r w:rsidR="00372149">
              <w:rPr>
                <w:rFonts w:eastAsia="Times New Roman"/>
                <w:sz w:val="20"/>
                <w:szCs w:val="20"/>
              </w:rPr>
              <w:t xml:space="preserve"> </w:t>
            </w:r>
            <w:r w:rsidRPr="10188B5E">
              <w:rPr>
                <w:rFonts w:eastAsia="Times New Roman"/>
                <w:sz w:val="20"/>
                <w:szCs w:val="20"/>
              </w:rPr>
              <w:t xml:space="preserve">čo nezodpovedá reálnemu stavu,  komplexnejším monitoringom zistiť aktuálnu veľkosť populácie druhu </w:t>
            </w:r>
          </w:p>
        </w:tc>
      </w:tr>
      <w:tr w:rsidR="000E05DA" w:rsidRPr="00EF3711" w14:paraId="199A7134" w14:textId="77777777" w:rsidTr="64BD8E80">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5CD05D"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AB25BA7"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772BD4D" w14:textId="7AF08AE7" w:rsidR="000E05DA" w:rsidRPr="00EF3711" w:rsidRDefault="10188B5E" w:rsidP="00C65C57">
            <w:pPr>
              <w:spacing w:after="0" w:line="240" w:lineRule="auto"/>
              <w:jc w:val="center"/>
              <w:rPr>
                <w:rFonts w:eastAsia="Times New Roman"/>
                <w:sz w:val="20"/>
                <w:szCs w:val="20"/>
              </w:rPr>
            </w:pPr>
            <w:r w:rsidRPr="10188B5E">
              <w:rPr>
                <w:rFonts w:eastAsia="Times New Roman"/>
                <w:sz w:val="20"/>
                <w:szCs w:val="20"/>
              </w:rPr>
              <w:t xml:space="preserve">najmenej 0,5 </w:t>
            </w:r>
            <w:r w:rsidRPr="10188B5E">
              <w:rPr>
                <w:rFonts w:eastAsia="Times New Roman"/>
                <w:sz w:val="20"/>
                <w:szCs w:val="20"/>
              </w:rPr>
              <w:t>ha</w:t>
            </w:r>
          </w:p>
        </w:tc>
        <w:tc>
          <w:tcPr>
            <w:tcW w:w="4252" w:type="dxa"/>
            <w:tcBorders>
              <w:top w:val="nil"/>
              <w:left w:val="nil"/>
              <w:bottom w:val="single" w:sz="4" w:space="0" w:color="auto"/>
              <w:right w:val="single" w:sz="4" w:space="0" w:color="auto"/>
            </w:tcBorders>
            <w:shd w:val="clear" w:color="auto" w:fill="auto"/>
            <w:vAlign w:val="bottom"/>
            <w:hideMark/>
          </w:tcPr>
          <w:p w14:paraId="07D5368D"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0E05DA" w:rsidRPr="00EF3711" w14:paraId="3E405E97" w14:textId="77777777" w:rsidTr="64BD8E80">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F59149" w14:textId="77777777" w:rsidR="000E05DA" w:rsidRPr="00EF3711" w:rsidRDefault="000E05DA" w:rsidP="00E64259">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sidR="00E64259">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BD37C9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B600D0B" w14:textId="77777777" w:rsidR="000E05DA" w:rsidRPr="00EF3711" w:rsidRDefault="000E05DA" w:rsidP="000560C8">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1EE12475"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0E05DA" w:rsidRPr="00EF3711" w14:paraId="77214B47" w14:textId="77777777" w:rsidTr="64BD8E80">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9A8A3"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444750A1"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EECFB0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467A491"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351E59E" w14:textId="77777777" w:rsidR="00E64259" w:rsidRDefault="00E64259" w:rsidP="000E05DA">
      <w:pPr>
        <w:spacing w:line="240" w:lineRule="auto"/>
        <w:ind w:left="360"/>
        <w:jc w:val="both"/>
      </w:pPr>
    </w:p>
    <w:p w14:paraId="07E2BDF0" w14:textId="445094C1" w:rsidR="00E64259" w:rsidRDefault="008D290B"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0E05DA" w:rsidRPr="00626A09" w14:paraId="5E5F2E5E" w14:textId="77777777" w:rsidTr="64BD8E80">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64BD8E80">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0560C8">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0C4D152F" w:rsidR="000E05DA" w:rsidRPr="00E81D0D" w:rsidRDefault="00372149" w:rsidP="000560C8">
            <w:pPr>
              <w:spacing w:after="0" w:line="240" w:lineRule="auto"/>
              <w:jc w:val="center"/>
              <w:rPr>
                <w:rFonts w:eastAsia="Times New Roman"/>
                <w:sz w:val="20"/>
                <w:szCs w:val="20"/>
              </w:rPr>
            </w:pPr>
            <w:r>
              <w:rPr>
                <w:sz w:val="20"/>
                <w:szCs w:val="20"/>
              </w:rPr>
              <w:t>Min. 1</w:t>
            </w:r>
            <w:r w:rsidR="64BD8E80" w:rsidRPr="64BD8E80">
              <w:rPr>
                <w:sz w:val="20"/>
                <w:szCs w:val="20"/>
              </w:rPr>
              <w:t>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1E5155D3" w:rsidR="000E05DA" w:rsidRPr="00E81D0D" w:rsidRDefault="64BD8E80" w:rsidP="000560C8">
            <w:pPr>
              <w:spacing w:after="0" w:line="240" w:lineRule="auto"/>
              <w:jc w:val="center"/>
              <w:rPr>
                <w:rFonts w:eastAsia="Times New Roman"/>
                <w:sz w:val="20"/>
                <w:szCs w:val="20"/>
              </w:rPr>
            </w:pPr>
            <w:r w:rsidRPr="64BD8E80">
              <w:rPr>
                <w:sz w:val="20"/>
                <w:szCs w:val="20"/>
              </w:rPr>
              <w:t xml:space="preserve">odhaduje sa na  10 – 100 jedincov ( z SDF), </w:t>
            </w:r>
            <w:r w:rsidRPr="64BD8E80">
              <w:rPr>
                <w:sz w:val="20"/>
                <w:szCs w:val="20"/>
              </w:rPr>
              <w:t>čo nezodpovedá reálnemu stavu komplexnejším monitoringom zistiť aktuálnu veľkosť populácie druhu</w:t>
            </w:r>
            <w:r w:rsidRPr="64BD8E80">
              <w:rPr>
                <w:sz w:val="20"/>
                <w:szCs w:val="20"/>
              </w:rPr>
              <w:t xml:space="preserve"> </w:t>
            </w:r>
          </w:p>
        </w:tc>
      </w:tr>
      <w:tr w:rsidR="000E05DA" w:rsidRPr="00626A09" w14:paraId="62A69F1C" w14:textId="77777777" w:rsidTr="64BD8E80">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0560C8">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0560C8">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5BC75DAD" w:rsidR="000E05DA" w:rsidRPr="00E81D0D" w:rsidRDefault="64BD8E80" w:rsidP="00C65C57">
            <w:pPr>
              <w:spacing w:after="0" w:line="240" w:lineRule="auto"/>
              <w:jc w:val="center"/>
              <w:rPr>
                <w:rFonts w:eastAsia="Times New Roman"/>
                <w:sz w:val="20"/>
                <w:szCs w:val="20"/>
              </w:rPr>
            </w:pPr>
            <w:r w:rsidRPr="64BD8E80">
              <w:rPr>
                <w:sz w:val="20"/>
                <w:szCs w:val="20"/>
              </w:rPr>
              <w:t>najmenej 0</w:t>
            </w:r>
            <w:r w:rsidRPr="64BD8E80">
              <w:rPr>
                <w:sz w:val="20"/>
                <w:szCs w:val="20"/>
              </w:rPr>
              <w:t>,5</w:t>
            </w:r>
            <w:r w:rsidRPr="64BD8E80">
              <w:rPr>
                <w:sz w:val="20"/>
                <w:szCs w:val="20"/>
              </w:rPr>
              <w:t xml:space="preserve">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0560C8">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64BD8E80">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0560C8">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0560C8">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0560C8">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000E05DA" w:rsidP="000560C8">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372149" w:rsidRPr="00626A09" w14:paraId="4F71325A" w14:textId="77777777" w:rsidTr="64BD8E80">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EF53DDD" w:rsidR="00372149" w:rsidRPr="00E81D0D" w:rsidRDefault="00372149" w:rsidP="00372149">
            <w:pPr>
              <w:spacing w:after="0" w:line="240" w:lineRule="auto"/>
              <w:jc w:val="center"/>
              <w:rPr>
                <w:rFonts w:eastAsia="Times New Roman"/>
                <w:sz w:val="20"/>
                <w:szCs w:val="20"/>
              </w:rPr>
            </w:pPr>
            <w:bookmarkStart w:id="0" w:name="_GoBack" w:colFirst="0" w:colLast="3"/>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152EFE09" w:rsidR="00372149" w:rsidRPr="00E81D0D" w:rsidRDefault="00372149" w:rsidP="00372149">
            <w:pPr>
              <w:spacing w:after="0" w:line="240" w:lineRule="auto"/>
              <w:jc w:val="center"/>
              <w:rPr>
                <w:rFonts w:eastAsia="Times New Roman"/>
                <w:sz w:val="20"/>
                <w:szCs w:val="20"/>
              </w:rPr>
            </w:pPr>
            <w:r w:rsidRPr="00EF3711">
              <w:rPr>
                <w:sz w:val="20"/>
                <w:szCs w:val="20"/>
              </w:rPr>
              <w:t xml:space="preserve">% pokrytia inváznych a potenciálne inváznych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5D2BFBE4" w:rsidR="00372149" w:rsidRPr="00E81D0D" w:rsidRDefault="00372149" w:rsidP="00372149">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5B3C9232" w:rsidR="00372149" w:rsidRPr="00E81D0D" w:rsidRDefault="00372149" w:rsidP="00372149">
            <w:pPr>
              <w:spacing w:after="0" w:line="240" w:lineRule="auto"/>
              <w:rPr>
                <w:rFonts w:eastAsia="Times New Roman"/>
                <w:sz w:val="20"/>
                <w:szCs w:val="20"/>
              </w:rPr>
            </w:pPr>
            <w:r w:rsidRPr="00EF3711">
              <w:rPr>
                <w:sz w:val="20"/>
                <w:szCs w:val="20"/>
              </w:rPr>
              <w:t xml:space="preserve">sekundárna sukcesia inváznych a potenciálne inváznych drevín na lokalite </w:t>
            </w:r>
            <w:r>
              <w:rPr>
                <w:sz w:val="20"/>
                <w:szCs w:val="20"/>
              </w:rPr>
              <w:t xml:space="preserve">udržaná </w:t>
            </w:r>
            <w:r w:rsidRPr="00EF3711">
              <w:rPr>
                <w:sz w:val="20"/>
                <w:szCs w:val="20"/>
              </w:rPr>
              <w:t>max. do 3%</w:t>
            </w:r>
          </w:p>
        </w:tc>
      </w:tr>
      <w:bookmarkEnd w:id="0"/>
    </w:tbl>
    <w:p w14:paraId="44A59703" w14:textId="77777777" w:rsidR="000E05DA" w:rsidRPr="001921C3" w:rsidRDefault="000E05DA" w:rsidP="000E05DA">
      <w:pPr>
        <w:spacing w:line="240" w:lineRule="auto"/>
        <w:ind w:left="360"/>
        <w:jc w:val="both"/>
      </w:pPr>
    </w:p>
    <w:p w14:paraId="1F9F32A5" w14:textId="498DA909" w:rsidR="00E64259" w:rsidRDefault="0064493C"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rFonts w:eastAsia="Times New Roman"/>
          <w:b/>
          <w:i/>
          <w:color w:val="000000"/>
        </w:rPr>
        <w:t>Lycaena dispar</w:t>
      </w:r>
      <w:r w:rsidR="00E64259">
        <w:rPr>
          <w:szCs w:val="24"/>
        </w:rPr>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64BD8E80">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Pr="00372149" w:rsidRDefault="000E05DA" w:rsidP="000560C8">
            <w:pPr>
              <w:spacing w:after="0" w:line="240" w:lineRule="auto"/>
              <w:jc w:val="center"/>
              <w:rPr>
                <w:rFonts w:eastAsia="Times New Roman"/>
                <w:b/>
                <w:sz w:val="20"/>
                <w:szCs w:val="20"/>
              </w:rPr>
            </w:pPr>
            <w:r w:rsidRPr="00372149">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Pr="00372149" w:rsidRDefault="000E05DA" w:rsidP="000560C8">
            <w:pPr>
              <w:spacing w:after="0" w:line="240" w:lineRule="auto"/>
              <w:jc w:val="center"/>
              <w:rPr>
                <w:rFonts w:eastAsia="Times New Roman"/>
                <w:b/>
                <w:sz w:val="20"/>
                <w:szCs w:val="20"/>
              </w:rPr>
            </w:pPr>
            <w:r w:rsidRPr="0037214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Pr="00372149" w:rsidRDefault="000E05DA" w:rsidP="000560C8">
            <w:pPr>
              <w:spacing w:after="0" w:line="240" w:lineRule="auto"/>
              <w:jc w:val="center"/>
              <w:rPr>
                <w:rFonts w:eastAsia="Times New Roman"/>
                <w:b/>
                <w:sz w:val="20"/>
                <w:szCs w:val="20"/>
              </w:rPr>
            </w:pPr>
            <w:r w:rsidRPr="00372149">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Pr="00372149" w:rsidRDefault="000E05DA" w:rsidP="000560C8">
            <w:pPr>
              <w:spacing w:after="0" w:line="240" w:lineRule="auto"/>
              <w:jc w:val="center"/>
              <w:rPr>
                <w:rFonts w:eastAsia="Times New Roman"/>
                <w:b/>
                <w:sz w:val="20"/>
                <w:szCs w:val="20"/>
              </w:rPr>
            </w:pPr>
            <w:r w:rsidRPr="00372149">
              <w:rPr>
                <w:rFonts w:eastAsia="Times New Roman"/>
                <w:b/>
                <w:sz w:val="20"/>
                <w:szCs w:val="20"/>
              </w:rPr>
              <w:t>Doplnkové informácie</w:t>
            </w:r>
          </w:p>
        </w:tc>
      </w:tr>
      <w:tr w:rsidR="000E05DA" w14:paraId="2B7124B4" w14:textId="77777777" w:rsidTr="64BD8E80">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3F474F1E" w:rsidR="000E05DA" w:rsidRDefault="00372149" w:rsidP="000560C8">
            <w:pPr>
              <w:spacing w:after="0" w:line="240" w:lineRule="auto"/>
              <w:jc w:val="center"/>
              <w:rPr>
                <w:rFonts w:eastAsia="Times New Roman"/>
                <w:sz w:val="20"/>
                <w:szCs w:val="20"/>
              </w:rPr>
            </w:pPr>
            <w:r>
              <w:rPr>
                <w:rFonts w:eastAsia="Times New Roman"/>
                <w:sz w:val="20"/>
                <w:szCs w:val="20"/>
              </w:rPr>
              <w:t xml:space="preserve"> Min. 5</w:t>
            </w:r>
            <w:r w:rsidR="64BD8E80" w:rsidRPr="64BD8E80">
              <w:rPr>
                <w:rFonts w:eastAsia="Times New Roman"/>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5157AC13" w14:textId="2F9326B7" w:rsidR="000E05DA" w:rsidRDefault="64BD8E80" w:rsidP="000560C8">
            <w:pPr>
              <w:spacing w:after="0" w:line="240" w:lineRule="auto"/>
              <w:jc w:val="center"/>
              <w:rPr>
                <w:rFonts w:eastAsia="Times New Roman"/>
                <w:sz w:val="20"/>
                <w:szCs w:val="20"/>
              </w:rPr>
            </w:pPr>
            <w:r w:rsidRPr="64BD8E80">
              <w:rPr>
                <w:rFonts w:eastAsia="Times New Roman"/>
                <w:sz w:val="20"/>
                <w:szCs w:val="20"/>
              </w:rPr>
              <w:t>Podľa SDF</w:t>
            </w:r>
            <w:r w:rsidR="00372149">
              <w:rPr>
                <w:rFonts w:eastAsia="Times New Roman"/>
                <w:sz w:val="20"/>
                <w:szCs w:val="20"/>
              </w:rPr>
              <w:t xml:space="preserve"> sa </w:t>
            </w:r>
            <w:r w:rsidRPr="64BD8E80">
              <w:rPr>
                <w:rFonts w:eastAsia="Times New Roman"/>
                <w:sz w:val="20"/>
                <w:szCs w:val="20"/>
              </w:rPr>
              <w:t>odhaduje sa na  100 – 1000 jedincov</w:t>
            </w:r>
            <w:r w:rsidRPr="64BD8E80">
              <w:rPr>
                <w:rFonts w:eastAsia="Times New Roman"/>
                <w:sz w:val="20"/>
                <w:szCs w:val="20"/>
              </w:rPr>
              <w:t>, odhad je vyšší ako aktuálny stav, ktorý treba overiť komplexnejším monitoringom</w:t>
            </w:r>
            <w:r w:rsidRPr="64BD8E80">
              <w:rPr>
                <w:rFonts w:eastAsia="Times New Roman"/>
                <w:sz w:val="20"/>
                <w:szCs w:val="20"/>
              </w:rPr>
              <w:t xml:space="preserve"> </w:t>
            </w:r>
          </w:p>
        </w:tc>
      </w:tr>
      <w:tr w:rsidR="000E05DA" w14:paraId="5114BD70" w14:textId="77777777" w:rsidTr="64BD8E80">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3114A24F" w:rsidR="000E05DA" w:rsidRDefault="64BD8E80" w:rsidP="00022BC0">
            <w:pPr>
              <w:spacing w:after="0" w:line="240" w:lineRule="auto"/>
              <w:jc w:val="center"/>
              <w:rPr>
                <w:rFonts w:eastAsia="Times New Roman"/>
                <w:sz w:val="20"/>
                <w:szCs w:val="20"/>
              </w:rPr>
            </w:pPr>
            <w:r w:rsidRPr="64BD8E80">
              <w:rPr>
                <w:rFonts w:eastAsia="Times New Roman"/>
                <w:sz w:val="20"/>
                <w:szCs w:val="20"/>
              </w:rPr>
              <w:t>najmenej 0,5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64BD8E80">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2DB31781" w:rsidR="00022BC0" w:rsidRDefault="64BD8E80" w:rsidP="00022BC0">
            <w:pPr>
              <w:spacing w:after="0" w:line="240" w:lineRule="auto"/>
              <w:jc w:val="center"/>
              <w:rPr>
                <w:rFonts w:eastAsia="Times New Roman"/>
                <w:sz w:val="20"/>
                <w:szCs w:val="20"/>
              </w:rPr>
            </w:pPr>
            <w:r w:rsidRPr="64BD8E80">
              <w:rPr>
                <w:rFonts w:eastAsia="Times New Roman"/>
                <w:color w:val="000000" w:themeColor="text1"/>
                <w:sz w:val="20"/>
                <w:szCs w:val="20"/>
              </w:rPr>
              <w:t xml:space="preserve">Min. </w:t>
            </w:r>
            <w:r w:rsidRPr="64BD8E80">
              <w:rPr>
                <w:rFonts w:eastAsia="Times New Roman"/>
                <w:color w:val="000000" w:themeColor="text1"/>
                <w:sz w:val="20"/>
                <w:szCs w:val="20"/>
              </w:rPr>
              <w:t>1</w:t>
            </w:r>
            <w:r w:rsidRPr="64BD8E80">
              <w:rPr>
                <w:rFonts w:eastAsia="Times New Roman"/>
                <w:color w:val="000000" w:themeColor="text1"/>
                <w:sz w:val="20"/>
                <w:szCs w:val="20"/>
              </w:rPr>
              <w:t xml:space="preserve"> %</w:t>
            </w:r>
          </w:p>
        </w:tc>
        <w:tc>
          <w:tcPr>
            <w:tcW w:w="3969" w:type="dxa"/>
            <w:tcBorders>
              <w:top w:val="nil"/>
              <w:left w:val="nil"/>
              <w:bottom w:val="single" w:sz="4" w:space="0" w:color="auto"/>
              <w:right w:val="single" w:sz="4" w:space="0" w:color="auto"/>
            </w:tcBorders>
            <w:vAlign w:val="bottom"/>
            <w:hideMark/>
          </w:tcPr>
          <w:p w14:paraId="31BFEFBF" w14:textId="4A996F07" w:rsidR="00022BC0" w:rsidRDefault="64BD8E80" w:rsidP="00022BC0">
            <w:pPr>
              <w:spacing w:after="0" w:line="240" w:lineRule="auto"/>
              <w:rPr>
                <w:rFonts w:eastAsia="Times New Roman"/>
                <w:sz w:val="20"/>
                <w:szCs w:val="20"/>
              </w:rPr>
            </w:pPr>
            <w:r w:rsidRPr="64BD8E80">
              <w:rPr>
                <w:rFonts w:eastAsia="Times New Roman"/>
                <w:color w:val="000000" w:themeColor="text1"/>
                <w:sz w:val="20"/>
                <w:szCs w:val="20"/>
              </w:rPr>
              <w:t xml:space="preserve">zachovanie lúčnej vegetácie a pobrežných nelesných porastov s hostiteľskou rastlinou Rumex sp. V zastúpení min. </w:t>
            </w:r>
            <w:r w:rsidRPr="64BD8E80">
              <w:rPr>
                <w:rFonts w:eastAsia="Times New Roman"/>
                <w:color w:val="000000" w:themeColor="text1"/>
                <w:sz w:val="20"/>
                <w:szCs w:val="20"/>
              </w:rPr>
              <w:t>1</w:t>
            </w:r>
            <w:r w:rsidRPr="64BD8E80">
              <w:rPr>
                <w:rFonts w:eastAsia="Times New Roman"/>
                <w:color w:val="000000" w:themeColor="text1"/>
                <w:sz w:val="20"/>
                <w:szCs w:val="20"/>
              </w:rPr>
              <w:t xml:space="preserve"> %</w:t>
            </w:r>
          </w:p>
        </w:tc>
      </w:tr>
    </w:tbl>
    <w:p w14:paraId="3284BE4C" w14:textId="732F1900" w:rsidR="004F7434" w:rsidRDefault="004F7434"/>
    <w:sectPr w:rsidR="004F7434">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4624"/>
    <w:rsid w:val="000560C8"/>
    <w:rsid w:val="000E05DA"/>
    <w:rsid w:val="001E6775"/>
    <w:rsid w:val="00240459"/>
    <w:rsid w:val="003509FA"/>
    <w:rsid w:val="00372149"/>
    <w:rsid w:val="003E7F90"/>
    <w:rsid w:val="004F7434"/>
    <w:rsid w:val="00562BB2"/>
    <w:rsid w:val="005C00AB"/>
    <w:rsid w:val="0064493C"/>
    <w:rsid w:val="006C1C0B"/>
    <w:rsid w:val="008D290B"/>
    <w:rsid w:val="008F5B6A"/>
    <w:rsid w:val="009011AF"/>
    <w:rsid w:val="009C1017"/>
    <w:rsid w:val="00A4711A"/>
    <w:rsid w:val="00BF1520"/>
    <w:rsid w:val="00C65C57"/>
    <w:rsid w:val="00C9571F"/>
    <w:rsid w:val="00D76319"/>
    <w:rsid w:val="00E64259"/>
    <w:rsid w:val="00EC67A6"/>
    <w:rsid w:val="00F0318A"/>
    <w:rsid w:val="00F436A8"/>
    <w:rsid w:val="10188B5E"/>
    <w:rsid w:val="4D06A15B"/>
    <w:rsid w:val="64BD8E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574">
      <w:bodyDiv w:val="1"/>
      <w:marLeft w:val="0"/>
      <w:marRight w:val="0"/>
      <w:marTop w:val="0"/>
      <w:marBottom w:val="0"/>
      <w:divBdr>
        <w:top w:val="none" w:sz="0" w:space="0" w:color="auto"/>
        <w:left w:val="none" w:sz="0" w:space="0" w:color="auto"/>
        <w:bottom w:val="none" w:sz="0" w:space="0" w:color="auto"/>
        <w:right w:val="none" w:sz="0" w:space="0" w:color="auto"/>
      </w:divBdr>
    </w:div>
    <w:div w:id="167838643">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0118137">
      <w:bodyDiv w:val="1"/>
      <w:marLeft w:val="0"/>
      <w:marRight w:val="0"/>
      <w:marTop w:val="0"/>
      <w:marBottom w:val="0"/>
      <w:divBdr>
        <w:top w:val="none" w:sz="0" w:space="0" w:color="auto"/>
        <w:left w:val="none" w:sz="0" w:space="0" w:color="auto"/>
        <w:bottom w:val="none" w:sz="0" w:space="0" w:color="auto"/>
        <w:right w:val="none" w:sz="0" w:space="0" w:color="auto"/>
      </w:divBdr>
    </w:div>
    <w:div w:id="145616965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9344060c1844450e"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2023-05-23T06:10:00Z</dcterms:created>
  <dcterms:modified xsi:type="dcterms:W3CDTF">2023-08-04T11:45:00Z</dcterms:modified>
</cp:coreProperties>
</file>