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C59B" w14:textId="13D0F8DF" w:rsidR="00F93C13" w:rsidRPr="004D6644" w:rsidRDefault="00E02466" w:rsidP="00075EFA">
      <w:pPr>
        <w:spacing w:line="240" w:lineRule="auto"/>
        <w:rPr>
          <w:rFonts w:ascii="Times New Roman" w:hAnsi="Times New Roman" w:cs="Times New Roman"/>
          <w:b/>
          <w:sz w:val="28"/>
          <w:szCs w:val="28"/>
        </w:rPr>
      </w:pPr>
      <w:r>
        <w:rPr>
          <w:rFonts w:ascii="Times New Roman" w:hAnsi="Times New Roman" w:cs="Times New Roman"/>
          <w:b/>
          <w:sz w:val="28"/>
          <w:szCs w:val="28"/>
        </w:rPr>
        <w:t>SKUEV</w:t>
      </w:r>
      <w:r w:rsidR="00CF568D">
        <w:rPr>
          <w:rFonts w:ascii="Times New Roman" w:hAnsi="Times New Roman" w:cs="Times New Roman"/>
          <w:b/>
          <w:sz w:val="28"/>
          <w:szCs w:val="28"/>
        </w:rPr>
        <w:t>094</w:t>
      </w:r>
      <w:r w:rsidR="0051727D">
        <w:rPr>
          <w:rFonts w:ascii="Times New Roman" w:hAnsi="Times New Roman" w:cs="Times New Roman"/>
          <w:b/>
          <w:sz w:val="28"/>
          <w:szCs w:val="28"/>
        </w:rPr>
        <w:t>7</w:t>
      </w:r>
      <w:r w:rsidR="00FF0BCD">
        <w:rPr>
          <w:rFonts w:ascii="Times New Roman" w:hAnsi="Times New Roman" w:cs="Times New Roman"/>
          <w:b/>
          <w:sz w:val="28"/>
          <w:szCs w:val="28"/>
        </w:rPr>
        <w:t xml:space="preserve"> </w:t>
      </w:r>
      <w:r w:rsidR="00CF568D">
        <w:rPr>
          <w:rFonts w:ascii="Times New Roman" w:hAnsi="Times New Roman" w:cs="Times New Roman"/>
          <w:b/>
          <w:sz w:val="28"/>
          <w:szCs w:val="28"/>
        </w:rPr>
        <w:t>Stredný tok Hrona</w:t>
      </w:r>
    </w:p>
    <w:p w14:paraId="1FFEDAF5" w14:textId="77777777" w:rsidR="00170B55" w:rsidRDefault="00170B55" w:rsidP="00F93C13">
      <w:pPr>
        <w:spacing w:line="240" w:lineRule="auto"/>
        <w:rPr>
          <w:rFonts w:ascii="Times New Roman" w:hAnsi="Times New Roman" w:cs="Times New Roman"/>
          <w:b/>
          <w:sz w:val="24"/>
          <w:szCs w:val="24"/>
        </w:rPr>
      </w:pPr>
    </w:p>
    <w:p w14:paraId="2B1AB2BA" w14:textId="2BD8945D" w:rsidR="00075EFA" w:rsidRDefault="00075EFA" w:rsidP="00943463">
      <w:pPr>
        <w:pStyle w:val="Zkladntext"/>
        <w:widowControl w:val="0"/>
        <w:spacing w:after="120"/>
        <w:jc w:val="both"/>
        <w:rPr>
          <w:color w:val="000000" w:themeColor="text1"/>
        </w:rPr>
      </w:pPr>
      <w:r>
        <w:rPr>
          <w:color w:val="000000" w:themeColor="text1"/>
        </w:rPr>
        <w:t>Ciele ochrany:</w:t>
      </w:r>
    </w:p>
    <w:p w14:paraId="52E84518" w14:textId="77777777" w:rsidR="00CF568D" w:rsidRPr="00775056" w:rsidRDefault="00CF568D" w:rsidP="00CF568D">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568D" w:rsidRPr="0000010E" w14:paraId="4D45BEB6" w14:textId="77777777" w:rsidTr="002A4AEE">
        <w:trPr>
          <w:jc w:val="center"/>
        </w:trPr>
        <w:tc>
          <w:tcPr>
            <w:tcW w:w="1838" w:type="dxa"/>
            <w:tcMar>
              <w:top w:w="100" w:type="dxa"/>
              <w:left w:w="100" w:type="dxa"/>
              <w:bottom w:w="100" w:type="dxa"/>
              <w:right w:w="100" w:type="dxa"/>
            </w:tcMar>
          </w:tcPr>
          <w:p w14:paraId="33AF83E1" w14:textId="77777777" w:rsidR="00CF568D" w:rsidRPr="00775056" w:rsidRDefault="00CF568D"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6F630E0D" w14:textId="77777777" w:rsidR="00CF568D" w:rsidRPr="00775056" w:rsidRDefault="00CF568D"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461EF538" w14:textId="77777777" w:rsidR="00CF568D" w:rsidRPr="00775056" w:rsidRDefault="00CF568D"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2CB23FC9" w14:textId="77777777" w:rsidR="00CF568D" w:rsidRPr="00775056" w:rsidRDefault="00CF568D" w:rsidP="002A4AEE">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568D" w:rsidRPr="0000010E" w14:paraId="7CA26538" w14:textId="77777777" w:rsidTr="002A4AEE">
        <w:trPr>
          <w:trHeight w:val="270"/>
          <w:jc w:val="center"/>
        </w:trPr>
        <w:tc>
          <w:tcPr>
            <w:tcW w:w="1838" w:type="dxa"/>
            <w:tcMar>
              <w:top w:w="100" w:type="dxa"/>
              <w:left w:w="100" w:type="dxa"/>
              <w:bottom w:w="100" w:type="dxa"/>
              <w:right w:w="100" w:type="dxa"/>
            </w:tcMar>
          </w:tcPr>
          <w:p w14:paraId="07B22AE8" w14:textId="77777777" w:rsidR="00CF568D" w:rsidRPr="00775056" w:rsidRDefault="00CF568D" w:rsidP="002A4AEE">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5924B124" w14:textId="77777777" w:rsidR="00CF568D" w:rsidRPr="00775056" w:rsidRDefault="00CF568D" w:rsidP="002A4AEE">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6FAC8805" w14:textId="7F69C087" w:rsidR="00CF568D" w:rsidRPr="00775056" w:rsidRDefault="00CF568D" w:rsidP="00CF568D">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16,24</w:t>
            </w:r>
          </w:p>
        </w:tc>
        <w:tc>
          <w:tcPr>
            <w:tcW w:w="5128" w:type="dxa"/>
            <w:tcMar>
              <w:top w:w="100" w:type="dxa"/>
              <w:left w:w="100" w:type="dxa"/>
              <w:bottom w:w="100" w:type="dxa"/>
              <w:right w:w="100" w:type="dxa"/>
            </w:tcMar>
          </w:tcPr>
          <w:p w14:paraId="48EB0EC5" w14:textId="77777777" w:rsidR="00CF568D" w:rsidRPr="00775056" w:rsidRDefault="00CF568D" w:rsidP="002A4AEE">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568D" w:rsidRPr="0000010E" w14:paraId="6D28DCFA" w14:textId="77777777" w:rsidTr="002A4AEE">
        <w:trPr>
          <w:trHeight w:val="179"/>
          <w:jc w:val="center"/>
        </w:trPr>
        <w:tc>
          <w:tcPr>
            <w:tcW w:w="1838" w:type="dxa"/>
            <w:tcMar>
              <w:top w:w="100" w:type="dxa"/>
              <w:left w:w="100" w:type="dxa"/>
              <w:bottom w:w="100" w:type="dxa"/>
              <w:right w:w="100" w:type="dxa"/>
            </w:tcMar>
            <w:vAlign w:val="bottom"/>
          </w:tcPr>
          <w:p w14:paraId="7D120462"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373F2B4C"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0D6CDAA7" w14:textId="77777777" w:rsidR="00CF568D" w:rsidRPr="00775056" w:rsidRDefault="00CF568D"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240CFC8E" w14:textId="77777777" w:rsidR="00CF568D" w:rsidRPr="00AE6C2D" w:rsidRDefault="00CF568D" w:rsidP="002A4AEE">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1419CCB" w14:textId="77777777" w:rsidR="00CF568D" w:rsidRPr="00AE6C2D" w:rsidRDefault="00CF568D" w:rsidP="002A4AEE">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568D" w:rsidRPr="0000010E" w14:paraId="4FEDC091" w14:textId="77777777" w:rsidTr="002A4AEE">
        <w:trPr>
          <w:trHeight w:val="173"/>
          <w:jc w:val="center"/>
        </w:trPr>
        <w:tc>
          <w:tcPr>
            <w:tcW w:w="1838" w:type="dxa"/>
            <w:tcMar>
              <w:top w:w="100" w:type="dxa"/>
              <w:left w:w="100" w:type="dxa"/>
              <w:bottom w:w="100" w:type="dxa"/>
              <w:right w:w="100" w:type="dxa"/>
            </w:tcMar>
            <w:vAlign w:val="bottom"/>
          </w:tcPr>
          <w:p w14:paraId="53B25CBA"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C9C39C9"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061DBA5" w14:textId="77777777" w:rsidR="00CF568D" w:rsidRPr="00775056" w:rsidRDefault="00CF568D"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1533F3BA" w14:textId="77777777" w:rsidR="00CF568D" w:rsidRPr="00775056" w:rsidRDefault="00CF568D" w:rsidP="002A4AEE">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0519F58C" w14:textId="77777777" w:rsidR="00CF568D" w:rsidRPr="00AE6C2D" w:rsidRDefault="00CF568D" w:rsidP="002A4AEE">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568D" w:rsidRPr="0000010E" w14:paraId="65C4F5FE" w14:textId="77777777" w:rsidTr="002A4AEE">
        <w:trPr>
          <w:trHeight w:val="114"/>
          <w:jc w:val="center"/>
        </w:trPr>
        <w:tc>
          <w:tcPr>
            <w:tcW w:w="1838" w:type="dxa"/>
            <w:tcMar>
              <w:top w:w="100" w:type="dxa"/>
              <w:left w:w="100" w:type="dxa"/>
              <w:bottom w:w="100" w:type="dxa"/>
              <w:right w:w="100" w:type="dxa"/>
            </w:tcMar>
            <w:vAlign w:val="bottom"/>
          </w:tcPr>
          <w:p w14:paraId="6F016A2B"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2452D840"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93EE6FE" w14:textId="77777777" w:rsidR="00CF568D" w:rsidRPr="00775056" w:rsidRDefault="00CF568D"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1D306CA7" w14:textId="77777777" w:rsidR="00CF568D" w:rsidRPr="00775056" w:rsidRDefault="00CF568D" w:rsidP="002A4AEE">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568D" w:rsidRPr="0000010E" w14:paraId="760FE3CA" w14:textId="77777777" w:rsidTr="002A4AEE">
        <w:trPr>
          <w:trHeight w:val="114"/>
          <w:jc w:val="center"/>
        </w:trPr>
        <w:tc>
          <w:tcPr>
            <w:tcW w:w="1838" w:type="dxa"/>
            <w:tcMar>
              <w:top w:w="100" w:type="dxa"/>
              <w:left w:w="100" w:type="dxa"/>
              <w:bottom w:w="100" w:type="dxa"/>
              <w:right w:w="100" w:type="dxa"/>
            </w:tcMar>
            <w:vAlign w:val="bottom"/>
          </w:tcPr>
          <w:p w14:paraId="501DFB5F"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9414D25"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493951EB"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3708772B" w14:textId="77777777" w:rsidR="00CF568D" w:rsidRPr="00775056" w:rsidRDefault="00CF568D"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5AD07B72" w14:textId="77777777" w:rsidR="00CF568D" w:rsidRPr="00775056" w:rsidRDefault="00CF568D" w:rsidP="002A4AEE">
            <w:pPr>
              <w:spacing w:line="240" w:lineRule="auto"/>
              <w:jc w:val="center"/>
              <w:rPr>
                <w:rFonts w:ascii="Times New Roman" w:hAnsi="Times New Roman" w:cs="Times New Roman"/>
                <w:color w:val="000000"/>
                <w:sz w:val="18"/>
                <w:szCs w:val="18"/>
              </w:rPr>
            </w:pPr>
          </w:p>
          <w:p w14:paraId="0B1CA18E" w14:textId="77777777" w:rsidR="00CF568D" w:rsidRPr="00775056" w:rsidRDefault="00CF568D" w:rsidP="002A4AEE">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646E6F98" w14:textId="77777777" w:rsidR="00CF568D" w:rsidRPr="00775056" w:rsidRDefault="00CF568D" w:rsidP="002A4AE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BBBFE18" w14:textId="77777777" w:rsidR="00CF568D" w:rsidRPr="00775056" w:rsidRDefault="00CF568D" w:rsidP="002A4AEE">
            <w:pPr>
              <w:spacing w:line="240" w:lineRule="auto"/>
              <w:rPr>
                <w:rFonts w:ascii="Times New Roman" w:hAnsi="Times New Roman" w:cs="Times New Roman"/>
                <w:color w:val="000000"/>
                <w:sz w:val="18"/>
                <w:szCs w:val="18"/>
              </w:rPr>
            </w:pPr>
          </w:p>
        </w:tc>
      </w:tr>
      <w:tr w:rsidR="00CF568D" w:rsidRPr="0000010E" w14:paraId="276DF29D" w14:textId="77777777" w:rsidTr="002A4AEE">
        <w:trPr>
          <w:trHeight w:val="114"/>
          <w:jc w:val="center"/>
        </w:trPr>
        <w:tc>
          <w:tcPr>
            <w:tcW w:w="1838" w:type="dxa"/>
            <w:tcMar>
              <w:top w:w="100" w:type="dxa"/>
              <w:left w:w="100" w:type="dxa"/>
              <w:bottom w:w="100" w:type="dxa"/>
              <w:right w:w="100" w:type="dxa"/>
            </w:tcMar>
            <w:vAlign w:val="center"/>
          </w:tcPr>
          <w:p w14:paraId="5AA2AD00" w14:textId="77777777" w:rsidR="00CF568D" w:rsidRPr="00775056" w:rsidRDefault="00CF568D" w:rsidP="002A4AE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2DD3B324" w14:textId="77777777" w:rsidR="00CF568D" w:rsidRPr="00775056" w:rsidRDefault="00CF568D" w:rsidP="002A4AE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2D8C3343" w14:textId="77777777" w:rsidR="00CF568D" w:rsidRPr="00775056" w:rsidRDefault="00CF568D" w:rsidP="002A4AEE">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76975A3E" w14:textId="77777777" w:rsidR="00CF568D" w:rsidRPr="00775056" w:rsidRDefault="00CF568D" w:rsidP="002A4AEE">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63E57E56" w14:textId="170BF148" w:rsidR="002A6B7A" w:rsidRDefault="002A6B7A" w:rsidP="009C4956">
      <w:pPr>
        <w:spacing w:line="240" w:lineRule="auto"/>
        <w:ind w:left="-284"/>
        <w:rPr>
          <w:rFonts w:ascii="Times New Roman" w:hAnsi="Times New Roman" w:cs="Times New Roman"/>
          <w:color w:val="000000"/>
          <w:sz w:val="24"/>
          <w:szCs w:val="24"/>
        </w:rPr>
      </w:pPr>
    </w:p>
    <w:p w14:paraId="403422E9" w14:textId="09521E9E" w:rsidR="00CF568D" w:rsidRPr="00FB43C1" w:rsidRDefault="00FB43C1" w:rsidP="009C495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druhu </w:t>
      </w:r>
      <w:r>
        <w:rPr>
          <w:rFonts w:ascii="Times New Roman" w:hAnsi="Times New Roman" w:cs="Times New Roman"/>
          <w:b/>
          <w:i/>
          <w:color w:val="000000"/>
          <w:sz w:val="24"/>
          <w:szCs w:val="24"/>
        </w:rPr>
        <w:t xml:space="preserve">Hucho hucho </w:t>
      </w:r>
      <w:r>
        <w:rPr>
          <w:rFonts w:ascii="Times New Roman" w:hAnsi="Times New Roman" w:cs="Times New Roman"/>
          <w:color w:val="000000"/>
          <w:sz w:val="24"/>
          <w:szCs w:val="24"/>
        </w:rPr>
        <w:t>za splnenia nasledovných atribútov:</w:t>
      </w:r>
    </w:p>
    <w:tbl>
      <w:tblPr>
        <w:tblW w:w="52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6"/>
        <w:gridCol w:w="1412"/>
        <w:gridCol w:w="1143"/>
        <w:gridCol w:w="5561"/>
      </w:tblGrid>
      <w:tr w:rsidR="00FB43C1" w:rsidRPr="00AA3576" w14:paraId="720ED9BF" w14:textId="77777777" w:rsidTr="002A4AEE">
        <w:trPr>
          <w:jc w:val="center"/>
        </w:trPr>
        <w:tc>
          <w:tcPr>
            <w:tcW w:w="1405" w:type="dxa"/>
            <w:tcMar>
              <w:top w:w="100" w:type="dxa"/>
              <w:left w:w="100" w:type="dxa"/>
              <w:bottom w:w="100" w:type="dxa"/>
              <w:right w:w="100" w:type="dxa"/>
            </w:tcMar>
          </w:tcPr>
          <w:p w14:paraId="7CD03062" w14:textId="77777777" w:rsidR="00FB43C1" w:rsidRPr="00AA3576" w:rsidRDefault="00FB43C1" w:rsidP="002A4AEE">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Parameter</w:t>
            </w:r>
          </w:p>
        </w:tc>
        <w:tc>
          <w:tcPr>
            <w:tcW w:w="1400" w:type="dxa"/>
            <w:tcMar>
              <w:top w:w="100" w:type="dxa"/>
              <w:left w:w="100" w:type="dxa"/>
              <w:bottom w:w="100" w:type="dxa"/>
              <w:right w:w="100" w:type="dxa"/>
            </w:tcMar>
          </w:tcPr>
          <w:p w14:paraId="59DD15E9" w14:textId="77777777" w:rsidR="00FB43C1" w:rsidRPr="00AA3576" w:rsidRDefault="00FB43C1" w:rsidP="002A4AEE">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 xml:space="preserve">Merateľnosť </w:t>
            </w:r>
          </w:p>
        </w:tc>
        <w:tc>
          <w:tcPr>
            <w:tcW w:w="1134" w:type="dxa"/>
            <w:tcMar>
              <w:top w:w="100" w:type="dxa"/>
              <w:left w:w="100" w:type="dxa"/>
              <w:bottom w:w="100" w:type="dxa"/>
              <w:right w:w="100" w:type="dxa"/>
            </w:tcMar>
          </w:tcPr>
          <w:p w14:paraId="119E84A8" w14:textId="77777777" w:rsidR="00FB43C1" w:rsidRPr="00AA3576" w:rsidRDefault="00FB43C1" w:rsidP="002A4AEE">
            <w:pPr>
              <w:widowControl w:val="0"/>
              <w:spacing w:line="240" w:lineRule="auto"/>
              <w:rPr>
                <w:rFonts w:ascii="Times New Roman" w:hAnsi="Times New Roman" w:cs="Times New Roman"/>
                <w:b/>
                <w:sz w:val="20"/>
                <w:szCs w:val="20"/>
              </w:rPr>
            </w:pPr>
            <w:r w:rsidRPr="00AA3576">
              <w:rPr>
                <w:rFonts w:ascii="Times New Roman" w:hAnsi="Times New Roman"/>
                <w:b/>
                <w:color w:val="000000"/>
                <w:sz w:val="20"/>
                <w:szCs w:val="20"/>
              </w:rPr>
              <w:t>Cieľová hodnota</w:t>
            </w:r>
          </w:p>
        </w:tc>
        <w:tc>
          <w:tcPr>
            <w:tcW w:w="5515" w:type="dxa"/>
            <w:tcMar>
              <w:top w:w="100" w:type="dxa"/>
              <w:left w:w="100" w:type="dxa"/>
              <w:bottom w:w="100" w:type="dxa"/>
              <w:right w:w="100" w:type="dxa"/>
            </w:tcMar>
          </w:tcPr>
          <w:p w14:paraId="0953E1EC" w14:textId="77777777" w:rsidR="00FB43C1" w:rsidRPr="00AA3576" w:rsidRDefault="00FB43C1" w:rsidP="002A4AEE">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FB43C1" w:rsidRPr="00AA3576" w14:paraId="40B8C497" w14:textId="77777777" w:rsidTr="002A4AEE">
        <w:trPr>
          <w:trHeight w:val="225"/>
          <w:jc w:val="center"/>
        </w:trPr>
        <w:tc>
          <w:tcPr>
            <w:tcW w:w="1405" w:type="dxa"/>
            <w:tcMar>
              <w:top w:w="100" w:type="dxa"/>
              <w:left w:w="100" w:type="dxa"/>
              <w:bottom w:w="100" w:type="dxa"/>
              <w:right w:w="100" w:type="dxa"/>
            </w:tcMar>
            <w:vAlign w:val="center"/>
          </w:tcPr>
          <w:p w14:paraId="3EC46B60"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Veľkosť populácie</w:t>
            </w:r>
          </w:p>
        </w:tc>
        <w:tc>
          <w:tcPr>
            <w:tcW w:w="1400" w:type="dxa"/>
            <w:tcMar>
              <w:top w:w="100" w:type="dxa"/>
              <w:left w:w="100" w:type="dxa"/>
              <w:bottom w:w="100" w:type="dxa"/>
              <w:right w:w="100" w:type="dxa"/>
            </w:tcMar>
            <w:vAlign w:val="center"/>
          </w:tcPr>
          <w:p w14:paraId="10580670"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Relatívna početnosť jedincov na 100 m monitorované</w:t>
            </w:r>
            <w:r>
              <w:rPr>
                <w:rFonts w:ascii="Times New Roman" w:hAnsi="Times New Roman" w:cs="Times New Roman"/>
                <w:sz w:val="20"/>
                <w:szCs w:val="20"/>
              </w:rPr>
              <w:t>-</w:t>
            </w:r>
            <w:r w:rsidRPr="00AA3576">
              <w:rPr>
                <w:rFonts w:ascii="Times New Roman" w:hAnsi="Times New Roman" w:cs="Times New Roman"/>
                <w:sz w:val="20"/>
                <w:szCs w:val="20"/>
              </w:rPr>
              <w:t>ho úseku toku *(CPUE)</w:t>
            </w:r>
          </w:p>
        </w:tc>
        <w:tc>
          <w:tcPr>
            <w:tcW w:w="1134" w:type="dxa"/>
            <w:tcMar>
              <w:top w:w="100" w:type="dxa"/>
              <w:left w:w="100" w:type="dxa"/>
              <w:bottom w:w="100" w:type="dxa"/>
              <w:right w:w="100" w:type="dxa"/>
            </w:tcMar>
            <w:vAlign w:val="center"/>
          </w:tcPr>
          <w:p w14:paraId="1BFBB1E2" w14:textId="4CD46D0E" w:rsidR="00FB43C1" w:rsidRPr="00AA3576" w:rsidRDefault="00FB43C1" w:rsidP="002A4AEE">
            <w:pPr>
              <w:spacing w:line="240" w:lineRule="auto"/>
              <w:rPr>
                <w:rFonts w:ascii="Times New Roman" w:hAnsi="Times New Roman" w:cs="Times New Roman"/>
                <w:sz w:val="20"/>
                <w:szCs w:val="20"/>
              </w:rPr>
            </w:pPr>
            <w:r>
              <w:rPr>
                <w:rFonts w:ascii="Times New Roman" w:hAnsi="Times New Roman" w:cs="Times New Roman"/>
                <w:sz w:val="20"/>
                <w:szCs w:val="20"/>
              </w:rPr>
              <w:t>Min. 1</w:t>
            </w:r>
          </w:p>
        </w:tc>
        <w:tc>
          <w:tcPr>
            <w:tcW w:w="5515" w:type="dxa"/>
            <w:tcMar>
              <w:top w:w="100" w:type="dxa"/>
              <w:left w:w="100" w:type="dxa"/>
              <w:bottom w:w="100" w:type="dxa"/>
              <w:right w:w="100" w:type="dxa"/>
            </w:tcMar>
            <w:vAlign w:val="center"/>
          </w:tcPr>
          <w:p w14:paraId="21E3F19C" w14:textId="45349029"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color w:val="000000"/>
                <w:sz w:val="20"/>
                <w:szCs w:val="20"/>
              </w:rPr>
              <w:t xml:space="preserve">Podľa dostupných údajov (SDF) je veľkosť populácie druhu v území </w:t>
            </w:r>
            <w:r>
              <w:rPr>
                <w:rFonts w:ascii="Times New Roman" w:hAnsi="Times New Roman" w:cs="Times New Roman"/>
                <w:color w:val="000000"/>
                <w:sz w:val="20"/>
                <w:szCs w:val="20"/>
              </w:rPr>
              <w:t>30 - 50</w:t>
            </w:r>
            <w:r w:rsidRPr="00AA3576">
              <w:rPr>
                <w:rFonts w:ascii="Times New Roman" w:hAnsi="Times New Roman" w:cs="Times New Roman"/>
                <w:color w:val="000000"/>
                <w:sz w:val="20"/>
                <w:szCs w:val="20"/>
              </w:rPr>
              <w:t xml:space="preserve"> jedincov. </w:t>
            </w:r>
          </w:p>
        </w:tc>
      </w:tr>
      <w:tr w:rsidR="00FB43C1" w:rsidRPr="00AA3576" w14:paraId="5166ABEE" w14:textId="77777777" w:rsidTr="002A4AEE">
        <w:trPr>
          <w:trHeight w:val="1132"/>
          <w:jc w:val="center"/>
        </w:trPr>
        <w:tc>
          <w:tcPr>
            <w:tcW w:w="1405" w:type="dxa"/>
            <w:tcMar>
              <w:top w:w="100" w:type="dxa"/>
              <w:left w:w="100" w:type="dxa"/>
              <w:bottom w:w="100" w:type="dxa"/>
              <w:right w:w="100" w:type="dxa"/>
            </w:tcMar>
            <w:vAlign w:val="center"/>
          </w:tcPr>
          <w:p w14:paraId="0B5AA34F"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Zastúpenie vhodných mezohabitatov v hodnotenom úseku toku</w:t>
            </w:r>
          </w:p>
        </w:tc>
        <w:tc>
          <w:tcPr>
            <w:tcW w:w="1400" w:type="dxa"/>
            <w:tcMar>
              <w:top w:w="100" w:type="dxa"/>
              <w:left w:w="100" w:type="dxa"/>
              <w:bottom w:w="100" w:type="dxa"/>
              <w:right w:w="100" w:type="dxa"/>
            </w:tcMar>
            <w:vAlign w:val="center"/>
          </w:tcPr>
          <w:p w14:paraId="2F37C7FF"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14:paraId="0A004141"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&gt; 70</w:t>
            </w:r>
          </w:p>
        </w:tc>
        <w:tc>
          <w:tcPr>
            <w:tcW w:w="5515" w:type="dxa"/>
            <w:tcMar>
              <w:top w:w="100" w:type="dxa"/>
              <w:left w:w="100" w:type="dxa"/>
              <w:bottom w:w="100" w:type="dxa"/>
              <w:right w:w="100" w:type="dxa"/>
            </w:tcMar>
            <w:vAlign w:val="center"/>
          </w:tcPr>
          <w:p w14:paraId="46D41642" w14:textId="77777777" w:rsidR="00FB43C1" w:rsidRPr="00AA3576" w:rsidRDefault="00FB43C1" w:rsidP="002A4AEE">
            <w:pPr>
              <w:spacing w:line="240" w:lineRule="auto"/>
              <w:rPr>
                <w:rFonts w:ascii="Times New Roman" w:hAnsi="Times New Roman" w:cs="Times New Roman"/>
                <w:color w:val="000000"/>
                <w:sz w:val="20"/>
                <w:szCs w:val="20"/>
              </w:rPr>
            </w:pPr>
            <w:r w:rsidRPr="00AA3576">
              <w:rPr>
                <w:rFonts w:ascii="Times New Roman" w:hAnsi="Times New Roman" w:cs="Times New Roman"/>
                <w:sz w:val="20"/>
                <w:szCs w:val="20"/>
              </w:rPr>
              <w:t xml:space="preserve">Jedná sa o reofilný druh obývajúci zónu podhorských riek. Preferuje prúdivé biotopy s tvrdým štrkovitým až kamenitým dnom. Dôležitá je prítomnosť perejnatých úsekov striedajúcich sa s hlbočinami. </w:t>
            </w:r>
          </w:p>
        </w:tc>
      </w:tr>
      <w:tr w:rsidR="00FB43C1" w:rsidRPr="00AA3576" w14:paraId="5E0D3316" w14:textId="77777777" w:rsidTr="002A4AEE">
        <w:trPr>
          <w:trHeight w:val="397"/>
          <w:jc w:val="center"/>
        </w:trPr>
        <w:tc>
          <w:tcPr>
            <w:tcW w:w="1405" w:type="dxa"/>
            <w:tcMar>
              <w:top w:w="100" w:type="dxa"/>
              <w:left w:w="100" w:type="dxa"/>
              <w:bottom w:w="100" w:type="dxa"/>
              <w:right w:w="100" w:type="dxa"/>
            </w:tcMar>
            <w:vAlign w:val="center"/>
          </w:tcPr>
          <w:p w14:paraId="6ADEAE03"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lastRenderedPageBreak/>
              <w:t>Pozdĺžna kontinuita toku (eliminácia narušenia pozdĺžnej kontinuity)</w:t>
            </w:r>
          </w:p>
        </w:tc>
        <w:tc>
          <w:tcPr>
            <w:tcW w:w="1400" w:type="dxa"/>
            <w:tcMar>
              <w:top w:w="100" w:type="dxa"/>
              <w:left w:w="100" w:type="dxa"/>
              <w:bottom w:w="100" w:type="dxa"/>
              <w:right w:w="100" w:type="dxa"/>
            </w:tcMar>
            <w:vAlign w:val="center"/>
          </w:tcPr>
          <w:p w14:paraId="7BC6A026" w14:textId="668D1C00"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funkčných spriechodnení migračných bariér (</w:t>
            </w:r>
            <w:r w:rsidR="00BF533D">
              <w:rPr>
                <w:rFonts w:ascii="Times New Roman" w:hAnsi="Times New Roman" w:cs="Times New Roman"/>
                <w:sz w:val="20"/>
                <w:szCs w:val="20"/>
              </w:rPr>
              <w:t xml:space="preserve">aj </w:t>
            </w:r>
            <w:r w:rsidRPr="00AA3576">
              <w:rPr>
                <w:rFonts w:ascii="Times New Roman" w:hAnsi="Times New Roman" w:cs="Times New Roman"/>
                <w:sz w:val="20"/>
                <w:szCs w:val="20"/>
              </w:rPr>
              <w:t>mimo ÚEV)</w:t>
            </w:r>
            <w:r w:rsidR="00145164">
              <w:rPr>
                <w:rFonts w:ascii="Times New Roman" w:hAnsi="Times New Roman" w:cs="Times New Roman"/>
                <w:sz w:val="20"/>
                <w:szCs w:val="20"/>
              </w:rPr>
              <w:t xml:space="preserve"> </w:t>
            </w:r>
          </w:p>
        </w:tc>
        <w:tc>
          <w:tcPr>
            <w:tcW w:w="1134" w:type="dxa"/>
            <w:tcMar>
              <w:top w:w="100" w:type="dxa"/>
              <w:left w:w="100" w:type="dxa"/>
              <w:bottom w:w="100" w:type="dxa"/>
              <w:right w:w="100" w:type="dxa"/>
            </w:tcMar>
            <w:vAlign w:val="center"/>
          </w:tcPr>
          <w:p w14:paraId="0DFAC3C6" w14:textId="2A1F12AF" w:rsidR="00FB43C1" w:rsidRPr="00AA3576" w:rsidRDefault="00145164" w:rsidP="002A4AEE">
            <w:pPr>
              <w:spacing w:line="240" w:lineRule="auto"/>
              <w:ind w:left="22"/>
              <w:rPr>
                <w:rFonts w:ascii="Times New Roman" w:hAnsi="Times New Roman" w:cs="Times New Roman"/>
                <w:sz w:val="20"/>
                <w:szCs w:val="20"/>
              </w:rPr>
            </w:pPr>
            <w:r>
              <w:rPr>
                <w:rFonts w:ascii="Times New Roman" w:hAnsi="Times New Roman" w:cs="Times New Roman"/>
                <w:sz w:val="20"/>
                <w:szCs w:val="20"/>
              </w:rPr>
              <w:t>2</w:t>
            </w:r>
          </w:p>
        </w:tc>
        <w:tc>
          <w:tcPr>
            <w:tcW w:w="5515" w:type="dxa"/>
            <w:tcMar>
              <w:top w:w="100" w:type="dxa"/>
              <w:left w:w="100" w:type="dxa"/>
              <w:bottom w:w="100" w:type="dxa"/>
              <w:right w:w="100" w:type="dxa"/>
            </w:tcMar>
            <w:vAlign w:val="center"/>
          </w:tcPr>
          <w:p w14:paraId="6835410B" w14:textId="0C617767" w:rsidR="00FB43C1" w:rsidRPr="00AA3576" w:rsidRDefault="00FB43C1" w:rsidP="002A4AEE">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w:t>
            </w:r>
            <w:r>
              <w:rPr>
                <w:rFonts w:ascii="Times New Roman" w:hAnsi="Times New Roman" w:cs="Times New Roman"/>
                <w:sz w:val="20"/>
                <w:szCs w:val="20"/>
              </w:rPr>
              <w:t>ie migračných bariér na toku Hron</w:t>
            </w:r>
            <w:r w:rsidRPr="00AA3576">
              <w:rPr>
                <w:rFonts w:ascii="Times New Roman" w:hAnsi="Times New Roman" w:cs="Times New Roman"/>
                <w:sz w:val="20"/>
                <w:szCs w:val="20"/>
              </w:rPr>
              <w:t>, v úseku nad aj pod ÚEV.</w:t>
            </w:r>
          </w:p>
        </w:tc>
      </w:tr>
      <w:tr w:rsidR="00FB43C1" w:rsidRPr="00AA3576" w14:paraId="7EC74E34" w14:textId="77777777" w:rsidTr="002A4AEE">
        <w:trPr>
          <w:trHeight w:val="397"/>
          <w:jc w:val="center"/>
        </w:trPr>
        <w:tc>
          <w:tcPr>
            <w:tcW w:w="1405" w:type="dxa"/>
            <w:tcMar>
              <w:top w:w="100" w:type="dxa"/>
              <w:left w:w="100" w:type="dxa"/>
              <w:bottom w:w="100" w:type="dxa"/>
              <w:right w:w="100" w:type="dxa"/>
            </w:tcMar>
            <w:vAlign w:val="center"/>
          </w:tcPr>
          <w:p w14:paraId="3B6DC901"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Potravná báza</w:t>
            </w:r>
          </w:p>
        </w:tc>
        <w:tc>
          <w:tcPr>
            <w:tcW w:w="1400" w:type="dxa"/>
            <w:tcMar>
              <w:top w:w="100" w:type="dxa"/>
              <w:left w:w="100" w:type="dxa"/>
              <w:bottom w:w="100" w:type="dxa"/>
              <w:right w:w="100" w:type="dxa"/>
            </w:tcMar>
            <w:vAlign w:val="center"/>
          </w:tcPr>
          <w:p w14:paraId="7DC5086C"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Dominancia cieľových reofilných druhov v %</w:t>
            </w:r>
          </w:p>
        </w:tc>
        <w:tc>
          <w:tcPr>
            <w:tcW w:w="1134" w:type="dxa"/>
            <w:tcMar>
              <w:top w:w="100" w:type="dxa"/>
              <w:left w:w="100" w:type="dxa"/>
              <w:bottom w:w="100" w:type="dxa"/>
              <w:right w:w="100" w:type="dxa"/>
            </w:tcMar>
            <w:vAlign w:val="center"/>
          </w:tcPr>
          <w:p w14:paraId="0AE10801"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&gt; 5</w:t>
            </w:r>
          </w:p>
        </w:tc>
        <w:tc>
          <w:tcPr>
            <w:tcW w:w="5515" w:type="dxa"/>
            <w:tcMar>
              <w:top w:w="100" w:type="dxa"/>
              <w:left w:w="100" w:type="dxa"/>
              <w:bottom w:w="100" w:type="dxa"/>
              <w:right w:w="100" w:type="dxa"/>
            </w:tcMar>
            <w:vAlign w:val="center"/>
          </w:tcPr>
          <w:p w14:paraId="75FCD013" w14:textId="77777777" w:rsidR="00FB43C1" w:rsidRPr="00AA3576" w:rsidRDefault="00FB43C1" w:rsidP="002A4AEE">
            <w:pPr>
              <w:spacing w:line="240" w:lineRule="auto"/>
              <w:ind w:left="29"/>
              <w:rPr>
                <w:rFonts w:ascii="Times New Roman" w:hAnsi="Times New Roman" w:cs="Times New Roman"/>
                <w:sz w:val="20"/>
                <w:szCs w:val="20"/>
              </w:rPr>
            </w:pPr>
            <w:r>
              <w:rPr>
                <w:rFonts w:ascii="Times New Roman" w:hAnsi="Times New Roman" w:cs="Times New Roman"/>
                <w:sz w:val="20"/>
                <w:szCs w:val="20"/>
              </w:rPr>
              <w:t>O</w:t>
            </w:r>
            <w:r w:rsidRPr="00AA3576">
              <w:rPr>
                <w:rFonts w:ascii="Times New Roman" w:hAnsi="Times New Roman" w:cs="Times New Roman"/>
                <w:sz w:val="20"/>
                <w:szCs w:val="20"/>
              </w:rPr>
              <w:t>pätovné zotavenie sa populácie kaprovitých reofilov (najmä podustvy severnej), vrátane aktívneho manažmentu zimujúcich kormoránov veľkých</w:t>
            </w:r>
            <w:r>
              <w:rPr>
                <w:rFonts w:ascii="Times New Roman" w:hAnsi="Times New Roman" w:cs="Times New Roman"/>
                <w:sz w:val="20"/>
                <w:szCs w:val="20"/>
              </w:rPr>
              <w:t>.</w:t>
            </w:r>
          </w:p>
        </w:tc>
      </w:tr>
      <w:tr w:rsidR="00FB43C1" w:rsidRPr="00AA3576" w14:paraId="746693CA" w14:textId="77777777" w:rsidTr="002A4AEE">
        <w:trPr>
          <w:trHeight w:val="397"/>
          <w:jc w:val="center"/>
        </w:trPr>
        <w:tc>
          <w:tcPr>
            <w:tcW w:w="1405" w:type="dxa"/>
            <w:tcMar>
              <w:top w:w="100" w:type="dxa"/>
              <w:left w:w="100" w:type="dxa"/>
              <w:bottom w:w="100" w:type="dxa"/>
              <w:right w:w="100" w:type="dxa"/>
            </w:tcMar>
            <w:vAlign w:val="center"/>
          </w:tcPr>
          <w:p w14:paraId="3F1010E9" w14:textId="77777777" w:rsidR="00FB43C1" w:rsidRPr="00AA3576" w:rsidRDefault="00FB43C1" w:rsidP="002A4AEE">
            <w:pPr>
              <w:spacing w:line="240" w:lineRule="auto"/>
              <w:rPr>
                <w:rFonts w:ascii="Times New Roman" w:hAnsi="Times New Roman" w:cs="Times New Roman"/>
                <w:sz w:val="20"/>
                <w:szCs w:val="20"/>
              </w:rPr>
            </w:pPr>
            <w:r w:rsidRPr="00AA3576">
              <w:rPr>
                <w:rFonts w:ascii="Times New Roman" w:hAnsi="Times New Roman" w:cs="Times New Roman"/>
                <w:sz w:val="20"/>
                <w:szCs w:val="20"/>
              </w:rPr>
              <w:t>Nelegálny rybolov</w:t>
            </w:r>
          </w:p>
        </w:tc>
        <w:tc>
          <w:tcPr>
            <w:tcW w:w="1400" w:type="dxa"/>
            <w:tcMar>
              <w:top w:w="100" w:type="dxa"/>
              <w:left w:w="100" w:type="dxa"/>
              <w:bottom w:w="100" w:type="dxa"/>
              <w:right w:w="100" w:type="dxa"/>
            </w:tcMar>
            <w:vAlign w:val="center"/>
          </w:tcPr>
          <w:p w14:paraId="66658366"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Počet nelegálne privlastnených jedincov hlavátky</w:t>
            </w:r>
          </w:p>
        </w:tc>
        <w:tc>
          <w:tcPr>
            <w:tcW w:w="1134" w:type="dxa"/>
            <w:tcMar>
              <w:top w:w="100" w:type="dxa"/>
              <w:left w:w="100" w:type="dxa"/>
              <w:bottom w:w="100" w:type="dxa"/>
              <w:right w:w="100" w:type="dxa"/>
            </w:tcMar>
            <w:vAlign w:val="center"/>
          </w:tcPr>
          <w:p w14:paraId="5F6EC834"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14:paraId="38035F2A" w14:textId="2B2DF2EC" w:rsidR="00FB43C1" w:rsidRPr="00AA3576" w:rsidRDefault="00FB43C1" w:rsidP="00FB43C1">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Vo vybraných úsekoch toku je potrebné eliminovať tlak na populáciu hlavátky, napr. obmedzením počtu privlastňovaných jedincov a dodržiavaním zákonom stanovených podmienok. </w:t>
            </w:r>
          </w:p>
        </w:tc>
      </w:tr>
      <w:tr w:rsidR="00FB43C1" w:rsidRPr="00AA3576" w14:paraId="7CE16CB4" w14:textId="77777777" w:rsidTr="002A4AEE">
        <w:trPr>
          <w:trHeight w:val="397"/>
          <w:jc w:val="center"/>
        </w:trPr>
        <w:tc>
          <w:tcPr>
            <w:tcW w:w="1405" w:type="dxa"/>
            <w:tcMar>
              <w:top w:w="100" w:type="dxa"/>
              <w:left w:w="100" w:type="dxa"/>
              <w:bottom w:w="100" w:type="dxa"/>
              <w:right w:w="100" w:type="dxa"/>
            </w:tcMar>
            <w:vAlign w:val="center"/>
          </w:tcPr>
          <w:p w14:paraId="1E409BCE" w14:textId="77777777" w:rsidR="00FB43C1" w:rsidRPr="00AA3576" w:rsidRDefault="00FB43C1" w:rsidP="002A4AEE">
            <w:pPr>
              <w:spacing w:line="240" w:lineRule="auto"/>
              <w:rPr>
                <w:rFonts w:ascii="Times New Roman" w:hAnsi="Times New Roman" w:cs="Times New Roman"/>
                <w:b/>
                <w:sz w:val="20"/>
                <w:szCs w:val="20"/>
              </w:rPr>
            </w:pPr>
            <w:r w:rsidRPr="00187592">
              <w:rPr>
                <w:rFonts w:ascii="Times New Roman" w:hAnsi="Times New Roman" w:cs="Times New Roman"/>
                <w:sz w:val="20"/>
                <w:szCs w:val="20"/>
              </w:rPr>
              <w:t>Zastúpenie nep</w:t>
            </w:r>
            <w:r>
              <w:rPr>
                <w:rFonts w:ascii="Times New Roman" w:hAnsi="Times New Roman" w:cs="Times New Roman"/>
                <w:sz w:val="20"/>
                <w:szCs w:val="20"/>
              </w:rPr>
              <w:t xml:space="preserve">ôvodných a inváznych druhov rýb </w:t>
            </w:r>
            <w:r w:rsidRPr="00187592">
              <w:rPr>
                <w:rFonts w:ascii="Times New Roman" w:hAnsi="Times New Roman" w:cs="Times New Roman"/>
                <w:sz w:val="20"/>
                <w:szCs w:val="20"/>
              </w:rPr>
              <w:t>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1400" w:type="dxa"/>
            <w:tcMar>
              <w:top w:w="100" w:type="dxa"/>
              <w:left w:w="100" w:type="dxa"/>
              <w:bottom w:w="100" w:type="dxa"/>
              <w:right w:w="100" w:type="dxa"/>
            </w:tcMar>
            <w:vAlign w:val="center"/>
          </w:tcPr>
          <w:p w14:paraId="2FA5E536"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Dominancia stanovištne nepôvodných druhov v %</w:t>
            </w:r>
          </w:p>
        </w:tc>
        <w:tc>
          <w:tcPr>
            <w:tcW w:w="1134" w:type="dxa"/>
            <w:tcMar>
              <w:top w:w="100" w:type="dxa"/>
              <w:left w:w="100" w:type="dxa"/>
              <w:bottom w:w="100" w:type="dxa"/>
              <w:right w:w="100" w:type="dxa"/>
            </w:tcMar>
            <w:vAlign w:val="center"/>
          </w:tcPr>
          <w:p w14:paraId="0A570503"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0-1</w:t>
            </w:r>
          </w:p>
        </w:tc>
        <w:tc>
          <w:tcPr>
            <w:tcW w:w="5515" w:type="dxa"/>
            <w:tcMar>
              <w:top w:w="100" w:type="dxa"/>
              <w:left w:w="100" w:type="dxa"/>
              <w:bottom w:w="100" w:type="dxa"/>
              <w:right w:w="100" w:type="dxa"/>
            </w:tcMar>
            <w:vAlign w:val="center"/>
          </w:tcPr>
          <w:p w14:paraId="47680700" w14:textId="0B06908B" w:rsidR="00FB43C1" w:rsidRPr="00AA3576" w:rsidRDefault="00FB43C1" w:rsidP="00FB43C1">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Výskyt stanovištne nepôvodných druh</w:t>
            </w:r>
            <w:r>
              <w:rPr>
                <w:rFonts w:ascii="Times New Roman" w:hAnsi="Times New Roman" w:cs="Times New Roman"/>
                <w:sz w:val="20"/>
                <w:szCs w:val="20"/>
              </w:rPr>
              <w:t>ov</w:t>
            </w:r>
            <w:r w:rsidRPr="00AA3576">
              <w:rPr>
                <w:rFonts w:ascii="Times New Roman" w:hAnsi="Times New Roman" w:cs="Times New Roman"/>
                <w:sz w:val="20"/>
                <w:szCs w:val="20"/>
              </w:rPr>
              <w:t xml:space="preserve"> môžu predstavovať potenciálnych konkurentov a v prípade juvenilných jedincov hlavátky aj predátorov druhu.</w:t>
            </w:r>
          </w:p>
        </w:tc>
      </w:tr>
      <w:tr w:rsidR="00FB43C1" w:rsidRPr="00AA3576" w14:paraId="44BD3F30" w14:textId="77777777" w:rsidTr="002A4AEE">
        <w:trPr>
          <w:trHeight w:val="397"/>
          <w:jc w:val="center"/>
        </w:trPr>
        <w:tc>
          <w:tcPr>
            <w:tcW w:w="1405" w:type="dxa"/>
            <w:tcMar>
              <w:top w:w="100" w:type="dxa"/>
              <w:left w:w="100" w:type="dxa"/>
              <w:bottom w:w="100" w:type="dxa"/>
              <w:right w:w="100" w:type="dxa"/>
            </w:tcMar>
            <w:vAlign w:val="center"/>
          </w:tcPr>
          <w:p w14:paraId="6F143032"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 xml:space="preserve">Kvalita vody </w:t>
            </w:r>
          </w:p>
        </w:tc>
        <w:tc>
          <w:tcPr>
            <w:tcW w:w="1400" w:type="dxa"/>
            <w:tcMar>
              <w:top w:w="100" w:type="dxa"/>
              <w:left w:w="100" w:type="dxa"/>
              <w:bottom w:w="100" w:type="dxa"/>
              <w:right w:w="100" w:type="dxa"/>
            </w:tcMar>
            <w:vAlign w:val="center"/>
          </w:tcPr>
          <w:p w14:paraId="7489E346" w14:textId="77777777" w:rsidR="00FB43C1" w:rsidRPr="00AA3576" w:rsidRDefault="00FB43C1" w:rsidP="002A4AE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14:paraId="68E0F109" w14:textId="77777777" w:rsidR="00FB43C1" w:rsidRPr="00AA3576" w:rsidRDefault="00FB43C1" w:rsidP="002A4AEE">
            <w:pPr>
              <w:rPr>
                <w:rFonts w:ascii="Times New Roman" w:hAnsi="Times New Roman" w:cs="Times New Roman"/>
                <w:sz w:val="20"/>
                <w:szCs w:val="20"/>
              </w:rPr>
            </w:pPr>
            <w:r w:rsidRPr="00AA3576">
              <w:rPr>
                <w:rFonts w:ascii="Times New Roman" w:hAnsi="Times New Roman" w:cs="Times New Roman"/>
                <w:sz w:val="20"/>
                <w:szCs w:val="20"/>
              </w:rPr>
              <w:t>vyhovujúce</w:t>
            </w:r>
            <w:r w:rsidRPr="00AA3576" w:rsidDel="008E1527">
              <w:rPr>
                <w:rFonts w:ascii="Times New Roman" w:hAnsi="Times New Roman" w:cs="Times New Roman"/>
                <w:sz w:val="20"/>
                <w:szCs w:val="20"/>
              </w:rPr>
              <w:t xml:space="preserve"> </w:t>
            </w:r>
          </w:p>
        </w:tc>
        <w:tc>
          <w:tcPr>
            <w:tcW w:w="5515" w:type="dxa"/>
            <w:tcMar>
              <w:top w:w="100" w:type="dxa"/>
              <w:left w:w="100" w:type="dxa"/>
              <w:bottom w:w="100" w:type="dxa"/>
              <w:right w:w="100" w:type="dxa"/>
            </w:tcMar>
            <w:vAlign w:val="center"/>
          </w:tcPr>
          <w:p w14:paraId="188BC2CF" w14:textId="1C1D7357" w:rsidR="00FB43C1" w:rsidRPr="00AA3576" w:rsidRDefault="00FB43C1" w:rsidP="00BF533D">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V zmysle výsledkov sledovan</w:t>
            </w:r>
            <w:r>
              <w:rPr>
                <w:rFonts w:ascii="Times New Roman" w:hAnsi="Times New Roman" w:cs="Times New Roman"/>
                <w:sz w:val="20"/>
                <w:szCs w:val="20"/>
              </w:rPr>
              <w:t xml:space="preserve">i stavu kvality vody v toku </w:t>
            </w:r>
            <w:r w:rsidR="00BF533D">
              <w:rPr>
                <w:rFonts w:ascii="Times New Roman" w:hAnsi="Times New Roman" w:cs="Times New Roman"/>
                <w:sz w:val="20"/>
                <w:szCs w:val="20"/>
              </w:rPr>
              <w:t xml:space="preserve">Hrona </w:t>
            </w:r>
            <w:r w:rsidRPr="00AA3576">
              <w:rPr>
                <w:rFonts w:ascii="Times New Roman" w:hAnsi="Times New Roman" w:cs="Times New Roman"/>
                <w:sz w:val="20"/>
                <w:szCs w:val="20"/>
              </w:rPr>
              <w:t>sa vyžaduje zachovanie stavu vyhovujúce v zmysle platných metodík na hodnoteni</w:t>
            </w:r>
            <w:r>
              <w:rPr>
                <w:rFonts w:ascii="Times New Roman" w:hAnsi="Times New Roman" w:cs="Times New Roman"/>
                <w:sz w:val="20"/>
                <w:szCs w:val="20"/>
              </w:rPr>
              <w:t>e stavu kvality povrchových vôd</w:t>
            </w:r>
            <w:r w:rsidRPr="00AA3576">
              <w:rPr>
                <w:rFonts w:ascii="Times New Roman" w:hAnsi="Times New Roman" w:cs="Times New Roman"/>
                <w:sz w:val="20"/>
                <w:szCs w:val="20"/>
              </w:rPr>
              <w:t xml:space="preserve"> (</w:t>
            </w:r>
            <w:hyperlink r:id="rId5" w:history="1">
              <w:r w:rsidRPr="00AA3576">
                <w:rPr>
                  <w:rFonts w:ascii="Times New Roman" w:hAnsi="Times New Roman" w:cs="Times New Roman"/>
                  <w:sz w:val="20"/>
                  <w:szCs w:val="20"/>
                </w:rPr>
                <w:t>http://www.shmu.sk/sk/?page=1&amp;id=kvalita_povrchovych_vod</w:t>
              </w:r>
            </w:hyperlink>
            <w:r w:rsidRPr="00AA3576">
              <w:rPr>
                <w:rFonts w:ascii="Times New Roman" w:hAnsi="Times New Roman" w:cs="Times New Roman"/>
                <w:sz w:val="20"/>
                <w:szCs w:val="20"/>
              </w:rPr>
              <w:t>)</w:t>
            </w:r>
            <w:r>
              <w:rPr>
                <w:rFonts w:ascii="Times New Roman" w:hAnsi="Times New Roman" w:cs="Times New Roman"/>
                <w:sz w:val="20"/>
                <w:szCs w:val="20"/>
              </w:rPr>
              <w:t>.</w:t>
            </w:r>
          </w:p>
        </w:tc>
      </w:tr>
    </w:tbl>
    <w:p w14:paraId="7FDE298B" w14:textId="77777777" w:rsidR="00FB43C1" w:rsidRDefault="00FB43C1" w:rsidP="00F858DC">
      <w:pPr>
        <w:jc w:val="both"/>
        <w:rPr>
          <w:rFonts w:ascii="Times New Roman" w:hAnsi="Times New Roman" w:cs="Times New Roman"/>
          <w:color w:val="000000"/>
          <w:sz w:val="24"/>
          <w:szCs w:val="24"/>
        </w:rPr>
      </w:pPr>
    </w:p>
    <w:p w14:paraId="1077A960" w14:textId="08ECC28B" w:rsidR="00F858DC" w:rsidRPr="0088508D" w:rsidRDefault="00F858DC" w:rsidP="00F858DC">
      <w:pPr>
        <w:jc w:val="both"/>
        <w:rPr>
          <w:rFonts w:ascii="Times New Roman" w:hAnsi="Times New Roman" w:cs="Times New Roman"/>
          <w:color w:val="000000"/>
          <w:sz w:val="24"/>
          <w:szCs w:val="24"/>
        </w:rPr>
      </w:pPr>
      <w:r>
        <w:rPr>
          <w:rFonts w:ascii="Times New Roman" w:hAnsi="Times New Roman" w:cs="Times New Roman"/>
          <w:color w:val="000000"/>
          <w:sz w:val="24"/>
          <w:szCs w:val="24"/>
        </w:rPr>
        <w:t>Zlepšenie</w:t>
      </w:r>
      <w:r w:rsidRPr="0088508D">
        <w:rPr>
          <w:rFonts w:ascii="Times New Roman" w:hAnsi="Times New Roman" w:cs="Times New Roman"/>
          <w:color w:val="000000"/>
          <w:sz w:val="24"/>
          <w:szCs w:val="24"/>
        </w:rPr>
        <w:t xml:space="preserve"> stav</w:t>
      </w:r>
      <w:r>
        <w:rPr>
          <w:rFonts w:ascii="Times New Roman" w:hAnsi="Times New Roman" w:cs="Times New Roman"/>
          <w:color w:val="000000"/>
          <w:sz w:val="24"/>
          <w:szCs w:val="24"/>
        </w:rPr>
        <w:t>u</w:t>
      </w:r>
      <w:r w:rsidRPr="0088508D">
        <w:rPr>
          <w:rFonts w:ascii="Times New Roman" w:hAnsi="Times New Roman" w:cs="Times New Roman"/>
          <w:color w:val="000000"/>
          <w:sz w:val="24"/>
          <w:szCs w:val="24"/>
        </w:rPr>
        <w:t xml:space="preserve"> </w:t>
      </w:r>
      <w:r w:rsidRPr="0088508D">
        <w:rPr>
          <w:rFonts w:ascii="Times New Roman" w:hAnsi="Times New Roman" w:cs="Times New Roman"/>
          <w:b/>
          <w:color w:val="000000"/>
          <w:sz w:val="24"/>
          <w:szCs w:val="24"/>
        </w:rPr>
        <w:t xml:space="preserve">druhu </w:t>
      </w:r>
      <w:r w:rsidRPr="0088508D">
        <w:rPr>
          <w:rFonts w:ascii="Times New Roman" w:hAnsi="Times New Roman" w:cs="Times New Roman"/>
          <w:b/>
          <w:i/>
          <w:sz w:val="24"/>
          <w:szCs w:val="24"/>
        </w:rPr>
        <w:t>Rhodeus amarus (R. sericeus amarus)</w:t>
      </w:r>
      <w:r w:rsidRPr="0088508D">
        <w:rPr>
          <w:rFonts w:ascii="Times New Roman" w:hAnsi="Times New Roman" w:cs="Times New Roman"/>
          <w:i/>
          <w:sz w:val="24"/>
          <w:szCs w:val="24"/>
        </w:rPr>
        <w:t xml:space="preserve"> </w:t>
      </w:r>
      <w:r>
        <w:rPr>
          <w:rFonts w:ascii="Times New Roman" w:hAnsi="Times New Roman" w:cs="Times New Roman"/>
          <w:color w:val="000000"/>
          <w:sz w:val="24"/>
          <w:szCs w:val="24"/>
        </w:rPr>
        <w:t>za splnenia nasledovných parametrov</w:t>
      </w:r>
      <w:r w:rsidRPr="0088508D">
        <w:rPr>
          <w:rFonts w:ascii="Times New Roman" w:hAnsi="Times New Roman" w:cs="Times New Roman"/>
          <w:color w:val="000000"/>
          <w:sz w:val="24"/>
          <w:szCs w:val="24"/>
        </w:rPr>
        <w:t xml:space="preserve">: </w:t>
      </w: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8"/>
        <w:gridCol w:w="1417"/>
        <w:gridCol w:w="4073"/>
      </w:tblGrid>
      <w:tr w:rsidR="00F858DC" w:rsidRPr="001258AA" w14:paraId="1B274A1F" w14:textId="77777777" w:rsidTr="002A4AEE">
        <w:trPr>
          <w:jc w:val="center"/>
        </w:trPr>
        <w:tc>
          <w:tcPr>
            <w:tcW w:w="2235" w:type="dxa"/>
            <w:tcMar>
              <w:top w:w="100" w:type="dxa"/>
              <w:left w:w="100" w:type="dxa"/>
              <w:bottom w:w="100" w:type="dxa"/>
              <w:right w:w="100" w:type="dxa"/>
            </w:tcMar>
          </w:tcPr>
          <w:p w14:paraId="59A98889" w14:textId="77777777" w:rsidR="00F858DC" w:rsidRPr="001258AA" w:rsidRDefault="00F858DC" w:rsidP="002A4AEE">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57E7E69B" w14:textId="77777777" w:rsidR="00F858DC" w:rsidRPr="001258AA" w:rsidRDefault="00F858DC" w:rsidP="002A4AEE">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Merateľnosť</w:t>
            </w:r>
          </w:p>
        </w:tc>
        <w:tc>
          <w:tcPr>
            <w:tcW w:w="1417" w:type="dxa"/>
            <w:tcMar>
              <w:top w:w="100" w:type="dxa"/>
              <w:left w:w="100" w:type="dxa"/>
              <w:bottom w:w="100" w:type="dxa"/>
              <w:right w:w="100" w:type="dxa"/>
            </w:tcMar>
          </w:tcPr>
          <w:p w14:paraId="7686A54B" w14:textId="77777777" w:rsidR="00F858DC" w:rsidRPr="001258AA" w:rsidRDefault="00F858DC" w:rsidP="002A4AEE">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Cieľová hodnota</w:t>
            </w:r>
          </w:p>
        </w:tc>
        <w:tc>
          <w:tcPr>
            <w:tcW w:w="4073" w:type="dxa"/>
            <w:tcMar>
              <w:top w:w="100" w:type="dxa"/>
              <w:left w:w="100" w:type="dxa"/>
              <w:bottom w:w="100" w:type="dxa"/>
              <w:right w:w="100" w:type="dxa"/>
            </w:tcMar>
          </w:tcPr>
          <w:p w14:paraId="2680180C" w14:textId="77777777" w:rsidR="00F858DC" w:rsidRPr="001258AA" w:rsidRDefault="00F858DC" w:rsidP="002A4AEE">
            <w:pPr>
              <w:widowControl w:val="0"/>
              <w:spacing w:line="240" w:lineRule="auto"/>
              <w:jc w:val="center"/>
              <w:rPr>
                <w:rFonts w:ascii="Times New Roman" w:hAnsi="Times New Roman" w:cs="Times New Roman"/>
                <w:b/>
                <w:sz w:val="18"/>
                <w:szCs w:val="18"/>
              </w:rPr>
            </w:pPr>
            <w:r w:rsidRPr="001258AA">
              <w:rPr>
                <w:rFonts w:ascii="Times New Roman" w:hAnsi="Times New Roman" w:cs="Times New Roman"/>
                <w:b/>
                <w:sz w:val="20"/>
                <w:szCs w:val="20"/>
              </w:rPr>
              <w:t>Doplnkové informácie</w:t>
            </w:r>
          </w:p>
        </w:tc>
      </w:tr>
      <w:tr w:rsidR="00F858DC" w:rsidRPr="001258AA" w14:paraId="1897934C" w14:textId="77777777" w:rsidTr="002A4AEE">
        <w:trPr>
          <w:trHeight w:val="225"/>
          <w:jc w:val="center"/>
        </w:trPr>
        <w:tc>
          <w:tcPr>
            <w:tcW w:w="2235" w:type="dxa"/>
            <w:tcMar>
              <w:top w:w="100" w:type="dxa"/>
              <w:left w:w="100" w:type="dxa"/>
              <w:bottom w:w="100" w:type="dxa"/>
              <w:right w:w="100" w:type="dxa"/>
            </w:tcMar>
          </w:tcPr>
          <w:p w14:paraId="4D533EDC" w14:textId="77777777" w:rsidR="00F858DC" w:rsidRPr="001258AA" w:rsidRDefault="00F858DC" w:rsidP="002A4AEE">
            <w:pPr>
              <w:spacing w:line="240" w:lineRule="auto"/>
              <w:jc w:val="both"/>
              <w:rPr>
                <w:rFonts w:ascii="Times New Roman" w:hAnsi="Times New Roman" w:cs="Times New Roman"/>
                <w:sz w:val="18"/>
                <w:szCs w:val="18"/>
              </w:rPr>
            </w:pPr>
            <w:r w:rsidRPr="001258AA">
              <w:rPr>
                <w:rFonts w:ascii="Times New Roman" w:hAnsi="Times New Roman" w:cs="Times New Roman"/>
                <w:sz w:val="18"/>
                <w:szCs w:val="18"/>
              </w:rPr>
              <w:t>Veľkosť populácie</w:t>
            </w:r>
          </w:p>
        </w:tc>
        <w:tc>
          <w:tcPr>
            <w:tcW w:w="1418" w:type="dxa"/>
            <w:tcMar>
              <w:top w:w="100" w:type="dxa"/>
              <w:left w:w="100" w:type="dxa"/>
              <w:bottom w:w="100" w:type="dxa"/>
              <w:right w:w="100" w:type="dxa"/>
            </w:tcMar>
          </w:tcPr>
          <w:p w14:paraId="0D9F4F39" w14:textId="77777777" w:rsidR="00F858DC" w:rsidRPr="001258AA" w:rsidRDefault="00F858DC" w:rsidP="002A4AEE">
            <w:pPr>
              <w:spacing w:line="240" w:lineRule="auto"/>
              <w:jc w:val="center"/>
              <w:rPr>
                <w:rFonts w:ascii="Times New Roman" w:hAnsi="Times New Roman" w:cs="Times New Roman"/>
                <w:sz w:val="18"/>
                <w:szCs w:val="18"/>
              </w:rPr>
            </w:pPr>
            <w:r w:rsidRPr="001258AA">
              <w:rPr>
                <w:rFonts w:ascii="Times New Roman" w:hAnsi="Times New Roman" w:cs="Times New Roman"/>
                <w:sz w:val="18"/>
                <w:szCs w:val="18"/>
              </w:rPr>
              <w:t>Relatívna početnosť na 100</w:t>
            </w:r>
            <w:r>
              <w:rPr>
                <w:rFonts w:ascii="Times New Roman" w:hAnsi="Times New Roman" w:cs="Times New Roman"/>
                <w:sz w:val="18"/>
                <w:szCs w:val="18"/>
              </w:rPr>
              <w:t xml:space="preserve"> m monitorovaného úseku</w:t>
            </w:r>
          </w:p>
        </w:tc>
        <w:tc>
          <w:tcPr>
            <w:tcW w:w="1417" w:type="dxa"/>
            <w:tcMar>
              <w:top w:w="100" w:type="dxa"/>
              <w:left w:w="100" w:type="dxa"/>
              <w:bottom w:w="100" w:type="dxa"/>
              <w:right w:w="100" w:type="dxa"/>
            </w:tcMar>
          </w:tcPr>
          <w:p w14:paraId="33AEF442" w14:textId="77777777" w:rsidR="00F858DC" w:rsidRPr="001258AA" w:rsidRDefault="00F858DC"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p>
        </w:tc>
        <w:tc>
          <w:tcPr>
            <w:tcW w:w="4073" w:type="dxa"/>
            <w:tcMar>
              <w:top w:w="100" w:type="dxa"/>
              <w:left w:w="100" w:type="dxa"/>
              <w:bottom w:w="100" w:type="dxa"/>
              <w:right w:w="100" w:type="dxa"/>
            </w:tcMar>
          </w:tcPr>
          <w:p w14:paraId="59DD4471" w14:textId="763A532F" w:rsidR="00F858DC" w:rsidRPr="001258AA" w:rsidRDefault="00F858DC" w:rsidP="002A4AEE">
            <w:pPr>
              <w:spacing w:line="240" w:lineRule="auto"/>
              <w:rPr>
                <w:rFonts w:ascii="Times New Roman" w:hAnsi="Times New Roman" w:cs="Times New Roman"/>
                <w:sz w:val="18"/>
                <w:szCs w:val="18"/>
                <w:highlight w:val="yellow"/>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od 500 do 5000 </w:t>
            </w:r>
            <w:r w:rsidRPr="007720DF">
              <w:rPr>
                <w:rFonts w:ascii="Times New Roman" w:hAnsi="Times New Roman" w:cs="Times New Roman"/>
                <w:color w:val="000000"/>
                <w:sz w:val="18"/>
                <w:szCs w:val="18"/>
              </w:rPr>
              <w:t xml:space="preserve">jedincov. </w:t>
            </w:r>
          </w:p>
        </w:tc>
      </w:tr>
      <w:tr w:rsidR="00F858DC" w:rsidRPr="001258AA" w14:paraId="37BA291C" w14:textId="77777777" w:rsidTr="002A4AEE">
        <w:trPr>
          <w:trHeight w:val="225"/>
          <w:jc w:val="center"/>
        </w:trPr>
        <w:tc>
          <w:tcPr>
            <w:tcW w:w="2235" w:type="dxa"/>
            <w:tcMar>
              <w:top w:w="100" w:type="dxa"/>
              <w:left w:w="100" w:type="dxa"/>
              <w:bottom w:w="100" w:type="dxa"/>
              <w:right w:w="100" w:type="dxa"/>
            </w:tcMar>
          </w:tcPr>
          <w:p w14:paraId="09FA81D6" w14:textId="77777777" w:rsidR="00F858DC" w:rsidRPr="001258AA" w:rsidRDefault="00F858DC" w:rsidP="002A4AEE">
            <w:pPr>
              <w:spacing w:line="240" w:lineRule="auto"/>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418" w:type="dxa"/>
            <w:tcMar>
              <w:top w:w="100" w:type="dxa"/>
              <w:left w:w="100" w:type="dxa"/>
              <w:bottom w:w="100" w:type="dxa"/>
              <w:right w:w="100" w:type="dxa"/>
            </w:tcMar>
          </w:tcPr>
          <w:p w14:paraId="6A539D32" w14:textId="77777777" w:rsidR="00F858DC" w:rsidRPr="001258AA" w:rsidRDefault="00F858DC"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24C278AF" w14:textId="77777777" w:rsidR="00F858DC" w:rsidRPr="001258AA" w:rsidRDefault="00F858DC"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3</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539C8C2B" w14:textId="77777777" w:rsidR="00F858DC" w:rsidRPr="001258AA" w:rsidRDefault="00F858DC" w:rsidP="002A4AEE">
            <w:pPr>
              <w:spacing w:line="240" w:lineRule="auto"/>
              <w:rPr>
                <w:rFonts w:ascii="Times New Roman" w:hAnsi="Times New Roman" w:cs="Times New Roman"/>
                <w:sz w:val="18"/>
                <w:szCs w:val="18"/>
              </w:rPr>
            </w:pPr>
            <w:r>
              <w:rPr>
                <w:rFonts w:ascii="Times New Roman" w:hAnsi="Times New Roman" w:cs="Times New Roman"/>
                <w:sz w:val="18"/>
                <w:szCs w:val="18"/>
              </w:rPr>
              <w:t>Stojaté a pomaly tečúce vody</w:t>
            </w:r>
            <w:r w:rsidRPr="001258AA">
              <w:rPr>
                <w:rFonts w:ascii="Times New Roman" w:hAnsi="Times New Roman" w:cs="Times New Roman"/>
                <w:sz w:val="18"/>
                <w:szCs w:val="18"/>
              </w:rPr>
              <w:t>, jemným sedimentom a výskytom korýtok.</w:t>
            </w:r>
          </w:p>
        </w:tc>
      </w:tr>
      <w:tr w:rsidR="00F858DC" w:rsidRPr="001258AA" w14:paraId="18F14F15" w14:textId="77777777" w:rsidTr="002A4AEE">
        <w:trPr>
          <w:trHeight w:val="397"/>
          <w:jc w:val="center"/>
        </w:trPr>
        <w:tc>
          <w:tcPr>
            <w:tcW w:w="2235" w:type="dxa"/>
            <w:tcMar>
              <w:top w:w="100" w:type="dxa"/>
              <w:left w:w="100" w:type="dxa"/>
              <w:bottom w:w="100" w:type="dxa"/>
              <w:right w:w="100" w:type="dxa"/>
            </w:tcMar>
          </w:tcPr>
          <w:p w14:paraId="7BC7E8B1" w14:textId="77777777" w:rsidR="00F858DC" w:rsidRPr="001258AA" w:rsidRDefault="00F858DC" w:rsidP="002A4AEE">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418" w:type="dxa"/>
            <w:tcMar>
              <w:top w:w="100" w:type="dxa"/>
              <w:left w:w="100" w:type="dxa"/>
              <w:bottom w:w="100" w:type="dxa"/>
              <w:right w:w="100" w:type="dxa"/>
            </w:tcMar>
          </w:tcPr>
          <w:p w14:paraId="3F36C01E" w14:textId="77777777" w:rsidR="00F858DC" w:rsidRPr="001258AA" w:rsidRDefault="00F858DC"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2751571" w14:textId="77777777" w:rsidR="00F858DC" w:rsidRPr="001258AA" w:rsidRDefault="00F858DC"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50C46206" w14:textId="77777777" w:rsidR="00F858DC" w:rsidRPr="001258AA" w:rsidRDefault="00F858DC" w:rsidP="002A4AEE">
            <w:pPr>
              <w:pStyle w:val="Textkomentra"/>
              <w:rPr>
                <w:rFonts w:ascii="Times New Roman" w:hAnsi="Times New Roman" w:cs="Times New Roman"/>
                <w:sz w:val="18"/>
                <w:szCs w:val="18"/>
              </w:rPr>
            </w:pPr>
            <w:r>
              <w:rPr>
                <w:rFonts w:ascii="Times New Roman" w:hAnsi="Times New Roman" w:cs="Times New Roman"/>
                <w:color w:val="000000"/>
                <w:sz w:val="18"/>
                <w:szCs w:val="18"/>
              </w:rPr>
              <w:t xml:space="preserve">Minimálne zastúpenie nepôvodných druhov rýb. </w:t>
            </w:r>
          </w:p>
        </w:tc>
      </w:tr>
      <w:tr w:rsidR="00BF533D" w:rsidRPr="001258AA" w14:paraId="4B451921" w14:textId="77777777" w:rsidTr="00F66480">
        <w:trPr>
          <w:trHeight w:val="397"/>
          <w:jc w:val="center"/>
        </w:trPr>
        <w:tc>
          <w:tcPr>
            <w:tcW w:w="2235" w:type="dxa"/>
            <w:tcMar>
              <w:top w:w="100" w:type="dxa"/>
              <w:left w:w="100" w:type="dxa"/>
              <w:bottom w:w="100" w:type="dxa"/>
              <w:right w:w="100" w:type="dxa"/>
            </w:tcMar>
          </w:tcPr>
          <w:p w14:paraId="7C73965E" w14:textId="77777777" w:rsidR="00BF533D" w:rsidRPr="00F71EF9" w:rsidRDefault="00BF533D" w:rsidP="00BF533D">
            <w:pPr>
              <w:spacing w:line="240" w:lineRule="auto"/>
              <w:ind w:left="22"/>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418" w:type="dxa"/>
            <w:tcMar>
              <w:top w:w="100" w:type="dxa"/>
              <w:left w:w="100" w:type="dxa"/>
              <w:bottom w:w="100" w:type="dxa"/>
              <w:right w:w="100" w:type="dxa"/>
            </w:tcMar>
            <w:vAlign w:val="center"/>
          </w:tcPr>
          <w:p w14:paraId="795C87C2" w14:textId="5B1E66B7" w:rsidR="00BF533D" w:rsidRPr="007720DF" w:rsidRDefault="00BF533D" w:rsidP="00BF533D">
            <w:pPr>
              <w:spacing w:line="240" w:lineRule="auto"/>
              <w:ind w:left="22"/>
              <w:jc w:val="center"/>
              <w:rPr>
                <w:rFonts w:ascii="Times New Roman" w:hAnsi="Times New Roman" w:cs="Times New Roman"/>
                <w:sz w:val="18"/>
                <w:szCs w:val="18"/>
              </w:rPr>
            </w:pPr>
            <w:r w:rsidRPr="00AA3576">
              <w:rPr>
                <w:rFonts w:ascii="Times New Roman" w:hAnsi="Times New Roman" w:cs="Times New Roman"/>
                <w:sz w:val="20"/>
                <w:szCs w:val="20"/>
              </w:rPr>
              <w:t>Počet funkčných spriechodnení migračných bariér (</w:t>
            </w:r>
            <w:r>
              <w:rPr>
                <w:rFonts w:ascii="Times New Roman" w:hAnsi="Times New Roman" w:cs="Times New Roman"/>
                <w:sz w:val="20"/>
                <w:szCs w:val="20"/>
              </w:rPr>
              <w:t xml:space="preserve">aj </w:t>
            </w:r>
            <w:r w:rsidRPr="00AA3576">
              <w:rPr>
                <w:rFonts w:ascii="Times New Roman" w:hAnsi="Times New Roman" w:cs="Times New Roman"/>
                <w:sz w:val="20"/>
                <w:szCs w:val="20"/>
              </w:rPr>
              <w:t>mimo ÚEV)</w:t>
            </w:r>
            <w:r>
              <w:rPr>
                <w:rFonts w:ascii="Times New Roman" w:hAnsi="Times New Roman" w:cs="Times New Roman"/>
                <w:sz w:val="20"/>
                <w:szCs w:val="20"/>
              </w:rPr>
              <w:t xml:space="preserve"> </w:t>
            </w:r>
          </w:p>
        </w:tc>
        <w:tc>
          <w:tcPr>
            <w:tcW w:w="1417" w:type="dxa"/>
            <w:tcMar>
              <w:top w:w="100" w:type="dxa"/>
              <w:left w:w="100" w:type="dxa"/>
              <w:bottom w:w="100" w:type="dxa"/>
              <w:right w:w="100" w:type="dxa"/>
            </w:tcMar>
            <w:vAlign w:val="center"/>
          </w:tcPr>
          <w:p w14:paraId="6DD1282B" w14:textId="0B7286A2" w:rsidR="00BF533D" w:rsidRPr="007720DF" w:rsidRDefault="00BF533D" w:rsidP="00BF533D">
            <w:pPr>
              <w:spacing w:line="240" w:lineRule="auto"/>
              <w:ind w:left="22"/>
              <w:jc w:val="center"/>
              <w:rPr>
                <w:rFonts w:ascii="Times New Roman" w:hAnsi="Times New Roman" w:cs="Times New Roman"/>
                <w:sz w:val="18"/>
                <w:szCs w:val="18"/>
              </w:rPr>
            </w:pPr>
            <w:r>
              <w:rPr>
                <w:rFonts w:ascii="Times New Roman" w:hAnsi="Times New Roman" w:cs="Times New Roman"/>
                <w:sz w:val="20"/>
                <w:szCs w:val="20"/>
              </w:rPr>
              <w:t>2</w:t>
            </w:r>
          </w:p>
        </w:tc>
        <w:tc>
          <w:tcPr>
            <w:tcW w:w="4073" w:type="dxa"/>
            <w:tcMar>
              <w:top w:w="100" w:type="dxa"/>
              <w:left w:w="100" w:type="dxa"/>
              <w:bottom w:w="100" w:type="dxa"/>
              <w:right w:w="100" w:type="dxa"/>
            </w:tcMar>
            <w:vAlign w:val="center"/>
          </w:tcPr>
          <w:p w14:paraId="0BFEDBDB" w14:textId="7A941821" w:rsidR="00BF533D" w:rsidRPr="00D52383" w:rsidRDefault="00BF533D" w:rsidP="00BF533D">
            <w:pPr>
              <w:spacing w:line="240" w:lineRule="auto"/>
              <w:ind w:left="29"/>
              <w:rPr>
                <w:rFonts w:ascii="Times New Roman" w:hAnsi="Times New Roman" w:cs="Times New Roman"/>
                <w:sz w:val="18"/>
                <w:szCs w:val="18"/>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w:t>
            </w:r>
            <w:r>
              <w:rPr>
                <w:rFonts w:ascii="Times New Roman" w:hAnsi="Times New Roman" w:cs="Times New Roman"/>
                <w:sz w:val="20"/>
                <w:szCs w:val="20"/>
              </w:rPr>
              <w:t>ie migračných bariér na toku Hron</w:t>
            </w:r>
            <w:r w:rsidRPr="00AA3576">
              <w:rPr>
                <w:rFonts w:ascii="Times New Roman" w:hAnsi="Times New Roman" w:cs="Times New Roman"/>
                <w:sz w:val="20"/>
                <w:szCs w:val="20"/>
              </w:rPr>
              <w:t>, v úseku nad aj pod ÚEV.</w:t>
            </w:r>
          </w:p>
        </w:tc>
      </w:tr>
      <w:tr w:rsidR="00F858DC" w:rsidRPr="001258AA" w14:paraId="6C0957C6" w14:textId="77777777" w:rsidTr="002A4AEE">
        <w:trPr>
          <w:trHeight w:val="397"/>
          <w:jc w:val="center"/>
        </w:trPr>
        <w:tc>
          <w:tcPr>
            <w:tcW w:w="2235" w:type="dxa"/>
            <w:tcMar>
              <w:top w:w="100" w:type="dxa"/>
              <w:left w:w="100" w:type="dxa"/>
              <w:bottom w:w="100" w:type="dxa"/>
              <w:right w:w="100" w:type="dxa"/>
            </w:tcMar>
          </w:tcPr>
          <w:p w14:paraId="34E1E626" w14:textId="77777777" w:rsidR="00F858DC" w:rsidRPr="001258AA" w:rsidRDefault="00F858DC" w:rsidP="002A4AE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tcPr>
          <w:p w14:paraId="59470D81" w14:textId="77777777" w:rsidR="00F858DC" w:rsidRPr="001258AA" w:rsidRDefault="00F858DC"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15DDF591" w14:textId="77777777" w:rsidR="00F858DC" w:rsidRPr="001258AA" w:rsidRDefault="00F858DC"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7F227E22" w14:textId="4C0B2AAC" w:rsidR="00F858DC" w:rsidRDefault="00F858DC"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BF533D">
              <w:rPr>
                <w:rFonts w:ascii="Times New Roman" w:hAnsi="Times New Roman" w:cs="Times New Roman"/>
                <w:sz w:val="18"/>
                <w:szCs w:val="18"/>
              </w:rPr>
              <w:t xml:space="preserve">Hrona </w:t>
            </w:r>
            <w:r w:rsidRPr="00D52383">
              <w:rPr>
                <w:rFonts w:ascii="Times New Roman" w:hAnsi="Times New Roman" w:cs="Times New Roman"/>
                <w:sz w:val="18"/>
                <w:szCs w:val="18"/>
              </w:rPr>
              <w:t>sa vyžaduje zachovanie stavu vyhovujúce v zmysle platných metodík na hodnotenie stavu kvality povrchových vôd. (</w:t>
            </w:r>
            <w:hyperlink r:id="rId6"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694DE2F9" w14:textId="77777777" w:rsidR="00F858DC" w:rsidRPr="001258AA" w:rsidRDefault="00F858DC"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D7947A8" w14:textId="77777777" w:rsidR="00F858DC" w:rsidRDefault="00F858DC" w:rsidP="00F858DC">
      <w:pPr>
        <w:pStyle w:val="Zkladntext"/>
        <w:widowControl w:val="0"/>
        <w:spacing w:after="120"/>
        <w:ind w:left="360"/>
        <w:jc w:val="both"/>
        <w:rPr>
          <w:b w:val="0"/>
        </w:rPr>
      </w:pPr>
    </w:p>
    <w:p w14:paraId="62E2FDB7" w14:textId="0B3458FB" w:rsidR="00500C6B" w:rsidRDefault="00500C6B" w:rsidP="00500C6B">
      <w:pPr>
        <w:pStyle w:val="Zkladntext"/>
        <w:widowControl w:val="0"/>
        <w:spacing w:after="120"/>
        <w:jc w:val="both"/>
        <w:rPr>
          <w:b w:val="0"/>
        </w:rPr>
      </w:pPr>
      <w:r>
        <w:rPr>
          <w:b w:val="0"/>
        </w:rPr>
        <w:t xml:space="preserve">Zachovanie stavu </w:t>
      </w:r>
      <w:r w:rsidRPr="007720DF">
        <w:t xml:space="preserve">druhu </w:t>
      </w:r>
      <w:r>
        <w:rPr>
          <w:i/>
        </w:rPr>
        <w:t xml:space="preserve">Barbus carpaticus </w:t>
      </w:r>
      <w:r>
        <w:rPr>
          <w:b w:val="0"/>
        </w:rPr>
        <w:t>za splnenia nasledovných parametrov: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1510"/>
        <w:gridCol w:w="1101"/>
        <w:gridCol w:w="5072"/>
      </w:tblGrid>
      <w:tr w:rsidR="00500C6B" w:rsidRPr="00870D1F" w14:paraId="2901148D" w14:textId="77777777" w:rsidTr="00BF533D">
        <w:trPr>
          <w:jc w:val="center"/>
        </w:trPr>
        <w:tc>
          <w:tcPr>
            <w:tcW w:w="1378" w:type="dxa"/>
            <w:tcMar>
              <w:top w:w="100" w:type="dxa"/>
              <w:left w:w="100" w:type="dxa"/>
              <w:bottom w:w="100" w:type="dxa"/>
              <w:right w:w="100" w:type="dxa"/>
            </w:tcMar>
          </w:tcPr>
          <w:p w14:paraId="392C419A" w14:textId="77777777" w:rsidR="00500C6B" w:rsidRPr="00870D1F" w:rsidRDefault="00500C6B"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510" w:type="dxa"/>
            <w:tcMar>
              <w:top w:w="100" w:type="dxa"/>
              <w:left w:w="100" w:type="dxa"/>
              <w:bottom w:w="100" w:type="dxa"/>
              <w:right w:w="100" w:type="dxa"/>
            </w:tcMar>
          </w:tcPr>
          <w:p w14:paraId="71DD8EE7" w14:textId="77777777" w:rsidR="00500C6B" w:rsidRPr="00870D1F" w:rsidRDefault="00500C6B"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1101" w:type="dxa"/>
            <w:tcMar>
              <w:top w:w="100" w:type="dxa"/>
              <w:left w:w="100" w:type="dxa"/>
              <w:bottom w:w="100" w:type="dxa"/>
              <w:right w:w="100" w:type="dxa"/>
            </w:tcMar>
          </w:tcPr>
          <w:p w14:paraId="5BC02B94" w14:textId="77777777" w:rsidR="00500C6B" w:rsidRPr="00870D1F" w:rsidRDefault="00500C6B"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5072" w:type="dxa"/>
            <w:tcMar>
              <w:top w:w="100" w:type="dxa"/>
              <w:left w:w="100" w:type="dxa"/>
              <w:bottom w:w="100" w:type="dxa"/>
              <w:right w:w="100" w:type="dxa"/>
            </w:tcMar>
          </w:tcPr>
          <w:p w14:paraId="7654A9C0" w14:textId="77777777" w:rsidR="00500C6B" w:rsidRPr="00870D1F" w:rsidRDefault="00500C6B" w:rsidP="002A4AEE">
            <w:pPr>
              <w:widowControl w:val="0"/>
              <w:spacing w:line="240" w:lineRule="auto"/>
              <w:jc w:val="center"/>
              <w:rPr>
                <w:rFonts w:ascii="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500C6B" w:rsidRPr="001258AA" w14:paraId="4563C3DF" w14:textId="77777777" w:rsidTr="00BF533D">
        <w:trPr>
          <w:trHeight w:val="225"/>
          <w:jc w:val="center"/>
        </w:trPr>
        <w:tc>
          <w:tcPr>
            <w:tcW w:w="1378" w:type="dxa"/>
            <w:tcMar>
              <w:top w:w="100" w:type="dxa"/>
              <w:left w:w="100" w:type="dxa"/>
              <w:bottom w:w="100" w:type="dxa"/>
              <w:right w:w="100" w:type="dxa"/>
            </w:tcMar>
          </w:tcPr>
          <w:p w14:paraId="297E2AFC" w14:textId="77777777" w:rsidR="00500C6B" w:rsidRPr="001258AA" w:rsidRDefault="00500C6B" w:rsidP="002A4AEE">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Veľkosť populácie</w:t>
            </w:r>
          </w:p>
        </w:tc>
        <w:tc>
          <w:tcPr>
            <w:tcW w:w="1510" w:type="dxa"/>
            <w:tcMar>
              <w:top w:w="100" w:type="dxa"/>
              <w:left w:w="100" w:type="dxa"/>
              <w:bottom w:w="100" w:type="dxa"/>
              <w:right w:w="100" w:type="dxa"/>
            </w:tcMar>
          </w:tcPr>
          <w:p w14:paraId="6843BD24" w14:textId="77777777" w:rsidR="00500C6B" w:rsidRPr="001258AA" w:rsidRDefault="00500C6B" w:rsidP="002A4AEE">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Relatívna početnosť jedincov na 100 m monitorovaného úseku toku (CPUE)</w:t>
            </w:r>
          </w:p>
        </w:tc>
        <w:tc>
          <w:tcPr>
            <w:tcW w:w="1101" w:type="dxa"/>
            <w:tcMar>
              <w:top w:w="100" w:type="dxa"/>
              <w:left w:w="100" w:type="dxa"/>
              <w:bottom w:w="100" w:type="dxa"/>
              <w:right w:w="100" w:type="dxa"/>
            </w:tcMar>
          </w:tcPr>
          <w:p w14:paraId="09BC05BE" w14:textId="6FC82B6C" w:rsidR="00500C6B" w:rsidRPr="001258AA" w:rsidRDefault="00500C6B" w:rsidP="002A4AEE">
            <w:pPr>
              <w:spacing w:line="240" w:lineRule="auto"/>
              <w:jc w:val="center"/>
              <w:rPr>
                <w:rFonts w:ascii="Times New Roman" w:hAnsi="Times New Roman" w:cs="Times New Roman"/>
                <w:sz w:val="20"/>
                <w:szCs w:val="20"/>
              </w:rPr>
            </w:pPr>
            <w:r>
              <w:rPr>
                <w:rFonts w:ascii="Times New Roman" w:hAnsi="Times New Roman" w:cs="Times New Roman"/>
                <w:sz w:val="20"/>
                <w:szCs w:val="20"/>
              </w:rPr>
              <w:t>Min.2</w:t>
            </w:r>
          </w:p>
        </w:tc>
        <w:tc>
          <w:tcPr>
            <w:tcW w:w="5072" w:type="dxa"/>
            <w:tcMar>
              <w:top w:w="100" w:type="dxa"/>
              <w:left w:w="100" w:type="dxa"/>
              <w:bottom w:w="100" w:type="dxa"/>
              <w:right w:w="100" w:type="dxa"/>
            </w:tcMar>
          </w:tcPr>
          <w:p w14:paraId="0D350093" w14:textId="46A1BFEC" w:rsidR="00500C6B" w:rsidRPr="001258AA" w:rsidRDefault="00500C6B" w:rsidP="002A4AEE">
            <w:pPr>
              <w:spacing w:line="240" w:lineRule="auto"/>
              <w:rPr>
                <w:rFonts w:ascii="Times New Roman" w:hAnsi="Times New Roman" w:cs="Times New Roman"/>
                <w:sz w:val="20"/>
                <w:szCs w:val="20"/>
              </w:rPr>
            </w:pPr>
            <w:r w:rsidRPr="001258AA">
              <w:rPr>
                <w:rFonts w:ascii="Times New Roman" w:hAnsi="Times New Roman" w:cs="Times New Roman"/>
                <w:color w:val="000000"/>
                <w:sz w:val="20"/>
                <w:szCs w:val="20"/>
              </w:rPr>
              <w:t xml:space="preserve">Podľa dostupných údajov dosahoval druh v hlavnom toku </w:t>
            </w:r>
            <w:r>
              <w:rPr>
                <w:rFonts w:ascii="Times New Roman" w:hAnsi="Times New Roman" w:cs="Times New Roman"/>
                <w:color w:val="000000"/>
                <w:sz w:val="20"/>
                <w:szCs w:val="20"/>
              </w:rPr>
              <w:t xml:space="preserve">početnosť 1000 až 10 000 jedincov. </w:t>
            </w:r>
          </w:p>
        </w:tc>
      </w:tr>
      <w:tr w:rsidR="00500C6B" w:rsidRPr="001258AA" w14:paraId="6DCA9013" w14:textId="77777777" w:rsidTr="00BF533D">
        <w:trPr>
          <w:trHeight w:val="225"/>
          <w:jc w:val="center"/>
        </w:trPr>
        <w:tc>
          <w:tcPr>
            <w:tcW w:w="1378" w:type="dxa"/>
            <w:tcMar>
              <w:top w:w="100" w:type="dxa"/>
              <w:left w:w="100" w:type="dxa"/>
              <w:bottom w:w="100" w:type="dxa"/>
              <w:right w:w="100" w:type="dxa"/>
            </w:tcMar>
          </w:tcPr>
          <w:p w14:paraId="1F5E0BE5" w14:textId="77777777" w:rsidR="00500C6B" w:rsidRPr="001258AA" w:rsidRDefault="00500C6B" w:rsidP="002A4AEE">
            <w:pPr>
              <w:spacing w:line="240" w:lineRule="auto"/>
              <w:jc w:val="both"/>
              <w:rPr>
                <w:rFonts w:ascii="Times New Roman" w:hAnsi="Times New Roman" w:cs="Times New Roman"/>
                <w:sz w:val="20"/>
                <w:szCs w:val="20"/>
              </w:rPr>
            </w:pPr>
            <w:r w:rsidRPr="001258AA">
              <w:rPr>
                <w:rFonts w:ascii="Times New Roman" w:hAnsi="Times New Roman" w:cs="Times New Roman"/>
                <w:sz w:val="20"/>
                <w:szCs w:val="20"/>
              </w:rPr>
              <w:t>Zastúpenie vhodných mezohabitatov v hodnotenom úseku toku</w:t>
            </w:r>
          </w:p>
        </w:tc>
        <w:tc>
          <w:tcPr>
            <w:tcW w:w="1510" w:type="dxa"/>
            <w:tcMar>
              <w:top w:w="100" w:type="dxa"/>
              <w:left w:w="100" w:type="dxa"/>
              <w:bottom w:w="100" w:type="dxa"/>
              <w:right w:w="100" w:type="dxa"/>
            </w:tcMar>
          </w:tcPr>
          <w:p w14:paraId="75FB0769" w14:textId="77777777" w:rsidR="00500C6B" w:rsidRPr="001258AA" w:rsidRDefault="00500C6B" w:rsidP="002A4AEE">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 na 1km toku</w:t>
            </w:r>
          </w:p>
        </w:tc>
        <w:tc>
          <w:tcPr>
            <w:tcW w:w="1101" w:type="dxa"/>
            <w:tcMar>
              <w:top w:w="100" w:type="dxa"/>
              <w:left w:w="100" w:type="dxa"/>
              <w:bottom w:w="100" w:type="dxa"/>
              <w:right w:w="100" w:type="dxa"/>
            </w:tcMar>
          </w:tcPr>
          <w:p w14:paraId="3A584254" w14:textId="77777777" w:rsidR="00500C6B" w:rsidRPr="001258AA" w:rsidRDefault="00500C6B" w:rsidP="002A4AEE">
            <w:pPr>
              <w:spacing w:line="240" w:lineRule="auto"/>
              <w:jc w:val="center"/>
              <w:rPr>
                <w:rFonts w:ascii="Times New Roman" w:hAnsi="Times New Roman" w:cs="Times New Roman"/>
                <w:sz w:val="20"/>
                <w:szCs w:val="20"/>
              </w:rPr>
            </w:pPr>
            <w:r w:rsidRPr="001258AA">
              <w:rPr>
                <w:rFonts w:ascii="Times New Roman" w:hAnsi="Times New Roman" w:cs="Times New Roman"/>
                <w:sz w:val="20"/>
                <w:szCs w:val="20"/>
              </w:rPr>
              <w:t>&gt;30</w:t>
            </w:r>
          </w:p>
        </w:tc>
        <w:tc>
          <w:tcPr>
            <w:tcW w:w="5072" w:type="dxa"/>
            <w:tcMar>
              <w:top w:w="100" w:type="dxa"/>
              <w:left w:w="100" w:type="dxa"/>
              <w:bottom w:w="100" w:type="dxa"/>
              <w:right w:w="100" w:type="dxa"/>
            </w:tcMar>
          </w:tcPr>
          <w:p w14:paraId="66F55BAB" w14:textId="77777777" w:rsidR="00500C6B" w:rsidRPr="001258AA" w:rsidRDefault="00500C6B" w:rsidP="002A4AEE">
            <w:pPr>
              <w:spacing w:line="240" w:lineRule="auto"/>
              <w:rPr>
                <w:rFonts w:ascii="Times New Roman" w:hAnsi="Times New Roman" w:cs="Times New Roman"/>
                <w:color w:val="000000"/>
                <w:sz w:val="20"/>
                <w:szCs w:val="20"/>
              </w:rPr>
            </w:pPr>
            <w:r w:rsidRPr="001258AA">
              <w:rPr>
                <w:rFonts w:ascii="Times New Roman" w:hAnsi="Times New Roman" w:cs="Times New Roman"/>
                <w:sz w:val="20"/>
                <w:szCs w:val="20"/>
              </w:rPr>
              <w:t xml:space="preserve">Jedná sa o reofilný druh obývajúci dno menších až stredne veľkých podhorských riek. Preferuje prúdivé biotopy s tvrdým štrkovitým dnom. Dôležitá je preň dostatočná hydromorfologická členitosť toku, najmä zastúpenie perejnatých úsekov so štrkovými lavicami a tiahlymi prúdmi. </w:t>
            </w:r>
          </w:p>
        </w:tc>
      </w:tr>
      <w:tr w:rsidR="00BF533D" w:rsidRPr="001258AA" w14:paraId="2CE48D10" w14:textId="77777777" w:rsidTr="00097126">
        <w:trPr>
          <w:trHeight w:val="397"/>
          <w:jc w:val="center"/>
        </w:trPr>
        <w:tc>
          <w:tcPr>
            <w:tcW w:w="1378" w:type="dxa"/>
            <w:tcMar>
              <w:top w:w="100" w:type="dxa"/>
              <w:left w:w="100" w:type="dxa"/>
              <w:bottom w:w="100" w:type="dxa"/>
              <w:right w:w="100" w:type="dxa"/>
            </w:tcMar>
          </w:tcPr>
          <w:p w14:paraId="0F062AC2" w14:textId="77777777" w:rsidR="00BF533D" w:rsidRPr="001258AA" w:rsidRDefault="00BF533D" w:rsidP="00BF533D">
            <w:pPr>
              <w:spacing w:line="240" w:lineRule="auto"/>
              <w:rPr>
                <w:rFonts w:ascii="Times New Roman" w:hAnsi="Times New Roman" w:cs="Times New Roman"/>
                <w:sz w:val="20"/>
                <w:szCs w:val="20"/>
              </w:rPr>
            </w:pPr>
            <w:r w:rsidRPr="001258AA">
              <w:rPr>
                <w:rFonts w:ascii="Times New Roman" w:hAnsi="Times New Roman" w:cs="Times New Roman"/>
                <w:sz w:val="20"/>
                <w:szCs w:val="20"/>
              </w:rPr>
              <w:t>Pozdĺžna kontinuita toku</w:t>
            </w:r>
          </w:p>
        </w:tc>
        <w:tc>
          <w:tcPr>
            <w:tcW w:w="1510" w:type="dxa"/>
            <w:tcMar>
              <w:top w:w="100" w:type="dxa"/>
              <w:left w:w="100" w:type="dxa"/>
              <w:bottom w:w="100" w:type="dxa"/>
              <w:right w:w="100" w:type="dxa"/>
            </w:tcMar>
            <w:vAlign w:val="center"/>
          </w:tcPr>
          <w:p w14:paraId="7AA2FFB5" w14:textId="1553635E" w:rsidR="00BF533D" w:rsidRPr="006A0C84" w:rsidRDefault="00BF533D" w:rsidP="00BF533D">
            <w:pPr>
              <w:spacing w:line="240" w:lineRule="auto"/>
              <w:ind w:left="22"/>
              <w:jc w:val="center"/>
              <w:rPr>
                <w:rFonts w:ascii="Times New Roman" w:hAnsi="Times New Roman" w:cs="Times New Roman"/>
                <w:sz w:val="20"/>
                <w:szCs w:val="20"/>
                <w:highlight w:val="yellow"/>
              </w:rPr>
            </w:pPr>
            <w:r w:rsidRPr="00AA3576">
              <w:rPr>
                <w:rFonts w:ascii="Times New Roman" w:hAnsi="Times New Roman" w:cs="Times New Roman"/>
                <w:sz w:val="20"/>
                <w:szCs w:val="20"/>
              </w:rPr>
              <w:t>Počet funkčných spriechodnení migračných bariér (</w:t>
            </w:r>
            <w:r>
              <w:rPr>
                <w:rFonts w:ascii="Times New Roman" w:hAnsi="Times New Roman" w:cs="Times New Roman"/>
                <w:sz w:val="20"/>
                <w:szCs w:val="20"/>
              </w:rPr>
              <w:t xml:space="preserve">aj </w:t>
            </w:r>
            <w:r w:rsidRPr="00AA3576">
              <w:rPr>
                <w:rFonts w:ascii="Times New Roman" w:hAnsi="Times New Roman" w:cs="Times New Roman"/>
                <w:sz w:val="20"/>
                <w:szCs w:val="20"/>
              </w:rPr>
              <w:t>mimo ÚEV)</w:t>
            </w:r>
            <w:r>
              <w:rPr>
                <w:rFonts w:ascii="Times New Roman" w:hAnsi="Times New Roman" w:cs="Times New Roman"/>
                <w:sz w:val="20"/>
                <w:szCs w:val="20"/>
              </w:rPr>
              <w:t xml:space="preserve"> </w:t>
            </w:r>
          </w:p>
        </w:tc>
        <w:tc>
          <w:tcPr>
            <w:tcW w:w="1101" w:type="dxa"/>
            <w:tcMar>
              <w:top w:w="100" w:type="dxa"/>
              <w:left w:w="100" w:type="dxa"/>
              <w:bottom w:w="100" w:type="dxa"/>
              <w:right w:w="100" w:type="dxa"/>
            </w:tcMar>
            <w:vAlign w:val="center"/>
          </w:tcPr>
          <w:p w14:paraId="5A38BB89" w14:textId="185CB646" w:rsidR="00BF533D" w:rsidRPr="001258AA" w:rsidRDefault="00BF533D" w:rsidP="00BF533D">
            <w:pPr>
              <w:spacing w:line="240" w:lineRule="auto"/>
              <w:ind w:left="22"/>
              <w:jc w:val="center"/>
              <w:rPr>
                <w:rFonts w:ascii="Times New Roman" w:hAnsi="Times New Roman" w:cs="Times New Roman"/>
                <w:sz w:val="20"/>
                <w:szCs w:val="20"/>
              </w:rPr>
            </w:pPr>
            <w:r>
              <w:rPr>
                <w:rFonts w:ascii="Times New Roman" w:hAnsi="Times New Roman" w:cs="Times New Roman"/>
                <w:sz w:val="20"/>
                <w:szCs w:val="20"/>
              </w:rPr>
              <w:t>2</w:t>
            </w:r>
          </w:p>
        </w:tc>
        <w:tc>
          <w:tcPr>
            <w:tcW w:w="5072" w:type="dxa"/>
            <w:tcMar>
              <w:top w:w="100" w:type="dxa"/>
              <w:left w:w="100" w:type="dxa"/>
              <w:bottom w:w="100" w:type="dxa"/>
              <w:right w:w="100" w:type="dxa"/>
            </w:tcMar>
            <w:vAlign w:val="center"/>
          </w:tcPr>
          <w:p w14:paraId="4D7F6F7A" w14:textId="44DB9E4D" w:rsidR="00BF533D" w:rsidRPr="001258AA" w:rsidRDefault="00BF533D" w:rsidP="00BF533D">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w:t>
            </w:r>
            <w:r>
              <w:rPr>
                <w:rFonts w:ascii="Times New Roman" w:hAnsi="Times New Roman" w:cs="Times New Roman"/>
                <w:sz w:val="20"/>
                <w:szCs w:val="20"/>
              </w:rPr>
              <w:t>ie migračných bariér na toku Hron</w:t>
            </w:r>
            <w:r w:rsidRPr="00AA3576">
              <w:rPr>
                <w:rFonts w:ascii="Times New Roman" w:hAnsi="Times New Roman" w:cs="Times New Roman"/>
                <w:sz w:val="20"/>
                <w:szCs w:val="20"/>
              </w:rPr>
              <w:t>, v úseku nad aj pod ÚEV.</w:t>
            </w:r>
          </w:p>
        </w:tc>
      </w:tr>
      <w:tr w:rsidR="00500C6B" w:rsidRPr="001258AA" w14:paraId="167C3A86" w14:textId="77777777" w:rsidTr="00BF533D">
        <w:trPr>
          <w:trHeight w:val="397"/>
          <w:jc w:val="center"/>
        </w:trPr>
        <w:tc>
          <w:tcPr>
            <w:tcW w:w="1378" w:type="dxa"/>
            <w:tcMar>
              <w:top w:w="100" w:type="dxa"/>
              <w:left w:w="100" w:type="dxa"/>
              <w:bottom w:w="100" w:type="dxa"/>
              <w:right w:w="100" w:type="dxa"/>
            </w:tcMar>
          </w:tcPr>
          <w:p w14:paraId="57046E4F" w14:textId="77777777" w:rsidR="00500C6B" w:rsidRPr="001258AA" w:rsidRDefault="00500C6B" w:rsidP="002A4AEE">
            <w:pPr>
              <w:spacing w:line="240" w:lineRule="auto"/>
              <w:ind w:left="22"/>
              <w:rPr>
                <w:rFonts w:ascii="Times New Roman" w:hAnsi="Times New Roman" w:cs="Times New Roman"/>
                <w:sz w:val="20"/>
                <w:szCs w:val="20"/>
              </w:rPr>
            </w:pPr>
            <w:r w:rsidRPr="001258AA">
              <w:rPr>
                <w:rFonts w:ascii="Times New Roman" w:hAnsi="Times New Roman" w:cs="Times New Roman"/>
                <w:sz w:val="20"/>
                <w:szCs w:val="20"/>
              </w:rPr>
              <w:t xml:space="preserve">Kvalita vody </w:t>
            </w:r>
          </w:p>
        </w:tc>
        <w:tc>
          <w:tcPr>
            <w:tcW w:w="1510" w:type="dxa"/>
            <w:tcMar>
              <w:top w:w="100" w:type="dxa"/>
              <w:left w:w="100" w:type="dxa"/>
              <w:bottom w:w="100" w:type="dxa"/>
              <w:right w:w="100" w:type="dxa"/>
            </w:tcMar>
          </w:tcPr>
          <w:p w14:paraId="6008C22F" w14:textId="77777777" w:rsidR="00500C6B" w:rsidRPr="001258AA" w:rsidRDefault="00500C6B" w:rsidP="002A4AEE">
            <w:pPr>
              <w:spacing w:line="240" w:lineRule="auto"/>
              <w:ind w:left="22"/>
              <w:jc w:val="center"/>
              <w:rPr>
                <w:rFonts w:ascii="Times New Roman" w:hAnsi="Times New Roman" w:cs="Times New Roman"/>
                <w:sz w:val="20"/>
                <w:szCs w:val="20"/>
              </w:rPr>
            </w:pPr>
            <w:r w:rsidRPr="007720DF">
              <w:rPr>
                <w:rFonts w:ascii="Times New Roman" w:hAnsi="Times New Roman" w:cs="Times New Roman"/>
                <w:sz w:val="18"/>
                <w:szCs w:val="18"/>
              </w:rPr>
              <w:t>Monitoring kvality povrchových vôd (SHMU)</w:t>
            </w:r>
          </w:p>
        </w:tc>
        <w:tc>
          <w:tcPr>
            <w:tcW w:w="1101" w:type="dxa"/>
            <w:tcMar>
              <w:top w:w="100" w:type="dxa"/>
              <w:left w:w="100" w:type="dxa"/>
              <w:bottom w:w="100" w:type="dxa"/>
              <w:right w:w="100" w:type="dxa"/>
            </w:tcMar>
          </w:tcPr>
          <w:p w14:paraId="4B0E7E15" w14:textId="77777777" w:rsidR="00500C6B" w:rsidRPr="001258AA" w:rsidRDefault="00500C6B" w:rsidP="002A4AEE">
            <w:pPr>
              <w:spacing w:line="240" w:lineRule="auto"/>
              <w:ind w:left="22"/>
              <w:jc w:val="center"/>
              <w:rPr>
                <w:rFonts w:ascii="Times New Roman" w:hAnsi="Times New Roman" w:cs="Times New Roman"/>
                <w:sz w:val="20"/>
                <w:szCs w:val="20"/>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5072" w:type="dxa"/>
            <w:tcMar>
              <w:top w:w="100" w:type="dxa"/>
              <w:left w:w="100" w:type="dxa"/>
              <w:bottom w:w="100" w:type="dxa"/>
              <w:right w:w="100" w:type="dxa"/>
            </w:tcMar>
          </w:tcPr>
          <w:p w14:paraId="0607D2E2" w14:textId="1E508FC8" w:rsidR="00500C6B" w:rsidRDefault="00500C6B"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BF533D">
              <w:rPr>
                <w:rFonts w:ascii="Times New Roman" w:hAnsi="Times New Roman" w:cs="Times New Roman"/>
                <w:sz w:val="18"/>
                <w:szCs w:val="18"/>
              </w:rPr>
              <w:t xml:space="preserve">Hrona </w:t>
            </w:r>
            <w:r w:rsidRPr="00D52383">
              <w:rPr>
                <w:rFonts w:ascii="Times New Roman" w:hAnsi="Times New Roman" w:cs="Times New Roman"/>
                <w:sz w:val="18"/>
                <w:szCs w:val="18"/>
              </w:rPr>
              <w:t>sa vyžaduje zachovanie stavu vyhovujúce v zmysle platných metodík na hodnotenie stavu kvality povrchových vôd. (</w:t>
            </w:r>
            <w:hyperlink r:id="rId7"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7531E71D" w14:textId="77777777" w:rsidR="00500C6B" w:rsidRPr="001258AA" w:rsidRDefault="00500C6B" w:rsidP="002A4AEE">
            <w:pPr>
              <w:spacing w:line="240" w:lineRule="auto"/>
              <w:ind w:left="29"/>
              <w:rPr>
                <w:rFonts w:ascii="Times New Roman" w:hAnsi="Times New Roman" w:cs="Times New Roman"/>
                <w:sz w:val="20"/>
                <w:szCs w:val="20"/>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36DDEB3D" w14:textId="77777777" w:rsidR="00500C6B" w:rsidRDefault="00500C6B" w:rsidP="00500C6B">
      <w:pPr>
        <w:pStyle w:val="Zkladntext"/>
        <w:widowControl w:val="0"/>
        <w:spacing w:after="120"/>
        <w:jc w:val="both"/>
        <w:rPr>
          <w:b w:val="0"/>
        </w:rPr>
      </w:pPr>
    </w:p>
    <w:p w14:paraId="4C0BC94F" w14:textId="77777777" w:rsidR="006B206D" w:rsidRPr="00FA03B9" w:rsidRDefault="006B206D" w:rsidP="006B206D">
      <w:pPr>
        <w:pStyle w:val="Zkladntext"/>
        <w:widowControl w:val="0"/>
        <w:spacing w:after="120"/>
        <w:jc w:val="both"/>
        <w:rPr>
          <w:b w:val="0"/>
        </w:rPr>
      </w:pPr>
      <w:r>
        <w:rPr>
          <w:b w:val="0"/>
        </w:rPr>
        <w:t xml:space="preserve">Zachovanie stavu </w:t>
      </w:r>
      <w:r w:rsidRPr="007720DF">
        <w:t xml:space="preserve">druhu </w:t>
      </w:r>
      <w:r>
        <w:rPr>
          <w:i/>
        </w:rPr>
        <w:t>Romanogobio kesleri</w:t>
      </w:r>
      <w:r w:rsidRPr="00FA03B9">
        <w:rPr>
          <w:i/>
        </w:rPr>
        <w:t>i</w:t>
      </w:r>
      <w:r>
        <w:rPr>
          <w:i/>
        </w:rPr>
        <w:t xml:space="preserve"> </w:t>
      </w:r>
      <w:r>
        <w:rPr>
          <w:b w:val="0"/>
        </w:rPr>
        <w:t>za splnenia nasledovných parametrov:</w:t>
      </w:r>
      <w:r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B206D" w:rsidRPr="00FA03B9" w14:paraId="45C77C43" w14:textId="77777777" w:rsidTr="002A4AEE">
        <w:trPr>
          <w:jc w:val="center"/>
        </w:trPr>
        <w:tc>
          <w:tcPr>
            <w:tcW w:w="2372" w:type="dxa"/>
            <w:tcMar>
              <w:top w:w="100" w:type="dxa"/>
              <w:left w:w="100" w:type="dxa"/>
              <w:bottom w:w="100" w:type="dxa"/>
              <w:right w:w="100" w:type="dxa"/>
            </w:tcMar>
          </w:tcPr>
          <w:p w14:paraId="7B36AC05"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Parameter</w:t>
            </w:r>
          </w:p>
        </w:tc>
        <w:tc>
          <w:tcPr>
            <w:tcW w:w="1654" w:type="dxa"/>
            <w:tcMar>
              <w:top w:w="100" w:type="dxa"/>
              <w:left w:w="100" w:type="dxa"/>
              <w:bottom w:w="100" w:type="dxa"/>
              <w:right w:w="100" w:type="dxa"/>
            </w:tcMar>
          </w:tcPr>
          <w:p w14:paraId="7B72313A"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 xml:space="preserve">Merateľnosť </w:t>
            </w:r>
          </w:p>
        </w:tc>
        <w:tc>
          <w:tcPr>
            <w:tcW w:w="1417" w:type="dxa"/>
            <w:tcMar>
              <w:top w:w="100" w:type="dxa"/>
              <w:left w:w="100" w:type="dxa"/>
              <w:bottom w:w="100" w:type="dxa"/>
              <w:right w:w="100" w:type="dxa"/>
            </w:tcMar>
          </w:tcPr>
          <w:p w14:paraId="66D7702F"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Cieľová hodnota</w:t>
            </w:r>
          </w:p>
        </w:tc>
        <w:tc>
          <w:tcPr>
            <w:tcW w:w="4073" w:type="dxa"/>
            <w:tcMar>
              <w:top w:w="100" w:type="dxa"/>
              <w:left w:w="100" w:type="dxa"/>
              <w:bottom w:w="100" w:type="dxa"/>
              <w:right w:w="100" w:type="dxa"/>
            </w:tcMar>
          </w:tcPr>
          <w:p w14:paraId="71F7AD7D" w14:textId="77777777" w:rsidR="006B206D" w:rsidRPr="000C0D5A" w:rsidRDefault="006B206D" w:rsidP="002A4AEE">
            <w:pPr>
              <w:widowControl w:val="0"/>
              <w:spacing w:line="240" w:lineRule="auto"/>
              <w:jc w:val="center"/>
              <w:rPr>
                <w:rFonts w:ascii="Times New Roman" w:hAnsi="Times New Roman" w:cs="Times New Roman"/>
                <w:b/>
                <w:sz w:val="18"/>
                <w:szCs w:val="18"/>
              </w:rPr>
            </w:pPr>
            <w:r w:rsidRPr="000C0D5A">
              <w:rPr>
                <w:rFonts w:ascii="Times New Roman" w:hAnsi="Times New Roman" w:cs="Times New Roman"/>
                <w:b/>
                <w:color w:val="000000"/>
                <w:sz w:val="18"/>
                <w:szCs w:val="18"/>
              </w:rPr>
              <w:t>Poznámky/Doplňujúce informácie</w:t>
            </w:r>
          </w:p>
        </w:tc>
      </w:tr>
      <w:tr w:rsidR="006B206D" w:rsidRPr="00FA03B9" w14:paraId="0B6B745F" w14:textId="77777777" w:rsidTr="002A4AEE">
        <w:trPr>
          <w:trHeight w:val="225"/>
          <w:jc w:val="center"/>
        </w:trPr>
        <w:tc>
          <w:tcPr>
            <w:tcW w:w="2372" w:type="dxa"/>
            <w:tcMar>
              <w:top w:w="100" w:type="dxa"/>
              <w:left w:w="100" w:type="dxa"/>
              <w:bottom w:w="100" w:type="dxa"/>
              <w:right w:w="100" w:type="dxa"/>
            </w:tcMar>
          </w:tcPr>
          <w:p w14:paraId="10F6E6E4" w14:textId="77777777" w:rsidR="006B206D" w:rsidRPr="00FA03B9" w:rsidRDefault="006B206D" w:rsidP="002A4AEE">
            <w:pPr>
              <w:spacing w:line="240" w:lineRule="auto"/>
              <w:jc w:val="both"/>
              <w:rPr>
                <w:rFonts w:ascii="Times New Roman" w:hAnsi="Times New Roman" w:cs="Times New Roman"/>
                <w:sz w:val="18"/>
                <w:szCs w:val="18"/>
              </w:rPr>
            </w:pPr>
            <w:r w:rsidRPr="00FA03B9">
              <w:rPr>
                <w:rFonts w:ascii="Times New Roman" w:hAnsi="Times New Roman" w:cs="Times New Roman"/>
                <w:sz w:val="18"/>
                <w:szCs w:val="18"/>
              </w:rPr>
              <w:t>Veľkosť populácie</w:t>
            </w:r>
          </w:p>
        </w:tc>
        <w:tc>
          <w:tcPr>
            <w:tcW w:w="1654" w:type="dxa"/>
            <w:tcMar>
              <w:top w:w="100" w:type="dxa"/>
              <w:left w:w="100" w:type="dxa"/>
              <w:bottom w:w="100" w:type="dxa"/>
              <w:right w:w="100" w:type="dxa"/>
            </w:tcMar>
          </w:tcPr>
          <w:p w14:paraId="6B04766B" w14:textId="77777777" w:rsidR="006B206D" w:rsidRPr="00FA03B9" w:rsidRDefault="006B206D" w:rsidP="002A4AEE">
            <w:pPr>
              <w:spacing w:line="240" w:lineRule="auto"/>
              <w:jc w:val="center"/>
              <w:rPr>
                <w:rFonts w:ascii="Times New Roman" w:hAnsi="Times New Roman" w:cs="Times New Roman"/>
                <w:sz w:val="18"/>
                <w:szCs w:val="18"/>
              </w:rPr>
            </w:pPr>
            <w:r w:rsidRPr="00FA03B9">
              <w:rPr>
                <w:rFonts w:ascii="Times New Roman" w:hAnsi="Times New Roman" w:cs="Times New Roman"/>
                <w:sz w:val="18"/>
                <w:szCs w:val="18"/>
              </w:rPr>
              <w:t>Relatívna početnosť jedincov na 100</w:t>
            </w:r>
            <w:r>
              <w:rPr>
                <w:rFonts w:ascii="Times New Roman" w:hAnsi="Times New Roman" w:cs="Times New Roman"/>
                <w:sz w:val="18"/>
                <w:szCs w:val="18"/>
              </w:rPr>
              <w:t xml:space="preserve"> </w:t>
            </w:r>
            <w:r w:rsidRPr="00FA03B9">
              <w:rPr>
                <w:rFonts w:ascii="Times New Roman" w:hAnsi="Times New Roman" w:cs="Times New Roman"/>
                <w:sz w:val="18"/>
                <w:szCs w:val="18"/>
              </w:rPr>
              <w:t xml:space="preserve">m monitorovaného úseku toku </w:t>
            </w:r>
          </w:p>
        </w:tc>
        <w:tc>
          <w:tcPr>
            <w:tcW w:w="1417" w:type="dxa"/>
            <w:tcMar>
              <w:top w:w="100" w:type="dxa"/>
              <w:left w:w="100" w:type="dxa"/>
              <w:bottom w:w="100" w:type="dxa"/>
              <w:right w:w="100" w:type="dxa"/>
            </w:tcMar>
          </w:tcPr>
          <w:p w14:paraId="253FCC8D"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p>
        </w:tc>
        <w:tc>
          <w:tcPr>
            <w:tcW w:w="4073" w:type="dxa"/>
            <w:tcMar>
              <w:top w:w="100" w:type="dxa"/>
              <w:left w:w="100" w:type="dxa"/>
              <w:bottom w:w="100" w:type="dxa"/>
              <w:right w:w="100" w:type="dxa"/>
            </w:tcMar>
          </w:tcPr>
          <w:p w14:paraId="1B97036F" w14:textId="1F14C7EB" w:rsidR="006B206D" w:rsidRPr="00FA03B9" w:rsidRDefault="006B206D" w:rsidP="00CF568D">
            <w:pPr>
              <w:spacing w:line="240" w:lineRule="auto"/>
              <w:rPr>
                <w:rFonts w:ascii="Times New Roman" w:hAnsi="Times New Roman" w:cs="Times New Roman"/>
                <w:sz w:val="18"/>
                <w:szCs w:val="18"/>
              </w:rPr>
            </w:pPr>
            <w:r w:rsidRPr="007720DF">
              <w:rPr>
                <w:rFonts w:ascii="Times New Roman" w:hAnsi="Times New Roman" w:cs="Times New Roman"/>
                <w:color w:val="000000"/>
                <w:sz w:val="18"/>
                <w:szCs w:val="18"/>
              </w:rPr>
              <w:t>Podľa dostupných údajov (SDF) je veľkosť popul</w:t>
            </w:r>
            <w:r>
              <w:rPr>
                <w:rFonts w:ascii="Times New Roman" w:hAnsi="Times New Roman" w:cs="Times New Roman"/>
                <w:color w:val="000000"/>
                <w:sz w:val="18"/>
                <w:szCs w:val="18"/>
              </w:rPr>
              <w:t xml:space="preserve">ácie druhu v území odhadovaná </w:t>
            </w:r>
            <w:r w:rsidR="00CF568D">
              <w:rPr>
                <w:rFonts w:ascii="Times New Roman" w:hAnsi="Times New Roman" w:cs="Times New Roman"/>
                <w:color w:val="000000"/>
                <w:sz w:val="18"/>
                <w:szCs w:val="18"/>
              </w:rPr>
              <w:t xml:space="preserve">na 10 – 50 </w:t>
            </w:r>
            <w:r w:rsidRPr="007720DF">
              <w:rPr>
                <w:rFonts w:ascii="Times New Roman" w:hAnsi="Times New Roman" w:cs="Times New Roman"/>
                <w:color w:val="000000"/>
                <w:sz w:val="18"/>
                <w:szCs w:val="18"/>
              </w:rPr>
              <w:t xml:space="preserve">jedincov. </w:t>
            </w:r>
          </w:p>
        </w:tc>
      </w:tr>
      <w:tr w:rsidR="006B206D" w:rsidRPr="00FA03B9" w14:paraId="6464A057" w14:textId="77777777" w:rsidTr="002A4AEE">
        <w:trPr>
          <w:trHeight w:val="225"/>
          <w:jc w:val="center"/>
        </w:trPr>
        <w:tc>
          <w:tcPr>
            <w:tcW w:w="2372" w:type="dxa"/>
            <w:tcMar>
              <w:top w:w="100" w:type="dxa"/>
              <w:left w:w="100" w:type="dxa"/>
              <w:bottom w:w="100" w:type="dxa"/>
              <w:right w:w="100" w:type="dxa"/>
            </w:tcMar>
          </w:tcPr>
          <w:p w14:paraId="345C1915" w14:textId="77777777" w:rsidR="006B206D" w:rsidRPr="00FA03B9" w:rsidRDefault="006B206D" w:rsidP="002A4AEE">
            <w:pPr>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4C3B19CA" w14:textId="77777777" w:rsidR="006B206D" w:rsidRPr="00FA03B9" w:rsidRDefault="006B206D"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 na 1</w:t>
            </w:r>
            <w:r>
              <w:rPr>
                <w:rFonts w:ascii="Times New Roman" w:hAnsi="Times New Roman" w:cs="Times New Roman"/>
                <w:sz w:val="18"/>
                <w:szCs w:val="18"/>
              </w:rPr>
              <w:t xml:space="preserve"> </w:t>
            </w:r>
            <w:r w:rsidRPr="007A6B32">
              <w:rPr>
                <w:rFonts w:ascii="Times New Roman" w:hAnsi="Times New Roman" w:cs="Times New Roman"/>
                <w:sz w:val="18"/>
                <w:szCs w:val="18"/>
              </w:rPr>
              <w:t>km toku</w:t>
            </w:r>
          </w:p>
        </w:tc>
        <w:tc>
          <w:tcPr>
            <w:tcW w:w="1417" w:type="dxa"/>
            <w:tcMar>
              <w:top w:w="100" w:type="dxa"/>
              <w:left w:w="100" w:type="dxa"/>
              <w:bottom w:w="100" w:type="dxa"/>
              <w:right w:w="100" w:type="dxa"/>
            </w:tcMar>
          </w:tcPr>
          <w:p w14:paraId="12592816" w14:textId="77777777" w:rsidR="006B206D"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 1</w:t>
            </w:r>
            <w:r w:rsidRPr="007A6B32">
              <w:rPr>
                <w:rFonts w:ascii="Times New Roman" w:hAnsi="Times New Roman" w:cs="Times New Roman"/>
                <w:sz w:val="18"/>
                <w:szCs w:val="18"/>
              </w:rPr>
              <w:t>0</w:t>
            </w:r>
          </w:p>
        </w:tc>
        <w:tc>
          <w:tcPr>
            <w:tcW w:w="4073" w:type="dxa"/>
            <w:tcMar>
              <w:top w:w="100" w:type="dxa"/>
              <w:left w:w="100" w:type="dxa"/>
              <w:bottom w:w="100" w:type="dxa"/>
              <w:right w:w="100" w:type="dxa"/>
            </w:tcMar>
          </w:tcPr>
          <w:p w14:paraId="01639555" w14:textId="596B18FF" w:rsidR="006B206D" w:rsidRPr="007720DF" w:rsidRDefault="00C5181E" w:rsidP="002A4AEE">
            <w:pPr>
              <w:spacing w:line="240" w:lineRule="auto"/>
              <w:rPr>
                <w:rFonts w:ascii="Times New Roman" w:hAnsi="Times New Roman" w:cs="Times New Roman"/>
                <w:color w:val="000000"/>
                <w:sz w:val="18"/>
                <w:szCs w:val="18"/>
              </w:rPr>
            </w:pPr>
            <w:r>
              <w:rPr>
                <w:rFonts w:ascii="Times New Roman" w:hAnsi="Times New Roman" w:cs="Times New Roman"/>
                <w:color w:val="333333"/>
                <w:sz w:val="19"/>
                <w:szCs w:val="19"/>
                <w:shd w:val="clear" w:color="auto" w:fill="FFFFFF"/>
              </w:rPr>
              <w:t xml:space="preserve">Mierne </w:t>
            </w:r>
            <w:r w:rsidR="006B206D" w:rsidRPr="00411DC8">
              <w:rPr>
                <w:rFonts w:ascii="Times New Roman" w:hAnsi="Times New Roman" w:cs="Times New Roman"/>
                <w:color w:val="333333"/>
                <w:sz w:val="19"/>
                <w:szCs w:val="19"/>
                <w:shd w:val="clear" w:color="auto" w:fill="FFFFFF"/>
              </w:rPr>
              <w:t>prúdiace úseky alebo rozhrania prúdo</w:t>
            </w:r>
            <w:r w:rsidR="006B206D">
              <w:rPr>
                <w:rFonts w:ascii="Times New Roman" w:hAnsi="Times New Roman" w:cs="Times New Roman"/>
                <w:color w:val="333333"/>
                <w:sz w:val="19"/>
                <w:szCs w:val="19"/>
                <w:shd w:val="clear" w:color="auto" w:fill="FFFFFF"/>
              </w:rPr>
              <w:t xml:space="preserve">v, </w:t>
            </w:r>
            <w:r w:rsidR="006B206D" w:rsidRPr="00F71EF9">
              <w:rPr>
                <w:rFonts w:ascii="Times New Roman" w:hAnsi="Times New Roman" w:cs="Times New Roman"/>
                <w:sz w:val="18"/>
                <w:szCs w:val="18"/>
              </w:rPr>
              <w:t xml:space="preserve">v blízkosti štrkových lavíc alebo brodov. </w:t>
            </w:r>
            <w:r w:rsidR="006B206D">
              <w:rPr>
                <w:rFonts w:ascii="Times New Roman" w:hAnsi="Times New Roman" w:cs="Times New Roman"/>
                <w:sz w:val="18"/>
                <w:szCs w:val="18"/>
              </w:rPr>
              <w:t xml:space="preserve">Týchto je v území nedostatok. </w:t>
            </w:r>
            <w:r w:rsidR="006B206D" w:rsidRPr="00F71EF9">
              <w:rPr>
                <w:rFonts w:ascii="Times New Roman" w:hAnsi="Times New Roman" w:cs="Times New Roman"/>
                <w:sz w:val="18"/>
                <w:szCs w:val="18"/>
              </w:rPr>
              <w:t>Obnovu prúdivých biotopov je možné dosiahnuť revitalizáciou toku - prepojením a sprietočnením odrezaných meandrov a riečnych ramien.</w:t>
            </w:r>
          </w:p>
        </w:tc>
      </w:tr>
      <w:tr w:rsidR="006B206D" w:rsidRPr="00FA03B9" w14:paraId="188F8E91" w14:textId="77777777" w:rsidTr="002A4AEE">
        <w:trPr>
          <w:trHeight w:val="225"/>
          <w:jc w:val="center"/>
        </w:trPr>
        <w:tc>
          <w:tcPr>
            <w:tcW w:w="2372" w:type="dxa"/>
            <w:tcMar>
              <w:top w:w="100" w:type="dxa"/>
              <w:left w:w="100" w:type="dxa"/>
              <w:bottom w:w="100" w:type="dxa"/>
              <w:right w:w="100" w:type="dxa"/>
            </w:tcMar>
          </w:tcPr>
          <w:p w14:paraId="036807DF" w14:textId="77777777" w:rsidR="006B206D" w:rsidRPr="00FA03B9" w:rsidRDefault="006B206D" w:rsidP="002A4AEE">
            <w:pPr>
              <w:spacing w:line="240" w:lineRule="auto"/>
              <w:rPr>
                <w:rFonts w:ascii="Times New Roman" w:hAnsi="Times New Roman" w:cs="Times New Roman"/>
                <w:sz w:val="18"/>
                <w:szCs w:val="18"/>
              </w:rPr>
            </w:pPr>
            <w:r>
              <w:rPr>
                <w:rFonts w:ascii="Times New Roman" w:hAnsi="Times New Roman" w:cs="Times New Roman"/>
                <w:sz w:val="18"/>
                <w:szCs w:val="18"/>
              </w:rPr>
              <w:t>Biotop druhu - p</w:t>
            </w:r>
            <w:r w:rsidRPr="00F71EF9">
              <w:rPr>
                <w:rFonts w:ascii="Times New Roman" w:hAnsi="Times New Roman" w:cs="Times New Roman"/>
                <w:sz w:val="18"/>
                <w:szCs w:val="18"/>
              </w:rPr>
              <w:t>riemerná hĺbka vodného stĺpca (počas suchej sezóny)</w:t>
            </w:r>
          </w:p>
        </w:tc>
        <w:tc>
          <w:tcPr>
            <w:tcW w:w="1654" w:type="dxa"/>
            <w:tcMar>
              <w:top w:w="100" w:type="dxa"/>
              <w:left w:w="100" w:type="dxa"/>
              <w:bottom w:w="100" w:type="dxa"/>
              <w:right w:w="100" w:type="dxa"/>
            </w:tcMar>
          </w:tcPr>
          <w:p w14:paraId="4902A1EB"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Výška (</w:t>
            </w:r>
            <w:r w:rsidRPr="00F71EF9">
              <w:rPr>
                <w:rFonts w:ascii="Times New Roman" w:hAnsi="Times New Roman" w:cs="Times New Roman"/>
                <w:sz w:val="18"/>
                <w:szCs w:val="18"/>
              </w:rPr>
              <w:t>cm</w:t>
            </w:r>
            <w:r>
              <w:rPr>
                <w:rFonts w:ascii="Times New Roman" w:hAnsi="Times New Roman" w:cs="Times New Roman"/>
                <w:sz w:val="18"/>
                <w:szCs w:val="18"/>
              </w:rPr>
              <w:t>)</w:t>
            </w:r>
          </w:p>
        </w:tc>
        <w:tc>
          <w:tcPr>
            <w:tcW w:w="1417" w:type="dxa"/>
            <w:tcMar>
              <w:top w:w="100" w:type="dxa"/>
              <w:left w:w="100" w:type="dxa"/>
              <w:bottom w:w="100" w:type="dxa"/>
              <w:right w:w="100" w:type="dxa"/>
            </w:tcMar>
          </w:tcPr>
          <w:p w14:paraId="050A9F26"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Min. </w:t>
            </w:r>
            <w:r w:rsidRPr="00FA03B9">
              <w:rPr>
                <w:rFonts w:ascii="Times New Roman" w:hAnsi="Times New Roman" w:cs="Times New Roman"/>
                <w:sz w:val="18"/>
                <w:szCs w:val="18"/>
              </w:rPr>
              <w:t>50</w:t>
            </w:r>
          </w:p>
        </w:tc>
        <w:tc>
          <w:tcPr>
            <w:tcW w:w="4073" w:type="dxa"/>
            <w:tcMar>
              <w:top w:w="100" w:type="dxa"/>
              <w:left w:w="100" w:type="dxa"/>
              <w:bottom w:w="100" w:type="dxa"/>
              <w:right w:w="100" w:type="dxa"/>
            </w:tcMar>
          </w:tcPr>
          <w:p w14:paraId="03882211" w14:textId="77777777" w:rsidR="006B206D" w:rsidRPr="00FA03B9" w:rsidRDefault="006B206D"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Vyžaduje hlbšie úseky, ktorých je v území dostatok.</w:t>
            </w:r>
          </w:p>
        </w:tc>
      </w:tr>
      <w:tr w:rsidR="006B206D" w:rsidRPr="00FA03B9" w14:paraId="5B92587C" w14:textId="77777777" w:rsidTr="002A4AEE">
        <w:trPr>
          <w:trHeight w:val="225"/>
          <w:jc w:val="center"/>
        </w:trPr>
        <w:tc>
          <w:tcPr>
            <w:tcW w:w="2372" w:type="dxa"/>
            <w:tcMar>
              <w:top w:w="100" w:type="dxa"/>
              <w:left w:w="100" w:type="dxa"/>
              <w:bottom w:w="100" w:type="dxa"/>
              <w:right w:w="100" w:type="dxa"/>
            </w:tcMar>
          </w:tcPr>
          <w:p w14:paraId="565D007B" w14:textId="77777777" w:rsidR="006B206D" w:rsidRPr="00FA03B9" w:rsidRDefault="006B206D" w:rsidP="002A4AEE">
            <w:pPr>
              <w:spacing w:line="240" w:lineRule="auto"/>
              <w:rPr>
                <w:rFonts w:ascii="Times New Roman" w:hAnsi="Times New Roman" w:cs="Times New Roman"/>
                <w:sz w:val="18"/>
                <w:szCs w:val="18"/>
              </w:rPr>
            </w:pPr>
            <w:r w:rsidRPr="00F71EF9">
              <w:rPr>
                <w:rFonts w:ascii="Times New Roman" w:hAnsi="Times New Roman" w:cs="Times New Roman"/>
                <w:sz w:val="18"/>
                <w:szCs w:val="18"/>
              </w:rPr>
              <w:t>Pokryvnosť stromovej vegetácie na brehoch</w:t>
            </w:r>
          </w:p>
        </w:tc>
        <w:tc>
          <w:tcPr>
            <w:tcW w:w="1654" w:type="dxa"/>
            <w:tcMar>
              <w:top w:w="100" w:type="dxa"/>
              <w:left w:w="100" w:type="dxa"/>
              <w:bottom w:w="100" w:type="dxa"/>
              <w:right w:w="100" w:type="dxa"/>
            </w:tcMar>
          </w:tcPr>
          <w:p w14:paraId="48E8442D" w14:textId="77777777" w:rsidR="006B206D" w:rsidRPr="007A6B32"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V percentách (</w:t>
            </w:r>
            <w:r w:rsidRPr="007A6B32">
              <w:rPr>
                <w:rFonts w:ascii="Times New Roman" w:hAnsi="Times New Roman" w:cs="Times New Roman"/>
                <w:sz w:val="18"/>
                <w:szCs w:val="18"/>
              </w:rPr>
              <w:t>%</w:t>
            </w:r>
            <w:r>
              <w:rPr>
                <w:rFonts w:ascii="Times New Roman" w:hAnsi="Times New Roman" w:cs="Times New Roman"/>
                <w:sz w:val="18"/>
                <w:szCs w:val="18"/>
              </w:rPr>
              <w:t>) na 100 m úseku toku</w:t>
            </w:r>
          </w:p>
          <w:p w14:paraId="118C55DB" w14:textId="77777777" w:rsidR="006B206D" w:rsidRPr="007A6B32" w:rsidRDefault="006B206D" w:rsidP="002A4AEE">
            <w:pPr>
              <w:spacing w:line="240" w:lineRule="auto"/>
              <w:jc w:val="center"/>
              <w:rPr>
                <w:rFonts w:ascii="Times New Roman" w:hAnsi="Times New Roman" w:cs="Times New Roman"/>
                <w:sz w:val="18"/>
                <w:szCs w:val="18"/>
              </w:rPr>
            </w:pPr>
          </w:p>
          <w:p w14:paraId="4FC66E6D" w14:textId="77777777" w:rsidR="006B206D" w:rsidRPr="00FA03B9" w:rsidRDefault="006B206D" w:rsidP="002A4AEE">
            <w:pPr>
              <w:spacing w:line="240" w:lineRule="auto"/>
              <w:jc w:val="center"/>
              <w:rPr>
                <w:rFonts w:ascii="Times New Roman" w:hAnsi="Times New Roman" w:cs="Times New Roman"/>
                <w:sz w:val="18"/>
                <w:szCs w:val="18"/>
              </w:rPr>
            </w:pPr>
          </w:p>
        </w:tc>
        <w:tc>
          <w:tcPr>
            <w:tcW w:w="1417" w:type="dxa"/>
            <w:tcMar>
              <w:top w:w="100" w:type="dxa"/>
              <w:left w:w="100" w:type="dxa"/>
              <w:bottom w:w="100" w:type="dxa"/>
              <w:right w:w="100" w:type="dxa"/>
            </w:tcMar>
          </w:tcPr>
          <w:p w14:paraId="0A872A76"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Min.</w:t>
            </w:r>
            <w:r w:rsidRPr="00FA03B9">
              <w:rPr>
                <w:rFonts w:ascii="Times New Roman" w:hAnsi="Times New Roman" w:cs="Times New Roman"/>
                <w:sz w:val="18"/>
                <w:szCs w:val="18"/>
              </w:rPr>
              <w:t xml:space="preserve"> 70</w:t>
            </w:r>
          </w:p>
        </w:tc>
        <w:tc>
          <w:tcPr>
            <w:tcW w:w="4073" w:type="dxa"/>
            <w:tcMar>
              <w:top w:w="100" w:type="dxa"/>
              <w:left w:w="100" w:type="dxa"/>
              <w:bottom w:w="100" w:type="dxa"/>
              <w:right w:w="100" w:type="dxa"/>
            </w:tcMar>
          </w:tcPr>
          <w:p w14:paraId="7E74A2B1" w14:textId="77777777" w:rsidR="006B206D" w:rsidRPr="00FA03B9" w:rsidRDefault="006B206D"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Udržiavanie prirodzených</w:t>
            </w:r>
            <w:r w:rsidRPr="00FA03B9">
              <w:rPr>
                <w:rFonts w:ascii="Times New Roman" w:hAnsi="Times New Roman" w:cs="Times New Roman"/>
                <w:sz w:val="18"/>
                <w:szCs w:val="18"/>
              </w:rPr>
              <w:t xml:space="preserve"> </w:t>
            </w:r>
            <w:r>
              <w:rPr>
                <w:rFonts w:ascii="Times New Roman" w:hAnsi="Times New Roman" w:cs="Times New Roman"/>
                <w:sz w:val="18"/>
                <w:szCs w:val="18"/>
              </w:rPr>
              <w:t>brehových porastov</w:t>
            </w:r>
            <w:r w:rsidRPr="00FA03B9">
              <w:rPr>
                <w:rFonts w:ascii="Times New Roman" w:hAnsi="Times New Roman" w:cs="Times New Roman"/>
                <w:sz w:val="18"/>
                <w:szCs w:val="18"/>
              </w:rPr>
              <w:t>.</w:t>
            </w:r>
          </w:p>
        </w:tc>
      </w:tr>
      <w:tr w:rsidR="006B206D" w:rsidRPr="00FA03B9" w14:paraId="38AE1171" w14:textId="77777777" w:rsidTr="002A4AEE">
        <w:trPr>
          <w:trHeight w:val="397"/>
          <w:jc w:val="center"/>
        </w:trPr>
        <w:tc>
          <w:tcPr>
            <w:tcW w:w="2372" w:type="dxa"/>
            <w:tcMar>
              <w:top w:w="100" w:type="dxa"/>
              <w:left w:w="100" w:type="dxa"/>
              <w:bottom w:w="100" w:type="dxa"/>
              <w:right w:w="100" w:type="dxa"/>
            </w:tcMar>
          </w:tcPr>
          <w:p w14:paraId="18597460" w14:textId="77777777" w:rsidR="006B206D" w:rsidRPr="00FA03B9" w:rsidRDefault="006B206D" w:rsidP="002A4AEE">
            <w:pPr>
              <w:spacing w:line="240" w:lineRule="auto"/>
              <w:rPr>
                <w:rFonts w:ascii="Times New Roman" w:hAnsi="Times New Roman" w:cs="Times New Roman"/>
                <w:sz w:val="18"/>
                <w:szCs w:val="18"/>
              </w:rPr>
            </w:pPr>
            <w:r w:rsidRPr="00A32EFF">
              <w:rPr>
                <w:rFonts w:ascii="Times New Roman" w:hAnsi="Times New Roman" w:cs="Times New Roman"/>
                <w:sz w:val="18"/>
                <w:szCs w:val="18"/>
              </w:rPr>
              <w:t xml:space="preserve">Zastúpenie nepôvodných a inváznych druhov rýb </w:t>
            </w:r>
          </w:p>
        </w:tc>
        <w:tc>
          <w:tcPr>
            <w:tcW w:w="1654" w:type="dxa"/>
            <w:tcMar>
              <w:top w:w="100" w:type="dxa"/>
              <w:left w:w="100" w:type="dxa"/>
              <w:bottom w:w="100" w:type="dxa"/>
              <w:right w:w="100" w:type="dxa"/>
            </w:tcMar>
          </w:tcPr>
          <w:p w14:paraId="3AD24CDC" w14:textId="77777777" w:rsidR="006B206D" w:rsidRPr="00FA03B9" w:rsidRDefault="006B206D" w:rsidP="002A4AEE">
            <w:pPr>
              <w:spacing w:line="240" w:lineRule="auto"/>
              <w:jc w:val="center"/>
              <w:rPr>
                <w:rFonts w:ascii="Times New Roman" w:hAnsi="Times New Roman" w:cs="Times New Roman"/>
                <w:sz w:val="18"/>
                <w:szCs w:val="18"/>
              </w:rPr>
            </w:pPr>
            <w:r w:rsidRPr="007A6B32">
              <w:rPr>
                <w:rFonts w:ascii="Times New Roman" w:hAnsi="Times New Roman" w:cs="Times New Roman"/>
                <w:sz w:val="18"/>
                <w:szCs w:val="18"/>
              </w:rPr>
              <w:t>Dominancia stanovištne nepôvodných druhov v %</w:t>
            </w:r>
          </w:p>
        </w:tc>
        <w:tc>
          <w:tcPr>
            <w:tcW w:w="1417" w:type="dxa"/>
            <w:tcMar>
              <w:top w:w="100" w:type="dxa"/>
              <w:left w:w="100" w:type="dxa"/>
              <w:bottom w:w="100" w:type="dxa"/>
              <w:right w:w="100" w:type="dxa"/>
            </w:tcMar>
          </w:tcPr>
          <w:p w14:paraId="30DB606D" w14:textId="77777777" w:rsidR="006B206D" w:rsidRPr="00FA03B9" w:rsidRDefault="006B206D" w:rsidP="002A4AE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Menej ako </w:t>
            </w:r>
            <w:r w:rsidRPr="007A6B32">
              <w:rPr>
                <w:rFonts w:ascii="Times New Roman" w:hAnsi="Times New Roman" w:cs="Times New Roman"/>
                <w:sz w:val="18"/>
                <w:szCs w:val="18"/>
              </w:rPr>
              <w:t>1</w:t>
            </w:r>
          </w:p>
        </w:tc>
        <w:tc>
          <w:tcPr>
            <w:tcW w:w="4073" w:type="dxa"/>
            <w:tcMar>
              <w:top w:w="100" w:type="dxa"/>
              <w:left w:w="100" w:type="dxa"/>
              <w:bottom w:w="100" w:type="dxa"/>
              <w:right w:w="100" w:type="dxa"/>
            </w:tcMar>
          </w:tcPr>
          <w:p w14:paraId="6B0EFA88" w14:textId="77777777" w:rsidR="006B206D" w:rsidRPr="00FA03B9" w:rsidRDefault="006B206D" w:rsidP="002A4AEE">
            <w:pPr>
              <w:spacing w:line="240" w:lineRule="auto"/>
              <w:ind w:left="29"/>
              <w:rPr>
                <w:rFonts w:ascii="Times New Roman" w:hAnsi="Times New Roman" w:cs="Times New Roman"/>
                <w:color w:val="000000"/>
                <w:sz w:val="18"/>
                <w:szCs w:val="18"/>
              </w:rPr>
            </w:pPr>
            <w:r>
              <w:rPr>
                <w:rFonts w:ascii="Times New Roman" w:hAnsi="Times New Roman" w:cs="Times New Roman"/>
                <w:color w:val="000000"/>
                <w:sz w:val="18"/>
                <w:szCs w:val="18"/>
              </w:rPr>
              <w:t xml:space="preserve">Minimálne zastúpenie nepôvodných druhov rýb. </w:t>
            </w:r>
          </w:p>
        </w:tc>
      </w:tr>
      <w:tr w:rsidR="00BF533D" w:rsidRPr="00FA03B9" w14:paraId="0509F676" w14:textId="77777777" w:rsidTr="00505198">
        <w:trPr>
          <w:trHeight w:val="397"/>
          <w:jc w:val="center"/>
        </w:trPr>
        <w:tc>
          <w:tcPr>
            <w:tcW w:w="2372" w:type="dxa"/>
            <w:tcMar>
              <w:top w:w="100" w:type="dxa"/>
              <w:left w:w="100" w:type="dxa"/>
              <w:bottom w:w="100" w:type="dxa"/>
              <w:right w:w="100" w:type="dxa"/>
            </w:tcMar>
          </w:tcPr>
          <w:p w14:paraId="08DFF465" w14:textId="77777777" w:rsidR="00BF533D" w:rsidRPr="00A32EFF" w:rsidRDefault="00BF533D" w:rsidP="00BF533D">
            <w:pPr>
              <w:spacing w:line="240" w:lineRule="auto"/>
              <w:rPr>
                <w:rFonts w:ascii="Times New Roman" w:hAnsi="Times New Roman" w:cs="Times New Roman"/>
                <w:sz w:val="18"/>
                <w:szCs w:val="18"/>
              </w:rPr>
            </w:pPr>
            <w:r w:rsidRPr="007E136C">
              <w:rPr>
                <w:rFonts w:ascii="Times New Roman" w:hAnsi="Times New Roman" w:cs="Times New Roman"/>
                <w:sz w:val="18"/>
                <w:szCs w:val="18"/>
              </w:rPr>
              <w:t>Pozdĺžna kontinuita toku</w:t>
            </w:r>
          </w:p>
        </w:tc>
        <w:tc>
          <w:tcPr>
            <w:tcW w:w="1654" w:type="dxa"/>
            <w:tcMar>
              <w:top w:w="100" w:type="dxa"/>
              <w:left w:w="100" w:type="dxa"/>
              <w:bottom w:w="100" w:type="dxa"/>
              <w:right w:w="100" w:type="dxa"/>
            </w:tcMar>
            <w:vAlign w:val="center"/>
          </w:tcPr>
          <w:p w14:paraId="12AF8017" w14:textId="5D092A88" w:rsidR="00BF533D" w:rsidRPr="007A6B32" w:rsidRDefault="00BF533D" w:rsidP="00BF533D">
            <w:pPr>
              <w:spacing w:line="240" w:lineRule="auto"/>
              <w:jc w:val="center"/>
              <w:rPr>
                <w:rFonts w:ascii="Times New Roman" w:hAnsi="Times New Roman" w:cs="Times New Roman"/>
                <w:sz w:val="18"/>
                <w:szCs w:val="18"/>
              </w:rPr>
            </w:pPr>
            <w:r w:rsidRPr="00AA3576">
              <w:rPr>
                <w:rFonts w:ascii="Times New Roman" w:hAnsi="Times New Roman" w:cs="Times New Roman"/>
                <w:sz w:val="20"/>
                <w:szCs w:val="20"/>
              </w:rPr>
              <w:t>Počet funkčných spriechodnení migračných bariér (</w:t>
            </w:r>
            <w:r>
              <w:rPr>
                <w:rFonts w:ascii="Times New Roman" w:hAnsi="Times New Roman" w:cs="Times New Roman"/>
                <w:sz w:val="20"/>
                <w:szCs w:val="20"/>
              </w:rPr>
              <w:t xml:space="preserve">aj </w:t>
            </w:r>
            <w:r w:rsidRPr="00AA3576">
              <w:rPr>
                <w:rFonts w:ascii="Times New Roman" w:hAnsi="Times New Roman" w:cs="Times New Roman"/>
                <w:sz w:val="20"/>
                <w:szCs w:val="20"/>
              </w:rPr>
              <w:t>mimo ÚEV)</w:t>
            </w:r>
            <w:r>
              <w:rPr>
                <w:rFonts w:ascii="Times New Roman" w:hAnsi="Times New Roman" w:cs="Times New Roman"/>
                <w:sz w:val="20"/>
                <w:szCs w:val="20"/>
              </w:rPr>
              <w:t xml:space="preserve"> </w:t>
            </w:r>
          </w:p>
        </w:tc>
        <w:tc>
          <w:tcPr>
            <w:tcW w:w="1417" w:type="dxa"/>
            <w:tcMar>
              <w:top w:w="100" w:type="dxa"/>
              <w:left w:w="100" w:type="dxa"/>
              <w:bottom w:w="100" w:type="dxa"/>
              <w:right w:w="100" w:type="dxa"/>
            </w:tcMar>
            <w:vAlign w:val="center"/>
          </w:tcPr>
          <w:p w14:paraId="71D1AB13" w14:textId="0F51BB32" w:rsidR="00BF533D" w:rsidRDefault="00BF533D" w:rsidP="00BF533D">
            <w:pPr>
              <w:spacing w:line="240" w:lineRule="auto"/>
              <w:jc w:val="center"/>
              <w:rPr>
                <w:rFonts w:ascii="Times New Roman" w:hAnsi="Times New Roman" w:cs="Times New Roman"/>
                <w:sz w:val="18"/>
                <w:szCs w:val="18"/>
              </w:rPr>
            </w:pPr>
            <w:r>
              <w:rPr>
                <w:rFonts w:ascii="Times New Roman" w:hAnsi="Times New Roman" w:cs="Times New Roman"/>
                <w:sz w:val="20"/>
                <w:szCs w:val="20"/>
              </w:rPr>
              <w:t>2</w:t>
            </w:r>
            <w:commentRangeStart w:id="0"/>
          </w:p>
        </w:tc>
        <w:commentRangeEnd w:id="0"/>
        <w:tc>
          <w:tcPr>
            <w:tcW w:w="4073" w:type="dxa"/>
            <w:tcMar>
              <w:top w:w="100" w:type="dxa"/>
              <w:left w:w="100" w:type="dxa"/>
              <w:bottom w:w="100" w:type="dxa"/>
              <w:right w:w="100" w:type="dxa"/>
            </w:tcMar>
            <w:vAlign w:val="center"/>
          </w:tcPr>
          <w:p w14:paraId="139CE500" w14:textId="52E811AA" w:rsidR="00BF533D" w:rsidRDefault="00BF533D" w:rsidP="00BF533D">
            <w:pPr>
              <w:spacing w:line="240" w:lineRule="auto"/>
              <w:ind w:left="29"/>
              <w:rPr>
                <w:rFonts w:ascii="Times New Roman" w:hAnsi="Times New Roman" w:cs="Times New Roman"/>
                <w:color w:val="000000"/>
                <w:sz w:val="18"/>
                <w:szCs w:val="18"/>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w:t>
            </w:r>
            <w:r>
              <w:rPr>
                <w:rFonts w:ascii="Times New Roman" w:hAnsi="Times New Roman" w:cs="Times New Roman"/>
                <w:sz w:val="20"/>
                <w:szCs w:val="20"/>
              </w:rPr>
              <w:t>ie migračných bariér na toku Hron</w:t>
            </w:r>
            <w:r w:rsidRPr="00AA3576">
              <w:rPr>
                <w:rFonts w:ascii="Times New Roman" w:hAnsi="Times New Roman" w:cs="Times New Roman"/>
                <w:sz w:val="20"/>
                <w:szCs w:val="20"/>
              </w:rPr>
              <w:t>, v úseku nad aj pod ÚEV.</w:t>
            </w:r>
          </w:p>
        </w:tc>
      </w:tr>
      <w:tr w:rsidR="006B206D" w:rsidRPr="00FA03B9" w14:paraId="02439D3C" w14:textId="77777777" w:rsidTr="002A4AEE">
        <w:trPr>
          <w:trHeight w:val="397"/>
          <w:jc w:val="center"/>
        </w:trPr>
        <w:tc>
          <w:tcPr>
            <w:tcW w:w="2372" w:type="dxa"/>
            <w:tcMar>
              <w:top w:w="100" w:type="dxa"/>
              <w:left w:w="100" w:type="dxa"/>
              <w:bottom w:w="100" w:type="dxa"/>
              <w:right w:w="100" w:type="dxa"/>
            </w:tcMar>
          </w:tcPr>
          <w:p w14:paraId="6A40CEF4" w14:textId="77777777" w:rsidR="006B206D" w:rsidRPr="00FA03B9" w:rsidRDefault="006B206D" w:rsidP="002A4AEE">
            <w:pPr>
              <w:spacing w:line="240" w:lineRule="auto"/>
              <w:ind w:left="22"/>
              <w:rPr>
                <w:rFonts w:ascii="Times New Roman" w:hAnsi="Times New Roman" w:cs="Times New Roman"/>
                <w:sz w:val="18"/>
                <w:szCs w:val="18"/>
              </w:rPr>
            </w:pPr>
            <w:r w:rsidRPr="00F71EF9">
              <w:rPr>
                <w:rFonts w:ascii="Times New Roman" w:hAnsi="Times New Roman" w:cs="Times New Roman"/>
                <w:sz w:val="18"/>
                <w:szCs w:val="18"/>
              </w:rPr>
              <w:t xml:space="preserve">Kvalita vody </w:t>
            </w:r>
          </w:p>
        </w:tc>
        <w:tc>
          <w:tcPr>
            <w:tcW w:w="1654" w:type="dxa"/>
            <w:tcMar>
              <w:top w:w="100" w:type="dxa"/>
              <w:left w:w="100" w:type="dxa"/>
              <w:bottom w:w="100" w:type="dxa"/>
              <w:right w:w="100" w:type="dxa"/>
            </w:tcMar>
          </w:tcPr>
          <w:p w14:paraId="5350486C" w14:textId="77777777" w:rsidR="006B206D" w:rsidRPr="00FA03B9" w:rsidRDefault="006B206D"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Monitoring kvality povrchových vôd (SHMU)</w:t>
            </w:r>
          </w:p>
        </w:tc>
        <w:tc>
          <w:tcPr>
            <w:tcW w:w="1417" w:type="dxa"/>
            <w:tcMar>
              <w:top w:w="100" w:type="dxa"/>
              <w:left w:w="100" w:type="dxa"/>
              <w:bottom w:w="100" w:type="dxa"/>
              <w:right w:w="100" w:type="dxa"/>
            </w:tcMar>
          </w:tcPr>
          <w:p w14:paraId="49F732A6" w14:textId="77777777" w:rsidR="006B206D" w:rsidRPr="00FA03B9" w:rsidRDefault="006B206D" w:rsidP="002A4AEE">
            <w:pPr>
              <w:spacing w:line="240" w:lineRule="auto"/>
              <w:ind w:left="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073" w:type="dxa"/>
            <w:tcMar>
              <w:top w:w="100" w:type="dxa"/>
              <w:left w:w="100" w:type="dxa"/>
              <w:bottom w:w="100" w:type="dxa"/>
              <w:right w:w="100" w:type="dxa"/>
            </w:tcMar>
          </w:tcPr>
          <w:p w14:paraId="2B5ED4DC" w14:textId="35D9123D" w:rsidR="006B206D" w:rsidRDefault="006B206D"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V zmysle výsledkov sledo</w:t>
            </w:r>
            <w:r w:rsidR="00BF533D">
              <w:rPr>
                <w:rFonts w:ascii="Times New Roman" w:hAnsi="Times New Roman" w:cs="Times New Roman"/>
                <w:sz w:val="18"/>
                <w:szCs w:val="18"/>
              </w:rPr>
              <w:t>vania stavu kvality vody v toku Hrona</w:t>
            </w:r>
            <w:r w:rsidR="00C5181E">
              <w:rPr>
                <w:rFonts w:ascii="Times New Roman" w:hAnsi="Times New Roman" w:cs="Times New Roman"/>
                <w:sz w:val="18"/>
                <w:szCs w:val="18"/>
              </w:rPr>
              <w:t xml:space="preserve"> </w:t>
            </w:r>
            <w:r w:rsidRPr="00D52383">
              <w:rPr>
                <w:rFonts w:ascii="Times New Roman" w:hAnsi="Times New Roman" w:cs="Times New Roman"/>
                <w:sz w:val="18"/>
                <w:szCs w:val="18"/>
              </w:rPr>
              <w:t>sa vyžaduje zachovanie stavu vyhovujúce v zmysle platných metodík na hodnotenie stavu kvality povrchových vôd. (</w:t>
            </w:r>
            <w:hyperlink r:id="rId8"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7018CB7E" w14:textId="77777777" w:rsidR="006B206D" w:rsidRPr="00FA03B9" w:rsidRDefault="006B206D" w:rsidP="002A4AEE">
            <w:pPr>
              <w:spacing w:line="240" w:lineRule="auto"/>
              <w:ind w:left="29"/>
              <w:rPr>
                <w:rFonts w:ascii="Times New Roman" w:hAnsi="Times New Roman" w:cs="Times New Roman"/>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76F3AF08" w14:textId="77777777" w:rsidR="006B206D" w:rsidRDefault="006B206D" w:rsidP="006B206D">
      <w:pPr>
        <w:pBdr>
          <w:top w:val="nil"/>
          <w:left w:val="nil"/>
          <w:bottom w:val="nil"/>
          <w:right w:val="nil"/>
          <w:between w:val="nil"/>
        </w:pBdr>
        <w:rPr>
          <w:rFonts w:ascii="Times New Roman" w:hAnsi="Times New Roman" w:cs="Times New Roman"/>
          <w:b/>
        </w:rPr>
      </w:pPr>
    </w:p>
    <w:p w14:paraId="66AF8750" w14:textId="06CDF637" w:rsidR="006B206D" w:rsidRPr="00FA03B9" w:rsidRDefault="006B206D" w:rsidP="006B206D">
      <w:pPr>
        <w:pStyle w:val="Zkladntext"/>
        <w:widowControl w:val="0"/>
        <w:spacing w:after="120"/>
        <w:jc w:val="both"/>
        <w:rPr>
          <w:b w:val="0"/>
        </w:rPr>
      </w:pPr>
      <w:r>
        <w:rPr>
          <w:b w:val="0"/>
        </w:rPr>
        <w:t xml:space="preserve">Zlepšenie stavu </w:t>
      </w:r>
      <w:r w:rsidRPr="007720DF">
        <w:t xml:space="preserve">druhu </w:t>
      </w:r>
      <w:r>
        <w:rPr>
          <w:i/>
        </w:rPr>
        <w:t xml:space="preserve">Romanogobio </w:t>
      </w:r>
      <w:r w:rsidR="00C5181E">
        <w:rPr>
          <w:i/>
        </w:rPr>
        <w:t xml:space="preserve">vladykovi </w:t>
      </w:r>
      <w:r>
        <w:rPr>
          <w:b w:val="0"/>
        </w:rPr>
        <w:t>za splnenia nasledovných parametrov:</w:t>
      </w:r>
      <w:r w:rsidRPr="00FA03B9">
        <w:rPr>
          <w:color w:val="000000"/>
        </w:rPr>
        <w:t xml:space="preserve"> </w:t>
      </w:r>
    </w:p>
    <w:tbl>
      <w:tblPr>
        <w:tblW w:w="484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380"/>
        <w:gridCol w:w="2033"/>
        <w:gridCol w:w="4111"/>
      </w:tblGrid>
      <w:tr w:rsidR="006B206D" w:rsidRPr="00870D1F" w14:paraId="2E70E705" w14:textId="77777777" w:rsidTr="002A4AEE">
        <w:trPr>
          <w:jc w:val="center"/>
        </w:trPr>
        <w:tc>
          <w:tcPr>
            <w:tcW w:w="1260" w:type="dxa"/>
            <w:tcMar>
              <w:top w:w="100" w:type="dxa"/>
              <w:left w:w="100" w:type="dxa"/>
              <w:bottom w:w="100" w:type="dxa"/>
              <w:right w:w="100" w:type="dxa"/>
            </w:tcMar>
          </w:tcPr>
          <w:p w14:paraId="76E6E8CB"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Parameter</w:t>
            </w:r>
          </w:p>
        </w:tc>
        <w:tc>
          <w:tcPr>
            <w:tcW w:w="1380" w:type="dxa"/>
            <w:tcMar>
              <w:top w:w="100" w:type="dxa"/>
              <w:left w:w="100" w:type="dxa"/>
              <w:bottom w:w="100" w:type="dxa"/>
              <w:right w:w="100" w:type="dxa"/>
            </w:tcMar>
          </w:tcPr>
          <w:p w14:paraId="137DA0B2"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Merateľnosť</w:t>
            </w:r>
          </w:p>
        </w:tc>
        <w:tc>
          <w:tcPr>
            <w:tcW w:w="2033" w:type="dxa"/>
            <w:tcMar>
              <w:top w:w="100" w:type="dxa"/>
              <w:left w:w="100" w:type="dxa"/>
              <w:bottom w:w="100" w:type="dxa"/>
              <w:right w:w="100" w:type="dxa"/>
            </w:tcMar>
          </w:tcPr>
          <w:p w14:paraId="558A8456"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Cieľová hodnota</w:t>
            </w:r>
          </w:p>
        </w:tc>
        <w:tc>
          <w:tcPr>
            <w:tcW w:w="4111" w:type="dxa"/>
            <w:tcMar>
              <w:top w:w="100" w:type="dxa"/>
              <w:left w:w="100" w:type="dxa"/>
              <w:bottom w:w="100" w:type="dxa"/>
              <w:right w:w="100" w:type="dxa"/>
            </w:tcMar>
          </w:tcPr>
          <w:p w14:paraId="3E03AF82" w14:textId="77777777" w:rsidR="006B206D" w:rsidRPr="00870D1F" w:rsidRDefault="006B206D" w:rsidP="002A4AEE">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20"/>
                <w:szCs w:val="20"/>
              </w:rPr>
              <w:t>Doplnkové informácie</w:t>
            </w:r>
          </w:p>
        </w:tc>
      </w:tr>
      <w:tr w:rsidR="006B206D" w:rsidRPr="00870D1F" w14:paraId="5D45A00D" w14:textId="77777777" w:rsidTr="002A4AEE">
        <w:trPr>
          <w:trHeight w:val="225"/>
          <w:jc w:val="center"/>
        </w:trPr>
        <w:tc>
          <w:tcPr>
            <w:tcW w:w="1260" w:type="dxa"/>
            <w:tcMar>
              <w:top w:w="100" w:type="dxa"/>
              <w:left w:w="100" w:type="dxa"/>
              <w:bottom w:w="100" w:type="dxa"/>
              <w:right w:w="100" w:type="dxa"/>
            </w:tcMar>
          </w:tcPr>
          <w:p w14:paraId="3C5B67A9" w14:textId="77777777" w:rsidR="006B206D" w:rsidRPr="00870D1F" w:rsidRDefault="006B206D"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Veľkosť populácie</w:t>
            </w:r>
          </w:p>
        </w:tc>
        <w:tc>
          <w:tcPr>
            <w:tcW w:w="1380" w:type="dxa"/>
            <w:tcMar>
              <w:top w:w="100" w:type="dxa"/>
              <w:left w:w="100" w:type="dxa"/>
              <w:bottom w:w="100" w:type="dxa"/>
              <w:right w:w="100" w:type="dxa"/>
            </w:tcMar>
          </w:tcPr>
          <w:p w14:paraId="19A484C1" w14:textId="77777777" w:rsidR="006B206D" w:rsidRPr="00870D1F" w:rsidRDefault="006B206D"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Relatívna početnosť jedincov na 100 m monitorovaného úseku toku (CPUE)</w:t>
            </w:r>
          </w:p>
        </w:tc>
        <w:tc>
          <w:tcPr>
            <w:tcW w:w="2033" w:type="dxa"/>
            <w:tcMar>
              <w:top w:w="100" w:type="dxa"/>
              <w:left w:w="100" w:type="dxa"/>
              <w:bottom w:w="100" w:type="dxa"/>
              <w:right w:w="100" w:type="dxa"/>
            </w:tcMar>
          </w:tcPr>
          <w:p w14:paraId="5785A918" w14:textId="77777777" w:rsidR="006B206D" w:rsidRPr="00870D1F" w:rsidRDefault="006B206D" w:rsidP="002A4AEE">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1</w:t>
            </w:r>
          </w:p>
        </w:tc>
        <w:tc>
          <w:tcPr>
            <w:tcW w:w="4111" w:type="dxa"/>
            <w:tcMar>
              <w:top w:w="100" w:type="dxa"/>
              <w:left w:w="100" w:type="dxa"/>
              <w:bottom w:w="100" w:type="dxa"/>
              <w:right w:w="100" w:type="dxa"/>
            </w:tcMar>
          </w:tcPr>
          <w:p w14:paraId="3DB4D469" w14:textId="1C0804AB" w:rsidR="006B206D" w:rsidRPr="00870D1F" w:rsidRDefault="00CF568D" w:rsidP="002A4AEE">
            <w:pPr>
              <w:spacing w:line="240" w:lineRule="auto"/>
              <w:rPr>
                <w:rFonts w:ascii="Times New Roman" w:hAnsi="Times New Roman" w:cs="Times New Roman"/>
                <w:color w:val="000000"/>
                <w:sz w:val="18"/>
                <w:szCs w:val="18"/>
              </w:rPr>
            </w:pPr>
            <w:r>
              <w:rPr>
                <w:rFonts w:ascii="Times New Roman" w:hAnsi="Times New Roman" w:cs="Times New Roman"/>
                <w:color w:val="000000"/>
                <w:sz w:val="20"/>
                <w:szCs w:val="20"/>
              </w:rPr>
              <w:t xml:space="preserve">Veľkosť populácie je </w:t>
            </w:r>
            <w:r w:rsidR="006B206D">
              <w:rPr>
                <w:rFonts w:ascii="Times New Roman" w:hAnsi="Times New Roman" w:cs="Times New Roman"/>
                <w:color w:val="000000"/>
                <w:sz w:val="20"/>
                <w:szCs w:val="20"/>
              </w:rPr>
              <w:t>0 – 100 jedincov</w:t>
            </w:r>
          </w:p>
        </w:tc>
      </w:tr>
      <w:tr w:rsidR="006B206D" w:rsidRPr="00870D1F" w14:paraId="6183BEB9" w14:textId="77777777" w:rsidTr="002A4AEE">
        <w:trPr>
          <w:trHeight w:val="225"/>
          <w:jc w:val="center"/>
        </w:trPr>
        <w:tc>
          <w:tcPr>
            <w:tcW w:w="1260" w:type="dxa"/>
            <w:tcMar>
              <w:top w:w="100" w:type="dxa"/>
              <w:left w:w="100" w:type="dxa"/>
              <w:bottom w:w="100" w:type="dxa"/>
              <w:right w:w="100" w:type="dxa"/>
            </w:tcMar>
          </w:tcPr>
          <w:p w14:paraId="5319FFBE" w14:textId="77777777" w:rsidR="006B206D" w:rsidRPr="00870D1F" w:rsidRDefault="006B206D" w:rsidP="002A4AEE">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vhodných mikro- a mezohabitatov v hodnotenom úseku toku</w:t>
            </w:r>
          </w:p>
        </w:tc>
        <w:tc>
          <w:tcPr>
            <w:tcW w:w="1380" w:type="dxa"/>
            <w:tcMar>
              <w:top w:w="100" w:type="dxa"/>
              <w:left w:w="100" w:type="dxa"/>
              <w:bottom w:w="100" w:type="dxa"/>
              <w:right w:w="100" w:type="dxa"/>
            </w:tcMar>
          </w:tcPr>
          <w:p w14:paraId="277500E1" w14:textId="77777777" w:rsidR="006B206D" w:rsidRPr="00870D1F" w:rsidRDefault="006B206D"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na 1km toku</w:t>
            </w:r>
          </w:p>
        </w:tc>
        <w:tc>
          <w:tcPr>
            <w:tcW w:w="2033" w:type="dxa"/>
            <w:tcMar>
              <w:top w:w="100" w:type="dxa"/>
              <w:left w:w="100" w:type="dxa"/>
              <w:bottom w:w="100" w:type="dxa"/>
              <w:right w:w="100" w:type="dxa"/>
            </w:tcMar>
          </w:tcPr>
          <w:p w14:paraId="4EAF7DF2" w14:textId="77777777" w:rsidR="006B206D" w:rsidRPr="00870D1F" w:rsidRDefault="006B206D" w:rsidP="002A4AEE">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&gt;20</w:t>
            </w:r>
          </w:p>
        </w:tc>
        <w:tc>
          <w:tcPr>
            <w:tcW w:w="4111" w:type="dxa"/>
            <w:tcMar>
              <w:top w:w="100" w:type="dxa"/>
              <w:left w:w="100" w:type="dxa"/>
              <w:bottom w:w="100" w:type="dxa"/>
              <w:right w:w="100" w:type="dxa"/>
            </w:tcMar>
          </w:tcPr>
          <w:p w14:paraId="3D7F8E52" w14:textId="77777777" w:rsidR="006B206D" w:rsidRPr="00870D1F" w:rsidRDefault="006B206D"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Jedná sa o reofilný druh obývajúci dno podhorských tokov. Preferuje prúdivé biotopy s tvrdým štrkovitým dnom. Dôležité je preto najmä dostatočné zastúpenie perejnatých úsekov so štrkovými lavicami. </w:t>
            </w:r>
          </w:p>
        </w:tc>
      </w:tr>
      <w:tr w:rsidR="006B206D" w:rsidRPr="00870D1F" w14:paraId="2838D0B2" w14:textId="77777777" w:rsidTr="002A4AEE">
        <w:trPr>
          <w:trHeight w:val="397"/>
          <w:jc w:val="center"/>
        </w:trPr>
        <w:tc>
          <w:tcPr>
            <w:tcW w:w="1260" w:type="dxa"/>
            <w:tcMar>
              <w:top w:w="100" w:type="dxa"/>
              <w:left w:w="100" w:type="dxa"/>
              <w:bottom w:w="100" w:type="dxa"/>
              <w:right w:w="100" w:type="dxa"/>
            </w:tcMar>
          </w:tcPr>
          <w:p w14:paraId="16389E5E" w14:textId="77777777" w:rsidR="006B206D" w:rsidRPr="00870D1F" w:rsidRDefault="006B206D" w:rsidP="002A4AEE">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nepôvodných a inváznych druhov rýb v ichtyocenóze</w:t>
            </w:r>
          </w:p>
        </w:tc>
        <w:tc>
          <w:tcPr>
            <w:tcW w:w="1380" w:type="dxa"/>
            <w:tcMar>
              <w:top w:w="100" w:type="dxa"/>
              <w:left w:w="100" w:type="dxa"/>
              <w:bottom w:w="100" w:type="dxa"/>
              <w:right w:w="100" w:type="dxa"/>
            </w:tcMar>
          </w:tcPr>
          <w:p w14:paraId="152049DA"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w:t>
            </w:r>
          </w:p>
        </w:tc>
        <w:tc>
          <w:tcPr>
            <w:tcW w:w="2033" w:type="dxa"/>
            <w:tcMar>
              <w:top w:w="100" w:type="dxa"/>
              <w:left w:w="100" w:type="dxa"/>
              <w:bottom w:w="100" w:type="dxa"/>
              <w:right w:w="100" w:type="dxa"/>
            </w:tcMar>
          </w:tcPr>
          <w:p w14:paraId="12BDF189" w14:textId="77777777" w:rsidR="006B206D" w:rsidRDefault="006B206D" w:rsidP="002A4AEE">
            <w:pPr>
              <w:spacing w:line="240" w:lineRule="auto"/>
              <w:ind w:left="22"/>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0</w:t>
            </w:r>
          </w:p>
        </w:tc>
        <w:tc>
          <w:tcPr>
            <w:tcW w:w="4111" w:type="dxa"/>
            <w:tcMar>
              <w:top w:w="100" w:type="dxa"/>
              <w:left w:w="100" w:type="dxa"/>
              <w:bottom w:w="100" w:type="dxa"/>
              <w:right w:w="100" w:type="dxa"/>
            </w:tcMar>
          </w:tcPr>
          <w:p w14:paraId="1BE7D73C" w14:textId="77777777" w:rsidR="006B206D" w:rsidRDefault="006B206D" w:rsidP="002A4AEE">
            <w:pPr>
              <w:spacing w:line="240" w:lineRule="auto"/>
              <w:ind w:left="29"/>
              <w:rPr>
                <w:rFonts w:ascii="Times New Roman" w:hAnsi="Times New Roman" w:cs="Times New Roman"/>
                <w:sz w:val="18"/>
                <w:szCs w:val="18"/>
              </w:rPr>
            </w:pPr>
            <w:r w:rsidRPr="00870D1F">
              <w:rPr>
                <w:rFonts w:ascii="Times New Roman" w:hAnsi="Times New Roman" w:cs="Times New Roman"/>
                <w:color w:val="000000"/>
                <w:sz w:val="18"/>
                <w:szCs w:val="18"/>
              </w:rPr>
              <w:t xml:space="preserve">Podľa dostupných údajov je zastúpenie inváznych a nepôvodných druhov v predmetnom úseku nízke (0.1 %). Je však vhodné ich monitorovať. </w:t>
            </w:r>
          </w:p>
        </w:tc>
      </w:tr>
      <w:tr w:rsidR="00BF533D" w:rsidRPr="00870D1F" w14:paraId="1D19E54B" w14:textId="77777777" w:rsidTr="007C3B71">
        <w:trPr>
          <w:trHeight w:val="397"/>
          <w:jc w:val="center"/>
        </w:trPr>
        <w:tc>
          <w:tcPr>
            <w:tcW w:w="1260" w:type="dxa"/>
            <w:tcMar>
              <w:top w:w="100" w:type="dxa"/>
              <w:left w:w="100" w:type="dxa"/>
              <w:bottom w:w="100" w:type="dxa"/>
              <w:right w:w="100" w:type="dxa"/>
            </w:tcMar>
          </w:tcPr>
          <w:p w14:paraId="26AB0379" w14:textId="77777777" w:rsidR="00BF533D" w:rsidRPr="00870D1F" w:rsidRDefault="00BF533D" w:rsidP="00BF533D">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Pozdĺžna kontinuita toku</w:t>
            </w:r>
          </w:p>
        </w:tc>
        <w:tc>
          <w:tcPr>
            <w:tcW w:w="1380" w:type="dxa"/>
            <w:tcMar>
              <w:top w:w="100" w:type="dxa"/>
              <w:left w:w="100" w:type="dxa"/>
              <w:bottom w:w="100" w:type="dxa"/>
              <w:right w:w="100" w:type="dxa"/>
            </w:tcMar>
            <w:vAlign w:val="center"/>
          </w:tcPr>
          <w:p w14:paraId="09B10563" w14:textId="615052BF" w:rsidR="00BF533D" w:rsidRPr="00870D1F" w:rsidRDefault="00BF533D" w:rsidP="00BF533D">
            <w:pPr>
              <w:spacing w:line="240" w:lineRule="auto"/>
              <w:ind w:left="22"/>
              <w:jc w:val="center"/>
              <w:rPr>
                <w:rFonts w:ascii="Times New Roman" w:hAnsi="Times New Roman" w:cs="Times New Roman"/>
                <w:color w:val="000000"/>
                <w:sz w:val="18"/>
                <w:szCs w:val="18"/>
              </w:rPr>
            </w:pPr>
            <w:r w:rsidRPr="00AA3576">
              <w:rPr>
                <w:rFonts w:ascii="Times New Roman" w:hAnsi="Times New Roman" w:cs="Times New Roman"/>
                <w:sz w:val="20"/>
                <w:szCs w:val="20"/>
              </w:rPr>
              <w:t>Počet funkčných spriechodnení migračných bariér (</w:t>
            </w:r>
            <w:r>
              <w:rPr>
                <w:rFonts w:ascii="Times New Roman" w:hAnsi="Times New Roman" w:cs="Times New Roman"/>
                <w:sz w:val="20"/>
                <w:szCs w:val="20"/>
              </w:rPr>
              <w:t xml:space="preserve">aj </w:t>
            </w:r>
            <w:r w:rsidRPr="00AA3576">
              <w:rPr>
                <w:rFonts w:ascii="Times New Roman" w:hAnsi="Times New Roman" w:cs="Times New Roman"/>
                <w:sz w:val="20"/>
                <w:szCs w:val="20"/>
              </w:rPr>
              <w:t>mimo ÚEV)</w:t>
            </w:r>
            <w:r>
              <w:rPr>
                <w:rFonts w:ascii="Times New Roman" w:hAnsi="Times New Roman" w:cs="Times New Roman"/>
                <w:sz w:val="20"/>
                <w:szCs w:val="20"/>
              </w:rPr>
              <w:t xml:space="preserve"> </w:t>
            </w:r>
          </w:p>
        </w:tc>
        <w:tc>
          <w:tcPr>
            <w:tcW w:w="2033" w:type="dxa"/>
            <w:tcMar>
              <w:top w:w="100" w:type="dxa"/>
              <w:left w:w="100" w:type="dxa"/>
              <w:bottom w:w="100" w:type="dxa"/>
              <w:right w:w="100" w:type="dxa"/>
            </w:tcMar>
            <w:vAlign w:val="center"/>
          </w:tcPr>
          <w:p w14:paraId="672864EE" w14:textId="08F53D5A" w:rsidR="00BF533D" w:rsidRPr="00870D1F" w:rsidRDefault="00BF533D" w:rsidP="00BF533D">
            <w:pPr>
              <w:spacing w:line="240" w:lineRule="auto"/>
              <w:ind w:left="22"/>
              <w:jc w:val="center"/>
              <w:rPr>
                <w:rFonts w:ascii="Times New Roman" w:hAnsi="Times New Roman" w:cs="Times New Roman"/>
                <w:color w:val="000000"/>
                <w:sz w:val="18"/>
                <w:szCs w:val="18"/>
              </w:rPr>
            </w:pPr>
            <w:r>
              <w:rPr>
                <w:rFonts w:ascii="Times New Roman" w:hAnsi="Times New Roman" w:cs="Times New Roman"/>
                <w:sz w:val="20"/>
                <w:szCs w:val="20"/>
              </w:rPr>
              <w:t>2</w:t>
            </w:r>
          </w:p>
        </w:tc>
        <w:tc>
          <w:tcPr>
            <w:tcW w:w="4111" w:type="dxa"/>
            <w:tcMar>
              <w:top w:w="100" w:type="dxa"/>
              <w:left w:w="100" w:type="dxa"/>
              <w:bottom w:w="100" w:type="dxa"/>
              <w:right w:w="100" w:type="dxa"/>
            </w:tcMar>
            <w:vAlign w:val="center"/>
          </w:tcPr>
          <w:p w14:paraId="13B4E09F" w14:textId="6F472A6C" w:rsidR="00BF533D" w:rsidRPr="00870D1F" w:rsidRDefault="00BF533D" w:rsidP="00BF533D">
            <w:pPr>
              <w:spacing w:line="240" w:lineRule="auto"/>
              <w:ind w:left="29"/>
              <w:rPr>
                <w:rFonts w:ascii="Times New Roman" w:hAnsi="Times New Roman" w:cs="Times New Roman"/>
                <w:color w:val="000000"/>
                <w:sz w:val="18"/>
                <w:szCs w:val="18"/>
              </w:rPr>
            </w:pPr>
            <w:r w:rsidRPr="00AA3576">
              <w:rPr>
                <w:rFonts w:ascii="Times New Roman" w:hAnsi="Times New Roman" w:cs="Times New Roman"/>
                <w:sz w:val="20"/>
                <w:szCs w:val="20"/>
              </w:rPr>
              <w:t>Pre elimináciu narušenia pozdĺžnej kontinuity toku a umožnenie migrácie druhu a reofilných druhov (najmä podustva severná) tvoriacich jeho potravnú bázu je potrebné spriechodnenie alebo odstránen</w:t>
            </w:r>
            <w:r>
              <w:rPr>
                <w:rFonts w:ascii="Times New Roman" w:hAnsi="Times New Roman" w:cs="Times New Roman"/>
                <w:sz w:val="20"/>
                <w:szCs w:val="20"/>
              </w:rPr>
              <w:t>ie migračných bariér na toku Hron</w:t>
            </w:r>
            <w:r w:rsidRPr="00AA3576">
              <w:rPr>
                <w:rFonts w:ascii="Times New Roman" w:hAnsi="Times New Roman" w:cs="Times New Roman"/>
                <w:sz w:val="20"/>
                <w:szCs w:val="20"/>
              </w:rPr>
              <w:t>, v úseku nad aj pod ÚEV.</w:t>
            </w:r>
          </w:p>
        </w:tc>
      </w:tr>
      <w:tr w:rsidR="006B206D" w:rsidRPr="00870D1F" w14:paraId="4DD1A930" w14:textId="77777777" w:rsidTr="002A4AEE">
        <w:trPr>
          <w:trHeight w:val="397"/>
          <w:jc w:val="center"/>
        </w:trPr>
        <w:tc>
          <w:tcPr>
            <w:tcW w:w="1260" w:type="dxa"/>
            <w:tcMar>
              <w:top w:w="100" w:type="dxa"/>
              <w:left w:w="100" w:type="dxa"/>
              <w:bottom w:w="100" w:type="dxa"/>
              <w:right w:w="100" w:type="dxa"/>
            </w:tcMar>
          </w:tcPr>
          <w:p w14:paraId="057E2433" w14:textId="77777777" w:rsidR="006B206D" w:rsidRPr="00870D1F" w:rsidRDefault="006B206D" w:rsidP="002A4AEE">
            <w:pPr>
              <w:spacing w:line="240" w:lineRule="auto"/>
              <w:ind w:left="22"/>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Kvalita vody </w:t>
            </w:r>
          </w:p>
        </w:tc>
        <w:tc>
          <w:tcPr>
            <w:tcW w:w="1380" w:type="dxa"/>
            <w:tcMar>
              <w:top w:w="100" w:type="dxa"/>
              <w:left w:w="100" w:type="dxa"/>
              <w:bottom w:w="100" w:type="dxa"/>
              <w:right w:w="100" w:type="dxa"/>
            </w:tcMar>
          </w:tcPr>
          <w:p w14:paraId="533F639C"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Monitoring kvality povrchových vôd (SHMU)</w:t>
            </w:r>
          </w:p>
        </w:tc>
        <w:tc>
          <w:tcPr>
            <w:tcW w:w="2033" w:type="dxa"/>
            <w:tcMar>
              <w:top w:w="100" w:type="dxa"/>
              <w:left w:w="100" w:type="dxa"/>
              <w:bottom w:w="100" w:type="dxa"/>
              <w:right w:w="100" w:type="dxa"/>
            </w:tcMar>
          </w:tcPr>
          <w:p w14:paraId="41DD4285" w14:textId="77777777" w:rsidR="006B206D" w:rsidRPr="00870D1F" w:rsidRDefault="006B206D" w:rsidP="002A4AEE">
            <w:pPr>
              <w:spacing w:line="240" w:lineRule="auto"/>
              <w:ind w:left="22"/>
              <w:jc w:val="center"/>
              <w:rPr>
                <w:rFonts w:ascii="Times New Roman" w:hAnsi="Times New Roman" w:cs="Times New Roman"/>
                <w:color w:val="000000"/>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14:paraId="604DC2E7" w14:textId="08CA3238" w:rsidR="006B206D" w:rsidRDefault="006B206D" w:rsidP="002A4AEE">
            <w:pPr>
              <w:spacing w:line="240" w:lineRule="auto"/>
              <w:ind w:left="29"/>
              <w:rPr>
                <w:rFonts w:ascii="Times New Roman" w:hAnsi="Times New Roman" w:cs="Times New Roman"/>
                <w:sz w:val="18"/>
                <w:szCs w:val="18"/>
              </w:rPr>
            </w:pPr>
            <w:r w:rsidRPr="00D52383">
              <w:rPr>
                <w:rFonts w:ascii="Times New Roman" w:hAnsi="Times New Roman" w:cs="Times New Roman"/>
                <w:sz w:val="18"/>
                <w:szCs w:val="18"/>
              </w:rPr>
              <w:t xml:space="preserve">V zmysle výsledkov sledovania stavu kvality vody v toku </w:t>
            </w:r>
            <w:r w:rsidR="00BF533D">
              <w:rPr>
                <w:rFonts w:ascii="Times New Roman" w:hAnsi="Times New Roman" w:cs="Times New Roman"/>
                <w:sz w:val="18"/>
                <w:szCs w:val="18"/>
              </w:rPr>
              <w:t>Hrona</w:t>
            </w:r>
            <w:bookmarkStart w:id="1" w:name="_GoBack"/>
            <w:bookmarkEnd w:id="1"/>
            <w:r w:rsidR="00C5181E">
              <w:rPr>
                <w:rFonts w:ascii="Times New Roman" w:hAnsi="Times New Roman" w:cs="Times New Roman"/>
                <w:sz w:val="18"/>
                <w:szCs w:val="18"/>
              </w:rPr>
              <w:t xml:space="preserve"> </w:t>
            </w:r>
            <w:r w:rsidRPr="00D52383">
              <w:rPr>
                <w:rFonts w:ascii="Times New Roman" w:hAnsi="Times New Roman" w:cs="Times New Roman"/>
                <w:sz w:val="18"/>
                <w:szCs w:val="18"/>
              </w:rPr>
              <w:t>sa vyžaduje zachovanie stavu vyhovujúce v zmysle platných metodík na hodnotenie stavu kvality povrchových vôd. (</w:t>
            </w:r>
            <w:hyperlink r:id="rId9" w:history="1">
              <w:r w:rsidRPr="008A1D51">
                <w:rPr>
                  <w:rStyle w:val="Hypertextovprepojenie"/>
                  <w:rFonts w:ascii="Times New Roman" w:hAnsi="Times New Roman" w:cs="Times New Roman"/>
                  <w:sz w:val="18"/>
                  <w:szCs w:val="18"/>
                </w:rPr>
                <w:t>http://www.shmu.sk/File/Hydrologia/Monitoring_PV_PzV/Monitoring_kvality_PV</w:t>
              </w:r>
            </w:hyperlink>
            <w:r>
              <w:rPr>
                <w:rFonts w:ascii="Times New Roman" w:hAnsi="Times New Roman" w:cs="Times New Roman"/>
                <w:sz w:val="18"/>
                <w:szCs w:val="18"/>
              </w:rPr>
              <w:t>)</w:t>
            </w:r>
          </w:p>
          <w:p w14:paraId="223B08E9" w14:textId="77777777" w:rsidR="006B206D" w:rsidRPr="00870D1F" w:rsidRDefault="006B206D" w:rsidP="002A4AEE">
            <w:pPr>
              <w:spacing w:line="240" w:lineRule="auto"/>
              <w:ind w:left="29"/>
              <w:rPr>
                <w:rFonts w:ascii="Times New Roman" w:hAnsi="Times New Roman" w:cs="Times New Roman"/>
                <w:color w:val="000000"/>
                <w:sz w:val="18"/>
                <w:szCs w:val="18"/>
              </w:rPr>
            </w:pPr>
            <w:r>
              <w:rPr>
                <w:rFonts w:ascii="Times New Roman" w:hAnsi="Times New Roman" w:cs="Times New Roman"/>
                <w:sz w:val="18"/>
                <w:szCs w:val="18"/>
              </w:rPr>
              <w:t xml:space="preserve"> – najmä v parametroch zvýšenia </w:t>
            </w:r>
            <w:r w:rsidRPr="007E136C">
              <w:rPr>
                <w:rFonts w:ascii="Times New Roman" w:hAnsi="Times New Roman" w:cs="Times New Roman"/>
                <w:sz w:val="18"/>
                <w:szCs w:val="18"/>
              </w:rPr>
              <w:t xml:space="preserve">teploty, </w:t>
            </w:r>
            <w:r>
              <w:rPr>
                <w:rFonts w:ascii="Times New Roman" w:hAnsi="Times New Roman" w:cs="Times New Roman"/>
                <w:sz w:val="18"/>
                <w:szCs w:val="18"/>
              </w:rPr>
              <w:t xml:space="preserve">zníženia </w:t>
            </w:r>
            <w:r w:rsidRPr="007E136C">
              <w:rPr>
                <w:rFonts w:ascii="Times New Roman" w:hAnsi="Times New Roman" w:cs="Times New Roman"/>
                <w:sz w:val="18"/>
                <w:szCs w:val="18"/>
              </w:rPr>
              <w:t xml:space="preserve">obsahu kyslíka, </w:t>
            </w:r>
            <w:r>
              <w:rPr>
                <w:rFonts w:ascii="Times New Roman" w:hAnsi="Times New Roman" w:cs="Times New Roman"/>
                <w:sz w:val="18"/>
                <w:szCs w:val="18"/>
              </w:rPr>
              <w:t xml:space="preserve">zvýšenia </w:t>
            </w:r>
            <w:r w:rsidRPr="007E136C">
              <w:rPr>
                <w:rFonts w:ascii="Times New Roman" w:hAnsi="Times New Roman" w:cs="Times New Roman"/>
                <w:sz w:val="18"/>
                <w:szCs w:val="18"/>
              </w:rPr>
              <w:t>chemických i biologických ukazovateľov</w:t>
            </w:r>
            <w:r>
              <w:rPr>
                <w:rFonts w:ascii="Times New Roman" w:hAnsi="Times New Roman" w:cs="Times New Roman"/>
                <w:sz w:val="18"/>
                <w:szCs w:val="18"/>
              </w:rPr>
              <w:t>.</w:t>
            </w:r>
          </w:p>
        </w:tc>
      </w:tr>
    </w:tbl>
    <w:p w14:paraId="5068E3E3" w14:textId="62FB5D65" w:rsidR="006B206D" w:rsidRDefault="006B206D" w:rsidP="00F263CD">
      <w:pPr>
        <w:pStyle w:val="Zkladntext"/>
        <w:widowControl w:val="0"/>
        <w:ind w:left="360"/>
        <w:jc w:val="both"/>
        <w:rPr>
          <w:b w:val="0"/>
          <w:i/>
        </w:rPr>
      </w:pPr>
    </w:p>
    <w:sectPr w:rsidR="006B206D"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6D0C" w16cex:dateUtc="2021-03-11T09:18:00Z"/>
  <w16cex:commentExtensible w16cex:durableId="23F46D46" w16cex:dateUtc="2021-03-11T09:19:00Z"/>
  <w16cex:commentExtensible w16cex:durableId="23F46D5D" w16cex:dateUtc="2021-03-11T09:20:00Z"/>
  <w16cex:commentExtensible w16cex:durableId="23F47172" w16cex:dateUtc="2021-03-11T09:37:00Z"/>
  <w16cex:commentExtensible w16cex:durableId="23F471BD" w16cex:dateUtc="2021-03-11T09:38:00Z"/>
  <w16cex:commentExtensible w16cex:durableId="23F45E09" w16cex:dateUtc="2021-03-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B8F4B" w16cid:durableId="23F45B10"/>
  <w16cid:commentId w16cid:paraId="3C8DDB00" w16cid:durableId="23F46D0C"/>
  <w16cid:commentId w16cid:paraId="58A3148A" w16cid:durableId="23F45B11"/>
  <w16cid:commentId w16cid:paraId="795925E3" w16cid:durableId="23F46D46"/>
  <w16cid:commentId w16cid:paraId="6D30B3CF" w16cid:durableId="23F45B12"/>
  <w16cid:commentId w16cid:paraId="272D5254" w16cid:durableId="23F46D5D"/>
  <w16cid:commentId w16cid:paraId="006EF9F9" w16cid:durableId="23F45B13"/>
  <w16cid:commentId w16cid:paraId="64832BFE" w16cid:durableId="23F47172"/>
  <w16cid:commentId w16cid:paraId="3C787CFB" w16cid:durableId="23F45B14"/>
  <w16cid:commentId w16cid:paraId="799EF760" w16cid:durableId="23F45B15"/>
  <w16cid:commentId w16cid:paraId="1016B9A4" w16cid:durableId="23F471BD"/>
  <w16cid:commentId w16cid:paraId="40B7FBC6" w16cid:durableId="23F45B16"/>
  <w16cid:commentId w16cid:paraId="4C46CEC4" w16cid:durableId="23F45E09"/>
  <w16cid:commentId w16cid:paraId="7A63B075" w16cid:durableId="23F45B17"/>
  <w16cid:commentId w16cid:paraId="064F0D02" w16cid:durableId="23F45B18"/>
  <w16cid:commentId w16cid:paraId="0638BCE8" w16cid:durableId="23F45B19"/>
  <w16cid:commentId w16cid:paraId="126243E7" w16cid:durableId="23F45B1A"/>
  <w16cid:commentId w16cid:paraId="79A5CBFA" w16cid:durableId="23F45B1B"/>
  <w16cid:commentId w16cid:paraId="0B957DD5" w16cid:durableId="23F45B1C"/>
  <w16cid:commentId w16cid:paraId="59CF28B1" w16cid:durableId="23F45B1D"/>
  <w16cid:commentId w16cid:paraId="58E6594B" w16cid:durableId="23F45B1E"/>
  <w16cid:commentId w16cid:paraId="7B58ECDB" w16cid:durableId="23F45B1F"/>
  <w16cid:commentId w16cid:paraId="5AFE4D44" w16cid:durableId="23F45B20"/>
  <w16cid:commentId w16cid:paraId="7156D907" w16cid:durableId="23F45B21"/>
  <w16cid:commentId w16cid:paraId="68E71EAA" w16cid:durableId="23F45B22"/>
  <w16cid:commentId w16cid:paraId="412C9B3C" w16cid:durableId="23F45B23"/>
  <w16cid:commentId w16cid:paraId="05904E5B" w16cid:durableId="23F45B24"/>
  <w16cid:commentId w16cid:paraId="1D306860" w16cid:durableId="23F45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E0F7A24"/>
    <w:multiLevelType w:val="hybridMultilevel"/>
    <w:tmpl w:val="AFD2BC6E"/>
    <w:lvl w:ilvl="0" w:tplc="9A2AAD02">
      <w:numFmt w:val="bullet"/>
      <w:lvlText w:val=""/>
      <w:lvlJc w:val="left"/>
      <w:pPr>
        <w:ind w:left="720" w:hanging="360"/>
      </w:pPr>
      <w:rPr>
        <w:rFonts w:ascii="Wingdings" w:eastAsia="Arial"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0D71"/>
    <w:rsid w:val="000070AE"/>
    <w:rsid w:val="0002039C"/>
    <w:rsid w:val="00024F35"/>
    <w:rsid w:val="00025654"/>
    <w:rsid w:val="000302C7"/>
    <w:rsid w:val="00033151"/>
    <w:rsid w:val="00034AE7"/>
    <w:rsid w:val="00042EF2"/>
    <w:rsid w:val="00050CCB"/>
    <w:rsid w:val="00052428"/>
    <w:rsid w:val="00057D02"/>
    <w:rsid w:val="00072C60"/>
    <w:rsid w:val="00075EFA"/>
    <w:rsid w:val="000850F2"/>
    <w:rsid w:val="000853CE"/>
    <w:rsid w:val="00090147"/>
    <w:rsid w:val="000A0F1F"/>
    <w:rsid w:val="000A14A0"/>
    <w:rsid w:val="000A53DA"/>
    <w:rsid w:val="000B32A0"/>
    <w:rsid w:val="000C51F5"/>
    <w:rsid w:val="000D3ACB"/>
    <w:rsid w:val="000D45BF"/>
    <w:rsid w:val="000D4C17"/>
    <w:rsid w:val="000E4AC7"/>
    <w:rsid w:val="000E5FBD"/>
    <w:rsid w:val="000F140B"/>
    <w:rsid w:val="00105FC1"/>
    <w:rsid w:val="001123F2"/>
    <w:rsid w:val="001131E3"/>
    <w:rsid w:val="001258AA"/>
    <w:rsid w:val="00137FCB"/>
    <w:rsid w:val="00144F17"/>
    <w:rsid w:val="00145164"/>
    <w:rsid w:val="00165F46"/>
    <w:rsid w:val="00170B55"/>
    <w:rsid w:val="0017392E"/>
    <w:rsid w:val="00174B21"/>
    <w:rsid w:val="0017659C"/>
    <w:rsid w:val="0018693B"/>
    <w:rsid w:val="00194EF9"/>
    <w:rsid w:val="001A77ED"/>
    <w:rsid w:val="001B4A5C"/>
    <w:rsid w:val="001C1959"/>
    <w:rsid w:val="001C4725"/>
    <w:rsid w:val="001D3A18"/>
    <w:rsid w:val="001D51FF"/>
    <w:rsid w:val="001E4826"/>
    <w:rsid w:val="00201434"/>
    <w:rsid w:val="002147C9"/>
    <w:rsid w:val="00220337"/>
    <w:rsid w:val="002206F0"/>
    <w:rsid w:val="00231BD6"/>
    <w:rsid w:val="00235204"/>
    <w:rsid w:val="002377A5"/>
    <w:rsid w:val="002378BD"/>
    <w:rsid w:val="00247CEF"/>
    <w:rsid w:val="0025334A"/>
    <w:rsid w:val="00257424"/>
    <w:rsid w:val="00260D76"/>
    <w:rsid w:val="00262932"/>
    <w:rsid w:val="00275645"/>
    <w:rsid w:val="00286C9F"/>
    <w:rsid w:val="0029101B"/>
    <w:rsid w:val="00294945"/>
    <w:rsid w:val="00297658"/>
    <w:rsid w:val="002A0A63"/>
    <w:rsid w:val="002A6B7A"/>
    <w:rsid w:val="002B3C46"/>
    <w:rsid w:val="002C7340"/>
    <w:rsid w:val="002C7B3F"/>
    <w:rsid w:val="002D2E53"/>
    <w:rsid w:val="002D311A"/>
    <w:rsid w:val="002F11FB"/>
    <w:rsid w:val="002F2ED0"/>
    <w:rsid w:val="00305635"/>
    <w:rsid w:val="00313AD3"/>
    <w:rsid w:val="00317ADD"/>
    <w:rsid w:val="003302C8"/>
    <w:rsid w:val="00342CE7"/>
    <w:rsid w:val="00344403"/>
    <w:rsid w:val="00346369"/>
    <w:rsid w:val="00350B5F"/>
    <w:rsid w:val="00362AB6"/>
    <w:rsid w:val="00366DB1"/>
    <w:rsid w:val="00384120"/>
    <w:rsid w:val="00387E24"/>
    <w:rsid w:val="00391887"/>
    <w:rsid w:val="00395723"/>
    <w:rsid w:val="003972FC"/>
    <w:rsid w:val="003B34AF"/>
    <w:rsid w:val="003C0AED"/>
    <w:rsid w:val="003C2090"/>
    <w:rsid w:val="003C2459"/>
    <w:rsid w:val="003C29B9"/>
    <w:rsid w:val="003D3424"/>
    <w:rsid w:val="003D34C7"/>
    <w:rsid w:val="003D54E3"/>
    <w:rsid w:val="003E28BB"/>
    <w:rsid w:val="003E38B7"/>
    <w:rsid w:val="003E77D5"/>
    <w:rsid w:val="003F71B7"/>
    <w:rsid w:val="00400F43"/>
    <w:rsid w:val="00401DEB"/>
    <w:rsid w:val="00403089"/>
    <w:rsid w:val="00404E72"/>
    <w:rsid w:val="00411DC8"/>
    <w:rsid w:val="00420AC5"/>
    <w:rsid w:val="004234CB"/>
    <w:rsid w:val="0042411F"/>
    <w:rsid w:val="004330F2"/>
    <w:rsid w:val="00437F58"/>
    <w:rsid w:val="004502A3"/>
    <w:rsid w:val="0045480E"/>
    <w:rsid w:val="0045559D"/>
    <w:rsid w:val="00455620"/>
    <w:rsid w:val="00461DD0"/>
    <w:rsid w:val="0046690B"/>
    <w:rsid w:val="004767B7"/>
    <w:rsid w:val="0048574A"/>
    <w:rsid w:val="004B2CB9"/>
    <w:rsid w:val="004B3A90"/>
    <w:rsid w:val="004C3A31"/>
    <w:rsid w:val="004C5D19"/>
    <w:rsid w:val="004D6644"/>
    <w:rsid w:val="004D6E0D"/>
    <w:rsid w:val="004E38C9"/>
    <w:rsid w:val="004E56E0"/>
    <w:rsid w:val="004F39A6"/>
    <w:rsid w:val="004F3DCF"/>
    <w:rsid w:val="00500C6B"/>
    <w:rsid w:val="005010FB"/>
    <w:rsid w:val="00507328"/>
    <w:rsid w:val="00513CA9"/>
    <w:rsid w:val="0051727D"/>
    <w:rsid w:val="00517F52"/>
    <w:rsid w:val="00521218"/>
    <w:rsid w:val="005356EE"/>
    <w:rsid w:val="00553C56"/>
    <w:rsid w:val="00567493"/>
    <w:rsid w:val="00581137"/>
    <w:rsid w:val="00582857"/>
    <w:rsid w:val="005A30FD"/>
    <w:rsid w:val="005B0663"/>
    <w:rsid w:val="005B1589"/>
    <w:rsid w:val="005C1397"/>
    <w:rsid w:val="005C5A74"/>
    <w:rsid w:val="005C6FE0"/>
    <w:rsid w:val="005D7B29"/>
    <w:rsid w:val="005E7726"/>
    <w:rsid w:val="005F2417"/>
    <w:rsid w:val="00603E07"/>
    <w:rsid w:val="00604939"/>
    <w:rsid w:val="0061599C"/>
    <w:rsid w:val="00624253"/>
    <w:rsid w:val="0062795D"/>
    <w:rsid w:val="0064147B"/>
    <w:rsid w:val="00647A97"/>
    <w:rsid w:val="00652933"/>
    <w:rsid w:val="00671B4E"/>
    <w:rsid w:val="006723BA"/>
    <w:rsid w:val="00690F8D"/>
    <w:rsid w:val="00696243"/>
    <w:rsid w:val="006A44FD"/>
    <w:rsid w:val="006A7FF1"/>
    <w:rsid w:val="006B206D"/>
    <w:rsid w:val="006B3F21"/>
    <w:rsid w:val="006C0E08"/>
    <w:rsid w:val="006C3FEA"/>
    <w:rsid w:val="00707499"/>
    <w:rsid w:val="00710333"/>
    <w:rsid w:val="00716E89"/>
    <w:rsid w:val="00725110"/>
    <w:rsid w:val="00731CAD"/>
    <w:rsid w:val="00735411"/>
    <w:rsid w:val="00754F13"/>
    <w:rsid w:val="00776252"/>
    <w:rsid w:val="00791978"/>
    <w:rsid w:val="007920A8"/>
    <w:rsid w:val="007B1AD9"/>
    <w:rsid w:val="007B7FCF"/>
    <w:rsid w:val="007C6741"/>
    <w:rsid w:val="007D40A6"/>
    <w:rsid w:val="007D40D2"/>
    <w:rsid w:val="007E26B8"/>
    <w:rsid w:val="007E67EA"/>
    <w:rsid w:val="007E6C9D"/>
    <w:rsid w:val="00816D81"/>
    <w:rsid w:val="0082510D"/>
    <w:rsid w:val="008343C9"/>
    <w:rsid w:val="00846A90"/>
    <w:rsid w:val="008570EA"/>
    <w:rsid w:val="00866232"/>
    <w:rsid w:val="00867217"/>
    <w:rsid w:val="00867CB1"/>
    <w:rsid w:val="00872553"/>
    <w:rsid w:val="008740E0"/>
    <w:rsid w:val="008836D0"/>
    <w:rsid w:val="0088508D"/>
    <w:rsid w:val="00885272"/>
    <w:rsid w:val="00885F62"/>
    <w:rsid w:val="00891E37"/>
    <w:rsid w:val="00891FD6"/>
    <w:rsid w:val="0089710B"/>
    <w:rsid w:val="0089735D"/>
    <w:rsid w:val="008A37C1"/>
    <w:rsid w:val="008B115B"/>
    <w:rsid w:val="008C5C16"/>
    <w:rsid w:val="008C768A"/>
    <w:rsid w:val="008C7D99"/>
    <w:rsid w:val="008D5C26"/>
    <w:rsid w:val="008E014A"/>
    <w:rsid w:val="008E0181"/>
    <w:rsid w:val="008E1527"/>
    <w:rsid w:val="008F470B"/>
    <w:rsid w:val="009004E1"/>
    <w:rsid w:val="0090585A"/>
    <w:rsid w:val="00906F4C"/>
    <w:rsid w:val="00912626"/>
    <w:rsid w:val="009167E7"/>
    <w:rsid w:val="00920FFF"/>
    <w:rsid w:val="0092206A"/>
    <w:rsid w:val="00942236"/>
    <w:rsid w:val="00943463"/>
    <w:rsid w:val="009473DF"/>
    <w:rsid w:val="00951614"/>
    <w:rsid w:val="00952748"/>
    <w:rsid w:val="009563EF"/>
    <w:rsid w:val="00957C9C"/>
    <w:rsid w:val="00961303"/>
    <w:rsid w:val="00977527"/>
    <w:rsid w:val="00990354"/>
    <w:rsid w:val="009A2981"/>
    <w:rsid w:val="009B0621"/>
    <w:rsid w:val="009C4956"/>
    <w:rsid w:val="009C675A"/>
    <w:rsid w:val="009D71B8"/>
    <w:rsid w:val="009E03C2"/>
    <w:rsid w:val="00A01510"/>
    <w:rsid w:val="00A041B3"/>
    <w:rsid w:val="00A06A8A"/>
    <w:rsid w:val="00A156DD"/>
    <w:rsid w:val="00A22209"/>
    <w:rsid w:val="00A3012A"/>
    <w:rsid w:val="00A32EFF"/>
    <w:rsid w:val="00A40F48"/>
    <w:rsid w:val="00A421CB"/>
    <w:rsid w:val="00A455BC"/>
    <w:rsid w:val="00A737D5"/>
    <w:rsid w:val="00A74B0F"/>
    <w:rsid w:val="00A97885"/>
    <w:rsid w:val="00AA7ABF"/>
    <w:rsid w:val="00AC50BC"/>
    <w:rsid w:val="00AD3B62"/>
    <w:rsid w:val="00AD424B"/>
    <w:rsid w:val="00AD7C96"/>
    <w:rsid w:val="00AE0B49"/>
    <w:rsid w:val="00AE4272"/>
    <w:rsid w:val="00AF498E"/>
    <w:rsid w:val="00AF5EF4"/>
    <w:rsid w:val="00AF6C7F"/>
    <w:rsid w:val="00B02BEF"/>
    <w:rsid w:val="00B035A7"/>
    <w:rsid w:val="00B11641"/>
    <w:rsid w:val="00B13020"/>
    <w:rsid w:val="00B23028"/>
    <w:rsid w:val="00B26052"/>
    <w:rsid w:val="00B27A97"/>
    <w:rsid w:val="00B31B3C"/>
    <w:rsid w:val="00B62F17"/>
    <w:rsid w:val="00B71C7B"/>
    <w:rsid w:val="00B72791"/>
    <w:rsid w:val="00B901BE"/>
    <w:rsid w:val="00B960E4"/>
    <w:rsid w:val="00BB4BFD"/>
    <w:rsid w:val="00BC2408"/>
    <w:rsid w:val="00BC71B8"/>
    <w:rsid w:val="00BC7E07"/>
    <w:rsid w:val="00BD5ACF"/>
    <w:rsid w:val="00BD6C68"/>
    <w:rsid w:val="00BE3E35"/>
    <w:rsid w:val="00BF0D2F"/>
    <w:rsid w:val="00BF533D"/>
    <w:rsid w:val="00C01B21"/>
    <w:rsid w:val="00C1417E"/>
    <w:rsid w:val="00C329BB"/>
    <w:rsid w:val="00C3326A"/>
    <w:rsid w:val="00C36ADC"/>
    <w:rsid w:val="00C4229A"/>
    <w:rsid w:val="00C427A9"/>
    <w:rsid w:val="00C448C0"/>
    <w:rsid w:val="00C45DDC"/>
    <w:rsid w:val="00C5181E"/>
    <w:rsid w:val="00C5187F"/>
    <w:rsid w:val="00C60625"/>
    <w:rsid w:val="00C60A70"/>
    <w:rsid w:val="00C641E4"/>
    <w:rsid w:val="00C720A8"/>
    <w:rsid w:val="00C80ABC"/>
    <w:rsid w:val="00C94B05"/>
    <w:rsid w:val="00C97F7F"/>
    <w:rsid w:val="00CA42DD"/>
    <w:rsid w:val="00CB2CDE"/>
    <w:rsid w:val="00CB6056"/>
    <w:rsid w:val="00CB6F34"/>
    <w:rsid w:val="00CC34CB"/>
    <w:rsid w:val="00CE7469"/>
    <w:rsid w:val="00CE7D5C"/>
    <w:rsid w:val="00CF4262"/>
    <w:rsid w:val="00CF568D"/>
    <w:rsid w:val="00CF57E4"/>
    <w:rsid w:val="00D029EB"/>
    <w:rsid w:val="00D12282"/>
    <w:rsid w:val="00D1391A"/>
    <w:rsid w:val="00D214A5"/>
    <w:rsid w:val="00D3074D"/>
    <w:rsid w:val="00D33372"/>
    <w:rsid w:val="00D3463D"/>
    <w:rsid w:val="00D349B2"/>
    <w:rsid w:val="00D35C02"/>
    <w:rsid w:val="00D4167A"/>
    <w:rsid w:val="00D52383"/>
    <w:rsid w:val="00D63747"/>
    <w:rsid w:val="00D67A86"/>
    <w:rsid w:val="00D74DEC"/>
    <w:rsid w:val="00D92646"/>
    <w:rsid w:val="00D93DC2"/>
    <w:rsid w:val="00D974CA"/>
    <w:rsid w:val="00DA71C9"/>
    <w:rsid w:val="00DB03FE"/>
    <w:rsid w:val="00DB0B5E"/>
    <w:rsid w:val="00DB2654"/>
    <w:rsid w:val="00DB6FC7"/>
    <w:rsid w:val="00DD10E0"/>
    <w:rsid w:val="00DD6161"/>
    <w:rsid w:val="00DD7BDA"/>
    <w:rsid w:val="00DF58DF"/>
    <w:rsid w:val="00DF5B7A"/>
    <w:rsid w:val="00E02466"/>
    <w:rsid w:val="00E1627A"/>
    <w:rsid w:val="00E2604C"/>
    <w:rsid w:val="00E316BD"/>
    <w:rsid w:val="00E328AF"/>
    <w:rsid w:val="00E35AE2"/>
    <w:rsid w:val="00E362B4"/>
    <w:rsid w:val="00E36963"/>
    <w:rsid w:val="00E37A79"/>
    <w:rsid w:val="00E41426"/>
    <w:rsid w:val="00E4514A"/>
    <w:rsid w:val="00E644A9"/>
    <w:rsid w:val="00E6559E"/>
    <w:rsid w:val="00E657AA"/>
    <w:rsid w:val="00E726B7"/>
    <w:rsid w:val="00E76188"/>
    <w:rsid w:val="00E846AE"/>
    <w:rsid w:val="00EA29B9"/>
    <w:rsid w:val="00EA308D"/>
    <w:rsid w:val="00EA66FE"/>
    <w:rsid w:val="00EA781E"/>
    <w:rsid w:val="00ED4007"/>
    <w:rsid w:val="00ED5B54"/>
    <w:rsid w:val="00ED60C7"/>
    <w:rsid w:val="00EE5BFD"/>
    <w:rsid w:val="00EF4C93"/>
    <w:rsid w:val="00F031B8"/>
    <w:rsid w:val="00F15BA9"/>
    <w:rsid w:val="00F209CD"/>
    <w:rsid w:val="00F263CD"/>
    <w:rsid w:val="00F363B6"/>
    <w:rsid w:val="00F3725D"/>
    <w:rsid w:val="00F405B3"/>
    <w:rsid w:val="00F410A3"/>
    <w:rsid w:val="00F416AB"/>
    <w:rsid w:val="00F664AC"/>
    <w:rsid w:val="00F71EF9"/>
    <w:rsid w:val="00F762FE"/>
    <w:rsid w:val="00F842E5"/>
    <w:rsid w:val="00F852E1"/>
    <w:rsid w:val="00F858DC"/>
    <w:rsid w:val="00F9346A"/>
    <w:rsid w:val="00F93C13"/>
    <w:rsid w:val="00F9735A"/>
    <w:rsid w:val="00FA021F"/>
    <w:rsid w:val="00FA03B9"/>
    <w:rsid w:val="00FA66FD"/>
    <w:rsid w:val="00FB34EF"/>
    <w:rsid w:val="00FB43C1"/>
    <w:rsid w:val="00FC074B"/>
    <w:rsid w:val="00FC4C6F"/>
    <w:rsid w:val="00FD3A03"/>
    <w:rsid w:val="00FD64EA"/>
    <w:rsid w:val="00FE0DD9"/>
    <w:rsid w:val="00FE454A"/>
    <w:rsid w:val="00FE5860"/>
    <w:rsid w:val="00FF0019"/>
    <w:rsid w:val="00FF0BCD"/>
    <w:rsid w:val="00FF3588"/>
    <w:rsid w:val="00FF3BA7"/>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8A92"/>
  <w15:chartTrackingRefBased/>
  <w15:docId w15:val="{0509F866-A5C1-40DE-98CE-E881FF03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after="0" w:line="276" w:lineRule="auto"/>
    </w:pPr>
    <w:rPr>
      <w:rFonts w:ascii="Arial" w:eastAsia="Arial" w:hAnsi="Arial" w:cs="Arial"/>
      <w:lang w:val="e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4C17"/>
    <w:rPr>
      <w:rFonts w:ascii="Segoe UI" w:eastAsia="Arial" w:hAnsi="Segoe UI" w:cs="Segoe UI"/>
      <w:sz w:val="18"/>
      <w:szCs w:val="18"/>
      <w:lang w:val="en"/>
    </w:rPr>
  </w:style>
  <w:style w:type="character" w:styleId="Hypertextovprepojenie">
    <w:name w:val="Hyperlink"/>
    <w:basedOn w:val="Predvolenpsmoodseku"/>
    <w:uiPriority w:val="99"/>
    <w:unhideWhenUsed/>
    <w:rsid w:val="00AF498E"/>
    <w:rPr>
      <w:color w:val="0000FF"/>
      <w:u w:val="single"/>
    </w:rPr>
  </w:style>
  <w:style w:type="paragraph" w:styleId="Revzia">
    <w:name w:val="Revision"/>
    <w:hidden/>
    <w:uiPriority w:val="99"/>
    <w:semiHidden/>
    <w:rsid w:val="0046690B"/>
    <w:pPr>
      <w:spacing w:after="0" w:line="240" w:lineRule="auto"/>
    </w:pPr>
    <w:rPr>
      <w:rFonts w:ascii="Arial" w:eastAsia="Arial" w:hAnsi="Arial" w:cs="Arial"/>
      <w:lang w:val="en"/>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unhideWhenUsed/>
    <w:qFormat/>
    <w:rsid w:val="000302C7"/>
    <w:rPr>
      <w:sz w:val="16"/>
      <w:szCs w:val="16"/>
    </w:rPr>
  </w:style>
  <w:style w:type="paragraph" w:styleId="Textkomentra">
    <w:name w:val="annotation text"/>
    <w:basedOn w:val="Normlny"/>
    <w:link w:val="TextkomentraChar"/>
    <w:uiPriority w:val="99"/>
    <w:unhideWhenUsed/>
    <w:qFormat/>
    <w:rsid w:val="000302C7"/>
    <w:pPr>
      <w:spacing w:line="240" w:lineRule="auto"/>
    </w:pPr>
    <w:rPr>
      <w:sz w:val="20"/>
      <w:szCs w:val="20"/>
    </w:rPr>
  </w:style>
  <w:style w:type="character" w:customStyle="1" w:styleId="TextkomentraChar">
    <w:name w:val="Text komentára Char"/>
    <w:basedOn w:val="Predvolenpsmoodseku"/>
    <w:link w:val="Textkomentra"/>
    <w:uiPriority w:val="99"/>
    <w:qFormat/>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basedOn w:val="Textkomentra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basedOn w:val="Predvolenpsmoodseku"/>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basedOn w:val="Predvolenpsmoodseku"/>
    <w:link w:val="PredformtovanHTML"/>
    <w:uiPriority w:val="99"/>
    <w:rsid w:val="00DB0B5E"/>
    <w:rPr>
      <w:rFonts w:ascii="Courier New" w:eastAsia="Times New Roman" w:hAnsi="Courier New" w:cs="Courier New"/>
      <w:sz w:val="20"/>
      <w:szCs w:val="20"/>
      <w:lang w:eastAsia="zh-CN"/>
    </w:rPr>
  </w:style>
  <w:style w:type="character" w:styleId="PouitHypertextovPrepojenie">
    <w:name w:val="FollowedHyperlink"/>
    <w:basedOn w:val="Predvolenpsmoodseku"/>
    <w:uiPriority w:val="99"/>
    <w:semiHidden/>
    <w:unhideWhenUsed/>
    <w:rsid w:val="00D5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5847">
      <w:bodyDiv w:val="1"/>
      <w:marLeft w:val="0"/>
      <w:marRight w:val="0"/>
      <w:marTop w:val="0"/>
      <w:marBottom w:val="0"/>
      <w:divBdr>
        <w:top w:val="none" w:sz="0" w:space="0" w:color="auto"/>
        <w:left w:val="none" w:sz="0" w:space="0" w:color="auto"/>
        <w:bottom w:val="none" w:sz="0" w:space="0" w:color="auto"/>
        <w:right w:val="none" w:sz="0" w:space="0" w:color="auto"/>
      </w:divBdr>
    </w:div>
    <w:div w:id="247814842">
      <w:bodyDiv w:val="1"/>
      <w:marLeft w:val="0"/>
      <w:marRight w:val="0"/>
      <w:marTop w:val="0"/>
      <w:marBottom w:val="0"/>
      <w:divBdr>
        <w:top w:val="none" w:sz="0" w:space="0" w:color="auto"/>
        <w:left w:val="none" w:sz="0" w:space="0" w:color="auto"/>
        <w:bottom w:val="none" w:sz="0" w:space="0" w:color="auto"/>
        <w:right w:val="none" w:sz="0" w:space="0" w:color="auto"/>
      </w:divBdr>
    </w:div>
    <w:div w:id="260648670">
      <w:bodyDiv w:val="1"/>
      <w:marLeft w:val="0"/>
      <w:marRight w:val="0"/>
      <w:marTop w:val="0"/>
      <w:marBottom w:val="0"/>
      <w:divBdr>
        <w:top w:val="none" w:sz="0" w:space="0" w:color="auto"/>
        <w:left w:val="none" w:sz="0" w:space="0" w:color="auto"/>
        <w:bottom w:val="none" w:sz="0" w:space="0" w:color="auto"/>
        <w:right w:val="none" w:sz="0" w:space="0" w:color="auto"/>
      </w:divBdr>
    </w:div>
    <w:div w:id="284047400">
      <w:bodyDiv w:val="1"/>
      <w:marLeft w:val="0"/>
      <w:marRight w:val="0"/>
      <w:marTop w:val="0"/>
      <w:marBottom w:val="0"/>
      <w:divBdr>
        <w:top w:val="none" w:sz="0" w:space="0" w:color="auto"/>
        <w:left w:val="none" w:sz="0" w:space="0" w:color="auto"/>
        <w:bottom w:val="none" w:sz="0" w:space="0" w:color="auto"/>
        <w:right w:val="none" w:sz="0" w:space="0" w:color="auto"/>
      </w:divBdr>
    </w:div>
    <w:div w:id="339240641">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464201569">
      <w:bodyDiv w:val="1"/>
      <w:marLeft w:val="0"/>
      <w:marRight w:val="0"/>
      <w:marTop w:val="0"/>
      <w:marBottom w:val="0"/>
      <w:divBdr>
        <w:top w:val="none" w:sz="0" w:space="0" w:color="auto"/>
        <w:left w:val="none" w:sz="0" w:space="0" w:color="auto"/>
        <w:bottom w:val="none" w:sz="0" w:space="0" w:color="auto"/>
        <w:right w:val="none" w:sz="0" w:space="0" w:color="auto"/>
      </w:divBdr>
    </w:div>
    <w:div w:id="465709070">
      <w:bodyDiv w:val="1"/>
      <w:marLeft w:val="0"/>
      <w:marRight w:val="0"/>
      <w:marTop w:val="0"/>
      <w:marBottom w:val="0"/>
      <w:divBdr>
        <w:top w:val="none" w:sz="0" w:space="0" w:color="auto"/>
        <w:left w:val="none" w:sz="0" w:space="0" w:color="auto"/>
        <w:bottom w:val="none" w:sz="0" w:space="0" w:color="auto"/>
        <w:right w:val="none" w:sz="0" w:space="0" w:color="auto"/>
      </w:divBdr>
    </w:div>
    <w:div w:id="484585511">
      <w:bodyDiv w:val="1"/>
      <w:marLeft w:val="0"/>
      <w:marRight w:val="0"/>
      <w:marTop w:val="0"/>
      <w:marBottom w:val="0"/>
      <w:divBdr>
        <w:top w:val="none" w:sz="0" w:space="0" w:color="auto"/>
        <w:left w:val="none" w:sz="0" w:space="0" w:color="auto"/>
        <w:bottom w:val="none" w:sz="0" w:space="0" w:color="auto"/>
        <w:right w:val="none" w:sz="0" w:space="0" w:color="auto"/>
      </w:divBdr>
    </w:div>
    <w:div w:id="509565903">
      <w:bodyDiv w:val="1"/>
      <w:marLeft w:val="0"/>
      <w:marRight w:val="0"/>
      <w:marTop w:val="0"/>
      <w:marBottom w:val="0"/>
      <w:divBdr>
        <w:top w:val="none" w:sz="0" w:space="0" w:color="auto"/>
        <w:left w:val="none" w:sz="0" w:space="0" w:color="auto"/>
        <w:bottom w:val="none" w:sz="0" w:space="0" w:color="auto"/>
        <w:right w:val="none" w:sz="0" w:space="0" w:color="auto"/>
      </w:divBdr>
    </w:div>
    <w:div w:id="512958248">
      <w:bodyDiv w:val="1"/>
      <w:marLeft w:val="0"/>
      <w:marRight w:val="0"/>
      <w:marTop w:val="0"/>
      <w:marBottom w:val="0"/>
      <w:divBdr>
        <w:top w:val="none" w:sz="0" w:space="0" w:color="auto"/>
        <w:left w:val="none" w:sz="0" w:space="0" w:color="auto"/>
        <w:bottom w:val="none" w:sz="0" w:space="0" w:color="auto"/>
        <w:right w:val="none" w:sz="0" w:space="0" w:color="auto"/>
      </w:divBdr>
    </w:div>
    <w:div w:id="537666806">
      <w:bodyDiv w:val="1"/>
      <w:marLeft w:val="0"/>
      <w:marRight w:val="0"/>
      <w:marTop w:val="0"/>
      <w:marBottom w:val="0"/>
      <w:divBdr>
        <w:top w:val="none" w:sz="0" w:space="0" w:color="auto"/>
        <w:left w:val="none" w:sz="0" w:space="0" w:color="auto"/>
        <w:bottom w:val="none" w:sz="0" w:space="0" w:color="auto"/>
        <w:right w:val="none" w:sz="0" w:space="0" w:color="auto"/>
      </w:divBdr>
    </w:div>
    <w:div w:id="550386560">
      <w:bodyDiv w:val="1"/>
      <w:marLeft w:val="0"/>
      <w:marRight w:val="0"/>
      <w:marTop w:val="0"/>
      <w:marBottom w:val="0"/>
      <w:divBdr>
        <w:top w:val="none" w:sz="0" w:space="0" w:color="auto"/>
        <w:left w:val="none" w:sz="0" w:space="0" w:color="auto"/>
        <w:bottom w:val="none" w:sz="0" w:space="0" w:color="auto"/>
        <w:right w:val="none" w:sz="0" w:space="0" w:color="auto"/>
      </w:divBdr>
    </w:div>
    <w:div w:id="559512586">
      <w:bodyDiv w:val="1"/>
      <w:marLeft w:val="0"/>
      <w:marRight w:val="0"/>
      <w:marTop w:val="0"/>
      <w:marBottom w:val="0"/>
      <w:divBdr>
        <w:top w:val="none" w:sz="0" w:space="0" w:color="auto"/>
        <w:left w:val="none" w:sz="0" w:space="0" w:color="auto"/>
        <w:bottom w:val="none" w:sz="0" w:space="0" w:color="auto"/>
        <w:right w:val="none" w:sz="0" w:space="0" w:color="auto"/>
      </w:divBdr>
    </w:div>
    <w:div w:id="573050960">
      <w:bodyDiv w:val="1"/>
      <w:marLeft w:val="0"/>
      <w:marRight w:val="0"/>
      <w:marTop w:val="0"/>
      <w:marBottom w:val="0"/>
      <w:divBdr>
        <w:top w:val="none" w:sz="0" w:space="0" w:color="auto"/>
        <w:left w:val="none" w:sz="0" w:space="0" w:color="auto"/>
        <w:bottom w:val="none" w:sz="0" w:space="0" w:color="auto"/>
        <w:right w:val="none" w:sz="0" w:space="0" w:color="auto"/>
      </w:divBdr>
    </w:div>
    <w:div w:id="606692187">
      <w:bodyDiv w:val="1"/>
      <w:marLeft w:val="0"/>
      <w:marRight w:val="0"/>
      <w:marTop w:val="0"/>
      <w:marBottom w:val="0"/>
      <w:divBdr>
        <w:top w:val="none" w:sz="0" w:space="0" w:color="auto"/>
        <w:left w:val="none" w:sz="0" w:space="0" w:color="auto"/>
        <w:bottom w:val="none" w:sz="0" w:space="0" w:color="auto"/>
        <w:right w:val="none" w:sz="0" w:space="0" w:color="auto"/>
      </w:divBdr>
    </w:div>
    <w:div w:id="613488880">
      <w:bodyDiv w:val="1"/>
      <w:marLeft w:val="0"/>
      <w:marRight w:val="0"/>
      <w:marTop w:val="0"/>
      <w:marBottom w:val="0"/>
      <w:divBdr>
        <w:top w:val="none" w:sz="0" w:space="0" w:color="auto"/>
        <w:left w:val="none" w:sz="0" w:space="0" w:color="auto"/>
        <w:bottom w:val="none" w:sz="0" w:space="0" w:color="auto"/>
        <w:right w:val="none" w:sz="0" w:space="0" w:color="auto"/>
      </w:divBdr>
    </w:div>
    <w:div w:id="614680684">
      <w:bodyDiv w:val="1"/>
      <w:marLeft w:val="0"/>
      <w:marRight w:val="0"/>
      <w:marTop w:val="0"/>
      <w:marBottom w:val="0"/>
      <w:divBdr>
        <w:top w:val="none" w:sz="0" w:space="0" w:color="auto"/>
        <w:left w:val="none" w:sz="0" w:space="0" w:color="auto"/>
        <w:bottom w:val="none" w:sz="0" w:space="0" w:color="auto"/>
        <w:right w:val="none" w:sz="0" w:space="0" w:color="auto"/>
      </w:divBdr>
    </w:div>
    <w:div w:id="667947680">
      <w:bodyDiv w:val="1"/>
      <w:marLeft w:val="0"/>
      <w:marRight w:val="0"/>
      <w:marTop w:val="0"/>
      <w:marBottom w:val="0"/>
      <w:divBdr>
        <w:top w:val="none" w:sz="0" w:space="0" w:color="auto"/>
        <w:left w:val="none" w:sz="0" w:space="0" w:color="auto"/>
        <w:bottom w:val="none" w:sz="0" w:space="0" w:color="auto"/>
        <w:right w:val="none" w:sz="0" w:space="0" w:color="auto"/>
      </w:divBdr>
    </w:div>
    <w:div w:id="734623095">
      <w:bodyDiv w:val="1"/>
      <w:marLeft w:val="0"/>
      <w:marRight w:val="0"/>
      <w:marTop w:val="0"/>
      <w:marBottom w:val="0"/>
      <w:divBdr>
        <w:top w:val="none" w:sz="0" w:space="0" w:color="auto"/>
        <w:left w:val="none" w:sz="0" w:space="0" w:color="auto"/>
        <w:bottom w:val="none" w:sz="0" w:space="0" w:color="auto"/>
        <w:right w:val="none" w:sz="0" w:space="0" w:color="auto"/>
      </w:divBdr>
    </w:div>
    <w:div w:id="816259575">
      <w:bodyDiv w:val="1"/>
      <w:marLeft w:val="0"/>
      <w:marRight w:val="0"/>
      <w:marTop w:val="0"/>
      <w:marBottom w:val="0"/>
      <w:divBdr>
        <w:top w:val="none" w:sz="0" w:space="0" w:color="auto"/>
        <w:left w:val="none" w:sz="0" w:space="0" w:color="auto"/>
        <w:bottom w:val="none" w:sz="0" w:space="0" w:color="auto"/>
        <w:right w:val="none" w:sz="0" w:space="0" w:color="auto"/>
      </w:divBdr>
    </w:div>
    <w:div w:id="840317567">
      <w:bodyDiv w:val="1"/>
      <w:marLeft w:val="0"/>
      <w:marRight w:val="0"/>
      <w:marTop w:val="0"/>
      <w:marBottom w:val="0"/>
      <w:divBdr>
        <w:top w:val="none" w:sz="0" w:space="0" w:color="auto"/>
        <w:left w:val="none" w:sz="0" w:space="0" w:color="auto"/>
        <w:bottom w:val="none" w:sz="0" w:space="0" w:color="auto"/>
        <w:right w:val="none" w:sz="0" w:space="0" w:color="auto"/>
      </w:divBdr>
    </w:div>
    <w:div w:id="848174985">
      <w:bodyDiv w:val="1"/>
      <w:marLeft w:val="0"/>
      <w:marRight w:val="0"/>
      <w:marTop w:val="0"/>
      <w:marBottom w:val="0"/>
      <w:divBdr>
        <w:top w:val="none" w:sz="0" w:space="0" w:color="auto"/>
        <w:left w:val="none" w:sz="0" w:space="0" w:color="auto"/>
        <w:bottom w:val="none" w:sz="0" w:space="0" w:color="auto"/>
        <w:right w:val="none" w:sz="0" w:space="0" w:color="auto"/>
      </w:divBdr>
    </w:div>
    <w:div w:id="875241466">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918518612">
      <w:bodyDiv w:val="1"/>
      <w:marLeft w:val="0"/>
      <w:marRight w:val="0"/>
      <w:marTop w:val="0"/>
      <w:marBottom w:val="0"/>
      <w:divBdr>
        <w:top w:val="none" w:sz="0" w:space="0" w:color="auto"/>
        <w:left w:val="none" w:sz="0" w:space="0" w:color="auto"/>
        <w:bottom w:val="none" w:sz="0" w:space="0" w:color="auto"/>
        <w:right w:val="none" w:sz="0" w:space="0" w:color="auto"/>
      </w:divBdr>
    </w:div>
    <w:div w:id="944533968">
      <w:bodyDiv w:val="1"/>
      <w:marLeft w:val="0"/>
      <w:marRight w:val="0"/>
      <w:marTop w:val="0"/>
      <w:marBottom w:val="0"/>
      <w:divBdr>
        <w:top w:val="none" w:sz="0" w:space="0" w:color="auto"/>
        <w:left w:val="none" w:sz="0" w:space="0" w:color="auto"/>
        <w:bottom w:val="none" w:sz="0" w:space="0" w:color="auto"/>
        <w:right w:val="none" w:sz="0" w:space="0" w:color="auto"/>
      </w:divBdr>
    </w:div>
    <w:div w:id="967933224">
      <w:bodyDiv w:val="1"/>
      <w:marLeft w:val="0"/>
      <w:marRight w:val="0"/>
      <w:marTop w:val="0"/>
      <w:marBottom w:val="0"/>
      <w:divBdr>
        <w:top w:val="none" w:sz="0" w:space="0" w:color="auto"/>
        <w:left w:val="none" w:sz="0" w:space="0" w:color="auto"/>
        <w:bottom w:val="none" w:sz="0" w:space="0" w:color="auto"/>
        <w:right w:val="none" w:sz="0" w:space="0" w:color="auto"/>
      </w:divBdr>
    </w:div>
    <w:div w:id="994646800">
      <w:bodyDiv w:val="1"/>
      <w:marLeft w:val="0"/>
      <w:marRight w:val="0"/>
      <w:marTop w:val="0"/>
      <w:marBottom w:val="0"/>
      <w:divBdr>
        <w:top w:val="none" w:sz="0" w:space="0" w:color="auto"/>
        <w:left w:val="none" w:sz="0" w:space="0" w:color="auto"/>
        <w:bottom w:val="none" w:sz="0" w:space="0" w:color="auto"/>
        <w:right w:val="none" w:sz="0" w:space="0" w:color="auto"/>
      </w:divBdr>
    </w:div>
    <w:div w:id="1090155138">
      <w:bodyDiv w:val="1"/>
      <w:marLeft w:val="0"/>
      <w:marRight w:val="0"/>
      <w:marTop w:val="0"/>
      <w:marBottom w:val="0"/>
      <w:divBdr>
        <w:top w:val="none" w:sz="0" w:space="0" w:color="auto"/>
        <w:left w:val="none" w:sz="0" w:space="0" w:color="auto"/>
        <w:bottom w:val="none" w:sz="0" w:space="0" w:color="auto"/>
        <w:right w:val="none" w:sz="0" w:space="0" w:color="auto"/>
      </w:divBdr>
    </w:div>
    <w:div w:id="1119570682">
      <w:bodyDiv w:val="1"/>
      <w:marLeft w:val="0"/>
      <w:marRight w:val="0"/>
      <w:marTop w:val="0"/>
      <w:marBottom w:val="0"/>
      <w:divBdr>
        <w:top w:val="none" w:sz="0" w:space="0" w:color="auto"/>
        <w:left w:val="none" w:sz="0" w:space="0" w:color="auto"/>
        <w:bottom w:val="none" w:sz="0" w:space="0" w:color="auto"/>
        <w:right w:val="none" w:sz="0" w:space="0" w:color="auto"/>
      </w:divBdr>
    </w:div>
    <w:div w:id="1135026086">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57638439">
      <w:bodyDiv w:val="1"/>
      <w:marLeft w:val="0"/>
      <w:marRight w:val="0"/>
      <w:marTop w:val="0"/>
      <w:marBottom w:val="0"/>
      <w:divBdr>
        <w:top w:val="none" w:sz="0" w:space="0" w:color="auto"/>
        <w:left w:val="none" w:sz="0" w:space="0" w:color="auto"/>
        <w:bottom w:val="none" w:sz="0" w:space="0" w:color="auto"/>
        <w:right w:val="none" w:sz="0" w:space="0" w:color="auto"/>
      </w:divBdr>
    </w:div>
    <w:div w:id="1272591609">
      <w:bodyDiv w:val="1"/>
      <w:marLeft w:val="0"/>
      <w:marRight w:val="0"/>
      <w:marTop w:val="0"/>
      <w:marBottom w:val="0"/>
      <w:divBdr>
        <w:top w:val="none" w:sz="0" w:space="0" w:color="auto"/>
        <w:left w:val="none" w:sz="0" w:space="0" w:color="auto"/>
        <w:bottom w:val="none" w:sz="0" w:space="0" w:color="auto"/>
        <w:right w:val="none" w:sz="0" w:space="0" w:color="auto"/>
      </w:divBdr>
    </w:div>
    <w:div w:id="1405451706">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525631517">
      <w:bodyDiv w:val="1"/>
      <w:marLeft w:val="0"/>
      <w:marRight w:val="0"/>
      <w:marTop w:val="0"/>
      <w:marBottom w:val="0"/>
      <w:divBdr>
        <w:top w:val="none" w:sz="0" w:space="0" w:color="auto"/>
        <w:left w:val="none" w:sz="0" w:space="0" w:color="auto"/>
        <w:bottom w:val="none" w:sz="0" w:space="0" w:color="auto"/>
        <w:right w:val="none" w:sz="0" w:space="0" w:color="auto"/>
      </w:divBdr>
    </w:div>
    <w:div w:id="1561475608">
      <w:bodyDiv w:val="1"/>
      <w:marLeft w:val="0"/>
      <w:marRight w:val="0"/>
      <w:marTop w:val="0"/>
      <w:marBottom w:val="0"/>
      <w:divBdr>
        <w:top w:val="none" w:sz="0" w:space="0" w:color="auto"/>
        <w:left w:val="none" w:sz="0" w:space="0" w:color="auto"/>
        <w:bottom w:val="none" w:sz="0" w:space="0" w:color="auto"/>
        <w:right w:val="none" w:sz="0" w:space="0" w:color="auto"/>
      </w:divBdr>
    </w:div>
    <w:div w:id="1570919407">
      <w:bodyDiv w:val="1"/>
      <w:marLeft w:val="0"/>
      <w:marRight w:val="0"/>
      <w:marTop w:val="0"/>
      <w:marBottom w:val="0"/>
      <w:divBdr>
        <w:top w:val="none" w:sz="0" w:space="0" w:color="auto"/>
        <w:left w:val="none" w:sz="0" w:space="0" w:color="auto"/>
        <w:bottom w:val="none" w:sz="0" w:space="0" w:color="auto"/>
        <w:right w:val="none" w:sz="0" w:space="0" w:color="auto"/>
      </w:divBdr>
    </w:div>
    <w:div w:id="1641764803">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790660360">
      <w:bodyDiv w:val="1"/>
      <w:marLeft w:val="0"/>
      <w:marRight w:val="0"/>
      <w:marTop w:val="0"/>
      <w:marBottom w:val="0"/>
      <w:divBdr>
        <w:top w:val="none" w:sz="0" w:space="0" w:color="auto"/>
        <w:left w:val="none" w:sz="0" w:space="0" w:color="auto"/>
        <w:bottom w:val="none" w:sz="0" w:space="0" w:color="auto"/>
        <w:right w:val="none" w:sz="0" w:space="0" w:color="auto"/>
      </w:divBdr>
    </w:div>
    <w:div w:id="1804346125">
      <w:bodyDiv w:val="1"/>
      <w:marLeft w:val="0"/>
      <w:marRight w:val="0"/>
      <w:marTop w:val="0"/>
      <w:marBottom w:val="0"/>
      <w:divBdr>
        <w:top w:val="none" w:sz="0" w:space="0" w:color="auto"/>
        <w:left w:val="none" w:sz="0" w:space="0" w:color="auto"/>
        <w:bottom w:val="none" w:sz="0" w:space="0" w:color="auto"/>
        <w:right w:val="none" w:sz="0" w:space="0" w:color="auto"/>
      </w:divBdr>
    </w:div>
    <w:div w:id="1823543178">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928686659">
      <w:bodyDiv w:val="1"/>
      <w:marLeft w:val="0"/>
      <w:marRight w:val="0"/>
      <w:marTop w:val="0"/>
      <w:marBottom w:val="0"/>
      <w:divBdr>
        <w:top w:val="none" w:sz="0" w:space="0" w:color="auto"/>
        <w:left w:val="none" w:sz="0" w:space="0" w:color="auto"/>
        <w:bottom w:val="none" w:sz="0" w:space="0" w:color="auto"/>
        <w:right w:val="none" w:sz="0" w:space="0" w:color="auto"/>
      </w:divBdr>
    </w:div>
    <w:div w:id="1956056252">
      <w:bodyDiv w:val="1"/>
      <w:marLeft w:val="0"/>
      <w:marRight w:val="0"/>
      <w:marTop w:val="0"/>
      <w:marBottom w:val="0"/>
      <w:divBdr>
        <w:top w:val="none" w:sz="0" w:space="0" w:color="auto"/>
        <w:left w:val="none" w:sz="0" w:space="0" w:color="auto"/>
        <w:bottom w:val="none" w:sz="0" w:space="0" w:color="auto"/>
        <w:right w:val="none" w:sz="0" w:space="0" w:color="auto"/>
      </w:divBdr>
    </w:div>
    <w:div w:id="2076128308">
      <w:bodyDiv w:val="1"/>
      <w:marLeft w:val="0"/>
      <w:marRight w:val="0"/>
      <w:marTop w:val="0"/>
      <w:marBottom w:val="0"/>
      <w:divBdr>
        <w:top w:val="none" w:sz="0" w:space="0" w:color="auto"/>
        <w:left w:val="none" w:sz="0" w:space="0" w:color="auto"/>
        <w:bottom w:val="none" w:sz="0" w:space="0" w:color="auto"/>
        <w:right w:val="none" w:sz="0" w:space="0" w:color="auto"/>
      </w:divBdr>
    </w:div>
    <w:div w:id="2114201163">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 TargetMode="Externa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2" Type="http://schemas.openxmlformats.org/officeDocument/2006/relationships/styles" Target="styles.xm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11" Type="http://schemas.openxmlformats.org/officeDocument/2006/relationships/theme" Target="theme/theme1.xml"/><Relationship Id="rId5" Type="http://schemas.openxmlformats.org/officeDocument/2006/relationships/hyperlink" Target="http://www.shmu.sk/sk/?page=1&amp;id=kvalita_povrchovych_vo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 Id="rId30"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1612</Words>
  <Characters>9189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dc:description/>
  <cp:lastModifiedBy>Marta Mútňanová</cp:lastModifiedBy>
  <cp:revision>3</cp:revision>
  <dcterms:created xsi:type="dcterms:W3CDTF">2023-12-18T11:58:00Z</dcterms:created>
  <dcterms:modified xsi:type="dcterms:W3CDTF">2024-01-11T13:38:00Z</dcterms:modified>
</cp:coreProperties>
</file>