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B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CF27FE">
        <w:rPr>
          <w:rFonts w:ascii="Times New Roman" w:hAnsi="Times New Roman" w:cs="Times New Roman"/>
          <w:b/>
          <w:sz w:val="24"/>
          <w:szCs w:val="24"/>
        </w:rPr>
        <w:t>9</w:t>
      </w:r>
      <w:r w:rsidR="00AF32D2">
        <w:rPr>
          <w:rFonts w:ascii="Times New Roman" w:hAnsi="Times New Roman" w:cs="Times New Roman"/>
          <w:b/>
          <w:sz w:val="24"/>
          <w:szCs w:val="24"/>
        </w:rPr>
        <w:t>38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2D2">
        <w:rPr>
          <w:rFonts w:ascii="Times New Roman" w:hAnsi="Times New Roman" w:cs="Times New Roman"/>
          <w:b/>
          <w:sz w:val="24"/>
          <w:szCs w:val="24"/>
        </w:rPr>
        <w:t>Rakytová hora</w:t>
      </w:r>
    </w:p>
    <w:p w:rsidR="002B0CEC" w:rsidRDefault="002B0CEC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995DAD" w:rsidRDefault="00995DAD" w:rsidP="002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AF32D2" w:rsidRPr="00C26EA4" w:rsidRDefault="00AF32D2" w:rsidP="00AF32D2">
      <w:pPr>
        <w:pStyle w:val="Zkladntext"/>
        <w:widowControl w:val="0"/>
        <w:spacing w:after="60"/>
        <w:jc w:val="left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</w:t>
      </w:r>
      <w:r w:rsidRPr="00C26EA4">
        <w:rPr>
          <w:b w:val="0"/>
        </w:rPr>
        <w:t xml:space="preserve">stavu </w:t>
      </w:r>
      <w:r w:rsidRPr="00C26EA4">
        <w:rPr>
          <w:b w:val="0"/>
          <w:color w:val="000000"/>
        </w:rPr>
        <w:t>biotopu</w:t>
      </w:r>
      <w:r w:rsidRPr="00C26EA4">
        <w:rPr>
          <w:color w:val="000000"/>
        </w:rPr>
        <w:t xml:space="preserve"> Ls5.2 </w:t>
      </w:r>
      <w:r w:rsidRPr="00C26EA4">
        <w:rPr>
          <w:color w:val="000000"/>
          <w:shd w:val="clear" w:color="auto" w:fill="FFFFFF"/>
        </w:rPr>
        <w:t>(</w:t>
      </w:r>
      <w:r w:rsidRPr="00C26EA4">
        <w:rPr>
          <w:color w:val="000000"/>
          <w:lang w:eastAsia="sk-SK"/>
        </w:rPr>
        <w:t>9110</w:t>
      </w:r>
      <w:r w:rsidRPr="00C26EA4">
        <w:rPr>
          <w:color w:val="000000"/>
          <w:shd w:val="clear" w:color="auto" w:fill="FFFFFF"/>
        </w:rPr>
        <w:t xml:space="preserve">) Kyslomilné bukové lesy </w:t>
      </w:r>
      <w:r w:rsidRPr="00C26EA4">
        <w:rPr>
          <w:b w:val="0"/>
          <w:color w:val="000000"/>
          <w:shd w:val="clear" w:color="auto" w:fill="FFFFFF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/>
      </w:tblPr>
      <w:tblGrid>
        <w:gridCol w:w="2122"/>
        <w:gridCol w:w="1417"/>
        <w:gridCol w:w="1276"/>
        <w:gridCol w:w="4678"/>
      </w:tblGrid>
      <w:tr w:rsidR="00AF32D2" w:rsidRPr="00C26EA4" w:rsidTr="002A4AEE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AF32D2" w:rsidRPr="00C26EA4" w:rsidTr="002A4AEE">
        <w:trPr>
          <w:trHeight w:val="19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2B0CEC" w:rsidRDefault="002B0CEC" w:rsidP="002A4AEE">
            <w:pPr>
              <w:widowControl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udržanie existujúcej výmery biotopu v ÚEV.</w:t>
            </w:r>
          </w:p>
        </w:tc>
      </w:tr>
      <w:tr w:rsidR="00AF32D2" w:rsidRPr="00C26EA4" w:rsidTr="002A4AEE">
        <w:trPr>
          <w:trHeight w:val="17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2B0CEC" w:rsidRDefault="00AF32D2" w:rsidP="002A4AE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A.platanoides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A.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pendula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5 %,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15 %,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Populus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tremula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Q.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T.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F32D2" w:rsidRPr="002B0CEC" w:rsidRDefault="00B93666" w:rsidP="00B93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Hrubším typom písma sú vyznačené dominantné a diagnostické druhy biotopu.</w:t>
            </w:r>
          </w:p>
        </w:tc>
      </w:tr>
      <w:tr w:rsidR="00AF32D2" w:rsidRPr="00C26EA4" w:rsidTr="002A4AEE">
        <w:trPr>
          <w:trHeight w:val="173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machorastov,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 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2B0CEC" w:rsidRDefault="00AF32D2" w:rsidP="002A4AE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Avenella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flexuosa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Calamagrostis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arundinacea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Dryopteris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carthusiana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D.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dilatata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Hieracium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murorum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Luzula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luzuloides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L.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pilosa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Maianthemum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bifolium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Melampyrum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pratense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Oxalis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acetosella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nemoralis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Polygonatum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verticillatum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Vaccinium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myrtillus</w:t>
            </w:r>
            <w:proofErr w:type="spellEnd"/>
          </w:p>
          <w:p w:rsidR="00AF32D2" w:rsidRPr="002B0CEC" w:rsidRDefault="00B93666" w:rsidP="002A4AE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Hrubším typom písma sú vyznačené dominantné a diagnostické druhy biotopu</w:t>
            </w: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F32D2" w:rsidRPr="00C26EA4" w:rsidTr="002A4AEE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3666" w:rsidRPr="00C26EA4" w:rsidRDefault="00B93666" w:rsidP="002B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Robinia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pseudoacacia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parviflora</w:t>
            </w:r>
            <w:proofErr w:type="spellEnd"/>
            <w:r w:rsidR="002B0CEC" w:rsidRPr="002B0CEC">
              <w:rPr>
                <w:rFonts w:ascii="Times New Roman" w:hAnsi="Times New Roman" w:cs="Times New Roman"/>
                <w:i/>
                <w:strike/>
                <w:color w:val="000000" w:themeColor="text1"/>
                <w:sz w:val="20"/>
                <w:szCs w:val="20"/>
              </w:rPr>
              <w:t>)</w:t>
            </w:r>
          </w:p>
        </w:tc>
      </w:tr>
      <w:tr w:rsidR="00AF32D2" w:rsidRPr="00C26EA4" w:rsidTr="002A4AEE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Viacvrstvová na 100 %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minimálne dvoch vrstiev lesného porastu v požadovanej výmere na celej ploche biotopu</w:t>
            </w:r>
          </w:p>
        </w:tc>
      </w:tr>
      <w:tr w:rsidR="00AF32D2" w:rsidRPr="00C26EA4" w:rsidTr="002A4AEE">
        <w:trPr>
          <w:trHeight w:val="1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 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10</w:t>
            </w:r>
          </w:p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2D2" w:rsidRPr="00C26EA4" w:rsidRDefault="00AF32D2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AF32D2" w:rsidRDefault="00AF32D2" w:rsidP="00081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33" w:rsidRPr="00EF2001" w:rsidRDefault="00081033" w:rsidP="00081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b/>
          <w:sz w:val="24"/>
          <w:szCs w:val="24"/>
        </w:rPr>
      </w:pPr>
      <w:r w:rsidRPr="00EF200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F32D2">
        <w:rPr>
          <w:rFonts w:ascii="Times New Roman" w:hAnsi="Times New Roman" w:cs="Times New Roman"/>
          <w:color w:val="000000"/>
          <w:sz w:val="24"/>
          <w:szCs w:val="24"/>
        </w:rPr>
        <w:t xml:space="preserve">lepšenie </w:t>
      </w:r>
      <w:r w:rsidRPr="00EF2001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Pr="00EF2001">
        <w:rPr>
          <w:rFonts w:ascii="Times New Roman" w:hAnsi="Times New Roman" w:cs="Times New Roman"/>
          <w:b/>
          <w:color w:val="000000"/>
          <w:sz w:val="24"/>
          <w:szCs w:val="24"/>
        </w:rPr>
        <w:t>Ls4</w:t>
      </w:r>
      <w:r w:rsidRPr="001227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122744">
        <w:rPr>
          <w:rFonts w:ascii="Times New Roman" w:hAnsi="Times New Roman" w:cs="Times New Roman"/>
          <w:b/>
          <w:sz w:val="24"/>
          <w:szCs w:val="24"/>
        </w:rPr>
        <w:t>918</w:t>
      </w:r>
      <w:r w:rsidRPr="00CF3E6A">
        <w:rPr>
          <w:rFonts w:ascii="Times New Roman" w:hAnsi="Times New Roman" w:cs="Times New Roman"/>
          <w:b/>
          <w:sz w:val="24"/>
          <w:szCs w:val="24"/>
        </w:rPr>
        <w:t xml:space="preserve">0*) Lipovo-javorové sutinové lesy </w:t>
      </w:r>
      <w:r w:rsidRPr="00CF3E6A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EF2001">
        <w:rPr>
          <w:b/>
          <w:sz w:val="24"/>
          <w:szCs w:val="24"/>
        </w:rPr>
        <w:tab/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1418"/>
        <w:gridCol w:w="1134"/>
        <w:gridCol w:w="5245"/>
      </w:tblGrid>
      <w:tr w:rsidR="00081033" w:rsidRPr="00622104" w:rsidTr="002A4AEE">
        <w:trPr>
          <w:trHeight w:val="45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081033" w:rsidRPr="00622104" w:rsidTr="002A4AEE">
        <w:trPr>
          <w:trHeight w:val="8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2B0CEC" w:rsidRDefault="00632190" w:rsidP="00CF27F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081033" w:rsidRPr="00622104" w:rsidTr="002A4AEE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2B0CEC" w:rsidRDefault="00081033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Charakteristická druhová skladba:</w:t>
            </w:r>
          </w:p>
          <w:p w:rsidR="00081033" w:rsidRPr="002B0CEC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3. 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2B0CE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B0CEC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2B0CEC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0CEC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="002B0CEC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%</w:t>
            </w:r>
            <w:r w:rsidR="00632190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B0CEC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pubescens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Q.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robur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T.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U.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minor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2B0CEC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1033" w:rsidRPr="002B0CEC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4. 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2B0CE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</w:t>
            </w:r>
            <w:r w:rsidR="00632190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10%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campestre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A.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Cerasus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avium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&lt;5%,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Q.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petraea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robur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 T.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B0CEC" w:rsidRDefault="002B0CEC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1033" w:rsidRPr="002B0CEC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5. 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2B0C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&lt;40%, 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platanoides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A.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&lt;15%,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T.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2B0CEC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1033" w:rsidRPr="002B0CEC" w:rsidRDefault="00081033" w:rsidP="002A4A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6. 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lvs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2B0CE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&lt;</w:t>
            </w:r>
            <w:r w:rsidR="00632190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20%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A. 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Larix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decidua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&lt;25%,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sylvestris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&lt;10%,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T. 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81033" w:rsidRPr="002B0CEC" w:rsidRDefault="00081033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Pozn.:</w:t>
            </w: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Hrubším typom písma sú vyznačené dominantné </w:t>
            </w:r>
            <w:r w:rsidR="00C352BA"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 diagnostické</w:t>
            </w:r>
            <w:r w:rsidR="00C352BA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druhy biotopu.</w:t>
            </w:r>
          </w:p>
        </w:tc>
      </w:tr>
      <w:tr w:rsidR="00081033" w:rsidRPr="00622104" w:rsidTr="002A4AEE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081033" w:rsidRPr="00EF2001" w:rsidRDefault="00081033" w:rsidP="002B0C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1033" w:rsidRPr="00622104" w:rsidTr="002A4AEE">
        <w:trPr>
          <w:trHeight w:val="114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081033" w:rsidRPr="00622104" w:rsidTr="002A4AEE">
        <w:trPr>
          <w:trHeight w:val="565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Mŕtve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drevo (stojace, ležiace kmene stromov hlavnej úrovne)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B0CEC">
              <w:rPr>
                <w:rFonts w:ascii="Times New Roman" w:hAnsi="Times New Roman" w:cs="Times New Roman"/>
                <w:sz w:val="20"/>
                <w:szCs w:val="20"/>
              </w:rPr>
              <w:t>iac ako 2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1033" w:rsidRPr="00EF2001" w:rsidRDefault="00081033" w:rsidP="002B0C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rovnomer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proofErr w:type="spellEnd"/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  <w:r w:rsidR="00632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1033" w:rsidRPr="00EF2001" w:rsidRDefault="00081033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081033" w:rsidRDefault="00081033" w:rsidP="00756E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6E6F" w:rsidRPr="00C26EA4" w:rsidRDefault="00756E6F" w:rsidP="00756E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6EA4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Ls5.1 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9130</w:t>
      </w:r>
      <w:r w:rsidRPr="00C26E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 Bukové a jedľovo-bukové kvetnaté lesy </w:t>
      </w:r>
      <w:r w:rsidRPr="00C26EA4">
        <w:rPr>
          <w:rFonts w:ascii="Times New Roman" w:hAnsi="Times New Roman" w:cs="Times New Roman"/>
          <w:bCs/>
          <w:color w:val="000000"/>
          <w:sz w:val="24"/>
          <w:szCs w:val="24"/>
        </w:rPr>
        <w:t>za splnenia nasledovných parametrov: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00"/>
      </w:tblPr>
      <w:tblGrid>
        <w:gridCol w:w="2122"/>
        <w:gridCol w:w="1417"/>
        <w:gridCol w:w="1276"/>
        <w:gridCol w:w="4678"/>
      </w:tblGrid>
      <w:tr w:rsidR="00756E6F" w:rsidRPr="00C26EA4" w:rsidTr="002A4AEE"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756E6F" w:rsidRPr="00C26EA4" w:rsidTr="002A4AEE">
        <w:trPr>
          <w:trHeight w:val="31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632190" w:rsidRDefault="002B0CEC" w:rsidP="00756E6F">
            <w:pPr>
              <w:widowControl w:val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</w:t>
            </w:r>
            <w:bookmarkStart w:id="0" w:name="_GoBack"/>
            <w:bookmarkEnd w:id="0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 udržanie existujúcej výmery biotopu v ÚEV.</w:t>
            </w:r>
          </w:p>
        </w:tc>
      </w:tr>
      <w:tr w:rsidR="00756E6F" w:rsidRPr="00C26EA4" w:rsidTr="002A4AEE">
        <w:trPr>
          <w:trHeight w:val="1514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Zastúpenie charakteristických drevín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2B0CEC" w:rsidRDefault="00756E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alba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A.platanoides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pseudoplatanus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Fagus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Fraxinus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excelsior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Picea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abies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&lt; 25 %</w:t>
            </w:r>
            <w:r w:rsidR="00632190"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10% a postupne vypadne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Sorbus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Tilia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cordata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platyphyllos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Ulmus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glabra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Carpinus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betulus</w:t>
            </w:r>
            <w:proofErr w:type="spellEnd"/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56E6F" w:rsidRPr="002B0CEC" w:rsidRDefault="00C352BA" w:rsidP="002A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Hrubším typom písma sú vyznačené dominantné a diagnostické druhy biotopu.</w:t>
            </w:r>
          </w:p>
        </w:tc>
      </w:tr>
      <w:tr w:rsidR="00756E6F" w:rsidRPr="00C26EA4" w:rsidTr="002A4AEE">
        <w:trPr>
          <w:trHeight w:val="3162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machorastov, lišajníkov)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Počet druhov/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6E6F" w:rsidRPr="00C26EA4" w:rsidRDefault="00756E6F" w:rsidP="002A4A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2B0CEC" w:rsidRDefault="00C352BA" w:rsidP="00C352BA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Charakteristická druhová skladba: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Aconitum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moldavicum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Actaea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spicata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Asarum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Athyrium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filix-femina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Bromus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benekenii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pilosa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digitata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Dentaria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bulbifera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D.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glandulosa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Dryopteris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filix-mas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altissima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Galeobdolon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luteum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Galium</w:t>
            </w:r>
            <w:proofErr w:type="spellEnd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odoratum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Geranium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robertianum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Hordelymus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Isopyrum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thalictroides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Lilium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martagon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Melica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nutans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M.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uniflora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Mercurialis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perennis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Myosotis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sylvatica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Oxalis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acetosella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quadrifolia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nemoralis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Polygonatum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verticillatum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Prenanthes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purpurea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Pulmonaria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obscura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Rubus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hirtus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glutinosa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Sanicula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europaea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Senecio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ovatus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Symphytum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tuberosum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amygdaloides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reichenbachiana</w:t>
            </w:r>
            <w:proofErr w:type="spellEnd"/>
          </w:p>
          <w:p w:rsidR="00C352BA" w:rsidRPr="002B0CEC" w:rsidRDefault="00C352BA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Pozn.:</w:t>
            </w: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Hrubším typom písma sú vyznačené dominantné a diagnostické druhy biotopu.</w:t>
            </w:r>
          </w:p>
        </w:tc>
      </w:tr>
      <w:tr w:rsidR="00C352BA" w:rsidRPr="00C26EA4" w:rsidTr="002A4AEE">
        <w:trPr>
          <w:trHeight w:val="759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pokrytia/ha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2B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Robinia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pseudoacacia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annua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parviflora</w:t>
            </w:r>
            <w:proofErr w:type="spellEnd"/>
            <w:r w:rsidR="002B0CE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C352BA" w:rsidRPr="00C26EA4" w:rsidTr="002A4AEE">
        <w:trPr>
          <w:trHeight w:val="848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 porastu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Percento zastúpenia  na celej ploche biotopu v území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Viacvrstvová na najmenej 75 %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minimálne  dvoch vrstiev lesného porastu v požadovanej výmere na celej ploche biotopu</w:t>
            </w:r>
          </w:p>
        </w:tc>
      </w:tr>
      <w:tr w:rsidR="00C352BA" w:rsidRPr="00C26EA4" w:rsidTr="002A4AEE">
        <w:trPr>
          <w:trHeight w:val="65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Mŕtve drevo (stojace, ležiace kmene stromov hlavnej úrovne s limitnou hrúbkou d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1,3</w:t>
            </w: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najmenej 50 cm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ks/ha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Najmenej 10</w:t>
            </w:r>
          </w:p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52BA" w:rsidRPr="00C26EA4" w:rsidRDefault="00C352BA" w:rsidP="00C35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756E6F" w:rsidRDefault="00756E6F" w:rsidP="00756E6F">
      <w:pPr>
        <w:pStyle w:val="Zkladntext"/>
        <w:widowControl w:val="0"/>
        <w:spacing w:after="60"/>
        <w:jc w:val="left"/>
        <w:rPr>
          <w:b w:val="0"/>
        </w:rPr>
      </w:pPr>
    </w:p>
    <w:p w:rsidR="00266B9B" w:rsidRPr="00AD7686" w:rsidRDefault="00266B9B" w:rsidP="00266B9B">
      <w:pPr>
        <w:ind w:left="-284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Zlepšenie </w:t>
      </w:r>
      <w:r w:rsidRPr="00AD7686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Pr="00AD7686">
        <w:rPr>
          <w:rFonts w:ascii="Times New Roman" w:hAnsi="Times New Roman" w:cs="Times New Roman"/>
          <w:b/>
          <w:color w:val="000000"/>
          <w:szCs w:val="24"/>
        </w:rPr>
        <w:t xml:space="preserve">Pi4 (8230) Pionierske spoločenstvá plytkých silikátových pôd </w:t>
      </w:r>
      <w:r w:rsidRPr="00AD7686">
        <w:rPr>
          <w:rFonts w:ascii="Times New Roman" w:hAnsi="Times New Roman" w:cs="Times New Roman"/>
          <w:color w:val="000000"/>
          <w:szCs w:val="24"/>
        </w:rPr>
        <w:t>za splnenia nasledovných atribútov:</w:t>
      </w:r>
    </w:p>
    <w:tbl>
      <w:tblPr>
        <w:tblW w:w="526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457"/>
        <w:gridCol w:w="1433"/>
        <w:gridCol w:w="1008"/>
        <w:gridCol w:w="4805"/>
      </w:tblGrid>
      <w:tr w:rsidR="00266B9B" w:rsidRPr="00AD7686" w:rsidTr="002A4AEE">
        <w:trPr>
          <w:trHeight w:val="570"/>
        </w:trPr>
        <w:tc>
          <w:tcPr>
            <w:tcW w:w="2416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0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992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727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266B9B" w:rsidRPr="00AD7686" w:rsidTr="002A4AEE">
        <w:trPr>
          <w:trHeight w:val="290"/>
        </w:trPr>
        <w:tc>
          <w:tcPr>
            <w:tcW w:w="2416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0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992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0,06</w:t>
            </w:r>
          </w:p>
        </w:tc>
        <w:tc>
          <w:tcPr>
            <w:tcW w:w="4727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biotopu.  </w:t>
            </w:r>
          </w:p>
        </w:tc>
      </w:tr>
      <w:tr w:rsidR="00266B9B" w:rsidRPr="00AD7686" w:rsidTr="002A4AEE">
        <w:trPr>
          <w:trHeight w:val="290"/>
        </w:trPr>
        <w:tc>
          <w:tcPr>
            <w:tcW w:w="2416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410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992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2 druhy</w:t>
            </w:r>
          </w:p>
        </w:tc>
        <w:tc>
          <w:tcPr>
            <w:tcW w:w="4727" w:type="dxa"/>
            <w:vAlign w:val="center"/>
          </w:tcPr>
          <w:p w:rsidR="00266B9B" w:rsidRPr="00AD7686" w:rsidRDefault="00266B9B" w:rsidP="002B0CEC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Charakteristické/typické druhové zloženie</w:t>
            </w:r>
            <w:r w:rsidRPr="00DC532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sk-SK"/>
              </w:rPr>
              <w:t xml:space="preserve">: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tenuifolia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senescens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subsp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Androsace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elongata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Arabidopsis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thaliana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Arenaria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serpyllifolia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brachypetalum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semidecandrum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Ceratodon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purpureus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pedemontana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Erophila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verna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Herniaria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Jovibarba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globifera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Minuartia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ramosissima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stricta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formosum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piliferum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Racomitrium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Scleranthus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annuus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Scleranthus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perennis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Scleranthus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polycarpos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Sedum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acre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Sedum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album,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Sedum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sexangulare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Sempervivum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wettsteinii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subsp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heterophyllum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dillenii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fruticans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>verna</w:t>
            </w:r>
            <w:proofErr w:type="spellEnd"/>
            <w:r w:rsidRPr="002B0C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</w:tc>
      </w:tr>
      <w:tr w:rsidR="00266B9B" w:rsidRPr="00AD7686" w:rsidTr="002A4AEE">
        <w:trPr>
          <w:trHeight w:val="290"/>
        </w:trPr>
        <w:tc>
          <w:tcPr>
            <w:tcW w:w="2416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410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20 %</w:t>
            </w:r>
          </w:p>
        </w:tc>
        <w:tc>
          <w:tcPr>
            <w:tcW w:w="4727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Minimálny výskyt drevín.</w:t>
            </w:r>
          </w:p>
        </w:tc>
      </w:tr>
      <w:tr w:rsidR="00266B9B" w:rsidRPr="00AD7686" w:rsidTr="002A4AEE">
        <w:trPr>
          <w:trHeight w:val="290"/>
        </w:trPr>
        <w:tc>
          <w:tcPr>
            <w:tcW w:w="2416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/</w:t>
            </w:r>
          </w:p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410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992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727" w:type="dxa"/>
            <w:vAlign w:val="center"/>
          </w:tcPr>
          <w:p w:rsidR="00266B9B" w:rsidRPr="00AD7686" w:rsidRDefault="00266B9B" w:rsidP="002A4A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D76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Žiadny výskyt nepôvodných a inváznych druhov. </w:t>
            </w:r>
          </w:p>
        </w:tc>
      </w:tr>
    </w:tbl>
    <w:p w:rsidR="00215093" w:rsidRDefault="00215093" w:rsidP="00215093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8E" w:rsidRDefault="00215E8E">
      <w:r>
        <w:rPr>
          <w:rFonts w:ascii="Times New Roman" w:hAnsi="Times New Roman" w:cs="Times New Roman"/>
        </w:rPr>
        <w:t xml:space="preserve">Zlepšenie 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Rosalia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alpina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232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1416"/>
        <w:gridCol w:w="2270"/>
        <w:gridCol w:w="1417"/>
        <w:gridCol w:w="4536"/>
      </w:tblGrid>
      <w:tr w:rsidR="00215E8E" w:rsidRPr="00870D1F" w:rsidTr="002B0CEC">
        <w:trPr>
          <w:trHeight w:val="6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15E8E" w:rsidRPr="00870D1F" w:rsidTr="002B0CEC">
        <w:trPr>
          <w:trHeight w:val="6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870D1F" w:rsidRDefault="00215E8E" w:rsidP="00215E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Udržiavaná veľkosť populácie, v súčasnosti </w:t>
            </w:r>
            <w:r w:rsidR="00AD2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populácia 50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00 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</w:t>
            </w:r>
            <w:r w:rsidRPr="00870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daj z SDF).</w:t>
            </w:r>
          </w:p>
        </w:tc>
      </w:tr>
      <w:tr w:rsidR="00215E8E" w:rsidRPr="002B0CEC" w:rsidTr="002B0CEC">
        <w:trPr>
          <w:trHeight w:val="93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8E" w:rsidRPr="002B0CEC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2B0CEC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8E" w:rsidRPr="002B0CEC" w:rsidRDefault="001E7ED9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2B0CEC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poloprírodného</w:t>
            </w:r>
            <w:proofErr w:type="spellEnd"/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až pralesovitého charakteru. </w:t>
            </w:r>
          </w:p>
        </w:tc>
      </w:tr>
      <w:tr w:rsidR="00215E8E" w:rsidRPr="002B0CEC" w:rsidTr="002B0CEC">
        <w:trPr>
          <w:trHeight w:val="62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2B0CEC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2B0CEC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8E" w:rsidRPr="002B0CEC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8E" w:rsidRPr="002B0CEC" w:rsidRDefault="00215E8E" w:rsidP="00742E7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:rsidR="00215E8E" w:rsidRPr="002B0CEC" w:rsidRDefault="00215E8E" w:rsidP="0047692D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D2322" w:rsidRPr="002B0CEC" w:rsidRDefault="002B0CEC" w:rsidP="00AD2322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D2322" w:rsidRPr="002B0CEC">
        <w:rPr>
          <w:rFonts w:ascii="Times New Roman" w:hAnsi="Times New Roman" w:cs="Times New Roman"/>
          <w:color w:val="000000" w:themeColor="text1"/>
          <w:sz w:val="24"/>
          <w:szCs w:val="24"/>
        </w:rPr>
        <w:t>Zlepšenie stavu druhu</w:t>
      </w:r>
      <w:r w:rsidR="00AD2322" w:rsidRPr="002B0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2322" w:rsidRPr="002B0CE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k-SK"/>
        </w:rPr>
        <w:t xml:space="preserve">Bombina </w:t>
      </w:r>
      <w:proofErr w:type="spellStart"/>
      <w:r w:rsidR="00AD2322" w:rsidRPr="002B0CE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k-SK"/>
        </w:rPr>
        <w:t>variegata</w:t>
      </w:r>
      <w:proofErr w:type="spellEnd"/>
      <w:r w:rsidR="00AD2322" w:rsidRPr="002B0CE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sk-SK"/>
        </w:rPr>
        <w:t xml:space="preserve"> </w:t>
      </w:r>
      <w:r w:rsidR="00AD2322" w:rsidRPr="002B0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splnenia nasledovných atribútov: 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01"/>
        <w:gridCol w:w="1276"/>
        <w:gridCol w:w="1226"/>
        <w:gridCol w:w="5220"/>
      </w:tblGrid>
      <w:tr w:rsidR="00AD2322" w:rsidRPr="002B0CEC" w:rsidTr="002B0CEC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D2322" w:rsidRPr="002B0CEC" w:rsidTr="002B0CEC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adult</w:t>
            </w:r>
            <w:proofErr w:type="spellEnd"/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Viac ako 100 jedincov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2B0CEC" w:rsidRDefault="00AD2322" w:rsidP="00AD23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Odhaduje sa interval veľkosti populácie v území do 100 jedincov (údaj z SDF), bude potrebný komplexnejší monitoring populácie druhu.</w:t>
            </w:r>
          </w:p>
        </w:tc>
      </w:tr>
      <w:tr w:rsidR="00AD2322" w:rsidRPr="002B0CEC" w:rsidTr="002B0CEC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22" w:rsidRPr="002B0CEC" w:rsidRDefault="001E7ED9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22" w:rsidRPr="002B0CEC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2B0C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AD2322" w:rsidRPr="0000010E" w:rsidTr="002B0CEC">
        <w:trPr>
          <w:trHeight w:val="9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EF3712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EF3712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EF3712" w:rsidRDefault="00AD232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22" w:rsidRPr="00EF3712" w:rsidRDefault="00AD2322" w:rsidP="001E7E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 - stojaté vodné plochy s vegetáciou, periodicky zaplavované plochy v alúviu, niekedy aj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:rsidR="000E52A2" w:rsidRDefault="000E52A2" w:rsidP="00122744">
      <w:pPr>
        <w:rPr>
          <w:rFonts w:ascii="Times New Roman" w:hAnsi="Times New Roman"/>
        </w:rPr>
      </w:pPr>
    </w:p>
    <w:p w:rsidR="004A26A7" w:rsidRDefault="004A26A7" w:rsidP="004A26A7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>
        <w:rPr>
          <w:b w:val="0"/>
        </w:rPr>
        <w:t xml:space="preserve">Zachovanie stavu druhu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268"/>
        <w:gridCol w:w="1337"/>
        <w:gridCol w:w="2207"/>
        <w:gridCol w:w="3402"/>
      </w:tblGrid>
      <w:tr w:rsidR="004A26A7" w:rsidRPr="000362A0" w:rsidTr="002A4AEE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62A0">
              <w:rPr>
                <w:rFonts w:ascii="Times New Roman" w:hAnsi="Times New Roman" w:cs="Times New Roman"/>
                <w:b/>
                <w:sz w:val="18"/>
                <w:szCs w:val="18"/>
              </w:rPr>
              <w:t>Doplňujúce informácie</w:t>
            </w:r>
          </w:p>
        </w:tc>
      </w:tr>
      <w:tr w:rsidR="004A26A7" w:rsidRPr="000362A0" w:rsidTr="002A4AEE">
        <w:trPr>
          <w:trHeight w:val="43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AD232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Minimálny počet 2</w:t>
            </w:r>
            <w:r w:rsidR="004A26A7"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 (prechodný výskyt)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731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Odhadnutý počet jedincov v súčasnosti, ktoré sa v území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vyskytu</w:t>
            </w:r>
            <w:r w:rsidR="00731474">
              <w:rPr>
                <w:rFonts w:ascii="Times New Roman" w:hAnsi="Times New Roman" w:cs="Times New Roman"/>
                <w:sz w:val="18"/>
                <w:szCs w:val="18"/>
              </w:rPr>
              <w:t>jú 2</w:t>
            </w:r>
            <w:r w:rsidR="00034E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jedin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3147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26A7" w:rsidRPr="000362A0" w:rsidTr="002A4AEE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0362A0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62A0">
              <w:rPr>
                <w:rFonts w:ascii="Times New Roman" w:hAnsi="Times New Roman" w:cs="Times New Roman"/>
                <w:sz w:val="18"/>
                <w:szCs w:val="18"/>
              </w:rPr>
              <w:t>Veľkosť biotopu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2B0CEC" w:rsidRDefault="001E7ED9" w:rsidP="001E7ED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861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6A7" w:rsidRPr="00EB10E1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B10E1">
              <w:rPr>
                <w:rFonts w:ascii="Times New Roman" w:hAnsi="Times New Roman" w:cs="Times New Roman"/>
                <w:sz w:val="18"/>
                <w:szCs w:val="18"/>
              </w:rPr>
              <w:t xml:space="preserve">Výmera potenciálneho biotopu je celé </w:t>
            </w:r>
            <w:r w:rsidRPr="00EB10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územia ÚEV</w:t>
            </w:r>
          </w:p>
        </w:tc>
      </w:tr>
      <w:tr w:rsidR="004A26A7" w:rsidRPr="002B0CEC" w:rsidTr="002A4AEE"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2B0CEC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Prepojenosť populácií (migrácia)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2B0CEC" w:rsidRDefault="004A26A7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2B0CEC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6A7" w:rsidRPr="002B0CEC" w:rsidRDefault="004A26A7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Umožnené prepojenie populácií s UEV</w:t>
            </w:r>
            <w:r w:rsidR="001E7ED9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Šimonka</w:t>
            </w:r>
            <w:r w:rsidR="00BB5BA5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UEV </w:t>
            </w:r>
            <w:proofErr w:type="spellStart"/>
            <w:r w:rsidR="00BB5BA5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Milič</w:t>
            </w:r>
            <w:proofErr w:type="spellEnd"/>
            <w:r w:rsidR="002B0CEC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UEV </w:t>
            </w:r>
            <w:proofErr w:type="spellStart"/>
            <w:r w:rsidR="002B0CEC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Strahuľka</w:t>
            </w:r>
            <w:proofErr w:type="spellEnd"/>
          </w:p>
        </w:tc>
      </w:tr>
    </w:tbl>
    <w:p w:rsidR="004A26A7" w:rsidRPr="002B0CEC" w:rsidRDefault="004A26A7" w:rsidP="00FE2623">
      <w:pPr>
        <w:pStyle w:val="Zkladntext"/>
        <w:widowControl w:val="0"/>
        <w:spacing w:after="120"/>
        <w:ind w:left="360"/>
        <w:jc w:val="both"/>
        <w:rPr>
          <w:b w:val="0"/>
          <w:color w:val="000000" w:themeColor="text1"/>
        </w:rPr>
      </w:pPr>
    </w:p>
    <w:p w:rsidR="000E52A2" w:rsidRPr="002B0CEC" w:rsidRDefault="000E52A2" w:rsidP="000E52A2">
      <w:pPr>
        <w:pStyle w:val="Zkladntext"/>
        <w:widowControl w:val="0"/>
        <w:spacing w:after="120"/>
        <w:jc w:val="both"/>
        <w:rPr>
          <w:i/>
          <w:color w:val="000000" w:themeColor="text1"/>
          <w:sz w:val="20"/>
          <w:szCs w:val="20"/>
        </w:rPr>
      </w:pPr>
      <w:r w:rsidRPr="002B0CEC">
        <w:rPr>
          <w:b w:val="0"/>
          <w:color w:val="000000" w:themeColor="text1"/>
        </w:rPr>
        <w:t xml:space="preserve">Zlepšenie stavu druhu </w:t>
      </w:r>
      <w:proofErr w:type="spellStart"/>
      <w:r w:rsidRPr="002B0CEC">
        <w:rPr>
          <w:i/>
          <w:color w:val="000000" w:themeColor="text1"/>
        </w:rPr>
        <w:t>Canis</w:t>
      </w:r>
      <w:proofErr w:type="spellEnd"/>
      <w:r w:rsidRPr="002B0CEC">
        <w:rPr>
          <w:i/>
          <w:color w:val="000000" w:themeColor="text1"/>
        </w:rPr>
        <w:t xml:space="preserve"> </w:t>
      </w:r>
      <w:proofErr w:type="spellStart"/>
      <w:r w:rsidRPr="002B0CEC">
        <w:rPr>
          <w:i/>
          <w:color w:val="000000" w:themeColor="text1"/>
        </w:rPr>
        <w:t>lupus</w:t>
      </w:r>
      <w:proofErr w:type="spellEnd"/>
      <w:r w:rsidRPr="002B0CEC">
        <w:rPr>
          <w:b w:val="0"/>
          <w:i/>
          <w:color w:val="000000" w:themeColor="text1"/>
        </w:rPr>
        <w:t xml:space="preserve"> </w:t>
      </w:r>
      <w:r w:rsidRPr="002B0CEC">
        <w:rPr>
          <w:b w:val="0"/>
          <w:color w:val="000000" w:themeColor="text1"/>
        </w:rPr>
        <w:t>za splnenia nasledovných atribútov:</w:t>
      </w:r>
      <w:r w:rsidRPr="002B0CEC">
        <w:rPr>
          <w:color w:val="000000" w:themeColor="text1"/>
          <w:sz w:val="20"/>
          <w:szCs w:val="20"/>
        </w:rPr>
        <w:t xml:space="preserve">   </w:t>
      </w:r>
      <w:r w:rsidRPr="002B0CEC">
        <w:rPr>
          <w:i/>
          <w:color w:val="000000" w:themeColor="text1"/>
          <w:sz w:val="20"/>
          <w:szCs w:val="20"/>
        </w:rPr>
        <w:t xml:space="preserve">  </w:t>
      </w:r>
    </w:p>
    <w:tbl>
      <w:tblPr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738"/>
        <w:gridCol w:w="1867"/>
        <w:gridCol w:w="2207"/>
        <w:gridCol w:w="3402"/>
      </w:tblGrid>
      <w:tr w:rsidR="000E52A2" w:rsidRPr="002B0CEC" w:rsidTr="002A4AEE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ukazovateľ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Doplňujúce informácie</w:t>
            </w:r>
          </w:p>
        </w:tc>
      </w:tr>
      <w:tr w:rsidR="000E52A2" w:rsidRPr="002B0CEC" w:rsidTr="002A4AEE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jedincov (prechodný výskyt)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Minimálny počet 5 (prechodný výskyt)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Odhadnutý počet jedincov v súčasnosti 1 - 5, prechodne sa tam vyskytuje aj viacej jedincov (pohyb svorky v širšom okolí)</w:t>
            </w:r>
          </w:p>
        </w:tc>
      </w:tr>
      <w:tr w:rsidR="000E52A2" w:rsidRPr="002B0CEC" w:rsidTr="002A4AEE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1E7ED9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861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Výmera potenciálneho biotopu je celé územia ÚEV</w:t>
            </w:r>
          </w:p>
        </w:tc>
      </w:tr>
      <w:tr w:rsidR="000E52A2" w:rsidRPr="002B0CEC" w:rsidTr="002A4AEE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Podiel lesov starších ako 60 rokov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Minimálny podiel 70% </w:t>
            </w:r>
          </w:p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/>
              </w:rPr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Lesy dôležité pre trvalú existenciu druhu.</w:t>
            </w:r>
          </w:p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E52A2" w:rsidRPr="002B0CEC" w:rsidTr="002A4AEE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2A2" w:rsidRPr="002B0CEC" w:rsidRDefault="000E52A2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2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2A2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Zachované migračné koridory/vytvorené prechody cez existujúce bariéry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ED9" w:rsidRPr="002B0CEC" w:rsidRDefault="000E52A2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Umožnené prepojenie populácií s UEV</w:t>
            </w:r>
            <w:r w:rsidR="001E7ED9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Šimonka, UEV Dubnické bane,  UEV </w:t>
            </w:r>
            <w:proofErr w:type="spellStart"/>
            <w:r w:rsidR="001E7ED9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Milič</w:t>
            </w:r>
            <w:proofErr w:type="spellEnd"/>
            <w:r w:rsidR="002B0CEC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UEV </w:t>
            </w:r>
            <w:proofErr w:type="spellStart"/>
            <w:r w:rsidR="002B0CEC" w:rsidRPr="002B0C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Strahuľka</w:t>
            </w:r>
            <w:proofErr w:type="spellEnd"/>
          </w:p>
        </w:tc>
      </w:tr>
    </w:tbl>
    <w:p w:rsidR="000E52A2" w:rsidRDefault="000E52A2" w:rsidP="00FE2623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0E52A2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74493E" w15:done="0"/>
  <w15:commentEx w15:paraId="4E7C0F2E" w15:done="0"/>
  <w15:commentEx w15:paraId="085F45B6" w15:done="0"/>
  <w15:commentEx w15:paraId="5C9261F7" w15:done="0"/>
  <w15:commentEx w15:paraId="76C518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29" w:rsidRDefault="00B15329" w:rsidP="009049B7">
      <w:pPr>
        <w:spacing w:line="240" w:lineRule="auto"/>
      </w:pPr>
      <w:r>
        <w:separator/>
      </w:r>
    </w:p>
  </w:endnote>
  <w:endnote w:type="continuationSeparator" w:id="0">
    <w:p w:rsidR="00B15329" w:rsidRDefault="00B1532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7713"/>
      <w:docPartObj>
        <w:docPartGallery w:val="Page Numbers (Bottom of Page)"/>
        <w:docPartUnique/>
      </w:docPartObj>
    </w:sdtPr>
    <w:sdtContent>
      <w:p w:rsidR="00742E79" w:rsidRDefault="000608BF">
        <w:pPr>
          <w:pStyle w:val="Pta"/>
          <w:jc w:val="center"/>
        </w:pPr>
        <w:r>
          <w:fldChar w:fldCharType="begin"/>
        </w:r>
        <w:r w:rsidR="00742E79">
          <w:instrText>PAGE   \* MERGEFORMAT</w:instrText>
        </w:r>
        <w:r>
          <w:fldChar w:fldCharType="separate"/>
        </w:r>
        <w:r w:rsidR="002B0CEC">
          <w:rPr>
            <w:noProof/>
          </w:rPr>
          <w:t>5</w:t>
        </w:r>
        <w:r>
          <w:fldChar w:fldCharType="end"/>
        </w:r>
      </w:p>
    </w:sdtContent>
  </w:sdt>
  <w:p w:rsidR="00742E79" w:rsidRDefault="00742E7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55943"/>
      <w:docPartObj>
        <w:docPartGallery w:val="Page Numbers (Bottom of Page)"/>
        <w:docPartUnique/>
      </w:docPartObj>
    </w:sdtPr>
    <w:sdtContent>
      <w:p w:rsidR="00742E79" w:rsidRDefault="000608BF">
        <w:pPr>
          <w:pStyle w:val="Pta"/>
          <w:jc w:val="center"/>
        </w:pPr>
        <w:r>
          <w:fldChar w:fldCharType="begin"/>
        </w:r>
        <w:r w:rsidR="00742E79">
          <w:instrText>PAGE   \* MERGEFORMAT</w:instrText>
        </w:r>
        <w:r>
          <w:fldChar w:fldCharType="separate"/>
        </w:r>
        <w:r w:rsidR="002B0CEC">
          <w:rPr>
            <w:noProof/>
          </w:rPr>
          <w:t>1</w:t>
        </w:r>
        <w:r>
          <w:fldChar w:fldCharType="end"/>
        </w:r>
      </w:p>
    </w:sdtContent>
  </w:sdt>
  <w:p w:rsidR="00742E79" w:rsidRDefault="00742E7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29" w:rsidRDefault="00B15329" w:rsidP="009049B7">
      <w:pPr>
        <w:spacing w:line="240" w:lineRule="auto"/>
      </w:pPr>
      <w:r>
        <w:separator/>
      </w:r>
    </w:p>
  </w:footnote>
  <w:footnote w:type="continuationSeparator" w:id="0">
    <w:p w:rsidR="00B15329" w:rsidRDefault="00B1532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2459"/>
    <w:rsid w:val="000070AE"/>
    <w:rsid w:val="000070EC"/>
    <w:rsid w:val="00020324"/>
    <w:rsid w:val="00021E39"/>
    <w:rsid w:val="0002231E"/>
    <w:rsid w:val="00022A74"/>
    <w:rsid w:val="00024F35"/>
    <w:rsid w:val="000302C7"/>
    <w:rsid w:val="0003484F"/>
    <w:rsid w:val="00034AE7"/>
    <w:rsid w:val="00034E0A"/>
    <w:rsid w:val="000350FD"/>
    <w:rsid w:val="00052428"/>
    <w:rsid w:val="000608BF"/>
    <w:rsid w:val="000734D9"/>
    <w:rsid w:val="00081033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2F7A"/>
    <w:rsid w:val="000E42C0"/>
    <w:rsid w:val="000E52A2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25"/>
    <w:rsid w:val="00153188"/>
    <w:rsid w:val="001556B3"/>
    <w:rsid w:val="00160BD5"/>
    <w:rsid w:val="00165F46"/>
    <w:rsid w:val="00166A90"/>
    <w:rsid w:val="001678C5"/>
    <w:rsid w:val="00171BA1"/>
    <w:rsid w:val="001720E1"/>
    <w:rsid w:val="00186C3C"/>
    <w:rsid w:val="00193975"/>
    <w:rsid w:val="00195E53"/>
    <w:rsid w:val="001A0A3C"/>
    <w:rsid w:val="001A2C91"/>
    <w:rsid w:val="001A7176"/>
    <w:rsid w:val="001B1585"/>
    <w:rsid w:val="001B4A5C"/>
    <w:rsid w:val="001B6091"/>
    <w:rsid w:val="001C4290"/>
    <w:rsid w:val="001D185A"/>
    <w:rsid w:val="001D51FF"/>
    <w:rsid w:val="001E6D4C"/>
    <w:rsid w:val="001E726A"/>
    <w:rsid w:val="001E7ED9"/>
    <w:rsid w:val="001F7DC2"/>
    <w:rsid w:val="00201434"/>
    <w:rsid w:val="002104EF"/>
    <w:rsid w:val="002147C9"/>
    <w:rsid w:val="00215093"/>
    <w:rsid w:val="00215E8E"/>
    <w:rsid w:val="0022308A"/>
    <w:rsid w:val="00236C69"/>
    <w:rsid w:val="002378D2"/>
    <w:rsid w:val="00241989"/>
    <w:rsid w:val="0024653D"/>
    <w:rsid w:val="00247CEF"/>
    <w:rsid w:val="00251485"/>
    <w:rsid w:val="00257424"/>
    <w:rsid w:val="00260D76"/>
    <w:rsid w:val="002654D3"/>
    <w:rsid w:val="002663F7"/>
    <w:rsid w:val="00266B9B"/>
    <w:rsid w:val="00266D06"/>
    <w:rsid w:val="002716FE"/>
    <w:rsid w:val="00273020"/>
    <w:rsid w:val="0027787A"/>
    <w:rsid w:val="002822A5"/>
    <w:rsid w:val="0028246D"/>
    <w:rsid w:val="00284A6B"/>
    <w:rsid w:val="00286C9F"/>
    <w:rsid w:val="0029101B"/>
    <w:rsid w:val="00291970"/>
    <w:rsid w:val="00294945"/>
    <w:rsid w:val="002A0CBE"/>
    <w:rsid w:val="002A7164"/>
    <w:rsid w:val="002B0CEC"/>
    <w:rsid w:val="002B3287"/>
    <w:rsid w:val="002B384F"/>
    <w:rsid w:val="002B3C46"/>
    <w:rsid w:val="002B4381"/>
    <w:rsid w:val="002C72AB"/>
    <w:rsid w:val="002C77AF"/>
    <w:rsid w:val="002D311A"/>
    <w:rsid w:val="002D5B38"/>
    <w:rsid w:val="002E0B34"/>
    <w:rsid w:val="002E290D"/>
    <w:rsid w:val="002E7E41"/>
    <w:rsid w:val="002F2ED0"/>
    <w:rsid w:val="002F7329"/>
    <w:rsid w:val="002F7BBC"/>
    <w:rsid w:val="00304954"/>
    <w:rsid w:val="00310818"/>
    <w:rsid w:val="0031424B"/>
    <w:rsid w:val="00317655"/>
    <w:rsid w:val="00323F9C"/>
    <w:rsid w:val="003302C8"/>
    <w:rsid w:val="00341B0D"/>
    <w:rsid w:val="00342CE7"/>
    <w:rsid w:val="00344403"/>
    <w:rsid w:val="00346369"/>
    <w:rsid w:val="00350F8D"/>
    <w:rsid w:val="003531BD"/>
    <w:rsid w:val="00354686"/>
    <w:rsid w:val="003564D4"/>
    <w:rsid w:val="00363901"/>
    <w:rsid w:val="00366DB1"/>
    <w:rsid w:val="003715C5"/>
    <w:rsid w:val="00371953"/>
    <w:rsid w:val="003744B6"/>
    <w:rsid w:val="00374E77"/>
    <w:rsid w:val="003776EF"/>
    <w:rsid w:val="003808E5"/>
    <w:rsid w:val="0038260F"/>
    <w:rsid w:val="00384E08"/>
    <w:rsid w:val="00385C4A"/>
    <w:rsid w:val="0039393B"/>
    <w:rsid w:val="003A2171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065AA"/>
    <w:rsid w:val="00410136"/>
    <w:rsid w:val="00410FDB"/>
    <w:rsid w:val="00414D2F"/>
    <w:rsid w:val="00421F09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2424"/>
    <w:rsid w:val="004767B7"/>
    <w:rsid w:val="0047692D"/>
    <w:rsid w:val="00476CFD"/>
    <w:rsid w:val="00485650"/>
    <w:rsid w:val="0048574A"/>
    <w:rsid w:val="00485ED5"/>
    <w:rsid w:val="00493071"/>
    <w:rsid w:val="004969DA"/>
    <w:rsid w:val="004A13B9"/>
    <w:rsid w:val="004A26A7"/>
    <w:rsid w:val="004B211F"/>
    <w:rsid w:val="004B4835"/>
    <w:rsid w:val="004B59B0"/>
    <w:rsid w:val="004C1BD8"/>
    <w:rsid w:val="004C5D19"/>
    <w:rsid w:val="004D1E90"/>
    <w:rsid w:val="004D37C8"/>
    <w:rsid w:val="004E6C10"/>
    <w:rsid w:val="004F232E"/>
    <w:rsid w:val="004F6CBA"/>
    <w:rsid w:val="005007DD"/>
    <w:rsid w:val="005059CB"/>
    <w:rsid w:val="00506BD5"/>
    <w:rsid w:val="00510707"/>
    <w:rsid w:val="005147B4"/>
    <w:rsid w:val="00517AE3"/>
    <w:rsid w:val="00520691"/>
    <w:rsid w:val="00524740"/>
    <w:rsid w:val="00537D7F"/>
    <w:rsid w:val="00552897"/>
    <w:rsid w:val="00553C56"/>
    <w:rsid w:val="00555FDD"/>
    <w:rsid w:val="005573D9"/>
    <w:rsid w:val="00560561"/>
    <w:rsid w:val="00561DC7"/>
    <w:rsid w:val="00565D87"/>
    <w:rsid w:val="00567493"/>
    <w:rsid w:val="00574F61"/>
    <w:rsid w:val="00576006"/>
    <w:rsid w:val="00582857"/>
    <w:rsid w:val="0058523C"/>
    <w:rsid w:val="00586551"/>
    <w:rsid w:val="00587BEE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E0AC7"/>
    <w:rsid w:val="005F7797"/>
    <w:rsid w:val="00602449"/>
    <w:rsid w:val="00606F2B"/>
    <w:rsid w:val="00613454"/>
    <w:rsid w:val="006176FE"/>
    <w:rsid w:val="00622104"/>
    <w:rsid w:val="006262EA"/>
    <w:rsid w:val="00626A09"/>
    <w:rsid w:val="0062795D"/>
    <w:rsid w:val="00632190"/>
    <w:rsid w:val="0064147B"/>
    <w:rsid w:val="00645F5F"/>
    <w:rsid w:val="00650609"/>
    <w:rsid w:val="00652933"/>
    <w:rsid w:val="00653B45"/>
    <w:rsid w:val="0065788F"/>
    <w:rsid w:val="0066029A"/>
    <w:rsid w:val="0066146B"/>
    <w:rsid w:val="00663636"/>
    <w:rsid w:val="00672750"/>
    <w:rsid w:val="00673E52"/>
    <w:rsid w:val="00674DC0"/>
    <w:rsid w:val="006777EB"/>
    <w:rsid w:val="00680170"/>
    <w:rsid w:val="006836AB"/>
    <w:rsid w:val="0068586F"/>
    <w:rsid w:val="00686099"/>
    <w:rsid w:val="0069367E"/>
    <w:rsid w:val="00696F46"/>
    <w:rsid w:val="006A4B4E"/>
    <w:rsid w:val="006A726D"/>
    <w:rsid w:val="006A7FF1"/>
    <w:rsid w:val="006B1634"/>
    <w:rsid w:val="006C0E08"/>
    <w:rsid w:val="006C6F84"/>
    <w:rsid w:val="006D5E23"/>
    <w:rsid w:val="006E2639"/>
    <w:rsid w:val="006E58A2"/>
    <w:rsid w:val="006F30F9"/>
    <w:rsid w:val="006F38BD"/>
    <w:rsid w:val="007015D4"/>
    <w:rsid w:val="00707499"/>
    <w:rsid w:val="0071487B"/>
    <w:rsid w:val="00716BD7"/>
    <w:rsid w:val="00717BAE"/>
    <w:rsid w:val="00722E6A"/>
    <w:rsid w:val="00727610"/>
    <w:rsid w:val="00731313"/>
    <w:rsid w:val="00731474"/>
    <w:rsid w:val="00731CAD"/>
    <w:rsid w:val="00735411"/>
    <w:rsid w:val="00736E27"/>
    <w:rsid w:val="00741E42"/>
    <w:rsid w:val="00742E79"/>
    <w:rsid w:val="00750EE8"/>
    <w:rsid w:val="00754170"/>
    <w:rsid w:val="00754F13"/>
    <w:rsid w:val="00756E6F"/>
    <w:rsid w:val="00761A31"/>
    <w:rsid w:val="007657C5"/>
    <w:rsid w:val="00767DD6"/>
    <w:rsid w:val="00775056"/>
    <w:rsid w:val="00780DFB"/>
    <w:rsid w:val="007823C5"/>
    <w:rsid w:val="007854DF"/>
    <w:rsid w:val="007901B1"/>
    <w:rsid w:val="00791978"/>
    <w:rsid w:val="007920A8"/>
    <w:rsid w:val="00796656"/>
    <w:rsid w:val="007A328E"/>
    <w:rsid w:val="007B1022"/>
    <w:rsid w:val="007B1AD9"/>
    <w:rsid w:val="007B4FB4"/>
    <w:rsid w:val="007C14EF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4D5D"/>
    <w:rsid w:val="008451CF"/>
    <w:rsid w:val="008606FF"/>
    <w:rsid w:val="00867CB1"/>
    <w:rsid w:val="00872553"/>
    <w:rsid w:val="008732A5"/>
    <w:rsid w:val="008740A9"/>
    <w:rsid w:val="00886EBF"/>
    <w:rsid w:val="00887101"/>
    <w:rsid w:val="00887580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3334"/>
    <w:rsid w:val="00920153"/>
    <w:rsid w:val="00921072"/>
    <w:rsid w:val="00927CEC"/>
    <w:rsid w:val="009344D4"/>
    <w:rsid w:val="00942542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90354"/>
    <w:rsid w:val="00991558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9F4AB6"/>
    <w:rsid w:val="00A14783"/>
    <w:rsid w:val="00A1487C"/>
    <w:rsid w:val="00A156DD"/>
    <w:rsid w:val="00A17209"/>
    <w:rsid w:val="00A20246"/>
    <w:rsid w:val="00A22209"/>
    <w:rsid w:val="00A31857"/>
    <w:rsid w:val="00A374F5"/>
    <w:rsid w:val="00A455BC"/>
    <w:rsid w:val="00A5106B"/>
    <w:rsid w:val="00A536A0"/>
    <w:rsid w:val="00A60D7C"/>
    <w:rsid w:val="00A672D8"/>
    <w:rsid w:val="00A86869"/>
    <w:rsid w:val="00A97B45"/>
    <w:rsid w:val="00AA7ABF"/>
    <w:rsid w:val="00AB2083"/>
    <w:rsid w:val="00AC1A64"/>
    <w:rsid w:val="00AC2AC0"/>
    <w:rsid w:val="00AC3751"/>
    <w:rsid w:val="00AC77FB"/>
    <w:rsid w:val="00AD0193"/>
    <w:rsid w:val="00AD2322"/>
    <w:rsid w:val="00AD3455"/>
    <w:rsid w:val="00AD4D39"/>
    <w:rsid w:val="00AE0529"/>
    <w:rsid w:val="00AE0B49"/>
    <w:rsid w:val="00AE4272"/>
    <w:rsid w:val="00AE6C2D"/>
    <w:rsid w:val="00AF3064"/>
    <w:rsid w:val="00AF32D2"/>
    <w:rsid w:val="00AF498E"/>
    <w:rsid w:val="00AF5EF4"/>
    <w:rsid w:val="00AF6962"/>
    <w:rsid w:val="00B0281E"/>
    <w:rsid w:val="00B02BEF"/>
    <w:rsid w:val="00B035A7"/>
    <w:rsid w:val="00B079D0"/>
    <w:rsid w:val="00B11DB4"/>
    <w:rsid w:val="00B13020"/>
    <w:rsid w:val="00B14339"/>
    <w:rsid w:val="00B148D6"/>
    <w:rsid w:val="00B14E7C"/>
    <w:rsid w:val="00B15329"/>
    <w:rsid w:val="00B15923"/>
    <w:rsid w:val="00B210E8"/>
    <w:rsid w:val="00B211F8"/>
    <w:rsid w:val="00B2191D"/>
    <w:rsid w:val="00B31B3C"/>
    <w:rsid w:val="00B33D88"/>
    <w:rsid w:val="00B55025"/>
    <w:rsid w:val="00B61916"/>
    <w:rsid w:val="00B627A0"/>
    <w:rsid w:val="00B668A7"/>
    <w:rsid w:val="00B81CBF"/>
    <w:rsid w:val="00B83296"/>
    <w:rsid w:val="00B856A2"/>
    <w:rsid w:val="00B93666"/>
    <w:rsid w:val="00B960E4"/>
    <w:rsid w:val="00BA15D7"/>
    <w:rsid w:val="00BA5A56"/>
    <w:rsid w:val="00BB2EDF"/>
    <w:rsid w:val="00BB3162"/>
    <w:rsid w:val="00BB4BFD"/>
    <w:rsid w:val="00BB5BA5"/>
    <w:rsid w:val="00BB6404"/>
    <w:rsid w:val="00BC1AA8"/>
    <w:rsid w:val="00BC230F"/>
    <w:rsid w:val="00BC2408"/>
    <w:rsid w:val="00BC7E07"/>
    <w:rsid w:val="00BD2F7E"/>
    <w:rsid w:val="00BD5B6E"/>
    <w:rsid w:val="00BD6497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20D29"/>
    <w:rsid w:val="00C31382"/>
    <w:rsid w:val="00C31631"/>
    <w:rsid w:val="00C320B8"/>
    <w:rsid w:val="00C329BB"/>
    <w:rsid w:val="00C352BA"/>
    <w:rsid w:val="00C36ADC"/>
    <w:rsid w:val="00C41BF5"/>
    <w:rsid w:val="00C448C0"/>
    <w:rsid w:val="00C44C9D"/>
    <w:rsid w:val="00C5187F"/>
    <w:rsid w:val="00C52167"/>
    <w:rsid w:val="00C60C78"/>
    <w:rsid w:val="00C62F19"/>
    <w:rsid w:val="00C64382"/>
    <w:rsid w:val="00C76ED1"/>
    <w:rsid w:val="00C80345"/>
    <w:rsid w:val="00C80ABC"/>
    <w:rsid w:val="00C82B3E"/>
    <w:rsid w:val="00C94B05"/>
    <w:rsid w:val="00C96970"/>
    <w:rsid w:val="00CA01FC"/>
    <w:rsid w:val="00CA1C22"/>
    <w:rsid w:val="00CA5124"/>
    <w:rsid w:val="00CB647A"/>
    <w:rsid w:val="00CC031A"/>
    <w:rsid w:val="00CC34CB"/>
    <w:rsid w:val="00CC48FB"/>
    <w:rsid w:val="00CC5D47"/>
    <w:rsid w:val="00CF05D6"/>
    <w:rsid w:val="00CF0E91"/>
    <w:rsid w:val="00CF27FE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34E7B"/>
    <w:rsid w:val="00D407E7"/>
    <w:rsid w:val="00D42108"/>
    <w:rsid w:val="00D50D85"/>
    <w:rsid w:val="00D63747"/>
    <w:rsid w:val="00D67A86"/>
    <w:rsid w:val="00D71C47"/>
    <w:rsid w:val="00D74DEC"/>
    <w:rsid w:val="00D830B0"/>
    <w:rsid w:val="00D839A8"/>
    <w:rsid w:val="00D91217"/>
    <w:rsid w:val="00D92646"/>
    <w:rsid w:val="00DA527B"/>
    <w:rsid w:val="00DA5BD4"/>
    <w:rsid w:val="00DB6F8A"/>
    <w:rsid w:val="00DC3906"/>
    <w:rsid w:val="00DC4EAA"/>
    <w:rsid w:val="00DC532F"/>
    <w:rsid w:val="00DC746C"/>
    <w:rsid w:val="00DD21CE"/>
    <w:rsid w:val="00DD7BDA"/>
    <w:rsid w:val="00DE65BE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8AF"/>
    <w:rsid w:val="00E362B4"/>
    <w:rsid w:val="00E52632"/>
    <w:rsid w:val="00E61890"/>
    <w:rsid w:val="00E715A1"/>
    <w:rsid w:val="00E726B7"/>
    <w:rsid w:val="00E72E84"/>
    <w:rsid w:val="00E7592A"/>
    <w:rsid w:val="00E76188"/>
    <w:rsid w:val="00E8361C"/>
    <w:rsid w:val="00E846AE"/>
    <w:rsid w:val="00E93C91"/>
    <w:rsid w:val="00EA037A"/>
    <w:rsid w:val="00EA4664"/>
    <w:rsid w:val="00EA781E"/>
    <w:rsid w:val="00EB1BEA"/>
    <w:rsid w:val="00EB60B1"/>
    <w:rsid w:val="00EB7EA0"/>
    <w:rsid w:val="00EC667E"/>
    <w:rsid w:val="00ED2F91"/>
    <w:rsid w:val="00ED427A"/>
    <w:rsid w:val="00EE0215"/>
    <w:rsid w:val="00EE0F37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3116E"/>
    <w:rsid w:val="00F363B6"/>
    <w:rsid w:val="00F410A3"/>
    <w:rsid w:val="00F444C9"/>
    <w:rsid w:val="00F44D3E"/>
    <w:rsid w:val="00F5431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2669"/>
    <w:rsid w:val="00FB34EF"/>
    <w:rsid w:val="00FB7189"/>
    <w:rsid w:val="00FC69DF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F534E"/>
    <w:rsid w:val="00FF6A87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72E3-8BDF-40B6-8035-6A370BAF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creator>Hajdu</dc:creator>
  <cp:lastModifiedBy>Mutnanova</cp:lastModifiedBy>
  <cp:revision>2</cp:revision>
  <dcterms:created xsi:type="dcterms:W3CDTF">2024-01-22T09:40:00Z</dcterms:created>
  <dcterms:modified xsi:type="dcterms:W3CDTF">2024-01-22T09:40:00Z</dcterms:modified>
</cp:coreProperties>
</file>