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0A2D6B6E" w:rsidR="000E05DA" w:rsidRDefault="007E3DBF" w:rsidP="000E05DA">
      <w:pPr>
        <w:spacing w:line="240" w:lineRule="auto"/>
        <w:ind w:left="360"/>
        <w:jc w:val="both"/>
      </w:pPr>
      <w:r>
        <w:rPr>
          <w:b/>
          <w:sz w:val="28"/>
          <w:szCs w:val="28"/>
          <w:lang w:eastAsia="cs-CZ"/>
        </w:rPr>
        <w:t>SKUEV0897</w:t>
      </w:r>
      <w:r w:rsidR="00633309">
        <w:rPr>
          <w:b/>
          <w:sz w:val="28"/>
          <w:szCs w:val="28"/>
          <w:lang w:eastAsia="cs-CZ"/>
        </w:rPr>
        <w:t xml:space="preserve"> </w:t>
      </w:r>
      <w:r>
        <w:rPr>
          <w:b/>
          <w:sz w:val="28"/>
          <w:szCs w:val="28"/>
          <w:lang w:eastAsia="cs-CZ"/>
        </w:rPr>
        <w:t>Belušky</w:t>
      </w:r>
    </w:p>
    <w:p w14:paraId="6DE8C982" w14:textId="10538190" w:rsidR="00D76319" w:rsidRDefault="00D76319" w:rsidP="000560C8">
      <w:pPr>
        <w:pStyle w:val="Zkladntext"/>
        <w:widowControl w:val="0"/>
        <w:jc w:val="both"/>
        <w:rPr>
          <w:b/>
          <w:lang w:val="sk-SK"/>
        </w:rPr>
      </w:pPr>
      <w:r w:rsidRPr="00D76319">
        <w:rPr>
          <w:b/>
        </w:rPr>
        <w:t>Ciele ochrany</w:t>
      </w:r>
      <w:r w:rsidRPr="00D76319">
        <w:rPr>
          <w:b/>
          <w:lang w:val="sk-SK"/>
        </w:rPr>
        <w:t>:</w:t>
      </w:r>
    </w:p>
    <w:p w14:paraId="231D8F79" w14:textId="10256A0E" w:rsidR="000B7059" w:rsidRPr="00D33C1D" w:rsidRDefault="003E74B5" w:rsidP="000B7059">
      <w:pPr>
        <w:spacing w:line="240" w:lineRule="auto"/>
        <w:rPr>
          <w:color w:val="000000"/>
          <w:szCs w:val="24"/>
        </w:rPr>
      </w:pPr>
      <w:r>
        <w:rPr>
          <w:color w:val="000000"/>
          <w:szCs w:val="24"/>
        </w:rPr>
        <w:t xml:space="preserve">Zachovanie </w:t>
      </w:r>
      <w:r w:rsidR="000B7059" w:rsidRPr="00D33C1D">
        <w:rPr>
          <w:color w:val="000000"/>
          <w:szCs w:val="24"/>
        </w:rPr>
        <w:t xml:space="preserve">stavu biotopu </w:t>
      </w:r>
      <w:r w:rsidR="000B7059" w:rsidRPr="00D33C1D">
        <w:rPr>
          <w:b/>
          <w:color w:val="000000"/>
          <w:szCs w:val="24"/>
        </w:rPr>
        <w:t xml:space="preserve">Tr1 (6210) </w:t>
      </w:r>
      <w:r w:rsidR="000B7059" w:rsidRPr="00D33C1D">
        <w:rPr>
          <w:rFonts w:eastAsia="Times New Roman"/>
          <w:b/>
          <w:szCs w:val="24"/>
        </w:rPr>
        <w:t>Suchomilné travinno-bylinné a krovinové porasty na vápnitom substráte</w:t>
      </w:r>
      <w:r w:rsidR="000B7059">
        <w:rPr>
          <w:rFonts w:eastAsia="Times New Roman"/>
          <w:b/>
          <w:szCs w:val="24"/>
        </w:rPr>
        <w:t xml:space="preserve"> </w:t>
      </w:r>
      <w:r w:rsidR="000B7059">
        <w:rPr>
          <w:rFonts w:eastAsia="Times New Roman"/>
          <w:szCs w:val="24"/>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110"/>
        <w:gridCol w:w="4307"/>
      </w:tblGrid>
      <w:tr w:rsidR="000B7059" w:rsidRPr="008451CF" w14:paraId="2881E96C" w14:textId="77777777" w:rsidTr="00D2436A">
        <w:trPr>
          <w:trHeight w:val="705"/>
        </w:trPr>
        <w:tc>
          <w:tcPr>
            <w:tcW w:w="2510" w:type="dxa"/>
            <w:shd w:val="clear" w:color="auto" w:fill="FFFFFF"/>
            <w:hideMark/>
          </w:tcPr>
          <w:p w14:paraId="24099EB3" w14:textId="77777777" w:rsidR="000B7059" w:rsidRPr="006C606F" w:rsidRDefault="000B7059" w:rsidP="00D2436A">
            <w:pPr>
              <w:spacing w:line="240" w:lineRule="auto"/>
              <w:jc w:val="both"/>
              <w:rPr>
                <w:rFonts w:eastAsia="Times New Roman"/>
                <w:b/>
                <w:color w:val="000000"/>
                <w:sz w:val="18"/>
                <w:szCs w:val="18"/>
              </w:rPr>
            </w:pPr>
            <w:r w:rsidRPr="006C606F">
              <w:rPr>
                <w:rFonts w:eastAsia="Times New Roman"/>
                <w:b/>
                <w:color w:val="000000"/>
                <w:sz w:val="18"/>
                <w:szCs w:val="18"/>
              </w:rPr>
              <w:t>Parameter</w:t>
            </w:r>
          </w:p>
        </w:tc>
        <w:tc>
          <w:tcPr>
            <w:tcW w:w="1140" w:type="dxa"/>
            <w:shd w:val="clear" w:color="auto" w:fill="FFFFFF"/>
            <w:hideMark/>
          </w:tcPr>
          <w:p w14:paraId="2019EF34" w14:textId="77777777" w:rsidR="000B7059" w:rsidRPr="006C606F" w:rsidRDefault="000B7059" w:rsidP="00D2436A">
            <w:pPr>
              <w:spacing w:line="240" w:lineRule="auto"/>
              <w:jc w:val="both"/>
              <w:rPr>
                <w:rFonts w:eastAsia="Times New Roman"/>
                <w:b/>
                <w:color w:val="000000"/>
                <w:sz w:val="18"/>
                <w:szCs w:val="18"/>
              </w:rPr>
            </w:pPr>
            <w:r w:rsidRPr="006C606F">
              <w:rPr>
                <w:rFonts w:eastAsia="Times New Roman"/>
                <w:b/>
                <w:color w:val="000000"/>
                <w:sz w:val="18"/>
                <w:szCs w:val="18"/>
              </w:rPr>
              <w:t>Merateľný indikátor</w:t>
            </w:r>
          </w:p>
        </w:tc>
        <w:tc>
          <w:tcPr>
            <w:tcW w:w="1090" w:type="dxa"/>
            <w:shd w:val="clear" w:color="auto" w:fill="FFFFFF"/>
            <w:hideMark/>
          </w:tcPr>
          <w:p w14:paraId="1DFA5DE2" w14:textId="77777777" w:rsidR="000B7059" w:rsidRPr="006C606F" w:rsidRDefault="000B7059" w:rsidP="00D2436A">
            <w:pPr>
              <w:spacing w:line="240" w:lineRule="auto"/>
              <w:jc w:val="center"/>
              <w:rPr>
                <w:rFonts w:eastAsia="Times New Roman"/>
                <w:b/>
                <w:color w:val="000000"/>
                <w:sz w:val="18"/>
                <w:szCs w:val="18"/>
              </w:rPr>
            </w:pPr>
            <w:r w:rsidRPr="006C606F">
              <w:rPr>
                <w:rFonts w:eastAsia="Times New Roman"/>
                <w:b/>
                <w:color w:val="000000"/>
                <w:sz w:val="18"/>
                <w:szCs w:val="18"/>
              </w:rPr>
              <w:t>Cieľová hodnota</w:t>
            </w:r>
          </w:p>
        </w:tc>
        <w:tc>
          <w:tcPr>
            <w:tcW w:w="4327" w:type="dxa"/>
            <w:shd w:val="clear" w:color="auto" w:fill="FFFFFF"/>
            <w:hideMark/>
          </w:tcPr>
          <w:p w14:paraId="28F05F39" w14:textId="77777777" w:rsidR="000B7059" w:rsidRPr="006C606F" w:rsidRDefault="000B7059" w:rsidP="00D2436A">
            <w:pPr>
              <w:spacing w:line="240" w:lineRule="auto"/>
              <w:jc w:val="both"/>
              <w:rPr>
                <w:rFonts w:eastAsia="Times New Roman"/>
                <w:b/>
                <w:color w:val="000000"/>
                <w:sz w:val="18"/>
                <w:szCs w:val="18"/>
              </w:rPr>
            </w:pPr>
            <w:r w:rsidRPr="006C606F">
              <w:rPr>
                <w:rFonts w:eastAsia="Times New Roman"/>
                <w:b/>
                <w:color w:val="000000"/>
                <w:sz w:val="18"/>
                <w:szCs w:val="18"/>
              </w:rPr>
              <w:t>Poznámky/Doplňujúce informácie</w:t>
            </w:r>
          </w:p>
        </w:tc>
      </w:tr>
      <w:tr w:rsidR="000B7059" w:rsidRPr="008451CF" w14:paraId="42CEAA46" w14:textId="77777777" w:rsidTr="00D2436A">
        <w:trPr>
          <w:trHeight w:val="290"/>
        </w:trPr>
        <w:tc>
          <w:tcPr>
            <w:tcW w:w="2510" w:type="dxa"/>
            <w:shd w:val="clear" w:color="auto" w:fill="FFFFFF"/>
            <w:vAlign w:val="bottom"/>
            <w:hideMark/>
          </w:tcPr>
          <w:p w14:paraId="1AE4944D" w14:textId="77777777" w:rsidR="000B7059" w:rsidRPr="008451CF" w:rsidRDefault="000B7059" w:rsidP="00D2436A">
            <w:pPr>
              <w:spacing w:line="240" w:lineRule="auto"/>
              <w:rPr>
                <w:rFonts w:eastAsia="Times New Roman"/>
                <w:color w:val="000000"/>
                <w:sz w:val="18"/>
                <w:szCs w:val="18"/>
              </w:rPr>
            </w:pPr>
            <w:r w:rsidRPr="008451CF">
              <w:rPr>
                <w:rFonts w:eastAsia="Times New Roman"/>
                <w:color w:val="000000"/>
                <w:sz w:val="18"/>
                <w:szCs w:val="18"/>
              </w:rPr>
              <w:t>Výmera biotopu</w:t>
            </w:r>
          </w:p>
        </w:tc>
        <w:tc>
          <w:tcPr>
            <w:tcW w:w="1140" w:type="dxa"/>
            <w:shd w:val="clear" w:color="auto" w:fill="FFFFFF"/>
            <w:vAlign w:val="bottom"/>
            <w:hideMark/>
          </w:tcPr>
          <w:p w14:paraId="4E1A0D10"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 xml:space="preserve">ha </w:t>
            </w:r>
          </w:p>
        </w:tc>
        <w:tc>
          <w:tcPr>
            <w:tcW w:w="1090" w:type="dxa"/>
            <w:shd w:val="clear" w:color="auto" w:fill="FFFFFF"/>
            <w:vAlign w:val="bottom"/>
            <w:hideMark/>
          </w:tcPr>
          <w:p w14:paraId="5873F667" w14:textId="46496AF6" w:rsidR="00685A44" w:rsidRPr="008451CF" w:rsidRDefault="007E3DBF" w:rsidP="007335B1">
            <w:pPr>
              <w:spacing w:line="240" w:lineRule="auto"/>
              <w:jc w:val="center"/>
              <w:rPr>
                <w:rFonts w:eastAsia="Times New Roman"/>
                <w:sz w:val="18"/>
                <w:szCs w:val="18"/>
              </w:rPr>
            </w:pPr>
            <w:r>
              <w:rPr>
                <w:rFonts w:eastAsia="Times New Roman"/>
                <w:sz w:val="18"/>
                <w:szCs w:val="18"/>
              </w:rPr>
              <w:t>5</w:t>
            </w:r>
            <w:r w:rsidR="007335B1">
              <w:rPr>
                <w:rFonts w:eastAsia="Times New Roman"/>
                <w:sz w:val="18"/>
                <w:szCs w:val="18"/>
              </w:rPr>
              <w:t>,11</w:t>
            </w:r>
            <w:r w:rsidR="000B7059">
              <w:rPr>
                <w:rFonts w:eastAsia="Times New Roman"/>
                <w:sz w:val="18"/>
                <w:szCs w:val="18"/>
              </w:rPr>
              <w:t xml:space="preserve"> ha</w:t>
            </w:r>
          </w:p>
        </w:tc>
        <w:tc>
          <w:tcPr>
            <w:tcW w:w="4327" w:type="dxa"/>
            <w:shd w:val="clear" w:color="auto" w:fill="FFFFFF"/>
            <w:vAlign w:val="bottom"/>
            <w:hideMark/>
          </w:tcPr>
          <w:p w14:paraId="73C0B437" w14:textId="77777777" w:rsidR="000B7059" w:rsidRPr="008451CF" w:rsidRDefault="000B7059" w:rsidP="00D2436A">
            <w:pPr>
              <w:spacing w:line="240" w:lineRule="auto"/>
              <w:rPr>
                <w:rFonts w:eastAsia="Times New Roman"/>
                <w:sz w:val="18"/>
                <w:szCs w:val="18"/>
              </w:rPr>
            </w:pPr>
            <w:r>
              <w:rPr>
                <w:rFonts w:eastAsia="Times New Roman"/>
                <w:sz w:val="18"/>
                <w:szCs w:val="18"/>
              </w:rPr>
              <w:t>Min. udržať výmeru biotopu, príp. zvýšiť výmeru.</w:t>
            </w:r>
          </w:p>
        </w:tc>
      </w:tr>
      <w:tr w:rsidR="000B7059" w:rsidRPr="008451CF" w14:paraId="3279AFC8" w14:textId="77777777" w:rsidTr="00D2436A">
        <w:trPr>
          <w:trHeight w:val="2900"/>
        </w:trPr>
        <w:tc>
          <w:tcPr>
            <w:tcW w:w="2510" w:type="dxa"/>
            <w:shd w:val="clear" w:color="auto" w:fill="FFFFFF"/>
            <w:vAlign w:val="bottom"/>
            <w:hideMark/>
          </w:tcPr>
          <w:p w14:paraId="0D6728DB"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Zastúpenie charakteristických druhov</w:t>
            </w:r>
          </w:p>
        </w:tc>
        <w:tc>
          <w:tcPr>
            <w:tcW w:w="1140" w:type="dxa"/>
            <w:shd w:val="clear" w:color="auto" w:fill="FFFFFF"/>
            <w:vAlign w:val="bottom"/>
            <w:hideMark/>
          </w:tcPr>
          <w:p w14:paraId="499722D7" w14:textId="77777777" w:rsidR="000B7059" w:rsidRPr="008451CF" w:rsidRDefault="000B7059" w:rsidP="00D2436A">
            <w:pPr>
              <w:spacing w:line="240" w:lineRule="auto"/>
              <w:rPr>
                <w:rFonts w:eastAsia="Times New Roman"/>
                <w:sz w:val="18"/>
                <w:szCs w:val="18"/>
              </w:rPr>
            </w:pPr>
            <w:r>
              <w:rPr>
                <w:rFonts w:eastAsia="Times New Roman"/>
                <w:sz w:val="18"/>
                <w:szCs w:val="18"/>
              </w:rPr>
              <w:t>počet druhov/16</w:t>
            </w:r>
            <w:r w:rsidRPr="008451CF">
              <w:rPr>
                <w:rFonts w:eastAsia="Times New Roman"/>
                <w:sz w:val="18"/>
                <w:szCs w:val="18"/>
              </w:rPr>
              <w:t xml:space="preserve"> m2</w:t>
            </w:r>
          </w:p>
        </w:tc>
        <w:tc>
          <w:tcPr>
            <w:tcW w:w="1090" w:type="dxa"/>
            <w:shd w:val="clear" w:color="auto" w:fill="FFFFFF"/>
            <w:vAlign w:val="bottom"/>
            <w:hideMark/>
          </w:tcPr>
          <w:p w14:paraId="46205E4F" w14:textId="77777777" w:rsidR="000B7059" w:rsidRPr="008451CF" w:rsidRDefault="000B7059" w:rsidP="00D2436A">
            <w:pPr>
              <w:spacing w:line="240" w:lineRule="auto"/>
              <w:jc w:val="center"/>
              <w:rPr>
                <w:rFonts w:eastAsia="Times New Roman"/>
                <w:sz w:val="18"/>
                <w:szCs w:val="18"/>
              </w:rPr>
            </w:pPr>
            <w:r w:rsidRPr="008451CF">
              <w:rPr>
                <w:rFonts w:eastAsia="Times New Roman"/>
                <w:sz w:val="18"/>
                <w:szCs w:val="18"/>
              </w:rPr>
              <w:t>najmenej 10 druhov</w:t>
            </w:r>
          </w:p>
        </w:tc>
        <w:tc>
          <w:tcPr>
            <w:tcW w:w="4327" w:type="dxa"/>
            <w:shd w:val="clear" w:color="auto" w:fill="FFFFFF"/>
            <w:vAlign w:val="bottom"/>
            <w:hideMark/>
          </w:tcPr>
          <w:p w14:paraId="62CECC1F"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 xml:space="preserve">Charakteristické/typické druhové zloženie: </w:t>
            </w:r>
            <w:r w:rsidRPr="008451CF">
              <w:rPr>
                <w:rFonts w:eastAsia="Times New Roman"/>
                <w:i/>
                <w:sz w:val="18"/>
                <w:szCs w:val="18"/>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0B7059" w:rsidRPr="008451CF" w14:paraId="7B7B9276" w14:textId="77777777" w:rsidTr="00D2436A">
        <w:trPr>
          <w:trHeight w:val="290"/>
        </w:trPr>
        <w:tc>
          <w:tcPr>
            <w:tcW w:w="2510" w:type="dxa"/>
            <w:shd w:val="clear" w:color="auto" w:fill="FFFFFF"/>
            <w:vAlign w:val="bottom"/>
            <w:hideMark/>
          </w:tcPr>
          <w:p w14:paraId="0159626D"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Vertikálna štruktúra biotopu</w:t>
            </w:r>
          </w:p>
        </w:tc>
        <w:tc>
          <w:tcPr>
            <w:tcW w:w="1140" w:type="dxa"/>
            <w:shd w:val="clear" w:color="auto" w:fill="FFFFFF"/>
            <w:vAlign w:val="bottom"/>
            <w:hideMark/>
          </w:tcPr>
          <w:p w14:paraId="5D21B01C"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percento pokrytia drevín a krovín/plocha biotopu</w:t>
            </w:r>
          </w:p>
        </w:tc>
        <w:tc>
          <w:tcPr>
            <w:tcW w:w="1090" w:type="dxa"/>
            <w:shd w:val="clear" w:color="auto" w:fill="FFFFFF"/>
            <w:vAlign w:val="bottom"/>
            <w:hideMark/>
          </w:tcPr>
          <w:p w14:paraId="706E0B12" w14:textId="77777777" w:rsidR="000B7059" w:rsidRPr="008451CF" w:rsidRDefault="000B7059" w:rsidP="00D2436A">
            <w:pPr>
              <w:spacing w:line="240" w:lineRule="auto"/>
              <w:jc w:val="center"/>
              <w:rPr>
                <w:rFonts w:eastAsia="Times New Roman"/>
                <w:sz w:val="18"/>
                <w:szCs w:val="18"/>
              </w:rPr>
            </w:pPr>
            <w:r w:rsidRPr="008451CF">
              <w:rPr>
                <w:rFonts w:eastAsia="Times New Roman"/>
                <w:sz w:val="18"/>
                <w:szCs w:val="18"/>
              </w:rPr>
              <w:t>menej ako 40</w:t>
            </w:r>
            <w:r>
              <w:rPr>
                <w:rFonts w:eastAsia="Times New Roman"/>
                <w:sz w:val="18"/>
                <w:szCs w:val="18"/>
              </w:rPr>
              <w:t xml:space="preserve"> </w:t>
            </w:r>
            <w:r w:rsidRPr="008451CF">
              <w:rPr>
                <w:rFonts w:eastAsia="Times New Roman"/>
                <w:sz w:val="18"/>
                <w:szCs w:val="18"/>
              </w:rPr>
              <w:t>%</w:t>
            </w:r>
          </w:p>
        </w:tc>
        <w:tc>
          <w:tcPr>
            <w:tcW w:w="4327" w:type="dxa"/>
            <w:shd w:val="clear" w:color="auto" w:fill="FFFFFF"/>
            <w:vAlign w:val="bottom"/>
            <w:hideMark/>
          </w:tcPr>
          <w:p w14:paraId="48ABA23B" w14:textId="77777777" w:rsidR="000B7059" w:rsidRPr="008451CF" w:rsidRDefault="000B7059" w:rsidP="00D2436A">
            <w:pPr>
              <w:spacing w:line="240" w:lineRule="auto"/>
              <w:rPr>
                <w:rFonts w:eastAsia="Times New Roman"/>
                <w:sz w:val="18"/>
                <w:szCs w:val="18"/>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0B7059" w:rsidRPr="008451CF" w14:paraId="0589043D" w14:textId="77777777" w:rsidTr="00D2436A">
        <w:trPr>
          <w:trHeight w:val="850"/>
        </w:trPr>
        <w:tc>
          <w:tcPr>
            <w:tcW w:w="2510" w:type="dxa"/>
            <w:shd w:val="clear" w:color="auto" w:fill="FFFFFF"/>
            <w:vAlign w:val="bottom"/>
            <w:hideMark/>
          </w:tcPr>
          <w:p w14:paraId="4EAEC1B0"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Zastúpenie alochtónnych/inváznych/invázne sa správajúcich druhov</w:t>
            </w:r>
          </w:p>
        </w:tc>
        <w:tc>
          <w:tcPr>
            <w:tcW w:w="1140" w:type="dxa"/>
            <w:shd w:val="clear" w:color="auto" w:fill="FFFFFF"/>
            <w:vAlign w:val="bottom"/>
            <w:hideMark/>
          </w:tcPr>
          <w:p w14:paraId="21494A7E" w14:textId="77777777" w:rsidR="000B7059" w:rsidRPr="008451CF" w:rsidRDefault="000B7059" w:rsidP="00D2436A">
            <w:pPr>
              <w:spacing w:line="240" w:lineRule="auto"/>
              <w:rPr>
                <w:rFonts w:eastAsia="Times New Roman"/>
                <w:sz w:val="18"/>
                <w:szCs w:val="18"/>
              </w:rPr>
            </w:pPr>
            <w:r w:rsidRPr="008451CF">
              <w:rPr>
                <w:rFonts w:eastAsia="Times New Roman"/>
                <w:sz w:val="18"/>
                <w:szCs w:val="18"/>
              </w:rPr>
              <w:t>percento pokrytia/25 m2</w:t>
            </w:r>
          </w:p>
        </w:tc>
        <w:tc>
          <w:tcPr>
            <w:tcW w:w="1090" w:type="dxa"/>
            <w:shd w:val="clear" w:color="auto" w:fill="FFFFFF"/>
            <w:vAlign w:val="bottom"/>
            <w:hideMark/>
          </w:tcPr>
          <w:p w14:paraId="13BB772D" w14:textId="7EF6B9A9" w:rsidR="000B7059" w:rsidRPr="008451CF" w:rsidRDefault="000B7059" w:rsidP="00D2436A">
            <w:pPr>
              <w:spacing w:line="240" w:lineRule="auto"/>
              <w:jc w:val="center"/>
              <w:rPr>
                <w:rFonts w:eastAsia="Times New Roman"/>
                <w:sz w:val="18"/>
                <w:szCs w:val="18"/>
              </w:rPr>
            </w:pPr>
            <w:r w:rsidRPr="008451CF">
              <w:rPr>
                <w:rFonts w:eastAsia="Times New Roman"/>
                <w:sz w:val="18"/>
                <w:szCs w:val="18"/>
              </w:rPr>
              <w:t>menej ako 15%</w:t>
            </w:r>
            <w:r w:rsidR="007335B1">
              <w:rPr>
                <w:rFonts w:eastAsia="Times New Roman"/>
                <w:sz w:val="18"/>
                <w:szCs w:val="18"/>
              </w:rPr>
              <w:t xml:space="preserve"> nepôvodných a menej ako 1 % inváznych druhov</w:t>
            </w:r>
          </w:p>
        </w:tc>
        <w:tc>
          <w:tcPr>
            <w:tcW w:w="4327" w:type="dxa"/>
            <w:shd w:val="clear" w:color="auto" w:fill="FFFFFF"/>
            <w:vAlign w:val="bottom"/>
            <w:hideMark/>
          </w:tcPr>
          <w:p w14:paraId="19D7C40E" w14:textId="77777777" w:rsidR="000B7059" w:rsidRPr="008451CF" w:rsidRDefault="000B7059" w:rsidP="00D2436A">
            <w:pPr>
              <w:spacing w:line="240" w:lineRule="auto"/>
              <w:rPr>
                <w:rFonts w:eastAsia="Times New Roman"/>
                <w:sz w:val="18"/>
                <w:szCs w:val="18"/>
              </w:rPr>
            </w:pPr>
            <w:r w:rsidRPr="00D33C1D">
              <w:rPr>
                <w:rFonts w:eastAsia="Times New Roman"/>
                <w:color w:val="000000"/>
                <w:sz w:val="20"/>
                <w:szCs w:val="20"/>
              </w:rPr>
              <w:t xml:space="preserve">Minimálne zastúpenie </w:t>
            </w:r>
            <w:r>
              <w:rPr>
                <w:rFonts w:eastAsia="Times New Roman"/>
                <w:color w:val="000000"/>
                <w:sz w:val="20"/>
                <w:szCs w:val="20"/>
              </w:rPr>
              <w:t xml:space="preserve">expanzívnych </w:t>
            </w:r>
            <w:r w:rsidRPr="00D33C1D">
              <w:rPr>
                <w:rFonts w:eastAsia="Times New Roman"/>
                <w:color w:val="000000"/>
                <w:sz w:val="20"/>
                <w:szCs w:val="20"/>
              </w:rPr>
              <w:t>druhov</w:t>
            </w:r>
            <w:r>
              <w:rPr>
                <w:rFonts w:eastAsia="Times New Roman"/>
                <w:i/>
                <w:color w:val="000000"/>
                <w:sz w:val="20"/>
                <w:szCs w:val="20"/>
              </w:rPr>
              <w:t xml:space="preserve"> </w:t>
            </w:r>
            <w:r w:rsidRPr="008451CF">
              <w:rPr>
                <w:rFonts w:eastAsia="Times New Roman"/>
                <w:i/>
                <w:sz w:val="18"/>
                <w:szCs w:val="18"/>
              </w:rPr>
              <w:t>Arrhenatherum elatius, Calamagrostis epigejos</w:t>
            </w:r>
          </w:p>
        </w:tc>
      </w:tr>
    </w:tbl>
    <w:p w14:paraId="2ABA9295" w14:textId="7923689A" w:rsidR="000B7059" w:rsidRDefault="000B7059" w:rsidP="00C060D3">
      <w:pPr>
        <w:spacing w:line="240" w:lineRule="auto"/>
        <w:jc w:val="both"/>
      </w:pPr>
    </w:p>
    <w:p w14:paraId="047311E7" w14:textId="694A8514" w:rsidR="00026540" w:rsidRPr="00775056" w:rsidRDefault="00026540" w:rsidP="00026540">
      <w:pPr>
        <w:spacing w:line="240" w:lineRule="auto"/>
        <w:jc w:val="both"/>
        <w:rPr>
          <w:color w:val="000000"/>
          <w:szCs w:val="24"/>
        </w:rPr>
      </w:pPr>
      <w:r>
        <w:rPr>
          <w:color w:val="000000"/>
          <w:szCs w:val="24"/>
        </w:rPr>
        <w:t>Z</w:t>
      </w:r>
      <w:r w:rsidR="003E74B5">
        <w:rPr>
          <w:color w:val="000000"/>
          <w:szCs w:val="24"/>
        </w:rPr>
        <w:t xml:space="preserve">achovanie </w:t>
      </w:r>
      <w:r w:rsidRPr="00775056">
        <w:rPr>
          <w:color w:val="000000"/>
          <w:szCs w:val="24"/>
        </w:rPr>
        <w:t xml:space="preserve">stavu </w:t>
      </w:r>
      <w:r w:rsidRPr="00775056">
        <w:rPr>
          <w:b/>
          <w:color w:val="000000"/>
          <w:szCs w:val="24"/>
        </w:rPr>
        <w:t>biotopu 6510 (Lk1) Nížinné a podhorské kosné lúky</w:t>
      </w:r>
      <w:r w:rsidRPr="00775056">
        <w:rPr>
          <w:color w:val="000000"/>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026540" w:rsidRPr="0000010E" w14:paraId="087B7347" w14:textId="77777777" w:rsidTr="0082612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1492519" w14:textId="77777777" w:rsidR="00026540" w:rsidRPr="00775056" w:rsidRDefault="00026540" w:rsidP="0082612B">
            <w:pPr>
              <w:spacing w:line="240" w:lineRule="auto"/>
              <w:rPr>
                <w:rFonts w:eastAsia="Times New Roman"/>
                <w:color w:val="000000"/>
                <w:sz w:val="20"/>
                <w:szCs w:val="20"/>
              </w:rPr>
            </w:pPr>
            <w:r w:rsidRPr="00775056">
              <w:rPr>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0E210641" w14:textId="77777777" w:rsidR="00026540" w:rsidRPr="00775056" w:rsidRDefault="00026540" w:rsidP="0082612B">
            <w:pPr>
              <w:spacing w:line="240" w:lineRule="auto"/>
              <w:rPr>
                <w:rFonts w:eastAsia="Times New Roman"/>
                <w:color w:val="000000"/>
                <w:sz w:val="20"/>
                <w:szCs w:val="20"/>
              </w:rPr>
            </w:pPr>
            <w:r w:rsidRPr="00775056">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23F99ABF" w14:textId="77777777" w:rsidR="00026540" w:rsidRPr="00775056" w:rsidRDefault="00026540" w:rsidP="0082612B">
            <w:pPr>
              <w:spacing w:line="240" w:lineRule="auto"/>
              <w:jc w:val="center"/>
              <w:rPr>
                <w:rFonts w:eastAsia="Times New Roman"/>
                <w:color w:val="000000"/>
                <w:sz w:val="20"/>
                <w:szCs w:val="20"/>
              </w:rPr>
            </w:pPr>
            <w:r w:rsidRPr="00775056">
              <w:rPr>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39B24E87" w14:textId="77777777" w:rsidR="00026540" w:rsidRPr="00775056" w:rsidRDefault="00026540" w:rsidP="0082612B">
            <w:pPr>
              <w:spacing w:line="240" w:lineRule="auto"/>
              <w:rPr>
                <w:rFonts w:eastAsia="Times New Roman"/>
                <w:color w:val="000000"/>
                <w:sz w:val="20"/>
                <w:szCs w:val="20"/>
              </w:rPr>
            </w:pPr>
            <w:r w:rsidRPr="00775056">
              <w:rPr>
                <w:b/>
                <w:color w:val="000000"/>
                <w:sz w:val="20"/>
                <w:szCs w:val="20"/>
              </w:rPr>
              <w:t>Doplnkové informácie</w:t>
            </w:r>
          </w:p>
        </w:tc>
      </w:tr>
      <w:tr w:rsidR="00026540" w:rsidRPr="0000010E" w14:paraId="11E74214" w14:textId="77777777" w:rsidTr="0082612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02234B"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410A614" w14:textId="77777777" w:rsidR="00026540" w:rsidRPr="00775056" w:rsidRDefault="00026540" w:rsidP="0082612B">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DBFF8BB" w14:textId="0BC045E6" w:rsidR="00096A31" w:rsidRPr="007335B1" w:rsidRDefault="00096A31" w:rsidP="0082612B">
            <w:pPr>
              <w:spacing w:line="240" w:lineRule="auto"/>
              <w:jc w:val="center"/>
              <w:rPr>
                <w:rFonts w:eastAsia="Times New Roman"/>
                <w:color w:val="000000" w:themeColor="text1"/>
                <w:sz w:val="20"/>
                <w:szCs w:val="20"/>
              </w:rPr>
            </w:pPr>
            <w:r w:rsidRPr="007335B1">
              <w:rPr>
                <w:rFonts w:eastAsia="Times New Roman"/>
                <w:color w:val="000000" w:themeColor="text1"/>
                <w:sz w:val="20"/>
                <w:szCs w:val="20"/>
              </w:rPr>
              <w:t>10,03</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18B5CF88"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 xml:space="preserve">Udržať výmeru biotopu </w:t>
            </w:r>
          </w:p>
        </w:tc>
      </w:tr>
      <w:tr w:rsidR="00026540" w:rsidRPr="0000010E" w14:paraId="530D6CED" w14:textId="77777777" w:rsidTr="0082612B">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FDEB4CB"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lastRenderedPageBreak/>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4DCAC8CB"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 xml:space="preserve">počet </w:t>
            </w:r>
            <w:r>
              <w:rPr>
                <w:rFonts w:eastAsia="Times New Roman"/>
                <w:color w:val="000000"/>
                <w:sz w:val="20"/>
                <w:szCs w:val="20"/>
              </w:rPr>
              <w:t>druhov/16</w:t>
            </w:r>
            <w:r w:rsidRPr="00775056">
              <w:rPr>
                <w:rFonts w:eastAsia="Times New Roman"/>
                <w:color w:val="000000"/>
                <w:sz w:val="20"/>
                <w:szCs w:val="20"/>
              </w:rPr>
              <w:t xml:space="preserve">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7785EB56" w14:textId="77777777" w:rsidR="00026540" w:rsidRPr="00775056" w:rsidRDefault="00026540" w:rsidP="0082612B">
            <w:pPr>
              <w:spacing w:line="240" w:lineRule="auto"/>
              <w:jc w:val="center"/>
              <w:rPr>
                <w:rFonts w:eastAsia="Times New Roman"/>
                <w:color w:val="000000"/>
                <w:sz w:val="20"/>
                <w:szCs w:val="20"/>
              </w:rPr>
            </w:pPr>
            <w:r w:rsidRPr="00775056">
              <w:rPr>
                <w:rFonts w:eastAsia="Times New Roman"/>
                <w:color w:val="000000"/>
                <w:sz w:val="20"/>
                <w:szCs w:val="20"/>
              </w:rPr>
              <w:t>najmenej 15 druhov</w:t>
            </w:r>
          </w:p>
        </w:tc>
        <w:tc>
          <w:tcPr>
            <w:tcW w:w="5528" w:type="dxa"/>
            <w:tcBorders>
              <w:top w:val="nil"/>
              <w:left w:val="nil"/>
              <w:bottom w:val="single" w:sz="4" w:space="0" w:color="auto"/>
              <w:right w:val="single" w:sz="4" w:space="0" w:color="auto"/>
            </w:tcBorders>
            <w:shd w:val="clear" w:color="auto" w:fill="auto"/>
            <w:vAlign w:val="bottom"/>
            <w:hideMark/>
          </w:tcPr>
          <w:p w14:paraId="67A2290B"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 xml:space="preserve">Charakteristické/typické druhové zloženie: </w:t>
            </w:r>
            <w:r w:rsidRPr="00775056">
              <w:rPr>
                <w:rFonts w:eastAsia="Times New Roman"/>
                <w:i/>
                <w:color w:val="000000"/>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eastAsia="Times New Roman"/>
                <w:i/>
                <w:color w:val="000000"/>
                <w:sz w:val="20"/>
                <w:szCs w:val="20"/>
              </w:rPr>
              <w:t>ys, Vicia cracca, Vicia sepium</w:t>
            </w:r>
          </w:p>
        </w:tc>
      </w:tr>
      <w:tr w:rsidR="00026540" w:rsidRPr="0000010E" w14:paraId="0167B119" w14:textId="77777777" w:rsidTr="0082612B">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4518A972"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E296316"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74CB39AD" w14:textId="77777777" w:rsidR="00026540" w:rsidRPr="00775056" w:rsidRDefault="00026540" w:rsidP="0082612B">
            <w:pPr>
              <w:spacing w:line="240" w:lineRule="auto"/>
              <w:jc w:val="center"/>
              <w:rPr>
                <w:rFonts w:eastAsia="Times New Roman"/>
                <w:color w:val="000000"/>
                <w:sz w:val="20"/>
                <w:szCs w:val="20"/>
              </w:rPr>
            </w:pPr>
            <w:r w:rsidRPr="00775056">
              <w:rPr>
                <w:rFonts w:eastAsia="Times New Roman"/>
                <w:color w:val="000000"/>
                <w:sz w:val="20"/>
                <w:szCs w:val="20"/>
              </w:rPr>
              <w:t>menej ako 30 %</w:t>
            </w:r>
          </w:p>
        </w:tc>
        <w:tc>
          <w:tcPr>
            <w:tcW w:w="5528" w:type="dxa"/>
            <w:tcBorders>
              <w:top w:val="nil"/>
              <w:left w:val="nil"/>
              <w:bottom w:val="single" w:sz="4" w:space="0" w:color="auto"/>
              <w:right w:val="single" w:sz="4" w:space="0" w:color="auto"/>
            </w:tcBorders>
            <w:shd w:val="clear" w:color="auto" w:fill="auto"/>
            <w:vAlign w:val="bottom"/>
            <w:hideMark/>
          </w:tcPr>
          <w:p w14:paraId="33709743"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p>
        </w:tc>
      </w:tr>
      <w:tr w:rsidR="00026540" w:rsidRPr="0000010E" w14:paraId="6ABE9E0F" w14:textId="77777777" w:rsidTr="0082612B">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201B1B3"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160ADA8D" w14:textId="77777777" w:rsidR="00026540" w:rsidRPr="00775056" w:rsidRDefault="00026540" w:rsidP="0082612B">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992" w:type="dxa"/>
            <w:tcBorders>
              <w:top w:val="nil"/>
              <w:left w:val="nil"/>
              <w:bottom w:val="single" w:sz="4" w:space="0" w:color="auto"/>
              <w:right w:val="single" w:sz="4" w:space="0" w:color="auto"/>
            </w:tcBorders>
            <w:shd w:val="clear" w:color="auto" w:fill="auto"/>
            <w:vAlign w:val="bottom"/>
            <w:hideMark/>
          </w:tcPr>
          <w:p w14:paraId="396F0CE1" w14:textId="79BE497D" w:rsidR="00026540" w:rsidRPr="00775056" w:rsidRDefault="00026540" w:rsidP="0082612B">
            <w:pPr>
              <w:spacing w:line="240" w:lineRule="auto"/>
              <w:jc w:val="center"/>
              <w:rPr>
                <w:rFonts w:eastAsia="Times New Roman"/>
                <w:color w:val="000000"/>
                <w:sz w:val="20"/>
                <w:szCs w:val="20"/>
              </w:rPr>
            </w:pPr>
            <w:r w:rsidRPr="00775056">
              <w:rPr>
                <w:rFonts w:eastAsia="Times New Roman"/>
                <w:color w:val="000000"/>
                <w:sz w:val="20"/>
                <w:szCs w:val="20"/>
              </w:rPr>
              <w:t>menej ako 15%</w:t>
            </w:r>
            <w:r w:rsidR="007335B1">
              <w:rPr>
                <w:rFonts w:eastAsia="Times New Roman"/>
                <w:color w:val="000000"/>
                <w:sz w:val="20"/>
                <w:szCs w:val="20"/>
              </w:rPr>
              <w:t xml:space="preserve"> </w:t>
            </w:r>
            <w:r w:rsidR="007335B1">
              <w:rPr>
                <w:rFonts w:eastAsia="Times New Roman"/>
                <w:sz w:val="18"/>
                <w:szCs w:val="18"/>
              </w:rPr>
              <w:t>nepôvodných a menej ako 1 % inváznych druhov</w:t>
            </w:r>
          </w:p>
        </w:tc>
        <w:tc>
          <w:tcPr>
            <w:tcW w:w="5528" w:type="dxa"/>
            <w:tcBorders>
              <w:top w:val="nil"/>
              <w:left w:val="nil"/>
              <w:bottom w:val="single" w:sz="4" w:space="0" w:color="auto"/>
              <w:right w:val="single" w:sz="4" w:space="0" w:color="auto"/>
            </w:tcBorders>
            <w:shd w:val="clear" w:color="auto" w:fill="auto"/>
            <w:vAlign w:val="bottom"/>
            <w:hideMark/>
          </w:tcPr>
          <w:p w14:paraId="744DE106" w14:textId="77777777" w:rsidR="00026540" w:rsidRPr="00775056" w:rsidRDefault="00026540" w:rsidP="0082612B">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i/>
                <w:color w:val="000000"/>
                <w:sz w:val="20"/>
                <w:szCs w:val="20"/>
              </w:rPr>
              <w:t xml:space="preserve"> </w:t>
            </w:r>
            <w:r w:rsidRPr="00775056">
              <w:rPr>
                <w:rFonts w:eastAsia="Times New Roman"/>
                <w:i/>
                <w:color w:val="000000"/>
                <w:sz w:val="20"/>
                <w:szCs w:val="20"/>
              </w:rPr>
              <w:t>Calamagrostis epigejos, Solidago canadensis, Solidago gigantea, Stenactis annua</w:t>
            </w:r>
          </w:p>
        </w:tc>
      </w:tr>
    </w:tbl>
    <w:p w14:paraId="2DC2A175" w14:textId="3F1F6D43" w:rsidR="00026540" w:rsidRDefault="00026540" w:rsidP="00026540">
      <w:pPr>
        <w:spacing w:line="240" w:lineRule="auto"/>
        <w:rPr>
          <w:color w:val="000000"/>
          <w:szCs w:val="24"/>
        </w:rPr>
      </w:pPr>
    </w:p>
    <w:p w14:paraId="39B2DCA6" w14:textId="2DBFC7AD" w:rsidR="004338ED" w:rsidRDefault="004338ED" w:rsidP="004338ED">
      <w:pPr>
        <w:spacing w:line="240" w:lineRule="auto"/>
        <w:jc w:val="both"/>
        <w:rPr>
          <w:color w:val="000000"/>
        </w:rPr>
      </w:pPr>
      <w:r>
        <w:rPr>
          <w:color w:val="000000"/>
        </w:rPr>
        <w:t xml:space="preserve">Zlepšenie stavu druhu </w:t>
      </w:r>
      <w:r>
        <w:rPr>
          <w:b/>
          <w:i/>
          <w:color w:val="000000"/>
        </w:rPr>
        <w:t xml:space="preserve">Callimorpha quadripunctaria </w:t>
      </w:r>
      <w:r w:rsidRPr="00DC071D">
        <w:rPr>
          <w:color w:val="000000"/>
        </w:rPr>
        <w:t>za splnenia nasledovných atribútov:</w:t>
      </w:r>
    </w:p>
    <w:tbl>
      <w:tblPr>
        <w:tblW w:w="5338" w:type="pct"/>
        <w:tblInd w:w="-239" w:type="dxa"/>
        <w:tblCellMar>
          <w:left w:w="70" w:type="dxa"/>
          <w:right w:w="70" w:type="dxa"/>
        </w:tblCellMar>
        <w:tblLook w:val="04A0" w:firstRow="1" w:lastRow="0" w:firstColumn="1" w:lastColumn="0" w:noHBand="0" w:noVBand="1"/>
      </w:tblPr>
      <w:tblGrid>
        <w:gridCol w:w="2361"/>
        <w:gridCol w:w="1417"/>
        <w:gridCol w:w="992"/>
        <w:gridCol w:w="4905"/>
      </w:tblGrid>
      <w:tr w:rsidR="004338ED" w:rsidRPr="00870D1F" w14:paraId="3A2F4B51" w14:textId="77777777" w:rsidTr="007335B1">
        <w:trPr>
          <w:trHeight w:val="359"/>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79DE7" w14:textId="77777777" w:rsidR="004338ED" w:rsidRPr="00870D1F" w:rsidRDefault="004338ED" w:rsidP="0082612B">
            <w:pPr>
              <w:spacing w:line="240" w:lineRule="auto"/>
              <w:rPr>
                <w:rFonts w:eastAsia="Times New Roman"/>
                <w:b/>
                <w:color w:val="000000"/>
                <w:sz w:val="20"/>
                <w:szCs w:val="20"/>
              </w:rPr>
            </w:pPr>
            <w:r w:rsidRPr="00870D1F">
              <w:rPr>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E017958" w14:textId="77777777" w:rsidR="004338ED" w:rsidRPr="00870D1F" w:rsidRDefault="004338ED" w:rsidP="0082612B">
            <w:pPr>
              <w:spacing w:line="240" w:lineRule="auto"/>
              <w:rPr>
                <w:rFonts w:eastAsia="Times New Roman"/>
                <w:b/>
                <w:color w:val="000000"/>
                <w:sz w:val="20"/>
                <w:szCs w:val="20"/>
              </w:rPr>
            </w:pPr>
            <w:r w:rsidRPr="00870D1F">
              <w:rPr>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998D0F3" w14:textId="77777777" w:rsidR="004338ED" w:rsidRPr="00870D1F" w:rsidRDefault="004338ED" w:rsidP="0082612B">
            <w:pPr>
              <w:spacing w:line="240" w:lineRule="auto"/>
              <w:rPr>
                <w:rFonts w:eastAsia="Times New Roman"/>
                <w:b/>
                <w:color w:val="000000"/>
                <w:sz w:val="20"/>
                <w:szCs w:val="20"/>
              </w:rPr>
            </w:pPr>
            <w:r w:rsidRPr="00870D1F">
              <w:rPr>
                <w:b/>
                <w:color w:val="000000"/>
                <w:sz w:val="20"/>
                <w:szCs w:val="20"/>
              </w:rPr>
              <w:t>Cieľová hodnota</w:t>
            </w:r>
          </w:p>
        </w:tc>
        <w:tc>
          <w:tcPr>
            <w:tcW w:w="4905" w:type="dxa"/>
            <w:tcBorders>
              <w:top w:val="single" w:sz="4" w:space="0" w:color="auto"/>
              <w:left w:val="nil"/>
              <w:bottom w:val="single" w:sz="4" w:space="0" w:color="auto"/>
              <w:right w:val="single" w:sz="4" w:space="0" w:color="auto"/>
            </w:tcBorders>
            <w:shd w:val="clear" w:color="auto" w:fill="auto"/>
            <w:vAlign w:val="center"/>
          </w:tcPr>
          <w:p w14:paraId="2694EC05" w14:textId="77777777" w:rsidR="004338ED" w:rsidRPr="00870D1F" w:rsidRDefault="004338ED" w:rsidP="0082612B">
            <w:pPr>
              <w:spacing w:line="240" w:lineRule="auto"/>
              <w:rPr>
                <w:rFonts w:eastAsia="Times New Roman"/>
                <w:b/>
                <w:color w:val="000000"/>
                <w:sz w:val="20"/>
                <w:szCs w:val="20"/>
              </w:rPr>
            </w:pPr>
            <w:r w:rsidRPr="00870D1F">
              <w:rPr>
                <w:b/>
                <w:color w:val="000000"/>
                <w:sz w:val="20"/>
                <w:szCs w:val="20"/>
              </w:rPr>
              <w:t>Doplnkové informácie</w:t>
            </w:r>
          </w:p>
        </w:tc>
      </w:tr>
      <w:tr w:rsidR="004338ED" w:rsidRPr="00870D1F" w14:paraId="57259072" w14:textId="77777777" w:rsidTr="007335B1">
        <w:trPr>
          <w:trHeight w:val="553"/>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9318D"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Veľkosť populácie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59EC0DF"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 xml:space="preserve">počet jedincov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59EBE7" w14:textId="63912357" w:rsidR="004338ED" w:rsidRPr="00870D1F" w:rsidRDefault="007E3DBF" w:rsidP="0082612B">
            <w:pPr>
              <w:spacing w:line="240" w:lineRule="auto"/>
              <w:rPr>
                <w:rFonts w:eastAsia="Times New Roman"/>
                <w:color w:val="000000"/>
                <w:sz w:val="20"/>
                <w:szCs w:val="20"/>
              </w:rPr>
            </w:pPr>
            <w:r>
              <w:rPr>
                <w:rFonts w:eastAsia="Times New Roman"/>
                <w:color w:val="000000"/>
                <w:sz w:val="20"/>
                <w:szCs w:val="20"/>
              </w:rPr>
              <w:t>Min. 1</w:t>
            </w:r>
            <w:r w:rsidR="004338ED">
              <w:rPr>
                <w:rFonts w:eastAsia="Times New Roman"/>
                <w:color w:val="000000"/>
                <w:sz w:val="20"/>
                <w:szCs w:val="20"/>
              </w:rPr>
              <w:t>0</w:t>
            </w:r>
          </w:p>
        </w:tc>
        <w:tc>
          <w:tcPr>
            <w:tcW w:w="4905" w:type="dxa"/>
            <w:tcBorders>
              <w:top w:val="single" w:sz="4" w:space="0" w:color="auto"/>
              <w:left w:val="nil"/>
              <w:bottom w:val="single" w:sz="4" w:space="0" w:color="auto"/>
              <w:right w:val="single" w:sz="4" w:space="0" w:color="auto"/>
            </w:tcBorders>
            <w:shd w:val="clear" w:color="auto" w:fill="auto"/>
            <w:vAlign w:val="center"/>
            <w:hideMark/>
          </w:tcPr>
          <w:p w14:paraId="62BBBBEE" w14:textId="04FC7863" w:rsidR="004338ED" w:rsidRPr="00870D1F" w:rsidRDefault="004338ED" w:rsidP="007E3DBF">
            <w:pPr>
              <w:spacing w:line="240" w:lineRule="auto"/>
              <w:rPr>
                <w:rFonts w:eastAsia="Times New Roman"/>
                <w:color w:val="000000"/>
                <w:sz w:val="20"/>
                <w:szCs w:val="20"/>
              </w:rPr>
            </w:pPr>
            <w:r>
              <w:rPr>
                <w:rFonts w:eastAsia="Times New Roman"/>
                <w:color w:val="000000"/>
                <w:sz w:val="20"/>
                <w:szCs w:val="20"/>
              </w:rPr>
              <w:t>Zvýšenie početnosti, v súčasnosti je početnosť</w:t>
            </w:r>
            <w:r w:rsidR="00633309">
              <w:rPr>
                <w:rFonts w:eastAsia="Times New Roman"/>
                <w:color w:val="000000"/>
                <w:sz w:val="20"/>
                <w:szCs w:val="20"/>
              </w:rPr>
              <w:t xml:space="preserve"> </w:t>
            </w:r>
            <w:r w:rsidR="007E3DBF">
              <w:rPr>
                <w:rFonts w:eastAsia="Times New Roman"/>
                <w:color w:val="000000"/>
                <w:sz w:val="20"/>
                <w:szCs w:val="20"/>
              </w:rPr>
              <w:t xml:space="preserve">do </w:t>
            </w:r>
            <w:r w:rsidR="00633309">
              <w:rPr>
                <w:rFonts w:eastAsia="Times New Roman"/>
                <w:color w:val="000000"/>
                <w:sz w:val="20"/>
                <w:szCs w:val="20"/>
              </w:rPr>
              <w:t>10</w:t>
            </w:r>
            <w:r>
              <w:rPr>
                <w:rFonts w:eastAsia="Times New Roman"/>
                <w:color w:val="000000"/>
                <w:sz w:val="20"/>
                <w:szCs w:val="20"/>
              </w:rPr>
              <w:t xml:space="preserve"> jedincov</w:t>
            </w:r>
          </w:p>
        </w:tc>
      </w:tr>
      <w:tr w:rsidR="004338ED" w:rsidRPr="00870D1F" w14:paraId="7A6DF56E" w14:textId="77777777" w:rsidTr="007335B1">
        <w:trPr>
          <w:trHeight w:val="751"/>
        </w:trPr>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35056"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Rozloha biotopu</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0CDD4CE" w14:textId="77777777" w:rsidR="004338ED" w:rsidRPr="00870D1F" w:rsidRDefault="004338ED" w:rsidP="0082612B">
            <w:pPr>
              <w:spacing w:line="240" w:lineRule="auto"/>
              <w:rPr>
                <w:rFonts w:eastAsia="Times New Roman"/>
                <w:color w:val="000000"/>
                <w:sz w:val="20"/>
                <w:szCs w:val="20"/>
              </w:rPr>
            </w:pPr>
            <w:r>
              <w:rPr>
                <w:rFonts w:eastAsia="Times New Roman"/>
                <w:sz w:val="20"/>
                <w:szCs w:val="20"/>
              </w:rPr>
              <w:t>h</w:t>
            </w:r>
            <w:r w:rsidRPr="00652926">
              <w:rPr>
                <w:rFonts w:eastAsia="Times New Roman"/>
                <w:sz w:val="20"/>
                <w:szCs w:val="20"/>
              </w:rPr>
              <w:t>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36982FA" w14:textId="358CAFA5" w:rsidR="004338ED" w:rsidRPr="007335B1" w:rsidRDefault="00F4628A" w:rsidP="0082612B">
            <w:pPr>
              <w:spacing w:line="240" w:lineRule="auto"/>
              <w:rPr>
                <w:rFonts w:eastAsia="Times New Roman"/>
                <w:color w:val="000000" w:themeColor="text1"/>
                <w:sz w:val="20"/>
                <w:szCs w:val="20"/>
              </w:rPr>
            </w:pPr>
            <w:r w:rsidRPr="007335B1">
              <w:rPr>
                <w:color w:val="000000" w:themeColor="text1"/>
                <w:sz w:val="20"/>
                <w:szCs w:val="20"/>
              </w:rPr>
              <w:t>5</w:t>
            </w:r>
          </w:p>
        </w:tc>
        <w:tc>
          <w:tcPr>
            <w:tcW w:w="4905" w:type="dxa"/>
            <w:tcBorders>
              <w:top w:val="single" w:sz="4" w:space="0" w:color="auto"/>
              <w:left w:val="nil"/>
              <w:bottom w:val="single" w:sz="4" w:space="0" w:color="auto"/>
              <w:right w:val="single" w:sz="4" w:space="0" w:color="auto"/>
            </w:tcBorders>
            <w:shd w:val="clear" w:color="auto" w:fill="auto"/>
            <w:vAlign w:val="center"/>
            <w:hideMark/>
          </w:tcPr>
          <w:p w14:paraId="31D2AE1A" w14:textId="00F85804"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Riedke lesy, lesné ekotony, lesostepné a krovinaté biotopy; zachovať členité  lesné porasty s núzkym zápojom  s množstv</w:t>
            </w:r>
            <w:r w:rsidR="00F4628A">
              <w:rPr>
                <w:rFonts w:eastAsia="Times New Roman"/>
                <w:color w:val="000000"/>
                <w:sz w:val="20"/>
                <w:szCs w:val="20"/>
              </w:rPr>
              <w:t>om lesných lúčok, svetlín, ekotó</w:t>
            </w:r>
            <w:r w:rsidRPr="00870D1F">
              <w:rPr>
                <w:rFonts w:eastAsia="Times New Roman"/>
                <w:color w:val="000000"/>
                <w:sz w:val="20"/>
                <w:szCs w:val="20"/>
              </w:rPr>
              <w:t>nov, výrub náletových drevín a krov.</w:t>
            </w:r>
          </w:p>
        </w:tc>
      </w:tr>
      <w:tr w:rsidR="004338ED" w:rsidRPr="00870D1F" w14:paraId="46B9EB24" w14:textId="77777777" w:rsidTr="007335B1">
        <w:trPr>
          <w:trHeight w:val="950"/>
        </w:trPr>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D82EE"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 xml:space="preserve">Prítomnosť kvitnúcich medonosných rastlín (napr. </w:t>
            </w:r>
            <w:r w:rsidRPr="00870D1F">
              <w:rPr>
                <w:rFonts w:eastAsia="Times New Roman"/>
                <w:i/>
                <w:color w:val="000000"/>
                <w:sz w:val="20"/>
                <w:szCs w:val="20"/>
              </w:rPr>
              <w:t>Sambucus ebulus, Eupatorium cannabinum, Origanum vulgare</w:t>
            </w:r>
            <w:r w:rsidRPr="00870D1F">
              <w:rPr>
                <w:rFonts w:eastAsia="Times New Roman"/>
                <w:color w:val="000000"/>
                <w:sz w:val="20"/>
                <w:szCs w:val="20"/>
              </w:rPr>
              <w:t xml:space="preserve"> a 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F44DBF8"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pokryvnosť v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FB7AE6F"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min. 5 %</w:t>
            </w:r>
          </w:p>
        </w:tc>
        <w:tc>
          <w:tcPr>
            <w:tcW w:w="4905" w:type="dxa"/>
            <w:tcBorders>
              <w:top w:val="single" w:sz="4" w:space="0" w:color="auto"/>
              <w:left w:val="nil"/>
              <w:bottom w:val="single" w:sz="4" w:space="0" w:color="auto"/>
              <w:right w:val="single" w:sz="4" w:space="0" w:color="auto"/>
            </w:tcBorders>
            <w:shd w:val="clear" w:color="auto" w:fill="auto"/>
            <w:vAlign w:val="center"/>
            <w:hideMark/>
          </w:tcPr>
          <w:p w14:paraId="04AB9D30" w14:textId="77777777" w:rsidR="004338ED" w:rsidRPr="00870D1F" w:rsidRDefault="004338ED" w:rsidP="0082612B">
            <w:pPr>
              <w:spacing w:line="240" w:lineRule="auto"/>
              <w:rPr>
                <w:rFonts w:eastAsia="Times New Roman"/>
                <w:color w:val="000000"/>
                <w:sz w:val="20"/>
                <w:szCs w:val="20"/>
              </w:rPr>
            </w:pPr>
            <w:r w:rsidRPr="00870D1F">
              <w:rPr>
                <w:rFonts w:eastAsia="Times New Roman"/>
                <w:color w:val="000000"/>
                <w:sz w:val="20"/>
                <w:szCs w:val="20"/>
              </w:rPr>
              <w:t>Výskyt medonosných druhov – na pokryvnosti biotopu.</w:t>
            </w:r>
          </w:p>
        </w:tc>
      </w:tr>
    </w:tbl>
    <w:p w14:paraId="16606FEB" w14:textId="7C68F081" w:rsidR="00201D60" w:rsidRDefault="007335B1" w:rsidP="00201D60">
      <w:pPr>
        <w:spacing w:line="240" w:lineRule="auto"/>
        <w:jc w:val="both"/>
        <w:rPr>
          <w:color w:val="000000"/>
        </w:rPr>
      </w:pPr>
      <w:r>
        <w:t>Z</w:t>
      </w:r>
      <w:r w:rsidR="00201D60">
        <w:t xml:space="preserve">lepšenie stavu druhu </w:t>
      </w:r>
      <w:r w:rsidR="00201D60">
        <w:rPr>
          <w:rFonts w:eastAsia="Times New Roman"/>
          <w:b/>
          <w:i/>
          <w:color w:val="000000"/>
        </w:rPr>
        <w:t xml:space="preserve">Isophya stysi </w:t>
      </w:r>
      <w:r w:rsidR="00201D60">
        <w:rPr>
          <w:color w:val="000000"/>
        </w:rPr>
        <w:t>za splnenia nasledovných parametrov:</w:t>
      </w:r>
    </w:p>
    <w:tbl>
      <w:tblPr>
        <w:tblW w:w="4961" w:type="pct"/>
        <w:tblInd w:w="27" w:type="dxa"/>
        <w:tblCellMar>
          <w:left w:w="70" w:type="dxa"/>
          <w:right w:w="70" w:type="dxa"/>
        </w:tblCellMar>
        <w:tblLook w:val="04A0" w:firstRow="1" w:lastRow="0" w:firstColumn="1" w:lastColumn="0" w:noHBand="0" w:noVBand="1"/>
      </w:tblPr>
      <w:tblGrid>
        <w:gridCol w:w="1671"/>
        <w:gridCol w:w="1751"/>
        <w:gridCol w:w="1671"/>
        <w:gridCol w:w="3924"/>
      </w:tblGrid>
      <w:tr w:rsidR="00201D60" w:rsidRPr="00870D1F" w14:paraId="0D77A673" w14:textId="77777777" w:rsidTr="0082612B">
        <w:trPr>
          <w:trHeight w:val="310"/>
        </w:trPr>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24618" w14:textId="77777777" w:rsidR="00201D60" w:rsidRPr="007335B1" w:rsidRDefault="00201D60" w:rsidP="0082612B">
            <w:pPr>
              <w:spacing w:line="240" w:lineRule="auto"/>
              <w:jc w:val="center"/>
              <w:rPr>
                <w:rFonts w:eastAsia="Times New Roman"/>
                <w:b/>
                <w:color w:val="000000"/>
                <w:sz w:val="20"/>
                <w:szCs w:val="20"/>
              </w:rPr>
            </w:pPr>
            <w:r w:rsidRPr="007335B1">
              <w:rPr>
                <w:rFonts w:eastAsia="Times New Roman"/>
                <w:b/>
                <w:color w:val="000000"/>
                <w:sz w:val="20"/>
                <w:szCs w:val="20"/>
              </w:rPr>
              <w:t>Parameter</w:t>
            </w:r>
          </w:p>
        </w:tc>
        <w:tc>
          <w:tcPr>
            <w:tcW w:w="1671" w:type="dxa"/>
            <w:tcBorders>
              <w:top w:val="single" w:sz="4" w:space="0" w:color="auto"/>
              <w:left w:val="nil"/>
              <w:bottom w:val="single" w:sz="4" w:space="0" w:color="auto"/>
              <w:right w:val="single" w:sz="4" w:space="0" w:color="auto"/>
            </w:tcBorders>
            <w:shd w:val="clear" w:color="auto" w:fill="auto"/>
            <w:noWrap/>
            <w:vAlign w:val="center"/>
          </w:tcPr>
          <w:p w14:paraId="2E37B148" w14:textId="77777777" w:rsidR="00201D60" w:rsidRPr="007335B1" w:rsidRDefault="00201D60" w:rsidP="0082612B">
            <w:pPr>
              <w:spacing w:line="240" w:lineRule="auto"/>
              <w:jc w:val="center"/>
              <w:rPr>
                <w:rFonts w:eastAsia="Times New Roman"/>
                <w:b/>
                <w:color w:val="000000"/>
                <w:sz w:val="20"/>
                <w:szCs w:val="20"/>
              </w:rPr>
            </w:pPr>
            <w:r w:rsidRPr="007335B1">
              <w:rPr>
                <w:rFonts w:eastAsia="Times New Roman"/>
                <w:b/>
                <w:color w:val="000000"/>
                <w:sz w:val="20"/>
                <w:szCs w:val="20"/>
              </w:rPr>
              <w:t>Merateľnosť</w:t>
            </w:r>
          </w:p>
        </w:tc>
        <w:tc>
          <w:tcPr>
            <w:tcW w:w="1671" w:type="dxa"/>
            <w:tcBorders>
              <w:top w:val="single" w:sz="4" w:space="0" w:color="auto"/>
              <w:left w:val="nil"/>
              <w:bottom w:val="single" w:sz="4" w:space="0" w:color="auto"/>
              <w:right w:val="single" w:sz="4" w:space="0" w:color="auto"/>
            </w:tcBorders>
            <w:shd w:val="clear" w:color="auto" w:fill="auto"/>
            <w:noWrap/>
            <w:vAlign w:val="center"/>
          </w:tcPr>
          <w:p w14:paraId="2998D13A" w14:textId="77777777" w:rsidR="00201D60" w:rsidRPr="007335B1" w:rsidRDefault="00201D60" w:rsidP="0082612B">
            <w:pPr>
              <w:spacing w:line="240" w:lineRule="auto"/>
              <w:jc w:val="center"/>
              <w:rPr>
                <w:rFonts w:eastAsia="Times New Roman"/>
                <w:b/>
                <w:color w:val="000000"/>
                <w:sz w:val="20"/>
                <w:szCs w:val="20"/>
              </w:rPr>
            </w:pPr>
            <w:r w:rsidRPr="007335B1">
              <w:rPr>
                <w:rFonts w:eastAsia="Times New Roman"/>
                <w:b/>
                <w:color w:val="000000"/>
                <w:sz w:val="20"/>
                <w:szCs w:val="20"/>
              </w:rPr>
              <w:t>Cieľová hodnota</w:t>
            </w:r>
          </w:p>
        </w:tc>
        <w:tc>
          <w:tcPr>
            <w:tcW w:w="3924" w:type="dxa"/>
            <w:tcBorders>
              <w:top w:val="single" w:sz="4" w:space="0" w:color="auto"/>
              <w:left w:val="nil"/>
              <w:bottom w:val="single" w:sz="4" w:space="0" w:color="auto"/>
              <w:right w:val="single" w:sz="4" w:space="0" w:color="auto"/>
            </w:tcBorders>
            <w:shd w:val="clear" w:color="auto" w:fill="auto"/>
            <w:vAlign w:val="center"/>
          </w:tcPr>
          <w:p w14:paraId="669F6F24" w14:textId="77777777" w:rsidR="00201D60" w:rsidRPr="007335B1" w:rsidRDefault="00201D60" w:rsidP="0082612B">
            <w:pPr>
              <w:spacing w:line="240" w:lineRule="auto"/>
              <w:jc w:val="center"/>
              <w:rPr>
                <w:rFonts w:eastAsia="Times New Roman"/>
                <w:b/>
                <w:color w:val="000000"/>
                <w:sz w:val="20"/>
                <w:szCs w:val="20"/>
              </w:rPr>
            </w:pPr>
            <w:r w:rsidRPr="007335B1">
              <w:rPr>
                <w:rFonts w:eastAsia="Times New Roman"/>
                <w:b/>
                <w:color w:val="000000"/>
                <w:sz w:val="20"/>
                <w:szCs w:val="20"/>
              </w:rPr>
              <w:t>Doplnkové informácie</w:t>
            </w:r>
          </w:p>
        </w:tc>
      </w:tr>
      <w:tr w:rsidR="00201D60" w:rsidRPr="00870D1F" w14:paraId="7A643BED" w14:textId="77777777" w:rsidTr="0082612B">
        <w:trPr>
          <w:trHeight w:val="310"/>
        </w:trPr>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9529C"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veľkosť populácie</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2C22F36E"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počet jedincov (imágo)</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53E184BF" w14:textId="42359FC6"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 xml:space="preserve">najmenej </w:t>
            </w:r>
            <w:r w:rsidR="007E3DBF">
              <w:rPr>
                <w:rFonts w:eastAsia="Times New Roman"/>
                <w:color w:val="000000"/>
                <w:sz w:val="20"/>
                <w:szCs w:val="20"/>
              </w:rPr>
              <w:t>1</w:t>
            </w:r>
            <w:r>
              <w:rPr>
                <w:rFonts w:eastAsia="Times New Roman"/>
                <w:color w:val="000000"/>
                <w:sz w:val="20"/>
                <w:szCs w:val="20"/>
              </w:rPr>
              <w:t>00</w:t>
            </w:r>
          </w:p>
        </w:tc>
        <w:tc>
          <w:tcPr>
            <w:tcW w:w="3924" w:type="dxa"/>
            <w:tcBorders>
              <w:top w:val="single" w:sz="4" w:space="0" w:color="auto"/>
              <w:left w:val="nil"/>
              <w:bottom w:val="single" w:sz="4" w:space="0" w:color="auto"/>
              <w:right w:val="single" w:sz="4" w:space="0" w:color="auto"/>
            </w:tcBorders>
            <w:shd w:val="clear" w:color="auto" w:fill="auto"/>
            <w:vAlign w:val="center"/>
            <w:hideMark/>
          </w:tcPr>
          <w:p w14:paraId="0DAE7FA9" w14:textId="162D231F" w:rsidR="00201D60" w:rsidRPr="00870D1F" w:rsidRDefault="00201D60" w:rsidP="00201D60">
            <w:pPr>
              <w:spacing w:line="240" w:lineRule="auto"/>
              <w:jc w:val="center"/>
              <w:rPr>
                <w:rFonts w:eastAsia="Times New Roman"/>
                <w:color w:val="000000"/>
                <w:sz w:val="20"/>
                <w:szCs w:val="20"/>
              </w:rPr>
            </w:pPr>
            <w:r w:rsidRPr="00870D1F">
              <w:rPr>
                <w:rFonts w:eastAsia="Times New Roman"/>
                <w:color w:val="000000"/>
                <w:sz w:val="20"/>
                <w:szCs w:val="20"/>
              </w:rPr>
              <w:t xml:space="preserve">odhaduje sa na  </w:t>
            </w:r>
            <w:r w:rsidR="007E3DBF">
              <w:rPr>
                <w:rFonts w:eastAsia="Times New Roman"/>
                <w:color w:val="000000"/>
                <w:sz w:val="20"/>
                <w:szCs w:val="20"/>
              </w:rPr>
              <w:t>10 až 1</w:t>
            </w:r>
            <w:r w:rsidR="003E74B5">
              <w:rPr>
                <w:rFonts w:eastAsia="Times New Roman"/>
                <w:color w:val="000000"/>
                <w:sz w:val="20"/>
                <w:szCs w:val="20"/>
              </w:rPr>
              <w:t>0</w:t>
            </w:r>
            <w:r>
              <w:rPr>
                <w:rFonts w:eastAsia="Times New Roman"/>
                <w:color w:val="000000"/>
                <w:sz w:val="20"/>
                <w:szCs w:val="20"/>
              </w:rPr>
              <w:t xml:space="preserve">0 </w:t>
            </w:r>
            <w:r w:rsidRPr="00870D1F">
              <w:rPr>
                <w:rFonts w:eastAsia="Times New Roman"/>
                <w:color w:val="000000"/>
                <w:sz w:val="20"/>
                <w:szCs w:val="20"/>
              </w:rPr>
              <w:t xml:space="preserve">jedincov </w:t>
            </w:r>
          </w:p>
        </w:tc>
      </w:tr>
      <w:tr w:rsidR="00201D60" w:rsidRPr="00870D1F" w14:paraId="694032FF" w14:textId="77777777" w:rsidTr="0082612B">
        <w:trPr>
          <w:trHeight w:val="620"/>
        </w:trPr>
        <w:tc>
          <w:tcPr>
            <w:tcW w:w="1671" w:type="dxa"/>
            <w:tcBorders>
              <w:top w:val="nil"/>
              <w:left w:val="single" w:sz="4" w:space="0" w:color="auto"/>
              <w:bottom w:val="single" w:sz="4" w:space="0" w:color="auto"/>
              <w:right w:val="single" w:sz="4" w:space="0" w:color="auto"/>
            </w:tcBorders>
            <w:shd w:val="clear" w:color="auto" w:fill="auto"/>
            <w:noWrap/>
            <w:vAlign w:val="center"/>
            <w:hideMark/>
          </w:tcPr>
          <w:p w14:paraId="725BE283"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rozloha biotopu</w:t>
            </w:r>
          </w:p>
        </w:tc>
        <w:tc>
          <w:tcPr>
            <w:tcW w:w="1671" w:type="dxa"/>
            <w:tcBorders>
              <w:top w:val="nil"/>
              <w:left w:val="nil"/>
              <w:bottom w:val="single" w:sz="4" w:space="0" w:color="auto"/>
              <w:right w:val="single" w:sz="4" w:space="0" w:color="auto"/>
            </w:tcBorders>
            <w:shd w:val="clear" w:color="auto" w:fill="auto"/>
            <w:noWrap/>
            <w:vAlign w:val="center"/>
            <w:hideMark/>
          </w:tcPr>
          <w:p w14:paraId="4A0DBFB0"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ha</w:t>
            </w:r>
          </w:p>
        </w:tc>
        <w:tc>
          <w:tcPr>
            <w:tcW w:w="1671" w:type="dxa"/>
            <w:tcBorders>
              <w:top w:val="nil"/>
              <w:left w:val="nil"/>
              <w:bottom w:val="single" w:sz="4" w:space="0" w:color="auto"/>
              <w:right w:val="single" w:sz="4" w:space="0" w:color="auto"/>
            </w:tcBorders>
            <w:shd w:val="clear" w:color="auto" w:fill="auto"/>
            <w:noWrap/>
            <w:vAlign w:val="center"/>
            <w:hideMark/>
          </w:tcPr>
          <w:p w14:paraId="0C7FA5C5" w14:textId="286BCDE2" w:rsidR="00201D60" w:rsidRPr="007335B1" w:rsidRDefault="00201D60" w:rsidP="007E729B">
            <w:pPr>
              <w:spacing w:line="240" w:lineRule="auto"/>
              <w:jc w:val="center"/>
              <w:rPr>
                <w:rFonts w:eastAsia="Times New Roman"/>
                <w:color w:val="000000" w:themeColor="text1"/>
                <w:sz w:val="20"/>
                <w:szCs w:val="20"/>
              </w:rPr>
            </w:pPr>
            <w:r w:rsidRPr="007335B1">
              <w:rPr>
                <w:rFonts w:eastAsia="Times New Roman"/>
                <w:color w:val="000000" w:themeColor="text1"/>
                <w:sz w:val="20"/>
                <w:szCs w:val="20"/>
              </w:rPr>
              <w:t xml:space="preserve">najmenej </w:t>
            </w:r>
            <w:r w:rsidR="007E729B" w:rsidRPr="007335B1">
              <w:rPr>
                <w:rFonts w:eastAsia="Times New Roman"/>
                <w:color w:val="000000" w:themeColor="text1"/>
                <w:sz w:val="20"/>
                <w:szCs w:val="20"/>
              </w:rPr>
              <w:t>5</w:t>
            </w:r>
          </w:p>
        </w:tc>
        <w:tc>
          <w:tcPr>
            <w:tcW w:w="3924" w:type="dxa"/>
            <w:tcBorders>
              <w:top w:val="nil"/>
              <w:left w:val="nil"/>
              <w:bottom w:val="single" w:sz="4" w:space="0" w:color="auto"/>
              <w:right w:val="single" w:sz="4" w:space="0" w:color="auto"/>
            </w:tcBorders>
            <w:shd w:val="clear" w:color="auto" w:fill="auto"/>
            <w:noWrap/>
            <w:vAlign w:val="center"/>
            <w:hideMark/>
          </w:tcPr>
          <w:p w14:paraId="18074073" w14:textId="54B9F81C" w:rsidR="00201D60" w:rsidRPr="00870D1F" w:rsidRDefault="00201D60" w:rsidP="0082612B">
            <w:pPr>
              <w:spacing w:line="240" w:lineRule="auto"/>
              <w:jc w:val="both"/>
              <w:rPr>
                <w:rFonts w:eastAsia="Times New Roman"/>
                <w:color w:val="000000"/>
                <w:sz w:val="20"/>
                <w:szCs w:val="20"/>
              </w:rPr>
            </w:pPr>
            <w:r w:rsidRPr="00870D1F">
              <w:rPr>
                <w:rFonts w:eastAsia="Times New Roman"/>
                <w:color w:val="000000"/>
                <w:sz w:val="20"/>
                <w:szCs w:val="20"/>
              </w:rPr>
              <w:t>udržani</w:t>
            </w:r>
            <w:r w:rsidR="007335B1">
              <w:rPr>
                <w:rFonts w:eastAsia="Times New Roman"/>
                <w:color w:val="000000"/>
                <w:sz w:val="20"/>
                <w:szCs w:val="20"/>
              </w:rPr>
              <w:t>e výmery biotopu druhu</w:t>
            </w:r>
          </w:p>
        </w:tc>
      </w:tr>
      <w:tr w:rsidR="00201D60" w:rsidRPr="00870D1F" w14:paraId="33A8413F" w14:textId="77777777" w:rsidTr="0082612B">
        <w:trPr>
          <w:trHeight w:val="930"/>
        </w:trPr>
        <w:tc>
          <w:tcPr>
            <w:tcW w:w="1671" w:type="dxa"/>
            <w:tcBorders>
              <w:top w:val="nil"/>
              <w:left w:val="single" w:sz="4" w:space="0" w:color="auto"/>
              <w:bottom w:val="single" w:sz="4" w:space="0" w:color="auto"/>
              <w:right w:val="single" w:sz="4" w:space="0" w:color="auto"/>
            </w:tcBorders>
            <w:shd w:val="clear" w:color="auto" w:fill="auto"/>
            <w:vAlign w:val="center"/>
            <w:hideMark/>
          </w:tcPr>
          <w:p w14:paraId="5EF15BD1"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kvalita biotopu druhu zabezpečená prítomnosťou zachovalých kosných lúk</w:t>
            </w:r>
          </w:p>
        </w:tc>
        <w:tc>
          <w:tcPr>
            <w:tcW w:w="1671" w:type="dxa"/>
            <w:tcBorders>
              <w:top w:val="nil"/>
              <w:left w:val="nil"/>
              <w:bottom w:val="single" w:sz="4" w:space="0" w:color="auto"/>
              <w:right w:val="single" w:sz="4" w:space="0" w:color="auto"/>
            </w:tcBorders>
            <w:shd w:val="clear" w:color="auto" w:fill="auto"/>
            <w:noWrap/>
            <w:vAlign w:val="center"/>
            <w:hideMark/>
          </w:tcPr>
          <w:p w14:paraId="6C5C5271"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Percento (%) obhospodarovaných lúk kosením</w:t>
            </w:r>
          </w:p>
        </w:tc>
        <w:tc>
          <w:tcPr>
            <w:tcW w:w="1671" w:type="dxa"/>
            <w:tcBorders>
              <w:top w:val="nil"/>
              <w:left w:val="nil"/>
              <w:bottom w:val="single" w:sz="4" w:space="0" w:color="auto"/>
              <w:right w:val="single" w:sz="4" w:space="0" w:color="auto"/>
            </w:tcBorders>
            <w:shd w:val="clear" w:color="auto" w:fill="auto"/>
            <w:noWrap/>
            <w:vAlign w:val="center"/>
            <w:hideMark/>
          </w:tcPr>
          <w:p w14:paraId="2CD39A02" w14:textId="77777777" w:rsidR="00201D60" w:rsidRPr="00870D1F" w:rsidRDefault="00201D60" w:rsidP="0082612B">
            <w:pPr>
              <w:spacing w:line="240" w:lineRule="auto"/>
              <w:jc w:val="center"/>
              <w:rPr>
                <w:rFonts w:eastAsia="Times New Roman"/>
                <w:color w:val="000000"/>
                <w:sz w:val="20"/>
                <w:szCs w:val="20"/>
              </w:rPr>
            </w:pPr>
            <w:r w:rsidRPr="00870D1F">
              <w:rPr>
                <w:rFonts w:eastAsia="Times New Roman"/>
                <w:color w:val="000000"/>
                <w:sz w:val="20"/>
                <w:szCs w:val="20"/>
              </w:rPr>
              <w:t>min. 50 % biotopu druhu</w:t>
            </w:r>
          </w:p>
        </w:tc>
        <w:tc>
          <w:tcPr>
            <w:tcW w:w="3924" w:type="dxa"/>
            <w:tcBorders>
              <w:top w:val="nil"/>
              <w:left w:val="nil"/>
              <w:bottom w:val="single" w:sz="4" w:space="0" w:color="auto"/>
              <w:right w:val="single" w:sz="4" w:space="0" w:color="auto"/>
            </w:tcBorders>
            <w:shd w:val="clear" w:color="auto" w:fill="auto"/>
            <w:noWrap/>
            <w:vAlign w:val="center"/>
            <w:hideMark/>
          </w:tcPr>
          <w:p w14:paraId="4CC81A5D" w14:textId="77777777" w:rsidR="00201D60" w:rsidRPr="00870D1F" w:rsidRDefault="00201D60" w:rsidP="0082612B">
            <w:pPr>
              <w:spacing w:line="240" w:lineRule="auto"/>
              <w:jc w:val="both"/>
              <w:rPr>
                <w:rFonts w:eastAsia="Times New Roman"/>
                <w:color w:val="000000"/>
                <w:sz w:val="20"/>
                <w:szCs w:val="20"/>
              </w:rPr>
            </w:pPr>
            <w:r w:rsidRPr="00870D1F">
              <w:rPr>
                <w:rFonts w:eastAsia="Times New Roman"/>
                <w:color w:val="000000"/>
                <w:sz w:val="20"/>
                <w:szCs w:val="20"/>
              </w:rPr>
              <w:t>Pravidelne kosené aluviálne lúky v povodí Moravy</w:t>
            </w:r>
          </w:p>
        </w:tc>
      </w:tr>
    </w:tbl>
    <w:p w14:paraId="5421239F" w14:textId="77777777" w:rsidR="00201D60" w:rsidRDefault="00201D60" w:rsidP="00B56D9D">
      <w:pPr>
        <w:spacing w:line="240" w:lineRule="auto"/>
        <w:jc w:val="both"/>
      </w:pPr>
    </w:p>
    <w:p w14:paraId="583B0B88" w14:textId="0B7CF71F" w:rsidR="00B56D9D" w:rsidRPr="00626A09" w:rsidRDefault="00B56D9D" w:rsidP="00B56D9D">
      <w:pPr>
        <w:spacing w:line="240" w:lineRule="auto"/>
        <w:jc w:val="both"/>
        <w:rPr>
          <w:rFonts w:eastAsia="Times New Roman"/>
          <w:i/>
          <w:color w:val="000000"/>
        </w:rPr>
      </w:pPr>
      <w:r>
        <w:t xml:space="preserve">Zlepšenie stavu druhu </w:t>
      </w:r>
      <w:r>
        <w:rPr>
          <w:rFonts w:eastAsia="Times New Roman"/>
          <w:b/>
          <w:i/>
          <w:color w:val="000000"/>
        </w:rPr>
        <w:t xml:space="preserve">Lycaena dispar </w:t>
      </w:r>
      <w:r w:rsidRPr="00626A09">
        <w:rPr>
          <w:color w:val="000000"/>
        </w:rPr>
        <w:t xml:space="preserve">v súlade s nasledovnými </w:t>
      </w:r>
      <w:r>
        <w:rPr>
          <w:color w:val="000000"/>
        </w:rPr>
        <w:t>atribútmi a cieľovými hodnotami:</w:t>
      </w:r>
    </w:p>
    <w:tbl>
      <w:tblPr>
        <w:tblW w:w="5123" w:type="pct"/>
        <w:tblInd w:w="66" w:type="dxa"/>
        <w:tblCellMar>
          <w:left w:w="70" w:type="dxa"/>
          <w:right w:w="70" w:type="dxa"/>
        </w:tblCellMar>
        <w:tblLook w:val="04A0" w:firstRow="1" w:lastRow="0" w:firstColumn="1" w:lastColumn="0" w:noHBand="0" w:noVBand="1"/>
      </w:tblPr>
      <w:tblGrid>
        <w:gridCol w:w="1701"/>
        <w:gridCol w:w="1772"/>
        <w:gridCol w:w="1559"/>
        <w:gridCol w:w="4253"/>
      </w:tblGrid>
      <w:tr w:rsidR="00B56D9D" w:rsidRPr="00CF3016" w14:paraId="6F3F0030" w14:textId="77777777" w:rsidTr="007335B1">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7B2B291A" w14:textId="77777777" w:rsidR="00B56D9D" w:rsidRPr="007335B1" w:rsidRDefault="00B56D9D" w:rsidP="0082612B">
            <w:pPr>
              <w:spacing w:line="240" w:lineRule="auto"/>
              <w:jc w:val="center"/>
              <w:rPr>
                <w:rFonts w:eastAsia="Times New Roman"/>
                <w:b/>
                <w:color w:val="000000"/>
                <w:sz w:val="20"/>
                <w:szCs w:val="20"/>
              </w:rPr>
            </w:pPr>
            <w:r w:rsidRPr="007335B1">
              <w:rPr>
                <w:rFonts w:eastAsia="Times New Roman"/>
                <w:b/>
                <w:color w:val="000000"/>
                <w:sz w:val="20"/>
                <w:szCs w:val="20"/>
              </w:rPr>
              <w:t>Parameter</w:t>
            </w:r>
          </w:p>
        </w:tc>
        <w:tc>
          <w:tcPr>
            <w:tcW w:w="1772" w:type="dxa"/>
            <w:tcBorders>
              <w:top w:val="single" w:sz="4" w:space="0" w:color="auto"/>
              <w:left w:val="nil"/>
              <w:bottom w:val="single" w:sz="4" w:space="0" w:color="auto"/>
              <w:right w:val="single" w:sz="4" w:space="0" w:color="auto"/>
            </w:tcBorders>
            <w:noWrap/>
            <w:vAlign w:val="center"/>
            <w:hideMark/>
          </w:tcPr>
          <w:p w14:paraId="41D4C6C0" w14:textId="77777777" w:rsidR="00B56D9D" w:rsidRPr="007335B1" w:rsidRDefault="00B56D9D" w:rsidP="0082612B">
            <w:pPr>
              <w:spacing w:line="240" w:lineRule="auto"/>
              <w:jc w:val="center"/>
              <w:rPr>
                <w:rFonts w:eastAsia="Times New Roman"/>
                <w:b/>
                <w:color w:val="000000"/>
                <w:sz w:val="20"/>
                <w:szCs w:val="20"/>
              </w:rPr>
            </w:pPr>
            <w:r w:rsidRPr="007335B1">
              <w:rPr>
                <w:rFonts w:eastAsia="Times New Roman"/>
                <w:b/>
                <w:color w:val="000000"/>
                <w:sz w:val="20"/>
                <w:szCs w:val="20"/>
              </w:rPr>
              <w:t>Merateľnosť</w:t>
            </w:r>
          </w:p>
        </w:tc>
        <w:tc>
          <w:tcPr>
            <w:tcW w:w="1559" w:type="dxa"/>
            <w:tcBorders>
              <w:top w:val="single" w:sz="4" w:space="0" w:color="auto"/>
              <w:left w:val="nil"/>
              <w:bottom w:val="single" w:sz="4" w:space="0" w:color="auto"/>
              <w:right w:val="single" w:sz="4" w:space="0" w:color="auto"/>
            </w:tcBorders>
            <w:noWrap/>
            <w:vAlign w:val="center"/>
            <w:hideMark/>
          </w:tcPr>
          <w:p w14:paraId="1AD99AC7" w14:textId="77777777" w:rsidR="00B56D9D" w:rsidRPr="007335B1" w:rsidRDefault="00B56D9D" w:rsidP="0082612B">
            <w:pPr>
              <w:spacing w:line="240" w:lineRule="auto"/>
              <w:jc w:val="center"/>
              <w:rPr>
                <w:rFonts w:eastAsia="Times New Roman"/>
                <w:b/>
                <w:color w:val="000000"/>
                <w:sz w:val="20"/>
                <w:szCs w:val="20"/>
              </w:rPr>
            </w:pPr>
            <w:r w:rsidRPr="007335B1">
              <w:rPr>
                <w:rFonts w:eastAsia="Times New Roman"/>
                <w:b/>
                <w:color w:val="000000"/>
                <w:sz w:val="20"/>
                <w:szCs w:val="20"/>
              </w:rPr>
              <w:t>Cieľová hodnota</w:t>
            </w:r>
          </w:p>
        </w:tc>
        <w:tc>
          <w:tcPr>
            <w:tcW w:w="4253" w:type="dxa"/>
            <w:tcBorders>
              <w:top w:val="single" w:sz="4" w:space="0" w:color="auto"/>
              <w:left w:val="nil"/>
              <w:bottom w:val="single" w:sz="4" w:space="0" w:color="auto"/>
              <w:right w:val="single" w:sz="4" w:space="0" w:color="auto"/>
            </w:tcBorders>
            <w:vAlign w:val="center"/>
            <w:hideMark/>
          </w:tcPr>
          <w:p w14:paraId="291394C5" w14:textId="77777777" w:rsidR="00B56D9D" w:rsidRPr="007335B1" w:rsidRDefault="00B56D9D" w:rsidP="0082612B">
            <w:pPr>
              <w:spacing w:line="240" w:lineRule="auto"/>
              <w:jc w:val="center"/>
              <w:rPr>
                <w:rFonts w:eastAsia="Times New Roman"/>
                <w:b/>
                <w:color w:val="000000"/>
                <w:sz w:val="20"/>
                <w:szCs w:val="20"/>
              </w:rPr>
            </w:pPr>
            <w:r w:rsidRPr="007335B1">
              <w:rPr>
                <w:rFonts w:eastAsia="Times New Roman"/>
                <w:b/>
                <w:color w:val="000000"/>
                <w:sz w:val="20"/>
                <w:szCs w:val="20"/>
              </w:rPr>
              <w:t>Doplnkové informácie</w:t>
            </w:r>
          </w:p>
        </w:tc>
      </w:tr>
      <w:tr w:rsidR="00B56D9D" w:rsidRPr="00CF3016" w14:paraId="45C14642" w14:textId="77777777" w:rsidTr="007335B1">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5EF71B3C"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veľkosť populácie</w:t>
            </w:r>
          </w:p>
        </w:tc>
        <w:tc>
          <w:tcPr>
            <w:tcW w:w="1772" w:type="dxa"/>
            <w:tcBorders>
              <w:top w:val="single" w:sz="4" w:space="0" w:color="auto"/>
              <w:left w:val="nil"/>
              <w:bottom w:val="single" w:sz="4" w:space="0" w:color="auto"/>
              <w:right w:val="single" w:sz="4" w:space="0" w:color="auto"/>
            </w:tcBorders>
            <w:noWrap/>
            <w:vAlign w:val="center"/>
            <w:hideMark/>
          </w:tcPr>
          <w:p w14:paraId="48DCB8EB"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počet jedincov (imágo, larva)</w:t>
            </w:r>
          </w:p>
        </w:tc>
        <w:tc>
          <w:tcPr>
            <w:tcW w:w="1559" w:type="dxa"/>
            <w:tcBorders>
              <w:top w:val="single" w:sz="4" w:space="0" w:color="auto"/>
              <w:left w:val="nil"/>
              <w:bottom w:val="single" w:sz="4" w:space="0" w:color="auto"/>
              <w:right w:val="single" w:sz="4" w:space="0" w:color="auto"/>
            </w:tcBorders>
            <w:noWrap/>
            <w:vAlign w:val="center"/>
            <w:hideMark/>
          </w:tcPr>
          <w:p w14:paraId="56AEED55" w14:textId="39CAA93E" w:rsidR="00B56D9D" w:rsidRPr="00CF3016" w:rsidRDefault="007E3DBF" w:rsidP="00B56D9D">
            <w:pPr>
              <w:spacing w:line="240" w:lineRule="auto"/>
              <w:jc w:val="center"/>
              <w:rPr>
                <w:rFonts w:eastAsia="Times New Roman"/>
                <w:color w:val="000000"/>
                <w:sz w:val="20"/>
                <w:szCs w:val="20"/>
              </w:rPr>
            </w:pPr>
            <w:r>
              <w:rPr>
                <w:rFonts w:eastAsia="Times New Roman"/>
                <w:color w:val="000000"/>
                <w:sz w:val="20"/>
                <w:szCs w:val="20"/>
              </w:rPr>
              <w:t>Min. 5</w:t>
            </w:r>
            <w:r w:rsidR="00B56D9D">
              <w:rPr>
                <w:rFonts w:eastAsia="Times New Roman"/>
                <w:color w:val="000000"/>
                <w:sz w:val="20"/>
                <w:szCs w:val="20"/>
              </w:rPr>
              <w:t>0</w:t>
            </w:r>
          </w:p>
        </w:tc>
        <w:tc>
          <w:tcPr>
            <w:tcW w:w="4253" w:type="dxa"/>
            <w:tcBorders>
              <w:top w:val="single" w:sz="4" w:space="0" w:color="auto"/>
              <w:left w:val="nil"/>
              <w:bottom w:val="single" w:sz="4" w:space="0" w:color="auto"/>
              <w:right w:val="single" w:sz="4" w:space="0" w:color="auto"/>
            </w:tcBorders>
            <w:vAlign w:val="center"/>
            <w:hideMark/>
          </w:tcPr>
          <w:p w14:paraId="0FD3A72E" w14:textId="2CFB9E59" w:rsidR="00B56D9D" w:rsidRPr="00CF3016" w:rsidRDefault="009961ED" w:rsidP="009961ED">
            <w:pPr>
              <w:spacing w:line="240" w:lineRule="auto"/>
              <w:jc w:val="center"/>
              <w:rPr>
                <w:rFonts w:eastAsia="Times New Roman"/>
                <w:color w:val="000000"/>
                <w:sz w:val="20"/>
                <w:szCs w:val="20"/>
              </w:rPr>
            </w:pPr>
            <w:r>
              <w:rPr>
                <w:rFonts w:eastAsia="Times New Roman"/>
                <w:color w:val="000000"/>
                <w:sz w:val="20"/>
                <w:szCs w:val="20"/>
              </w:rPr>
              <w:t>odhaduje sa na  10</w:t>
            </w:r>
            <w:r w:rsidR="00B56D9D">
              <w:rPr>
                <w:rFonts w:eastAsia="Times New Roman"/>
                <w:color w:val="000000"/>
                <w:sz w:val="20"/>
                <w:szCs w:val="20"/>
              </w:rPr>
              <w:t xml:space="preserve"> - </w:t>
            </w:r>
            <w:r w:rsidR="007E3DBF">
              <w:rPr>
                <w:rFonts w:eastAsia="Times New Roman"/>
                <w:color w:val="000000"/>
                <w:sz w:val="20"/>
                <w:szCs w:val="20"/>
              </w:rPr>
              <w:t>5</w:t>
            </w:r>
            <w:r w:rsidR="00B56D9D">
              <w:rPr>
                <w:rFonts w:eastAsia="Times New Roman"/>
                <w:color w:val="000000"/>
                <w:sz w:val="20"/>
                <w:szCs w:val="20"/>
              </w:rPr>
              <w:t>0</w:t>
            </w:r>
            <w:r w:rsidR="00B56D9D" w:rsidRPr="00CF3016">
              <w:rPr>
                <w:rFonts w:eastAsia="Times New Roman"/>
                <w:color w:val="000000"/>
                <w:sz w:val="20"/>
                <w:szCs w:val="20"/>
              </w:rPr>
              <w:t xml:space="preserve"> jedincov</w:t>
            </w:r>
            <w:r>
              <w:rPr>
                <w:rFonts w:eastAsia="Times New Roman"/>
                <w:color w:val="000000"/>
                <w:sz w:val="20"/>
                <w:szCs w:val="20"/>
              </w:rPr>
              <w:t>, potrebné zvýšenie početnosti populácie</w:t>
            </w:r>
            <w:r w:rsidR="00B56D9D" w:rsidRPr="00CF3016">
              <w:rPr>
                <w:rFonts w:eastAsia="Times New Roman"/>
                <w:color w:val="000000"/>
                <w:sz w:val="20"/>
                <w:szCs w:val="20"/>
              </w:rPr>
              <w:t xml:space="preserve"> </w:t>
            </w:r>
          </w:p>
        </w:tc>
      </w:tr>
      <w:tr w:rsidR="00B56D9D" w:rsidRPr="00CF3016" w14:paraId="519F369C" w14:textId="77777777" w:rsidTr="007335B1">
        <w:trPr>
          <w:trHeight w:val="930"/>
        </w:trPr>
        <w:tc>
          <w:tcPr>
            <w:tcW w:w="1701" w:type="dxa"/>
            <w:tcBorders>
              <w:top w:val="nil"/>
              <w:left w:val="single" w:sz="4" w:space="0" w:color="auto"/>
              <w:bottom w:val="single" w:sz="4" w:space="0" w:color="auto"/>
              <w:right w:val="single" w:sz="4" w:space="0" w:color="auto"/>
            </w:tcBorders>
            <w:noWrap/>
            <w:vAlign w:val="center"/>
            <w:hideMark/>
          </w:tcPr>
          <w:p w14:paraId="22B134CF"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rozloha biotopu</w:t>
            </w:r>
          </w:p>
        </w:tc>
        <w:tc>
          <w:tcPr>
            <w:tcW w:w="1772" w:type="dxa"/>
            <w:tcBorders>
              <w:top w:val="nil"/>
              <w:left w:val="nil"/>
              <w:bottom w:val="single" w:sz="4" w:space="0" w:color="auto"/>
              <w:right w:val="single" w:sz="4" w:space="0" w:color="auto"/>
            </w:tcBorders>
            <w:noWrap/>
            <w:vAlign w:val="center"/>
            <w:hideMark/>
          </w:tcPr>
          <w:p w14:paraId="0343B315" w14:textId="77777777" w:rsidR="00B56D9D" w:rsidRPr="00CF3016" w:rsidRDefault="00B56D9D" w:rsidP="0082612B">
            <w:pPr>
              <w:spacing w:line="240" w:lineRule="auto"/>
              <w:jc w:val="center"/>
              <w:rPr>
                <w:rFonts w:eastAsia="Times New Roman"/>
                <w:color w:val="000000"/>
                <w:sz w:val="20"/>
                <w:szCs w:val="20"/>
              </w:rPr>
            </w:pPr>
            <w:r>
              <w:rPr>
                <w:rFonts w:eastAsia="Times New Roman"/>
                <w:color w:val="000000"/>
                <w:sz w:val="20"/>
                <w:szCs w:val="20"/>
              </w:rPr>
              <w:t>h</w:t>
            </w:r>
            <w:r w:rsidRPr="00CF3016">
              <w:rPr>
                <w:rFonts w:eastAsia="Times New Roman"/>
                <w:color w:val="000000"/>
                <w:sz w:val="20"/>
                <w:szCs w:val="20"/>
              </w:rPr>
              <w:t>a</w:t>
            </w:r>
          </w:p>
        </w:tc>
        <w:tc>
          <w:tcPr>
            <w:tcW w:w="1559" w:type="dxa"/>
            <w:tcBorders>
              <w:top w:val="nil"/>
              <w:left w:val="nil"/>
              <w:bottom w:val="single" w:sz="4" w:space="0" w:color="auto"/>
              <w:right w:val="single" w:sz="4" w:space="0" w:color="auto"/>
            </w:tcBorders>
            <w:noWrap/>
            <w:vAlign w:val="center"/>
          </w:tcPr>
          <w:p w14:paraId="5739E3DA" w14:textId="3CD723B8" w:rsidR="00B56D9D" w:rsidRPr="00CF3016" w:rsidRDefault="007E729B" w:rsidP="0082612B">
            <w:pPr>
              <w:spacing w:line="240" w:lineRule="auto"/>
              <w:jc w:val="center"/>
              <w:rPr>
                <w:rFonts w:eastAsia="Times New Roman"/>
                <w:color w:val="000000"/>
                <w:sz w:val="20"/>
                <w:szCs w:val="20"/>
              </w:rPr>
            </w:pPr>
            <w:r>
              <w:rPr>
                <w:rFonts w:eastAsia="Times New Roman"/>
                <w:color w:val="000000"/>
                <w:sz w:val="20"/>
                <w:szCs w:val="20"/>
              </w:rPr>
              <w:t>5</w:t>
            </w:r>
          </w:p>
        </w:tc>
        <w:tc>
          <w:tcPr>
            <w:tcW w:w="4253" w:type="dxa"/>
            <w:tcBorders>
              <w:top w:val="nil"/>
              <w:left w:val="nil"/>
              <w:bottom w:val="single" w:sz="4" w:space="0" w:color="auto"/>
              <w:right w:val="single" w:sz="4" w:space="0" w:color="auto"/>
            </w:tcBorders>
            <w:vAlign w:val="center"/>
            <w:hideMark/>
          </w:tcPr>
          <w:p w14:paraId="62E6F704" w14:textId="77777777" w:rsidR="00B56D9D" w:rsidRPr="00CF3016" w:rsidRDefault="00B56D9D" w:rsidP="0082612B">
            <w:pPr>
              <w:spacing w:line="240" w:lineRule="auto"/>
              <w:rPr>
                <w:rFonts w:eastAsia="Times New Roman"/>
                <w:color w:val="000000"/>
                <w:sz w:val="20"/>
                <w:szCs w:val="20"/>
              </w:rPr>
            </w:pPr>
            <w:r w:rsidRPr="00CF3016">
              <w:rPr>
                <w:rFonts w:eastAsia="Times New Roman"/>
                <w:color w:val="000000"/>
                <w:sz w:val="20"/>
                <w:szCs w:val="20"/>
              </w:rPr>
              <w:t>nižšie a stredné polohy pozdĺž vodných tokov a brehové porasty s výskytom štiavu (</w:t>
            </w:r>
            <w:r w:rsidRPr="00CF3016">
              <w:rPr>
                <w:rFonts w:eastAsia="Times New Roman"/>
                <w:i/>
                <w:iCs/>
                <w:color w:val="000000"/>
                <w:sz w:val="20"/>
                <w:szCs w:val="20"/>
              </w:rPr>
              <w:t>Rumex</w:t>
            </w:r>
            <w:r w:rsidRPr="00CF3016">
              <w:rPr>
                <w:rFonts w:eastAsia="Times New Roman"/>
                <w:color w:val="000000"/>
                <w:sz w:val="20"/>
                <w:szCs w:val="20"/>
              </w:rPr>
              <w:t xml:space="preserve"> sp.)</w:t>
            </w:r>
          </w:p>
        </w:tc>
      </w:tr>
      <w:tr w:rsidR="00B56D9D" w:rsidRPr="00CF3016" w14:paraId="3A09E70E" w14:textId="77777777" w:rsidTr="007335B1">
        <w:trPr>
          <w:trHeight w:val="1550"/>
        </w:trPr>
        <w:tc>
          <w:tcPr>
            <w:tcW w:w="1701" w:type="dxa"/>
            <w:tcBorders>
              <w:top w:val="nil"/>
              <w:left w:val="single" w:sz="4" w:space="0" w:color="auto"/>
              <w:bottom w:val="single" w:sz="4" w:space="0" w:color="auto"/>
              <w:right w:val="single" w:sz="4" w:space="0" w:color="auto"/>
            </w:tcBorders>
            <w:vAlign w:val="center"/>
            <w:hideMark/>
          </w:tcPr>
          <w:p w14:paraId="63FED690"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kvalita biotopu druhu - zachovanie lúčnej vegetácie a pobrežných nelesných porastov s živnou rastlinou Rumex sp.</w:t>
            </w:r>
          </w:p>
        </w:tc>
        <w:tc>
          <w:tcPr>
            <w:tcW w:w="1772" w:type="dxa"/>
            <w:tcBorders>
              <w:top w:val="nil"/>
              <w:left w:val="nil"/>
              <w:bottom w:val="single" w:sz="4" w:space="0" w:color="auto"/>
              <w:right w:val="single" w:sz="4" w:space="0" w:color="auto"/>
            </w:tcBorders>
            <w:noWrap/>
            <w:vAlign w:val="center"/>
            <w:hideMark/>
          </w:tcPr>
          <w:p w14:paraId="427A2EA0"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 xml:space="preserve">% výskytu druhu Rumex sp. </w:t>
            </w:r>
          </w:p>
        </w:tc>
        <w:tc>
          <w:tcPr>
            <w:tcW w:w="1559" w:type="dxa"/>
            <w:tcBorders>
              <w:top w:val="nil"/>
              <w:left w:val="nil"/>
              <w:bottom w:val="single" w:sz="4" w:space="0" w:color="auto"/>
              <w:right w:val="single" w:sz="4" w:space="0" w:color="auto"/>
            </w:tcBorders>
            <w:noWrap/>
            <w:vAlign w:val="center"/>
          </w:tcPr>
          <w:p w14:paraId="645B8192" w14:textId="77777777" w:rsidR="00B56D9D" w:rsidRPr="00CF3016" w:rsidRDefault="00B56D9D" w:rsidP="0082612B">
            <w:pPr>
              <w:spacing w:line="240" w:lineRule="auto"/>
              <w:jc w:val="center"/>
              <w:rPr>
                <w:rFonts w:eastAsia="Times New Roman"/>
                <w:color w:val="000000"/>
                <w:sz w:val="20"/>
                <w:szCs w:val="20"/>
              </w:rPr>
            </w:pPr>
            <w:r w:rsidRPr="00CF3016">
              <w:rPr>
                <w:rFonts w:eastAsia="Times New Roman"/>
                <w:color w:val="000000"/>
                <w:sz w:val="20"/>
                <w:szCs w:val="20"/>
              </w:rPr>
              <w:t>Min. 20 %</w:t>
            </w:r>
          </w:p>
        </w:tc>
        <w:tc>
          <w:tcPr>
            <w:tcW w:w="4253" w:type="dxa"/>
            <w:tcBorders>
              <w:top w:val="nil"/>
              <w:left w:val="nil"/>
              <w:bottom w:val="single" w:sz="4" w:space="0" w:color="auto"/>
              <w:right w:val="single" w:sz="4" w:space="0" w:color="auto"/>
            </w:tcBorders>
            <w:vAlign w:val="bottom"/>
            <w:hideMark/>
          </w:tcPr>
          <w:p w14:paraId="2586A8E4" w14:textId="77777777" w:rsidR="00B56D9D" w:rsidRPr="00CF3016" w:rsidRDefault="00B56D9D" w:rsidP="0082612B">
            <w:pPr>
              <w:spacing w:line="240" w:lineRule="auto"/>
              <w:rPr>
                <w:rFonts w:eastAsia="Times New Roman"/>
                <w:color w:val="000000"/>
                <w:sz w:val="20"/>
                <w:szCs w:val="20"/>
              </w:rPr>
            </w:pPr>
            <w:r w:rsidRPr="00CF3016">
              <w:rPr>
                <w:rFonts w:eastAsia="Times New Roman"/>
                <w:color w:val="000000"/>
                <w:sz w:val="20"/>
                <w:szCs w:val="20"/>
              </w:rPr>
              <w:t>Zachovanie</w:t>
            </w:r>
            <w:r>
              <w:rPr>
                <w:rFonts w:eastAsia="Times New Roman"/>
                <w:color w:val="000000"/>
                <w:sz w:val="20"/>
                <w:szCs w:val="20"/>
              </w:rPr>
              <w:t xml:space="preserve"> Podhorských kosných lúk a </w:t>
            </w:r>
            <w:r w:rsidRPr="00CF3016">
              <w:rPr>
                <w:rFonts w:eastAsia="Times New Roman"/>
                <w:color w:val="000000"/>
                <w:sz w:val="20"/>
                <w:szCs w:val="20"/>
              </w:rPr>
              <w:t xml:space="preserve"> lúčnej vegetácie a pobrežných nelesných porastov s hostiteľskou rastlinou Rumex sp. V zastúpení min. 20 %</w:t>
            </w:r>
          </w:p>
        </w:tc>
      </w:tr>
    </w:tbl>
    <w:p w14:paraId="7A6A39DF" w14:textId="07E07990" w:rsidR="00B56D9D" w:rsidRDefault="00B56D9D" w:rsidP="00C060D3">
      <w:pPr>
        <w:spacing w:line="240" w:lineRule="auto"/>
        <w:jc w:val="both"/>
      </w:pPr>
    </w:p>
    <w:p w14:paraId="2DC8406E" w14:textId="5BAE0AEE" w:rsidR="00E405ED" w:rsidRPr="00E405ED" w:rsidRDefault="00E405ED" w:rsidP="00E405ED">
      <w:pPr>
        <w:pStyle w:val="Zkladntext"/>
        <w:widowControl w:val="0"/>
        <w:jc w:val="both"/>
      </w:pPr>
      <w:r w:rsidRPr="00E405ED">
        <w:t xml:space="preserve">Zachovanie stavu druhu </w:t>
      </w:r>
      <w:r w:rsidR="002339F2">
        <w:rPr>
          <w:b/>
          <w:i/>
          <w:lang w:val="sk-SK"/>
        </w:rPr>
        <w:t xml:space="preserve">Pholidoptera transsylvanica </w:t>
      </w:r>
      <w:r w:rsidRPr="00E405ED">
        <w:t>za splnenia nasledovných atribútov.</w:t>
      </w:r>
      <w:r w:rsidRPr="00E405ED">
        <w:rPr>
          <w:sz w:val="20"/>
          <w:szCs w:val="20"/>
        </w:rPr>
        <w:t xml:space="preserve">  </w:t>
      </w:r>
      <w:r w:rsidRPr="00E405ED">
        <w:rPr>
          <w:i/>
          <w:sz w:val="20"/>
          <w:szCs w:val="20"/>
        </w:rPr>
        <w:t xml:space="preserve">  </w:t>
      </w:r>
    </w:p>
    <w:tbl>
      <w:tblPr>
        <w:tblW w:w="5383" w:type="pct"/>
        <w:tblInd w:w="-244" w:type="dxa"/>
        <w:tblCellMar>
          <w:left w:w="70" w:type="dxa"/>
          <w:right w:w="70" w:type="dxa"/>
        </w:tblCellMar>
        <w:tblLook w:val="04A0" w:firstRow="1" w:lastRow="0" w:firstColumn="1" w:lastColumn="0" w:noHBand="0" w:noVBand="1"/>
      </w:tblPr>
      <w:tblGrid>
        <w:gridCol w:w="2033"/>
        <w:gridCol w:w="1937"/>
        <w:gridCol w:w="1486"/>
        <w:gridCol w:w="4300"/>
      </w:tblGrid>
      <w:tr w:rsidR="002339F2" w:rsidRPr="000F73F7" w14:paraId="32A05528" w14:textId="77777777" w:rsidTr="002339F2">
        <w:trPr>
          <w:trHeight w:val="310"/>
        </w:trPr>
        <w:tc>
          <w:tcPr>
            <w:tcW w:w="20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40692" w14:textId="77777777" w:rsidR="002339F2" w:rsidRPr="007335B1" w:rsidRDefault="002339F2" w:rsidP="0082612B">
            <w:pPr>
              <w:spacing w:line="240" w:lineRule="auto"/>
              <w:jc w:val="center"/>
              <w:rPr>
                <w:rFonts w:eastAsia="Times New Roman"/>
                <w:b/>
                <w:color w:val="000000"/>
                <w:sz w:val="20"/>
                <w:szCs w:val="20"/>
              </w:rPr>
            </w:pPr>
            <w:r w:rsidRPr="007335B1">
              <w:rPr>
                <w:rFonts w:eastAsia="Times New Roman"/>
                <w:b/>
                <w:color w:val="000000"/>
                <w:sz w:val="20"/>
                <w:szCs w:val="20"/>
              </w:rPr>
              <w:t>Parameter</w:t>
            </w:r>
          </w:p>
        </w:tc>
        <w:tc>
          <w:tcPr>
            <w:tcW w:w="1937" w:type="dxa"/>
            <w:tcBorders>
              <w:top w:val="single" w:sz="4" w:space="0" w:color="auto"/>
              <w:left w:val="nil"/>
              <w:bottom w:val="single" w:sz="4" w:space="0" w:color="auto"/>
              <w:right w:val="single" w:sz="4" w:space="0" w:color="auto"/>
            </w:tcBorders>
            <w:shd w:val="clear" w:color="auto" w:fill="auto"/>
            <w:noWrap/>
            <w:vAlign w:val="center"/>
          </w:tcPr>
          <w:p w14:paraId="7C8CF0BE" w14:textId="77777777" w:rsidR="002339F2" w:rsidRPr="007335B1" w:rsidRDefault="002339F2" w:rsidP="0082612B">
            <w:pPr>
              <w:spacing w:line="240" w:lineRule="auto"/>
              <w:jc w:val="center"/>
              <w:rPr>
                <w:rFonts w:eastAsia="Times New Roman"/>
                <w:b/>
                <w:color w:val="000000"/>
                <w:sz w:val="20"/>
                <w:szCs w:val="20"/>
              </w:rPr>
            </w:pPr>
            <w:r w:rsidRPr="007335B1">
              <w:rPr>
                <w:rFonts w:eastAsia="Times New Roman"/>
                <w:b/>
                <w:color w:val="000000"/>
                <w:sz w:val="20"/>
                <w:szCs w:val="20"/>
              </w:rPr>
              <w:t>Merateľnosť</w:t>
            </w:r>
          </w:p>
        </w:tc>
        <w:tc>
          <w:tcPr>
            <w:tcW w:w="1486" w:type="dxa"/>
            <w:tcBorders>
              <w:top w:val="single" w:sz="4" w:space="0" w:color="auto"/>
              <w:left w:val="nil"/>
              <w:bottom w:val="single" w:sz="4" w:space="0" w:color="auto"/>
              <w:right w:val="single" w:sz="4" w:space="0" w:color="auto"/>
            </w:tcBorders>
            <w:shd w:val="clear" w:color="auto" w:fill="auto"/>
            <w:noWrap/>
            <w:vAlign w:val="center"/>
          </w:tcPr>
          <w:p w14:paraId="45FCA3D5" w14:textId="77777777" w:rsidR="002339F2" w:rsidRPr="007335B1" w:rsidRDefault="002339F2" w:rsidP="0082612B">
            <w:pPr>
              <w:spacing w:line="240" w:lineRule="auto"/>
              <w:jc w:val="center"/>
              <w:rPr>
                <w:rFonts w:eastAsia="Times New Roman"/>
                <w:b/>
                <w:color w:val="000000"/>
                <w:sz w:val="20"/>
                <w:szCs w:val="20"/>
              </w:rPr>
            </w:pPr>
            <w:r w:rsidRPr="007335B1">
              <w:rPr>
                <w:rFonts w:eastAsia="Times New Roman"/>
                <w:b/>
                <w:color w:val="000000"/>
                <w:sz w:val="20"/>
                <w:szCs w:val="20"/>
              </w:rPr>
              <w:t>Cieľová hodnota</w:t>
            </w:r>
          </w:p>
        </w:tc>
        <w:tc>
          <w:tcPr>
            <w:tcW w:w="4300" w:type="dxa"/>
            <w:tcBorders>
              <w:top w:val="single" w:sz="4" w:space="0" w:color="auto"/>
              <w:left w:val="nil"/>
              <w:bottom w:val="single" w:sz="4" w:space="0" w:color="auto"/>
              <w:right w:val="single" w:sz="4" w:space="0" w:color="auto"/>
            </w:tcBorders>
            <w:shd w:val="clear" w:color="auto" w:fill="auto"/>
            <w:vAlign w:val="center"/>
          </w:tcPr>
          <w:p w14:paraId="0825F122" w14:textId="77777777" w:rsidR="002339F2" w:rsidRPr="007335B1" w:rsidRDefault="002339F2" w:rsidP="0082612B">
            <w:pPr>
              <w:spacing w:line="240" w:lineRule="auto"/>
              <w:jc w:val="center"/>
              <w:rPr>
                <w:rFonts w:eastAsia="Times New Roman"/>
                <w:b/>
                <w:color w:val="000000"/>
                <w:sz w:val="20"/>
                <w:szCs w:val="20"/>
              </w:rPr>
            </w:pPr>
            <w:r w:rsidRPr="007335B1">
              <w:rPr>
                <w:rFonts w:eastAsia="Times New Roman"/>
                <w:b/>
                <w:color w:val="000000"/>
                <w:sz w:val="20"/>
                <w:szCs w:val="20"/>
              </w:rPr>
              <w:t>Doplnkové informácie</w:t>
            </w:r>
          </w:p>
        </w:tc>
      </w:tr>
      <w:tr w:rsidR="002339F2" w:rsidRPr="000F73F7" w14:paraId="558F12DB" w14:textId="77777777" w:rsidTr="002339F2">
        <w:trPr>
          <w:trHeight w:val="310"/>
        </w:trPr>
        <w:tc>
          <w:tcPr>
            <w:tcW w:w="2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FB506" w14:textId="77777777" w:rsidR="002339F2" w:rsidRPr="000F73F7" w:rsidRDefault="002339F2" w:rsidP="0082612B">
            <w:pPr>
              <w:spacing w:line="240" w:lineRule="auto"/>
              <w:jc w:val="center"/>
              <w:rPr>
                <w:rFonts w:eastAsia="Times New Roman"/>
                <w:color w:val="000000"/>
                <w:sz w:val="20"/>
                <w:szCs w:val="20"/>
              </w:rPr>
            </w:pPr>
            <w:r w:rsidRPr="000F73F7">
              <w:rPr>
                <w:rFonts w:eastAsia="Times New Roman"/>
                <w:color w:val="000000"/>
                <w:sz w:val="20"/>
                <w:szCs w:val="20"/>
              </w:rPr>
              <w:t>veľkosť populácie</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14:paraId="46008AAF" w14:textId="77777777" w:rsidR="002339F2" w:rsidRPr="000F73F7" w:rsidRDefault="002339F2" w:rsidP="0082612B">
            <w:pPr>
              <w:spacing w:line="240" w:lineRule="auto"/>
              <w:jc w:val="center"/>
              <w:rPr>
                <w:rFonts w:eastAsia="Times New Roman"/>
                <w:color w:val="000000"/>
                <w:sz w:val="20"/>
                <w:szCs w:val="20"/>
              </w:rPr>
            </w:pPr>
            <w:r w:rsidRPr="000F73F7">
              <w:rPr>
                <w:rFonts w:eastAsia="Times New Roman"/>
                <w:color w:val="000000"/>
                <w:sz w:val="20"/>
                <w:szCs w:val="20"/>
              </w:rPr>
              <w:t>počet jedincov (imágo)</w:t>
            </w:r>
          </w:p>
        </w:tc>
        <w:tc>
          <w:tcPr>
            <w:tcW w:w="1486" w:type="dxa"/>
            <w:tcBorders>
              <w:top w:val="single" w:sz="4" w:space="0" w:color="auto"/>
              <w:left w:val="nil"/>
              <w:bottom w:val="single" w:sz="4" w:space="0" w:color="auto"/>
              <w:right w:val="single" w:sz="4" w:space="0" w:color="auto"/>
            </w:tcBorders>
            <w:shd w:val="clear" w:color="auto" w:fill="auto"/>
            <w:noWrap/>
            <w:vAlign w:val="center"/>
            <w:hideMark/>
          </w:tcPr>
          <w:p w14:paraId="1DD53DCF" w14:textId="00F42730" w:rsidR="002339F2" w:rsidRPr="000F73F7" w:rsidRDefault="002339F2" w:rsidP="0082612B">
            <w:pPr>
              <w:spacing w:line="240" w:lineRule="auto"/>
              <w:jc w:val="center"/>
              <w:rPr>
                <w:rFonts w:eastAsia="Times New Roman"/>
                <w:color w:val="000000"/>
                <w:sz w:val="20"/>
                <w:szCs w:val="20"/>
              </w:rPr>
            </w:pPr>
            <w:r>
              <w:rPr>
                <w:rFonts w:eastAsia="Times New Roman"/>
                <w:color w:val="000000"/>
                <w:sz w:val="20"/>
                <w:szCs w:val="20"/>
              </w:rPr>
              <w:t>min. 100</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14:paraId="18B0E6B3" w14:textId="73562133" w:rsidR="002339F2" w:rsidRPr="000F73F7" w:rsidRDefault="002339F2" w:rsidP="0082612B">
            <w:pPr>
              <w:spacing w:line="240" w:lineRule="auto"/>
              <w:jc w:val="both"/>
              <w:rPr>
                <w:rFonts w:eastAsia="Times New Roman"/>
                <w:color w:val="000000"/>
                <w:sz w:val="20"/>
                <w:szCs w:val="20"/>
              </w:rPr>
            </w:pPr>
            <w:r>
              <w:rPr>
                <w:rFonts w:eastAsia="Times New Roman"/>
                <w:color w:val="000000"/>
                <w:sz w:val="20"/>
                <w:szCs w:val="20"/>
              </w:rPr>
              <w:t>V súčasnosti sa odha</w:t>
            </w:r>
            <w:r w:rsidRPr="000F73F7">
              <w:rPr>
                <w:rFonts w:eastAsia="Times New Roman"/>
                <w:color w:val="000000"/>
                <w:sz w:val="20"/>
                <w:szCs w:val="20"/>
              </w:rPr>
              <w:t xml:space="preserve">duje počet </w:t>
            </w:r>
            <w:r>
              <w:rPr>
                <w:rFonts w:eastAsia="Times New Roman"/>
                <w:color w:val="000000"/>
                <w:sz w:val="20"/>
                <w:szCs w:val="20"/>
              </w:rPr>
              <w:t>do 10</w:t>
            </w:r>
            <w:r w:rsidRPr="000F73F7">
              <w:rPr>
                <w:rFonts w:eastAsia="Times New Roman"/>
                <w:color w:val="000000"/>
                <w:sz w:val="20"/>
                <w:szCs w:val="20"/>
              </w:rPr>
              <w:t xml:space="preserve">0 jedincov, </w:t>
            </w:r>
            <w:r>
              <w:rPr>
                <w:rFonts w:eastAsia="Times New Roman"/>
                <w:color w:val="000000"/>
                <w:sz w:val="20"/>
                <w:szCs w:val="20"/>
              </w:rPr>
              <w:t xml:space="preserve">cieľom </w:t>
            </w:r>
            <w:r w:rsidRPr="000F73F7">
              <w:rPr>
                <w:rFonts w:eastAsia="Times New Roman"/>
                <w:color w:val="000000"/>
                <w:sz w:val="20"/>
                <w:szCs w:val="20"/>
              </w:rPr>
              <w:t>je stabilná populácia druhu v území</w:t>
            </w:r>
          </w:p>
        </w:tc>
      </w:tr>
      <w:tr w:rsidR="002339F2" w:rsidRPr="000F73F7" w14:paraId="0C0E3654" w14:textId="77777777" w:rsidTr="002339F2">
        <w:trPr>
          <w:trHeight w:val="620"/>
        </w:trPr>
        <w:tc>
          <w:tcPr>
            <w:tcW w:w="2033" w:type="dxa"/>
            <w:tcBorders>
              <w:top w:val="nil"/>
              <w:left w:val="single" w:sz="4" w:space="0" w:color="auto"/>
              <w:bottom w:val="single" w:sz="4" w:space="0" w:color="auto"/>
              <w:right w:val="single" w:sz="4" w:space="0" w:color="auto"/>
            </w:tcBorders>
            <w:shd w:val="clear" w:color="auto" w:fill="auto"/>
            <w:noWrap/>
            <w:vAlign w:val="center"/>
            <w:hideMark/>
          </w:tcPr>
          <w:p w14:paraId="6CD32D61" w14:textId="77777777" w:rsidR="002339F2" w:rsidRPr="000F73F7" w:rsidRDefault="002339F2" w:rsidP="0082612B">
            <w:pPr>
              <w:spacing w:line="240" w:lineRule="auto"/>
              <w:jc w:val="center"/>
              <w:rPr>
                <w:rFonts w:eastAsia="Times New Roman"/>
                <w:color w:val="000000"/>
                <w:sz w:val="20"/>
                <w:szCs w:val="20"/>
              </w:rPr>
            </w:pPr>
            <w:r w:rsidRPr="000F73F7">
              <w:rPr>
                <w:rFonts w:eastAsia="Times New Roman"/>
                <w:color w:val="000000"/>
                <w:sz w:val="20"/>
                <w:szCs w:val="20"/>
              </w:rPr>
              <w:t>rozloha biotopu</w:t>
            </w:r>
          </w:p>
        </w:tc>
        <w:tc>
          <w:tcPr>
            <w:tcW w:w="1937" w:type="dxa"/>
            <w:tcBorders>
              <w:top w:val="nil"/>
              <w:left w:val="nil"/>
              <w:bottom w:val="single" w:sz="4" w:space="0" w:color="auto"/>
              <w:right w:val="single" w:sz="4" w:space="0" w:color="auto"/>
            </w:tcBorders>
            <w:shd w:val="clear" w:color="auto" w:fill="auto"/>
            <w:noWrap/>
            <w:vAlign w:val="center"/>
            <w:hideMark/>
          </w:tcPr>
          <w:p w14:paraId="7C80C990" w14:textId="77777777" w:rsidR="002339F2" w:rsidRPr="000F73F7" w:rsidRDefault="002339F2" w:rsidP="0082612B">
            <w:pPr>
              <w:spacing w:line="240" w:lineRule="auto"/>
              <w:jc w:val="center"/>
              <w:rPr>
                <w:rFonts w:eastAsia="Times New Roman"/>
                <w:color w:val="000000"/>
                <w:sz w:val="20"/>
                <w:szCs w:val="20"/>
              </w:rPr>
            </w:pPr>
            <w:r w:rsidRPr="000F73F7">
              <w:rPr>
                <w:rFonts w:eastAsia="Times New Roman"/>
                <w:color w:val="000000"/>
                <w:sz w:val="20"/>
                <w:szCs w:val="20"/>
              </w:rPr>
              <w:t>ha</w:t>
            </w:r>
          </w:p>
        </w:tc>
        <w:tc>
          <w:tcPr>
            <w:tcW w:w="1486" w:type="dxa"/>
            <w:tcBorders>
              <w:top w:val="nil"/>
              <w:left w:val="nil"/>
              <w:bottom w:val="single" w:sz="4" w:space="0" w:color="auto"/>
              <w:right w:val="single" w:sz="4" w:space="0" w:color="auto"/>
            </w:tcBorders>
            <w:shd w:val="clear" w:color="auto" w:fill="auto"/>
            <w:noWrap/>
            <w:vAlign w:val="center"/>
            <w:hideMark/>
          </w:tcPr>
          <w:p w14:paraId="73C185BB" w14:textId="2F2B6033" w:rsidR="002339F2" w:rsidRPr="007335B1" w:rsidRDefault="00FF3B73" w:rsidP="0082612B">
            <w:pPr>
              <w:spacing w:line="240" w:lineRule="auto"/>
              <w:jc w:val="center"/>
              <w:rPr>
                <w:rFonts w:eastAsia="Times New Roman"/>
                <w:color w:val="000000" w:themeColor="text1"/>
                <w:sz w:val="20"/>
                <w:szCs w:val="20"/>
              </w:rPr>
            </w:pPr>
            <w:r w:rsidRPr="007335B1">
              <w:rPr>
                <w:rFonts w:eastAsia="Times New Roman"/>
                <w:color w:val="000000" w:themeColor="text1"/>
                <w:sz w:val="20"/>
                <w:szCs w:val="20"/>
              </w:rPr>
              <w:t>3</w:t>
            </w:r>
          </w:p>
        </w:tc>
        <w:tc>
          <w:tcPr>
            <w:tcW w:w="4300" w:type="dxa"/>
            <w:tcBorders>
              <w:top w:val="nil"/>
              <w:left w:val="nil"/>
              <w:bottom w:val="single" w:sz="4" w:space="0" w:color="auto"/>
              <w:right w:val="single" w:sz="4" w:space="0" w:color="auto"/>
            </w:tcBorders>
            <w:shd w:val="clear" w:color="auto" w:fill="auto"/>
            <w:noWrap/>
            <w:vAlign w:val="center"/>
            <w:hideMark/>
          </w:tcPr>
          <w:p w14:paraId="623450D7" w14:textId="77777777" w:rsidR="002339F2" w:rsidRPr="000F73F7" w:rsidRDefault="002339F2" w:rsidP="0082612B">
            <w:pPr>
              <w:spacing w:line="240" w:lineRule="auto"/>
              <w:jc w:val="both"/>
              <w:rPr>
                <w:rFonts w:eastAsia="Times New Roman"/>
                <w:color w:val="000000"/>
                <w:sz w:val="20"/>
                <w:szCs w:val="20"/>
              </w:rPr>
            </w:pPr>
            <w:r w:rsidRPr="000F73F7">
              <w:rPr>
                <w:sz w:val="20"/>
                <w:szCs w:val="20"/>
              </w:rPr>
              <w:t>Extenzívne obhospodarované lesy, ich okraje a lesné čistiny</w:t>
            </w:r>
          </w:p>
        </w:tc>
      </w:tr>
      <w:tr w:rsidR="002339F2" w:rsidRPr="000F73F7" w14:paraId="588230AB" w14:textId="77777777" w:rsidTr="002339F2">
        <w:trPr>
          <w:trHeight w:val="930"/>
        </w:trPr>
        <w:tc>
          <w:tcPr>
            <w:tcW w:w="2033" w:type="dxa"/>
            <w:tcBorders>
              <w:top w:val="nil"/>
              <w:left w:val="single" w:sz="4" w:space="0" w:color="auto"/>
              <w:bottom w:val="single" w:sz="4" w:space="0" w:color="auto"/>
              <w:right w:val="single" w:sz="4" w:space="0" w:color="auto"/>
            </w:tcBorders>
            <w:shd w:val="clear" w:color="auto" w:fill="auto"/>
            <w:vAlign w:val="center"/>
            <w:hideMark/>
          </w:tcPr>
          <w:p w14:paraId="1846EF69" w14:textId="77777777" w:rsidR="002339F2" w:rsidRPr="000F73F7" w:rsidRDefault="002339F2" w:rsidP="0082612B">
            <w:pPr>
              <w:spacing w:line="240" w:lineRule="auto"/>
              <w:jc w:val="center"/>
              <w:rPr>
                <w:rFonts w:eastAsia="Times New Roman"/>
                <w:color w:val="000000"/>
                <w:sz w:val="20"/>
                <w:szCs w:val="20"/>
              </w:rPr>
            </w:pPr>
            <w:r w:rsidRPr="000F73F7">
              <w:rPr>
                <w:rFonts w:eastAsia="Times New Roman"/>
                <w:color w:val="000000"/>
                <w:sz w:val="20"/>
                <w:szCs w:val="20"/>
              </w:rPr>
              <w:t xml:space="preserve">kvalita biotopu druhu </w:t>
            </w:r>
          </w:p>
        </w:tc>
        <w:tc>
          <w:tcPr>
            <w:tcW w:w="1937" w:type="dxa"/>
            <w:tcBorders>
              <w:top w:val="nil"/>
              <w:left w:val="nil"/>
              <w:bottom w:val="single" w:sz="4" w:space="0" w:color="auto"/>
              <w:right w:val="single" w:sz="4" w:space="0" w:color="auto"/>
            </w:tcBorders>
            <w:shd w:val="clear" w:color="auto" w:fill="auto"/>
            <w:noWrap/>
            <w:vAlign w:val="center"/>
            <w:hideMark/>
          </w:tcPr>
          <w:p w14:paraId="745B6024" w14:textId="77777777" w:rsidR="002339F2" w:rsidRPr="000F73F7" w:rsidRDefault="002339F2" w:rsidP="0082612B">
            <w:pPr>
              <w:spacing w:line="240" w:lineRule="auto"/>
              <w:jc w:val="center"/>
              <w:rPr>
                <w:rFonts w:eastAsia="Times New Roman"/>
                <w:color w:val="000000"/>
                <w:sz w:val="20"/>
                <w:szCs w:val="20"/>
              </w:rPr>
            </w:pPr>
            <w:r w:rsidRPr="000F73F7">
              <w:rPr>
                <w:rFonts w:eastAsia="Times New Roman"/>
                <w:color w:val="000000"/>
                <w:sz w:val="20"/>
                <w:szCs w:val="20"/>
              </w:rPr>
              <w:t>Percento (%) intenzívne obhospodarovaných lesostepí</w:t>
            </w:r>
          </w:p>
        </w:tc>
        <w:tc>
          <w:tcPr>
            <w:tcW w:w="1486" w:type="dxa"/>
            <w:tcBorders>
              <w:top w:val="nil"/>
              <w:left w:val="nil"/>
              <w:bottom w:val="single" w:sz="4" w:space="0" w:color="auto"/>
              <w:right w:val="single" w:sz="4" w:space="0" w:color="auto"/>
            </w:tcBorders>
            <w:shd w:val="clear" w:color="auto" w:fill="auto"/>
            <w:noWrap/>
            <w:vAlign w:val="center"/>
            <w:hideMark/>
          </w:tcPr>
          <w:p w14:paraId="70842C7A" w14:textId="77777777" w:rsidR="002339F2" w:rsidRPr="000F73F7" w:rsidRDefault="002339F2" w:rsidP="0082612B">
            <w:pPr>
              <w:spacing w:line="240" w:lineRule="auto"/>
              <w:jc w:val="center"/>
              <w:rPr>
                <w:rFonts w:eastAsia="Times New Roman"/>
                <w:color w:val="000000"/>
                <w:sz w:val="20"/>
                <w:szCs w:val="20"/>
              </w:rPr>
            </w:pPr>
            <w:r w:rsidRPr="000F73F7">
              <w:rPr>
                <w:rFonts w:eastAsia="Times New Roman"/>
                <w:color w:val="000000"/>
                <w:sz w:val="20"/>
                <w:szCs w:val="20"/>
              </w:rPr>
              <w:t>max. 10 % biotopu druhu</w:t>
            </w:r>
          </w:p>
        </w:tc>
        <w:tc>
          <w:tcPr>
            <w:tcW w:w="4300" w:type="dxa"/>
            <w:tcBorders>
              <w:top w:val="nil"/>
              <w:left w:val="nil"/>
              <w:bottom w:val="single" w:sz="4" w:space="0" w:color="auto"/>
              <w:right w:val="single" w:sz="4" w:space="0" w:color="auto"/>
            </w:tcBorders>
            <w:shd w:val="clear" w:color="auto" w:fill="auto"/>
            <w:noWrap/>
            <w:vAlign w:val="center"/>
            <w:hideMark/>
          </w:tcPr>
          <w:p w14:paraId="19AB37A3" w14:textId="4B448784" w:rsidR="002339F2" w:rsidRPr="000F73F7" w:rsidRDefault="007335B1" w:rsidP="0082612B">
            <w:pPr>
              <w:spacing w:line="240" w:lineRule="auto"/>
              <w:jc w:val="both"/>
              <w:rPr>
                <w:rFonts w:eastAsia="Times New Roman"/>
                <w:color w:val="000000"/>
                <w:sz w:val="20"/>
                <w:szCs w:val="20"/>
              </w:rPr>
            </w:pPr>
            <w:r>
              <w:rPr>
                <w:sz w:val="20"/>
                <w:szCs w:val="20"/>
              </w:rPr>
              <w:t>Zachovalá štruktúra e</w:t>
            </w:r>
            <w:r w:rsidR="002339F2" w:rsidRPr="000F73F7">
              <w:rPr>
                <w:sz w:val="20"/>
                <w:szCs w:val="20"/>
              </w:rPr>
              <w:t>xtenzívne obhospodarovaných lesov, ich okraje a lesné čistiny</w:t>
            </w:r>
          </w:p>
        </w:tc>
      </w:tr>
    </w:tbl>
    <w:p w14:paraId="372535DF" w14:textId="77777777" w:rsidR="00E405ED" w:rsidRDefault="00E405ED" w:rsidP="00E405ED">
      <w:pPr>
        <w:pStyle w:val="Zkladntext"/>
        <w:widowControl w:val="0"/>
        <w:jc w:val="both"/>
        <w:rPr>
          <w:b/>
          <w:i/>
        </w:rPr>
      </w:pPr>
    </w:p>
    <w:p w14:paraId="49A43C1D" w14:textId="77777777" w:rsidR="003E74B5" w:rsidRDefault="003E74B5" w:rsidP="00E405ED">
      <w:pPr>
        <w:spacing w:line="240" w:lineRule="auto"/>
        <w:jc w:val="both"/>
      </w:pPr>
      <w:bookmarkStart w:id="0" w:name="_GoBack"/>
      <w:bookmarkEnd w:id="0"/>
    </w:p>
    <w:sectPr w:rsidR="003E74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26540"/>
    <w:rsid w:val="00045DA4"/>
    <w:rsid w:val="000560C8"/>
    <w:rsid w:val="00096A31"/>
    <w:rsid w:val="000B7059"/>
    <w:rsid w:val="000E05DA"/>
    <w:rsid w:val="000F3E0F"/>
    <w:rsid w:val="00125D9E"/>
    <w:rsid w:val="00140708"/>
    <w:rsid w:val="00171BEC"/>
    <w:rsid w:val="0017486A"/>
    <w:rsid w:val="00180E8A"/>
    <w:rsid w:val="001C1681"/>
    <w:rsid w:val="001E6775"/>
    <w:rsid w:val="001F3ABD"/>
    <w:rsid w:val="00201D60"/>
    <w:rsid w:val="00203B08"/>
    <w:rsid w:val="00213A6B"/>
    <w:rsid w:val="002339F2"/>
    <w:rsid w:val="00237D02"/>
    <w:rsid w:val="00240459"/>
    <w:rsid w:val="003307D4"/>
    <w:rsid w:val="003509FA"/>
    <w:rsid w:val="003B5E22"/>
    <w:rsid w:val="003E74B5"/>
    <w:rsid w:val="003E7F90"/>
    <w:rsid w:val="00411608"/>
    <w:rsid w:val="004338ED"/>
    <w:rsid w:val="004B5E26"/>
    <w:rsid w:val="004F0D82"/>
    <w:rsid w:val="004F22F3"/>
    <w:rsid w:val="004F7434"/>
    <w:rsid w:val="00513103"/>
    <w:rsid w:val="00562BB2"/>
    <w:rsid w:val="005B39FF"/>
    <w:rsid w:val="005C00AB"/>
    <w:rsid w:val="0060488B"/>
    <w:rsid w:val="00632BA2"/>
    <w:rsid w:val="00633309"/>
    <w:rsid w:val="006368BE"/>
    <w:rsid w:val="00650B1B"/>
    <w:rsid w:val="00655441"/>
    <w:rsid w:val="00685A44"/>
    <w:rsid w:val="006C606F"/>
    <w:rsid w:val="006E1AF7"/>
    <w:rsid w:val="00731F3D"/>
    <w:rsid w:val="007335B1"/>
    <w:rsid w:val="007647C8"/>
    <w:rsid w:val="007C7BA1"/>
    <w:rsid w:val="007E3DBF"/>
    <w:rsid w:val="007E729B"/>
    <w:rsid w:val="008865B8"/>
    <w:rsid w:val="008B3501"/>
    <w:rsid w:val="008C6E2F"/>
    <w:rsid w:val="009667BE"/>
    <w:rsid w:val="009961ED"/>
    <w:rsid w:val="00A33F51"/>
    <w:rsid w:val="00A4711A"/>
    <w:rsid w:val="00A66472"/>
    <w:rsid w:val="00A94E99"/>
    <w:rsid w:val="00AB2A2D"/>
    <w:rsid w:val="00B56D9D"/>
    <w:rsid w:val="00BA0480"/>
    <w:rsid w:val="00BF1520"/>
    <w:rsid w:val="00BF19B7"/>
    <w:rsid w:val="00C060D3"/>
    <w:rsid w:val="00C31A63"/>
    <w:rsid w:val="00C53FFD"/>
    <w:rsid w:val="00C65C57"/>
    <w:rsid w:val="00C75157"/>
    <w:rsid w:val="00C91C64"/>
    <w:rsid w:val="00C9571F"/>
    <w:rsid w:val="00CE1200"/>
    <w:rsid w:val="00D21FC8"/>
    <w:rsid w:val="00D2436A"/>
    <w:rsid w:val="00D76319"/>
    <w:rsid w:val="00D77700"/>
    <w:rsid w:val="00DE7FBE"/>
    <w:rsid w:val="00E16E43"/>
    <w:rsid w:val="00E405ED"/>
    <w:rsid w:val="00E565EA"/>
    <w:rsid w:val="00E64259"/>
    <w:rsid w:val="00EB1BD9"/>
    <w:rsid w:val="00EC67A6"/>
    <w:rsid w:val="00EE1769"/>
    <w:rsid w:val="00F0318A"/>
    <w:rsid w:val="00F436A8"/>
    <w:rsid w:val="00F4628A"/>
    <w:rsid w:val="00F51FF7"/>
    <w:rsid w:val="00FE1C1D"/>
    <w:rsid w:val="00FF3B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112479502">
      <w:bodyDiv w:val="1"/>
      <w:marLeft w:val="0"/>
      <w:marRight w:val="0"/>
      <w:marTop w:val="0"/>
      <w:marBottom w:val="0"/>
      <w:divBdr>
        <w:top w:val="none" w:sz="0" w:space="0" w:color="auto"/>
        <w:left w:val="none" w:sz="0" w:space="0" w:color="auto"/>
        <w:bottom w:val="none" w:sz="0" w:space="0" w:color="auto"/>
        <w:right w:val="none" w:sz="0" w:space="0" w:color="auto"/>
      </w:divBdr>
    </w:div>
    <w:div w:id="223025228">
      <w:bodyDiv w:val="1"/>
      <w:marLeft w:val="0"/>
      <w:marRight w:val="0"/>
      <w:marTop w:val="0"/>
      <w:marBottom w:val="0"/>
      <w:divBdr>
        <w:top w:val="none" w:sz="0" w:space="0" w:color="auto"/>
        <w:left w:val="none" w:sz="0" w:space="0" w:color="auto"/>
        <w:bottom w:val="none" w:sz="0" w:space="0" w:color="auto"/>
        <w:right w:val="none" w:sz="0" w:space="0" w:color="auto"/>
      </w:divBdr>
    </w:div>
    <w:div w:id="355734338">
      <w:bodyDiv w:val="1"/>
      <w:marLeft w:val="0"/>
      <w:marRight w:val="0"/>
      <w:marTop w:val="0"/>
      <w:marBottom w:val="0"/>
      <w:divBdr>
        <w:top w:val="none" w:sz="0" w:space="0" w:color="auto"/>
        <w:left w:val="none" w:sz="0" w:space="0" w:color="auto"/>
        <w:bottom w:val="none" w:sz="0" w:space="0" w:color="auto"/>
        <w:right w:val="none" w:sz="0" w:space="0" w:color="auto"/>
      </w:divBdr>
    </w:div>
    <w:div w:id="358093024">
      <w:bodyDiv w:val="1"/>
      <w:marLeft w:val="0"/>
      <w:marRight w:val="0"/>
      <w:marTop w:val="0"/>
      <w:marBottom w:val="0"/>
      <w:divBdr>
        <w:top w:val="none" w:sz="0" w:space="0" w:color="auto"/>
        <w:left w:val="none" w:sz="0" w:space="0" w:color="auto"/>
        <w:bottom w:val="none" w:sz="0" w:space="0" w:color="auto"/>
        <w:right w:val="none" w:sz="0" w:space="0" w:color="auto"/>
      </w:divBdr>
    </w:div>
    <w:div w:id="370228625">
      <w:bodyDiv w:val="1"/>
      <w:marLeft w:val="0"/>
      <w:marRight w:val="0"/>
      <w:marTop w:val="0"/>
      <w:marBottom w:val="0"/>
      <w:divBdr>
        <w:top w:val="none" w:sz="0" w:space="0" w:color="auto"/>
        <w:left w:val="none" w:sz="0" w:space="0" w:color="auto"/>
        <w:bottom w:val="none" w:sz="0" w:space="0" w:color="auto"/>
        <w:right w:val="none" w:sz="0" w:space="0" w:color="auto"/>
      </w:divBdr>
    </w:div>
    <w:div w:id="470949421">
      <w:bodyDiv w:val="1"/>
      <w:marLeft w:val="0"/>
      <w:marRight w:val="0"/>
      <w:marTop w:val="0"/>
      <w:marBottom w:val="0"/>
      <w:divBdr>
        <w:top w:val="none" w:sz="0" w:space="0" w:color="auto"/>
        <w:left w:val="none" w:sz="0" w:space="0" w:color="auto"/>
        <w:bottom w:val="none" w:sz="0" w:space="0" w:color="auto"/>
        <w:right w:val="none" w:sz="0" w:space="0" w:color="auto"/>
      </w:divBdr>
    </w:div>
    <w:div w:id="476728824">
      <w:bodyDiv w:val="1"/>
      <w:marLeft w:val="0"/>
      <w:marRight w:val="0"/>
      <w:marTop w:val="0"/>
      <w:marBottom w:val="0"/>
      <w:divBdr>
        <w:top w:val="none" w:sz="0" w:space="0" w:color="auto"/>
        <w:left w:val="none" w:sz="0" w:space="0" w:color="auto"/>
        <w:bottom w:val="none" w:sz="0" w:space="0" w:color="auto"/>
        <w:right w:val="none" w:sz="0" w:space="0" w:color="auto"/>
      </w:divBdr>
    </w:div>
    <w:div w:id="551429589">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631979624">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901714796">
      <w:bodyDiv w:val="1"/>
      <w:marLeft w:val="0"/>
      <w:marRight w:val="0"/>
      <w:marTop w:val="0"/>
      <w:marBottom w:val="0"/>
      <w:divBdr>
        <w:top w:val="none" w:sz="0" w:space="0" w:color="auto"/>
        <w:left w:val="none" w:sz="0" w:space="0" w:color="auto"/>
        <w:bottom w:val="none" w:sz="0" w:space="0" w:color="auto"/>
        <w:right w:val="none" w:sz="0" w:space="0" w:color="auto"/>
      </w:divBdr>
    </w:div>
    <w:div w:id="975989206">
      <w:bodyDiv w:val="1"/>
      <w:marLeft w:val="0"/>
      <w:marRight w:val="0"/>
      <w:marTop w:val="0"/>
      <w:marBottom w:val="0"/>
      <w:divBdr>
        <w:top w:val="none" w:sz="0" w:space="0" w:color="auto"/>
        <w:left w:val="none" w:sz="0" w:space="0" w:color="auto"/>
        <w:bottom w:val="none" w:sz="0" w:space="0" w:color="auto"/>
        <w:right w:val="none" w:sz="0" w:space="0" w:color="auto"/>
      </w:divBdr>
    </w:div>
    <w:div w:id="979264735">
      <w:bodyDiv w:val="1"/>
      <w:marLeft w:val="0"/>
      <w:marRight w:val="0"/>
      <w:marTop w:val="0"/>
      <w:marBottom w:val="0"/>
      <w:divBdr>
        <w:top w:val="none" w:sz="0" w:space="0" w:color="auto"/>
        <w:left w:val="none" w:sz="0" w:space="0" w:color="auto"/>
        <w:bottom w:val="none" w:sz="0" w:space="0" w:color="auto"/>
        <w:right w:val="none" w:sz="0" w:space="0" w:color="auto"/>
      </w:divBdr>
    </w:div>
    <w:div w:id="1166048681">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866865578">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1956132636">
      <w:bodyDiv w:val="1"/>
      <w:marLeft w:val="0"/>
      <w:marRight w:val="0"/>
      <w:marTop w:val="0"/>
      <w:marBottom w:val="0"/>
      <w:divBdr>
        <w:top w:val="none" w:sz="0" w:space="0" w:color="auto"/>
        <w:left w:val="none" w:sz="0" w:space="0" w:color="auto"/>
        <w:bottom w:val="none" w:sz="0" w:space="0" w:color="auto"/>
        <w:right w:val="none" w:sz="0" w:space="0" w:color="auto"/>
      </w:divBdr>
    </w:div>
    <w:div w:id="1957373330">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Pages>
  <Words>927</Words>
  <Characters>5284</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5</cp:revision>
  <dcterms:created xsi:type="dcterms:W3CDTF">2023-07-20T11:53:00Z</dcterms:created>
  <dcterms:modified xsi:type="dcterms:W3CDTF">2024-01-12T10:41:00Z</dcterms:modified>
</cp:coreProperties>
</file>