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9972975" w:rsidR="000E05DA" w:rsidRDefault="00633309" w:rsidP="000E05DA">
      <w:pPr>
        <w:spacing w:line="240" w:lineRule="auto"/>
        <w:ind w:left="360"/>
        <w:jc w:val="both"/>
      </w:pPr>
      <w:r>
        <w:rPr>
          <w:b/>
          <w:sz w:val="28"/>
          <w:szCs w:val="28"/>
          <w:lang w:eastAsia="cs-CZ"/>
        </w:rPr>
        <w:t>SKUEV0896 Pod Čierťažou</w:t>
      </w:r>
    </w:p>
    <w:p w14:paraId="6DE8C982" w14:textId="10538190" w:rsidR="00D76319" w:rsidRDefault="00D76319" w:rsidP="000560C8">
      <w:pPr>
        <w:pStyle w:val="Zkladntext"/>
        <w:widowControl w:val="0"/>
        <w:jc w:val="both"/>
        <w:rPr>
          <w:b/>
          <w:lang w:val="sk-SK"/>
        </w:rPr>
      </w:pPr>
      <w:r w:rsidRPr="00D76319">
        <w:rPr>
          <w:b/>
        </w:rPr>
        <w:t>Ciele ochrany</w:t>
      </w:r>
      <w:r w:rsidRPr="00D76319">
        <w:rPr>
          <w:b/>
          <w:lang w:val="sk-SK"/>
        </w:rPr>
        <w:t>:</w:t>
      </w:r>
    </w:p>
    <w:p w14:paraId="231D8F79" w14:textId="10256A0E" w:rsidR="000B7059" w:rsidRPr="00D33C1D" w:rsidRDefault="003E74B5" w:rsidP="000B7059">
      <w:pPr>
        <w:spacing w:line="240" w:lineRule="auto"/>
        <w:rPr>
          <w:color w:val="000000"/>
          <w:szCs w:val="24"/>
        </w:rPr>
      </w:pPr>
      <w:r>
        <w:rPr>
          <w:color w:val="000000"/>
          <w:szCs w:val="24"/>
        </w:rPr>
        <w:t xml:space="preserve">Zachovanie </w:t>
      </w:r>
      <w:r w:rsidR="000B7059" w:rsidRPr="00D33C1D">
        <w:rPr>
          <w:color w:val="000000"/>
          <w:szCs w:val="24"/>
        </w:rPr>
        <w:t xml:space="preserve">stavu biotopu </w:t>
      </w:r>
      <w:r w:rsidR="000B7059" w:rsidRPr="00D33C1D">
        <w:rPr>
          <w:b/>
          <w:color w:val="000000"/>
          <w:szCs w:val="24"/>
        </w:rPr>
        <w:t xml:space="preserve">Tr1 (6210) </w:t>
      </w:r>
      <w:r w:rsidR="000B7059" w:rsidRPr="00D33C1D">
        <w:rPr>
          <w:rFonts w:eastAsia="Times New Roman"/>
          <w:b/>
          <w:szCs w:val="24"/>
        </w:rPr>
        <w:t>Suchomilné travinno-bylinné a krovinové porasty na vápnitom substráte</w:t>
      </w:r>
      <w:r w:rsidR="000B7059">
        <w:rPr>
          <w:rFonts w:eastAsia="Times New Roman"/>
          <w:b/>
          <w:szCs w:val="24"/>
        </w:rPr>
        <w:t xml:space="preserve"> </w:t>
      </w:r>
      <w:r w:rsidR="000B7059">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218"/>
        <w:gridCol w:w="4199"/>
      </w:tblGrid>
      <w:tr w:rsidR="000B7059" w:rsidRPr="008451CF" w14:paraId="2881E96C" w14:textId="77777777" w:rsidTr="00D2436A">
        <w:trPr>
          <w:trHeight w:val="705"/>
        </w:trPr>
        <w:tc>
          <w:tcPr>
            <w:tcW w:w="2510" w:type="dxa"/>
            <w:shd w:val="clear" w:color="auto" w:fill="FFFFFF"/>
            <w:hideMark/>
          </w:tcPr>
          <w:p w14:paraId="24099EB3"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Parameter</w:t>
            </w:r>
          </w:p>
        </w:tc>
        <w:tc>
          <w:tcPr>
            <w:tcW w:w="1140" w:type="dxa"/>
            <w:shd w:val="clear" w:color="auto" w:fill="FFFFFF"/>
            <w:hideMark/>
          </w:tcPr>
          <w:p w14:paraId="2019EF34"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Merateľný indikátor</w:t>
            </w:r>
          </w:p>
        </w:tc>
        <w:tc>
          <w:tcPr>
            <w:tcW w:w="1090" w:type="dxa"/>
            <w:shd w:val="clear" w:color="auto" w:fill="FFFFFF"/>
            <w:hideMark/>
          </w:tcPr>
          <w:p w14:paraId="1DFA5DE2" w14:textId="77777777" w:rsidR="000B7059" w:rsidRPr="006C606F" w:rsidRDefault="000B7059" w:rsidP="00D2436A">
            <w:pPr>
              <w:spacing w:line="240" w:lineRule="auto"/>
              <w:jc w:val="center"/>
              <w:rPr>
                <w:rFonts w:eastAsia="Times New Roman"/>
                <w:b/>
                <w:color w:val="000000"/>
                <w:sz w:val="18"/>
                <w:szCs w:val="18"/>
              </w:rPr>
            </w:pPr>
            <w:r w:rsidRPr="006C606F">
              <w:rPr>
                <w:rFonts w:eastAsia="Times New Roman"/>
                <w:b/>
                <w:color w:val="000000"/>
                <w:sz w:val="18"/>
                <w:szCs w:val="18"/>
              </w:rPr>
              <w:t>Cieľová hodnota</w:t>
            </w:r>
          </w:p>
        </w:tc>
        <w:tc>
          <w:tcPr>
            <w:tcW w:w="4327" w:type="dxa"/>
            <w:shd w:val="clear" w:color="auto" w:fill="FFFFFF"/>
            <w:hideMark/>
          </w:tcPr>
          <w:p w14:paraId="28F05F39"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7F7FBD17" w:rsidR="00F278AF" w:rsidRPr="008451CF" w:rsidRDefault="008E12F4" w:rsidP="008E12F4">
            <w:pPr>
              <w:spacing w:line="240" w:lineRule="auto"/>
              <w:jc w:val="center"/>
              <w:rPr>
                <w:rFonts w:eastAsia="Times New Roman"/>
                <w:sz w:val="18"/>
                <w:szCs w:val="18"/>
              </w:rPr>
            </w:pPr>
            <w:r>
              <w:rPr>
                <w:rFonts w:eastAsia="Times New Roman"/>
                <w:sz w:val="18"/>
                <w:szCs w:val="18"/>
              </w:rPr>
              <w:t>3</w:t>
            </w:r>
            <w:r w:rsidR="003E74B5">
              <w:rPr>
                <w:rFonts w:eastAsia="Times New Roman"/>
                <w:sz w:val="18"/>
                <w:szCs w:val="18"/>
              </w:rPr>
              <w:t>2</w:t>
            </w:r>
            <w:r w:rsidR="000B7059">
              <w:rPr>
                <w:rFonts w:eastAsia="Times New Roman"/>
                <w:sz w:val="18"/>
                <w:szCs w:val="18"/>
              </w:rPr>
              <w:t xml:space="preserve">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6A7B2CFB" w:rsidR="000B7059" w:rsidRPr="008E12F4" w:rsidRDefault="000B7059" w:rsidP="00D2436A">
            <w:pPr>
              <w:spacing w:line="240" w:lineRule="auto"/>
              <w:rPr>
                <w:rFonts w:eastAsia="Times New Roman"/>
                <w:color w:val="000000" w:themeColor="text1"/>
                <w:sz w:val="18"/>
                <w:szCs w:val="18"/>
              </w:rPr>
            </w:pPr>
            <w:r w:rsidRPr="008E12F4">
              <w:rPr>
                <w:rFonts w:eastAsia="Times New Roman"/>
                <w:color w:val="000000" w:themeColor="text1"/>
                <w:sz w:val="18"/>
                <w:szCs w:val="18"/>
              </w:rPr>
              <w:t xml:space="preserve">Charakteristické/typické druhové zloženie: </w:t>
            </w:r>
            <w:r w:rsidRPr="008E12F4">
              <w:rPr>
                <w:rFonts w:eastAsia="Times New Roman"/>
                <w:i/>
                <w:color w:val="000000" w:themeColor="text1"/>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w:t>
            </w:r>
            <w:r w:rsidR="00F278AF" w:rsidRPr="008E12F4">
              <w:rPr>
                <w:rFonts w:eastAsia="Times New Roman"/>
                <w:i/>
                <w:color w:val="000000" w:themeColor="text1"/>
                <w:sz w:val="18"/>
                <w:szCs w:val="18"/>
              </w:rPr>
              <w:t xml:space="preserve"> Spiranthes spiralis,</w:t>
            </w:r>
            <w:r w:rsidRPr="008E12F4">
              <w:rPr>
                <w:rFonts w:eastAsia="Times New Roman"/>
                <w:i/>
                <w:color w:val="000000" w:themeColor="text1"/>
                <w:sz w:val="18"/>
                <w:szCs w:val="18"/>
              </w:rPr>
              <w:t xml:space="preserve"> Teucryum ch</w:t>
            </w:r>
            <w:r w:rsidR="001F7050" w:rsidRPr="008E12F4">
              <w:rPr>
                <w:rFonts w:eastAsia="Times New Roman"/>
                <w:i/>
                <w:color w:val="000000" w:themeColor="text1"/>
                <w:sz w:val="18"/>
                <w:szCs w:val="18"/>
              </w:rPr>
              <w:t>a</w:t>
            </w:r>
            <w:r w:rsidRPr="008E12F4">
              <w:rPr>
                <w:rFonts w:eastAsia="Times New Roman"/>
                <w:i/>
                <w:color w:val="000000" w:themeColor="text1"/>
                <w:sz w:val="18"/>
                <w:szCs w:val="18"/>
              </w:rPr>
              <w:t>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5647EBDD"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8E12F4">
              <w:rPr>
                <w:rFonts w:eastAsia="Times New Roman"/>
                <w:sz w:val="18"/>
                <w:szCs w:val="18"/>
              </w:rPr>
              <w:t xml:space="preserve"> </w:t>
            </w:r>
            <w:r w:rsidR="008E12F4">
              <w:rPr>
                <w:rFonts w:eastAsia="Times New Roman"/>
                <w:color w:val="000000"/>
                <w:sz w:val="20"/>
                <w:szCs w:val="20"/>
              </w:rPr>
              <w:t>nepôvodných a menej ako 1 % inváznych druhov</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7923689A" w:rsidR="000B7059" w:rsidRDefault="000B7059" w:rsidP="00C060D3">
      <w:pPr>
        <w:spacing w:line="240" w:lineRule="auto"/>
        <w:jc w:val="both"/>
      </w:pPr>
    </w:p>
    <w:p w14:paraId="047311E7" w14:textId="694A8514" w:rsidR="00026540" w:rsidRPr="00775056" w:rsidRDefault="00026540" w:rsidP="00026540">
      <w:pPr>
        <w:spacing w:line="240" w:lineRule="auto"/>
        <w:jc w:val="both"/>
        <w:rPr>
          <w:color w:val="000000"/>
          <w:szCs w:val="24"/>
        </w:rPr>
      </w:pPr>
      <w:r>
        <w:rPr>
          <w:color w:val="000000"/>
          <w:szCs w:val="24"/>
        </w:rPr>
        <w:t>Z</w:t>
      </w:r>
      <w:r w:rsidR="003E74B5">
        <w:rPr>
          <w:color w:val="000000"/>
          <w:szCs w:val="24"/>
        </w:rPr>
        <w:t xml:space="preserve">achovanie </w:t>
      </w:r>
      <w:r w:rsidRPr="00775056">
        <w:rPr>
          <w:color w:val="000000"/>
          <w:szCs w:val="24"/>
        </w:rPr>
        <w:t xml:space="preserve">stavu </w:t>
      </w:r>
      <w:r w:rsidRPr="00775056">
        <w:rPr>
          <w:b/>
          <w:color w:val="000000"/>
          <w:szCs w:val="24"/>
        </w:rPr>
        <w:t>biotopu 6510 (Lk1) Nížinné a podhorské kosné lúky</w:t>
      </w:r>
      <w:r w:rsidRPr="00775056">
        <w:rPr>
          <w:color w:val="000000"/>
          <w:szCs w:val="24"/>
        </w:rPr>
        <w:t xml:space="preserve"> za splnenia nasledovných atribútov:</w:t>
      </w:r>
    </w:p>
    <w:tbl>
      <w:tblPr>
        <w:tblW w:w="9781" w:type="dxa"/>
        <w:tblInd w:w="-5" w:type="dxa"/>
        <w:tblLayout w:type="fixed"/>
        <w:tblCellMar>
          <w:left w:w="70" w:type="dxa"/>
          <w:right w:w="70" w:type="dxa"/>
        </w:tblCellMar>
        <w:tblLook w:val="04A0" w:firstRow="1" w:lastRow="0" w:firstColumn="1" w:lastColumn="0" w:noHBand="0" w:noVBand="1"/>
      </w:tblPr>
      <w:tblGrid>
        <w:gridCol w:w="1276"/>
        <w:gridCol w:w="1276"/>
        <w:gridCol w:w="1559"/>
        <w:gridCol w:w="5670"/>
      </w:tblGrid>
      <w:tr w:rsidR="00026540" w:rsidRPr="0000010E" w14:paraId="087B7347" w14:textId="77777777" w:rsidTr="008E12F4">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492519"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E210641"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tcPr>
          <w:p w14:paraId="23F99ABF" w14:textId="77777777" w:rsidR="00026540" w:rsidRPr="00775056" w:rsidRDefault="00026540" w:rsidP="0082612B">
            <w:pPr>
              <w:spacing w:line="240" w:lineRule="auto"/>
              <w:jc w:val="center"/>
              <w:rPr>
                <w:rFonts w:eastAsia="Times New Roman"/>
                <w:color w:val="000000"/>
                <w:sz w:val="20"/>
                <w:szCs w:val="20"/>
              </w:rPr>
            </w:pPr>
            <w:r w:rsidRPr="00775056">
              <w:rPr>
                <w:b/>
                <w:color w:val="000000"/>
                <w:sz w:val="20"/>
                <w:szCs w:val="20"/>
              </w:rPr>
              <w:t>Cieľová hodnota</w:t>
            </w:r>
          </w:p>
        </w:tc>
        <w:tc>
          <w:tcPr>
            <w:tcW w:w="5670" w:type="dxa"/>
            <w:tcBorders>
              <w:top w:val="single" w:sz="4" w:space="0" w:color="auto"/>
              <w:left w:val="nil"/>
              <w:bottom w:val="single" w:sz="4" w:space="0" w:color="auto"/>
              <w:right w:val="single" w:sz="4" w:space="0" w:color="auto"/>
            </w:tcBorders>
            <w:shd w:val="clear" w:color="auto" w:fill="auto"/>
          </w:tcPr>
          <w:p w14:paraId="39B24E87"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Doplnkové informácie</w:t>
            </w:r>
          </w:p>
        </w:tc>
      </w:tr>
      <w:tr w:rsidR="00026540" w:rsidRPr="0000010E" w14:paraId="11E74214" w14:textId="77777777" w:rsidTr="008E12F4">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2234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410A614" w14:textId="77777777" w:rsidR="00026540" w:rsidRPr="00775056" w:rsidRDefault="00026540" w:rsidP="0082612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DBFF8BB" w14:textId="530A1A6B" w:rsidR="00A24211" w:rsidRPr="00775056" w:rsidRDefault="008E12F4" w:rsidP="00064104">
            <w:pPr>
              <w:spacing w:line="240" w:lineRule="auto"/>
              <w:jc w:val="center"/>
              <w:rPr>
                <w:rFonts w:eastAsia="Times New Roman"/>
                <w:color w:val="000000"/>
                <w:sz w:val="20"/>
                <w:szCs w:val="20"/>
              </w:rPr>
            </w:pPr>
            <w:r>
              <w:rPr>
                <w:rFonts w:eastAsia="Times New Roman"/>
                <w:color w:val="000000"/>
                <w:sz w:val="20"/>
                <w:szCs w:val="20"/>
              </w:rPr>
              <w:t>20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14:paraId="18B5CF88"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026540" w:rsidRPr="0000010E" w14:paraId="530D6CED" w14:textId="77777777" w:rsidTr="008E12F4">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FDEB4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DCAC8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počet </w:t>
            </w:r>
            <w:r>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bottom"/>
            <w:hideMark/>
          </w:tcPr>
          <w:p w14:paraId="7785EB56"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najmenej 15 druhov</w:t>
            </w:r>
          </w:p>
        </w:tc>
        <w:tc>
          <w:tcPr>
            <w:tcW w:w="5670" w:type="dxa"/>
            <w:tcBorders>
              <w:top w:val="nil"/>
              <w:left w:val="nil"/>
              <w:bottom w:val="single" w:sz="4" w:space="0" w:color="auto"/>
              <w:right w:val="single" w:sz="4" w:space="0" w:color="auto"/>
            </w:tcBorders>
            <w:shd w:val="clear" w:color="auto" w:fill="auto"/>
            <w:vAlign w:val="bottom"/>
            <w:hideMark/>
          </w:tcPr>
          <w:p w14:paraId="67A2290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026540" w:rsidRPr="0000010E" w14:paraId="0167B119" w14:textId="77777777" w:rsidTr="008E12F4">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518A972"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296316"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559" w:type="dxa"/>
            <w:tcBorders>
              <w:top w:val="nil"/>
              <w:left w:val="nil"/>
              <w:bottom w:val="single" w:sz="4" w:space="0" w:color="auto"/>
              <w:right w:val="single" w:sz="4" w:space="0" w:color="auto"/>
            </w:tcBorders>
            <w:shd w:val="clear" w:color="auto" w:fill="auto"/>
            <w:vAlign w:val="bottom"/>
            <w:hideMark/>
          </w:tcPr>
          <w:p w14:paraId="74CB39AD"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30 %</w:t>
            </w:r>
          </w:p>
        </w:tc>
        <w:tc>
          <w:tcPr>
            <w:tcW w:w="5670" w:type="dxa"/>
            <w:tcBorders>
              <w:top w:val="nil"/>
              <w:left w:val="nil"/>
              <w:bottom w:val="single" w:sz="4" w:space="0" w:color="auto"/>
              <w:right w:val="single" w:sz="4" w:space="0" w:color="auto"/>
            </w:tcBorders>
            <w:shd w:val="clear" w:color="auto" w:fill="auto"/>
            <w:vAlign w:val="bottom"/>
            <w:hideMark/>
          </w:tcPr>
          <w:p w14:paraId="3370974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26540" w:rsidRPr="0000010E" w14:paraId="6ABE9E0F" w14:textId="77777777" w:rsidTr="008E12F4">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201B1B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0ADA8D"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559" w:type="dxa"/>
            <w:tcBorders>
              <w:top w:val="nil"/>
              <w:left w:val="nil"/>
              <w:bottom w:val="single" w:sz="4" w:space="0" w:color="auto"/>
              <w:right w:val="single" w:sz="4" w:space="0" w:color="auto"/>
            </w:tcBorders>
            <w:shd w:val="clear" w:color="auto" w:fill="auto"/>
            <w:vAlign w:val="bottom"/>
            <w:hideMark/>
          </w:tcPr>
          <w:p w14:paraId="396F0CE1" w14:textId="7899ABF4"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15%</w:t>
            </w:r>
            <w:r w:rsidR="008E12F4">
              <w:rPr>
                <w:rFonts w:eastAsia="Times New Roman"/>
                <w:color w:val="000000"/>
                <w:sz w:val="20"/>
                <w:szCs w:val="20"/>
              </w:rPr>
              <w:t xml:space="preserve"> nepôvodných a menej ako 1 % inváznych druhov</w:t>
            </w:r>
          </w:p>
        </w:tc>
        <w:tc>
          <w:tcPr>
            <w:tcW w:w="5670" w:type="dxa"/>
            <w:tcBorders>
              <w:top w:val="nil"/>
              <w:left w:val="nil"/>
              <w:bottom w:val="single" w:sz="4" w:space="0" w:color="auto"/>
              <w:right w:val="single" w:sz="4" w:space="0" w:color="auto"/>
            </w:tcBorders>
            <w:shd w:val="clear" w:color="auto" w:fill="auto"/>
            <w:vAlign w:val="bottom"/>
            <w:hideMark/>
          </w:tcPr>
          <w:p w14:paraId="744DE106" w14:textId="77777777" w:rsidR="00026540" w:rsidRPr="00775056" w:rsidRDefault="00026540" w:rsidP="0082612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p>
        </w:tc>
      </w:tr>
    </w:tbl>
    <w:p w14:paraId="2DC2A175" w14:textId="6A3BA6F5" w:rsidR="00026540" w:rsidRDefault="00026540" w:rsidP="00026540">
      <w:pPr>
        <w:spacing w:line="240" w:lineRule="auto"/>
        <w:rPr>
          <w:color w:val="000000"/>
          <w:szCs w:val="24"/>
        </w:rPr>
      </w:pPr>
    </w:p>
    <w:p w14:paraId="39B2DCA6" w14:textId="2DBFC7AD" w:rsidR="004338ED" w:rsidRDefault="004338ED" w:rsidP="004338ED">
      <w:pPr>
        <w:spacing w:line="240" w:lineRule="auto"/>
        <w:jc w:val="both"/>
        <w:rPr>
          <w:color w:val="000000"/>
        </w:rPr>
      </w:pPr>
      <w:r>
        <w:rPr>
          <w:color w:val="000000"/>
        </w:rPr>
        <w:t xml:space="preserve">Zlepšenie stavu druhu </w:t>
      </w:r>
      <w:r>
        <w:rPr>
          <w:b/>
          <w:i/>
          <w:color w:val="000000"/>
        </w:rPr>
        <w:t xml:space="preserve">Callimorpha quadripunctaria </w:t>
      </w:r>
      <w:r w:rsidRPr="00DC071D">
        <w:rPr>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1665"/>
        <w:gridCol w:w="1255"/>
        <w:gridCol w:w="2134"/>
        <w:gridCol w:w="4621"/>
      </w:tblGrid>
      <w:tr w:rsidR="004338ED" w:rsidRPr="00870D1F" w14:paraId="3A2F4B51" w14:textId="77777777" w:rsidTr="008E12F4">
        <w:trPr>
          <w:trHeight w:val="359"/>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9DE7"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Parameter</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0E017958"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Merateľnosť</w:t>
            </w: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6998D0F3"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Cieľová hodnota</w:t>
            </w:r>
          </w:p>
        </w:tc>
        <w:tc>
          <w:tcPr>
            <w:tcW w:w="4621" w:type="dxa"/>
            <w:tcBorders>
              <w:top w:val="single" w:sz="4" w:space="0" w:color="auto"/>
              <w:left w:val="nil"/>
              <w:bottom w:val="single" w:sz="4" w:space="0" w:color="auto"/>
              <w:right w:val="single" w:sz="4" w:space="0" w:color="auto"/>
            </w:tcBorders>
            <w:shd w:val="clear" w:color="auto" w:fill="auto"/>
            <w:vAlign w:val="center"/>
          </w:tcPr>
          <w:p w14:paraId="2694EC05"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Doplnkové informácie</w:t>
            </w:r>
          </w:p>
        </w:tc>
      </w:tr>
      <w:tr w:rsidR="004338ED" w:rsidRPr="00870D1F" w14:paraId="57259072" w14:textId="77777777" w:rsidTr="008E12F4">
        <w:trPr>
          <w:trHeight w:val="553"/>
        </w:trPr>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318D"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359EC0D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2659EBE7" w14:textId="7322E7F8" w:rsidR="004338ED" w:rsidRPr="00870D1F" w:rsidRDefault="00633309" w:rsidP="0082612B">
            <w:pPr>
              <w:spacing w:line="240" w:lineRule="auto"/>
              <w:rPr>
                <w:rFonts w:eastAsia="Times New Roman"/>
                <w:color w:val="000000"/>
                <w:sz w:val="20"/>
                <w:szCs w:val="20"/>
              </w:rPr>
            </w:pPr>
            <w:r>
              <w:rPr>
                <w:rFonts w:eastAsia="Times New Roman"/>
                <w:color w:val="000000"/>
                <w:sz w:val="20"/>
                <w:szCs w:val="20"/>
              </w:rPr>
              <w:t>Min. 10</w:t>
            </w:r>
            <w:r w:rsidR="004338ED">
              <w:rPr>
                <w:rFonts w:eastAsia="Times New Roman"/>
                <w:color w:val="000000"/>
                <w:sz w:val="20"/>
                <w:szCs w:val="20"/>
              </w:rPr>
              <w:t>0</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62BBBBEE" w14:textId="29BC1240" w:rsidR="004338ED" w:rsidRPr="00870D1F" w:rsidRDefault="004338ED" w:rsidP="00633309">
            <w:pPr>
              <w:spacing w:line="240" w:lineRule="auto"/>
              <w:rPr>
                <w:rFonts w:eastAsia="Times New Roman"/>
                <w:color w:val="000000"/>
                <w:sz w:val="20"/>
                <w:szCs w:val="20"/>
              </w:rPr>
            </w:pPr>
            <w:r>
              <w:rPr>
                <w:rFonts w:eastAsia="Times New Roman"/>
                <w:color w:val="000000"/>
                <w:sz w:val="20"/>
                <w:szCs w:val="20"/>
              </w:rPr>
              <w:t>Zvýšenie početnosti, v súčasnosti je početnosť</w:t>
            </w:r>
            <w:r w:rsidR="00633309">
              <w:rPr>
                <w:rFonts w:eastAsia="Times New Roman"/>
                <w:color w:val="000000"/>
                <w:sz w:val="20"/>
                <w:szCs w:val="20"/>
              </w:rPr>
              <w:t xml:space="preserve"> na</w:t>
            </w:r>
            <w:r>
              <w:rPr>
                <w:rFonts w:eastAsia="Times New Roman"/>
                <w:color w:val="000000"/>
                <w:sz w:val="20"/>
                <w:szCs w:val="20"/>
              </w:rPr>
              <w:t xml:space="preserve"> 50</w:t>
            </w:r>
            <w:r w:rsidR="00633309">
              <w:rPr>
                <w:rFonts w:eastAsia="Times New Roman"/>
                <w:color w:val="000000"/>
                <w:sz w:val="20"/>
                <w:szCs w:val="20"/>
              </w:rPr>
              <w:t xml:space="preserve"> až 100</w:t>
            </w:r>
            <w:r>
              <w:rPr>
                <w:rFonts w:eastAsia="Times New Roman"/>
                <w:color w:val="000000"/>
                <w:sz w:val="20"/>
                <w:szCs w:val="20"/>
              </w:rPr>
              <w:t xml:space="preserve"> jedincov</w:t>
            </w:r>
          </w:p>
        </w:tc>
      </w:tr>
      <w:tr w:rsidR="004338ED" w:rsidRPr="00870D1F" w14:paraId="7A6DF56E" w14:textId="77777777" w:rsidTr="008E12F4">
        <w:trPr>
          <w:trHeight w:val="751"/>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5056"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0CDD4CE" w14:textId="77777777" w:rsidR="004338ED" w:rsidRPr="00870D1F" w:rsidRDefault="004338ED" w:rsidP="0082612B">
            <w:pPr>
              <w:spacing w:line="240" w:lineRule="auto"/>
              <w:rPr>
                <w:rFonts w:eastAsia="Times New Roman"/>
                <w:color w:val="000000"/>
                <w:sz w:val="20"/>
                <w:szCs w:val="20"/>
              </w:rPr>
            </w:pPr>
            <w:r>
              <w:rPr>
                <w:rFonts w:eastAsia="Times New Roman"/>
                <w:sz w:val="20"/>
                <w:szCs w:val="20"/>
              </w:rPr>
              <w:t>h</w:t>
            </w:r>
            <w:r w:rsidRPr="00652926">
              <w:rPr>
                <w:rFonts w:eastAsia="Times New Roman"/>
                <w:sz w:val="20"/>
                <w:szCs w:val="20"/>
              </w:rPr>
              <w:t>a</w:t>
            </w:r>
          </w:p>
        </w:tc>
        <w:tc>
          <w:tcPr>
            <w:tcW w:w="2134" w:type="dxa"/>
            <w:tcBorders>
              <w:top w:val="single" w:sz="4" w:space="0" w:color="auto"/>
              <w:left w:val="nil"/>
              <w:bottom w:val="single" w:sz="4" w:space="0" w:color="auto"/>
              <w:right w:val="single" w:sz="4" w:space="0" w:color="auto"/>
            </w:tcBorders>
            <w:shd w:val="clear" w:color="auto" w:fill="auto"/>
            <w:noWrap/>
            <w:vAlign w:val="center"/>
          </w:tcPr>
          <w:p w14:paraId="736982FA" w14:textId="431BB8C6" w:rsidR="004338ED" w:rsidRPr="008E12F4" w:rsidRDefault="00F14A51" w:rsidP="0082612B">
            <w:pPr>
              <w:spacing w:line="240" w:lineRule="auto"/>
              <w:rPr>
                <w:rFonts w:eastAsia="Times New Roman"/>
                <w:color w:val="000000" w:themeColor="text1"/>
                <w:sz w:val="20"/>
                <w:szCs w:val="20"/>
              </w:rPr>
            </w:pPr>
            <w:r w:rsidRPr="008E12F4">
              <w:rPr>
                <w:color w:val="000000" w:themeColor="text1"/>
                <w:sz w:val="20"/>
                <w:szCs w:val="20"/>
              </w:rPr>
              <w:t>20</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31D2AE1A"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4338ED" w:rsidRPr="00870D1F" w14:paraId="46B9EB24" w14:textId="77777777" w:rsidTr="008E12F4">
        <w:trPr>
          <w:trHeight w:val="54"/>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82EE"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6F44DBF8"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pokryvnosť v %</w:t>
            </w:r>
          </w:p>
        </w:tc>
        <w:tc>
          <w:tcPr>
            <w:tcW w:w="2134" w:type="dxa"/>
            <w:tcBorders>
              <w:top w:val="single" w:sz="4" w:space="0" w:color="auto"/>
              <w:left w:val="nil"/>
              <w:bottom w:val="single" w:sz="4" w:space="0" w:color="auto"/>
              <w:right w:val="single" w:sz="4" w:space="0" w:color="auto"/>
            </w:tcBorders>
            <w:shd w:val="clear" w:color="auto" w:fill="auto"/>
            <w:noWrap/>
            <w:vAlign w:val="center"/>
            <w:hideMark/>
          </w:tcPr>
          <w:p w14:paraId="3FB7AE6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min. 5 %</w:t>
            </w:r>
          </w:p>
        </w:tc>
        <w:tc>
          <w:tcPr>
            <w:tcW w:w="4621" w:type="dxa"/>
            <w:tcBorders>
              <w:top w:val="single" w:sz="4" w:space="0" w:color="auto"/>
              <w:left w:val="nil"/>
              <w:bottom w:val="single" w:sz="4" w:space="0" w:color="auto"/>
              <w:right w:val="single" w:sz="4" w:space="0" w:color="auto"/>
            </w:tcBorders>
            <w:shd w:val="clear" w:color="auto" w:fill="auto"/>
            <w:vAlign w:val="center"/>
            <w:hideMark/>
          </w:tcPr>
          <w:p w14:paraId="04AB9D30"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657EA076" w14:textId="77777777" w:rsidR="004338ED" w:rsidRPr="009638FB" w:rsidRDefault="004338ED" w:rsidP="004338ED">
      <w:pPr>
        <w:spacing w:line="240" w:lineRule="auto"/>
        <w:jc w:val="both"/>
        <w:rPr>
          <w:color w:val="000000"/>
        </w:rPr>
      </w:pPr>
    </w:p>
    <w:p w14:paraId="16606FEB" w14:textId="5A14A346" w:rsidR="00201D60" w:rsidRDefault="00201D60" w:rsidP="00201D60">
      <w:pPr>
        <w:spacing w:line="240" w:lineRule="auto"/>
        <w:jc w:val="both"/>
        <w:rPr>
          <w:color w:val="000000"/>
        </w:rPr>
      </w:pPr>
      <w:r>
        <w:t xml:space="preserve">Zlepšenie stavu druhu </w:t>
      </w:r>
      <w:r>
        <w:rPr>
          <w:rFonts w:eastAsia="Times New Roman"/>
          <w:b/>
          <w:i/>
          <w:color w:val="000000"/>
        </w:rPr>
        <w:t xml:space="preserve">Isophya stysi </w:t>
      </w:r>
      <w:r>
        <w:rPr>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201D60" w:rsidRPr="00870D1F" w14:paraId="0D77A673"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4618" w14:textId="77777777" w:rsidR="00201D60" w:rsidRPr="008E12F4" w:rsidRDefault="00201D60" w:rsidP="0082612B">
            <w:pPr>
              <w:spacing w:line="240" w:lineRule="auto"/>
              <w:jc w:val="center"/>
              <w:rPr>
                <w:rFonts w:eastAsia="Times New Roman"/>
                <w:b/>
                <w:color w:val="000000"/>
                <w:sz w:val="20"/>
                <w:szCs w:val="20"/>
              </w:rPr>
            </w:pPr>
            <w:r w:rsidRPr="008E12F4">
              <w:rPr>
                <w:rFonts w:eastAsia="Times New Roman"/>
                <w:b/>
                <w:color w:val="000000"/>
                <w:sz w:val="20"/>
                <w:szCs w:val="20"/>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E37B148" w14:textId="77777777" w:rsidR="00201D60" w:rsidRPr="008E12F4" w:rsidRDefault="00201D60" w:rsidP="0082612B">
            <w:pPr>
              <w:spacing w:line="240" w:lineRule="auto"/>
              <w:jc w:val="center"/>
              <w:rPr>
                <w:rFonts w:eastAsia="Times New Roman"/>
                <w:b/>
                <w:color w:val="000000"/>
                <w:sz w:val="20"/>
                <w:szCs w:val="20"/>
              </w:rPr>
            </w:pPr>
            <w:r w:rsidRPr="008E12F4">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998D13A" w14:textId="77777777" w:rsidR="00201D60" w:rsidRPr="008E12F4" w:rsidRDefault="00201D60" w:rsidP="0082612B">
            <w:pPr>
              <w:spacing w:line="240" w:lineRule="auto"/>
              <w:jc w:val="center"/>
              <w:rPr>
                <w:rFonts w:eastAsia="Times New Roman"/>
                <w:b/>
                <w:color w:val="000000"/>
                <w:sz w:val="20"/>
                <w:szCs w:val="20"/>
              </w:rPr>
            </w:pPr>
            <w:r w:rsidRPr="008E12F4">
              <w:rPr>
                <w:rFonts w:eastAsia="Times New Roman"/>
                <w:b/>
                <w:color w:val="000000"/>
                <w:sz w:val="20"/>
                <w:szCs w:val="20"/>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669F6F24" w14:textId="77777777" w:rsidR="00201D60" w:rsidRPr="008E12F4" w:rsidRDefault="00201D60" w:rsidP="0082612B">
            <w:pPr>
              <w:spacing w:line="240" w:lineRule="auto"/>
              <w:jc w:val="center"/>
              <w:rPr>
                <w:rFonts w:eastAsia="Times New Roman"/>
                <w:b/>
                <w:color w:val="000000"/>
                <w:sz w:val="20"/>
                <w:szCs w:val="20"/>
              </w:rPr>
            </w:pPr>
            <w:r w:rsidRPr="008E12F4">
              <w:rPr>
                <w:rFonts w:eastAsia="Times New Roman"/>
                <w:b/>
                <w:color w:val="000000"/>
                <w:sz w:val="20"/>
                <w:szCs w:val="20"/>
              </w:rPr>
              <w:t>Doplnkové informácie</w:t>
            </w:r>
          </w:p>
        </w:tc>
      </w:tr>
      <w:tr w:rsidR="00201D60" w:rsidRPr="00870D1F" w14:paraId="7A643BED"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529C"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C22F36E"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3E184BF" w14:textId="0888E279"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9961ED">
              <w:rPr>
                <w:rFonts w:eastAsia="Times New Roman"/>
                <w:color w:val="000000"/>
                <w:sz w:val="20"/>
                <w:szCs w:val="20"/>
              </w:rPr>
              <w:t>5</w:t>
            </w:r>
            <w:r>
              <w:rPr>
                <w:rFonts w:eastAsia="Times New Roman"/>
                <w:color w:val="000000"/>
                <w:sz w:val="20"/>
                <w:szCs w:val="20"/>
              </w:rPr>
              <w:t>00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0DAE7FA9" w14:textId="3F1CC79A" w:rsidR="00201D60" w:rsidRPr="00870D1F" w:rsidRDefault="00201D60" w:rsidP="00201D60">
            <w:pPr>
              <w:spacing w:line="240" w:lineRule="auto"/>
              <w:jc w:val="center"/>
              <w:rPr>
                <w:rFonts w:eastAsia="Times New Roman"/>
                <w:color w:val="000000"/>
                <w:sz w:val="20"/>
                <w:szCs w:val="20"/>
              </w:rPr>
            </w:pPr>
            <w:r w:rsidRPr="00870D1F">
              <w:rPr>
                <w:rFonts w:eastAsia="Times New Roman"/>
                <w:color w:val="000000"/>
                <w:sz w:val="20"/>
                <w:szCs w:val="20"/>
              </w:rPr>
              <w:t xml:space="preserve">odhaduje sa na  </w:t>
            </w:r>
            <w:r w:rsidR="009961ED">
              <w:rPr>
                <w:rFonts w:eastAsia="Times New Roman"/>
                <w:color w:val="000000"/>
                <w:sz w:val="20"/>
                <w:szCs w:val="20"/>
              </w:rPr>
              <w:t>50 až 5</w:t>
            </w:r>
            <w:r w:rsidR="003E74B5">
              <w:rPr>
                <w:rFonts w:eastAsia="Times New Roman"/>
                <w:color w:val="000000"/>
                <w:sz w:val="20"/>
                <w:szCs w:val="20"/>
              </w:rPr>
              <w:t>0</w:t>
            </w:r>
            <w:r>
              <w:rPr>
                <w:rFonts w:eastAsia="Times New Roman"/>
                <w:color w:val="000000"/>
                <w:sz w:val="20"/>
                <w:szCs w:val="20"/>
              </w:rPr>
              <w:t xml:space="preserve">0 </w:t>
            </w:r>
            <w:r w:rsidRPr="00870D1F">
              <w:rPr>
                <w:rFonts w:eastAsia="Times New Roman"/>
                <w:color w:val="000000"/>
                <w:sz w:val="20"/>
                <w:szCs w:val="20"/>
              </w:rPr>
              <w:t xml:space="preserve">jedincov </w:t>
            </w:r>
          </w:p>
        </w:tc>
      </w:tr>
      <w:tr w:rsidR="00201D60" w:rsidRPr="00870D1F" w14:paraId="694032FF" w14:textId="77777777" w:rsidTr="0082612B">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725BE283"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4A0DBFB0"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hideMark/>
          </w:tcPr>
          <w:p w14:paraId="0C7FA5C5" w14:textId="4C9DAD6D" w:rsidR="00201D60" w:rsidRPr="00870D1F" w:rsidRDefault="00201D60" w:rsidP="008E12F4">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8E12F4">
              <w:rPr>
                <w:rFonts w:eastAsia="Times New Roman"/>
                <w:color w:val="000000"/>
                <w:sz w:val="20"/>
                <w:szCs w:val="20"/>
              </w:rPr>
              <w:t>20</w:t>
            </w:r>
          </w:p>
        </w:tc>
        <w:tc>
          <w:tcPr>
            <w:tcW w:w="3924" w:type="dxa"/>
            <w:tcBorders>
              <w:top w:val="nil"/>
              <w:left w:val="nil"/>
              <w:bottom w:val="single" w:sz="4" w:space="0" w:color="auto"/>
              <w:right w:val="single" w:sz="4" w:space="0" w:color="auto"/>
            </w:tcBorders>
            <w:shd w:val="clear" w:color="auto" w:fill="auto"/>
            <w:noWrap/>
            <w:vAlign w:val="center"/>
            <w:hideMark/>
          </w:tcPr>
          <w:p w14:paraId="18074073" w14:textId="6C99EF0E"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udržani</w:t>
            </w:r>
            <w:r w:rsidR="008E12F4">
              <w:rPr>
                <w:rFonts w:eastAsia="Times New Roman"/>
                <w:color w:val="000000"/>
                <w:sz w:val="20"/>
                <w:szCs w:val="20"/>
              </w:rPr>
              <w:t>e výmery biotopu druhu</w:t>
            </w:r>
          </w:p>
        </w:tc>
      </w:tr>
      <w:tr w:rsidR="00201D60" w:rsidRPr="00870D1F" w14:paraId="33A8413F" w14:textId="77777777" w:rsidTr="0082612B">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5EF15BD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6C5C527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2CD39A02"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4CC81A5D" w14:textId="77777777"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Pravidelne kosené aluviálne lúky v povodí Moravy</w:t>
            </w:r>
          </w:p>
        </w:tc>
      </w:tr>
    </w:tbl>
    <w:p w14:paraId="5421239F" w14:textId="77777777" w:rsidR="00201D60" w:rsidRDefault="00201D60" w:rsidP="00B56D9D">
      <w:pPr>
        <w:spacing w:line="240" w:lineRule="auto"/>
        <w:jc w:val="both"/>
      </w:pPr>
    </w:p>
    <w:p w14:paraId="583B0B88" w14:textId="0B7CF71F" w:rsidR="00B56D9D" w:rsidRPr="00626A09" w:rsidRDefault="00B56D9D" w:rsidP="00B56D9D">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045" w:type="pct"/>
        <w:tblInd w:w="66" w:type="dxa"/>
        <w:tblCellMar>
          <w:left w:w="70" w:type="dxa"/>
          <w:right w:w="70" w:type="dxa"/>
        </w:tblCellMar>
        <w:tblLook w:val="04A0" w:firstRow="1" w:lastRow="0" w:firstColumn="1" w:lastColumn="0" w:noHBand="0" w:noVBand="1"/>
      </w:tblPr>
      <w:tblGrid>
        <w:gridCol w:w="1702"/>
        <w:gridCol w:w="2360"/>
        <w:gridCol w:w="1112"/>
        <w:gridCol w:w="3970"/>
      </w:tblGrid>
      <w:tr w:rsidR="00B56D9D" w:rsidRPr="00CF3016" w14:paraId="6F3F0030" w14:textId="77777777" w:rsidTr="008E12F4">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7B2B291A" w14:textId="77777777" w:rsidR="00B56D9D" w:rsidRPr="008E12F4" w:rsidRDefault="00B56D9D" w:rsidP="0082612B">
            <w:pPr>
              <w:spacing w:line="240" w:lineRule="auto"/>
              <w:jc w:val="center"/>
              <w:rPr>
                <w:rFonts w:eastAsia="Times New Roman"/>
                <w:b/>
                <w:color w:val="000000"/>
                <w:sz w:val="20"/>
                <w:szCs w:val="20"/>
              </w:rPr>
            </w:pPr>
            <w:r w:rsidRPr="008E12F4">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1D4C6C0" w14:textId="77777777" w:rsidR="00B56D9D" w:rsidRPr="008E12F4" w:rsidRDefault="00B56D9D" w:rsidP="0082612B">
            <w:pPr>
              <w:spacing w:line="240" w:lineRule="auto"/>
              <w:jc w:val="center"/>
              <w:rPr>
                <w:rFonts w:eastAsia="Times New Roman"/>
                <w:b/>
                <w:color w:val="000000"/>
                <w:sz w:val="20"/>
                <w:szCs w:val="20"/>
              </w:rPr>
            </w:pPr>
            <w:r w:rsidRPr="008E12F4">
              <w:rPr>
                <w:rFonts w:eastAsia="Times New Roman"/>
                <w:b/>
                <w:color w:val="000000"/>
                <w:sz w:val="20"/>
                <w:szCs w:val="20"/>
              </w:rPr>
              <w:t>Merateľnosť</w:t>
            </w:r>
          </w:p>
        </w:tc>
        <w:tc>
          <w:tcPr>
            <w:tcW w:w="1112" w:type="dxa"/>
            <w:tcBorders>
              <w:top w:val="single" w:sz="4" w:space="0" w:color="auto"/>
              <w:left w:val="nil"/>
              <w:bottom w:val="single" w:sz="4" w:space="0" w:color="auto"/>
              <w:right w:val="single" w:sz="4" w:space="0" w:color="auto"/>
            </w:tcBorders>
            <w:noWrap/>
            <w:vAlign w:val="center"/>
            <w:hideMark/>
          </w:tcPr>
          <w:p w14:paraId="1AD99AC7" w14:textId="77777777" w:rsidR="00B56D9D" w:rsidRPr="008E12F4" w:rsidRDefault="00B56D9D" w:rsidP="0082612B">
            <w:pPr>
              <w:spacing w:line="240" w:lineRule="auto"/>
              <w:jc w:val="center"/>
              <w:rPr>
                <w:rFonts w:eastAsia="Times New Roman"/>
                <w:b/>
                <w:color w:val="000000"/>
                <w:sz w:val="20"/>
                <w:szCs w:val="20"/>
              </w:rPr>
            </w:pPr>
            <w:r w:rsidRPr="008E12F4">
              <w:rPr>
                <w:rFonts w:eastAsia="Times New Roman"/>
                <w:b/>
                <w:color w:val="000000"/>
                <w:sz w:val="20"/>
                <w:szCs w:val="20"/>
              </w:rPr>
              <w:t>Cieľová hodnota</w:t>
            </w:r>
          </w:p>
        </w:tc>
        <w:tc>
          <w:tcPr>
            <w:tcW w:w="3970" w:type="dxa"/>
            <w:tcBorders>
              <w:top w:val="single" w:sz="4" w:space="0" w:color="auto"/>
              <w:left w:val="nil"/>
              <w:bottom w:val="single" w:sz="4" w:space="0" w:color="auto"/>
              <w:right w:val="single" w:sz="4" w:space="0" w:color="auto"/>
            </w:tcBorders>
            <w:vAlign w:val="center"/>
            <w:hideMark/>
          </w:tcPr>
          <w:p w14:paraId="291394C5" w14:textId="77777777" w:rsidR="00B56D9D" w:rsidRPr="008E12F4" w:rsidRDefault="00B56D9D" w:rsidP="0082612B">
            <w:pPr>
              <w:spacing w:line="240" w:lineRule="auto"/>
              <w:jc w:val="center"/>
              <w:rPr>
                <w:rFonts w:eastAsia="Times New Roman"/>
                <w:b/>
                <w:color w:val="000000"/>
                <w:sz w:val="20"/>
                <w:szCs w:val="20"/>
              </w:rPr>
            </w:pPr>
            <w:r w:rsidRPr="008E12F4">
              <w:rPr>
                <w:rFonts w:eastAsia="Times New Roman"/>
                <w:b/>
                <w:color w:val="000000"/>
                <w:sz w:val="20"/>
                <w:szCs w:val="20"/>
              </w:rPr>
              <w:t>Doplnkové informácie</w:t>
            </w:r>
          </w:p>
        </w:tc>
      </w:tr>
      <w:tr w:rsidR="00B56D9D" w:rsidRPr="00CF3016" w14:paraId="45C14642" w14:textId="77777777" w:rsidTr="008E12F4">
        <w:trPr>
          <w:trHeight w:val="310"/>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5EF71B3C"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48DCB8EB"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112" w:type="dxa"/>
            <w:tcBorders>
              <w:top w:val="single" w:sz="4" w:space="0" w:color="auto"/>
              <w:left w:val="nil"/>
              <w:bottom w:val="single" w:sz="4" w:space="0" w:color="auto"/>
              <w:right w:val="single" w:sz="4" w:space="0" w:color="auto"/>
            </w:tcBorders>
            <w:noWrap/>
            <w:vAlign w:val="center"/>
            <w:hideMark/>
          </w:tcPr>
          <w:p w14:paraId="56AEED55" w14:textId="22DFD663" w:rsidR="00B56D9D" w:rsidRPr="00CF3016" w:rsidRDefault="009961ED" w:rsidP="00B56D9D">
            <w:pPr>
              <w:spacing w:line="240" w:lineRule="auto"/>
              <w:jc w:val="center"/>
              <w:rPr>
                <w:rFonts w:eastAsia="Times New Roman"/>
                <w:color w:val="000000"/>
                <w:sz w:val="20"/>
                <w:szCs w:val="20"/>
              </w:rPr>
            </w:pPr>
            <w:r>
              <w:rPr>
                <w:rFonts w:eastAsia="Times New Roman"/>
                <w:color w:val="000000"/>
                <w:sz w:val="20"/>
                <w:szCs w:val="20"/>
              </w:rPr>
              <w:t>Min. 10</w:t>
            </w:r>
            <w:r w:rsidR="00B56D9D">
              <w:rPr>
                <w:rFonts w:eastAsia="Times New Roman"/>
                <w:color w:val="000000"/>
                <w:sz w:val="20"/>
                <w:szCs w:val="20"/>
              </w:rPr>
              <w:t>0</w:t>
            </w:r>
          </w:p>
        </w:tc>
        <w:tc>
          <w:tcPr>
            <w:tcW w:w="3970" w:type="dxa"/>
            <w:tcBorders>
              <w:top w:val="single" w:sz="4" w:space="0" w:color="auto"/>
              <w:left w:val="nil"/>
              <w:bottom w:val="single" w:sz="4" w:space="0" w:color="auto"/>
              <w:right w:val="single" w:sz="4" w:space="0" w:color="auto"/>
            </w:tcBorders>
            <w:vAlign w:val="center"/>
            <w:hideMark/>
          </w:tcPr>
          <w:p w14:paraId="0FD3A72E" w14:textId="1506D4DA" w:rsidR="00B56D9D" w:rsidRPr="00CF3016" w:rsidRDefault="009961ED" w:rsidP="009961ED">
            <w:pPr>
              <w:spacing w:line="240" w:lineRule="auto"/>
              <w:jc w:val="center"/>
              <w:rPr>
                <w:rFonts w:eastAsia="Times New Roman"/>
                <w:color w:val="000000"/>
                <w:sz w:val="20"/>
                <w:szCs w:val="20"/>
              </w:rPr>
            </w:pPr>
            <w:r>
              <w:rPr>
                <w:rFonts w:eastAsia="Times New Roman"/>
                <w:color w:val="000000"/>
                <w:sz w:val="20"/>
                <w:szCs w:val="20"/>
              </w:rPr>
              <w:t>odhaduje sa na  10</w:t>
            </w:r>
            <w:r w:rsidR="00B56D9D">
              <w:rPr>
                <w:rFonts w:eastAsia="Times New Roman"/>
                <w:color w:val="000000"/>
                <w:sz w:val="20"/>
                <w:szCs w:val="20"/>
              </w:rPr>
              <w:t xml:space="preserve"> - </w:t>
            </w:r>
            <w:r>
              <w:rPr>
                <w:rFonts w:eastAsia="Times New Roman"/>
                <w:color w:val="000000"/>
                <w:sz w:val="20"/>
                <w:szCs w:val="20"/>
              </w:rPr>
              <w:t>10</w:t>
            </w:r>
            <w:r w:rsidR="00B56D9D">
              <w:rPr>
                <w:rFonts w:eastAsia="Times New Roman"/>
                <w:color w:val="000000"/>
                <w:sz w:val="20"/>
                <w:szCs w:val="20"/>
              </w:rPr>
              <w:t>0</w:t>
            </w:r>
            <w:r w:rsidR="00B56D9D" w:rsidRPr="00CF3016">
              <w:rPr>
                <w:rFonts w:eastAsia="Times New Roman"/>
                <w:color w:val="000000"/>
                <w:sz w:val="20"/>
                <w:szCs w:val="20"/>
              </w:rPr>
              <w:t xml:space="preserve"> jedincov</w:t>
            </w:r>
            <w:r>
              <w:rPr>
                <w:rFonts w:eastAsia="Times New Roman"/>
                <w:color w:val="000000"/>
                <w:sz w:val="20"/>
                <w:szCs w:val="20"/>
              </w:rPr>
              <w:t>, potrebné zvýšenie početnosti populácie</w:t>
            </w:r>
            <w:r w:rsidR="00B56D9D" w:rsidRPr="00CF3016">
              <w:rPr>
                <w:rFonts w:eastAsia="Times New Roman"/>
                <w:color w:val="000000"/>
                <w:sz w:val="20"/>
                <w:szCs w:val="20"/>
              </w:rPr>
              <w:t xml:space="preserve"> </w:t>
            </w:r>
          </w:p>
        </w:tc>
      </w:tr>
      <w:tr w:rsidR="00B56D9D" w:rsidRPr="00CF3016" w14:paraId="519F369C" w14:textId="77777777" w:rsidTr="008E12F4">
        <w:trPr>
          <w:trHeight w:val="930"/>
        </w:trPr>
        <w:tc>
          <w:tcPr>
            <w:tcW w:w="1702" w:type="dxa"/>
            <w:tcBorders>
              <w:top w:val="nil"/>
              <w:left w:val="single" w:sz="4" w:space="0" w:color="auto"/>
              <w:bottom w:val="single" w:sz="4" w:space="0" w:color="auto"/>
              <w:right w:val="single" w:sz="4" w:space="0" w:color="auto"/>
            </w:tcBorders>
            <w:noWrap/>
            <w:vAlign w:val="center"/>
            <w:hideMark/>
          </w:tcPr>
          <w:p w14:paraId="22B134CF"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0343B315" w14:textId="77777777" w:rsidR="00B56D9D" w:rsidRPr="00CF3016" w:rsidRDefault="00B56D9D"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112" w:type="dxa"/>
            <w:tcBorders>
              <w:top w:val="nil"/>
              <w:left w:val="nil"/>
              <w:bottom w:val="single" w:sz="4" w:space="0" w:color="auto"/>
              <w:right w:val="single" w:sz="4" w:space="0" w:color="auto"/>
            </w:tcBorders>
            <w:noWrap/>
            <w:vAlign w:val="center"/>
          </w:tcPr>
          <w:p w14:paraId="5739E3DA" w14:textId="673B9E10" w:rsidR="00B56D9D" w:rsidRPr="00CF3016" w:rsidRDefault="008E12F4" w:rsidP="00F14A51">
            <w:pPr>
              <w:spacing w:line="240" w:lineRule="auto"/>
              <w:jc w:val="center"/>
              <w:rPr>
                <w:rFonts w:eastAsia="Times New Roman"/>
                <w:color w:val="000000"/>
                <w:sz w:val="20"/>
                <w:szCs w:val="20"/>
              </w:rPr>
            </w:pPr>
            <w:r>
              <w:rPr>
                <w:rFonts w:eastAsia="Times New Roman"/>
                <w:color w:val="000000"/>
                <w:sz w:val="20"/>
                <w:szCs w:val="20"/>
              </w:rPr>
              <w:t>20</w:t>
            </w:r>
          </w:p>
        </w:tc>
        <w:tc>
          <w:tcPr>
            <w:tcW w:w="3970" w:type="dxa"/>
            <w:tcBorders>
              <w:top w:val="nil"/>
              <w:left w:val="nil"/>
              <w:bottom w:val="single" w:sz="4" w:space="0" w:color="auto"/>
              <w:right w:val="single" w:sz="4" w:space="0" w:color="auto"/>
            </w:tcBorders>
            <w:vAlign w:val="center"/>
            <w:hideMark/>
          </w:tcPr>
          <w:p w14:paraId="62E6F70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B56D9D" w:rsidRPr="00CF3016" w14:paraId="3A09E70E" w14:textId="77777777" w:rsidTr="008E12F4">
        <w:trPr>
          <w:trHeight w:val="1550"/>
        </w:trPr>
        <w:tc>
          <w:tcPr>
            <w:tcW w:w="1702" w:type="dxa"/>
            <w:tcBorders>
              <w:top w:val="nil"/>
              <w:left w:val="single" w:sz="4" w:space="0" w:color="auto"/>
              <w:bottom w:val="single" w:sz="4" w:space="0" w:color="auto"/>
              <w:right w:val="single" w:sz="4" w:space="0" w:color="auto"/>
            </w:tcBorders>
            <w:vAlign w:val="center"/>
            <w:hideMark/>
          </w:tcPr>
          <w:p w14:paraId="63FED69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427A2EA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112" w:type="dxa"/>
            <w:tcBorders>
              <w:top w:val="nil"/>
              <w:left w:val="nil"/>
              <w:bottom w:val="single" w:sz="4" w:space="0" w:color="auto"/>
              <w:right w:val="single" w:sz="4" w:space="0" w:color="auto"/>
            </w:tcBorders>
            <w:noWrap/>
            <w:vAlign w:val="center"/>
          </w:tcPr>
          <w:p w14:paraId="645B8192"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970" w:type="dxa"/>
            <w:tcBorders>
              <w:top w:val="nil"/>
              <w:left w:val="nil"/>
              <w:bottom w:val="single" w:sz="4" w:space="0" w:color="auto"/>
              <w:right w:val="single" w:sz="4" w:space="0" w:color="auto"/>
            </w:tcBorders>
            <w:vAlign w:val="bottom"/>
            <w:hideMark/>
          </w:tcPr>
          <w:p w14:paraId="2586A8E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7A6A39DF" w14:textId="07E07990" w:rsidR="00B56D9D" w:rsidRDefault="00B56D9D" w:rsidP="00C060D3">
      <w:pPr>
        <w:spacing w:line="240" w:lineRule="auto"/>
        <w:jc w:val="both"/>
      </w:pPr>
    </w:p>
    <w:p w14:paraId="2DC8406E" w14:textId="77777777" w:rsidR="00E405ED" w:rsidRPr="00E405ED" w:rsidRDefault="00E405ED" w:rsidP="00E405ED">
      <w:pPr>
        <w:pStyle w:val="Zkladntext"/>
        <w:widowControl w:val="0"/>
        <w:jc w:val="both"/>
      </w:pPr>
      <w:r w:rsidRPr="00E405ED">
        <w:t xml:space="preserve">Zachovanie stavu druhu </w:t>
      </w:r>
      <w:r w:rsidRPr="00E405ED">
        <w:rPr>
          <w:b/>
          <w:i/>
        </w:rPr>
        <w:t>Ursus arctos</w:t>
      </w:r>
      <w:r w:rsidRPr="00E405ED">
        <w:rPr>
          <w:i/>
        </w:rPr>
        <w:t xml:space="preserve"> </w:t>
      </w:r>
      <w:r w:rsidRPr="00E405ED">
        <w:t>za splnenia nasledovných atribútov.</w:t>
      </w:r>
      <w:r w:rsidRPr="00E405ED">
        <w:rPr>
          <w:sz w:val="20"/>
          <w:szCs w:val="20"/>
        </w:rPr>
        <w:t xml:space="preserve">  </w:t>
      </w:r>
      <w:r w:rsidRPr="00E405ED">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1393"/>
        <w:gridCol w:w="4216"/>
      </w:tblGrid>
      <w:tr w:rsidR="00E405ED" w:rsidRPr="000362A0" w14:paraId="7423B4BF" w14:textId="77777777" w:rsidTr="008E12F4">
        <w:tc>
          <w:tcPr>
            <w:tcW w:w="1738" w:type="dxa"/>
            <w:tcMar>
              <w:top w:w="100" w:type="dxa"/>
              <w:left w:w="100" w:type="dxa"/>
              <w:bottom w:w="100" w:type="dxa"/>
              <w:right w:w="100" w:type="dxa"/>
            </w:tcMar>
            <w:hideMark/>
          </w:tcPr>
          <w:p w14:paraId="765C90B4" w14:textId="75896FD7" w:rsidR="00E405ED" w:rsidRPr="000362A0" w:rsidRDefault="008E12F4" w:rsidP="0082612B">
            <w:pPr>
              <w:widowControl w:val="0"/>
              <w:spacing w:line="240" w:lineRule="auto"/>
              <w:jc w:val="center"/>
              <w:rPr>
                <w:b/>
                <w:sz w:val="18"/>
                <w:szCs w:val="18"/>
              </w:rPr>
            </w:pPr>
            <w:r>
              <w:rPr>
                <w:b/>
                <w:sz w:val="18"/>
                <w:szCs w:val="18"/>
              </w:rPr>
              <w:t>Parameter</w:t>
            </w:r>
          </w:p>
        </w:tc>
        <w:tc>
          <w:tcPr>
            <w:tcW w:w="1867" w:type="dxa"/>
            <w:tcMar>
              <w:top w:w="100" w:type="dxa"/>
              <w:left w:w="100" w:type="dxa"/>
              <w:bottom w:w="100" w:type="dxa"/>
              <w:right w:w="100" w:type="dxa"/>
            </w:tcMar>
            <w:hideMark/>
          </w:tcPr>
          <w:p w14:paraId="582833F0" w14:textId="77777777" w:rsidR="00E405ED" w:rsidRPr="000362A0" w:rsidRDefault="00E405ED" w:rsidP="0082612B">
            <w:pPr>
              <w:widowControl w:val="0"/>
              <w:spacing w:line="240" w:lineRule="auto"/>
              <w:jc w:val="center"/>
              <w:rPr>
                <w:b/>
                <w:sz w:val="18"/>
                <w:szCs w:val="18"/>
              </w:rPr>
            </w:pPr>
            <w:r w:rsidRPr="000362A0">
              <w:rPr>
                <w:b/>
                <w:sz w:val="18"/>
                <w:szCs w:val="18"/>
              </w:rPr>
              <w:t>Merateľný ukazovateľ</w:t>
            </w:r>
          </w:p>
        </w:tc>
        <w:tc>
          <w:tcPr>
            <w:tcW w:w="1393" w:type="dxa"/>
            <w:tcMar>
              <w:top w:w="100" w:type="dxa"/>
              <w:left w:w="100" w:type="dxa"/>
              <w:bottom w:w="100" w:type="dxa"/>
              <w:right w:w="100" w:type="dxa"/>
            </w:tcMar>
            <w:hideMark/>
          </w:tcPr>
          <w:p w14:paraId="195D636B" w14:textId="77777777" w:rsidR="00E405ED" w:rsidRPr="000362A0" w:rsidRDefault="00E405ED" w:rsidP="0082612B">
            <w:pPr>
              <w:widowControl w:val="0"/>
              <w:spacing w:line="240" w:lineRule="auto"/>
              <w:jc w:val="center"/>
              <w:rPr>
                <w:b/>
                <w:sz w:val="18"/>
                <w:szCs w:val="18"/>
              </w:rPr>
            </w:pPr>
            <w:r w:rsidRPr="000362A0">
              <w:rPr>
                <w:b/>
                <w:sz w:val="18"/>
                <w:szCs w:val="18"/>
              </w:rPr>
              <w:t>Cieľová hodnota</w:t>
            </w:r>
          </w:p>
        </w:tc>
        <w:tc>
          <w:tcPr>
            <w:tcW w:w="4216" w:type="dxa"/>
            <w:tcMar>
              <w:top w:w="100" w:type="dxa"/>
              <w:left w:w="100" w:type="dxa"/>
              <w:bottom w:w="100" w:type="dxa"/>
              <w:right w:w="100" w:type="dxa"/>
            </w:tcMar>
            <w:hideMark/>
          </w:tcPr>
          <w:p w14:paraId="2EBBC28F" w14:textId="77777777" w:rsidR="00E405ED" w:rsidRPr="000362A0" w:rsidRDefault="00E405ED" w:rsidP="0082612B">
            <w:pPr>
              <w:widowControl w:val="0"/>
              <w:spacing w:line="240" w:lineRule="auto"/>
              <w:jc w:val="center"/>
              <w:rPr>
                <w:b/>
                <w:sz w:val="18"/>
                <w:szCs w:val="18"/>
              </w:rPr>
            </w:pPr>
            <w:r w:rsidRPr="000362A0">
              <w:rPr>
                <w:b/>
                <w:sz w:val="18"/>
                <w:szCs w:val="18"/>
              </w:rPr>
              <w:t>Doplňujúce informácie</w:t>
            </w:r>
          </w:p>
        </w:tc>
      </w:tr>
      <w:tr w:rsidR="00E405ED" w:rsidRPr="000362A0" w14:paraId="7096FB1B" w14:textId="77777777" w:rsidTr="008E12F4">
        <w:trPr>
          <w:trHeight w:val="435"/>
        </w:trPr>
        <w:tc>
          <w:tcPr>
            <w:tcW w:w="1738" w:type="dxa"/>
            <w:tcMar>
              <w:top w:w="100" w:type="dxa"/>
              <w:left w:w="100" w:type="dxa"/>
              <w:bottom w:w="100" w:type="dxa"/>
              <w:right w:w="100" w:type="dxa"/>
            </w:tcMar>
            <w:hideMark/>
          </w:tcPr>
          <w:p w14:paraId="18DA0A8F" w14:textId="77777777" w:rsidR="00E405ED" w:rsidRPr="000362A0" w:rsidRDefault="00E405ED" w:rsidP="0082612B">
            <w:pPr>
              <w:rPr>
                <w:sz w:val="18"/>
                <w:szCs w:val="18"/>
              </w:rPr>
            </w:pPr>
            <w:r>
              <w:rPr>
                <w:sz w:val="18"/>
                <w:szCs w:val="18"/>
              </w:rPr>
              <w:t>Veľkosť populácie</w:t>
            </w:r>
          </w:p>
        </w:tc>
        <w:tc>
          <w:tcPr>
            <w:tcW w:w="1867" w:type="dxa"/>
            <w:tcMar>
              <w:top w:w="100" w:type="dxa"/>
              <w:left w:w="100" w:type="dxa"/>
              <w:bottom w:w="100" w:type="dxa"/>
              <w:right w:w="100" w:type="dxa"/>
            </w:tcMar>
            <w:hideMark/>
          </w:tcPr>
          <w:p w14:paraId="7FD3DD7F" w14:textId="77777777" w:rsidR="00E405ED" w:rsidRPr="000362A0" w:rsidRDefault="00E405ED" w:rsidP="0082612B">
            <w:pPr>
              <w:widowControl w:val="0"/>
              <w:spacing w:line="240" w:lineRule="auto"/>
              <w:jc w:val="center"/>
              <w:rPr>
                <w:sz w:val="18"/>
                <w:szCs w:val="18"/>
              </w:rPr>
            </w:pPr>
            <w:r w:rsidRPr="000362A0">
              <w:rPr>
                <w:sz w:val="18"/>
                <w:szCs w:val="18"/>
              </w:rPr>
              <w:t>Počet rezidentných jedincov</w:t>
            </w:r>
          </w:p>
        </w:tc>
        <w:tc>
          <w:tcPr>
            <w:tcW w:w="1393" w:type="dxa"/>
            <w:tcMar>
              <w:top w:w="100" w:type="dxa"/>
              <w:left w:w="100" w:type="dxa"/>
              <w:bottom w:w="100" w:type="dxa"/>
              <w:right w:w="100" w:type="dxa"/>
            </w:tcMar>
            <w:hideMark/>
          </w:tcPr>
          <w:p w14:paraId="7DE55143" w14:textId="77777777" w:rsidR="00E405ED" w:rsidRPr="000362A0" w:rsidRDefault="00E405ED" w:rsidP="0082612B">
            <w:pPr>
              <w:widowControl w:val="0"/>
              <w:spacing w:line="240" w:lineRule="auto"/>
              <w:rPr>
                <w:sz w:val="18"/>
                <w:szCs w:val="18"/>
                <w:vertAlign w:val="superscript"/>
              </w:rPr>
            </w:pPr>
            <w:r>
              <w:rPr>
                <w:sz w:val="18"/>
                <w:szCs w:val="18"/>
              </w:rPr>
              <w:t>Minimálny počet 2</w:t>
            </w:r>
          </w:p>
        </w:tc>
        <w:tc>
          <w:tcPr>
            <w:tcW w:w="4216" w:type="dxa"/>
            <w:tcMar>
              <w:top w:w="100" w:type="dxa"/>
              <w:left w:w="100" w:type="dxa"/>
              <w:bottom w:w="100" w:type="dxa"/>
              <w:right w:w="100" w:type="dxa"/>
            </w:tcMar>
            <w:hideMark/>
          </w:tcPr>
          <w:p w14:paraId="616B688E" w14:textId="679C387D" w:rsidR="00E405ED" w:rsidRPr="000362A0" w:rsidRDefault="00E405ED" w:rsidP="00E405ED">
            <w:pPr>
              <w:widowControl w:val="0"/>
              <w:spacing w:line="240" w:lineRule="auto"/>
              <w:rPr>
                <w:sz w:val="18"/>
                <w:szCs w:val="18"/>
              </w:rPr>
            </w:pPr>
            <w:r>
              <w:rPr>
                <w:sz w:val="18"/>
                <w:szCs w:val="18"/>
              </w:rPr>
              <w:t>Odhadnutý počet jedincov v súčasnosti je 1 – 2 jedince. Populácia využíva priestor aj mimo UEV.</w:t>
            </w:r>
          </w:p>
        </w:tc>
      </w:tr>
      <w:tr w:rsidR="00E405ED" w:rsidRPr="000362A0" w14:paraId="74B8D347" w14:textId="77777777" w:rsidTr="008E12F4">
        <w:tc>
          <w:tcPr>
            <w:tcW w:w="1738" w:type="dxa"/>
            <w:tcMar>
              <w:top w:w="100" w:type="dxa"/>
              <w:left w:w="100" w:type="dxa"/>
              <w:bottom w:w="100" w:type="dxa"/>
              <w:right w:w="100" w:type="dxa"/>
            </w:tcMar>
            <w:hideMark/>
          </w:tcPr>
          <w:p w14:paraId="6B2C2DBF" w14:textId="77777777" w:rsidR="00E405ED" w:rsidRPr="000362A0" w:rsidRDefault="00E405ED" w:rsidP="0082612B">
            <w:pPr>
              <w:widowControl w:val="0"/>
              <w:spacing w:line="240" w:lineRule="auto"/>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18E3EACE" w14:textId="77777777" w:rsidR="00E405ED" w:rsidRPr="000362A0" w:rsidRDefault="00E405ED" w:rsidP="0082612B">
            <w:pPr>
              <w:widowControl w:val="0"/>
              <w:spacing w:line="240" w:lineRule="auto"/>
              <w:jc w:val="center"/>
              <w:rPr>
                <w:sz w:val="18"/>
                <w:szCs w:val="18"/>
                <w:lang w:val="en"/>
              </w:rPr>
            </w:pPr>
            <w:r w:rsidRPr="006E2639">
              <w:rPr>
                <w:sz w:val="18"/>
                <w:szCs w:val="18"/>
              </w:rPr>
              <w:t>ha</w:t>
            </w:r>
          </w:p>
        </w:tc>
        <w:tc>
          <w:tcPr>
            <w:tcW w:w="1393" w:type="dxa"/>
            <w:tcMar>
              <w:top w:w="100" w:type="dxa"/>
              <w:left w:w="100" w:type="dxa"/>
              <w:bottom w:w="100" w:type="dxa"/>
              <w:right w:w="100" w:type="dxa"/>
            </w:tcMar>
            <w:hideMark/>
          </w:tcPr>
          <w:p w14:paraId="7AB3A265" w14:textId="657B700A" w:rsidR="00E405ED" w:rsidRPr="008E12F4" w:rsidRDefault="00F14A51" w:rsidP="0082612B">
            <w:pPr>
              <w:widowControl w:val="0"/>
              <w:spacing w:line="240" w:lineRule="auto"/>
              <w:rPr>
                <w:color w:val="000000" w:themeColor="text1"/>
                <w:sz w:val="18"/>
                <w:szCs w:val="18"/>
              </w:rPr>
            </w:pPr>
            <w:r w:rsidRPr="008E12F4">
              <w:rPr>
                <w:color w:val="000000" w:themeColor="text1"/>
                <w:sz w:val="18"/>
                <w:szCs w:val="18"/>
              </w:rPr>
              <w:t>54</w:t>
            </w:r>
            <w:r w:rsidR="0072324D" w:rsidRPr="008E12F4">
              <w:rPr>
                <w:color w:val="000000" w:themeColor="text1"/>
                <w:sz w:val="18"/>
                <w:szCs w:val="18"/>
              </w:rPr>
              <w:t xml:space="preserve"> </w:t>
            </w:r>
          </w:p>
        </w:tc>
        <w:tc>
          <w:tcPr>
            <w:tcW w:w="4216" w:type="dxa"/>
            <w:tcMar>
              <w:top w:w="100" w:type="dxa"/>
              <w:left w:w="100" w:type="dxa"/>
              <w:bottom w:w="100" w:type="dxa"/>
              <w:right w:w="100" w:type="dxa"/>
            </w:tcMar>
            <w:hideMark/>
          </w:tcPr>
          <w:p w14:paraId="5869FA6C" w14:textId="77777777" w:rsidR="00E405ED" w:rsidRPr="000362A0" w:rsidRDefault="00E405ED" w:rsidP="0082612B">
            <w:pPr>
              <w:widowControl w:val="0"/>
              <w:spacing w:line="240" w:lineRule="auto"/>
              <w:rPr>
                <w:sz w:val="18"/>
                <w:szCs w:val="18"/>
                <w:vertAlign w:val="superscript"/>
              </w:rPr>
            </w:pPr>
            <w:r>
              <w:rPr>
                <w:sz w:val="18"/>
                <w:szCs w:val="18"/>
              </w:rPr>
              <w:t>Poravne je viazaný  najmä na staré prirodzené porasty.Početnosť je determinovaná najmä množsvom vhodnej potravy a vhodných miest kde nachádza kľud počas obdobia zimovania a reprodukcie.</w:t>
            </w:r>
            <w:r w:rsidRPr="000362A0">
              <w:rPr>
                <w:sz w:val="18"/>
                <w:szCs w:val="18"/>
              </w:rPr>
              <w:t xml:space="preserve"> </w:t>
            </w:r>
            <w:r>
              <w:rPr>
                <w:sz w:val="18"/>
                <w:szCs w:val="18"/>
              </w:rPr>
              <w:t xml:space="preserve"> </w:t>
            </w:r>
          </w:p>
        </w:tc>
      </w:tr>
      <w:tr w:rsidR="00E405ED" w:rsidRPr="000362A0" w14:paraId="72A1757D" w14:textId="77777777" w:rsidTr="008E12F4">
        <w:tc>
          <w:tcPr>
            <w:tcW w:w="1738" w:type="dxa"/>
            <w:tcMar>
              <w:top w:w="100" w:type="dxa"/>
              <w:left w:w="100" w:type="dxa"/>
              <w:bottom w:w="100" w:type="dxa"/>
              <w:right w:w="100" w:type="dxa"/>
            </w:tcMar>
          </w:tcPr>
          <w:p w14:paraId="718E4705" w14:textId="77777777" w:rsidR="00E405ED" w:rsidRPr="000362A0" w:rsidRDefault="00E405ED" w:rsidP="0082612B">
            <w:pPr>
              <w:widowControl w:val="0"/>
              <w:spacing w:line="240" w:lineRule="auto"/>
              <w:rPr>
                <w:sz w:val="18"/>
                <w:szCs w:val="18"/>
              </w:rPr>
            </w:pPr>
            <w:bookmarkStart w:id="0" w:name="_GoBack" w:colFirst="3" w:colLast="3"/>
            <w:r>
              <w:rPr>
                <w:sz w:val="18"/>
                <w:szCs w:val="18"/>
              </w:rPr>
              <w:t>Prepojenosť populácií (migrácia)</w:t>
            </w:r>
          </w:p>
        </w:tc>
        <w:tc>
          <w:tcPr>
            <w:tcW w:w="1867" w:type="dxa"/>
            <w:tcMar>
              <w:top w:w="100" w:type="dxa"/>
              <w:left w:w="100" w:type="dxa"/>
              <w:bottom w:w="100" w:type="dxa"/>
              <w:right w:w="100" w:type="dxa"/>
            </w:tcMar>
          </w:tcPr>
          <w:p w14:paraId="7A47914F" w14:textId="77777777" w:rsidR="00E405ED" w:rsidRPr="000362A0" w:rsidRDefault="00E405ED" w:rsidP="0082612B">
            <w:pPr>
              <w:widowControl w:val="0"/>
              <w:spacing w:line="240" w:lineRule="auto"/>
              <w:jc w:val="center"/>
              <w:rPr>
                <w:sz w:val="18"/>
                <w:szCs w:val="18"/>
              </w:rPr>
            </w:pPr>
            <w:r>
              <w:rPr>
                <w:sz w:val="18"/>
                <w:szCs w:val="18"/>
              </w:rPr>
              <w:t xml:space="preserve">Existencia migračných koridorov </w:t>
            </w:r>
          </w:p>
        </w:tc>
        <w:tc>
          <w:tcPr>
            <w:tcW w:w="1393" w:type="dxa"/>
            <w:tcMar>
              <w:top w:w="100" w:type="dxa"/>
              <w:left w:w="100" w:type="dxa"/>
              <w:bottom w:w="100" w:type="dxa"/>
              <w:right w:w="100" w:type="dxa"/>
            </w:tcMar>
          </w:tcPr>
          <w:p w14:paraId="269E85B4" w14:textId="77777777" w:rsidR="00E405ED" w:rsidRDefault="00E405ED" w:rsidP="0082612B">
            <w:pPr>
              <w:widowControl w:val="0"/>
              <w:spacing w:line="240" w:lineRule="auto"/>
              <w:rPr>
                <w:sz w:val="18"/>
                <w:szCs w:val="18"/>
              </w:rPr>
            </w:pPr>
            <w:r>
              <w:rPr>
                <w:sz w:val="18"/>
                <w:szCs w:val="18"/>
              </w:rPr>
              <w:t xml:space="preserve">Zachované všetky migračné migračné koridory </w:t>
            </w:r>
          </w:p>
        </w:tc>
        <w:tc>
          <w:tcPr>
            <w:tcW w:w="4216" w:type="dxa"/>
            <w:tcMar>
              <w:top w:w="100" w:type="dxa"/>
              <w:left w:w="100" w:type="dxa"/>
              <w:bottom w:w="100" w:type="dxa"/>
              <w:right w:w="100" w:type="dxa"/>
            </w:tcMar>
          </w:tcPr>
          <w:p w14:paraId="2A7C0390" w14:textId="316A4324" w:rsidR="00E405ED" w:rsidRPr="008E12F4" w:rsidRDefault="00E405ED" w:rsidP="0082612B">
            <w:pPr>
              <w:widowControl w:val="0"/>
              <w:spacing w:line="240" w:lineRule="auto"/>
              <w:rPr>
                <w:color w:val="000000" w:themeColor="text1"/>
                <w:sz w:val="18"/>
                <w:szCs w:val="18"/>
              </w:rPr>
            </w:pPr>
            <w:r w:rsidRPr="008E12F4">
              <w:rPr>
                <w:color w:val="000000" w:themeColor="text1"/>
                <w:sz w:val="18"/>
                <w:szCs w:val="18"/>
              </w:rPr>
              <w:t>Nevyhnutné je zabezpečiť funkčné prepojenie populácií s UEV</w:t>
            </w:r>
            <w:r w:rsidR="0072324D" w:rsidRPr="008E12F4">
              <w:rPr>
                <w:color w:val="000000" w:themeColor="text1"/>
                <w:sz w:val="18"/>
                <w:szCs w:val="18"/>
              </w:rPr>
              <w:t xml:space="preserve"> Beskyd</w:t>
            </w:r>
          </w:p>
        </w:tc>
      </w:tr>
      <w:bookmarkEnd w:id="0"/>
    </w:tbl>
    <w:p w14:paraId="372535DF" w14:textId="77777777" w:rsidR="00E405ED" w:rsidRDefault="00E405ED" w:rsidP="00E405ED">
      <w:pPr>
        <w:pStyle w:val="Zkladntext"/>
        <w:widowControl w:val="0"/>
        <w:jc w:val="both"/>
        <w:rPr>
          <w:b/>
          <w:i/>
        </w:rPr>
      </w:pPr>
    </w:p>
    <w:p w14:paraId="49A43C1D" w14:textId="77777777" w:rsidR="003E74B5" w:rsidRDefault="003E74B5" w:rsidP="00E405ED">
      <w:pPr>
        <w:spacing w:line="240" w:lineRule="auto"/>
        <w:jc w:val="both"/>
      </w:pPr>
    </w:p>
    <w:sectPr w:rsidR="003E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26540"/>
    <w:rsid w:val="00045DA4"/>
    <w:rsid w:val="000560C8"/>
    <w:rsid w:val="00064104"/>
    <w:rsid w:val="000B7059"/>
    <w:rsid w:val="000E05DA"/>
    <w:rsid w:val="000F3E0F"/>
    <w:rsid w:val="00125D9E"/>
    <w:rsid w:val="00140708"/>
    <w:rsid w:val="00171BEC"/>
    <w:rsid w:val="0017486A"/>
    <w:rsid w:val="00180E8A"/>
    <w:rsid w:val="001C1681"/>
    <w:rsid w:val="001E6775"/>
    <w:rsid w:val="001F3ABD"/>
    <w:rsid w:val="001F7050"/>
    <w:rsid w:val="00201D60"/>
    <w:rsid w:val="00203B08"/>
    <w:rsid w:val="00237D02"/>
    <w:rsid w:val="00240459"/>
    <w:rsid w:val="003307D4"/>
    <w:rsid w:val="003509FA"/>
    <w:rsid w:val="003B5E22"/>
    <w:rsid w:val="003E74B5"/>
    <w:rsid w:val="003E7F90"/>
    <w:rsid w:val="00411608"/>
    <w:rsid w:val="004338ED"/>
    <w:rsid w:val="004B5E26"/>
    <w:rsid w:val="004F0D82"/>
    <w:rsid w:val="004F22F3"/>
    <w:rsid w:val="004F7434"/>
    <w:rsid w:val="00513103"/>
    <w:rsid w:val="00562BB2"/>
    <w:rsid w:val="005B39FF"/>
    <w:rsid w:val="005C00AB"/>
    <w:rsid w:val="0060488B"/>
    <w:rsid w:val="00632BA2"/>
    <w:rsid w:val="00633309"/>
    <w:rsid w:val="006368BE"/>
    <w:rsid w:val="00650B1B"/>
    <w:rsid w:val="00655441"/>
    <w:rsid w:val="00683EB8"/>
    <w:rsid w:val="006C606F"/>
    <w:rsid w:val="006E1AF7"/>
    <w:rsid w:val="0072324D"/>
    <w:rsid w:val="00731F3D"/>
    <w:rsid w:val="00735CEF"/>
    <w:rsid w:val="007647C8"/>
    <w:rsid w:val="007C7BA1"/>
    <w:rsid w:val="008865B8"/>
    <w:rsid w:val="008B3501"/>
    <w:rsid w:val="008C6E2F"/>
    <w:rsid w:val="008E12F4"/>
    <w:rsid w:val="009667BE"/>
    <w:rsid w:val="009961ED"/>
    <w:rsid w:val="00A24211"/>
    <w:rsid w:val="00A33F51"/>
    <w:rsid w:val="00A4711A"/>
    <w:rsid w:val="00A94E99"/>
    <w:rsid w:val="00AB2A2D"/>
    <w:rsid w:val="00B56D9D"/>
    <w:rsid w:val="00BA0480"/>
    <w:rsid w:val="00BF1520"/>
    <w:rsid w:val="00BF19B7"/>
    <w:rsid w:val="00C060D3"/>
    <w:rsid w:val="00C53FFD"/>
    <w:rsid w:val="00C65C57"/>
    <w:rsid w:val="00C75157"/>
    <w:rsid w:val="00C91C64"/>
    <w:rsid w:val="00C9571F"/>
    <w:rsid w:val="00CE1200"/>
    <w:rsid w:val="00D21FC8"/>
    <w:rsid w:val="00D2436A"/>
    <w:rsid w:val="00D76319"/>
    <w:rsid w:val="00D77700"/>
    <w:rsid w:val="00DE7FBE"/>
    <w:rsid w:val="00E16E43"/>
    <w:rsid w:val="00E405ED"/>
    <w:rsid w:val="00E565EA"/>
    <w:rsid w:val="00E64259"/>
    <w:rsid w:val="00EB1BD9"/>
    <w:rsid w:val="00EC67A6"/>
    <w:rsid w:val="00EE1769"/>
    <w:rsid w:val="00F0318A"/>
    <w:rsid w:val="00F14A51"/>
    <w:rsid w:val="00F278AF"/>
    <w:rsid w:val="00F436A8"/>
    <w:rsid w:val="00F51FF7"/>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223025228">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58093024">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31979624">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166048681">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866865578">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56132636">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4</Pages>
  <Words>953</Words>
  <Characters>5435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6</cp:revision>
  <dcterms:created xsi:type="dcterms:W3CDTF">2023-12-11T10:39:00Z</dcterms:created>
  <dcterms:modified xsi:type="dcterms:W3CDTF">2024-01-12T10:45:00Z</dcterms:modified>
</cp:coreProperties>
</file>