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4811D75"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B54C9">
        <w:rPr>
          <w:rFonts w:ascii="Times New Roman" w:hAnsi="Times New Roman" w:cs="Times New Roman"/>
          <w:b/>
          <w:sz w:val="24"/>
          <w:szCs w:val="24"/>
        </w:rPr>
        <w:t>SKUEV</w:t>
      </w:r>
      <w:r w:rsidR="00C814B6">
        <w:rPr>
          <w:rFonts w:ascii="Times New Roman" w:hAnsi="Times New Roman" w:cs="Times New Roman"/>
          <w:b/>
          <w:sz w:val="24"/>
          <w:szCs w:val="24"/>
        </w:rPr>
        <w:t>087</w:t>
      </w:r>
      <w:r w:rsidR="001D6A88">
        <w:rPr>
          <w:rFonts w:ascii="Times New Roman" w:hAnsi="Times New Roman" w:cs="Times New Roman"/>
          <w:b/>
          <w:sz w:val="24"/>
          <w:szCs w:val="24"/>
        </w:rPr>
        <w:t>2</w:t>
      </w:r>
      <w:r w:rsidR="002822A5" w:rsidRPr="00C76ED1">
        <w:rPr>
          <w:rFonts w:ascii="Times New Roman" w:hAnsi="Times New Roman" w:cs="Times New Roman"/>
          <w:b/>
          <w:sz w:val="24"/>
          <w:szCs w:val="24"/>
        </w:rPr>
        <w:t xml:space="preserve"> </w:t>
      </w:r>
      <w:r w:rsidR="00C814B6">
        <w:rPr>
          <w:rFonts w:ascii="Times New Roman" w:hAnsi="Times New Roman" w:cs="Times New Roman"/>
          <w:b/>
          <w:sz w:val="24"/>
          <w:szCs w:val="24"/>
        </w:rPr>
        <w:t>Jedzina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6F7E54B2"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0B7332BF" w14:textId="7375F874" w:rsidR="00C814B6" w:rsidRPr="00EF3C0A" w:rsidRDefault="00C814B6" w:rsidP="00C814B6">
      <w:pPr>
        <w:pStyle w:val="Zkladntext"/>
        <w:widowControl w:val="0"/>
        <w:spacing w:after="120"/>
        <w:jc w:val="both"/>
        <w:rPr>
          <w:b w:val="0"/>
        </w:rPr>
      </w:pPr>
      <w:r>
        <w:rPr>
          <w:b w:val="0"/>
        </w:rPr>
        <w:t xml:space="preserve">Zlepšenie </w:t>
      </w:r>
      <w:r w:rsidRPr="00EF3C0A">
        <w:rPr>
          <w:b w:val="0"/>
        </w:rPr>
        <w:t xml:space="preserve">stavu </w:t>
      </w:r>
      <w:r w:rsidRPr="00EF3C0A">
        <w:t xml:space="preserve">biotopu Ls 5.1 </w:t>
      </w:r>
      <w:r w:rsidRPr="00EF3C0A">
        <w:rPr>
          <w:bCs w:val="0"/>
          <w:shd w:val="clear" w:color="auto" w:fill="FFFFFF"/>
        </w:rPr>
        <w:t>(</w:t>
      </w:r>
      <w:r w:rsidRPr="00EF3C0A">
        <w:rPr>
          <w:lang w:eastAsia="sk-SK"/>
        </w:rPr>
        <w:t>9130</w:t>
      </w:r>
      <w:r w:rsidRPr="00EF3C0A">
        <w:rPr>
          <w:bCs w:val="0"/>
          <w:shd w:val="clear" w:color="auto" w:fill="FFFFFF"/>
        </w:rPr>
        <w:t>) Bukové a jedľovo-bukové kvetnaté lesy</w:t>
      </w:r>
      <w:r w:rsidRPr="00EF3C0A">
        <w:rPr>
          <w:b w:val="0"/>
        </w:rPr>
        <w:t xml:space="preserve"> za splnenia nasledovných atribútov</w:t>
      </w:r>
      <w:r w:rsidRPr="00EF3C0A">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C814B6" w:rsidRPr="00EF3C0A" w14:paraId="073ABDFD" w14:textId="77777777" w:rsidTr="00B760B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5D6E8C85" w14:textId="77777777" w:rsidR="00C814B6" w:rsidRPr="00EF3C0A" w:rsidRDefault="00C814B6"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7511C0ED" w14:textId="77777777" w:rsidR="00C814B6" w:rsidRPr="00EF3C0A" w:rsidRDefault="00C814B6"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523328B" w14:textId="77777777" w:rsidR="00C814B6" w:rsidRPr="00EF3C0A" w:rsidRDefault="00C814B6"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7256CE71" w14:textId="77777777" w:rsidR="00C814B6" w:rsidRPr="00EF3C0A" w:rsidRDefault="00C814B6"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Doplnkové informácie</w:t>
            </w:r>
          </w:p>
        </w:tc>
      </w:tr>
      <w:tr w:rsidR="00C814B6" w:rsidRPr="00EF3C0A" w14:paraId="45DD76C6" w14:textId="77777777" w:rsidTr="00B760B0">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74CFA" w14:textId="77777777" w:rsidR="00C814B6" w:rsidRPr="00EF3C0A" w:rsidRDefault="00C814B6"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710A42" w14:textId="77777777" w:rsidR="00C814B6" w:rsidRPr="00EF3C0A" w:rsidRDefault="00C814B6"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A34E22" w14:textId="3EA05431" w:rsidR="00C814B6" w:rsidRPr="00EF3C0A" w:rsidRDefault="00C814B6" w:rsidP="00B760B0">
            <w:pPr>
              <w:widowControl w:val="0"/>
              <w:jc w:val="center"/>
              <w:rPr>
                <w:rFonts w:ascii="Times New Roman" w:hAnsi="Times New Roman" w:cs="Times New Roman"/>
                <w:sz w:val="18"/>
                <w:szCs w:val="18"/>
              </w:rPr>
            </w:pPr>
            <w:r>
              <w:rPr>
                <w:rFonts w:ascii="Times New Roman" w:hAnsi="Times New Roman" w:cs="Times New Roman"/>
                <w:sz w:val="18"/>
                <w:szCs w:val="18"/>
              </w:rPr>
              <w:t>120</w:t>
            </w:r>
            <w:r w:rsidR="008166FF">
              <w:rPr>
                <w:rFonts w:ascii="Times New Roman" w:hAnsi="Times New Roman" w:cs="Times New Roman"/>
                <w:sz w:val="18"/>
                <w:szCs w:val="18"/>
              </w:rPr>
              <w:t>,0</w:t>
            </w:r>
            <w:r w:rsidRPr="00EF3C0A">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F9451F" w14:textId="77777777" w:rsidR="00C814B6" w:rsidRPr="00EF3C0A" w:rsidRDefault="00C814B6"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Min. udržanie existujúcej výmery biotopu v ÚEV.</w:t>
            </w:r>
          </w:p>
        </w:tc>
      </w:tr>
      <w:tr w:rsidR="00C814B6" w:rsidRPr="00EF3C0A" w14:paraId="7F291F6B" w14:textId="77777777" w:rsidTr="00B760B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2272D4"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9C143F" w14:textId="77777777" w:rsidR="00C814B6" w:rsidRPr="00EF3C0A" w:rsidRDefault="00C814B6" w:rsidP="00B760B0">
            <w:pPr>
              <w:jc w:val="center"/>
              <w:rPr>
                <w:rFonts w:ascii="Times New Roman" w:hAnsi="Times New Roman" w:cs="Times New Roman"/>
                <w:sz w:val="18"/>
                <w:szCs w:val="18"/>
                <w:vertAlign w:val="superscript"/>
              </w:rPr>
            </w:pPr>
            <w:r w:rsidRPr="00EF3C0A">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C17792" w14:textId="77777777" w:rsidR="00C814B6" w:rsidRPr="00EF3C0A" w:rsidRDefault="00C814B6" w:rsidP="00B760B0">
            <w:pPr>
              <w:jc w:val="center"/>
              <w:rPr>
                <w:rFonts w:ascii="Times New Roman" w:hAnsi="Times New Roman" w:cs="Times New Roman"/>
                <w:sz w:val="18"/>
                <w:szCs w:val="18"/>
                <w:vertAlign w:val="superscript"/>
              </w:rPr>
            </w:pPr>
            <w:r w:rsidRPr="00EF3C0A">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150F35" w14:textId="77777777" w:rsidR="00C814B6" w:rsidRPr="00EF3C0A" w:rsidRDefault="00C814B6" w:rsidP="008166FF">
            <w:pPr>
              <w:jc w:val="both"/>
              <w:rPr>
                <w:rFonts w:ascii="Times New Roman" w:hAnsi="Times New Roman" w:cs="Times New Roman"/>
                <w:sz w:val="18"/>
                <w:szCs w:val="18"/>
              </w:rPr>
            </w:pPr>
            <w:r w:rsidRPr="00EF3C0A">
              <w:rPr>
                <w:rFonts w:ascii="Times New Roman" w:hAnsi="Times New Roman" w:cs="Times New Roman"/>
                <w:sz w:val="18"/>
                <w:szCs w:val="18"/>
              </w:rPr>
              <w:t>Charakteristická druhová skladba:</w:t>
            </w:r>
          </w:p>
          <w:p w14:paraId="70955A4D" w14:textId="77777777" w:rsidR="008166FF" w:rsidRDefault="008166FF" w:rsidP="008166FF">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17AA6674" w14:textId="6315FFC9" w:rsidR="00C814B6" w:rsidRPr="00EF3C0A" w:rsidRDefault="008166FF" w:rsidP="008166FF">
            <w:pPr>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C814B6" w:rsidRPr="00EF3C0A" w14:paraId="0D959727" w14:textId="77777777" w:rsidTr="00B760B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A73D4F"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E80034" w14:textId="77777777" w:rsidR="00C814B6" w:rsidRPr="00EF3C0A" w:rsidRDefault="00C814B6"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5C9214" w14:textId="77777777" w:rsidR="00C814B6" w:rsidRPr="00EF3C0A" w:rsidRDefault="00C814B6"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5CABCE" w14:textId="77777777" w:rsidR="00C814B6" w:rsidRPr="00EF3C0A" w:rsidRDefault="00C814B6" w:rsidP="008166FF">
            <w:pPr>
              <w:jc w:val="both"/>
              <w:rPr>
                <w:rFonts w:ascii="Times New Roman" w:hAnsi="Times New Roman" w:cs="Times New Roman"/>
                <w:sz w:val="18"/>
                <w:szCs w:val="18"/>
              </w:rPr>
            </w:pPr>
            <w:r w:rsidRPr="00EF3C0A">
              <w:rPr>
                <w:rFonts w:ascii="Times New Roman" w:hAnsi="Times New Roman" w:cs="Times New Roman"/>
                <w:sz w:val="18"/>
                <w:szCs w:val="18"/>
              </w:rPr>
              <w:t>Charakteristická druhová skladba:</w:t>
            </w:r>
          </w:p>
          <w:p w14:paraId="5037F3EC" w14:textId="77777777" w:rsidR="00C814B6" w:rsidRPr="00EF3C0A" w:rsidRDefault="00C814B6" w:rsidP="008166FF">
            <w:pPr>
              <w:jc w:val="both"/>
              <w:rPr>
                <w:rFonts w:ascii="Times New Roman" w:hAnsi="Times New Roman" w:cs="Times New Roman"/>
                <w:i/>
                <w:sz w:val="18"/>
                <w:szCs w:val="18"/>
              </w:rPr>
            </w:pPr>
            <w:r w:rsidRPr="00EF3C0A">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C814B6" w:rsidRPr="00EF3C0A" w14:paraId="57A5D068"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D474A8"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C216D"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EB4EFA"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41BABE" w14:textId="25EDDCCE" w:rsidR="00C814B6" w:rsidRPr="00EF3C0A" w:rsidRDefault="008166FF" w:rsidP="008166FF">
            <w:pPr>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C814B6" w:rsidRPr="00EF3C0A" w14:paraId="6CDC3ECC" w14:textId="77777777" w:rsidTr="00B760B0">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390744"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Mŕtve drevo</w:t>
            </w:r>
          </w:p>
          <w:p w14:paraId="19D87B3F"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(stojace, ležiace kmene stromov hlavnej úrovne s limitnou hrúbkou d</w:t>
            </w:r>
            <w:r w:rsidRPr="00EF3C0A">
              <w:rPr>
                <w:rFonts w:ascii="Times New Roman" w:hAnsi="Times New Roman" w:cs="Times New Roman"/>
                <w:sz w:val="18"/>
                <w:szCs w:val="18"/>
                <w:vertAlign w:val="subscript"/>
              </w:rPr>
              <w:t>1,3</w:t>
            </w:r>
            <w:r w:rsidRPr="00EF3C0A">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FCD490"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m</w:t>
            </w:r>
            <w:r w:rsidRPr="00EF3C0A">
              <w:rPr>
                <w:rFonts w:ascii="Times New Roman" w:hAnsi="Times New Roman" w:cs="Times New Roman"/>
                <w:sz w:val="18"/>
                <w:szCs w:val="18"/>
                <w:vertAlign w:val="superscript"/>
              </w:rPr>
              <w:t>3</w:t>
            </w:r>
            <w:r w:rsidRPr="00EF3C0A">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736664"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najmenej 20</w:t>
            </w:r>
          </w:p>
          <w:p w14:paraId="4C2BC825" w14:textId="77777777" w:rsidR="00C814B6" w:rsidRPr="00EF3C0A" w:rsidRDefault="00C814B6" w:rsidP="00B760B0">
            <w:pPr>
              <w:jc w:val="center"/>
              <w:rPr>
                <w:rFonts w:ascii="Times New Roman" w:hAnsi="Times New Roman" w:cs="Times New Roman"/>
                <w:sz w:val="18"/>
                <w:szCs w:val="18"/>
              </w:rPr>
            </w:pPr>
          </w:p>
          <w:p w14:paraId="46AA07A9"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F4BE88" w14:textId="77777777" w:rsidR="00C814B6" w:rsidRPr="00EF3C0A" w:rsidRDefault="00C814B6" w:rsidP="00B760B0">
            <w:pPr>
              <w:jc w:val="center"/>
              <w:rPr>
                <w:rFonts w:ascii="Times New Roman" w:hAnsi="Times New Roman" w:cs="Times New Roman"/>
                <w:sz w:val="18"/>
                <w:szCs w:val="18"/>
              </w:rPr>
            </w:pPr>
            <w:r w:rsidRPr="00EF3C0A">
              <w:rPr>
                <w:rFonts w:ascii="Times New Roman" w:hAnsi="Times New Roman" w:cs="Times New Roman"/>
                <w:sz w:val="18"/>
                <w:szCs w:val="18"/>
              </w:rPr>
              <w:t>Zabezpečenie prítomnosti odumretého dreva na ploche biotopu v danom objeme.</w:t>
            </w:r>
          </w:p>
          <w:p w14:paraId="5F3E1C9B" w14:textId="77777777" w:rsidR="00C814B6" w:rsidRPr="00EF3C0A" w:rsidRDefault="00C814B6" w:rsidP="00B760B0">
            <w:pPr>
              <w:jc w:val="center"/>
              <w:rPr>
                <w:rFonts w:ascii="Times New Roman" w:hAnsi="Times New Roman" w:cs="Times New Roman"/>
                <w:sz w:val="18"/>
                <w:szCs w:val="18"/>
              </w:rPr>
            </w:pPr>
          </w:p>
        </w:tc>
      </w:tr>
    </w:tbl>
    <w:p w14:paraId="34AB76ED" w14:textId="77777777" w:rsidR="00C814B6" w:rsidRDefault="00C814B6" w:rsidP="0071464D">
      <w:pPr>
        <w:pStyle w:val="Zkladntext"/>
        <w:widowControl w:val="0"/>
        <w:jc w:val="left"/>
        <w:rPr>
          <w:b w:val="0"/>
          <w:color w:val="000000"/>
        </w:rPr>
      </w:pPr>
    </w:p>
    <w:p w14:paraId="22D2C8EF" w14:textId="77777777" w:rsidR="00C814B6" w:rsidRDefault="00C814B6" w:rsidP="0071464D">
      <w:pPr>
        <w:pStyle w:val="Zkladntext"/>
        <w:widowControl w:val="0"/>
        <w:jc w:val="left"/>
        <w:rPr>
          <w:b w:val="0"/>
          <w:color w:val="000000"/>
        </w:rPr>
      </w:pPr>
    </w:p>
    <w:p w14:paraId="6250BF1F" w14:textId="30FE320C" w:rsidR="0071464D" w:rsidRPr="00B75B99" w:rsidRDefault="0071464D" w:rsidP="0071464D">
      <w:pPr>
        <w:pStyle w:val="Zkladntext"/>
        <w:widowControl w:val="0"/>
        <w:jc w:val="left"/>
        <w:rPr>
          <w:b w:val="0"/>
          <w:color w:val="000000"/>
          <w:shd w:val="clear" w:color="auto" w:fill="FFFFFF"/>
        </w:rPr>
      </w:pPr>
      <w:r>
        <w:rPr>
          <w:b w:val="0"/>
          <w:color w:val="000000"/>
        </w:rPr>
        <w:t xml:space="preserve">Zlepšenie </w:t>
      </w:r>
      <w:r w:rsidRPr="00B75B99">
        <w:rPr>
          <w:b w:val="0"/>
          <w:color w:val="000000"/>
        </w:rPr>
        <w:t>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71464D" w:rsidRPr="00B75B99" w14:paraId="191043BF" w14:textId="77777777" w:rsidTr="00B760B0">
        <w:trPr>
          <w:jc w:val="center"/>
        </w:trPr>
        <w:tc>
          <w:tcPr>
            <w:tcW w:w="2354" w:type="dxa"/>
            <w:tcMar>
              <w:top w:w="100" w:type="dxa"/>
              <w:left w:w="100" w:type="dxa"/>
              <w:bottom w:w="100" w:type="dxa"/>
              <w:right w:w="100" w:type="dxa"/>
            </w:tcMar>
          </w:tcPr>
          <w:p w14:paraId="4EC0E5EC"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59416A85"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3DA05DB6"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4C37F073"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71464D" w:rsidRPr="00B75B99" w14:paraId="61F3E79E" w14:textId="77777777" w:rsidTr="00B760B0">
        <w:trPr>
          <w:trHeight w:val="527"/>
          <w:jc w:val="center"/>
        </w:trPr>
        <w:tc>
          <w:tcPr>
            <w:tcW w:w="2354" w:type="dxa"/>
            <w:tcMar>
              <w:top w:w="100" w:type="dxa"/>
              <w:left w:w="100" w:type="dxa"/>
              <w:bottom w:w="100" w:type="dxa"/>
              <w:right w:w="100" w:type="dxa"/>
            </w:tcMar>
          </w:tcPr>
          <w:p w14:paraId="2003B34E" w14:textId="77777777" w:rsidR="0071464D" w:rsidRPr="00B75B99" w:rsidRDefault="0071464D"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0284A9" w14:textId="77777777" w:rsidR="0071464D" w:rsidRPr="00B75B99" w:rsidRDefault="0071464D"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0A8329F" w14:textId="79D7A872" w:rsidR="0071464D" w:rsidRPr="00B75B99" w:rsidRDefault="00C814B6"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r w:rsidR="008166FF">
              <w:rPr>
                <w:rFonts w:ascii="Times New Roman" w:hAnsi="Times New Roman" w:cs="Times New Roman"/>
                <w:color w:val="000000"/>
                <w:sz w:val="18"/>
                <w:szCs w:val="18"/>
              </w:rPr>
              <w:t>,6</w:t>
            </w:r>
          </w:p>
        </w:tc>
        <w:tc>
          <w:tcPr>
            <w:tcW w:w="3900" w:type="dxa"/>
            <w:tcMar>
              <w:top w:w="100" w:type="dxa"/>
              <w:left w:w="100" w:type="dxa"/>
              <w:bottom w:w="100" w:type="dxa"/>
              <w:right w:w="100" w:type="dxa"/>
            </w:tcMar>
          </w:tcPr>
          <w:p w14:paraId="4FAAAE77" w14:textId="77777777" w:rsidR="0071464D" w:rsidRPr="00B75B99" w:rsidRDefault="0071464D" w:rsidP="00B760B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Min. u</w:t>
            </w:r>
            <w:r w:rsidRPr="00B75B99">
              <w:rPr>
                <w:rFonts w:ascii="Times New Roman" w:hAnsi="Times New Roman" w:cs="Times New Roman"/>
                <w:color w:val="000000"/>
                <w:sz w:val="18"/>
                <w:szCs w:val="18"/>
              </w:rPr>
              <w:t>držanie výmery biotopu v ÚEV.</w:t>
            </w:r>
          </w:p>
        </w:tc>
      </w:tr>
      <w:tr w:rsidR="0071464D" w:rsidRPr="00B75B99" w14:paraId="7AAE0D83" w14:textId="77777777" w:rsidTr="00B760B0">
        <w:trPr>
          <w:trHeight w:val="179"/>
          <w:jc w:val="center"/>
        </w:trPr>
        <w:tc>
          <w:tcPr>
            <w:tcW w:w="2354" w:type="dxa"/>
            <w:tcMar>
              <w:top w:w="100" w:type="dxa"/>
              <w:left w:w="100" w:type="dxa"/>
              <w:bottom w:w="100" w:type="dxa"/>
              <w:right w:w="100" w:type="dxa"/>
            </w:tcMar>
          </w:tcPr>
          <w:p w14:paraId="65097C47"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37F18E81" w14:textId="77777777" w:rsidR="0071464D" w:rsidRPr="00B75B99" w:rsidRDefault="0071464D" w:rsidP="00B760B0">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48F4B51E" w14:textId="77777777" w:rsidR="0071464D" w:rsidRPr="00B75B99" w:rsidRDefault="0071464D"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6ED519F6" w14:textId="77777777" w:rsidR="0071464D" w:rsidRPr="00B75B99" w:rsidRDefault="0071464D" w:rsidP="00B760B0">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0051D8F3"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EFC8904" w14:textId="77777777" w:rsidR="0071464D" w:rsidRPr="00B75B99" w:rsidRDefault="0071464D"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lastRenderedPageBreak/>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192134C6" w14:textId="77777777" w:rsidR="0071464D" w:rsidRPr="00B75B99" w:rsidRDefault="0071464D"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29F25B62" w14:textId="77777777" w:rsidR="0071464D" w:rsidRPr="00B75B99" w:rsidRDefault="0071464D" w:rsidP="00B760B0">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51A89511" w14:textId="77777777" w:rsidR="0071464D" w:rsidRPr="00B75B99" w:rsidRDefault="0071464D" w:rsidP="00B760B0">
            <w:pPr>
              <w:autoSpaceDE w:val="0"/>
              <w:autoSpaceDN w:val="0"/>
              <w:adjustRightInd w:val="0"/>
              <w:rPr>
                <w:rFonts w:ascii="Times New Roman" w:hAnsi="Times New Roman" w:cs="Times New Roman"/>
                <w:color w:val="000000"/>
                <w:sz w:val="18"/>
                <w:szCs w:val="18"/>
              </w:rPr>
            </w:pPr>
          </w:p>
          <w:p w14:paraId="4B6B9E8B"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71464D" w:rsidRPr="00B75B99" w14:paraId="34B86A64" w14:textId="77777777" w:rsidTr="00B760B0">
        <w:trPr>
          <w:trHeight w:val="173"/>
          <w:jc w:val="center"/>
        </w:trPr>
        <w:tc>
          <w:tcPr>
            <w:tcW w:w="2354" w:type="dxa"/>
            <w:tcMar>
              <w:top w:w="100" w:type="dxa"/>
              <w:left w:w="100" w:type="dxa"/>
              <w:bottom w:w="100" w:type="dxa"/>
              <w:right w:w="100" w:type="dxa"/>
            </w:tcMar>
          </w:tcPr>
          <w:p w14:paraId="024964B0"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54A85E6C" w14:textId="77777777" w:rsidR="0071464D" w:rsidRPr="00B75B99" w:rsidRDefault="0071464D"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5A3B2EB3" w14:textId="77777777" w:rsidR="0071464D" w:rsidRPr="00B75B99" w:rsidRDefault="0071464D"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2B7B753A"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3A4CF0A3" w14:textId="77777777" w:rsidR="0071464D" w:rsidRPr="00B75B99" w:rsidRDefault="0071464D"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71464D" w:rsidRPr="00B75B99" w14:paraId="519249C7" w14:textId="77777777" w:rsidTr="00B760B0">
        <w:trPr>
          <w:trHeight w:val="114"/>
          <w:jc w:val="center"/>
        </w:trPr>
        <w:tc>
          <w:tcPr>
            <w:tcW w:w="2354" w:type="dxa"/>
            <w:tcMar>
              <w:top w:w="100" w:type="dxa"/>
              <w:left w:w="100" w:type="dxa"/>
              <w:bottom w:w="100" w:type="dxa"/>
              <w:right w:w="100" w:type="dxa"/>
            </w:tcMar>
          </w:tcPr>
          <w:p w14:paraId="21D65B9E" w14:textId="6166154C"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8166FF">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37857558"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5F38C9C" w14:textId="244BF66D"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8166FF">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3B65F5C5" w14:textId="13F2FB89" w:rsidR="0071464D" w:rsidRPr="00B75B99" w:rsidRDefault="008166FF" w:rsidP="00B760B0">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71464D" w:rsidRPr="00B75B99" w14:paraId="636851CA" w14:textId="77777777" w:rsidTr="00B760B0">
        <w:trPr>
          <w:trHeight w:val="114"/>
          <w:jc w:val="center"/>
        </w:trPr>
        <w:tc>
          <w:tcPr>
            <w:tcW w:w="2354" w:type="dxa"/>
            <w:tcMar>
              <w:top w:w="100" w:type="dxa"/>
              <w:left w:w="100" w:type="dxa"/>
              <w:bottom w:w="100" w:type="dxa"/>
              <w:right w:w="100" w:type="dxa"/>
            </w:tcMar>
          </w:tcPr>
          <w:p w14:paraId="74252E82"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51761B8D"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3B0BC079" w14:textId="3434FF8C"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440A50">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4CE3AA0A" w14:textId="77777777" w:rsidR="0071464D" w:rsidRPr="00B75B99" w:rsidRDefault="0071464D" w:rsidP="00B760B0">
            <w:pPr>
              <w:jc w:val="center"/>
              <w:rPr>
                <w:rFonts w:ascii="Times New Roman" w:hAnsi="Times New Roman" w:cs="Times New Roman"/>
                <w:color w:val="000000"/>
                <w:sz w:val="18"/>
                <w:szCs w:val="18"/>
              </w:rPr>
            </w:pPr>
          </w:p>
          <w:p w14:paraId="54FF116E"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584C93F5"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0CD50688" w14:textId="77777777" w:rsidR="0071464D" w:rsidRPr="00B75B99" w:rsidRDefault="0071464D" w:rsidP="00B760B0">
            <w:pPr>
              <w:rPr>
                <w:rFonts w:ascii="Times New Roman" w:hAnsi="Times New Roman" w:cs="Times New Roman"/>
                <w:color w:val="000000"/>
                <w:sz w:val="18"/>
                <w:szCs w:val="18"/>
              </w:rPr>
            </w:pPr>
          </w:p>
        </w:tc>
      </w:tr>
    </w:tbl>
    <w:p w14:paraId="27682B45" w14:textId="77777777" w:rsidR="0071464D" w:rsidRDefault="0071464D" w:rsidP="00665790">
      <w:pPr>
        <w:pStyle w:val="Zkladntext"/>
        <w:widowControl w:val="0"/>
        <w:spacing w:after="120"/>
        <w:jc w:val="both"/>
        <w:rPr>
          <w:b w:val="0"/>
          <w:color w:val="000000"/>
        </w:rPr>
      </w:pPr>
    </w:p>
    <w:p w14:paraId="734628E3" w14:textId="1887A8EC" w:rsidR="00665790"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0D5FF320" w:rsidR="00665790" w:rsidRPr="00870D1F" w:rsidRDefault="00C814B6" w:rsidP="00C814B6">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130</w:t>
            </w:r>
            <w:r w:rsidR="0071464D">
              <w:rPr>
                <w:rFonts w:ascii="Times New Roman" w:hAnsi="Times New Roman" w:cs="Times New Roman"/>
                <w:color w:val="000000"/>
                <w:sz w:val="18"/>
                <w:szCs w:val="18"/>
              </w:rPr>
              <w:t>,</w:t>
            </w:r>
            <w:r w:rsidR="008166FF">
              <w:rPr>
                <w:rFonts w:ascii="Times New Roman" w:hAnsi="Times New Roman" w:cs="Times New Roman"/>
                <w:color w:val="000000"/>
                <w:sz w:val="18"/>
                <w:szCs w:val="18"/>
              </w:rPr>
              <w:t>6</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34FEB83D"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8166FF">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55A83238"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8166FF">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2AEEDD0B"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8166FF">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0733749A"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8166FF">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0DFE206F"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440A50">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5BB1BCAF" w14:textId="4D533813" w:rsidR="002E71EF" w:rsidRPr="00B75B99" w:rsidRDefault="00B91B32"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C814B6">
        <w:trPr>
          <w:jc w:val="center"/>
        </w:trPr>
        <w:tc>
          <w:tcPr>
            <w:tcW w:w="1754"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C814B6">
        <w:trPr>
          <w:trHeight w:val="270"/>
          <w:jc w:val="center"/>
        </w:trPr>
        <w:tc>
          <w:tcPr>
            <w:tcW w:w="1754"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3303DFED" w:rsidR="002E71EF" w:rsidRPr="00B75B99" w:rsidRDefault="00C814B6" w:rsidP="00C814B6">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r w:rsidR="0071464D">
              <w:rPr>
                <w:rFonts w:ascii="Times New Roman" w:hAnsi="Times New Roman" w:cs="Times New Roman"/>
                <w:color w:val="000000"/>
                <w:sz w:val="18"/>
                <w:szCs w:val="18"/>
              </w:rPr>
              <w:t>5</w:t>
            </w:r>
            <w:r w:rsidR="008166FF">
              <w:rPr>
                <w:rFonts w:ascii="Times New Roman" w:hAnsi="Times New Roman" w:cs="Times New Roman"/>
                <w:color w:val="000000"/>
                <w:sz w:val="18"/>
                <w:szCs w:val="18"/>
              </w:rPr>
              <w:t>,3</w:t>
            </w:r>
          </w:p>
        </w:tc>
        <w:tc>
          <w:tcPr>
            <w:tcW w:w="4503" w:type="dxa"/>
            <w:tcMar>
              <w:top w:w="100" w:type="dxa"/>
              <w:left w:w="100" w:type="dxa"/>
              <w:bottom w:w="100" w:type="dxa"/>
              <w:right w:w="100" w:type="dxa"/>
            </w:tcMar>
          </w:tcPr>
          <w:p w14:paraId="4C864A45" w14:textId="70DF4FA8"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8166FF">
              <w:rPr>
                <w:rFonts w:ascii="Times New Roman" w:hAnsi="Times New Roman" w:cs="Times New Roman"/>
                <w:color w:val="000000"/>
                <w:sz w:val="18"/>
                <w:szCs w:val="18"/>
              </w:rPr>
              <w:t>ýmery biotopu na výmere min. 65,3</w:t>
            </w:r>
            <w:r w:rsidRPr="00B75B99">
              <w:rPr>
                <w:rFonts w:ascii="Times New Roman" w:hAnsi="Times New Roman" w:cs="Times New Roman"/>
                <w:color w:val="000000"/>
                <w:sz w:val="18"/>
                <w:szCs w:val="18"/>
              </w:rPr>
              <w:t xml:space="preserve"> ha.</w:t>
            </w:r>
          </w:p>
        </w:tc>
      </w:tr>
      <w:tr w:rsidR="002E71EF" w:rsidRPr="00B75B99" w14:paraId="633328B6" w14:textId="77777777" w:rsidTr="00C814B6">
        <w:trPr>
          <w:trHeight w:val="179"/>
          <w:jc w:val="center"/>
        </w:trPr>
        <w:tc>
          <w:tcPr>
            <w:tcW w:w="1754"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C814B6">
        <w:trPr>
          <w:trHeight w:val="173"/>
          <w:jc w:val="center"/>
        </w:trPr>
        <w:tc>
          <w:tcPr>
            <w:tcW w:w="1754"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C814B6">
        <w:trPr>
          <w:trHeight w:val="114"/>
          <w:jc w:val="center"/>
        </w:trPr>
        <w:tc>
          <w:tcPr>
            <w:tcW w:w="1754" w:type="dxa"/>
            <w:tcMar>
              <w:top w:w="100" w:type="dxa"/>
              <w:left w:w="100" w:type="dxa"/>
              <w:bottom w:w="100" w:type="dxa"/>
              <w:right w:w="100" w:type="dxa"/>
            </w:tcMar>
          </w:tcPr>
          <w:p w14:paraId="0473DA53" w14:textId="41FFC21D"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8166FF">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0BC6A389"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8166FF">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5E7C7FCE"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8166FF">
              <w:rPr>
                <w:rFonts w:ascii="Times New Roman" w:hAnsi="Times New Roman" w:cs="Times New Roman"/>
                <w:color w:val="000000"/>
                <w:sz w:val="18"/>
                <w:szCs w:val="18"/>
              </w:rPr>
              <w:t>.</w:t>
            </w:r>
          </w:p>
        </w:tc>
      </w:tr>
      <w:tr w:rsidR="002E71EF" w:rsidRPr="00B75B99" w14:paraId="7F969C02" w14:textId="77777777" w:rsidTr="00C814B6">
        <w:trPr>
          <w:trHeight w:val="114"/>
          <w:jc w:val="center"/>
        </w:trPr>
        <w:tc>
          <w:tcPr>
            <w:tcW w:w="1754"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15C3BADD"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440A50">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282F7AD8" w14:textId="77777777" w:rsidR="00440A50" w:rsidRDefault="00440A50" w:rsidP="00C814B6">
      <w:pPr>
        <w:pStyle w:val="Zkladntext"/>
        <w:widowControl w:val="0"/>
        <w:spacing w:after="120"/>
        <w:jc w:val="both"/>
        <w:rPr>
          <w:b w:val="0"/>
        </w:rPr>
      </w:pPr>
    </w:p>
    <w:p w14:paraId="005EC0A4" w14:textId="10E47A2B" w:rsidR="00C814B6" w:rsidRPr="00C814B6" w:rsidRDefault="00C814B6" w:rsidP="00C814B6">
      <w:pPr>
        <w:pStyle w:val="Zkladntext"/>
        <w:widowControl w:val="0"/>
        <w:spacing w:after="120"/>
        <w:jc w:val="both"/>
        <w:rPr>
          <w:b w:val="0"/>
        </w:rPr>
      </w:pPr>
      <w:r w:rsidRPr="00C814B6">
        <w:rPr>
          <w:b w:val="0"/>
        </w:rPr>
        <w:t xml:space="preserve">Zachovanie priaznivého stavu </w:t>
      </w:r>
      <w:r w:rsidRPr="00C814B6">
        <w:t xml:space="preserve">biotopu Ls 1.3 </w:t>
      </w:r>
      <w:r w:rsidRPr="00C814B6">
        <w:rPr>
          <w:bCs w:val="0"/>
          <w:shd w:val="clear" w:color="auto" w:fill="FFFFFF"/>
        </w:rPr>
        <w:t xml:space="preserve">(* </w:t>
      </w:r>
      <w:r w:rsidRPr="00C814B6">
        <w:rPr>
          <w:lang w:eastAsia="sk-SK"/>
        </w:rPr>
        <w:t>91E0</w:t>
      </w:r>
      <w:r w:rsidRPr="00C814B6">
        <w:rPr>
          <w:bCs w:val="0"/>
          <w:shd w:val="clear" w:color="auto" w:fill="FFFFFF"/>
        </w:rPr>
        <w:t>) Jaseňovo-jelšové podhorské lužné lesy</w:t>
      </w:r>
      <w:r w:rsidRPr="00C814B6">
        <w:rPr>
          <w:b w:val="0"/>
        </w:rPr>
        <w:t xml:space="preserve"> za splnenia nasledovných atribútov</w:t>
      </w:r>
      <w:r w:rsidRPr="00C814B6">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7"/>
        <w:gridCol w:w="1274"/>
        <w:gridCol w:w="1355"/>
        <w:gridCol w:w="4721"/>
      </w:tblGrid>
      <w:tr w:rsidR="00C814B6" w:rsidRPr="00C814B6" w14:paraId="40F50141" w14:textId="77777777" w:rsidTr="00B760B0">
        <w:tc>
          <w:tcPr>
            <w:tcW w:w="1817" w:type="dxa"/>
            <w:tcBorders>
              <w:top w:val="single" w:sz="4" w:space="0" w:color="000001"/>
              <w:left w:val="single" w:sz="4" w:space="0" w:color="000001"/>
              <w:bottom w:val="single" w:sz="4" w:space="0" w:color="000001"/>
              <w:right w:val="single" w:sz="4" w:space="0" w:color="000001"/>
            </w:tcBorders>
            <w:shd w:val="clear" w:color="auto" w:fill="auto"/>
          </w:tcPr>
          <w:p w14:paraId="4E10F778" w14:textId="77777777" w:rsidR="00C814B6" w:rsidRPr="00C814B6" w:rsidRDefault="00C814B6"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Parameter</w:t>
            </w:r>
          </w:p>
        </w:tc>
        <w:tc>
          <w:tcPr>
            <w:tcW w:w="1274" w:type="dxa"/>
            <w:tcBorders>
              <w:top w:val="single" w:sz="4" w:space="0" w:color="000001"/>
              <w:left w:val="single" w:sz="4" w:space="0" w:color="000001"/>
              <w:bottom w:val="single" w:sz="4" w:space="0" w:color="000001"/>
              <w:right w:val="single" w:sz="4" w:space="0" w:color="000001"/>
            </w:tcBorders>
            <w:shd w:val="clear" w:color="auto" w:fill="auto"/>
          </w:tcPr>
          <w:p w14:paraId="7BF290A8" w14:textId="77777777" w:rsidR="00C814B6" w:rsidRPr="00C814B6" w:rsidRDefault="00C814B6"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Merateľnosť</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14:paraId="23A471FF" w14:textId="77777777" w:rsidR="00C814B6" w:rsidRPr="00C814B6" w:rsidRDefault="00C814B6"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Cieľová hodnota</w:t>
            </w:r>
          </w:p>
        </w:tc>
        <w:tc>
          <w:tcPr>
            <w:tcW w:w="4721" w:type="dxa"/>
            <w:tcBorders>
              <w:top w:val="single" w:sz="4" w:space="0" w:color="000001"/>
              <w:left w:val="single" w:sz="4" w:space="0" w:color="000001"/>
              <w:bottom w:val="single" w:sz="4" w:space="0" w:color="000001"/>
              <w:right w:val="single" w:sz="4" w:space="0" w:color="000001"/>
            </w:tcBorders>
            <w:shd w:val="clear" w:color="auto" w:fill="auto"/>
          </w:tcPr>
          <w:p w14:paraId="76B60BF1" w14:textId="77777777" w:rsidR="00C814B6" w:rsidRPr="00C814B6" w:rsidRDefault="00C814B6" w:rsidP="00B760B0">
            <w:pPr>
              <w:widowControl w:val="0"/>
              <w:jc w:val="center"/>
              <w:rPr>
                <w:rFonts w:ascii="Times New Roman" w:hAnsi="Times New Roman" w:cs="Times New Roman"/>
                <w:b/>
                <w:sz w:val="18"/>
                <w:szCs w:val="18"/>
              </w:rPr>
            </w:pPr>
            <w:r w:rsidRPr="00C814B6">
              <w:rPr>
                <w:rFonts w:ascii="Times New Roman" w:hAnsi="Times New Roman" w:cs="Times New Roman"/>
                <w:b/>
                <w:sz w:val="18"/>
                <w:szCs w:val="18"/>
              </w:rPr>
              <w:t>Doplnkové informácie</w:t>
            </w:r>
          </w:p>
        </w:tc>
      </w:tr>
      <w:tr w:rsidR="00C814B6" w:rsidRPr="00C814B6" w14:paraId="42FC44E3" w14:textId="77777777" w:rsidTr="00B760B0">
        <w:trPr>
          <w:trHeight w:val="270"/>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3DF940" w14:textId="77777777" w:rsidR="00C814B6" w:rsidRPr="00C814B6" w:rsidRDefault="00C814B6" w:rsidP="00B760B0">
            <w:pPr>
              <w:widowControl w:val="0"/>
              <w:jc w:val="center"/>
              <w:rPr>
                <w:rFonts w:ascii="Times New Roman" w:hAnsi="Times New Roman" w:cs="Times New Roman"/>
                <w:sz w:val="18"/>
                <w:szCs w:val="18"/>
              </w:rPr>
            </w:pPr>
            <w:r w:rsidRPr="00C814B6">
              <w:rPr>
                <w:rFonts w:ascii="Times New Roman" w:hAnsi="Times New Roman" w:cs="Times New Roman"/>
                <w:sz w:val="18"/>
                <w:szCs w:val="18"/>
              </w:rPr>
              <w:t>Výmera biotopu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8FCF88" w14:textId="77777777" w:rsidR="00C814B6" w:rsidRPr="00C814B6" w:rsidRDefault="00C814B6" w:rsidP="00B760B0">
            <w:pPr>
              <w:widowControl w:val="0"/>
              <w:jc w:val="center"/>
              <w:rPr>
                <w:rFonts w:ascii="Times New Roman" w:hAnsi="Times New Roman" w:cs="Times New Roman"/>
                <w:sz w:val="18"/>
                <w:szCs w:val="18"/>
              </w:rPr>
            </w:pPr>
            <w:r w:rsidRPr="00C814B6">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1998F5" w14:textId="7B1A475E" w:rsidR="00C814B6" w:rsidRPr="00C814B6" w:rsidRDefault="00C814B6" w:rsidP="00B760B0">
            <w:pPr>
              <w:widowControl w:val="0"/>
              <w:jc w:val="center"/>
              <w:rPr>
                <w:rFonts w:ascii="Times New Roman" w:hAnsi="Times New Roman" w:cs="Times New Roman"/>
                <w:sz w:val="18"/>
                <w:szCs w:val="18"/>
              </w:rPr>
            </w:pPr>
            <w:r>
              <w:rPr>
                <w:rFonts w:ascii="Times New Roman" w:hAnsi="Times New Roman" w:cs="Times New Roman"/>
                <w:sz w:val="18"/>
                <w:szCs w:val="18"/>
              </w:rPr>
              <w:t>3,2</w:t>
            </w:r>
            <w:r w:rsidRPr="00C814B6">
              <w:rPr>
                <w:rFonts w:ascii="Times New Roman" w:hAnsi="Times New Roman" w:cs="Times New Roman"/>
                <w:sz w:val="18"/>
                <w:szCs w:val="18"/>
              </w:rPr>
              <w:t xml:space="preserve"> ha</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0DAEEB" w14:textId="44E28274" w:rsidR="00C814B6" w:rsidRPr="00C814B6" w:rsidRDefault="00C814B6" w:rsidP="00C814B6">
            <w:pPr>
              <w:widowControl w:val="0"/>
              <w:jc w:val="center"/>
              <w:rPr>
                <w:rFonts w:ascii="Times New Roman" w:hAnsi="Times New Roman" w:cs="Times New Roman"/>
                <w:sz w:val="18"/>
                <w:szCs w:val="18"/>
              </w:rPr>
            </w:pPr>
            <w:r w:rsidRPr="00C814B6">
              <w:rPr>
                <w:rFonts w:ascii="Times New Roman" w:hAnsi="Times New Roman" w:cs="Times New Roman"/>
                <w:sz w:val="18"/>
                <w:szCs w:val="18"/>
              </w:rPr>
              <w:t xml:space="preserve">Min. udržanie existujúcej výmery biotopu v ÚEV. </w:t>
            </w:r>
          </w:p>
        </w:tc>
      </w:tr>
      <w:tr w:rsidR="00C814B6" w:rsidRPr="00C814B6" w14:paraId="467B8746" w14:textId="77777777" w:rsidTr="00B760B0">
        <w:trPr>
          <w:trHeight w:val="179"/>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EB984C"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Zastúpenie charakteristických drevín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3E81AA"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01195F"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najmenej 80 %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37175A" w14:textId="77777777" w:rsidR="00C814B6" w:rsidRPr="00C814B6" w:rsidRDefault="00C814B6" w:rsidP="008166FF">
            <w:pPr>
              <w:jc w:val="both"/>
              <w:rPr>
                <w:rFonts w:ascii="Times New Roman" w:hAnsi="Times New Roman" w:cs="Times New Roman"/>
                <w:sz w:val="18"/>
                <w:szCs w:val="18"/>
              </w:rPr>
            </w:pPr>
            <w:r w:rsidRPr="00C814B6">
              <w:rPr>
                <w:rFonts w:ascii="Times New Roman" w:hAnsi="Times New Roman" w:cs="Times New Roman"/>
                <w:sz w:val="18"/>
                <w:szCs w:val="18"/>
              </w:rPr>
              <w:t>Charakteristická druhová skladba:</w:t>
            </w:r>
          </w:p>
          <w:p w14:paraId="7D8786E6" w14:textId="77777777" w:rsidR="00C814B6" w:rsidRPr="00C814B6" w:rsidRDefault="00C814B6" w:rsidP="008166FF">
            <w:pPr>
              <w:jc w:val="both"/>
              <w:rPr>
                <w:rFonts w:ascii="Times New Roman" w:hAnsi="Times New Roman" w:cs="Times New Roman"/>
                <w:b/>
                <w:sz w:val="18"/>
                <w:szCs w:val="18"/>
              </w:rPr>
            </w:pPr>
            <w:r w:rsidRPr="00C814B6">
              <w:rPr>
                <w:rFonts w:ascii="Times New Roman" w:hAnsi="Times New Roman" w:cs="Times New Roman"/>
                <w:b/>
                <w:sz w:val="18"/>
                <w:szCs w:val="18"/>
              </w:rPr>
              <w:t>Ls 1.3 (* 91E0) Jaseňovo-jelšové podhorské lužné lesy</w:t>
            </w:r>
          </w:p>
          <w:p w14:paraId="34F2177B" w14:textId="7262FF17" w:rsidR="00C814B6" w:rsidRPr="00C814B6" w:rsidRDefault="00C814B6" w:rsidP="008166FF">
            <w:pPr>
              <w:jc w:val="both"/>
              <w:rPr>
                <w:rFonts w:ascii="Times New Roman" w:hAnsi="Times New Roman" w:cs="Times New Roman"/>
                <w:i/>
                <w:sz w:val="18"/>
                <w:szCs w:val="18"/>
              </w:rPr>
            </w:pPr>
            <w:r w:rsidRPr="00C814B6">
              <w:rPr>
                <w:rFonts w:ascii="Times New Roman" w:hAnsi="Times New Roman" w:cs="Times New Roman"/>
                <w:i/>
                <w:sz w:val="18"/>
                <w:szCs w:val="18"/>
              </w:rPr>
              <w:t xml:space="preserve">Acer platanoides, A. pseudoplatanus, </w:t>
            </w:r>
            <w:r w:rsidRPr="00C814B6">
              <w:rPr>
                <w:rFonts w:ascii="Times New Roman" w:hAnsi="Times New Roman" w:cs="Times New Roman"/>
                <w:b/>
                <w:i/>
                <w:sz w:val="18"/>
                <w:szCs w:val="18"/>
              </w:rPr>
              <w:t>Alnus glutinosa</w:t>
            </w:r>
            <w:r w:rsidRPr="00C814B6">
              <w:rPr>
                <w:rFonts w:ascii="Times New Roman" w:hAnsi="Times New Roman" w:cs="Times New Roman"/>
                <w:i/>
                <w:sz w:val="18"/>
                <w:szCs w:val="18"/>
              </w:rPr>
              <w:t xml:space="preserve">, </w:t>
            </w:r>
            <w:r w:rsidRPr="00C814B6">
              <w:rPr>
                <w:rFonts w:ascii="Times New Roman" w:hAnsi="Times New Roman" w:cs="Times New Roman"/>
                <w:b/>
                <w:i/>
                <w:sz w:val="18"/>
                <w:szCs w:val="18"/>
              </w:rPr>
              <w:t>A. incana</w:t>
            </w:r>
            <w:r w:rsidRPr="00C814B6">
              <w:rPr>
                <w:rFonts w:ascii="Times New Roman" w:hAnsi="Times New Roman" w:cs="Times New Roman"/>
                <w:i/>
                <w:sz w:val="18"/>
                <w:szCs w:val="18"/>
              </w:rPr>
              <w:t>, Carpinus betulus,</w:t>
            </w:r>
            <w:r w:rsidRPr="00C814B6">
              <w:rPr>
                <w:rFonts w:ascii="Times New Roman" w:hAnsi="Times New Roman" w:cs="Times New Roman"/>
                <w:b/>
                <w:i/>
                <w:sz w:val="18"/>
                <w:szCs w:val="18"/>
              </w:rPr>
              <w:t xml:space="preserve"> </w:t>
            </w:r>
            <w:r w:rsidRPr="00C814B6">
              <w:rPr>
                <w:rFonts w:ascii="Times New Roman" w:hAnsi="Times New Roman" w:cs="Times New Roman"/>
                <w:i/>
                <w:sz w:val="18"/>
                <w:szCs w:val="18"/>
              </w:rPr>
              <w:t>Fraxinus excelsior, Padus avium, Picea abies &lt;5 %, Populus alba,  Populus x canescens, P. nigra,</w:t>
            </w:r>
            <w:r w:rsidRPr="00C814B6">
              <w:rPr>
                <w:rFonts w:ascii="Times New Roman" w:hAnsi="Times New Roman" w:cs="Times New Roman"/>
                <w:b/>
                <w:i/>
                <w:sz w:val="18"/>
                <w:szCs w:val="18"/>
              </w:rPr>
              <w:t xml:space="preserve"> </w:t>
            </w:r>
            <w:r w:rsidRPr="00C814B6">
              <w:rPr>
                <w:rFonts w:ascii="Times New Roman" w:hAnsi="Times New Roman" w:cs="Times New Roman"/>
                <w:i/>
                <w:sz w:val="18"/>
                <w:szCs w:val="18"/>
              </w:rPr>
              <w:t xml:space="preserve"> Salix alba, S. caprea, S. fragilis, Sorbus aucuparia, Tilia cordata &lt;5 %,, Ulmus glabra, U. laevis, U. minor</w:t>
            </w:r>
          </w:p>
        </w:tc>
      </w:tr>
      <w:tr w:rsidR="00C814B6" w:rsidRPr="00C814B6" w14:paraId="16F415F7" w14:textId="77777777" w:rsidTr="00B760B0">
        <w:trPr>
          <w:trHeight w:val="173"/>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016E1C"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Zastúpenie charakteristických druhov synúzie podrastu (bylín, krov, machorastov, lišajníkov)</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E9EE4E"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Počet druhov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6800C7"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najmenej 3</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F28EFC" w14:textId="77777777" w:rsidR="00C814B6" w:rsidRPr="00C814B6" w:rsidRDefault="00C814B6" w:rsidP="008166FF">
            <w:pPr>
              <w:jc w:val="both"/>
              <w:rPr>
                <w:rFonts w:ascii="Times New Roman" w:hAnsi="Times New Roman" w:cs="Times New Roman"/>
                <w:sz w:val="18"/>
                <w:szCs w:val="18"/>
              </w:rPr>
            </w:pPr>
            <w:r w:rsidRPr="00C814B6">
              <w:rPr>
                <w:rFonts w:ascii="Times New Roman" w:hAnsi="Times New Roman" w:cs="Times New Roman"/>
                <w:sz w:val="18"/>
                <w:szCs w:val="18"/>
              </w:rPr>
              <w:t>Charakteristická druhová skladba:</w:t>
            </w:r>
          </w:p>
          <w:p w14:paraId="76643855" w14:textId="77777777" w:rsidR="00C814B6" w:rsidRPr="00C814B6" w:rsidRDefault="00C814B6" w:rsidP="008166FF">
            <w:pPr>
              <w:jc w:val="both"/>
              <w:rPr>
                <w:rFonts w:ascii="Times New Roman" w:hAnsi="Times New Roman" w:cs="Times New Roman"/>
                <w:b/>
                <w:sz w:val="18"/>
                <w:szCs w:val="18"/>
              </w:rPr>
            </w:pPr>
            <w:r w:rsidRPr="00C814B6">
              <w:rPr>
                <w:rFonts w:ascii="Times New Roman" w:hAnsi="Times New Roman" w:cs="Times New Roman"/>
                <w:b/>
                <w:sz w:val="18"/>
                <w:szCs w:val="18"/>
              </w:rPr>
              <w:t>Ls 1.3 (* 91E0) Jaseňovo-jelšové podhorské lužné lesy</w:t>
            </w:r>
          </w:p>
          <w:p w14:paraId="05011E4D" w14:textId="621C8DAB" w:rsidR="00C814B6" w:rsidRPr="00C814B6" w:rsidRDefault="00C814B6" w:rsidP="008166FF">
            <w:pPr>
              <w:jc w:val="both"/>
              <w:rPr>
                <w:rFonts w:ascii="Times New Roman" w:hAnsi="Times New Roman" w:cs="Times New Roman"/>
                <w:i/>
                <w:sz w:val="18"/>
                <w:szCs w:val="18"/>
              </w:rPr>
            </w:pPr>
            <w:r w:rsidRPr="00C814B6">
              <w:rPr>
                <w:rFonts w:ascii="Times New Roman" w:hAnsi="Times New Roman" w:cs="Times New Roman"/>
                <w:b/>
                <w:i/>
                <w:sz w:val="18"/>
                <w:szCs w:val="18"/>
              </w:rPr>
              <w:t>Aegopodium podagraria</w:t>
            </w:r>
            <w:r w:rsidRPr="00C814B6">
              <w:rPr>
                <w:rFonts w:ascii="Times New Roman" w:hAnsi="Times New Roman" w:cs="Times New Roman"/>
                <w:i/>
                <w:sz w:val="18"/>
                <w:szCs w:val="18"/>
              </w:rPr>
              <w:t xml:space="preserve">, Astrantia major, Caltha palustris, Cardamine amara,, Carex remota, </w:t>
            </w:r>
            <w:r w:rsidRPr="00C814B6">
              <w:rPr>
                <w:rFonts w:ascii="Times New Roman" w:hAnsi="Times New Roman" w:cs="Times New Roman"/>
                <w:b/>
                <w:i/>
                <w:sz w:val="18"/>
                <w:szCs w:val="18"/>
              </w:rPr>
              <w:t>Chaerophylum hirsutum</w:t>
            </w:r>
            <w:r w:rsidRPr="00C814B6">
              <w:rPr>
                <w:rFonts w:ascii="Times New Roman" w:hAnsi="Times New Roman" w:cs="Times New Roman"/>
                <w:i/>
                <w:sz w:val="18"/>
                <w:szCs w:val="18"/>
              </w:rPr>
              <w:t xml:space="preserve">, Chrysosplenium alternifolium, Circaea intermedia, Cirsium oleraceum, </w:t>
            </w:r>
            <w:r w:rsidRPr="00C814B6">
              <w:rPr>
                <w:rFonts w:ascii="Times New Roman" w:hAnsi="Times New Roman" w:cs="Times New Roman"/>
                <w:b/>
                <w:i/>
                <w:sz w:val="18"/>
                <w:szCs w:val="18"/>
              </w:rPr>
              <w:t>Crepis paludosa</w:t>
            </w:r>
            <w:r w:rsidRPr="00C814B6">
              <w:rPr>
                <w:rFonts w:ascii="Times New Roman" w:hAnsi="Times New Roman" w:cs="Times New Roman"/>
                <w:i/>
                <w:sz w:val="18"/>
                <w:szCs w:val="18"/>
              </w:rPr>
              <w:t>, Equisetum sylvaticum, Ficaria bulbifera, Filipendula ulmaria, Geum rivale, Glechoma hederacea, Lamium maculatum, Lysimachia nemorum, Myosotis scorpioides agg., Primula elatior, Rubus sp., Stachys sylvatica, Stellaria nemorum, Urtica dioica</w:t>
            </w:r>
          </w:p>
        </w:tc>
      </w:tr>
      <w:tr w:rsidR="00C814B6" w:rsidRPr="00C814B6" w14:paraId="4AAC2F4F"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B5BBB"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Zastúpenie alochtónnych druhov/inváznych druhov drevín a bylín</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FAD4D9"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C46059"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menej ako 1 %</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B1162A" w14:textId="2E14177D"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Minimálne zastúpenie alochtónnych/inváznych druhov drevín v biotope (</w:t>
            </w:r>
            <w:r w:rsidRPr="00C814B6">
              <w:rPr>
                <w:rFonts w:ascii="Times New Roman" w:hAnsi="Times New Roman" w:cs="Times New Roman"/>
                <w:i/>
                <w:sz w:val="18"/>
                <w:szCs w:val="18"/>
              </w:rPr>
              <w:t>Negundo aceroides,</w:t>
            </w:r>
            <w:r w:rsidR="008166FF">
              <w:rPr>
                <w:rFonts w:ascii="Times New Roman" w:hAnsi="Times New Roman" w:cs="Times New Roman"/>
                <w:i/>
                <w:sz w:val="18"/>
                <w:szCs w:val="18"/>
              </w:rPr>
              <w:t xml:space="preserve"> </w:t>
            </w:r>
            <w:r w:rsidR="008166FF">
              <w:rPr>
                <w:rFonts w:ascii="Times New Roman" w:hAnsi="Times New Roman" w:cs="Times New Roman"/>
                <w:i/>
                <w:color w:val="000000" w:themeColor="text1"/>
                <w:sz w:val="18"/>
                <w:szCs w:val="18"/>
              </w:rPr>
              <w:t xml:space="preserve">Ailanthus altissima, </w:t>
            </w:r>
            <w:r w:rsidR="008166FF" w:rsidRPr="009C3291">
              <w:rPr>
                <w:rFonts w:ascii="Times New Roman" w:hAnsi="Times New Roman" w:cs="Times New Roman"/>
                <w:i/>
                <w:sz w:val="18"/>
                <w:szCs w:val="18"/>
              </w:rPr>
              <w:t xml:space="preserve"> </w:t>
            </w:r>
            <w:r w:rsidRPr="00C814B6">
              <w:rPr>
                <w:rFonts w:ascii="Times New Roman" w:hAnsi="Times New Roman" w:cs="Times New Roman"/>
                <w:i/>
                <w:sz w:val="18"/>
                <w:szCs w:val="18"/>
              </w:rPr>
              <w:t>Robinia pseudoacacia</w:t>
            </w:r>
            <w:r w:rsidRPr="00C814B6">
              <w:rPr>
                <w:rFonts w:ascii="Times New Roman" w:hAnsi="Times New Roman" w:cs="Times New Roman"/>
                <w:sz w:val="18"/>
                <w:szCs w:val="18"/>
              </w:rPr>
              <w:t>)</w:t>
            </w:r>
            <w:r w:rsidRPr="00C814B6">
              <w:rPr>
                <w:rFonts w:ascii="Times New Roman" w:hAnsi="Times New Roman" w:cs="Times New Roman"/>
                <w:i/>
                <w:sz w:val="18"/>
                <w:szCs w:val="18"/>
              </w:rPr>
              <w:t xml:space="preserve"> </w:t>
            </w:r>
            <w:r w:rsidRPr="00C814B6">
              <w:rPr>
                <w:rFonts w:ascii="Times New Roman" w:hAnsi="Times New Roman" w:cs="Times New Roman"/>
                <w:sz w:val="18"/>
                <w:szCs w:val="18"/>
              </w:rPr>
              <w:t>a bylín (</w:t>
            </w:r>
            <w:r w:rsidRPr="00C814B6">
              <w:rPr>
                <w:rFonts w:ascii="Times New Roman" w:hAnsi="Times New Roman" w:cs="Times New Roman"/>
                <w:i/>
                <w:sz w:val="18"/>
                <w:szCs w:val="18"/>
              </w:rPr>
              <w:t>Fallopia sp., Impatiens glandulifera, I.parviflora, Heracleum mantegazzianum</w:t>
            </w:r>
            <w:r w:rsidRPr="00C814B6">
              <w:rPr>
                <w:rFonts w:ascii="Times New Roman" w:hAnsi="Times New Roman" w:cs="Times New Roman"/>
                <w:sz w:val="18"/>
                <w:szCs w:val="18"/>
              </w:rPr>
              <w:t>)</w:t>
            </w:r>
            <w:r w:rsidR="008166FF">
              <w:rPr>
                <w:rFonts w:ascii="Times New Roman" w:hAnsi="Times New Roman" w:cs="Times New Roman"/>
                <w:sz w:val="18"/>
                <w:szCs w:val="18"/>
              </w:rPr>
              <w:t>.</w:t>
            </w:r>
          </w:p>
        </w:tc>
      </w:tr>
      <w:tr w:rsidR="00C814B6" w:rsidRPr="00C814B6" w14:paraId="62CF9BA6"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9FD2AC"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Mŕtve drevo</w:t>
            </w:r>
          </w:p>
          <w:p w14:paraId="7061FCAE"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(stojace, ležiace kmene stromov hlavnej úrovne s limitnou hrúbkou d</w:t>
            </w:r>
            <w:r w:rsidRPr="00C814B6">
              <w:rPr>
                <w:rFonts w:ascii="Times New Roman" w:hAnsi="Times New Roman" w:cs="Times New Roman"/>
                <w:sz w:val="18"/>
                <w:szCs w:val="18"/>
                <w:vertAlign w:val="subscript"/>
              </w:rPr>
              <w:t>1,3</w:t>
            </w:r>
            <w:r w:rsidRPr="00C814B6">
              <w:rPr>
                <w:rFonts w:ascii="Times New Roman" w:hAnsi="Times New Roman" w:cs="Times New Roman"/>
                <w:sz w:val="18"/>
                <w:szCs w:val="18"/>
              </w:rPr>
              <w:t xml:space="preserve"> najmenej 30 cm)</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278423"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m</w:t>
            </w:r>
            <w:r w:rsidRPr="00C814B6">
              <w:rPr>
                <w:rFonts w:ascii="Times New Roman" w:hAnsi="Times New Roman" w:cs="Times New Roman"/>
                <w:sz w:val="18"/>
                <w:szCs w:val="18"/>
                <w:vertAlign w:val="superscript"/>
              </w:rPr>
              <w:t>3</w:t>
            </w:r>
            <w:r w:rsidRPr="00C814B6">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052654" w14:textId="7F448168"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 xml:space="preserve">najmenej </w:t>
            </w:r>
            <w:r w:rsidR="00440A50">
              <w:rPr>
                <w:rFonts w:ascii="Times New Roman" w:hAnsi="Times New Roman" w:cs="Times New Roman"/>
                <w:sz w:val="18"/>
                <w:szCs w:val="18"/>
              </w:rPr>
              <w:t>1</w:t>
            </w:r>
            <w:r w:rsidRPr="00C814B6">
              <w:rPr>
                <w:rFonts w:ascii="Times New Roman" w:hAnsi="Times New Roman" w:cs="Times New Roman"/>
                <w:sz w:val="18"/>
                <w:szCs w:val="18"/>
              </w:rPr>
              <w:t>0</w:t>
            </w:r>
          </w:p>
          <w:p w14:paraId="359C48D8" w14:textId="77777777" w:rsidR="00C814B6" w:rsidRPr="00C814B6" w:rsidRDefault="00C814B6" w:rsidP="00B760B0">
            <w:pPr>
              <w:jc w:val="center"/>
              <w:rPr>
                <w:rFonts w:ascii="Times New Roman" w:hAnsi="Times New Roman" w:cs="Times New Roman"/>
                <w:sz w:val="18"/>
                <w:szCs w:val="18"/>
              </w:rPr>
            </w:pPr>
          </w:p>
          <w:p w14:paraId="47A368A0"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rovnomerne po celej ploche</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F19A04" w14:textId="77777777" w:rsidR="00C814B6" w:rsidRPr="00C814B6" w:rsidRDefault="00C814B6" w:rsidP="00B760B0">
            <w:pPr>
              <w:jc w:val="center"/>
              <w:rPr>
                <w:rFonts w:ascii="Times New Roman" w:hAnsi="Times New Roman" w:cs="Times New Roman"/>
                <w:sz w:val="18"/>
                <w:szCs w:val="18"/>
              </w:rPr>
            </w:pPr>
            <w:r w:rsidRPr="00C814B6">
              <w:rPr>
                <w:rFonts w:ascii="Times New Roman" w:hAnsi="Times New Roman" w:cs="Times New Roman"/>
                <w:sz w:val="18"/>
                <w:szCs w:val="18"/>
              </w:rPr>
              <w:t>Zabezpečenie prítomnosti odumretého dreva na ploche biotopu v danom objeme.</w:t>
            </w:r>
          </w:p>
          <w:p w14:paraId="69AE67C3" w14:textId="77777777" w:rsidR="00C814B6" w:rsidRPr="00C814B6" w:rsidRDefault="00C814B6" w:rsidP="00B760B0">
            <w:pPr>
              <w:jc w:val="center"/>
              <w:rPr>
                <w:rFonts w:ascii="Times New Roman" w:hAnsi="Times New Roman" w:cs="Times New Roman"/>
                <w:sz w:val="18"/>
                <w:szCs w:val="18"/>
              </w:rPr>
            </w:pPr>
          </w:p>
        </w:tc>
      </w:tr>
      <w:tr w:rsidR="00C814B6" w:rsidRPr="00C814B6" w14:paraId="71CBA1AA" w14:textId="77777777" w:rsidTr="00B760B0">
        <w:trPr>
          <w:trHeight w:val="114"/>
        </w:trPr>
        <w:tc>
          <w:tcPr>
            <w:tcW w:w="18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931A27" w14:textId="77777777" w:rsidR="00C814B6" w:rsidRPr="008166FF" w:rsidRDefault="00C814B6" w:rsidP="00B760B0">
            <w:pPr>
              <w:jc w:val="center"/>
              <w:rPr>
                <w:rFonts w:ascii="Times New Roman" w:hAnsi="Times New Roman" w:cs="Times New Roman"/>
                <w:sz w:val="18"/>
                <w:szCs w:val="18"/>
              </w:rPr>
            </w:pPr>
            <w:r w:rsidRPr="008166FF">
              <w:rPr>
                <w:rFonts w:ascii="Times New Roman" w:eastAsia="Times New Roman" w:hAnsi="Times New Roman" w:cs="Times New Roman"/>
                <w:sz w:val="18"/>
                <w:szCs w:val="18"/>
                <w:lang w:eastAsia="sk-SK"/>
              </w:rPr>
              <w:t>Zachovalá prirodzená dynamika toku</w:t>
            </w:r>
          </w:p>
        </w:tc>
        <w:tc>
          <w:tcPr>
            <w:tcW w:w="12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5F24C2" w14:textId="77777777" w:rsidR="00C814B6" w:rsidRPr="008166FF" w:rsidRDefault="00C814B6" w:rsidP="00B760B0">
            <w:pPr>
              <w:jc w:val="center"/>
              <w:rPr>
                <w:rFonts w:ascii="Times New Roman" w:hAnsi="Times New Roman" w:cs="Times New Roman"/>
                <w:sz w:val="18"/>
                <w:szCs w:val="18"/>
              </w:rPr>
            </w:pPr>
            <w:r w:rsidRPr="008166FF">
              <w:rPr>
                <w:rFonts w:ascii="Times New Roman" w:eastAsia="Times New Roman" w:hAnsi="Times New Roman" w:cs="Times New Roman"/>
                <w:sz w:val="18"/>
                <w:szCs w:val="18"/>
                <w:lang w:eastAsia="sk-SK"/>
              </w:rPr>
              <w:t>Výskyt prirodzených úsekov tokov</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11F11B" w14:textId="77777777" w:rsidR="00C814B6" w:rsidRPr="008166FF" w:rsidRDefault="00C814B6" w:rsidP="00B760B0">
            <w:pPr>
              <w:jc w:val="center"/>
              <w:rPr>
                <w:rFonts w:ascii="Times New Roman" w:hAnsi="Times New Roman" w:cs="Times New Roman"/>
                <w:sz w:val="18"/>
                <w:szCs w:val="18"/>
              </w:rPr>
            </w:pPr>
            <w:r w:rsidRPr="008166FF">
              <w:rPr>
                <w:rFonts w:ascii="Times New Roman" w:eastAsia="Times New Roman" w:hAnsi="Times New Roman" w:cs="Times New Roman"/>
                <w:sz w:val="18"/>
                <w:szCs w:val="18"/>
                <w:lang w:eastAsia="sk-SK"/>
              </w:rPr>
              <w:t>Na celom toku v UEV a v jeho bezprostrednom okolí</w:t>
            </w:r>
          </w:p>
        </w:tc>
        <w:tc>
          <w:tcPr>
            <w:tcW w:w="47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5B6F59" w14:textId="77777777" w:rsidR="00C814B6" w:rsidRPr="008166FF" w:rsidRDefault="00C814B6" w:rsidP="00B760B0">
            <w:pPr>
              <w:jc w:val="center"/>
              <w:rPr>
                <w:rFonts w:ascii="Times New Roman" w:hAnsi="Times New Roman" w:cs="Times New Roman"/>
                <w:sz w:val="18"/>
                <w:szCs w:val="18"/>
              </w:rPr>
            </w:pPr>
            <w:r w:rsidRPr="008166FF">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4FEBF69B" w14:textId="77777777" w:rsidR="002E71EF" w:rsidRPr="00B75B99" w:rsidRDefault="002E71EF" w:rsidP="002E71EF">
      <w:pPr>
        <w:pStyle w:val="Zkladntext"/>
        <w:widowControl w:val="0"/>
        <w:ind w:left="-142"/>
        <w:jc w:val="left"/>
        <w:rPr>
          <w:b w:val="0"/>
          <w:color w:val="000000"/>
        </w:rPr>
      </w:pPr>
    </w:p>
    <w:p w14:paraId="60E45061" w14:textId="4612EFBA" w:rsidR="00877165" w:rsidRPr="00FA68E1" w:rsidRDefault="00C814B6" w:rsidP="0087716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877165" w:rsidRPr="00FA68E1">
        <w:rPr>
          <w:rFonts w:ascii="Times New Roman" w:hAnsi="Times New Roman" w:cs="Times New Roman"/>
          <w:color w:val="000000"/>
          <w:sz w:val="24"/>
          <w:szCs w:val="24"/>
        </w:rPr>
        <w:t xml:space="preserve">stavu biotopu </w:t>
      </w:r>
      <w:r w:rsidR="00877165" w:rsidRPr="00FA68E1">
        <w:rPr>
          <w:rFonts w:ascii="Times New Roman" w:hAnsi="Times New Roman" w:cs="Times New Roman"/>
          <w:b/>
          <w:color w:val="000000"/>
          <w:sz w:val="24"/>
          <w:szCs w:val="24"/>
        </w:rPr>
        <w:t xml:space="preserve">Tr2 (6240*) </w:t>
      </w:r>
      <w:r w:rsidR="00877165" w:rsidRPr="00FA68E1">
        <w:rPr>
          <w:rFonts w:ascii="Times New Roman" w:eastAsia="Times New Roman" w:hAnsi="Times New Roman" w:cs="Times New Roman"/>
          <w:b/>
          <w:sz w:val="24"/>
          <w:szCs w:val="24"/>
          <w:lang w:eastAsia="sk-SK"/>
        </w:rPr>
        <w:t xml:space="preserve">Subpanónske travinnobylinné porasty </w:t>
      </w:r>
      <w:r w:rsidR="00877165"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877165" w:rsidRPr="00FA68E1" w14:paraId="256A2EDB" w14:textId="77777777" w:rsidTr="007B41E3">
        <w:trPr>
          <w:trHeight w:val="705"/>
        </w:trPr>
        <w:tc>
          <w:tcPr>
            <w:tcW w:w="1657" w:type="dxa"/>
            <w:shd w:val="clear" w:color="auto" w:fill="auto"/>
            <w:hideMark/>
          </w:tcPr>
          <w:p w14:paraId="31EC8CA1"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5ADBCBD6"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3D27B84B"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37D5F023"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77165" w:rsidRPr="00FA68E1" w14:paraId="48169756" w14:textId="77777777" w:rsidTr="007B41E3">
        <w:trPr>
          <w:trHeight w:val="290"/>
        </w:trPr>
        <w:tc>
          <w:tcPr>
            <w:tcW w:w="1657" w:type="dxa"/>
            <w:shd w:val="clear" w:color="auto" w:fill="auto"/>
            <w:vAlign w:val="center"/>
            <w:hideMark/>
          </w:tcPr>
          <w:p w14:paraId="75944D9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557279D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23BA20FA" w14:textId="359F5C97" w:rsidR="00877165" w:rsidRPr="00FA68E1" w:rsidRDefault="00C814B6" w:rsidP="007B41E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21</w:t>
            </w:r>
            <w:r w:rsidR="0071464D">
              <w:rPr>
                <w:rFonts w:ascii="Times New Roman" w:eastAsia="Times New Roman" w:hAnsi="Times New Roman" w:cs="Times New Roman"/>
                <w:color w:val="000000"/>
                <w:sz w:val="20"/>
                <w:szCs w:val="20"/>
                <w:lang w:eastAsia="sk-SK"/>
              </w:rPr>
              <w:t>,5</w:t>
            </w:r>
          </w:p>
        </w:tc>
        <w:tc>
          <w:tcPr>
            <w:tcW w:w="5196" w:type="dxa"/>
            <w:shd w:val="clear" w:color="auto" w:fill="auto"/>
            <w:vAlign w:val="center"/>
            <w:hideMark/>
          </w:tcPr>
          <w:p w14:paraId="368FDCC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77165" w:rsidRPr="00FA68E1" w14:paraId="714BF184" w14:textId="77777777" w:rsidTr="007B41E3">
        <w:trPr>
          <w:trHeight w:val="563"/>
        </w:trPr>
        <w:tc>
          <w:tcPr>
            <w:tcW w:w="1657" w:type="dxa"/>
            <w:shd w:val="clear" w:color="auto" w:fill="auto"/>
            <w:vAlign w:val="center"/>
            <w:hideMark/>
          </w:tcPr>
          <w:p w14:paraId="25B8A98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bookmarkStart w:id="0" w:name="_GoBack" w:colFirst="3" w:colLast="3"/>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84CF12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7ACCD6E2"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1F5C9B42" w14:textId="77777777" w:rsidR="00877165" w:rsidRPr="00440A50" w:rsidRDefault="00877165" w:rsidP="007B41E3">
            <w:pPr>
              <w:spacing w:line="240" w:lineRule="auto"/>
              <w:rPr>
                <w:rFonts w:ascii="Times New Roman" w:eastAsia="Times New Roman" w:hAnsi="Times New Roman" w:cs="Times New Roman"/>
                <w:sz w:val="20"/>
                <w:szCs w:val="20"/>
                <w:lang w:eastAsia="sk-SK"/>
              </w:rPr>
            </w:pPr>
            <w:r w:rsidRPr="00440A50">
              <w:rPr>
                <w:rFonts w:ascii="Times New Roman" w:eastAsia="Times New Roman" w:hAnsi="Times New Roman" w:cs="Times New Roman"/>
                <w:sz w:val="20"/>
                <w:szCs w:val="20"/>
                <w:lang w:eastAsia="sk-SK"/>
              </w:rPr>
              <w:t xml:space="preserve">Charakteristické/typické druhy:  </w:t>
            </w:r>
          </w:p>
          <w:p w14:paraId="3EBCEFE5" w14:textId="2D77FC78" w:rsidR="00877165" w:rsidRPr="00440A50" w:rsidRDefault="00BC4D18" w:rsidP="007B41E3">
            <w:pPr>
              <w:spacing w:line="240" w:lineRule="auto"/>
              <w:rPr>
                <w:rFonts w:ascii="Times New Roman" w:eastAsia="Times New Roman" w:hAnsi="Times New Roman" w:cs="Times New Roman"/>
                <w:sz w:val="20"/>
                <w:szCs w:val="20"/>
                <w:lang w:eastAsia="sk-SK"/>
              </w:rPr>
            </w:pPr>
            <w:r w:rsidRPr="00440A50">
              <w:rPr>
                <w:rFonts w:ascii="Times New Roman" w:hAnsi="Times New Roman" w:cs="Times New Roman"/>
                <w:bCs/>
                <w:i/>
                <w:iCs/>
                <w:sz w:val="20"/>
                <w:szCs w:val="20"/>
              </w:rPr>
              <w:t>Adonis vernalis, Achillea nobilis, Allium flavum, Alyssum montanum, Anthericum ramosum, Asperula cynanchica, Asplenium septentrionale, Bothriochloa ischaemum, Carduus collinus, Carex caryophyllea, Carex pracecox, Carex humilis, Cleistogenes serotina, Cruciata pedemontana, Eryngium campestre, Festuca rupicola, Festuca valesiaca, Festuca pseudodalmatica,  Fragaria viridis, Chondrilla juncea,  Inula oculus-christi, Koeleria macrantha, Linaria genistifolia, Medicago minima, Melica ciliata, Melica transsilvanica, Pilosella bauhinii, Poa bulbosa, Poa pratensis agg., Potentilla arenaria, Potentilla argentea, Pseudolysimachion spicatum,</w:t>
            </w:r>
            <w:r w:rsidRPr="00440A50">
              <w:rPr>
                <w:sz w:val="24"/>
                <w:szCs w:val="24"/>
              </w:rPr>
              <w:t xml:space="preserve"> </w:t>
            </w:r>
            <w:r w:rsidRPr="00440A50">
              <w:rPr>
                <w:rFonts w:ascii="Times New Roman" w:hAnsi="Times New Roman" w:cs="Times New Roman"/>
                <w:bCs/>
                <w:i/>
                <w:iCs/>
                <w:sz w:val="20"/>
                <w:szCs w:val="20"/>
              </w:rPr>
              <w:t xml:space="preserve"> Sanguisorba minor, Scabiosa ochroleuca, Seseli osseum, Stipa capillata, Stipa dasyphylla, Stipa joannis, Stipa pulcherrima, Teucrium chamaedrys, Thymus pannonicus, Tithymalus cyparissias, Trifolium arvense, Trifolium campestre, Veronica prostrata</w:t>
            </w:r>
          </w:p>
        </w:tc>
      </w:tr>
      <w:bookmarkEnd w:id="0"/>
      <w:tr w:rsidR="00877165" w:rsidRPr="00FA68E1" w14:paraId="094AAD3E" w14:textId="77777777" w:rsidTr="007B41E3">
        <w:trPr>
          <w:trHeight w:val="290"/>
        </w:trPr>
        <w:tc>
          <w:tcPr>
            <w:tcW w:w="1657" w:type="dxa"/>
            <w:shd w:val="clear" w:color="auto" w:fill="auto"/>
            <w:vAlign w:val="center"/>
            <w:hideMark/>
          </w:tcPr>
          <w:p w14:paraId="097D402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2513D57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4F1FFC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52EDD67F"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77165" w:rsidRPr="00FA68E1" w14:paraId="2452A300" w14:textId="77777777" w:rsidTr="007B41E3">
        <w:trPr>
          <w:trHeight w:val="404"/>
        </w:trPr>
        <w:tc>
          <w:tcPr>
            <w:tcW w:w="1657" w:type="dxa"/>
            <w:shd w:val="clear" w:color="auto" w:fill="auto"/>
            <w:vAlign w:val="center"/>
            <w:hideMark/>
          </w:tcPr>
          <w:p w14:paraId="10E4D49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35BCF0D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C6F1F6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E13681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098DE9E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58D1827" w14:textId="6017C8DC" w:rsidR="00877165" w:rsidRDefault="00877165" w:rsidP="004F6CBA">
      <w:pPr>
        <w:spacing w:line="240" w:lineRule="auto"/>
        <w:jc w:val="both"/>
        <w:rPr>
          <w:rFonts w:ascii="Times New Roman" w:hAnsi="Times New Roman" w:cs="Times New Roman"/>
          <w:color w:val="000000"/>
          <w:sz w:val="24"/>
          <w:szCs w:val="24"/>
        </w:rPr>
      </w:pPr>
    </w:p>
    <w:p w14:paraId="04F773AD" w14:textId="54CBEBF3" w:rsidR="00B91B32" w:rsidRPr="00B91B32" w:rsidRDefault="00C814B6" w:rsidP="00B91B32">
      <w:pPr>
        <w:ind w:left="-284"/>
        <w:rPr>
          <w:rFonts w:ascii="Times New Roman" w:hAnsi="Times New Roman" w:cs="Times New Roman"/>
          <w:color w:val="000000"/>
          <w:szCs w:val="24"/>
        </w:rPr>
      </w:pPr>
      <w:r>
        <w:rPr>
          <w:rFonts w:ascii="Times New Roman" w:hAnsi="Times New Roman" w:cs="Times New Roman"/>
          <w:color w:val="000000"/>
          <w:szCs w:val="24"/>
        </w:rPr>
        <w:t xml:space="preserve">Zachovanie </w:t>
      </w:r>
      <w:r w:rsidR="00B91B32" w:rsidRPr="00B91B32">
        <w:rPr>
          <w:rFonts w:ascii="Times New Roman" w:hAnsi="Times New Roman" w:cs="Times New Roman"/>
          <w:color w:val="000000"/>
          <w:szCs w:val="24"/>
        </w:rPr>
        <w:t xml:space="preserve">stavu biotopu </w:t>
      </w:r>
      <w:r w:rsidR="00B91B32" w:rsidRPr="00B91B32">
        <w:rPr>
          <w:rFonts w:ascii="Times New Roman" w:hAnsi="Times New Roman" w:cs="Times New Roman"/>
          <w:b/>
          <w:color w:val="000000"/>
          <w:szCs w:val="24"/>
        </w:rPr>
        <w:t xml:space="preserve">Pi4 (8230) Pionierske spoločenstvá plytkých silikátových pôd </w:t>
      </w:r>
      <w:r w:rsidR="00B91B32" w:rsidRPr="00B91B32">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727"/>
      </w:tblGrid>
      <w:tr w:rsidR="00B91B32" w:rsidRPr="00B91B32" w14:paraId="212FD0A7" w14:textId="77777777" w:rsidTr="00B760B0">
        <w:trPr>
          <w:trHeight w:val="570"/>
        </w:trPr>
        <w:tc>
          <w:tcPr>
            <w:tcW w:w="2416" w:type="dxa"/>
            <w:vAlign w:val="center"/>
          </w:tcPr>
          <w:p w14:paraId="241D56EB"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Parameter</w:t>
            </w:r>
          </w:p>
        </w:tc>
        <w:tc>
          <w:tcPr>
            <w:tcW w:w="1410" w:type="dxa"/>
            <w:vAlign w:val="center"/>
          </w:tcPr>
          <w:p w14:paraId="149C2926"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Merateľnosť</w:t>
            </w:r>
          </w:p>
        </w:tc>
        <w:tc>
          <w:tcPr>
            <w:tcW w:w="992" w:type="dxa"/>
            <w:vAlign w:val="center"/>
          </w:tcPr>
          <w:p w14:paraId="45E35DFD"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Cieľová hodnota</w:t>
            </w:r>
          </w:p>
        </w:tc>
        <w:tc>
          <w:tcPr>
            <w:tcW w:w="4727" w:type="dxa"/>
            <w:vAlign w:val="center"/>
          </w:tcPr>
          <w:p w14:paraId="3E997BD1"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Doplnkové informácie</w:t>
            </w:r>
          </w:p>
        </w:tc>
      </w:tr>
      <w:tr w:rsidR="00B91B32" w:rsidRPr="00B91B32" w14:paraId="029C2418" w14:textId="77777777" w:rsidTr="00B760B0">
        <w:trPr>
          <w:trHeight w:val="290"/>
        </w:trPr>
        <w:tc>
          <w:tcPr>
            <w:tcW w:w="2416" w:type="dxa"/>
            <w:vAlign w:val="center"/>
          </w:tcPr>
          <w:p w14:paraId="42645456"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Výmera biotopu</w:t>
            </w:r>
          </w:p>
        </w:tc>
        <w:tc>
          <w:tcPr>
            <w:tcW w:w="1410" w:type="dxa"/>
            <w:vAlign w:val="center"/>
          </w:tcPr>
          <w:p w14:paraId="1E042D8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ha </w:t>
            </w:r>
          </w:p>
        </w:tc>
        <w:tc>
          <w:tcPr>
            <w:tcW w:w="992" w:type="dxa"/>
            <w:vAlign w:val="center"/>
          </w:tcPr>
          <w:p w14:paraId="2153560F" w14:textId="2FAE2218" w:rsidR="00B91B32" w:rsidRPr="00B91B32" w:rsidRDefault="00C814B6" w:rsidP="00B760B0">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0,45</w:t>
            </w:r>
          </w:p>
        </w:tc>
        <w:tc>
          <w:tcPr>
            <w:tcW w:w="4727" w:type="dxa"/>
            <w:vAlign w:val="center"/>
          </w:tcPr>
          <w:p w14:paraId="151931E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Udržať výmeru biotopu.  </w:t>
            </w:r>
          </w:p>
        </w:tc>
      </w:tr>
      <w:tr w:rsidR="00B91B32" w:rsidRPr="00B91B32" w14:paraId="78A91DD4" w14:textId="77777777" w:rsidTr="00B760B0">
        <w:trPr>
          <w:trHeight w:val="290"/>
        </w:trPr>
        <w:tc>
          <w:tcPr>
            <w:tcW w:w="2416" w:type="dxa"/>
            <w:vAlign w:val="center"/>
          </w:tcPr>
          <w:p w14:paraId="3B215089"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charakteristických druhov</w:t>
            </w:r>
          </w:p>
        </w:tc>
        <w:tc>
          <w:tcPr>
            <w:tcW w:w="1410" w:type="dxa"/>
            <w:vAlign w:val="center"/>
          </w:tcPr>
          <w:p w14:paraId="081B6ADF"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počet druhov/16 m2</w:t>
            </w:r>
          </w:p>
        </w:tc>
        <w:tc>
          <w:tcPr>
            <w:tcW w:w="992" w:type="dxa"/>
            <w:vAlign w:val="center"/>
          </w:tcPr>
          <w:p w14:paraId="1EDFA1FD"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najmenej 2 druhy</w:t>
            </w:r>
          </w:p>
        </w:tc>
        <w:tc>
          <w:tcPr>
            <w:tcW w:w="4727" w:type="dxa"/>
            <w:vAlign w:val="center"/>
          </w:tcPr>
          <w:p w14:paraId="04562A80" w14:textId="77777777" w:rsidR="00B91B32" w:rsidRPr="00B91B32" w:rsidRDefault="00B91B32" w:rsidP="00B760B0">
            <w:pPr>
              <w:rPr>
                <w:rFonts w:ascii="Times New Roman" w:hAnsi="Times New Roman" w:cs="Times New Roman"/>
                <w:i/>
                <w:color w:val="000000"/>
                <w:sz w:val="18"/>
                <w:szCs w:val="18"/>
                <w:lang w:eastAsia="sk-SK"/>
              </w:rPr>
            </w:pPr>
            <w:r w:rsidRPr="00B91B32">
              <w:rPr>
                <w:rFonts w:ascii="Times New Roman" w:hAnsi="Times New Roman" w:cs="Times New Roman"/>
                <w:color w:val="000000"/>
                <w:sz w:val="18"/>
                <w:szCs w:val="18"/>
                <w:lang w:eastAsia="sk-SK"/>
              </w:rPr>
              <w:t xml:space="preserve">Charakteristické/typické druhové zloženie: </w:t>
            </w:r>
            <w:r w:rsidRPr="00B91B32">
              <w:rPr>
                <w:rFonts w:ascii="Times New Roman" w:hAnsi="Times New Roman" w:cs="Times New Roman"/>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B91B32" w:rsidRPr="00B91B32" w14:paraId="05886D20" w14:textId="77777777" w:rsidTr="00B760B0">
        <w:trPr>
          <w:trHeight w:val="290"/>
        </w:trPr>
        <w:tc>
          <w:tcPr>
            <w:tcW w:w="2416" w:type="dxa"/>
            <w:vAlign w:val="center"/>
          </w:tcPr>
          <w:p w14:paraId="0AEA4A1A"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Vertikálna štruktúra biotopu</w:t>
            </w:r>
          </w:p>
        </w:tc>
        <w:tc>
          <w:tcPr>
            <w:tcW w:w="1410" w:type="dxa"/>
            <w:vAlign w:val="center"/>
          </w:tcPr>
          <w:p w14:paraId="59297321"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 drevín a krovín/plocha biotopu</w:t>
            </w:r>
          </w:p>
        </w:tc>
        <w:tc>
          <w:tcPr>
            <w:tcW w:w="992" w:type="dxa"/>
            <w:vAlign w:val="center"/>
          </w:tcPr>
          <w:p w14:paraId="26328EDC"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Menej ako 20 %</w:t>
            </w:r>
          </w:p>
        </w:tc>
        <w:tc>
          <w:tcPr>
            <w:tcW w:w="4727" w:type="dxa"/>
            <w:vAlign w:val="center"/>
          </w:tcPr>
          <w:p w14:paraId="7C9F478A"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Minimálny výskyt drevín.</w:t>
            </w:r>
          </w:p>
        </w:tc>
      </w:tr>
      <w:tr w:rsidR="00B91B32" w:rsidRPr="00B91B32" w14:paraId="3A7ADDD3" w14:textId="77777777" w:rsidTr="00B760B0">
        <w:trPr>
          <w:trHeight w:val="290"/>
        </w:trPr>
        <w:tc>
          <w:tcPr>
            <w:tcW w:w="2416" w:type="dxa"/>
            <w:vAlign w:val="center"/>
          </w:tcPr>
          <w:p w14:paraId="5DCF1EFE"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alochtónnych/</w:t>
            </w:r>
          </w:p>
          <w:p w14:paraId="6DE4E33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inváznych/invázne sa správajúcich druhov</w:t>
            </w:r>
          </w:p>
        </w:tc>
        <w:tc>
          <w:tcPr>
            <w:tcW w:w="1410" w:type="dxa"/>
            <w:vAlign w:val="center"/>
          </w:tcPr>
          <w:p w14:paraId="00EDB93C"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pokrytia/25 m2</w:t>
            </w:r>
          </w:p>
        </w:tc>
        <w:tc>
          <w:tcPr>
            <w:tcW w:w="992" w:type="dxa"/>
            <w:vAlign w:val="center"/>
          </w:tcPr>
          <w:p w14:paraId="3AE7D6D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0</w:t>
            </w:r>
          </w:p>
        </w:tc>
        <w:tc>
          <w:tcPr>
            <w:tcW w:w="4727" w:type="dxa"/>
            <w:vAlign w:val="center"/>
          </w:tcPr>
          <w:p w14:paraId="6B29B7BE"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Žiadny výskyt nepôvodných a inváznych druhov. </w:t>
            </w:r>
          </w:p>
        </w:tc>
      </w:tr>
    </w:tbl>
    <w:p w14:paraId="169CAD6A" w14:textId="77777777" w:rsidR="00B91B32" w:rsidRPr="00B91B32" w:rsidRDefault="00B91B32" w:rsidP="00B91B32">
      <w:pPr>
        <w:rPr>
          <w:rFonts w:ascii="Times New Roman" w:eastAsia="Times New Roman" w:hAnsi="Times New Roman" w:cs="Times New Roman"/>
          <w:sz w:val="20"/>
          <w:szCs w:val="20"/>
          <w:lang w:eastAsia="sk-SK"/>
        </w:rPr>
      </w:pPr>
    </w:p>
    <w:sectPr w:rsidR="00B91B32" w:rsidRPr="00B91B3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5597E"/>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5A87"/>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BB8"/>
    <w:rsid w:val="001D51FF"/>
    <w:rsid w:val="001D6A88"/>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40A50"/>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E7AAB"/>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464D"/>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166FF"/>
    <w:rsid w:val="00823954"/>
    <w:rsid w:val="0082510D"/>
    <w:rsid w:val="00833494"/>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0B70"/>
    <w:rsid w:val="00912626"/>
    <w:rsid w:val="00920153"/>
    <w:rsid w:val="00926B0C"/>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83296"/>
    <w:rsid w:val="00B856A2"/>
    <w:rsid w:val="00B91B32"/>
    <w:rsid w:val="00B960E4"/>
    <w:rsid w:val="00BA15D7"/>
    <w:rsid w:val="00BB3162"/>
    <w:rsid w:val="00BB4BFD"/>
    <w:rsid w:val="00BB6404"/>
    <w:rsid w:val="00BB65CB"/>
    <w:rsid w:val="00BC1AA8"/>
    <w:rsid w:val="00BC2408"/>
    <w:rsid w:val="00BC3D9D"/>
    <w:rsid w:val="00BC4D18"/>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094"/>
    <w:rsid w:val="00C80345"/>
    <w:rsid w:val="00C80ABC"/>
    <w:rsid w:val="00C814B6"/>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B54C9"/>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5809"/>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0B1"/>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4998566">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57610493">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32512465">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72668496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369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8EF5-B61C-4C58-9266-6681AF65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10563</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2023-08-17T14:15:00Z</dcterms:created>
  <dcterms:modified xsi:type="dcterms:W3CDTF">2023-08-17T14:15:00Z</dcterms:modified>
</cp:coreProperties>
</file>