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F8AFAC6"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057816">
        <w:rPr>
          <w:rFonts w:ascii="Times New Roman" w:hAnsi="Times New Roman" w:cs="Times New Roman"/>
          <w:b/>
          <w:sz w:val="24"/>
          <w:szCs w:val="24"/>
        </w:rPr>
        <w:t>871</w:t>
      </w:r>
      <w:r w:rsidR="002822A5" w:rsidRPr="00C76ED1">
        <w:rPr>
          <w:rFonts w:ascii="Times New Roman" w:hAnsi="Times New Roman" w:cs="Times New Roman"/>
          <w:b/>
          <w:sz w:val="24"/>
          <w:szCs w:val="24"/>
        </w:rPr>
        <w:t xml:space="preserve"> </w:t>
      </w:r>
      <w:r w:rsidR="00057816">
        <w:rPr>
          <w:rFonts w:ascii="Times New Roman" w:hAnsi="Times New Roman" w:cs="Times New Roman"/>
          <w:b/>
          <w:sz w:val="24"/>
          <w:szCs w:val="24"/>
        </w:rPr>
        <w:t>Biely kameň</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41C368B4"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7C95447B" w14:textId="05710EE2" w:rsidR="000138A4" w:rsidRDefault="000138A4" w:rsidP="000F140B">
      <w:pPr>
        <w:spacing w:line="240" w:lineRule="auto"/>
        <w:jc w:val="both"/>
        <w:rPr>
          <w:rFonts w:ascii="Times New Roman" w:hAnsi="Times New Roman" w:cs="Times New Roman"/>
          <w:b/>
          <w:sz w:val="24"/>
          <w:szCs w:val="24"/>
        </w:rPr>
      </w:pPr>
    </w:p>
    <w:p w14:paraId="06BDDE5B" w14:textId="56706AFC" w:rsidR="00402048" w:rsidRPr="00410FDB" w:rsidRDefault="00C47DB0" w:rsidP="00410FDB">
      <w:pPr>
        <w:pBdr>
          <w:top w:val="nil"/>
          <w:left w:val="nil"/>
          <w:bottom w:val="nil"/>
          <w:right w:val="nil"/>
          <w:between w:val="nil"/>
        </w:pBdr>
        <w:ind w:hanging="142"/>
        <w:rPr>
          <w:b/>
        </w:rPr>
      </w:pPr>
      <w:r>
        <w:rPr>
          <w:rFonts w:ascii="Times New Roman" w:hAnsi="Times New Roman" w:cs="Times New Roman"/>
          <w:color w:val="000000"/>
        </w:rPr>
        <w:t xml:space="preserve">Zlepšenie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7B93BA1C" w:rsidR="00402048" w:rsidRPr="00622104" w:rsidRDefault="00EF3C0A"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18,4</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4F84EC09"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E71FFC">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3647A113"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5.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Abies alba</w:t>
            </w:r>
            <w:r w:rsidRPr="00622104">
              <w:rPr>
                <w:rFonts w:ascii="Times New Roman" w:hAnsi="Times New Roman" w:cs="Times New Roman"/>
                <w:i/>
                <w:sz w:val="18"/>
                <w:szCs w:val="18"/>
              </w:rPr>
              <w:t xml:space="preserve"> &lt;40%, </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A. platanoides,</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&lt;15%, Pinus sylvestris &lt;10%,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 Tilia cordata,</w:t>
            </w:r>
            <w:r w:rsidRPr="00622104">
              <w:rPr>
                <w:rFonts w:ascii="Times New Roman" w:hAnsi="Times New Roman" w:cs="Times New Roman"/>
                <w:b/>
                <w:i/>
                <w:sz w:val="18"/>
                <w:szCs w:val="18"/>
              </w:rPr>
              <w:t xml:space="preserve">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74FB30DD"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5247B2"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2E9DBB14" w:rsidR="005247B2" w:rsidRPr="00622104" w:rsidRDefault="005247B2" w:rsidP="005247B2">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5247B2" w:rsidRPr="00622104" w:rsidRDefault="005247B2" w:rsidP="005247B2">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330EB20E" w:rsidR="005247B2" w:rsidRPr="00622104" w:rsidRDefault="005247B2" w:rsidP="005247B2">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F0FDB21" w14:textId="55D19954" w:rsidR="005247B2" w:rsidRPr="00622104" w:rsidRDefault="005247B2" w:rsidP="005247B2">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5247B2"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1490657A" w:rsidR="005247B2" w:rsidRPr="00622104" w:rsidRDefault="005247B2" w:rsidP="005247B2">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Pr>
                <w:rFonts w:ascii="Times New Roman" w:hAnsi="Times New Roman" w:cs="Times New Roman"/>
                <w:sz w:val="18"/>
                <w:szCs w:val="18"/>
              </w:rPr>
              <w:t xml:space="preserve"> </w:t>
            </w:r>
            <w:r w:rsidRPr="00775056">
              <w:rPr>
                <w:rFonts w:ascii="Times New Roman" w:hAnsi="Times New Roman" w:cs="Times New Roman"/>
                <w:color w:val="000000"/>
                <w:sz w:val="18"/>
                <w:szCs w:val="18"/>
              </w:rPr>
              <w:t>s limitnou hrúbkou d</w:t>
            </w:r>
            <w:r w:rsidRPr="007A1949">
              <w:rPr>
                <w:rFonts w:ascii="Times New Roman" w:hAnsi="Times New Roman" w:cs="Times New Roman"/>
                <w:color w:val="000000"/>
                <w:sz w:val="18"/>
                <w:szCs w:val="18"/>
                <w:vertAlign w:val="subscript"/>
              </w:rPr>
              <w:t>1,3</w:t>
            </w:r>
            <w:r w:rsidRPr="00775056">
              <w:rPr>
                <w:rFonts w:ascii="Times New Roman" w:hAnsi="Times New Roman" w:cs="Times New Roman"/>
                <w:color w:val="000000"/>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5247B2" w:rsidRPr="00622104" w:rsidRDefault="005247B2" w:rsidP="005247B2">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2AB612F2" w:rsidR="005247B2" w:rsidRPr="00622104" w:rsidRDefault="005247B2" w:rsidP="005247B2">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E71FFC">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5247B2" w:rsidRPr="00622104" w:rsidRDefault="005247B2" w:rsidP="005247B2">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5247B2" w:rsidRPr="00410FDB" w:rsidRDefault="005247B2" w:rsidP="005247B2">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013E48DA" w14:textId="6E523407" w:rsidR="00EF3C0A" w:rsidRPr="00EF3C0A" w:rsidRDefault="00EF3C0A" w:rsidP="00EF3C0A">
      <w:pPr>
        <w:pStyle w:val="Zkladntext"/>
        <w:widowControl w:val="0"/>
        <w:spacing w:after="120"/>
        <w:jc w:val="both"/>
        <w:rPr>
          <w:b w:val="0"/>
        </w:rPr>
      </w:pPr>
      <w:r w:rsidRPr="00EF3C0A">
        <w:rPr>
          <w:b w:val="0"/>
        </w:rPr>
        <w:t xml:space="preserve">Zachovanie stavu </w:t>
      </w:r>
      <w:r w:rsidRPr="00EF3C0A">
        <w:t xml:space="preserve">biotopu Ls 5.1 </w:t>
      </w:r>
      <w:r w:rsidRPr="00EF3C0A">
        <w:rPr>
          <w:bCs w:val="0"/>
          <w:shd w:val="clear" w:color="auto" w:fill="FFFFFF"/>
        </w:rPr>
        <w:t>(</w:t>
      </w:r>
      <w:r w:rsidRPr="00EF3C0A">
        <w:rPr>
          <w:lang w:eastAsia="sk-SK"/>
        </w:rPr>
        <w:t>9130</w:t>
      </w:r>
      <w:r w:rsidRPr="00EF3C0A">
        <w:rPr>
          <w:bCs w:val="0"/>
          <w:shd w:val="clear" w:color="auto" w:fill="FFFFFF"/>
        </w:rPr>
        <w:t>) Bukové a jedľovo-bukové kvetnaté lesy</w:t>
      </w:r>
      <w:r w:rsidRPr="00EF3C0A">
        <w:rPr>
          <w:b w:val="0"/>
        </w:rPr>
        <w:t xml:space="preserve"> za splnenia nasledovných atribútov</w:t>
      </w:r>
      <w:r w:rsidRPr="00EF3C0A">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F3C0A" w:rsidRPr="00EF3C0A" w14:paraId="4898DA90" w14:textId="77777777" w:rsidTr="00B760B0">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4D7D816D" w14:textId="77777777" w:rsidR="00EF3C0A" w:rsidRPr="00EF3C0A" w:rsidRDefault="00EF3C0A" w:rsidP="00B760B0">
            <w:pPr>
              <w:widowControl w:val="0"/>
              <w:jc w:val="center"/>
              <w:rPr>
                <w:rFonts w:ascii="Times New Roman" w:hAnsi="Times New Roman" w:cs="Times New Roman"/>
                <w:b/>
                <w:sz w:val="18"/>
                <w:szCs w:val="18"/>
              </w:rPr>
            </w:pPr>
            <w:r w:rsidRPr="00EF3C0A">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62DB0F35" w14:textId="77777777" w:rsidR="00EF3C0A" w:rsidRPr="00EF3C0A" w:rsidRDefault="00EF3C0A" w:rsidP="00B760B0">
            <w:pPr>
              <w:widowControl w:val="0"/>
              <w:jc w:val="center"/>
              <w:rPr>
                <w:rFonts w:ascii="Times New Roman" w:hAnsi="Times New Roman" w:cs="Times New Roman"/>
                <w:b/>
                <w:sz w:val="18"/>
                <w:szCs w:val="18"/>
              </w:rPr>
            </w:pPr>
            <w:r w:rsidRPr="00EF3C0A">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08E35D0B" w14:textId="77777777" w:rsidR="00EF3C0A" w:rsidRPr="00EF3C0A" w:rsidRDefault="00EF3C0A" w:rsidP="00B760B0">
            <w:pPr>
              <w:widowControl w:val="0"/>
              <w:jc w:val="center"/>
              <w:rPr>
                <w:rFonts w:ascii="Times New Roman" w:hAnsi="Times New Roman" w:cs="Times New Roman"/>
                <w:b/>
                <w:sz w:val="18"/>
                <w:szCs w:val="18"/>
              </w:rPr>
            </w:pPr>
            <w:r w:rsidRPr="00EF3C0A">
              <w:rPr>
                <w:rFonts w:ascii="Times New Roman" w:hAnsi="Times New Roman" w:cs="Times New Roman"/>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5751AFB" w14:textId="77777777" w:rsidR="00EF3C0A" w:rsidRPr="00EF3C0A" w:rsidRDefault="00EF3C0A" w:rsidP="00B760B0">
            <w:pPr>
              <w:widowControl w:val="0"/>
              <w:jc w:val="center"/>
              <w:rPr>
                <w:rFonts w:ascii="Times New Roman" w:hAnsi="Times New Roman" w:cs="Times New Roman"/>
                <w:b/>
                <w:sz w:val="18"/>
                <w:szCs w:val="18"/>
              </w:rPr>
            </w:pPr>
            <w:r w:rsidRPr="00EF3C0A">
              <w:rPr>
                <w:rFonts w:ascii="Times New Roman" w:hAnsi="Times New Roman" w:cs="Times New Roman"/>
                <w:b/>
                <w:sz w:val="18"/>
                <w:szCs w:val="18"/>
              </w:rPr>
              <w:t>Doplnkové informácie</w:t>
            </w:r>
          </w:p>
        </w:tc>
      </w:tr>
      <w:tr w:rsidR="00EF3C0A" w:rsidRPr="00EF3C0A" w14:paraId="3107A69E" w14:textId="77777777" w:rsidTr="00B760B0">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0595D0" w14:textId="77777777" w:rsidR="00EF3C0A" w:rsidRPr="00EF3C0A" w:rsidRDefault="00EF3C0A" w:rsidP="00B760B0">
            <w:pPr>
              <w:widowControl w:val="0"/>
              <w:jc w:val="center"/>
              <w:rPr>
                <w:rFonts w:ascii="Times New Roman" w:hAnsi="Times New Roman" w:cs="Times New Roman"/>
                <w:sz w:val="18"/>
                <w:szCs w:val="18"/>
              </w:rPr>
            </w:pPr>
            <w:r w:rsidRPr="00EF3C0A">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511BB1" w14:textId="77777777" w:rsidR="00EF3C0A" w:rsidRPr="00EF3C0A" w:rsidRDefault="00EF3C0A" w:rsidP="00B760B0">
            <w:pPr>
              <w:widowControl w:val="0"/>
              <w:jc w:val="center"/>
              <w:rPr>
                <w:rFonts w:ascii="Times New Roman" w:hAnsi="Times New Roman" w:cs="Times New Roman"/>
                <w:sz w:val="18"/>
                <w:szCs w:val="18"/>
              </w:rPr>
            </w:pPr>
            <w:r w:rsidRPr="00EF3C0A">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A00196" w14:textId="2D82854F" w:rsidR="00EF3C0A" w:rsidRPr="00EF3C0A" w:rsidRDefault="00EF3C0A" w:rsidP="00B760B0">
            <w:pPr>
              <w:widowControl w:val="0"/>
              <w:jc w:val="center"/>
              <w:rPr>
                <w:rFonts w:ascii="Times New Roman" w:hAnsi="Times New Roman" w:cs="Times New Roman"/>
                <w:sz w:val="18"/>
                <w:szCs w:val="18"/>
              </w:rPr>
            </w:pPr>
            <w:r>
              <w:rPr>
                <w:rFonts w:ascii="Times New Roman" w:hAnsi="Times New Roman" w:cs="Times New Roman"/>
                <w:sz w:val="18"/>
                <w:szCs w:val="18"/>
              </w:rPr>
              <w:t>22</w:t>
            </w:r>
            <w:r w:rsidR="005247B2">
              <w:rPr>
                <w:rFonts w:ascii="Times New Roman" w:hAnsi="Times New Roman" w:cs="Times New Roman"/>
                <w:sz w:val="18"/>
                <w:szCs w:val="18"/>
              </w:rPr>
              <w:t>,0</w:t>
            </w:r>
            <w:r w:rsidRPr="00EF3C0A">
              <w:rPr>
                <w:rFonts w:ascii="Times New Roman" w:hAnsi="Times New Roman" w:cs="Times New Roman"/>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699862" w14:textId="77777777" w:rsidR="00EF3C0A" w:rsidRPr="00EF3C0A" w:rsidRDefault="00EF3C0A" w:rsidP="00B760B0">
            <w:pPr>
              <w:widowControl w:val="0"/>
              <w:jc w:val="center"/>
              <w:rPr>
                <w:rFonts w:ascii="Times New Roman" w:hAnsi="Times New Roman" w:cs="Times New Roman"/>
                <w:sz w:val="18"/>
                <w:szCs w:val="18"/>
              </w:rPr>
            </w:pPr>
            <w:r w:rsidRPr="00EF3C0A">
              <w:rPr>
                <w:rFonts w:ascii="Times New Roman" w:hAnsi="Times New Roman" w:cs="Times New Roman"/>
                <w:sz w:val="18"/>
                <w:szCs w:val="18"/>
              </w:rPr>
              <w:t>Min. udržanie existujúcej výmery biotopu v ÚEV.</w:t>
            </w:r>
          </w:p>
        </w:tc>
      </w:tr>
      <w:tr w:rsidR="00EF3C0A" w:rsidRPr="00EF3C0A" w14:paraId="0C1F907C" w14:textId="77777777" w:rsidTr="00B760B0">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FCC06"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92C6BD" w14:textId="77777777" w:rsidR="00EF3C0A" w:rsidRPr="00EF3C0A" w:rsidRDefault="00EF3C0A" w:rsidP="00B760B0">
            <w:pPr>
              <w:jc w:val="center"/>
              <w:rPr>
                <w:rFonts w:ascii="Times New Roman" w:hAnsi="Times New Roman" w:cs="Times New Roman"/>
                <w:sz w:val="18"/>
                <w:szCs w:val="18"/>
                <w:vertAlign w:val="superscript"/>
              </w:rPr>
            </w:pPr>
            <w:r w:rsidRPr="00EF3C0A">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DF2237" w14:textId="77777777" w:rsidR="00EF3C0A" w:rsidRPr="00EF3C0A" w:rsidRDefault="00EF3C0A" w:rsidP="00B760B0">
            <w:pPr>
              <w:jc w:val="center"/>
              <w:rPr>
                <w:rFonts w:ascii="Times New Roman" w:hAnsi="Times New Roman" w:cs="Times New Roman"/>
                <w:sz w:val="18"/>
                <w:szCs w:val="18"/>
                <w:vertAlign w:val="superscript"/>
              </w:rPr>
            </w:pPr>
            <w:r w:rsidRPr="00EF3C0A">
              <w:rPr>
                <w:rFonts w:ascii="Times New Roman" w:hAnsi="Times New Roman" w:cs="Times New Roman"/>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3084DB" w14:textId="77777777" w:rsidR="00EF3C0A" w:rsidRPr="00EF3C0A" w:rsidRDefault="00EF3C0A" w:rsidP="005247B2">
            <w:pPr>
              <w:jc w:val="both"/>
              <w:rPr>
                <w:rFonts w:ascii="Times New Roman" w:hAnsi="Times New Roman" w:cs="Times New Roman"/>
                <w:sz w:val="18"/>
                <w:szCs w:val="18"/>
              </w:rPr>
            </w:pPr>
            <w:r w:rsidRPr="00EF3C0A">
              <w:rPr>
                <w:rFonts w:ascii="Times New Roman" w:hAnsi="Times New Roman" w:cs="Times New Roman"/>
                <w:sz w:val="18"/>
                <w:szCs w:val="18"/>
              </w:rPr>
              <w:t>Charakteristická druhová skladba:</w:t>
            </w:r>
          </w:p>
          <w:p w14:paraId="242F7DBC" w14:textId="77777777" w:rsidR="005247B2" w:rsidRPr="00354686" w:rsidRDefault="005247B2" w:rsidP="005247B2">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5.lvs – </w:t>
            </w: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p w14:paraId="2F73E4DC" w14:textId="45E92304" w:rsidR="00EF3C0A" w:rsidRPr="005247B2" w:rsidRDefault="005247B2" w:rsidP="005247B2">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EF3C0A" w:rsidRPr="00EF3C0A" w14:paraId="08E27C6D" w14:textId="77777777" w:rsidTr="00B760B0">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F6A03E"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6E3108" w14:textId="77777777" w:rsidR="00EF3C0A" w:rsidRPr="00EF3C0A" w:rsidRDefault="00EF3C0A" w:rsidP="00B760B0">
            <w:pPr>
              <w:widowControl w:val="0"/>
              <w:jc w:val="center"/>
              <w:rPr>
                <w:rFonts w:ascii="Times New Roman" w:hAnsi="Times New Roman" w:cs="Times New Roman"/>
                <w:sz w:val="18"/>
                <w:szCs w:val="18"/>
              </w:rPr>
            </w:pPr>
            <w:r w:rsidRPr="00EF3C0A">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5BD6D2" w14:textId="77777777" w:rsidR="00EF3C0A" w:rsidRPr="00EF3C0A" w:rsidRDefault="00EF3C0A" w:rsidP="00B760B0">
            <w:pPr>
              <w:widowControl w:val="0"/>
              <w:jc w:val="center"/>
              <w:rPr>
                <w:rFonts w:ascii="Times New Roman" w:hAnsi="Times New Roman" w:cs="Times New Roman"/>
                <w:sz w:val="18"/>
                <w:szCs w:val="18"/>
              </w:rPr>
            </w:pPr>
            <w:r w:rsidRPr="00EF3C0A">
              <w:rPr>
                <w:rFonts w:ascii="Times New Roman" w:hAnsi="Times New Roman" w:cs="Times New Roman"/>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4D2B1A" w14:textId="77777777" w:rsidR="00EF3C0A" w:rsidRPr="00EF3C0A" w:rsidRDefault="00EF3C0A" w:rsidP="005247B2">
            <w:pPr>
              <w:jc w:val="both"/>
              <w:rPr>
                <w:rFonts w:ascii="Times New Roman" w:hAnsi="Times New Roman" w:cs="Times New Roman"/>
                <w:sz w:val="18"/>
                <w:szCs w:val="18"/>
              </w:rPr>
            </w:pPr>
            <w:r w:rsidRPr="00EF3C0A">
              <w:rPr>
                <w:rFonts w:ascii="Times New Roman" w:hAnsi="Times New Roman" w:cs="Times New Roman"/>
                <w:sz w:val="18"/>
                <w:szCs w:val="18"/>
              </w:rPr>
              <w:t>Charakteristická druhová skladba:</w:t>
            </w:r>
          </w:p>
          <w:p w14:paraId="307B651B" w14:textId="77777777" w:rsidR="00EF3C0A" w:rsidRPr="00EF3C0A" w:rsidRDefault="00EF3C0A" w:rsidP="005247B2">
            <w:pPr>
              <w:jc w:val="both"/>
              <w:rPr>
                <w:rFonts w:ascii="Times New Roman" w:hAnsi="Times New Roman" w:cs="Times New Roman"/>
                <w:i/>
                <w:sz w:val="18"/>
                <w:szCs w:val="18"/>
              </w:rPr>
            </w:pPr>
            <w:r w:rsidRPr="00EF3C0A">
              <w:rPr>
                <w:rFonts w:ascii="Times New Roman" w:hAnsi="Times New Roman" w:cs="Times New Roman"/>
                <w:i/>
                <w:sz w:val="18"/>
                <w:szCs w:val="18"/>
              </w:rPr>
              <w:t xml:space="preserve">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w:t>
            </w:r>
            <w:r w:rsidRPr="00EF3C0A">
              <w:rPr>
                <w:rFonts w:ascii="Times New Roman" w:hAnsi="Times New Roman" w:cs="Times New Roman"/>
                <w:i/>
                <w:sz w:val="18"/>
                <w:szCs w:val="18"/>
              </w:rPr>
              <w:lastRenderedPageBreak/>
              <w:t>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F3C0A" w:rsidRPr="00EF3C0A" w14:paraId="7B112543" w14:textId="77777777" w:rsidTr="00B760B0">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CC1D3D"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lastRenderedPageBreak/>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8A9D79"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C835F2"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CA8305" w14:textId="77B9EA0A" w:rsidR="00EF3C0A" w:rsidRPr="00EF3C0A" w:rsidRDefault="00EF3C0A" w:rsidP="005247B2">
            <w:pPr>
              <w:jc w:val="both"/>
              <w:rPr>
                <w:rFonts w:ascii="Times New Roman" w:hAnsi="Times New Roman" w:cs="Times New Roman"/>
                <w:sz w:val="18"/>
                <w:szCs w:val="18"/>
              </w:rPr>
            </w:pPr>
            <w:r w:rsidRPr="00EF3C0A">
              <w:rPr>
                <w:rFonts w:ascii="Times New Roman" w:hAnsi="Times New Roman" w:cs="Times New Roman"/>
                <w:sz w:val="18"/>
                <w:szCs w:val="18"/>
              </w:rPr>
              <w:t>Minimálne zastúpenie alochtónnych/inváznych druhov bylín (</w:t>
            </w:r>
            <w:r w:rsidRPr="00EF3C0A">
              <w:rPr>
                <w:rFonts w:ascii="Times New Roman" w:hAnsi="Times New Roman" w:cs="Times New Roman"/>
                <w:i/>
                <w:sz w:val="18"/>
                <w:szCs w:val="18"/>
              </w:rPr>
              <w:t>Fallopia sp., Impatiens glandulifera, I. parviflora</w:t>
            </w:r>
            <w:r w:rsidRPr="00EF3C0A">
              <w:rPr>
                <w:rFonts w:ascii="Times New Roman" w:hAnsi="Times New Roman" w:cs="Times New Roman"/>
                <w:sz w:val="18"/>
                <w:szCs w:val="18"/>
              </w:rPr>
              <w:t>)</w:t>
            </w:r>
            <w:r w:rsidR="005247B2">
              <w:rPr>
                <w:rFonts w:ascii="Times New Roman" w:hAnsi="Times New Roman" w:cs="Times New Roman"/>
                <w:sz w:val="18"/>
                <w:szCs w:val="18"/>
              </w:rPr>
              <w:t>.</w:t>
            </w:r>
          </w:p>
        </w:tc>
      </w:tr>
      <w:tr w:rsidR="00EF3C0A" w:rsidRPr="00EF3C0A" w14:paraId="433CC85E" w14:textId="77777777" w:rsidTr="00B760B0">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CF825C"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t>Mŕtve drevo</w:t>
            </w:r>
          </w:p>
          <w:p w14:paraId="42C8E98D"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t>(stojace, ležiace kmene stromov hlavnej úrovne s limitnou hrúbkou d</w:t>
            </w:r>
            <w:r w:rsidRPr="00EF3C0A">
              <w:rPr>
                <w:rFonts w:ascii="Times New Roman" w:hAnsi="Times New Roman" w:cs="Times New Roman"/>
                <w:sz w:val="18"/>
                <w:szCs w:val="18"/>
                <w:vertAlign w:val="subscript"/>
              </w:rPr>
              <w:t>1,3</w:t>
            </w:r>
            <w:r w:rsidRPr="00EF3C0A">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B48FCE"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t>m</w:t>
            </w:r>
            <w:r w:rsidRPr="00EF3C0A">
              <w:rPr>
                <w:rFonts w:ascii="Times New Roman" w:hAnsi="Times New Roman" w:cs="Times New Roman"/>
                <w:sz w:val="18"/>
                <w:szCs w:val="18"/>
                <w:vertAlign w:val="superscript"/>
              </w:rPr>
              <w:t>3</w:t>
            </w:r>
            <w:r w:rsidRPr="00EF3C0A">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FD938D"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t>najmenej 20</w:t>
            </w:r>
          </w:p>
          <w:p w14:paraId="3012472A" w14:textId="77777777" w:rsidR="00EF3C0A" w:rsidRPr="00EF3C0A" w:rsidRDefault="00EF3C0A" w:rsidP="00B760B0">
            <w:pPr>
              <w:jc w:val="center"/>
              <w:rPr>
                <w:rFonts w:ascii="Times New Roman" w:hAnsi="Times New Roman" w:cs="Times New Roman"/>
                <w:sz w:val="18"/>
                <w:szCs w:val="18"/>
              </w:rPr>
            </w:pPr>
          </w:p>
          <w:p w14:paraId="4840DFEA"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DADCAF" w14:textId="77777777" w:rsidR="00EF3C0A" w:rsidRPr="00EF3C0A" w:rsidRDefault="00EF3C0A" w:rsidP="00B760B0">
            <w:pPr>
              <w:jc w:val="center"/>
              <w:rPr>
                <w:rFonts w:ascii="Times New Roman" w:hAnsi="Times New Roman" w:cs="Times New Roman"/>
                <w:sz w:val="18"/>
                <w:szCs w:val="18"/>
              </w:rPr>
            </w:pPr>
            <w:r w:rsidRPr="00EF3C0A">
              <w:rPr>
                <w:rFonts w:ascii="Times New Roman" w:hAnsi="Times New Roman" w:cs="Times New Roman"/>
                <w:sz w:val="18"/>
                <w:szCs w:val="18"/>
              </w:rPr>
              <w:t>Zabezpečenie prítomnosti odumretého dreva na ploche biotopu v danom objeme.</w:t>
            </w:r>
          </w:p>
          <w:p w14:paraId="16512D1F" w14:textId="77777777" w:rsidR="00EF3C0A" w:rsidRPr="00EF3C0A" w:rsidRDefault="00EF3C0A" w:rsidP="00B760B0">
            <w:pPr>
              <w:jc w:val="center"/>
              <w:rPr>
                <w:rFonts w:ascii="Times New Roman" w:hAnsi="Times New Roman" w:cs="Times New Roman"/>
                <w:sz w:val="18"/>
                <w:szCs w:val="18"/>
              </w:rPr>
            </w:pPr>
          </w:p>
        </w:tc>
      </w:tr>
    </w:tbl>
    <w:p w14:paraId="0DDF8A47" w14:textId="15367DCD" w:rsidR="00EF3C0A" w:rsidRDefault="00EF3C0A" w:rsidP="00EF3C0A">
      <w:pPr>
        <w:pStyle w:val="Zkladntext"/>
        <w:widowControl w:val="0"/>
        <w:spacing w:after="120"/>
        <w:jc w:val="both"/>
        <w:rPr>
          <w:b w:val="0"/>
        </w:rPr>
      </w:pPr>
    </w:p>
    <w:p w14:paraId="12B62B43" w14:textId="77777777" w:rsidR="00EF3C0A" w:rsidRDefault="00EF3C0A" w:rsidP="00EF3C0A">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Sk5 (8</w:t>
      </w:r>
      <w:r w:rsidRPr="00D42108">
        <w:rPr>
          <w:rFonts w:ascii="Times New Roman" w:hAnsi="Times New Roman" w:cs="Times New Roman"/>
          <w:b/>
          <w:color w:val="000000"/>
          <w:sz w:val="24"/>
          <w:szCs w:val="24"/>
        </w:rPr>
        <w:t>1</w:t>
      </w:r>
      <w:r>
        <w:rPr>
          <w:rFonts w:ascii="Times New Roman" w:hAnsi="Times New Roman" w:cs="Times New Roman"/>
          <w:b/>
          <w:color w:val="000000"/>
          <w:sz w:val="24"/>
          <w:szCs w:val="24"/>
        </w:rPr>
        <w:t>5</w:t>
      </w:r>
      <w:r w:rsidRPr="00D42108">
        <w:rPr>
          <w:rFonts w:ascii="Times New Roman" w:hAnsi="Times New Roman" w:cs="Times New Roman"/>
          <w:b/>
          <w:color w:val="000000"/>
          <w:sz w:val="24"/>
          <w:szCs w:val="24"/>
        </w:rPr>
        <w:t xml:space="preserve">0) </w:t>
      </w:r>
      <w:r w:rsidRPr="00D42108">
        <w:rPr>
          <w:rFonts w:ascii="Times New Roman" w:eastAsia="Times New Roman" w:hAnsi="Times New Roman" w:cs="Times New Roman"/>
          <w:b/>
          <w:sz w:val="24"/>
          <w:szCs w:val="24"/>
          <w:lang w:eastAsia="sk-SK"/>
        </w:rPr>
        <w:t>Nesp</w:t>
      </w:r>
      <w:r>
        <w:rPr>
          <w:rFonts w:ascii="Times New Roman" w:eastAsia="Times New Roman" w:hAnsi="Times New Roman" w:cs="Times New Roman"/>
          <w:b/>
          <w:sz w:val="24"/>
          <w:szCs w:val="24"/>
          <w:lang w:eastAsia="sk-SK"/>
        </w:rPr>
        <w:t xml:space="preserve">evnené silikátové skalné sutiny kolínneho stupňa </w:t>
      </w:r>
      <w:r w:rsidRPr="00D42108">
        <w:rPr>
          <w:rFonts w:ascii="Times New Roman" w:eastAsia="Times New Roman" w:hAnsi="Times New Roman" w:cs="Times New Roman"/>
          <w:sz w:val="24"/>
          <w:szCs w:val="24"/>
          <w:lang w:eastAsia="sk-SK"/>
        </w:rPr>
        <w:t>za splnenia nasledovných atribútov:</w:t>
      </w:r>
    </w:p>
    <w:p w14:paraId="71A6552C" w14:textId="77777777" w:rsidR="00EF3C0A" w:rsidRDefault="00EF3C0A" w:rsidP="00EF3C0A">
      <w:pPr>
        <w:rPr>
          <w:rFonts w:ascii="Times New Roman" w:eastAsia="Times New Roman" w:hAnsi="Times New Roman" w:cs="Times New Roman"/>
          <w:sz w:val="20"/>
          <w:szCs w:val="20"/>
          <w:lang w:eastAsia="sk-SK"/>
        </w:rPr>
      </w:pP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76"/>
        <w:gridCol w:w="1675"/>
        <w:gridCol w:w="1785"/>
        <w:gridCol w:w="3509"/>
      </w:tblGrid>
      <w:tr w:rsidR="00EF3C0A" w:rsidRPr="00833494" w14:paraId="0ED8B60B" w14:textId="77777777" w:rsidTr="00B760B0">
        <w:trPr>
          <w:trHeight w:val="408"/>
        </w:trPr>
        <w:tc>
          <w:tcPr>
            <w:tcW w:w="2576" w:type="dxa"/>
            <w:vAlign w:val="center"/>
          </w:tcPr>
          <w:p w14:paraId="151E5CCB" w14:textId="77777777" w:rsidR="00EF3C0A" w:rsidRPr="00833494" w:rsidRDefault="00EF3C0A" w:rsidP="00B760B0">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Parameter</w:t>
            </w:r>
          </w:p>
        </w:tc>
        <w:tc>
          <w:tcPr>
            <w:tcW w:w="1675" w:type="dxa"/>
            <w:vAlign w:val="center"/>
          </w:tcPr>
          <w:p w14:paraId="48DA8920" w14:textId="77777777" w:rsidR="00EF3C0A" w:rsidRPr="00833494" w:rsidRDefault="00EF3C0A" w:rsidP="00B760B0">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Merateľnosť</w:t>
            </w:r>
          </w:p>
        </w:tc>
        <w:tc>
          <w:tcPr>
            <w:tcW w:w="1785" w:type="dxa"/>
            <w:vAlign w:val="center"/>
          </w:tcPr>
          <w:p w14:paraId="02CB5F01" w14:textId="77777777" w:rsidR="00EF3C0A" w:rsidRPr="00833494" w:rsidRDefault="00EF3C0A" w:rsidP="00B760B0">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Cieľová hodnota</w:t>
            </w:r>
          </w:p>
        </w:tc>
        <w:tc>
          <w:tcPr>
            <w:tcW w:w="3509" w:type="dxa"/>
            <w:vAlign w:val="center"/>
          </w:tcPr>
          <w:p w14:paraId="4F085CB0" w14:textId="77777777" w:rsidR="00EF3C0A" w:rsidRPr="00833494" w:rsidRDefault="00EF3C0A" w:rsidP="00B760B0">
            <w:pPr>
              <w:spacing w:line="240" w:lineRule="auto"/>
              <w:rPr>
                <w:rFonts w:ascii="Times New Roman" w:hAnsi="Times New Roman" w:cs="Times New Roman"/>
                <w:b/>
                <w:color w:val="000000"/>
                <w:sz w:val="20"/>
                <w:szCs w:val="20"/>
                <w:lang w:eastAsia="sk-SK"/>
              </w:rPr>
            </w:pPr>
            <w:r w:rsidRPr="00833494">
              <w:rPr>
                <w:rFonts w:ascii="Times New Roman" w:hAnsi="Times New Roman" w:cs="Times New Roman"/>
                <w:b/>
                <w:color w:val="000000"/>
                <w:sz w:val="20"/>
                <w:szCs w:val="20"/>
                <w:lang w:eastAsia="sk-SK"/>
              </w:rPr>
              <w:t>Doplnkové informácie</w:t>
            </w:r>
          </w:p>
        </w:tc>
      </w:tr>
      <w:tr w:rsidR="00EF3C0A" w:rsidRPr="00833494" w14:paraId="3B7E8F37" w14:textId="77777777" w:rsidTr="00B760B0">
        <w:trPr>
          <w:trHeight w:val="290"/>
        </w:trPr>
        <w:tc>
          <w:tcPr>
            <w:tcW w:w="2576" w:type="dxa"/>
            <w:vAlign w:val="center"/>
          </w:tcPr>
          <w:p w14:paraId="2ACC6FE8"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Výmera biotopu</w:t>
            </w:r>
          </w:p>
        </w:tc>
        <w:tc>
          <w:tcPr>
            <w:tcW w:w="1675" w:type="dxa"/>
            <w:vAlign w:val="center"/>
          </w:tcPr>
          <w:p w14:paraId="7FEDDBB0"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ha </w:t>
            </w:r>
          </w:p>
        </w:tc>
        <w:tc>
          <w:tcPr>
            <w:tcW w:w="1785" w:type="dxa"/>
            <w:vAlign w:val="center"/>
          </w:tcPr>
          <w:p w14:paraId="6311E8EB" w14:textId="5E4B9ABA" w:rsidR="00EF3C0A" w:rsidRPr="00833494" w:rsidRDefault="00EF3C0A" w:rsidP="00B760B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0,7</w:t>
            </w:r>
          </w:p>
        </w:tc>
        <w:tc>
          <w:tcPr>
            <w:tcW w:w="3509" w:type="dxa"/>
            <w:vAlign w:val="center"/>
          </w:tcPr>
          <w:p w14:paraId="4121747C"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Udržať výmeru biotopu. </w:t>
            </w:r>
          </w:p>
        </w:tc>
      </w:tr>
      <w:tr w:rsidR="00EF3C0A" w:rsidRPr="00833494" w14:paraId="04D7A309" w14:textId="77777777" w:rsidTr="00B760B0">
        <w:trPr>
          <w:trHeight w:val="290"/>
        </w:trPr>
        <w:tc>
          <w:tcPr>
            <w:tcW w:w="2576" w:type="dxa"/>
            <w:vAlign w:val="center"/>
          </w:tcPr>
          <w:p w14:paraId="0149067A"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charakteristických druhov</w:t>
            </w:r>
          </w:p>
        </w:tc>
        <w:tc>
          <w:tcPr>
            <w:tcW w:w="1675" w:type="dxa"/>
            <w:vAlign w:val="center"/>
          </w:tcPr>
          <w:p w14:paraId="698A3376"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počet druhov/16  m2</w:t>
            </w:r>
          </w:p>
        </w:tc>
        <w:tc>
          <w:tcPr>
            <w:tcW w:w="1785" w:type="dxa"/>
            <w:vAlign w:val="center"/>
          </w:tcPr>
          <w:p w14:paraId="75E51819"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najmenej 1 druh</w:t>
            </w:r>
          </w:p>
        </w:tc>
        <w:tc>
          <w:tcPr>
            <w:tcW w:w="3509" w:type="dxa"/>
            <w:vAlign w:val="center"/>
          </w:tcPr>
          <w:p w14:paraId="70DA6167"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 xml:space="preserve">Charakteristické/typické druhové zloženie: </w:t>
            </w:r>
            <w:r w:rsidRPr="00833494">
              <w:rPr>
                <w:rFonts w:ascii="Times New Roman" w:hAnsi="Times New Roman" w:cs="Times New Roman"/>
                <w:sz w:val="20"/>
                <w:szCs w:val="20"/>
              </w:rPr>
              <w:t>Acetosella vulgaris, Chamerion angustifolium, Dalanum ladanum, Dianthus carthusianorum, Epilobium collinum, Galeopsis tetrahit, Hylotelephium maximum, Microrrhinum minus, Petasites albus, Polytrichum piliferum, Racomitrium canescens, Sedum acre, Senecio viscosus, Silene vulgaris, Steris viscaria, Tortella tortuosa, Tussilago farfara</w:t>
            </w:r>
          </w:p>
        </w:tc>
      </w:tr>
      <w:tr w:rsidR="00EF3C0A" w:rsidRPr="00833494" w14:paraId="425CEB8C" w14:textId="77777777" w:rsidTr="00B760B0">
        <w:trPr>
          <w:trHeight w:val="290"/>
        </w:trPr>
        <w:tc>
          <w:tcPr>
            <w:tcW w:w="2576" w:type="dxa"/>
            <w:vAlign w:val="center"/>
          </w:tcPr>
          <w:p w14:paraId="5F963210"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Vertikálna štruktúra biotopu</w:t>
            </w:r>
          </w:p>
        </w:tc>
        <w:tc>
          <w:tcPr>
            <w:tcW w:w="1675" w:type="dxa"/>
            <w:vAlign w:val="center"/>
          </w:tcPr>
          <w:p w14:paraId="200B6695"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 drevín a krovín/plocha biotopu</w:t>
            </w:r>
          </w:p>
        </w:tc>
        <w:tc>
          <w:tcPr>
            <w:tcW w:w="1785" w:type="dxa"/>
            <w:vAlign w:val="center"/>
          </w:tcPr>
          <w:p w14:paraId="706B22A4"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Menej ako 1 %</w:t>
            </w:r>
          </w:p>
        </w:tc>
        <w:tc>
          <w:tcPr>
            <w:tcW w:w="3509" w:type="dxa"/>
            <w:vAlign w:val="center"/>
          </w:tcPr>
          <w:p w14:paraId="591CD67A"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Minimálny výskyt drevín na sutinách.</w:t>
            </w:r>
          </w:p>
        </w:tc>
      </w:tr>
      <w:tr w:rsidR="00EF3C0A" w:rsidRPr="00833494" w14:paraId="034C6EFA" w14:textId="77777777" w:rsidTr="00B760B0">
        <w:trPr>
          <w:trHeight w:val="290"/>
        </w:trPr>
        <w:tc>
          <w:tcPr>
            <w:tcW w:w="2576" w:type="dxa"/>
            <w:vAlign w:val="center"/>
          </w:tcPr>
          <w:p w14:paraId="01C542EA"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Zastúpenie alochtónnych/</w:t>
            </w:r>
          </w:p>
          <w:p w14:paraId="07A4B173"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inváznych/invázne sa správajúcich druhov</w:t>
            </w:r>
          </w:p>
        </w:tc>
        <w:tc>
          <w:tcPr>
            <w:tcW w:w="1675" w:type="dxa"/>
            <w:vAlign w:val="center"/>
          </w:tcPr>
          <w:p w14:paraId="54384339"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percento pokrytia/25 m2</w:t>
            </w:r>
          </w:p>
        </w:tc>
        <w:tc>
          <w:tcPr>
            <w:tcW w:w="1785" w:type="dxa"/>
            <w:vAlign w:val="center"/>
          </w:tcPr>
          <w:p w14:paraId="0D77C641"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0</w:t>
            </w:r>
          </w:p>
        </w:tc>
        <w:tc>
          <w:tcPr>
            <w:tcW w:w="3509" w:type="dxa"/>
            <w:vAlign w:val="center"/>
          </w:tcPr>
          <w:p w14:paraId="46FD6D07" w14:textId="77777777" w:rsidR="00EF3C0A" w:rsidRPr="00833494" w:rsidRDefault="00EF3C0A" w:rsidP="00B760B0">
            <w:pPr>
              <w:spacing w:line="240" w:lineRule="auto"/>
              <w:rPr>
                <w:rFonts w:ascii="Times New Roman" w:hAnsi="Times New Roman" w:cs="Times New Roman"/>
                <w:color w:val="000000"/>
                <w:sz w:val="20"/>
                <w:szCs w:val="20"/>
                <w:lang w:eastAsia="sk-SK"/>
              </w:rPr>
            </w:pPr>
            <w:r w:rsidRPr="00833494">
              <w:rPr>
                <w:rFonts w:ascii="Times New Roman" w:hAnsi="Times New Roman" w:cs="Times New Roman"/>
                <w:color w:val="000000"/>
                <w:sz w:val="20"/>
                <w:szCs w:val="20"/>
                <w:lang w:eastAsia="sk-SK"/>
              </w:rPr>
              <w:t>Žiadny výskyt nepôvodných a inváznych druhov.</w:t>
            </w:r>
          </w:p>
        </w:tc>
      </w:tr>
    </w:tbl>
    <w:p w14:paraId="264A2099" w14:textId="77777777" w:rsidR="00EF3C0A" w:rsidRPr="00833494" w:rsidRDefault="00EF3C0A" w:rsidP="00EF3C0A">
      <w:pPr>
        <w:rPr>
          <w:rFonts w:ascii="Times New Roman" w:eastAsia="Times New Roman" w:hAnsi="Times New Roman" w:cs="Times New Roman"/>
          <w:sz w:val="20"/>
          <w:szCs w:val="20"/>
          <w:lang w:eastAsia="sk-SK"/>
        </w:rPr>
      </w:pPr>
    </w:p>
    <w:p w14:paraId="1EFA9788" w14:textId="77777777" w:rsidR="004B4762" w:rsidRPr="00833494" w:rsidRDefault="004B4762" w:rsidP="004B4762">
      <w:pPr>
        <w:rPr>
          <w:rFonts w:ascii="Times New Roman" w:eastAsia="Times New Roman" w:hAnsi="Times New Roman" w:cs="Times New Roman"/>
          <w:szCs w:val="24"/>
          <w:lang w:eastAsia="sk-SK"/>
        </w:rPr>
      </w:pPr>
      <w:r>
        <w:rPr>
          <w:rFonts w:ascii="Times New Roman" w:hAnsi="Times New Roman" w:cs="Times New Roman"/>
          <w:szCs w:val="24"/>
        </w:rPr>
        <w:t xml:space="preserve">Zlepšenie </w:t>
      </w:r>
      <w:r w:rsidRPr="00833494">
        <w:rPr>
          <w:rFonts w:ascii="Times New Roman" w:hAnsi="Times New Roman" w:cs="Times New Roman"/>
          <w:szCs w:val="24"/>
        </w:rPr>
        <w:t xml:space="preserve">stavu biotopu </w:t>
      </w:r>
      <w:r w:rsidRPr="00833494">
        <w:rPr>
          <w:rFonts w:ascii="Times New Roman" w:hAnsi="Times New Roman" w:cs="Times New Roman"/>
          <w:b/>
          <w:szCs w:val="24"/>
        </w:rPr>
        <w:t xml:space="preserve">Sk 2 (8220) </w:t>
      </w:r>
      <w:r w:rsidRPr="00833494">
        <w:rPr>
          <w:rFonts w:ascii="Times New Roman" w:eastAsia="Times New Roman" w:hAnsi="Times New Roman" w:cs="Times New Roman"/>
          <w:b/>
          <w:szCs w:val="24"/>
          <w:lang w:eastAsia="sk-SK"/>
        </w:rPr>
        <w:t>Silikátové skalné steny a svahy so štrbinovou vegetáciou</w:t>
      </w:r>
      <w:r w:rsidRPr="00833494">
        <w:rPr>
          <w:rFonts w:ascii="Times New Roman" w:eastAsia="Times New Roman" w:hAnsi="Times New Roman" w:cs="Times New Roman"/>
          <w:szCs w:val="24"/>
          <w:lang w:eastAsia="sk-SK"/>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4B4762" w:rsidRPr="00833494" w14:paraId="0CFEDC83" w14:textId="77777777" w:rsidTr="00B760B0">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9403D1" w14:textId="77777777" w:rsidR="004B4762" w:rsidRPr="00833494" w:rsidRDefault="004B4762" w:rsidP="00B760B0">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63205F" w14:textId="77777777" w:rsidR="004B4762" w:rsidRPr="00833494" w:rsidRDefault="004B4762" w:rsidP="00B760B0">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DDC63B" w14:textId="77777777" w:rsidR="004B4762" w:rsidRPr="00833494" w:rsidRDefault="004B4762" w:rsidP="00B760B0">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AD0F3" w14:textId="77777777" w:rsidR="004B4762" w:rsidRPr="00833494" w:rsidRDefault="004B4762" w:rsidP="00B760B0">
            <w:pPr>
              <w:jc w:val="center"/>
              <w:rPr>
                <w:rFonts w:ascii="Times New Roman" w:eastAsia="Times New Roman" w:hAnsi="Times New Roman" w:cs="Times New Roman"/>
                <w:b/>
                <w:sz w:val="20"/>
                <w:szCs w:val="20"/>
                <w:lang w:eastAsia="sk-SK"/>
              </w:rPr>
            </w:pPr>
            <w:r w:rsidRPr="00833494">
              <w:rPr>
                <w:rFonts w:ascii="Times New Roman" w:eastAsia="Times New Roman" w:hAnsi="Times New Roman" w:cs="Times New Roman"/>
                <w:b/>
                <w:sz w:val="20"/>
                <w:szCs w:val="20"/>
                <w:lang w:eastAsia="sk-SK"/>
              </w:rPr>
              <w:t>Poznámky/Doplňujúce informácie</w:t>
            </w:r>
          </w:p>
        </w:tc>
      </w:tr>
      <w:tr w:rsidR="004B4762" w:rsidRPr="00833494" w14:paraId="06CE79AC" w14:textId="77777777" w:rsidTr="00B760B0">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5E462A"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B6720E"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4250C9" w14:textId="3B1B60A6" w:rsidR="004B4762" w:rsidRPr="00833494" w:rsidRDefault="004B4762" w:rsidP="00B760B0">
            <w:pPr>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4,5</w:t>
            </w:r>
            <w:r w:rsidRPr="00833494">
              <w:rPr>
                <w:rFonts w:ascii="Times New Roman" w:eastAsia="Times New Roman" w:hAnsi="Times New Roman" w:cs="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216B9"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Udržať výmeru biotopu</w:t>
            </w:r>
          </w:p>
        </w:tc>
      </w:tr>
      <w:tr w:rsidR="004B4762" w:rsidRPr="00833494" w14:paraId="42A38261" w14:textId="77777777" w:rsidTr="00B760B0">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1E7362" w14:textId="77777777" w:rsidR="004B4762" w:rsidRPr="00833494" w:rsidRDefault="004B4762" w:rsidP="00B760B0">
            <w:pPr>
              <w:jc w:val="center"/>
              <w:rPr>
                <w:rFonts w:ascii="Times New Roman" w:eastAsia="Times New Roman" w:hAnsi="Times New Roman" w:cs="Times New Roman"/>
                <w:sz w:val="18"/>
                <w:szCs w:val="18"/>
                <w:lang w:eastAsia="sk-SK"/>
              </w:rPr>
            </w:pPr>
            <w:bookmarkStart w:id="0" w:name="_GoBack" w:colFirst="3" w:colLast="3"/>
            <w:r w:rsidRPr="00833494">
              <w:rPr>
                <w:rFonts w:ascii="Times New Roman" w:eastAsia="Times New Roman" w:hAnsi="Times New Roman" w:cs="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3D3D69"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počet druhov/16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69B192"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CE125D" w14:textId="619A64A8" w:rsidR="004B4762" w:rsidRPr="00E71FFC" w:rsidRDefault="004B4762" w:rsidP="00863B45">
            <w:pPr>
              <w:rPr>
                <w:rFonts w:ascii="Times New Roman" w:eastAsia="Times New Roman" w:hAnsi="Times New Roman" w:cs="Times New Roman"/>
                <w:i/>
                <w:sz w:val="18"/>
                <w:szCs w:val="18"/>
                <w:lang w:eastAsia="sk-SK"/>
              </w:rPr>
            </w:pPr>
            <w:r w:rsidRPr="00E71FFC">
              <w:rPr>
                <w:rFonts w:ascii="Times New Roman" w:eastAsia="Times New Roman" w:hAnsi="Times New Roman" w:cs="Times New Roman"/>
                <w:sz w:val="18"/>
                <w:szCs w:val="18"/>
                <w:lang w:eastAsia="sk-SK"/>
              </w:rPr>
              <w:t xml:space="preserve">Charakteristické/typické druhové zloženie: </w:t>
            </w:r>
            <w:r w:rsidR="00863B45" w:rsidRPr="00E71FFC">
              <w:rPr>
                <w:rFonts w:ascii="Times New Roman" w:hAnsi="Times New Roman" w:cs="Times New Roman"/>
                <w:bCs/>
                <w:i/>
                <w:iCs/>
                <w:sz w:val="20"/>
                <w:szCs w:val="20"/>
              </w:rPr>
              <w:t>Acetosella vulgaris, Asplenium adianthum-nigrum, Asplenium trichomanes, Asplenium septentrionale, Aurinia saxatili</w:t>
            </w:r>
            <w:r w:rsidR="004046D4" w:rsidRPr="00E71FFC">
              <w:rPr>
                <w:rFonts w:ascii="Times New Roman" w:hAnsi="Times New Roman" w:cs="Times New Roman"/>
                <w:bCs/>
                <w:i/>
                <w:iCs/>
                <w:sz w:val="20"/>
                <w:szCs w:val="20"/>
              </w:rPr>
              <w:t>s</w:t>
            </w:r>
            <w:r w:rsidR="00863B45" w:rsidRPr="00E71FFC">
              <w:rPr>
                <w:rFonts w:ascii="Times New Roman" w:hAnsi="Times New Roman" w:cs="Times New Roman"/>
                <w:bCs/>
                <w:i/>
                <w:iCs/>
                <w:sz w:val="20"/>
                <w:szCs w:val="20"/>
              </w:rPr>
              <w:t>, Campanula rotundifolia, Cardaminospsis arenosa, Hylotelephium maximum, Polypodium vulgare, Woodsia ilvensis.</w:t>
            </w:r>
          </w:p>
        </w:tc>
      </w:tr>
      <w:bookmarkEnd w:id="0"/>
      <w:tr w:rsidR="004B4762" w:rsidRPr="00833494" w14:paraId="769DCD1D" w14:textId="77777777" w:rsidTr="00B760B0">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CDA22D"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D35126"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DCC625"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AA3AC8"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Minimálny výskyt drevín na skalných útvaroch.</w:t>
            </w:r>
          </w:p>
        </w:tc>
      </w:tr>
      <w:tr w:rsidR="004B4762" w:rsidRPr="00833494" w14:paraId="789ED82C" w14:textId="77777777" w:rsidTr="00B760B0">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D2D629"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6EA9DB"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percento pokrytia/25 m</w:t>
            </w:r>
            <w:r w:rsidRPr="00833494">
              <w:rPr>
                <w:rFonts w:ascii="Times New Roman" w:eastAsia="Times New Roman" w:hAnsi="Times New Roman" w:cs="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76EA8F"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114C08" w14:textId="77777777" w:rsidR="004B4762" w:rsidRPr="00833494" w:rsidRDefault="004B4762" w:rsidP="00B760B0">
            <w:pPr>
              <w:jc w:val="center"/>
              <w:rPr>
                <w:rFonts w:ascii="Times New Roman" w:eastAsia="Times New Roman" w:hAnsi="Times New Roman" w:cs="Times New Roman"/>
                <w:sz w:val="18"/>
                <w:szCs w:val="18"/>
                <w:lang w:eastAsia="sk-SK"/>
              </w:rPr>
            </w:pPr>
            <w:r w:rsidRPr="00833494">
              <w:rPr>
                <w:rFonts w:ascii="Times New Roman" w:eastAsia="Times New Roman" w:hAnsi="Times New Roman" w:cs="Times New Roman"/>
                <w:sz w:val="18"/>
                <w:szCs w:val="18"/>
                <w:lang w:eastAsia="sk-SK"/>
              </w:rPr>
              <w:t>Žiadny výskyt nepôvodných a inváznych druhov</w:t>
            </w:r>
          </w:p>
        </w:tc>
      </w:tr>
    </w:tbl>
    <w:p w14:paraId="01ABB059" w14:textId="3298F982" w:rsidR="00CD1663" w:rsidRDefault="00CD1663" w:rsidP="004B4762">
      <w:pPr>
        <w:pStyle w:val="Zkladntext"/>
        <w:widowControl w:val="0"/>
        <w:spacing w:after="120"/>
        <w:jc w:val="both"/>
        <w:rPr>
          <w:lang w:eastAsia="sk-SK"/>
        </w:rPr>
      </w:pPr>
    </w:p>
    <w:sectPr w:rsidR="00CD1663"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38A4"/>
    <w:rsid w:val="0001518F"/>
    <w:rsid w:val="00015868"/>
    <w:rsid w:val="0002231E"/>
    <w:rsid w:val="000228E4"/>
    <w:rsid w:val="00024F35"/>
    <w:rsid w:val="000302C7"/>
    <w:rsid w:val="00032289"/>
    <w:rsid w:val="00034AE7"/>
    <w:rsid w:val="00052428"/>
    <w:rsid w:val="00057816"/>
    <w:rsid w:val="0007070E"/>
    <w:rsid w:val="00086B26"/>
    <w:rsid w:val="00090147"/>
    <w:rsid w:val="0009442B"/>
    <w:rsid w:val="000A0F1F"/>
    <w:rsid w:val="000A1CDD"/>
    <w:rsid w:val="000A53DA"/>
    <w:rsid w:val="000B494B"/>
    <w:rsid w:val="000B4E73"/>
    <w:rsid w:val="000C35EE"/>
    <w:rsid w:val="000D3ACB"/>
    <w:rsid w:val="000D4C17"/>
    <w:rsid w:val="000E5829"/>
    <w:rsid w:val="000F08DC"/>
    <w:rsid w:val="000F140B"/>
    <w:rsid w:val="000F15B6"/>
    <w:rsid w:val="000F7A68"/>
    <w:rsid w:val="0010010A"/>
    <w:rsid w:val="001075EC"/>
    <w:rsid w:val="00107F36"/>
    <w:rsid w:val="0011087C"/>
    <w:rsid w:val="001123F2"/>
    <w:rsid w:val="001131E3"/>
    <w:rsid w:val="0011445B"/>
    <w:rsid w:val="001258AA"/>
    <w:rsid w:val="00127849"/>
    <w:rsid w:val="0016099F"/>
    <w:rsid w:val="00165F46"/>
    <w:rsid w:val="00166A90"/>
    <w:rsid w:val="00177D9D"/>
    <w:rsid w:val="00186C3C"/>
    <w:rsid w:val="00195E53"/>
    <w:rsid w:val="001B4A5C"/>
    <w:rsid w:val="001C4290"/>
    <w:rsid w:val="001C7BB8"/>
    <w:rsid w:val="001D51FF"/>
    <w:rsid w:val="001E128A"/>
    <w:rsid w:val="001E4DB9"/>
    <w:rsid w:val="001F64E1"/>
    <w:rsid w:val="001F7DC2"/>
    <w:rsid w:val="00201434"/>
    <w:rsid w:val="00201FFE"/>
    <w:rsid w:val="002104EF"/>
    <w:rsid w:val="002147C9"/>
    <w:rsid w:val="00230996"/>
    <w:rsid w:val="00232DF8"/>
    <w:rsid w:val="00241989"/>
    <w:rsid w:val="00247CEF"/>
    <w:rsid w:val="00257424"/>
    <w:rsid w:val="00260D76"/>
    <w:rsid w:val="002716FE"/>
    <w:rsid w:val="002757DC"/>
    <w:rsid w:val="002822A5"/>
    <w:rsid w:val="00286C9F"/>
    <w:rsid w:val="0029101B"/>
    <w:rsid w:val="00291970"/>
    <w:rsid w:val="00294945"/>
    <w:rsid w:val="002B384F"/>
    <w:rsid w:val="002B3C46"/>
    <w:rsid w:val="002D311A"/>
    <w:rsid w:val="002E2777"/>
    <w:rsid w:val="002E71EF"/>
    <w:rsid w:val="002F0EBF"/>
    <w:rsid w:val="002F2ED0"/>
    <w:rsid w:val="002F7BBC"/>
    <w:rsid w:val="003033C2"/>
    <w:rsid w:val="0031424B"/>
    <w:rsid w:val="00320662"/>
    <w:rsid w:val="00326705"/>
    <w:rsid w:val="003302C8"/>
    <w:rsid w:val="00340FF9"/>
    <w:rsid w:val="00342CE7"/>
    <w:rsid w:val="00344403"/>
    <w:rsid w:val="00346369"/>
    <w:rsid w:val="00354686"/>
    <w:rsid w:val="003564D4"/>
    <w:rsid w:val="00362332"/>
    <w:rsid w:val="00363808"/>
    <w:rsid w:val="00366DB1"/>
    <w:rsid w:val="003706A2"/>
    <w:rsid w:val="00371953"/>
    <w:rsid w:val="003776EF"/>
    <w:rsid w:val="00384E08"/>
    <w:rsid w:val="00386192"/>
    <w:rsid w:val="003A3884"/>
    <w:rsid w:val="003B34B6"/>
    <w:rsid w:val="003B552D"/>
    <w:rsid w:val="003B57FB"/>
    <w:rsid w:val="003C2090"/>
    <w:rsid w:val="003C2459"/>
    <w:rsid w:val="003D08ED"/>
    <w:rsid w:val="003D3424"/>
    <w:rsid w:val="003F328E"/>
    <w:rsid w:val="003F5557"/>
    <w:rsid w:val="003F71B7"/>
    <w:rsid w:val="0040002C"/>
    <w:rsid w:val="00402048"/>
    <w:rsid w:val="00403089"/>
    <w:rsid w:val="004046D4"/>
    <w:rsid w:val="00410FDB"/>
    <w:rsid w:val="004234CB"/>
    <w:rsid w:val="00437F58"/>
    <w:rsid w:val="004502A3"/>
    <w:rsid w:val="00455620"/>
    <w:rsid w:val="00460393"/>
    <w:rsid w:val="0046690B"/>
    <w:rsid w:val="004674E0"/>
    <w:rsid w:val="0047011E"/>
    <w:rsid w:val="0047109F"/>
    <w:rsid w:val="004767B7"/>
    <w:rsid w:val="00481138"/>
    <w:rsid w:val="00485650"/>
    <w:rsid w:val="0048574A"/>
    <w:rsid w:val="00493071"/>
    <w:rsid w:val="004969DA"/>
    <w:rsid w:val="00496DC2"/>
    <w:rsid w:val="004B4762"/>
    <w:rsid w:val="004B4835"/>
    <w:rsid w:val="004B59B0"/>
    <w:rsid w:val="004C1BD8"/>
    <w:rsid w:val="004C5D19"/>
    <w:rsid w:val="004E591B"/>
    <w:rsid w:val="004E6C10"/>
    <w:rsid w:val="004E7C28"/>
    <w:rsid w:val="004F232E"/>
    <w:rsid w:val="004F6CBA"/>
    <w:rsid w:val="005007DD"/>
    <w:rsid w:val="00505FF1"/>
    <w:rsid w:val="00506BD5"/>
    <w:rsid w:val="00515289"/>
    <w:rsid w:val="00516E05"/>
    <w:rsid w:val="0052444B"/>
    <w:rsid w:val="005247B2"/>
    <w:rsid w:val="00552897"/>
    <w:rsid w:val="00553C56"/>
    <w:rsid w:val="00555FDD"/>
    <w:rsid w:val="00562D7A"/>
    <w:rsid w:val="00567493"/>
    <w:rsid w:val="00576006"/>
    <w:rsid w:val="005810A1"/>
    <w:rsid w:val="00582857"/>
    <w:rsid w:val="0058523C"/>
    <w:rsid w:val="00586551"/>
    <w:rsid w:val="005A3D0C"/>
    <w:rsid w:val="005A3E44"/>
    <w:rsid w:val="005B0663"/>
    <w:rsid w:val="005B7DA8"/>
    <w:rsid w:val="005C1397"/>
    <w:rsid w:val="005C5A74"/>
    <w:rsid w:val="005E0408"/>
    <w:rsid w:val="005E0AC7"/>
    <w:rsid w:val="005F1350"/>
    <w:rsid w:val="005F1626"/>
    <w:rsid w:val="00613454"/>
    <w:rsid w:val="00622104"/>
    <w:rsid w:val="00626A09"/>
    <w:rsid w:val="0062795D"/>
    <w:rsid w:val="00630AB6"/>
    <w:rsid w:val="006375C4"/>
    <w:rsid w:val="0064147B"/>
    <w:rsid w:val="00645F5F"/>
    <w:rsid w:val="00651377"/>
    <w:rsid w:val="00652933"/>
    <w:rsid w:val="00653B45"/>
    <w:rsid w:val="0066146B"/>
    <w:rsid w:val="00665790"/>
    <w:rsid w:val="00674FA7"/>
    <w:rsid w:val="00686099"/>
    <w:rsid w:val="0069367E"/>
    <w:rsid w:val="00697E72"/>
    <w:rsid w:val="006A1181"/>
    <w:rsid w:val="006A4CFD"/>
    <w:rsid w:val="006A7FF1"/>
    <w:rsid w:val="006B03D3"/>
    <w:rsid w:val="006B1634"/>
    <w:rsid w:val="006C0E08"/>
    <w:rsid w:val="006C7907"/>
    <w:rsid w:val="006D248B"/>
    <w:rsid w:val="006D5E23"/>
    <w:rsid w:val="006E2639"/>
    <w:rsid w:val="007015D4"/>
    <w:rsid w:val="00707499"/>
    <w:rsid w:val="00715E45"/>
    <w:rsid w:val="00722E6A"/>
    <w:rsid w:val="00727610"/>
    <w:rsid w:val="00731313"/>
    <w:rsid w:val="00731CAD"/>
    <w:rsid w:val="00732313"/>
    <w:rsid w:val="00735411"/>
    <w:rsid w:val="00754F13"/>
    <w:rsid w:val="007657C5"/>
    <w:rsid w:val="00767DD6"/>
    <w:rsid w:val="007741E4"/>
    <w:rsid w:val="00775056"/>
    <w:rsid w:val="007823C5"/>
    <w:rsid w:val="00791978"/>
    <w:rsid w:val="007920A8"/>
    <w:rsid w:val="00796656"/>
    <w:rsid w:val="00797552"/>
    <w:rsid w:val="007A12DA"/>
    <w:rsid w:val="007B1022"/>
    <w:rsid w:val="007B1AD9"/>
    <w:rsid w:val="007B41E3"/>
    <w:rsid w:val="007B475E"/>
    <w:rsid w:val="007B4FB4"/>
    <w:rsid w:val="007C1A4C"/>
    <w:rsid w:val="007C6F1A"/>
    <w:rsid w:val="007D40A6"/>
    <w:rsid w:val="007D40D2"/>
    <w:rsid w:val="007E2059"/>
    <w:rsid w:val="007E459E"/>
    <w:rsid w:val="007E604B"/>
    <w:rsid w:val="007F3D4D"/>
    <w:rsid w:val="007F7A92"/>
    <w:rsid w:val="00802A9C"/>
    <w:rsid w:val="00807BA2"/>
    <w:rsid w:val="00813456"/>
    <w:rsid w:val="00823954"/>
    <w:rsid w:val="0082510D"/>
    <w:rsid w:val="00833494"/>
    <w:rsid w:val="008341E1"/>
    <w:rsid w:val="008343C9"/>
    <w:rsid w:val="00836ADE"/>
    <w:rsid w:val="008451CF"/>
    <w:rsid w:val="008606FF"/>
    <w:rsid w:val="00860FA5"/>
    <w:rsid w:val="00863B45"/>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25C50"/>
    <w:rsid w:val="00942979"/>
    <w:rsid w:val="009473DF"/>
    <w:rsid w:val="00950EF8"/>
    <w:rsid w:val="00951614"/>
    <w:rsid w:val="009571F2"/>
    <w:rsid w:val="009614A8"/>
    <w:rsid w:val="00961F3E"/>
    <w:rsid w:val="00962279"/>
    <w:rsid w:val="009623F9"/>
    <w:rsid w:val="00963281"/>
    <w:rsid w:val="00974AE8"/>
    <w:rsid w:val="00990354"/>
    <w:rsid w:val="009947E2"/>
    <w:rsid w:val="009A5B90"/>
    <w:rsid w:val="009B0621"/>
    <w:rsid w:val="009B20EF"/>
    <w:rsid w:val="009B7E2B"/>
    <w:rsid w:val="009C3291"/>
    <w:rsid w:val="009C53B8"/>
    <w:rsid w:val="009D1C8C"/>
    <w:rsid w:val="009E02C4"/>
    <w:rsid w:val="009E03C2"/>
    <w:rsid w:val="00A1487C"/>
    <w:rsid w:val="00A149CB"/>
    <w:rsid w:val="00A156DD"/>
    <w:rsid w:val="00A20785"/>
    <w:rsid w:val="00A22209"/>
    <w:rsid w:val="00A31016"/>
    <w:rsid w:val="00A44876"/>
    <w:rsid w:val="00A455BC"/>
    <w:rsid w:val="00A71AA4"/>
    <w:rsid w:val="00A73E24"/>
    <w:rsid w:val="00A74747"/>
    <w:rsid w:val="00A840CC"/>
    <w:rsid w:val="00AA7ABF"/>
    <w:rsid w:val="00AC2AC0"/>
    <w:rsid w:val="00AC77FB"/>
    <w:rsid w:val="00AD0193"/>
    <w:rsid w:val="00AE0B49"/>
    <w:rsid w:val="00AE4272"/>
    <w:rsid w:val="00AE6C2D"/>
    <w:rsid w:val="00AF3064"/>
    <w:rsid w:val="00AF498E"/>
    <w:rsid w:val="00AF5EF4"/>
    <w:rsid w:val="00B02BEF"/>
    <w:rsid w:val="00B035A7"/>
    <w:rsid w:val="00B04784"/>
    <w:rsid w:val="00B049FF"/>
    <w:rsid w:val="00B13020"/>
    <w:rsid w:val="00B14339"/>
    <w:rsid w:val="00B14E7C"/>
    <w:rsid w:val="00B26BD2"/>
    <w:rsid w:val="00B31B3C"/>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47DB0"/>
    <w:rsid w:val="00C5187F"/>
    <w:rsid w:val="00C60C78"/>
    <w:rsid w:val="00C64382"/>
    <w:rsid w:val="00C76BD3"/>
    <w:rsid w:val="00C76ED1"/>
    <w:rsid w:val="00C80345"/>
    <w:rsid w:val="00C80ABC"/>
    <w:rsid w:val="00C82B3E"/>
    <w:rsid w:val="00C94B05"/>
    <w:rsid w:val="00CA01FC"/>
    <w:rsid w:val="00CC031A"/>
    <w:rsid w:val="00CC34CB"/>
    <w:rsid w:val="00CD1663"/>
    <w:rsid w:val="00CE47C7"/>
    <w:rsid w:val="00CF3016"/>
    <w:rsid w:val="00CF3AB6"/>
    <w:rsid w:val="00CF57E4"/>
    <w:rsid w:val="00D029EB"/>
    <w:rsid w:val="00D11D5A"/>
    <w:rsid w:val="00D12282"/>
    <w:rsid w:val="00D232DC"/>
    <w:rsid w:val="00D33C1D"/>
    <w:rsid w:val="00D3463D"/>
    <w:rsid w:val="00D42108"/>
    <w:rsid w:val="00D42B62"/>
    <w:rsid w:val="00D477C1"/>
    <w:rsid w:val="00D6256C"/>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4F3"/>
    <w:rsid w:val="00E21F33"/>
    <w:rsid w:val="00E316BD"/>
    <w:rsid w:val="00E328AF"/>
    <w:rsid w:val="00E362B4"/>
    <w:rsid w:val="00E427DF"/>
    <w:rsid w:val="00E61890"/>
    <w:rsid w:val="00E71FFC"/>
    <w:rsid w:val="00E725FA"/>
    <w:rsid w:val="00E726B7"/>
    <w:rsid w:val="00E72E84"/>
    <w:rsid w:val="00E76188"/>
    <w:rsid w:val="00E846AE"/>
    <w:rsid w:val="00EA781E"/>
    <w:rsid w:val="00EB1BEA"/>
    <w:rsid w:val="00EC667E"/>
    <w:rsid w:val="00ED2F91"/>
    <w:rsid w:val="00EE7C7C"/>
    <w:rsid w:val="00EF3C0A"/>
    <w:rsid w:val="00EF7A39"/>
    <w:rsid w:val="00F031B8"/>
    <w:rsid w:val="00F1313D"/>
    <w:rsid w:val="00F133CE"/>
    <w:rsid w:val="00F17982"/>
    <w:rsid w:val="00F3116E"/>
    <w:rsid w:val="00F32C9C"/>
    <w:rsid w:val="00F363B6"/>
    <w:rsid w:val="00F410A3"/>
    <w:rsid w:val="00F528E8"/>
    <w:rsid w:val="00F762FE"/>
    <w:rsid w:val="00F910DB"/>
    <w:rsid w:val="00F9346A"/>
    <w:rsid w:val="00F9735A"/>
    <w:rsid w:val="00FA021F"/>
    <w:rsid w:val="00FA18DF"/>
    <w:rsid w:val="00FA66FD"/>
    <w:rsid w:val="00FB34EF"/>
    <w:rsid w:val="00FB4E2F"/>
    <w:rsid w:val="00FC3444"/>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qFormat/>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qFormat/>
    <w:rsid w:val="00C60C78"/>
    <w:rPr>
      <w:rFonts w:ascii="Courier New" w:eastAsia="Times New Roman" w:hAnsi="Courier New" w:cs="Courier New"/>
      <w:lang w:eastAsia="zh-CN"/>
    </w:rPr>
  </w:style>
  <w:style w:type="character" w:customStyle="1" w:styleId="Internetovodkaz">
    <w:name w:val="Internetový odkaz"/>
    <w:uiPriority w:val="99"/>
    <w:semiHidden/>
    <w:rsid w:val="00177D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47607318">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187648442">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64076405">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22796729">
      <w:bodyDiv w:val="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69315832">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26550240">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789057486">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08144184">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72919139">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 w:id="20744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8E47-9D4B-4D1B-8451-0B2384B3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4591</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2023-08-17T14:16:00Z</dcterms:created>
  <dcterms:modified xsi:type="dcterms:W3CDTF">2023-08-17T14:16:00Z</dcterms:modified>
</cp:coreProperties>
</file>