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FC3CC5E"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CD43F4">
        <w:rPr>
          <w:b/>
          <w:bCs/>
          <w:i w:val="0"/>
          <w:color w:val="auto"/>
          <w:sz w:val="28"/>
          <w:szCs w:val="28"/>
        </w:rPr>
        <w:t>SKUEV08</w:t>
      </w:r>
      <w:r w:rsidR="0060686A">
        <w:rPr>
          <w:b/>
          <w:bCs/>
          <w:i w:val="0"/>
          <w:color w:val="auto"/>
          <w:sz w:val="28"/>
          <w:szCs w:val="28"/>
        </w:rPr>
        <w:t>7</w:t>
      </w:r>
      <w:r w:rsidR="00CD43F4">
        <w:rPr>
          <w:b/>
          <w:bCs/>
          <w:i w:val="0"/>
          <w:color w:val="auto"/>
          <w:sz w:val="28"/>
          <w:szCs w:val="28"/>
        </w:rPr>
        <w:t>0</w:t>
      </w:r>
      <w:r w:rsidRPr="00700F12">
        <w:rPr>
          <w:b/>
          <w:bCs/>
          <w:i w:val="0"/>
          <w:color w:val="auto"/>
          <w:sz w:val="28"/>
          <w:szCs w:val="28"/>
        </w:rPr>
        <w:t xml:space="preserve"> </w:t>
      </w:r>
      <w:r w:rsidR="00CD43F4">
        <w:rPr>
          <w:b/>
          <w:bCs/>
          <w:i w:val="0"/>
          <w:color w:val="auto"/>
          <w:sz w:val="28"/>
          <w:szCs w:val="28"/>
        </w:rPr>
        <w:t>Horšianska dolina</w:t>
      </w:r>
    </w:p>
    <w:p w14:paraId="04EFD0C4" w14:textId="15842444" w:rsidR="00E43A23" w:rsidRDefault="00E43A23" w:rsidP="00E43A23">
      <w:pPr>
        <w:pStyle w:val="Zkladntext"/>
        <w:widowControl w:val="0"/>
        <w:spacing w:after="120"/>
        <w:jc w:val="both"/>
        <w:rPr>
          <w:b w:val="0"/>
        </w:rPr>
      </w:pPr>
    </w:p>
    <w:p w14:paraId="7BE6659B" w14:textId="266843D5" w:rsidR="00625435" w:rsidRPr="00775056" w:rsidRDefault="00625435" w:rsidP="0062543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385B6A19" w:rsidR="00625435" w:rsidRPr="00775056" w:rsidRDefault="00CD43F4" w:rsidP="00625435">
            <w:pPr>
              <w:widowControl w:val="0"/>
              <w:jc w:val="center"/>
              <w:rPr>
                <w:color w:val="000000"/>
                <w:sz w:val="18"/>
                <w:szCs w:val="18"/>
              </w:rPr>
            </w:pPr>
            <w:r>
              <w:rPr>
                <w:color w:val="000000"/>
                <w:sz w:val="18"/>
                <w:szCs w:val="18"/>
              </w:rPr>
              <w:t>9</w:t>
            </w:r>
            <w:r w:rsidR="00461EDF">
              <w:rPr>
                <w:color w:val="000000"/>
                <w:sz w:val="18"/>
                <w:szCs w:val="18"/>
              </w:rPr>
              <w:t>,1 ha</w:t>
            </w:r>
          </w:p>
        </w:tc>
        <w:tc>
          <w:tcPr>
            <w:tcW w:w="4986" w:type="dxa"/>
            <w:tcMar>
              <w:top w:w="100" w:type="dxa"/>
              <w:left w:w="100" w:type="dxa"/>
              <w:bottom w:w="100" w:type="dxa"/>
              <w:right w:w="100" w:type="dxa"/>
            </w:tcMar>
          </w:tcPr>
          <w:p w14:paraId="5FD62221" w14:textId="77777777" w:rsidR="00625435" w:rsidRPr="00775056" w:rsidRDefault="00625435" w:rsidP="00625435">
            <w:pPr>
              <w:widowControl w:val="0"/>
              <w:rPr>
                <w:color w:val="000000"/>
                <w:sz w:val="18"/>
                <w:szCs w:val="18"/>
              </w:rPr>
            </w:pPr>
            <w:r w:rsidRPr="00775056">
              <w:rPr>
                <w:color w:val="000000"/>
                <w:sz w:val="18"/>
                <w:szCs w:val="18"/>
              </w:rPr>
              <w:t xml:space="preserve">Min. udržanie existujúcej výmery biotopu v ÚEV.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300FF987" w:rsidR="00625435" w:rsidRPr="00775056" w:rsidRDefault="00625435" w:rsidP="00461EDF">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w:t>
            </w:r>
            <w:r w:rsidR="00461EDF">
              <w:rPr>
                <w:i/>
                <w:color w:val="000000"/>
                <w:sz w:val="18"/>
                <w:szCs w:val="18"/>
              </w:rPr>
              <w:t xml:space="preserve"> </w:t>
            </w:r>
            <w:r w:rsidR="00461EDF">
              <w:rPr>
                <w:i/>
                <w:color w:val="000000" w:themeColor="text1"/>
                <w:sz w:val="18"/>
                <w:szCs w:val="18"/>
              </w:rPr>
              <w:t>Ailanthus altissima,</w:t>
            </w:r>
            <w:r w:rsidR="00461EDF" w:rsidRPr="009C3291">
              <w:rPr>
                <w:i/>
                <w:sz w:val="18"/>
                <w:szCs w:val="18"/>
              </w:rPr>
              <w:t xml:space="preserve"> </w:t>
            </w:r>
            <w:r>
              <w:rPr>
                <w:i/>
                <w:color w:val="000000"/>
                <w:sz w:val="18"/>
                <w:szCs w:val="18"/>
              </w:rPr>
              <w:t>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r w:rsidR="00461EDF">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6FE47559" w:rsidR="00625435" w:rsidRPr="00775056" w:rsidRDefault="00625435" w:rsidP="00461EDF">
            <w:pPr>
              <w:rPr>
                <w:color w:val="000000"/>
                <w:sz w:val="18"/>
                <w:szCs w:val="18"/>
              </w:rPr>
            </w:pPr>
            <w:r w:rsidRPr="0077505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6126BF6D" w:rsidR="00625435" w:rsidRPr="00775056" w:rsidRDefault="00625435" w:rsidP="00625435">
            <w:pPr>
              <w:jc w:val="center"/>
              <w:rPr>
                <w:color w:val="000000"/>
                <w:sz w:val="18"/>
                <w:szCs w:val="18"/>
              </w:rPr>
            </w:pPr>
            <w:r w:rsidRPr="00775056">
              <w:rPr>
                <w:color w:val="000000"/>
                <w:sz w:val="18"/>
                <w:szCs w:val="18"/>
              </w:rPr>
              <w:t xml:space="preserve">najmenej </w:t>
            </w:r>
            <w:r w:rsidR="00550F7C">
              <w:rPr>
                <w:color w:val="000000"/>
                <w:sz w:val="18"/>
                <w:szCs w:val="18"/>
              </w:rPr>
              <w:t>1</w:t>
            </w:r>
            <w:r w:rsidRPr="00775056">
              <w:rPr>
                <w:color w:val="000000"/>
                <w:sz w:val="18"/>
                <w:szCs w:val="18"/>
              </w:rPr>
              <w:t>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461EDF" w:rsidRDefault="00625435" w:rsidP="00625435">
            <w:pPr>
              <w:rPr>
                <w:color w:val="000000"/>
                <w:sz w:val="18"/>
                <w:szCs w:val="18"/>
              </w:rPr>
            </w:pPr>
            <w:r w:rsidRPr="00461EDF">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461EDF" w:rsidRDefault="00625435" w:rsidP="00625435">
            <w:pPr>
              <w:rPr>
                <w:color w:val="000000"/>
                <w:sz w:val="18"/>
                <w:szCs w:val="18"/>
              </w:rPr>
            </w:pPr>
            <w:r w:rsidRPr="00461EDF">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461EDF" w:rsidRDefault="00625435" w:rsidP="00625435">
            <w:pPr>
              <w:jc w:val="center"/>
              <w:rPr>
                <w:color w:val="000000"/>
                <w:sz w:val="18"/>
                <w:szCs w:val="18"/>
              </w:rPr>
            </w:pPr>
            <w:r w:rsidRPr="00461EDF">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A8F9F9C" w14:textId="77777777" w:rsidR="00625435" w:rsidRPr="00461EDF" w:rsidRDefault="00625435" w:rsidP="00625435">
            <w:pPr>
              <w:rPr>
                <w:color w:val="000000"/>
                <w:sz w:val="18"/>
                <w:szCs w:val="18"/>
              </w:rPr>
            </w:pPr>
            <w:r w:rsidRPr="00461EDF">
              <w:rPr>
                <w:rFonts w:eastAsia="Times New Roman"/>
                <w:sz w:val="18"/>
                <w:szCs w:val="18"/>
                <w:lang w:eastAsia="sk-SK"/>
              </w:rPr>
              <w:t>Tok bez prekážok spôsobujúcich spomalenie vodného toku, odklonenie toku, hrádze, zníženie prietočnosti.</w:t>
            </w:r>
          </w:p>
        </w:tc>
      </w:tr>
    </w:tbl>
    <w:p w14:paraId="0AF88A82" w14:textId="77777777" w:rsidR="00625435" w:rsidRDefault="00625435" w:rsidP="00625435">
      <w:pPr>
        <w:pBdr>
          <w:top w:val="nil"/>
          <w:left w:val="nil"/>
          <w:bottom w:val="nil"/>
          <w:right w:val="nil"/>
          <w:between w:val="nil"/>
        </w:pBdr>
        <w:rPr>
          <w:color w:val="000000"/>
          <w:szCs w:val="24"/>
        </w:rPr>
      </w:pPr>
    </w:p>
    <w:p w14:paraId="17AC82FC" w14:textId="6371DBD3" w:rsidR="00F33CC8" w:rsidRPr="00775056" w:rsidRDefault="00CD43F4" w:rsidP="00F33CC8">
      <w:pPr>
        <w:pStyle w:val="Zkladntext"/>
        <w:widowControl w:val="0"/>
        <w:jc w:val="left"/>
        <w:rPr>
          <w:b w:val="0"/>
          <w:color w:val="000000"/>
          <w:shd w:val="clear" w:color="auto" w:fill="FFFFFF"/>
        </w:rPr>
      </w:pPr>
      <w:r>
        <w:rPr>
          <w:b w:val="0"/>
          <w:color w:val="000000"/>
          <w:lang w:val="sk-SK"/>
        </w:rPr>
        <w:t xml:space="preserve">Zlepšenie </w:t>
      </w:r>
      <w:r w:rsidR="00F33CC8" w:rsidRPr="00775056">
        <w:rPr>
          <w:b w:val="0"/>
          <w:color w:val="000000"/>
        </w:rPr>
        <w:t xml:space="preserve">stavu </w:t>
      </w:r>
      <w:r w:rsidR="00F33CC8" w:rsidRPr="00EF2001">
        <w:rPr>
          <w:b w:val="0"/>
          <w:color w:val="000000"/>
        </w:rPr>
        <w:t>biotopu</w:t>
      </w:r>
      <w:r w:rsidR="00F33CC8">
        <w:rPr>
          <w:color w:val="000000"/>
        </w:rPr>
        <w:t xml:space="preserve"> Ls3.4</w:t>
      </w:r>
      <w:r w:rsidR="00F33CC8" w:rsidRPr="00775056">
        <w:rPr>
          <w:color w:val="000000"/>
        </w:rPr>
        <w:t xml:space="preserve"> </w:t>
      </w:r>
      <w:r w:rsidR="00F33CC8" w:rsidRPr="00775056">
        <w:rPr>
          <w:bCs w:val="0"/>
          <w:color w:val="000000"/>
          <w:shd w:val="clear" w:color="auto" w:fill="FFFFFF"/>
        </w:rPr>
        <w:t>(</w:t>
      </w:r>
      <w:r w:rsidR="00F33CC8">
        <w:rPr>
          <w:color w:val="000000"/>
          <w:lang w:eastAsia="sk-SK"/>
        </w:rPr>
        <w:t>91M0</w:t>
      </w:r>
      <w:r w:rsidR="00F33CC8" w:rsidRPr="00775056">
        <w:rPr>
          <w:bCs w:val="0"/>
          <w:color w:val="000000"/>
          <w:shd w:val="clear" w:color="auto" w:fill="FFFFFF"/>
        </w:rPr>
        <w:t xml:space="preserve">) </w:t>
      </w:r>
      <w:r w:rsidR="00F33CC8">
        <w:rPr>
          <w:bCs w:val="0"/>
          <w:color w:val="000000"/>
          <w:shd w:val="clear" w:color="auto" w:fill="FFFFFF"/>
        </w:rPr>
        <w:t xml:space="preserve">Panónsko-balkánske cerové lesy </w:t>
      </w:r>
      <w:r w:rsidR="00F33CC8" w:rsidRPr="00775056">
        <w:rPr>
          <w:b w:val="0"/>
          <w:color w:val="000000"/>
        </w:rPr>
        <w:t>za splnenia nasledovných atribútov</w:t>
      </w:r>
      <w:r w:rsidR="00F33CC8"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F33CC8" w:rsidRPr="00E90088" w14:paraId="704757D5" w14:textId="77777777" w:rsidTr="00577A3C">
        <w:trPr>
          <w:jc w:val="center"/>
        </w:trPr>
        <w:tc>
          <w:tcPr>
            <w:tcW w:w="2354" w:type="dxa"/>
            <w:tcMar>
              <w:top w:w="100" w:type="dxa"/>
              <w:left w:w="100" w:type="dxa"/>
              <w:bottom w:w="100" w:type="dxa"/>
              <w:right w:w="100" w:type="dxa"/>
            </w:tcMar>
          </w:tcPr>
          <w:p w14:paraId="6B257D17" w14:textId="77777777" w:rsidR="00F33CC8" w:rsidRPr="00E90088" w:rsidRDefault="00F33CC8" w:rsidP="0060686A">
            <w:pPr>
              <w:widowControl w:val="0"/>
              <w:jc w:val="center"/>
              <w:rPr>
                <w:b/>
                <w:color w:val="000000"/>
                <w:sz w:val="18"/>
                <w:szCs w:val="18"/>
              </w:rPr>
            </w:pPr>
            <w:r w:rsidRPr="00E90088">
              <w:rPr>
                <w:b/>
                <w:color w:val="000000"/>
                <w:sz w:val="18"/>
                <w:szCs w:val="18"/>
              </w:rPr>
              <w:t>Parameter</w:t>
            </w:r>
          </w:p>
        </w:tc>
        <w:tc>
          <w:tcPr>
            <w:tcW w:w="1286" w:type="dxa"/>
            <w:tcMar>
              <w:top w:w="100" w:type="dxa"/>
              <w:left w:w="100" w:type="dxa"/>
              <w:bottom w:w="100" w:type="dxa"/>
              <w:right w:w="100" w:type="dxa"/>
            </w:tcMar>
          </w:tcPr>
          <w:p w14:paraId="183CCA07" w14:textId="77777777" w:rsidR="00F33CC8" w:rsidRPr="00E90088" w:rsidRDefault="00F33CC8" w:rsidP="0060686A">
            <w:pPr>
              <w:widowControl w:val="0"/>
              <w:jc w:val="center"/>
              <w:rPr>
                <w:b/>
                <w:color w:val="000000"/>
                <w:sz w:val="18"/>
                <w:szCs w:val="18"/>
              </w:rPr>
            </w:pPr>
            <w:r w:rsidRPr="00E90088">
              <w:rPr>
                <w:b/>
                <w:color w:val="000000"/>
                <w:sz w:val="18"/>
                <w:szCs w:val="18"/>
              </w:rPr>
              <w:t>Merateľnosť</w:t>
            </w:r>
          </w:p>
        </w:tc>
        <w:tc>
          <w:tcPr>
            <w:tcW w:w="1533" w:type="dxa"/>
            <w:tcMar>
              <w:top w:w="100" w:type="dxa"/>
              <w:left w:w="100" w:type="dxa"/>
              <w:bottom w:w="100" w:type="dxa"/>
              <w:right w:w="100" w:type="dxa"/>
            </w:tcMar>
          </w:tcPr>
          <w:p w14:paraId="6F1F2CF5" w14:textId="77777777" w:rsidR="00F33CC8" w:rsidRPr="00E90088" w:rsidRDefault="00F33CC8" w:rsidP="0060686A">
            <w:pPr>
              <w:widowControl w:val="0"/>
              <w:jc w:val="center"/>
              <w:rPr>
                <w:b/>
                <w:color w:val="000000"/>
                <w:sz w:val="18"/>
                <w:szCs w:val="18"/>
              </w:rPr>
            </w:pPr>
            <w:r w:rsidRPr="00E90088">
              <w:rPr>
                <w:b/>
                <w:color w:val="000000"/>
                <w:sz w:val="18"/>
                <w:szCs w:val="18"/>
              </w:rPr>
              <w:t>Cieľová hodnota</w:t>
            </w:r>
          </w:p>
        </w:tc>
        <w:tc>
          <w:tcPr>
            <w:tcW w:w="3900" w:type="dxa"/>
            <w:tcMar>
              <w:top w:w="100" w:type="dxa"/>
              <w:left w:w="100" w:type="dxa"/>
              <w:bottom w:w="100" w:type="dxa"/>
              <w:right w:w="100" w:type="dxa"/>
            </w:tcMar>
          </w:tcPr>
          <w:p w14:paraId="1A0C989C" w14:textId="77777777" w:rsidR="00F33CC8" w:rsidRPr="00E90088" w:rsidRDefault="00F33CC8" w:rsidP="0060686A">
            <w:pPr>
              <w:widowControl w:val="0"/>
              <w:jc w:val="center"/>
              <w:rPr>
                <w:b/>
                <w:color w:val="000000"/>
                <w:sz w:val="18"/>
                <w:szCs w:val="18"/>
              </w:rPr>
            </w:pPr>
            <w:r w:rsidRPr="00E90088">
              <w:rPr>
                <w:b/>
                <w:color w:val="000000"/>
                <w:sz w:val="18"/>
                <w:szCs w:val="18"/>
              </w:rPr>
              <w:t>Doplnkové informácie</w:t>
            </w:r>
          </w:p>
        </w:tc>
      </w:tr>
      <w:tr w:rsidR="00F33CC8" w:rsidRPr="00E90088" w14:paraId="264D2BE3" w14:textId="77777777" w:rsidTr="00577A3C">
        <w:trPr>
          <w:trHeight w:val="527"/>
          <w:jc w:val="center"/>
        </w:trPr>
        <w:tc>
          <w:tcPr>
            <w:tcW w:w="2354" w:type="dxa"/>
            <w:tcMar>
              <w:top w:w="100" w:type="dxa"/>
              <w:left w:w="100" w:type="dxa"/>
              <w:bottom w:w="100" w:type="dxa"/>
              <w:right w:w="100" w:type="dxa"/>
            </w:tcMar>
          </w:tcPr>
          <w:p w14:paraId="7C018B4C" w14:textId="77777777" w:rsidR="00F33CC8" w:rsidRPr="00E90088" w:rsidRDefault="00F33CC8" w:rsidP="0060686A">
            <w:pPr>
              <w:widowControl w:val="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6249EBCD" w14:textId="77777777" w:rsidR="00F33CC8" w:rsidRPr="00E90088" w:rsidRDefault="00F33CC8" w:rsidP="0060686A">
            <w:pPr>
              <w:widowControl w:val="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48E807CA" w14:textId="5B4036F3" w:rsidR="00F33CC8" w:rsidRPr="00E90088" w:rsidRDefault="00CD43F4" w:rsidP="0060686A">
            <w:pPr>
              <w:widowControl w:val="0"/>
              <w:jc w:val="center"/>
              <w:rPr>
                <w:color w:val="000000"/>
                <w:sz w:val="18"/>
                <w:szCs w:val="18"/>
              </w:rPr>
            </w:pPr>
            <w:r>
              <w:rPr>
                <w:color w:val="000000"/>
                <w:sz w:val="18"/>
                <w:szCs w:val="18"/>
              </w:rPr>
              <w:t>5,</w:t>
            </w:r>
            <w:r w:rsidR="00461EDF">
              <w:rPr>
                <w:color w:val="000000"/>
                <w:sz w:val="18"/>
                <w:szCs w:val="18"/>
              </w:rPr>
              <w:t>4</w:t>
            </w:r>
          </w:p>
        </w:tc>
        <w:tc>
          <w:tcPr>
            <w:tcW w:w="3900" w:type="dxa"/>
            <w:tcMar>
              <w:top w:w="100" w:type="dxa"/>
              <w:left w:w="100" w:type="dxa"/>
              <w:bottom w:w="100" w:type="dxa"/>
              <w:right w:w="100" w:type="dxa"/>
            </w:tcMar>
          </w:tcPr>
          <w:p w14:paraId="087FB4F1" w14:textId="77777777" w:rsidR="00F33CC8" w:rsidRPr="00E90088" w:rsidRDefault="00F33CC8" w:rsidP="0060686A">
            <w:pPr>
              <w:widowControl w:val="0"/>
              <w:rPr>
                <w:color w:val="000000"/>
                <w:sz w:val="18"/>
                <w:szCs w:val="18"/>
              </w:rPr>
            </w:pPr>
            <w:r w:rsidRPr="00E90088">
              <w:rPr>
                <w:color w:val="000000"/>
                <w:sz w:val="18"/>
                <w:szCs w:val="18"/>
              </w:rPr>
              <w:t>Udržanie stanovenej výmery biotopu v ÚEV.</w:t>
            </w:r>
          </w:p>
        </w:tc>
      </w:tr>
      <w:tr w:rsidR="00F33CC8" w:rsidRPr="00E90088" w14:paraId="6FE63773" w14:textId="77777777" w:rsidTr="00577A3C">
        <w:trPr>
          <w:trHeight w:val="179"/>
          <w:jc w:val="center"/>
        </w:trPr>
        <w:tc>
          <w:tcPr>
            <w:tcW w:w="2354" w:type="dxa"/>
            <w:tcMar>
              <w:top w:w="100" w:type="dxa"/>
              <w:left w:w="100" w:type="dxa"/>
              <w:bottom w:w="100" w:type="dxa"/>
              <w:right w:w="100" w:type="dxa"/>
            </w:tcMar>
          </w:tcPr>
          <w:p w14:paraId="79996EFD" w14:textId="77777777" w:rsidR="00F33CC8" w:rsidRPr="00E90088" w:rsidRDefault="00F33CC8" w:rsidP="0060686A">
            <w:pPr>
              <w:rPr>
                <w:color w:val="000000"/>
                <w:sz w:val="18"/>
                <w:szCs w:val="18"/>
              </w:rPr>
            </w:pPr>
            <w:r w:rsidRPr="00E90088">
              <w:rPr>
                <w:color w:val="000000"/>
                <w:sz w:val="18"/>
                <w:szCs w:val="18"/>
              </w:rPr>
              <w:t>Zastúpenie charakteristických drevín</w:t>
            </w:r>
          </w:p>
        </w:tc>
        <w:tc>
          <w:tcPr>
            <w:tcW w:w="1286" w:type="dxa"/>
            <w:tcMar>
              <w:top w:w="100" w:type="dxa"/>
              <w:left w:w="100" w:type="dxa"/>
              <w:bottom w:w="100" w:type="dxa"/>
              <w:right w:w="100" w:type="dxa"/>
            </w:tcMar>
          </w:tcPr>
          <w:p w14:paraId="0E43E3B6" w14:textId="77777777" w:rsidR="00F33CC8" w:rsidRPr="00E90088" w:rsidRDefault="00F33CC8" w:rsidP="0060686A">
            <w:pPr>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5D838413" w14:textId="77777777" w:rsidR="00F33CC8" w:rsidRPr="00E90088" w:rsidRDefault="00F33CC8" w:rsidP="0060686A">
            <w:pPr>
              <w:jc w:val="center"/>
              <w:rPr>
                <w:color w:val="000000"/>
                <w:sz w:val="18"/>
                <w:szCs w:val="18"/>
                <w:highlight w:val="yellow"/>
              </w:rPr>
            </w:pPr>
            <w:r w:rsidRPr="00E90088">
              <w:rPr>
                <w:color w:val="000000"/>
                <w:sz w:val="18"/>
                <w:szCs w:val="18"/>
              </w:rPr>
              <w:t>najmenej 80 %</w:t>
            </w:r>
          </w:p>
          <w:p w14:paraId="196EA745" w14:textId="77777777" w:rsidR="00F33CC8" w:rsidRPr="00E90088" w:rsidRDefault="00F33CC8" w:rsidP="0060686A">
            <w:pPr>
              <w:jc w:val="center"/>
              <w:rPr>
                <w:color w:val="000000"/>
                <w:sz w:val="18"/>
                <w:szCs w:val="18"/>
                <w:vertAlign w:val="superscript"/>
              </w:rPr>
            </w:pPr>
          </w:p>
        </w:tc>
        <w:tc>
          <w:tcPr>
            <w:tcW w:w="3900" w:type="dxa"/>
            <w:tcMar>
              <w:top w:w="100" w:type="dxa"/>
              <w:left w:w="100" w:type="dxa"/>
              <w:bottom w:w="100" w:type="dxa"/>
              <w:right w:w="100" w:type="dxa"/>
            </w:tcMar>
          </w:tcPr>
          <w:p w14:paraId="4513B7CA" w14:textId="77777777" w:rsidR="00F33CC8" w:rsidRPr="00E90088" w:rsidRDefault="00F33CC8" w:rsidP="0060686A">
            <w:pPr>
              <w:rPr>
                <w:color w:val="000000"/>
                <w:sz w:val="18"/>
                <w:szCs w:val="18"/>
              </w:rPr>
            </w:pPr>
            <w:r w:rsidRPr="00E90088">
              <w:rPr>
                <w:color w:val="000000"/>
                <w:sz w:val="18"/>
                <w:szCs w:val="18"/>
              </w:rPr>
              <w:t>Charakteristická druhová skladba:</w:t>
            </w:r>
          </w:p>
          <w:p w14:paraId="207EA34A" w14:textId="77777777" w:rsidR="00F33CC8" w:rsidRPr="00E90088" w:rsidRDefault="00F33CC8" w:rsidP="0060686A">
            <w:pPr>
              <w:autoSpaceDE w:val="0"/>
              <w:autoSpaceDN w:val="0"/>
              <w:adjustRightInd w:val="0"/>
              <w:rPr>
                <w:color w:val="000000"/>
                <w:sz w:val="18"/>
                <w:szCs w:val="18"/>
              </w:rPr>
            </w:pPr>
            <w:r w:rsidRPr="00E90088">
              <w:rPr>
                <w:i/>
                <w:color w:val="000000"/>
                <w:sz w:val="18"/>
                <w:szCs w:val="18"/>
              </w:rPr>
              <w:lastRenderedPageBreak/>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354B1EBB" w14:textId="77777777" w:rsidR="00F33CC8" w:rsidRPr="00E90088" w:rsidRDefault="00F33CC8" w:rsidP="0060686A">
            <w:pPr>
              <w:autoSpaceDE w:val="0"/>
              <w:autoSpaceDN w:val="0"/>
              <w:adjustRightInd w:val="0"/>
              <w:rPr>
                <w:i/>
                <w:color w:val="000000"/>
                <w:sz w:val="18"/>
                <w:szCs w:val="18"/>
              </w:rPr>
            </w:pPr>
            <w:r w:rsidRPr="00E90088">
              <w:rPr>
                <w:i/>
                <w:color w:val="000000"/>
                <w:sz w:val="18"/>
                <w:szCs w:val="18"/>
              </w:rPr>
              <w:t>Ligustrum vulgare, Prunus spinosa, Swida sanguinea.</w:t>
            </w:r>
          </w:p>
          <w:p w14:paraId="1DE6C566" w14:textId="77777777" w:rsidR="00F33CC8" w:rsidRPr="00E90088" w:rsidRDefault="00F33CC8" w:rsidP="0060686A">
            <w:pPr>
              <w:autoSpaceDE w:val="0"/>
              <w:autoSpaceDN w:val="0"/>
              <w:adjustRightInd w:val="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7562F1E1" w14:textId="77777777" w:rsidR="00F33CC8" w:rsidRPr="00E90088" w:rsidRDefault="00F33CC8" w:rsidP="0060686A">
            <w:pPr>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F33CC8" w:rsidRPr="00E90088" w14:paraId="5644E275" w14:textId="77777777" w:rsidTr="00577A3C">
        <w:trPr>
          <w:trHeight w:val="173"/>
          <w:jc w:val="center"/>
        </w:trPr>
        <w:tc>
          <w:tcPr>
            <w:tcW w:w="2354" w:type="dxa"/>
            <w:tcMar>
              <w:top w:w="100" w:type="dxa"/>
              <w:left w:w="100" w:type="dxa"/>
              <w:bottom w:w="100" w:type="dxa"/>
              <w:right w:w="100" w:type="dxa"/>
            </w:tcMar>
          </w:tcPr>
          <w:p w14:paraId="6DEA3A93" w14:textId="77777777" w:rsidR="00F33CC8" w:rsidRPr="00E90088" w:rsidRDefault="00F33CC8" w:rsidP="0060686A">
            <w:pPr>
              <w:rPr>
                <w:color w:val="000000"/>
                <w:sz w:val="18"/>
                <w:szCs w:val="18"/>
              </w:rPr>
            </w:pPr>
            <w:r w:rsidRPr="00E90088">
              <w:rPr>
                <w:color w:val="000000"/>
                <w:sz w:val="18"/>
                <w:szCs w:val="18"/>
              </w:rPr>
              <w:lastRenderedPageBreak/>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4DD606B9" w14:textId="77777777" w:rsidR="00F33CC8" w:rsidRPr="00E90088" w:rsidRDefault="00F33CC8" w:rsidP="0060686A">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26CCC1A6" w14:textId="77777777" w:rsidR="00F33CC8" w:rsidRPr="00E90088" w:rsidRDefault="00F33CC8" w:rsidP="0060686A">
            <w:pPr>
              <w:widowControl w:val="0"/>
              <w:spacing w:before="24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182DBA00" w14:textId="77777777" w:rsidR="00F33CC8" w:rsidRPr="00E90088" w:rsidRDefault="00F33CC8" w:rsidP="0060686A">
            <w:pPr>
              <w:rPr>
                <w:color w:val="000000"/>
                <w:sz w:val="18"/>
                <w:szCs w:val="18"/>
              </w:rPr>
            </w:pPr>
            <w:r w:rsidRPr="00E90088">
              <w:rPr>
                <w:color w:val="000000"/>
                <w:sz w:val="18"/>
                <w:szCs w:val="18"/>
              </w:rPr>
              <w:t>Charakteristická druhová skladba:</w:t>
            </w:r>
          </w:p>
          <w:p w14:paraId="2D454A6C" w14:textId="77777777" w:rsidR="00F33CC8" w:rsidRPr="00E90088" w:rsidRDefault="00F33CC8" w:rsidP="0060686A">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F33CC8" w:rsidRPr="00E90088" w14:paraId="6BC57B5A" w14:textId="77777777" w:rsidTr="00577A3C">
        <w:trPr>
          <w:trHeight w:val="114"/>
          <w:jc w:val="center"/>
        </w:trPr>
        <w:tc>
          <w:tcPr>
            <w:tcW w:w="2354" w:type="dxa"/>
            <w:tcMar>
              <w:top w:w="100" w:type="dxa"/>
              <w:left w:w="100" w:type="dxa"/>
              <w:bottom w:w="100" w:type="dxa"/>
              <w:right w:w="100" w:type="dxa"/>
            </w:tcMar>
          </w:tcPr>
          <w:p w14:paraId="2BB07873" w14:textId="4988FDC4" w:rsidR="00F33CC8" w:rsidRPr="00E90088" w:rsidRDefault="00F33CC8" w:rsidP="0060686A">
            <w:pPr>
              <w:rPr>
                <w:color w:val="000000"/>
                <w:sz w:val="18"/>
                <w:szCs w:val="18"/>
              </w:rPr>
            </w:pPr>
            <w:r w:rsidRPr="00E90088">
              <w:rPr>
                <w:color w:val="000000"/>
                <w:sz w:val="18"/>
                <w:szCs w:val="18"/>
              </w:rPr>
              <w:t>Zastúpenie alochtónnych druhov/inváznych druhov drevín</w:t>
            </w:r>
            <w:r w:rsidR="00461EDF">
              <w:rPr>
                <w:color w:val="000000"/>
                <w:sz w:val="18"/>
                <w:szCs w:val="18"/>
              </w:rPr>
              <w:t xml:space="preserve"> a bylín</w:t>
            </w:r>
          </w:p>
        </w:tc>
        <w:tc>
          <w:tcPr>
            <w:tcW w:w="1286" w:type="dxa"/>
            <w:tcMar>
              <w:top w:w="100" w:type="dxa"/>
              <w:left w:w="100" w:type="dxa"/>
              <w:bottom w:w="100" w:type="dxa"/>
              <w:right w:w="100" w:type="dxa"/>
            </w:tcMar>
          </w:tcPr>
          <w:p w14:paraId="2C09945E" w14:textId="77777777" w:rsidR="00F33CC8" w:rsidRPr="00E90088" w:rsidRDefault="00F33CC8" w:rsidP="0060686A">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068DA3A8" w14:textId="277C1ADA" w:rsidR="00F33CC8" w:rsidRPr="00E90088" w:rsidRDefault="00F33CC8" w:rsidP="0060686A">
            <w:pPr>
              <w:jc w:val="center"/>
              <w:rPr>
                <w:color w:val="000000"/>
                <w:sz w:val="18"/>
                <w:szCs w:val="18"/>
              </w:rPr>
            </w:pPr>
            <w:r w:rsidRPr="00E90088">
              <w:rPr>
                <w:color w:val="000000"/>
                <w:sz w:val="18"/>
                <w:szCs w:val="18"/>
              </w:rPr>
              <w:t>Menej ako 1</w:t>
            </w:r>
            <w:r w:rsidR="00461EDF">
              <w:rPr>
                <w:color w:val="000000"/>
                <w:sz w:val="18"/>
                <w:szCs w:val="18"/>
              </w:rPr>
              <w:t>%</w:t>
            </w:r>
          </w:p>
        </w:tc>
        <w:tc>
          <w:tcPr>
            <w:tcW w:w="3900" w:type="dxa"/>
            <w:tcMar>
              <w:top w:w="100" w:type="dxa"/>
              <w:left w:w="100" w:type="dxa"/>
              <w:bottom w:w="100" w:type="dxa"/>
              <w:right w:w="100" w:type="dxa"/>
            </w:tcMar>
            <w:vAlign w:val="center"/>
          </w:tcPr>
          <w:p w14:paraId="02CC1EC7" w14:textId="5C68763E" w:rsidR="00F33CC8" w:rsidRPr="00E90088" w:rsidRDefault="00461EDF" w:rsidP="0060686A">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r>
              <w:rPr>
                <w:color w:val="000000"/>
                <w:sz w:val="18"/>
                <w:szCs w:val="18"/>
              </w:rPr>
              <w:t>.</w:t>
            </w:r>
          </w:p>
        </w:tc>
      </w:tr>
      <w:tr w:rsidR="00F33CC8" w:rsidRPr="00E90088" w14:paraId="6CA362EE" w14:textId="77777777" w:rsidTr="00577A3C">
        <w:trPr>
          <w:trHeight w:val="114"/>
          <w:jc w:val="center"/>
        </w:trPr>
        <w:tc>
          <w:tcPr>
            <w:tcW w:w="2354" w:type="dxa"/>
            <w:tcMar>
              <w:top w:w="100" w:type="dxa"/>
              <w:left w:w="100" w:type="dxa"/>
              <w:bottom w:w="100" w:type="dxa"/>
              <w:right w:w="100" w:type="dxa"/>
            </w:tcMar>
          </w:tcPr>
          <w:p w14:paraId="121A1B58" w14:textId="77777777" w:rsidR="00F33CC8" w:rsidRPr="00E90088" w:rsidRDefault="00F33CC8" w:rsidP="0060686A">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0E97BBE4" w14:textId="77777777" w:rsidR="00F33CC8" w:rsidRPr="00E90088" w:rsidRDefault="00F33CC8" w:rsidP="0060686A">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6E0FC0CA" w14:textId="7DECB83E" w:rsidR="00F33CC8" w:rsidRPr="00E90088" w:rsidRDefault="00F33CC8" w:rsidP="0060686A">
            <w:pPr>
              <w:jc w:val="center"/>
              <w:rPr>
                <w:color w:val="000000"/>
                <w:sz w:val="18"/>
                <w:szCs w:val="18"/>
              </w:rPr>
            </w:pPr>
            <w:r w:rsidRPr="00E90088">
              <w:rPr>
                <w:color w:val="000000"/>
                <w:sz w:val="18"/>
                <w:szCs w:val="18"/>
              </w:rPr>
              <w:t xml:space="preserve">najmenej </w:t>
            </w:r>
            <w:r w:rsidR="00550F7C">
              <w:rPr>
                <w:color w:val="000000"/>
                <w:sz w:val="18"/>
                <w:szCs w:val="18"/>
              </w:rPr>
              <w:t>2</w:t>
            </w:r>
            <w:r w:rsidRPr="00E90088">
              <w:rPr>
                <w:color w:val="000000"/>
                <w:sz w:val="18"/>
                <w:szCs w:val="18"/>
              </w:rPr>
              <w:t>0</w:t>
            </w:r>
          </w:p>
          <w:p w14:paraId="6D63F09A" w14:textId="77777777" w:rsidR="00F33CC8" w:rsidRPr="00E90088" w:rsidRDefault="00F33CC8" w:rsidP="0060686A">
            <w:pPr>
              <w:jc w:val="center"/>
              <w:rPr>
                <w:color w:val="000000"/>
                <w:sz w:val="18"/>
                <w:szCs w:val="18"/>
              </w:rPr>
            </w:pPr>
          </w:p>
          <w:p w14:paraId="2E124174" w14:textId="77777777" w:rsidR="00F33CC8" w:rsidRPr="00E90088" w:rsidRDefault="00F33CC8" w:rsidP="0060686A">
            <w:pPr>
              <w:jc w:val="center"/>
              <w:rPr>
                <w:color w:val="000000"/>
                <w:sz w:val="18"/>
                <w:szCs w:val="18"/>
              </w:rPr>
            </w:pPr>
            <w:r w:rsidRPr="00E90088">
              <w:rPr>
                <w:color w:val="000000"/>
                <w:sz w:val="18"/>
                <w:szCs w:val="18"/>
              </w:rPr>
              <w:t>rovnomerne po celej ploche</w:t>
            </w:r>
            <w:r w:rsidRPr="00E90088">
              <w:rPr>
                <w:color w:val="000000"/>
                <w:sz w:val="18"/>
                <w:szCs w:val="18"/>
              </w:rPr>
              <w:tab/>
            </w:r>
          </w:p>
        </w:tc>
        <w:tc>
          <w:tcPr>
            <w:tcW w:w="3900" w:type="dxa"/>
            <w:tcMar>
              <w:top w:w="100" w:type="dxa"/>
              <w:left w:w="100" w:type="dxa"/>
              <w:bottom w:w="100" w:type="dxa"/>
              <w:right w:w="100" w:type="dxa"/>
            </w:tcMar>
            <w:vAlign w:val="center"/>
          </w:tcPr>
          <w:p w14:paraId="0D65BC36" w14:textId="77777777" w:rsidR="00F33CC8" w:rsidRPr="00E90088" w:rsidRDefault="00F33CC8" w:rsidP="0060686A">
            <w:pPr>
              <w:rPr>
                <w:color w:val="000000"/>
                <w:sz w:val="18"/>
                <w:szCs w:val="18"/>
              </w:rPr>
            </w:pPr>
            <w:r w:rsidRPr="00E90088">
              <w:rPr>
                <w:color w:val="000000"/>
                <w:sz w:val="18"/>
                <w:szCs w:val="18"/>
              </w:rPr>
              <w:t>Zabezpečenie udržania prítomnosti odumretého dreva na ploche biotopu v danom objeme.</w:t>
            </w:r>
          </w:p>
          <w:p w14:paraId="12F21885" w14:textId="77777777" w:rsidR="00F33CC8" w:rsidRPr="00E90088" w:rsidRDefault="00F33CC8" w:rsidP="0060686A">
            <w:pPr>
              <w:rPr>
                <w:color w:val="000000"/>
                <w:sz w:val="18"/>
                <w:szCs w:val="18"/>
              </w:rPr>
            </w:pPr>
          </w:p>
        </w:tc>
      </w:tr>
    </w:tbl>
    <w:p w14:paraId="1D0D4277" w14:textId="77777777" w:rsidR="00F33CC8" w:rsidRDefault="00F33CC8" w:rsidP="00FE11A1">
      <w:pPr>
        <w:rPr>
          <w:color w:val="000000"/>
          <w:szCs w:val="24"/>
        </w:rPr>
      </w:pPr>
    </w:p>
    <w:p w14:paraId="7F28AD17" w14:textId="7D5B1D9C" w:rsidR="00FE11A1" w:rsidRPr="00BA75B0" w:rsidRDefault="00CD43F4" w:rsidP="00FE11A1">
      <w:pPr>
        <w:rPr>
          <w:szCs w:val="24"/>
        </w:rPr>
      </w:pPr>
      <w:r>
        <w:rPr>
          <w:color w:val="000000"/>
          <w:szCs w:val="24"/>
        </w:rPr>
        <w:t xml:space="preserve">Zlepšenie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625435">
        <w:trPr>
          <w:jc w:val="center"/>
        </w:trPr>
        <w:tc>
          <w:tcPr>
            <w:tcW w:w="1753"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3"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FE11A1" w:rsidRPr="00870D1F" w14:paraId="107FE613" w14:textId="77777777" w:rsidTr="00625435">
        <w:trPr>
          <w:trHeight w:val="270"/>
          <w:jc w:val="center"/>
        </w:trPr>
        <w:tc>
          <w:tcPr>
            <w:tcW w:w="1753" w:type="dxa"/>
            <w:tcMar>
              <w:top w:w="100" w:type="dxa"/>
              <w:left w:w="100" w:type="dxa"/>
              <w:bottom w:w="100" w:type="dxa"/>
              <w:right w:w="100" w:type="dxa"/>
            </w:tcMar>
          </w:tcPr>
          <w:p w14:paraId="22437814" w14:textId="77777777" w:rsidR="00FE11A1" w:rsidRPr="00870D1F" w:rsidRDefault="00FE11A1" w:rsidP="00625435">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FE11A1" w:rsidRPr="00870D1F" w:rsidRDefault="00FE11A1" w:rsidP="00625435">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0B8A94AB" w:rsidR="00FE11A1" w:rsidRPr="00870D1F" w:rsidRDefault="00461EDF" w:rsidP="00FE11A1">
            <w:pPr>
              <w:widowControl w:val="0"/>
              <w:jc w:val="center"/>
              <w:rPr>
                <w:color w:val="000000"/>
                <w:sz w:val="18"/>
                <w:szCs w:val="18"/>
              </w:rPr>
            </w:pPr>
            <w:r>
              <w:rPr>
                <w:color w:val="000000"/>
                <w:sz w:val="18"/>
                <w:szCs w:val="18"/>
              </w:rPr>
              <w:t>5,4</w:t>
            </w:r>
          </w:p>
        </w:tc>
        <w:tc>
          <w:tcPr>
            <w:tcW w:w="4503" w:type="dxa"/>
            <w:tcMar>
              <w:top w:w="100" w:type="dxa"/>
              <w:left w:w="100" w:type="dxa"/>
              <w:bottom w:w="100" w:type="dxa"/>
              <w:right w:w="100" w:type="dxa"/>
            </w:tcMar>
          </w:tcPr>
          <w:p w14:paraId="68A802CA" w14:textId="74F548EC" w:rsidR="00FE11A1" w:rsidRPr="00870D1F" w:rsidRDefault="00FE11A1" w:rsidP="00F33CC8">
            <w:pPr>
              <w:widowControl w:val="0"/>
              <w:rPr>
                <w:color w:val="000000"/>
                <w:sz w:val="18"/>
                <w:szCs w:val="18"/>
              </w:rPr>
            </w:pPr>
            <w:r w:rsidRPr="00870D1F">
              <w:rPr>
                <w:color w:val="000000"/>
                <w:sz w:val="18"/>
                <w:szCs w:val="18"/>
              </w:rPr>
              <w:t>Udržanie existujúcej vým</w:t>
            </w:r>
            <w:r>
              <w:rPr>
                <w:color w:val="000000"/>
                <w:sz w:val="18"/>
                <w:szCs w:val="18"/>
              </w:rPr>
              <w:t xml:space="preserve">ery biotopu na výmere min. </w:t>
            </w:r>
            <w:r w:rsidR="00461EDF">
              <w:rPr>
                <w:color w:val="000000"/>
                <w:sz w:val="18"/>
                <w:szCs w:val="18"/>
              </w:rPr>
              <w:t>5,4</w:t>
            </w:r>
            <w:r>
              <w:rPr>
                <w:color w:val="000000"/>
                <w:sz w:val="18"/>
                <w:szCs w:val="18"/>
              </w:rPr>
              <w:t xml:space="preserve"> </w:t>
            </w:r>
            <w:r w:rsidRPr="00870D1F">
              <w:rPr>
                <w:color w:val="000000"/>
                <w:sz w:val="18"/>
                <w:szCs w:val="18"/>
              </w:rPr>
              <w:t>ha.</w:t>
            </w:r>
          </w:p>
        </w:tc>
      </w:tr>
      <w:tr w:rsidR="00FE11A1" w:rsidRPr="00870D1F" w14:paraId="1256C7EA" w14:textId="77777777" w:rsidTr="00625435">
        <w:trPr>
          <w:trHeight w:val="179"/>
          <w:jc w:val="center"/>
        </w:trPr>
        <w:tc>
          <w:tcPr>
            <w:tcW w:w="1753"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3"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625435">
        <w:trPr>
          <w:trHeight w:val="173"/>
          <w:jc w:val="center"/>
        </w:trPr>
        <w:tc>
          <w:tcPr>
            <w:tcW w:w="1753"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3"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625435">
        <w:trPr>
          <w:trHeight w:val="114"/>
          <w:jc w:val="center"/>
        </w:trPr>
        <w:tc>
          <w:tcPr>
            <w:tcW w:w="1753" w:type="dxa"/>
            <w:tcMar>
              <w:top w:w="100" w:type="dxa"/>
              <w:left w:w="100" w:type="dxa"/>
              <w:bottom w:w="100" w:type="dxa"/>
              <w:right w:w="100" w:type="dxa"/>
            </w:tcMar>
          </w:tcPr>
          <w:p w14:paraId="78F08257" w14:textId="00FB765B" w:rsidR="00FE11A1" w:rsidRPr="00870D1F" w:rsidRDefault="00FE11A1" w:rsidP="00625435">
            <w:pPr>
              <w:rPr>
                <w:color w:val="000000"/>
                <w:sz w:val="18"/>
                <w:szCs w:val="18"/>
              </w:rPr>
            </w:pPr>
            <w:r w:rsidRPr="00870D1F">
              <w:rPr>
                <w:color w:val="000000"/>
                <w:sz w:val="18"/>
                <w:szCs w:val="18"/>
              </w:rPr>
              <w:t>Zastúpenie alochtónnych druhov/inváznych druhov drevín</w:t>
            </w:r>
            <w:r w:rsidR="00461EDF">
              <w:rPr>
                <w:color w:val="000000"/>
                <w:sz w:val="18"/>
                <w:szCs w:val="18"/>
              </w:rPr>
              <w:t xml:space="preserve"> a bylín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49F834D5" w:rsidR="00FE11A1" w:rsidRPr="00870D1F" w:rsidRDefault="00FE11A1" w:rsidP="00625435">
            <w:pPr>
              <w:jc w:val="center"/>
              <w:rPr>
                <w:color w:val="000000"/>
                <w:sz w:val="18"/>
                <w:szCs w:val="18"/>
              </w:rPr>
            </w:pPr>
            <w:r w:rsidRPr="00870D1F">
              <w:rPr>
                <w:color w:val="000000"/>
                <w:sz w:val="18"/>
                <w:szCs w:val="18"/>
              </w:rPr>
              <w:t>Menej ako 1</w:t>
            </w:r>
            <w:r w:rsidR="00461EDF">
              <w:rPr>
                <w:color w:val="000000"/>
                <w:sz w:val="18"/>
                <w:szCs w:val="18"/>
              </w:rPr>
              <w:t>%</w:t>
            </w:r>
          </w:p>
        </w:tc>
        <w:tc>
          <w:tcPr>
            <w:tcW w:w="4503" w:type="dxa"/>
            <w:tcMar>
              <w:top w:w="100" w:type="dxa"/>
              <w:left w:w="100" w:type="dxa"/>
              <w:bottom w:w="100" w:type="dxa"/>
              <w:right w:w="100" w:type="dxa"/>
            </w:tcMar>
            <w:vAlign w:val="bottom"/>
          </w:tcPr>
          <w:p w14:paraId="290935A3" w14:textId="520FBCED"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r w:rsidR="00461EDF">
              <w:rPr>
                <w:color w:val="000000"/>
                <w:sz w:val="18"/>
                <w:szCs w:val="18"/>
              </w:rPr>
              <w:t>.</w:t>
            </w:r>
          </w:p>
        </w:tc>
      </w:tr>
      <w:tr w:rsidR="00FE11A1" w:rsidRPr="00870D1F" w14:paraId="447DE8C8" w14:textId="77777777" w:rsidTr="00625435">
        <w:trPr>
          <w:trHeight w:val="114"/>
          <w:jc w:val="center"/>
        </w:trPr>
        <w:tc>
          <w:tcPr>
            <w:tcW w:w="1753"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14BAF27E" w:rsidR="00FE11A1" w:rsidRPr="00870D1F" w:rsidRDefault="00FE11A1" w:rsidP="00625435">
            <w:pPr>
              <w:jc w:val="center"/>
              <w:rPr>
                <w:color w:val="000000"/>
                <w:sz w:val="18"/>
                <w:szCs w:val="18"/>
              </w:rPr>
            </w:pPr>
            <w:r w:rsidRPr="00870D1F">
              <w:rPr>
                <w:color w:val="000000"/>
                <w:sz w:val="18"/>
                <w:szCs w:val="18"/>
              </w:rPr>
              <w:t xml:space="preserve">najmenej </w:t>
            </w:r>
            <w:r w:rsidR="00550F7C">
              <w:rPr>
                <w:color w:val="000000"/>
                <w:sz w:val="18"/>
                <w:szCs w:val="18"/>
              </w:rPr>
              <w:t>2</w:t>
            </w:r>
            <w:r w:rsidRPr="00870D1F">
              <w:rPr>
                <w:color w:val="000000"/>
                <w:sz w:val="18"/>
                <w:szCs w:val="18"/>
              </w:rPr>
              <w:t>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3"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1156E52A" w14:textId="77777777" w:rsidR="00E43A23" w:rsidRPr="00B6615B" w:rsidRDefault="00E43A23" w:rsidP="00E43A23">
      <w:pPr>
        <w:pStyle w:val="Zkladntext"/>
        <w:widowControl w:val="0"/>
        <w:jc w:val="both"/>
        <w:rPr>
          <w:b w:val="0"/>
        </w:rPr>
      </w:pPr>
    </w:p>
    <w:p w14:paraId="189D6D3A" w14:textId="0124F4A6"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696031B2" w:rsidR="00E43A23" w:rsidRPr="00B6615B" w:rsidRDefault="00461EDF" w:rsidP="00301394">
            <w:pPr>
              <w:widowControl w:val="0"/>
              <w:jc w:val="center"/>
              <w:rPr>
                <w:sz w:val="18"/>
                <w:szCs w:val="18"/>
              </w:rPr>
            </w:pPr>
            <w:r>
              <w:rPr>
                <w:sz w:val="18"/>
                <w:szCs w:val="18"/>
              </w:rPr>
              <w:t>12,7</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77777777" w:rsidR="00E43A23" w:rsidRPr="00B6615B" w:rsidRDefault="00E43A23" w:rsidP="00E43A23">
            <w:pPr>
              <w:widowControl w:val="0"/>
              <w:jc w:val="center"/>
              <w:rPr>
                <w:sz w:val="18"/>
                <w:szCs w:val="18"/>
              </w:rPr>
            </w:pPr>
            <w:r w:rsidRPr="00B6615B">
              <w:rPr>
                <w:sz w:val="18"/>
                <w:szCs w:val="18"/>
              </w:rPr>
              <w:t>Udržanie súčasnej výmery biotopu v ÚEV.</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620B6BDD" w:rsidR="00E43A23" w:rsidRPr="00B6615B" w:rsidRDefault="00550F7C" w:rsidP="00E43A23">
            <w:pPr>
              <w:jc w:val="center"/>
              <w:rPr>
                <w:sz w:val="18"/>
                <w:szCs w:val="18"/>
              </w:rPr>
            </w:pPr>
            <w:r>
              <w:rPr>
                <w:sz w:val="18"/>
                <w:szCs w:val="18"/>
              </w:rPr>
              <w:t>najmenej 8</w:t>
            </w:r>
            <w:r w:rsidR="00E43A23" w:rsidRPr="00B6615B">
              <w:rPr>
                <w:sz w:val="18"/>
                <w:szCs w:val="18"/>
              </w:rPr>
              <w:t>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461EDF">
            <w:pPr>
              <w:spacing w:after="0"/>
              <w:rPr>
                <w:sz w:val="18"/>
                <w:szCs w:val="18"/>
              </w:rPr>
            </w:pPr>
            <w:r w:rsidRPr="00B6615B">
              <w:rPr>
                <w:sz w:val="18"/>
                <w:szCs w:val="18"/>
              </w:rPr>
              <w:t>Charakteristická druhová skladba:</w:t>
            </w:r>
          </w:p>
          <w:p w14:paraId="6899FE9D" w14:textId="77777777" w:rsidR="00461EDF" w:rsidRDefault="00461EDF" w:rsidP="00461EDF">
            <w:pPr>
              <w:autoSpaceDE w:val="0"/>
              <w:autoSpaceDN w:val="0"/>
              <w:adjustRightInd w:val="0"/>
              <w:spacing w:after="0"/>
              <w:rPr>
                <w:sz w:val="18"/>
                <w:szCs w:val="18"/>
              </w:rPr>
            </w:pPr>
            <w:r>
              <w:rPr>
                <w:sz w:val="18"/>
                <w:szCs w:val="18"/>
              </w:rPr>
              <w:t>1</w:t>
            </w:r>
            <w:r w:rsidRPr="00622104">
              <w:rPr>
                <w:sz w:val="18"/>
                <w:szCs w:val="18"/>
              </w:rPr>
              <w:t>. lvs:</w:t>
            </w:r>
            <w:r w:rsidRPr="00622104">
              <w:rPr>
                <w:rFonts w:eastAsia="Times New Roman"/>
                <w:i/>
                <w:szCs w:val="24"/>
                <w:lang w:eastAsia="sk-SK"/>
              </w:rPr>
              <w:t xml:space="preserve"> </w:t>
            </w:r>
            <w:r w:rsidRPr="00105634">
              <w:rPr>
                <w:b/>
                <w:i/>
                <w:sz w:val="18"/>
                <w:szCs w:val="18"/>
              </w:rPr>
              <w:t>Acer campestre, A. platanoides,</w:t>
            </w:r>
            <w:r>
              <w:rPr>
                <w:b/>
                <w:i/>
                <w:sz w:val="18"/>
                <w:szCs w:val="18"/>
              </w:rPr>
              <w:t xml:space="preserve"> </w:t>
            </w:r>
            <w:r>
              <w:rPr>
                <w:i/>
                <w:sz w:val="18"/>
                <w:szCs w:val="18"/>
              </w:rPr>
              <w:t>Acer tataricum,</w:t>
            </w:r>
            <w:r w:rsidRPr="00105634">
              <w:rPr>
                <w:b/>
                <w:i/>
                <w:sz w:val="18"/>
                <w:szCs w:val="18"/>
              </w:rPr>
              <w:t xml:space="preserve"> Carpinus betulus,</w:t>
            </w:r>
            <w:r w:rsidRPr="00622104">
              <w:rPr>
                <w:i/>
                <w:sz w:val="18"/>
                <w:szCs w:val="18"/>
              </w:rPr>
              <w:t xml:space="preserve"> Cerasus avium,</w:t>
            </w:r>
            <w:r>
              <w:rPr>
                <w:i/>
                <w:sz w:val="18"/>
                <w:szCs w:val="18"/>
              </w:rPr>
              <w:t xml:space="preserve"> C. mahaleb,</w:t>
            </w:r>
            <w:r w:rsidRPr="00622104">
              <w:rPr>
                <w:i/>
                <w:sz w:val="18"/>
                <w:szCs w:val="18"/>
              </w:rPr>
              <w:t xml:space="preserve">  Fraxinus excelsior, </w:t>
            </w:r>
            <w:r>
              <w:rPr>
                <w:i/>
                <w:sz w:val="18"/>
                <w:szCs w:val="18"/>
              </w:rPr>
              <w:t>Quercus cerris,</w:t>
            </w:r>
            <w:r w:rsidRPr="00622104">
              <w:rPr>
                <w:i/>
                <w:sz w:val="18"/>
                <w:szCs w:val="18"/>
              </w:rPr>
              <w:t xml:space="preserve"> </w:t>
            </w:r>
            <w:r w:rsidRPr="00622104">
              <w:rPr>
                <w:b/>
                <w:i/>
                <w:sz w:val="18"/>
                <w:szCs w:val="18"/>
              </w:rPr>
              <w:t xml:space="preserve">Q. petraea </w:t>
            </w:r>
            <w:r w:rsidRPr="00622104">
              <w:rPr>
                <w:b/>
                <w:sz w:val="18"/>
                <w:szCs w:val="18"/>
              </w:rPr>
              <w:t>agg</w:t>
            </w:r>
            <w:r w:rsidRPr="00622104">
              <w:rPr>
                <w:i/>
                <w:sz w:val="18"/>
                <w:szCs w:val="18"/>
              </w:rPr>
              <w:t>,,</w:t>
            </w:r>
            <w:r w:rsidRPr="00622104">
              <w:rPr>
                <w:b/>
                <w:i/>
                <w:sz w:val="18"/>
                <w:szCs w:val="18"/>
              </w:rPr>
              <w:t xml:space="preserve"> </w:t>
            </w:r>
            <w:r w:rsidRPr="00622104">
              <w:rPr>
                <w:i/>
                <w:sz w:val="18"/>
                <w:szCs w:val="18"/>
              </w:rPr>
              <w:t xml:space="preserve">Q. pubescens </w:t>
            </w:r>
            <w:r w:rsidRPr="00622104">
              <w:rPr>
                <w:sz w:val="18"/>
                <w:szCs w:val="18"/>
              </w:rPr>
              <w:t>agg,</w:t>
            </w:r>
            <w:r w:rsidRPr="00622104">
              <w:rPr>
                <w:i/>
                <w:sz w:val="18"/>
                <w:szCs w:val="18"/>
              </w:rPr>
              <w:t xml:space="preserve"> 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w:t>
            </w:r>
            <w:r w:rsidRPr="00105634">
              <w:rPr>
                <w:i/>
                <w:sz w:val="18"/>
                <w:szCs w:val="18"/>
              </w:rPr>
              <w:t>T. platyphyllos,</w:t>
            </w:r>
            <w:r w:rsidRPr="00622104">
              <w:rPr>
                <w:b/>
                <w:i/>
                <w:sz w:val="18"/>
                <w:szCs w:val="18"/>
              </w:rPr>
              <w:t xml:space="preserve"> </w:t>
            </w:r>
            <w:r>
              <w:rPr>
                <w:i/>
                <w:sz w:val="18"/>
                <w:szCs w:val="18"/>
              </w:rPr>
              <w:t>Ulmus laevis</w:t>
            </w:r>
            <w:r w:rsidRPr="00622104">
              <w:rPr>
                <w:i/>
                <w:sz w:val="18"/>
                <w:szCs w:val="18"/>
              </w:rPr>
              <w:t xml:space="preserve">, </w:t>
            </w:r>
            <w:r w:rsidRPr="002920C3">
              <w:rPr>
                <w:b/>
                <w:i/>
                <w:sz w:val="18"/>
                <w:szCs w:val="18"/>
              </w:rPr>
              <w:t>U. minor</w:t>
            </w:r>
            <w:r w:rsidRPr="00622104">
              <w:rPr>
                <w:sz w:val="18"/>
                <w:szCs w:val="18"/>
              </w:rPr>
              <w:t>.</w:t>
            </w:r>
          </w:p>
          <w:p w14:paraId="76C9B4CF" w14:textId="77777777" w:rsidR="00461EDF" w:rsidRDefault="00461EDF" w:rsidP="00461EDF">
            <w:pPr>
              <w:autoSpaceDE w:val="0"/>
              <w:autoSpaceDN w:val="0"/>
              <w:adjustRightInd w:val="0"/>
              <w:spacing w:after="0"/>
              <w:rPr>
                <w:sz w:val="18"/>
                <w:szCs w:val="18"/>
              </w:rPr>
            </w:pPr>
            <w:r>
              <w:rPr>
                <w:sz w:val="18"/>
                <w:szCs w:val="18"/>
              </w:rPr>
              <w:t>2</w:t>
            </w:r>
            <w:r w:rsidRPr="00622104">
              <w:rPr>
                <w:sz w:val="18"/>
                <w:szCs w:val="18"/>
              </w:rPr>
              <w:t>. lvs:</w:t>
            </w:r>
            <w:r w:rsidRPr="00622104">
              <w:rPr>
                <w:rFonts w:eastAsia="Times New Roman"/>
                <w:i/>
                <w:szCs w:val="24"/>
                <w:lang w:eastAsia="sk-SK"/>
              </w:rPr>
              <w:t xml:space="preserve"> </w:t>
            </w:r>
            <w:r w:rsidRPr="00105634">
              <w:rPr>
                <w:b/>
                <w:i/>
                <w:sz w:val="18"/>
                <w:szCs w:val="18"/>
              </w:rPr>
              <w:t>Acer campestre, A. platanoides, Carpinus betulus,</w:t>
            </w:r>
            <w:r w:rsidRPr="00622104">
              <w:rPr>
                <w:i/>
                <w:sz w:val="18"/>
                <w:szCs w:val="18"/>
              </w:rPr>
              <w:t xml:space="preserve"> Cerasus avium,</w:t>
            </w:r>
            <w:r>
              <w:rPr>
                <w:i/>
                <w:sz w:val="18"/>
                <w:szCs w:val="18"/>
              </w:rPr>
              <w:t xml:space="preserve"> C. mahaleb,</w:t>
            </w:r>
            <w:r w:rsidRPr="00622104">
              <w:rPr>
                <w:i/>
                <w:sz w:val="18"/>
                <w:szCs w:val="18"/>
              </w:rPr>
              <w:t xml:space="preserve">  </w:t>
            </w:r>
            <w:r w:rsidRPr="00105634">
              <w:rPr>
                <w:i/>
                <w:sz w:val="18"/>
                <w:szCs w:val="18"/>
              </w:rPr>
              <w:t>Fagus sylvatica</w:t>
            </w:r>
            <w:r>
              <w:rPr>
                <w:i/>
                <w:sz w:val="18"/>
                <w:szCs w:val="18"/>
              </w:rPr>
              <w:t xml:space="preserve"> &lt;20%</w:t>
            </w:r>
            <w:r w:rsidRPr="00622104">
              <w:rPr>
                <w:i/>
                <w:sz w:val="18"/>
                <w:szCs w:val="18"/>
              </w:rPr>
              <w:t xml:space="preserve">, Fraxinus excelsior, </w:t>
            </w:r>
            <w:r>
              <w:rPr>
                <w:i/>
                <w:sz w:val="18"/>
                <w:szCs w:val="18"/>
              </w:rPr>
              <w:t>Quercus cerris,</w:t>
            </w:r>
            <w:r w:rsidRPr="00622104">
              <w:rPr>
                <w:i/>
                <w:sz w:val="18"/>
                <w:szCs w:val="18"/>
              </w:rPr>
              <w:t xml:space="preserve"> </w:t>
            </w:r>
            <w:r w:rsidRPr="00622104">
              <w:rPr>
                <w:b/>
                <w:i/>
                <w:sz w:val="18"/>
                <w:szCs w:val="18"/>
              </w:rPr>
              <w:t xml:space="preserve">Q. petraea </w:t>
            </w:r>
            <w:r w:rsidRPr="00622104">
              <w:rPr>
                <w:b/>
                <w:sz w:val="18"/>
                <w:szCs w:val="18"/>
              </w:rPr>
              <w:t>agg</w:t>
            </w:r>
            <w:r w:rsidRPr="00622104">
              <w:rPr>
                <w:i/>
                <w:sz w:val="18"/>
                <w:szCs w:val="18"/>
              </w:rPr>
              <w:t>,,</w:t>
            </w:r>
            <w:r w:rsidRPr="00622104">
              <w:rPr>
                <w:b/>
                <w:i/>
                <w:sz w:val="18"/>
                <w:szCs w:val="18"/>
              </w:rPr>
              <w:t xml:space="preserve"> </w:t>
            </w:r>
            <w:r w:rsidRPr="00622104">
              <w:rPr>
                <w:i/>
                <w:sz w:val="18"/>
                <w:szCs w:val="18"/>
              </w:rPr>
              <w:t xml:space="preserve">Q. pubescens </w:t>
            </w:r>
            <w:r w:rsidRPr="00622104">
              <w:rPr>
                <w:sz w:val="18"/>
                <w:szCs w:val="18"/>
              </w:rPr>
              <w:t>agg,</w:t>
            </w:r>
            <w:r w:rsidRPr="00622104">
              <w:rPr>
                <w:i/>
                <w:sz w:val="18"/>
                <w:szCs w:val="18"/>
              </w:rPr>
              <w:t xml:space="preserve"> 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w:t>
            </w:r>
            <w:r w:rsidRPr="00105634">
              <w:rPr>
                <w:i/>
                <w:sz w:val="18"/>
                <w:szCs w:val="18"/>
              </w:rPr>
              <w:t>T. platyphyllos,</w:t>
            </w:r>
            <w:r w:rsidRPr="00622104">
              <w:rPr>
                <w:b/>
                <w:i/>
                <w:sz w:val="18"/>
                <w:szCs w:val="18"/>
              </w:rPr>
              <w:t xml:space="preserve"> </w:t>
            </w:r>
            <w:r>
              <w:rPr>
                <w:i/>
                <w:sz w:val="18"/>
                <w:szCs w:val="18"/>
              </w:rPr>
              <w:t>Ulmus laevis</w:t>
            </w:r>
            <w:r w:rsidRPr="00622104">
              <w:rPr>
                <w:i/>
                <w:sz w:val="18"/>
                <w:szCs w:val="18"/>
              </w:rPr>
              <w:t>, U. minor</w:t>
            </w:r>
            <w:r w:rsidRPr="00622104">
              <w:rPr>
                <w:sz w:val="18"/>
                <w:szCs w:val="18"/>
              </w:rPr>
              <w:t>.</w:t>
            </w:r>
          </w:p>
          <w:p w14:paraId="532A4EB8" w14:textId="77777777" w:rsidR="00461EDF" w:rsidRPr="00622104" w:rsidRDefault="00461EDF" w:rsidP="00461EDF">
            <w:pPr>
              <w:autoSpaceDE w:val="0"/>
              <w:autoSpaceDN w:val="0"/>
              <w:adjustRightInd w:val="0"/>
              <w:spacing w:after="0"/>
              <w:rPr>
                <w:sz w:val="18"/>
                <w:szCs w:val="18"/>
              </w:rPr>
            </w:pPr>
          </w:p>
          <w:p w14:paraId="686B5FFF" w14:textId="77777777" w:rsidR="00E43A23" w:rsidRPr="00B6615B" w:rsidRDefault="00E43A23" w:rsidP="00461EDF">
            <w:pPr>
              <w:spacing w:after="0"/>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461EDF">
            <w:pPr>
              <w:rPr>
                <w:sz w:val="18"/>
                <w:szCs w:val="18"/>
              </w:rPr>
            </w:pPr>
            <w:r w:rsidRPr="00B6615B">
              <w:rPr>
                <w:sz w:val="18"/>
                <w:szCs w:val="18"/>
              </w:rPr>
              <w:t>Charakteristická druhová skladba:</w:t>
            </w:r>
          </w:p>
          <w:p w14:paraId="6D2B0F86" w14:textId="77777777" w:rsidR="00E43A23" w:rsidRPr="00B6615B" w:rsidRDefault="00E43A23" w:rsidP="00461EDF">
            <w:pP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461EDF" w:rsidRPr="00B6615B" w14:paraId="72B8FA2A" w14:textId="77777777" w:rsidTr="00E41814">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191AC4A2" w:rsidR="00461EDF" w:rsidRPr="00B6615B" w:rsidRDefault="00461EDF" w:rsidP="00461EDF">
            <w:pPr>
              <w:jc w:val="center"/>
              <w:rPr>
                <w:sz w:val="18"/>
                <w:szCs w:val="18"/>
              </w:rPr>
            </w:pPr>
            <w:r w:rsidRPr="00B6615B">
              <w:rPr>
                <w:sz w:val="18"/>
                <w:szCs w:val="18"/>
              </w:rPr>
              <w:t>Zastúpenie alochtónnych druhov/inváznych druhov drevín</w:t>
            </w:r>
            <w:r>
              <w:rPr>
                <w:sz w:val="18"/>
                <w:szCs w:val="18"/>
              </w:rPr>
              <w:t xml:space="preserve">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461EDF" w:rsidRPr="00B6615B" w:rsidRDefault="00461EDF" w:rsidP="00461EDF">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3ACDCD5" w14:textId="7D68664B" w:rsidR="00461EDF" w:rsidRPr="00B6615B" w:rsidRDefault="00461EDF" w:rsidP="00461EDF">
            <w:pPr>
              <w:jc w:val="center"/>
              <w:rPr>
                <w:sz w:val="18"/>
                <w:szCs w:val="18"/>
              </w:rPr>
            </w:pPr>
            <w:r w:rsidRPr="00870D1F">
              <w:rPr>
                <w:color w:val="000000"/>
                <w:sz w:val="18"/>
                <w:szCs w:val="18"/>
              </w:rPr>
              <w:t>Menej ako 1</w:t>
            </w:r>
            <w:r>
              <w:rPr>
                <w:color w:val="000000"/>
                <w:sz w:val="18"/>
                <w:szCs w:val="18"/>
              </w:rPr>
              <w:t>%</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9A0A3CF" w14:textId="2929580A" w:rsidR="00461EDF" w:rsidRPr="00B6615B" w:rsidRDefault="00461EDF" w:rsidP="00461EDF">
            <w:pPr>
              <w:rPr>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r>
              <w:rPr>
                <w:color w:val="000000"/>
                <w:sz w:val="18"/>
                <w:szCs w:val="18"/>
              </w:rPr>
              <w:t>.</w:t>
            </w:r>
          </w:p>
        </w:tc>
      </w:tr>
      <w:tr w:rsidR="00461EDF"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461EDF" w:rsidRPr="00B6615B" w:rsidRDefault="00461EDF" w:rsidP="00461EDF">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461EDF" w:rsidRPr="00B6615B" w:rsidRDefault="00461EDF" w:rsidP="00461EDF">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E538E7B" w:rsidR="00461EDF" w:rsidRPr="00B6615B" w:rsidRDefault="00461EDF" w:rsidP="00461EDF">
            <w:pPr>
              <w:jc w:val="center"/>
              <w:rPr>
                <w:sz w:val="18"/>
                <w:szCs w:val="18"/>
              </w:rPr>
            </w:pPr>
            <w:r w:rsidRPr="00B6615B">
              <w:rPr>
                <w:sz w:val="18"/>
                <w:szCs w:val="18"/>
              </w:rPr>
              <w:t xml:space="preserve">Viac ako </w:t>
            </w:r>
            <w:r w:rsidR="00550F7C">
              <w:rPr>
                <w:sz w:val="18"/>
                <w:szCs w:val="18"/>
              </w:rPr>
              <w:t>2</w:t>
            </w:r>
            <w:r w:rsidRPr="00B6615B">
              <w:rPr>
                <w:sz w:val="18"/>
                <w:szCs w:val="18"/>
              </w:rPr>
              <w:t>0</w:t>
            </w:r>
          </w:p>
          <w:p w14:paraId="32613187" w14:textId="77777777" w:rsidR="00461EDF" w:rsidRPr="00B6615B" w:rsidRDefault="00461EDF" w:rsidP="00461EDF">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461EDF" w:rsidRPr="00B6615B" w:rsidRDefault="00461EDF" w:rsidP="00461EDF">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651D3886"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lang w:val="sk-SK"/>
        </w:rPr>
        <w:t xml:space="preserve">* </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50E6021F" w:rsidR="00E43A23" w:rsidRPr="00B6615B" w:rsidRDefault="00CD43F4" w:rsidP="00E43A23">
            <w:pPr>
              <w:widowControl w:val="0"/>
              <w:jc w:val="center"/>
              <w:rPr>
                <w:sz w:val="18"/>
                <w:szCs w:val="18"/>
              </w:rPr>
            </w:pPr>
            <w:r>
              <w:rPr>
                <w:sz w:val="18"/>
                <w:szCs w:val="18"/>
              </w:rPr>
              <w:t>82</w:t>
            </w:r>
            <w:r w:rsidR="00461EDF">
              <w:rPr>
                <w:sz w:val="18"/>
                <w:szCs w:val="18"/>
              </w:rPr>
              <w:t>,1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18ADBAB6" w:rsidR="00E43A23" w:rsidRPr="00B6615B" w:rsidRDefault="00461EDF" w:rsidP="00E43A23">
            <w:pPr>
              <w:widowControl w:val="0"/>
              <w:jc w:val="center"/>
              <w:rPr>
                <w:sz w:val="18"/>
                <w:szCs w:val="18"/>
              </w:rPr>
            </w:pPr>
            <w:r w:rsidRPr="00870D1F">
              <w:rPr>
                <w:color w:val="000000"/>
                <w:sz w:val="18"/>
                <w:szCs w:val="18"/>
              </w:rPr>
              <w:t xml:space="preserve">Dosiahnuť </w:t>
            </w:r>
            <w:r>
              <w:rPr>
                <w:color w:val="000000"/>
                <w:sz w:val="18"/>
                <w:szCs w:val="18"/>
              </w:rPr>
              <w:t xml:space="preserve">udržanie </w:t>
            </w:r>
            <w:r w:rsidRPr="00870D1F">
              <w:rPr>
                <w:color w:val="000000"/>
                <w:sz w:val="18"/>
                <w:szCs w:val="18"/>
              </w:rPr>
              <w:t>výmery biotopu.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461EDF">
            <w:pPr>
              <w:rPr>
                <w:sz w:val="18"/>
                <w:szCs w:val="18"/>
              </w:rPr>
            </w:pPr>
            <w:r w:rsidRPr="00B6615B">
              <w:rPr>
                <w:sz w:val="18"/>
                <w:szCs w:val="18"/>
              </w:rPr>
              <w:t>Charakteristická druhová skladba:</w:t>
            </w:r>
          </w:p>
          <w:p w14:paraId="6640230B" w14:textId="50079B83" w:rsidR="00E43A23" w:rsidRPr="00461EDF" w:rsidRDefault="00E43A23" w:rsidP="00461EDF">
            <w:pP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r w:rsidR="00461EDF">
              <w:rPr>
                <w:b/>
                <w:i/>
                <w:sz w:val="18"/>
                <w:szCs w:val="18"/>
              </w:rPr>
              <w:t xml:space="preserve"> </w:t>
            </w: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461EDF">
            <w:pP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461EDF">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461EDF">
            <w:pPr>
              <w:rPr>
                <w:sz w:val="18"/>
                <w:szCs w:val="18"/>
              </w:rPr>
            </w:pPr>
            <w:r w:rsidRPr="00B6615B">
              <w:rPr>
                <w:sz w:val="18"/>
                <w:szCs w:val="18"/>
              </w:rPr>
              <w:t>Charakteristická druhová skladba:</w:t>
            </w:r>
          </w:p>
          <w:p w14:paraId="317AA067" w14:textId="77777777" w:rsidR="00E43A23" w:rsidRPr="00B6615B" w:rsidRDefault="00E43A23" w:rsidP="00461EDF">
            <w:pP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4EE5CA47" w:rsidR="00E43A23" w:rsidRPr="00B6615B" w:rsidRDefault="00E43A23" w:rsidP="00E43A23">
            <w:pPr>
              <w:jc w:val="center"/>
              <w:rPr>
                <w:sz w:val="18"/>
                <w:szCs w:val="18"/>
              </w:rPr>
            </w:pPr>
            <w:r w:rsidRPr="00B6615B">
              <w:rPr>
                <w:sz w:val="18"/>
                <w:szCs w:val="18"/>
              </w:rPr>
              <w:t>Zastúpenie alochtónnych druhov/inváznych druhov drevín</w:t>
            </w:r>
            <w:r w:rsidR="00461EDF">
              <w:rPr>
                <w:sz w:val="18"/>
                <w:szCs w:val="18"/>
              </w:rPr>
              <w:t xml:space="preserve"> a bylín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608DEFE4" w:rsidR="00E43A23" w:rsidRPr="00B6615B" w:rsidRDefault="00E43A23" w:rsidP="00E43A23">
            <w:pPr>
              <w:jc w:val="center"/>
              <w:rPr>
                <w:sz w:val="18"/>
                <w:szCs w:val="18"/>
              </w:rPr>
            </w:pPr>
            <w:r w:rsidRPr="00B6615B">
              <w:rPr>
                <w:sz w:val="18"/>
                <w:szCs w:val="18"/>
              </w:rPr>
              <w:t>Menej ako 1</w:t>
            </w:r>
            <w:r w:rsidR="00461EDF">
              <w:rPr>
                <w:sz w:val="18"/>
                <w:szCs w:val="18"/>
              </w:rPr>
              <w:t>%</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4038DF76"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r w:rsidR="00461EDF">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32227254" w:rsidR="00E43A23" w:rsidRPr="00B6615B" w:rsidRDefault="00550F7C" w:rsidP="00E43A23">
            <w:pPr>
              <w:jc w:val="center"/>
              <w:rPr>
                <w:sz w:val="18"/>
                <w:szCs w:val="18"/>
              </w:rPr>
            </w:pPr>
            <w:r w:rsidRPr="00B6615B">
              <w:rPr>
                <w:sz w:val="18"/>
                <w:szCs w:val="18"/>
              </w:rPr>
              <w:t>N</w:t>
            </w:r>
            <w:r w:rsidR="00E43A23" w:rsidRPr="00B6615B">
              <w:rPr>
                <w:sz w:val="18"/>
                <w:szCs w:val="18"/>
              </w:rPr>
              <w:t>ajmenej</w:t>
            </w:r>
            <w:r>
              <w:rPr>
                <w:sz w:val="18"/>
                <w:szCs w:val="18"/>
              </w:rPr>
              <w:t xml:space="preserve"> 20 </w:t>
            </w:r>
          </w:p>
          <w:p w14:paraId="74EEC3C5" w14:textId="77777777" w:rsidR="00E43A23" w:rsidRPr="00B6615B" w:rsidRDefault="00E43A23" w:rsidP="00E43A23">
            <w:pPr>
              <w:jc w:val="center"/>
              <w:rPr>
                <w:sz w:val="18"/>
                <w:szCs w:val="18"/>
              </w:rPr>
            </w:pPr>
          </w:p>
          <w:p w14:paraId="06D945B2" w14:textId="6E88C12D" w:rsidR="00E43A23" w:rsidRPr="00B6615B" w:rsidRDefault="00E43A23" w:rsidP="00E43A23">
            <w:pPr>
              <w:jc w:val="center"/>
              <w:rPr>
                <w:sz w:val="18"/>
                <w:szCs w:val="18"/>
              </w:rPr>
            </w:pPr>
            <w:r w:rsidRPr="00B6615B">
              <w:rPr>
                <w:sz w:val="18"/>
                <w:szCs w:val="18"/>
              </w:rPr>
              <w:t>rovnomerne po celej ploch</w:t>
            </w:r>
            <w:r w:rsidR="00550F7C">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4C9AB346" w14:textId="50C2E3C1" w:rsidR="00625435" w:rsidRPr="00FA68E1" w:rsidRDefault="0060686A" w:rsidP="00625435">
      <w:pPr>
        <w:rPr>
          <w:color w:val="000000"/>
          <w:szCs w:val="24"/>
        </w:rPr>
      </w:pPr>
      <w:r>
        <w:rPr>
          <w:color w:val="000000"/>
          <w:szCs w:val="24"/>
        </w:rPr>
        <w:t xml:space="preserve">Zachovanie </w:t>
      </w:r>
      <w:r w:rsidR="00625435" w:rsidRPr="00FA68E1">
        <w:rPr>
          <w:color w:val="000000"/>
          <w:szCs w:val="24"/>
        </w:rPr>
        <w:t xml:space="preserve">stavu biotopu </w:t>
      </w:r>
      <w:r w:rsidR="00625435" w:rsidRPr="00FA68E1">
        <w:rPr>
          <w:b/>
          <w:color w:val="000000"/>
          <w:szCs w:val="24"/>
        </w:rPr>
        <w:t xml:space="preserve">Tr2 (6240*) </w:t>
      </w:r>
      <w:r w:rsidR="00625435" w:rsidRPr="00FA68E1">
        <w:rPr>
          <w:rFonts w:eastAsia="Times New Roman"/>
          <w:b/>
          <w:szCs w:val="24"/>
          <w:lang w:eastAsia="sk-SK"/>
        </w:rPr>
        <w:t xml:space="preserve">Subpanónske travinnobylinné porasty </w:t>
      </w:r>
      <w:r w:rsidR="00625435"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4DE979A3" w:rsidR="00625435" w:rsidRPr="00FA68E1" w:rsidRDefault="00CD43F4" w:rsidP="00625435">
            <w:pPr>
              <w:rPr>
                <w:rFonts w:eastAsia="Times New Roman"/>
                <w:color w:val="000000"/>
                <w:sz w:val="20"/>
                <w:szCs w:val="20"/>
                <w:lang w:eastAsia="sk-SK"/>
              </w:rPr>
            </w:pPr>
            <w:r>
              <w:rPr>
                <w:rFonts w:eastAsia="Times New Roman"/>
                <w:color w:val="000000"/>
                <w:sz w:val="20"/>
                <w:szCs w:val="20"/>
                <w:lang w:eastAsia="sk-SK"/>
              </w:rPr>
              <w:t>0</w:t>
            </w:r>
            <w:r w:rsidR="0060686A">
              <w:rPr>
                <w:rFonts w:eastAsia="Times New Roman"/>
                <w:color w:val="000000"/>
                <w:sz w:val="20"/>
                <w:szCs w:val="20"/>
                <w:lang w:eastAsia="sk-SK"/>
              </w:rPr>
              <w:t>,5</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550F7C" w:rsidRDefault="00625435" w:rsidP="00625435">
            <w:pPr>
              <w:rPr>
                <w:rFonts w:eastAsia="Times New Roman"/>
                <w:sz w:val="20"/>
                <w:szCs w:val="20"/>
                <w:lang w:eastAsia="sk-SK"/>
              </w:rPr>
            </w:pPr>
            <w:r w:rsidRPr="00550F7C">
              <w:rPr>
                <w:rFonts w:eastAsia="Times New Roman"/>
                <w:sz w:val="20"/>
                <w:szCs w:val="20"/>
                <w:lang w:eastAsia="sk-SK"/>
              </w:rPr>
              <w:t xml:space="preserve">Charakteristické/typické druhy:  </w:t>
            </w:r>
          </w:p>
          <w:p w14:paraId="450E9EDD" w14:textId="3A3777C0" w:rsidR="00625435" w:rsidRPr="00550F7C" w:rsidRDefault="00EA52D1" w:rsidP="00914F9B">
            <w:pPr>
              <w:rPr>
                <w:rFonts w:eastAsia="Times New Roman"/>
                <w:sz w:val="20"/>
                <w:szCs w:val="20"/>
                <w:lang w:eastAsia="sk-SK"/>
              </w:rPr>
            </w:pPr>
            <w:r w:rsidRPr="00550F7C">
              <w:rPr>
                <w:bCs/>
                <w:i/>
                <w:iCs/>
                <w:sz w:val="20"/>
                <w:szCs w:val="20"/>
              </w:rPr>
              <w:t>Adonis vernalis, Achillea nobilis, Allium flavum, Alyssum montanum, Anthericum ramosum, Asperula cynanchica, Asplenium septentrionale, Bothriochloa ischaemum, Carex caryophyllea, Carex humilis,</w:t>
            </w:r>
            <w:r w:rsidR="003975B6" w:rsidRPr="00550F7C">
              <w:rPr>
                <w:bCs/>
                <w:i/>
                <w:iCs/>
                <w:sz w:val="20"/>
                <w:szCs w:val="20"/>
              </w:rPr>
              <w:t xml:space="preserve"> Carex pracecox,</w:t>
            </w:r>
            <w:r w:rsidRPr="00550F7C">
              <w:rPr>
                <w:bCs/>
                <w:i/>
                <w:iCs/>
                <w:sz w:val="20"/>
                <w:szCs w:val="20"/>
              </w:rPr>
              <w:t xml:space="preserve"> Cleistogenes serotina, Eryngium campestre, Festuca rupicola, Festuca valesiaca, Festuca pseudodalmatica,  Fragaria viridis, Chondrilla juncea,  Koeleria macrantha, Linaria genistifolia, Melica ciliata, Melica transsilvanica, Pilosella bauhinii, Poa bulbosa, Poa pratensis agg., Potentilla arenaria, Potentilla argentea,  Sanguisorba minor, Scabiosa ochroleuca, Seseli osseum, Stipa capillata, Stipa dasyphylla, Stipa joannis, Stipa </w:t>
            </w:r>
            <w:r w:rsidRPr="00550F7C">
              <w:rPr>
                <w:bCs/>
                <w:i/>
                <w:iCs/>
                <w:sz w:val="22"/>
                <w:szCs w:val="20"/>
              </w:rPr>
              <w:t>pulcherrima Teucrium chamaedrys, Thymus pannonicus, Tithymalus cyparissias, Trifolium arvense,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0E5384AC" w14:textId="77777777" w:rsidR="001D1BEC" w:rsidRDefault="001D1BEC" w:rsidP="001D1BEC">
      <w:pPr>
        <w:ind w:left="-284"/>
        <w:rPr>
          <w:color w:val="000000"/>
          <w:szCs w:val="24"/>
        </w:rPr>
      </w:pPr>
    </w:p>
    <w:p w14:paraId="3CBBD783" w14:textId="5F29963B" w:rsidR="001D1BEC" w:rsidRPr="00550F7C" w:rsidRDefault="001D1BEC" w:rsidP="001D1BEC">
      <w:pPr>
        <w:ind w:left="-284"/>
        <w:rPr>
          <w:szCs w:val="24"/>
        </w:rPr>
      </w:pPr>
      <w:r>
        <w:rPr>
          <w:color w:val="000000"/>
          <w:szCs w:val="24"/>
        </w:rPr>
        <w:t xml:space="preserve">Zlepšenie stavu biotopu </w:t>
      </w:r>
      <w:r w:rsidR="009A6810" w:rsidRPr="00550F7C">
        <w:rPr>
          <w:b/>
          <w:szCs w:val="24"/>
        </w:rPr>
        <w:t>Kr6</w:t>
      </w:r>
      <w:r w:rsidRPr="00550F7C">
        <w:rPr>
          <w:b/>
          <w:szCs w:val="24"/>
        </w:rPr>
        <w:t xml:space="preserve"> (40A0*) Xerotermné kroviny </w:t>
      </w:r>
      <w:r w:rsidRPr="00550F7C">
        <w:rPr>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550F7C" w:rsidRPr="00550F7C" w14:paraId="12FABDBC" w14:textId="77777777" w:rsidTr="001862A5">
        <w:trPr>
          <w:trHeight w:val="705"/>
        </w:trPr>
        <w:tc>
          <w:tcPr>
            <w:tcW w:w="2774" w:type="dxa"/>
            <w:shd w:val="clear" w:color="auto" w:fill="FFFFFF"/>
            <w:hideMark/>
          </w:tcPr>
          <w:p w14:paraId="0D479203" w14:textId="77777777" w:rsidR="001D1BEC" w:rsidRPr="00550F7C" w:rsidRDefault="001D1BEC" w:rsidP="001862A5">
            <w:pPr>
              <w:rPr>
                <w:rFonts w:eastAsia="Times New Roman"/>
                <w:b/>
                <w:sz w:val="20"/>
                <w:szCs w:val="20"/>
                <w:u w:val="single"/>
                <w:lang w:eastAsia="sk-SK"/>
              </w:rPr>
            </w:pPr>
            <w:r w:rsidRPr="00550F7C">
              <w:rPr>
                <w:b/>
                <w:sz w:val="20"/>
                <w:szCs w:val="20"/>
              </w:rPr>
              <w:t>Parameter</w:t>
            </w:r>
          </w:p>
        </w:tc>
        <w:tc>
          <w:tcPr>
            <w:tcW w:w="1249" w:type="dxa"/>
            <w:shd w:val="clear" w:color="auto" w:fill="FFFFFF"/>
            <w:hideMark/>
          </w:tcPr>
          <w:p w14:paraId="0DB93344" w14:textId="77777777" w:rsidR="001D1BEC" w:rsidRPr="00550F7C" w:rsidRDefault="001D1BEC" w:rsidP="001862A5">
            <w:pPr>
              <w:rPr>
                <w:rFonts w:eastAsia="Times New Roman"/>
                <w:b/>
                <w:sz w:val="20"/>
                <w:szCs w:val="20"/>
                <w:u w:val="single"/>
                <w:lang w:eastAsia="sk-SK"/>
              </w:rPr>
            </w:pPr>
            <w:r w:rsidRPr="00550F7C">
              <w:rPr>
                <w:b/>
                <w:sz w:val="20"/>
                <w:szCs w:val="20"/>
              </w:rPr>
              <w:t>Merateľnosť</w:t>
            </w:r>
          </w:p>
        </w:tc>
        <w:tc>
          <w:tcPr>
            <w:tcW w:w="1223" w:type="dxa"/>
            <w:shd w:val="clear" w:color="auto" w:fill="FFFFFF"/>
            <w:hideMark/>
          </w:tcPr>
          <w:p w14:paraId="14F077B2" w14:textId="77777777" w:rsidR="001D1BEC" w:rsidRPr="00550F7C" w:rsidRDefault="001D1BEC" w:rsidP="001862A5">
            <w:pPr>
              <w:jc w:val="center"/>
              <w:rPr>
                <w:rFonts w:eastAsia="Times New Roman"/>
                <w:b/>
                <w:sz w:val="20"/>
                <w:szCs w:val="20"/>
                <w:u w:val="single"/>
                <w:lang w:eastAsia="sk-SK"/>
              </w:rPr>
            </w:pPr>
            <w:r w:rsidRPr="00550F7C">
              <w:rPr>
                <w:b/>
                <w:sz w:val="20"/>
                <w:szCs w:val="20"/>
              </w:rPr>
              <w:t>Cieľová hodnota</w:t>
            </w:r>
          </w:p>
        </w:tc>
        <w:tc>
          <w:tcPr>
            <w:tcW w:w="4536" w:type="dxa"/>
            <w:shd w:val="clear" w:color="auto" w:fill="FFFFFF"/>
            <w:hideMark/>
          </w:tcPr>
          <w:p w14:paraId="682C9FC9" w14:textId="77777777" w:rsidR="001D1BEC" w:rsidRPr="00550F7C" w:rsidRDefault="001D1BEC" w:rsidP="001862A5">
            <w:pPr>
              <w:rPr>
                <w:rFonts w:eastAsia="Times New Roman"/>
                <w:b/>
                <w:sz w:val="20"/>
                <w:szCs w:val="20"/>
                <w:u w:val="single"/>
                <w:lang w:eastAsia="sk-SK"/>
              </w:rPr>
            </w:pPr>
            <w:r w:rsidRPr="00550F7C">
              <w:rPr>
                <w:b/>
                <w:sz w:val="20"/>
                <w:szCs w:val="20"/>
              </w:rPr>
              <w:t>Doplnkové informácie</w:t>
            </w:r>
          </w:p>
        </w:tc>
      </w:tr>
      <w:tr w:rsidR="00550F7C" w:rsidRPr="00550F7C" w14:paraId="2EF5F857" w14:textId="77777777" w:rsidTr="001862A5">
        <w:trPr>
          <w:trHeight w:val="290"/>
        </w:trPr>
        <w:tc>
          <w:tcPr>
            <w:tcW w:w="2774" w:type="dxa"/>
            <w:shd w:val="clear" w:color="auto" w:fill="FFFFFF"/>
            <w:vAlign w:val="bottom"/>
            <w:hideMark/>
          </w:tcPr>
          <w:p w14:paraId="384D955D" w14:textId="77777777" w:rsidR="001D1BEC" w:rsidRPr="00550F7C" w:rsidRDefault="001D1BEC" w:rsidP="001862A5">
            <w:pPr>
              <w:rPr>
                <w:rFonts w:eastAsia="Times New Roman"/>
                <w:sz w:val="20"/>
                <w:szCs w:val="20"/>
                <w:lang w:eastAsia="sk-SK"/>
              </w:rPr>
            </w:pPr>
            <w:r w:rsidRPr="00550F7C">
              <w:rPr>
                <w:rFonts w:eastAsia="Times New Roman"/>
                <w:sz w:val="20"/>
                <w:szCs w:val="20"/>
                <w:lang w:eastAsia="sk-SK"/>
              </w:rPr>
              <w:t>Výmera biotopu</w:t>
            </w:r>
          </w:p>
        </w:tc>
        <w:tc>
          <w:tcPr>
            <w:tcW w:w="1249" w:type="dxa"/>
            <w:shd w:val="clear" w:color="auto" w:fill="FFFFFF"/>
            <w:vAlign w:val="bottom"/>
            <w:hideMark/>
          </w:tcPr>
          <w:p w14:paraId="1367CFE1" w14:textId="77777777" w:rsidR="001D1BEC" w:rsidRPr="00550F7C" w:rsidRDefault="001D1BEC" w:rsidP="001862A5">
            <w:pPr>
              <w:rPr>
                <w:rFonts w:eastAsia="Times New Roman"/>
                <w:sz w:val="20"/>
                <w:szCs w:val="20"/>
                <w:lang w:eastAsia="sk-SK"/>
              </w:rPr>
            </w:pPr>
            <w:r w:rsidRPr="00550F7C">
              <w:rPr>
                <w:rFonts w:eastAsia="Times New Roman"/>
                <w:sz w:val="20"/>
                <w:szCs w:val="20"/>
                <w:lang w:eastAsia="sk-SK"/>
              </w:rPr>
              <w:t xml:space="preserve">ha </w:t>
            </w:r>
          </w:p>
        </w:tc>
        <w:tc>
          <w:tcPr>
            <w:tcW w:w="1223" w:type="dxa"/>
            <w:shd w:val="clear" w:color="auto" w:fill="FFFFFF"/>
            <w:vAlign w:val="bottom"/>
          </w:tcPr>
          <w:p w14:paraId="109E9BF8" w14:textId="77777777" w:rsidR="001D1BEC" w:rsidRPr="00550F7C" w:rsidRDefault="001D1BEC" w:rsidP="001862A5">
            <w:pPr>
              <w:jc w:val="center"/>
              <w:rPr>
                <w:rFonts w:eastAsia="Times New Roman"/>
                <w:sz w:val="20"/>
                <w:szCs w:val="20"/>
                <w:lang w:eastAsia="sk-SK"/>
              </w:rPr>
            </w:pPr>
            <w:r w:rsidRPr="00550F7C">
              <w:rPr>
                <w:rFonts w:eastAsia="Times New Roman"/>
                <w:sz w:val="20"/>
                <w:szCs w:val="20"/>
                <w:lang w:eastAsia="sk-SK"/>
              </w:rPr>
              <w:t>2</w:t>
            </w:r>
          </w:p>
        </w:tc>
        <w:tc>
          <w:tcPr>
            <w:tcW w:w="4536" w:type="dxa"/>
            <w:shd w:val="clear" w:color="auto" w:fill="FFFFFF"/>
            <w:vAlign w:val="bottom"/>
            <w:hideMark/>
          </w:tcPr>
          <w:p w14:paraId="2FD23989" w14:textId="77777777" w:rsidR="001D1BEC" w:rsidRPr="00550F7C" w:rsidRDefault="001D1BEC" w:rsidP="001862A5">
            <w:pPr>
              <w:rPr>
                <w:rFonts w:eastAsia="Times New Roman"/>
                <w:sz w:val="20"/>
                <w:szCs w:val="20"/>
                <w:lang w:eastAsia="sk-SK"/>
              </w:rPr>
            </w:pPr>
            <w:r w:rsidRPr="00550F7C">
              <w:rPr>
                <w:rFonts w:eastAsia="Times New Roman"/>
                <w:sz w:val="20"/>
                <w:szCs w:val="20"/>
                <w:lang w:eastAsia="sk-SK"/>
              </w:rPr>
              <w:t>Udržanie súčasnej výmery biotopu</w:t>
            </w:r>
          </w:p>
        </w:tc>
      </w:tr>
      <w:tr w:rsidR="00550F7C" w:rsidRPr="00550F7C" w14:paraId="486FDD39" w14:textId="77777777" w:rsidTr="001862A5">
        <w:trPr>
          <w:trHeight w:val="699"/>
        </w:trPr>
        <w:tc>
          <w:tcPr>
            <w:tcW w:w="2774" w:type="dxa"/>
            <w:shd w:val="clear" w:color="auto" w:fill="FFFFFF"/>
            <w:vAlign w:val="bottom"/>
            <w:hideMark/>
          </w:tcPr>
          <w:p w14:paraId="2D44E498" w14:textId="77777777" w:rsidR="001D1BEC" w:rsidRPr="00550F7C" w:rsidRDefault="001D1BEC" w:rsidP="001862A5">
            <w:pPr>
              <w:rPr>
                <w:rFonts w:eastAsia="Times New Roman"/>
                <w:sz w:val="20"/>
                <w:szCs w:val="20"/>
                <w:lang w:eastAsia="sk-SK"/>
              </w:rPr>
            </w:pPr>
            <w:r w:rsidRPr="00550F7C">
              <w:rPr>
                <w:rFonts w:eastAsia="Times New Roman"/>
                <w:sz w:val="20"/>
                <w:szCs w:val="20"/>
                <w:lang w:eastAsia="sk-SK"/>
              </w:rPr>
              <w:t>Zastúpenie charakteristických druhov</w:t>
            </w:r>
          </w:p>
        </w:tc>
        <w:tc>
          <w:tcPr>
            <w:tcW w:w="1249" w:type="dxa"/>
            <w:shd w:val="clear" w:color="auto" w:fill="FFFFFF"/>
            <w:vAlign w:val="bottom"/>
            <w:hideMark/>
          </w:tcPr>
          <w:p w14:paraId="47025D88" w14:textId="77777777" w:rsidR="001D1BEC" w:rsidRPr="00550F7C" w:rsidRDefault="001D1BEC" w:rsidP="001862A5">
            <w:pPr>
              <w:rPr>
                <w:rFonts w:eastAsia="Times New Roman"/>
                <w:sz w:val="20"/>
                <w:szCs w:val="20"/>
                <w:lang w:eastAsia="sk-SK"/>
              </w:rPr>
            </w:pPr>
            <w:r w:rsidRPr="00550F7C">
              <w:rPr>
                <w:rFonts w:eastAsia="Times New Roman"/>
                <w:sz w:val="20"/>
                <w:szCs w:val="20"/>
                <w:lang w:eastAsia="sk-SK"/>
              </w:rPr>
              <w:t>počet druhov/16 m</w:t>
            </w:r>
            <w:r w:rsidRPr="00550F7C">
              <w:rPr>
                <w:rFonts w:eastAsia="Times New Roman"/>
                <w:sz w:val="20"/>
                <w:szCs w:val="20"/>
                <w:vertAlign w:val="superscript"/>
                <w:lang w:eastAsia="sk-SK"/>
              </w:rPr>
              <w:t>2</w:t>
            </w:r>
          </w:p>
        </w:tc>
        <w:tc>
          <w:tcPr>
            <w:tcW w:w="1223" w:type="dxa"/>
            <w:shd w:val="clear" w:color="auto" w:fill="FFFFFF"/>
            <w:vAlign w:val="bottom"/>
            <w:hideMark/>
          </w:tcPr>
          <w:p w14:paraId="40CAFABB" w14:textId="77777777" w:rsidR="001D1BEC" w:rsidRPr="00550F7C" w:rsidRDefault="001D1BEC" w:rsidP="001862A5">
            <w:pPr>
              <w:jc w:val="center"/>
              <w:rPr>
                <w:rFonts w:eastAsia="Times New Roman"/>
                <w:sz w:val="20"/>
                <w:szCs w:val="20"/>
                <w:lang w:eastAsia="sk-SK"/>
              </w:rPr>
            </w:pPr>
            <w:r w:rsidRPr="00550F7C">
              <w:rPr>
                <w:rFonts w:eastAsia="Times New Roman"/>
                <w:sz w:val="20"/>
                <w:szCs w:val="20"/>
                <w:lang w:eastAsia="sk-SK"/>
              </w:rPr>
              <w:t>najmenej 5 druhov</w:t>
            </w:r>
          </w:p>
        </w:tc>
        <w:tc>
          <w:tcPr>
            <w:tcW w:w="4536" w:type="dxa"/>
            <w:shd w:val="clear" w:color="auto" w:fill="FFFFFF"/>
            <w:vAlign w:val="bottom"/>
            <w:hideMark/>
          </w:tcPr>
          <w:p w14:paraId="4601A6FC" w14:textId="32095EC7" w:rsidR="001D1BEC" w:rsidRPr="00550F7C" w:rsidRDefault="001D1BEC" w:rsidP="00EA52D1">
            <w:pPr>
              <w:rPr>
                <w:rFonts w:eastAsia="Times New Roman"/>
                <w:sz w:val="20"/>
                <w:szCs w:val="20"/>
                <w:lang w:eastAsia="sk-SK"/>
              </w:rPr>
            </w:pPr>
            <w:r w:rsidRPr="00550F7C">
              <w:rPr>
                <w:rFonts w:eastAsia="Times New Roman"/>
                <w:sz w:val="20"/>
                <w:szCs w:val="20"/>
                <w:lang w:eastAsia="sk-SK"/>
              </w:rPr>
              <w:t xml:space="preserve">Charakteristické/typické druhové zloženie: </w:t>
            </w:r>
            <w:r w:rsidRPr="00550F7C">
              <w:rPr>
                <w:rFonts w:eastAsia="Times New Roman"/>
                <w:i/>
                <w:sz w:val="20"/>
                <w:szCs w:val="20"/>
                <w:lang w:eastAsia="sk-SK"/>
              </w:rPr>
              <w:t xml:space="preserve"> </w:t>
            </w:r>
            <w:r w:rsidRPr="00550F7C">
              <w:rPr>
                <w:bCs/>
                <w:i/>
                <w:iCs/>
                <w:sz w:val="20"/>
                <w:szCs w:val="20"/>
              </w:rPr>
              <w:t xml:space="preserve">Bupleurum affine, Cerasus fruticosa, Cerasus mahaleb, Convolvulus cantabrica, Cornus mas, Cotoneaster integerrimus, Crataegus monogyna, Euonymus verrucosus, Fraxinus ornus, Geranium sanguineum, Inula ensifolia, Isatis campestris, Laser trilobum, Linaria pallidoflora, Prunus spinosa, </w:t>
            </w:r>
            <w:r w:rsidR="00A0199B" w:rsidRPr="00550F7C">
              <w:rPr>
                <w:bCs/>
                <w:i/>
                <w:iCs/>
                <w:sz w:val="20"/>
                <w:szCs w:val="20"/>
              </w:rPr>
              <w:t>Quercus cerris, Quercus dalechampii, Quercus virgiliana</w:t>
            </w:r>
            <w:r w:rsidR="00EA52D1" w:rsidRPr="00550F7C">
              <w:rPr>
                <w:bCs/>
                <w:i/>
                <w:iCs/>
                <w:sz w:val="20"/>
                <w:szCs w:val="20"/>
              </w:rPr>
              <w:t>,</w:t>
            </w:r>
            <w:r w:rsidR="00A0199B" w:rsidRPr="00550F7C">
              <w:rPr>
                <w:bCs/>
                <w:i/>
                <w:iCs/>
                <w:sz w:val="20"/>
                <w:szCs w:val="20"/>
              </w:rPr>
              <w:t xml:space="preserve"> </w:t>
            </w:r>
            <w:r w:rsidRPr="00550F7C">
              <w:rPr>
                <w:bCs/>
                <w:i/>
                <w:iCs/>
                <w:sz w:val="20"/>
                <w:szCs w:val="20"/>
              </w:rPr>
              <w:t>Rosa galica, Rosa pimpinellifolia, Staphylea pinnata, Teucrium chamaedrys, Viccia tenuifolia, Vincetoxicum hirundinaria,</w:t>
            </w:r>
            <w:r w:rsidRPr="00550F7C">
              <w:rPr>
                <w:rFonts w:eastAsia="Times New Roman"/>
                <w:i/>
                <w:sz w:val="20"/>
                <w:szCs w:val="20"/>
                <w:lang w:eastAsia="sk-SK"/>
              </w:rPr>
              <w:t xml:space="preserve"> </w:t>
            </w:r>
          </w:p>
        </w:tc>
      </w:tr>
      <w:tr w:rsidR="001D1BEC" w:rsidRPr="00476F0C" w14:paraId="4AA30E36" w14:textId="77777777" w:rsidTr="001862A5">
        <w:trPr>
          <w:trHeight w:val="290"/>
        </w:trPr>
        <w:tc>
          <w:tcPr>
            <w:tcW w:w="2774" w:type="dxa"/>
            <w:shd w:val="clear" w:color="auto" w:fill="FFFFFF"/>
            <w:vAlign w:val="bottom"/>
            <w:hideMark/>
          </w:tcPr>
          <w:p w14:paraId="0686BF15"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Vertikálna štruktúra biotopu</w:t>
            </w:r>
          </w:p>
        </w:tc>
        <w:tc>
          <w:tcPr>
            <w:tcW w:w="1249" w:type="dxa"/>
            <w:shd w:val="clear" w:color="auto" w:fill="FFFFFF"/>
            <w:vAlign w:val="bottom"/>
            <w:hideMark/>
          </w:tcPr>
          <w:p w14:paraId="7A5D4744"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percento pokrytia krovín a drevín /plocha biotopu</w:t>
            </w:r>
          </w:p>
        </w:tc>
        <w:tc>
          <w:tcPr>
            <w:tcW w:w="1223" w:type="dxa"/>
            <w:shd w:val="clear" w:color="auto" w:fill="FFFFFF"/>
            <w:vAlign w:val="bottom"/>
            <w:hideMark/>
          </w:tcPr>
          <w:p w14:paraId="6783F635" w14:textId="77777777" w:rsidR="001D1BEC" w:rsidRPr="00476F0C" w:rsidRDefault="001D1BEC" w:rsidP="001862A5">
            <w:pPr>
              <w:jc w:val="center"/>
              <w:rPr>
                <w:rFonts w:eastAsia="Times New Roman"/>
                <w:color w:val="000000"/>
                <w:sz w:val="20"/>
                <w:szCs w:val="20"/>
                <w:lang w:eastAsia="sk-SK"/>
              </w:rPr>
            </w:pPr>
            <w:r w:rsidRPr="00476F0C">
              <w:rPr>
                <w:rFonts w:eastAsia="Times New Roman"/>
                <w:color w:val="000000"/>
                <w:sz w:val="20"/>
                <w:szCs w:val="20"/>
                <w:lang w:eastAsia="sk-SK"/>
              </w:rPr>
              <w:t>viac ako 50 % krovín, menej ako 20 % drevín</w:t>
            </w:r>
          </w:p>
        </w:tc>
        <w:tc>
          <w:tcPr>
            <w:tcW w:w="4536" w:type="dxa"/>
            <w:shd w:val="clear" w:color="auto" w:fill="FFFFFF"/>
            <w:vAlign w:val="bottom"/>
            <w:hideMark/>
          </w:tcPr>
          <w:p w14:paraId="4C894EDB"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1D1BEC" w:rsidRPr="00476F0C" w14:paraId="60F0B94E" w14:textId="77777777" w:rsidTr="001862A5">
        <w:trPr>
          <w:trHeight w:val="850"/>
        </w:trPr>
        <w:tc>
          <w:tcPr>
            <w:tcW w:w="2774" w:type="dxa"/>
            <w:shd w:val="clear" w:color="auto" w:fill="FFFFFF"/>
            <w:vAlign w:val="bottom"/>
            <w:hideMark/>
          </w:tcPr>
          <w:p w14:paraId="6C65019C"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79FBAF43"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percento pokrytia/25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477F8544" w14:textId="77777777" w:rsidR="001D1BEC" w:rsidRPr="00476F0C" w:rsidRDefault="001D1BEC" w:rsidP="001862A5">
            <w:pPr>
              <w:jc w:val="center"/>
              <w:rPr>
                <w:rFonts w:eastAsia="Times New Roman"/>
                <w:color w:val="000000"/>
                <w:sz w:val="20"/>
                <w:szCs w:val="20"/>
                <w:lang w:eastAsia="sk-SK"/>
              </w:rPr>
            </w:pPr>
            <w:r w:rsidRPr="00476F0C">
              <w:rPr>
                <w:rFonts w:eastAsia="Times New Roman"/>
                <w:color w:val="000000"/>
                <w:sz w:val="20"/>
                <w:szCs w:val="20"/>
                <w:lang w:eastAsia="sk-SK"/>
              </w:rPr>
              <w:t>menej ako 1 %</w:t>
            </w:r>
          </w:p>
        </w:tc>
        <w:tc>
          <w:tcPr>
            <w:tcW w:w="4536" w:type="dxa"/>
            <w:shd w:val="clear" w:color="auto" w:fill="FFFFFF"/>
            <w:vAlign w:val="bottom"/>
            <w:hideMark/>
          </w:tcPr>
          <w:p w14:paraId="02285926" w14:textId="77777777" w:rsidR="001D1BEC" w:rsidRPr="00476F0C" w:rsidRDefault="001D1BEC" w:rsidP="001862A5">
            <w:pPr>
              <w:rPr>
                <w:rFonts w:eastAsia="Times New Roman"/>
                <w:color w:val="000000"/>
                <w:sz w:val="20"/>
                <w:szCs w:val="20"/>
                <w:lang w:eastAsia="sk-SK"/>
              </w:rPr>
            </w:pPr>
            <w:r w:rsidRPr="00476F0C">
              <w:rPr>
                <w:rFonts w:eastAsia="Times New Roman"/>
                <w:color w:val="000000"/>
                <w:sz w:val="20"/>
                <w:szCs w:val="20"/>
                <w:lang w:eastAsia="sk-SK"/>
              </w:rPr>
              <w:t>Minimálne zastúpenie expanzívnych druhov</w:t>
            </w:r>
            <w:r w:rsidRPr="00476F0C">
              <w:rPr>
                <w:rFonts w:eastAsia="Times New Roman"/>
                <w:i/>
                <w:color w:val="000000"/>
                <w:sz w:val="20"/>
                <w:szCs w:val="20"/>
                <w:lang w:eastAsia="sk-SK"/>
              </w:rPr>
              <w:t xml:space="preserve"> Arrhenatherum elatius, Calamagrostis epigejos, </w:t>
            </w:r>
            <w:r w:rsidRPr="00476F0C">
              <w:rPr>
                <w:rFonts w:eastAsia="Times New Roman"/>
                <w:color w:val="000000"/>
                <w:sz w:val="20"/>
                <w:szCs w:val="20"/>
                <w:lang w:eastAsia="sk-SK"/>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0E01CF84" w14:textId="77777777" w:rsidR="001D1BEC" w:rsidRDefault="001D1BEC" w:rsidP="001D1BEC">
      <w:pPr>
        <w:rPr>
          <w:color w:val="000000"/>
          <w:szCs w:val="24"/>
        </w:rPr>
      </w:pPr>
    </w:p>
    <w:p w14:paraId="6E2F4305" w14:textId="57EE38C3" w:rsidR="00E434CB" w:rsidRDefault="00E434CB" w:rsidP="00E434CB">
      <w:pPr>
        <w:ind w:left="-284"/>
        <w:rPr>
          <w:color w:val="000000"/>
          <w:szCs w:val="24"/>
        </w:rPr>
      </w:pPr>
      <w:r>
        <w:rPr>
          <w:color w:val="000000"/>
          <w:szCs w:val="24"/>
        </w:rPr>
        <w:t>Z</w:t>
      </w:r>
      <w:r w:rsidR="00577A3C">
        <w:rPr>
          <w:color w:val="000000"/>
          <w:szCs w:val="24"/>
        </w:rPr>
        <w:t xml:space="preserve">lepšenie </w:t>
      </w:r>
      <w:r>
        <w:rPr>
          <w:color w:val="000000"/>
          <w:szCs w:val="24"/>
        </w:rPr>
        <w:t xml:space="preserve">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59663A8E" w:rsidR="00E434CB" w:rsidRPr="000F0730" w:rsidRDefault="00CD43F4" w:rsidP="00350199">
            <w:pPr>
              <w:rPr>
                <w:color w:val="000000"/>
                <w:sz w:val="18"/>
                <w:szCs w:val="18"/>
                <w:lang w:eastAsia="sk-SK"/>
              </w:rPr>
            </w:pPr>
            <w:r>
              <w:rPr>
                <w:color w:val="000000"/>
                <w:sz w:val="18"/>
                <w:szCs w:val="18"/>
                <w:lang w:eastAsia="sk-SK"/>
              </w:rPr>
              <w:t>0,02</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F86A364" w:rsidR="00914F9B" w:rsidRPr="00550F7C" w:rsidRDefault="00E434CB" w:rsidP="00350199">
            <w:pPr>
              <w:rPr>
                <w:sz w:val="18"/>
                <w:szCs w:val="18"/>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C24C430" w:rsidR="00E434CB" w:rsidRDefault="00E434CB" w:rsidP="00E43A23">
      <w:pPr>
        <w:rPr>
          <w:rFonts w:eastAsia="Times New Roman"/>
          <w:sz w:val="20"/>
          <w:szCs w:val="20"/>
          <w:lang w:eastAsia="sk-SK"/>
        </w:rPr>
      </w:pPr>
    </w:p>
    <w:p w14:paraId="11B85F7A" w14:textId="4693AE3C" w:rsidR="00CD43F4" w:rsidRDefault="00CD43F4" w:rsidP="00CD43F4">
      <w:pPr>
        <w:ind w:left="-284"/>
        <w:rPr>
          <w:color w:val="000000"/>
          <w:szCs w:val="24"/>
        </w:rPr>
      </w:pPr>
      <w:r>
        <w:rPr>
          <w:color w:val="000000"/>
          <w:szCs w:val="24"/>
        </w:rPr>
        <w:t xml:space="preserve">Zlepšenie stavu druhu </w:t>
      </w:r>
      <w:r w:rsidRPr="00CD43F4">
        <w:rPr>
          <w:b/>
          <w:i/>
          <w:color w:val="000000"/>
          <w:szCs w:val="24"/>
        </w:rPr>
        <w:t>Unio crassus</w:t>
      </w:r>
      <w:r>
        <w:rPr>
          <w:i/>
          <w:color w:val="000000"/>
          <w:szCs w:val="24"/>
        </w:rPr>
        <w:t xml:space="preserve"> </w:t>
      </w:r>
      <w:r>
        <w:rPr>
          <w:color w:val="000000"/>
          <w:szCs w:val="24"/>
        </w:rPr>
        <w:t>za splnenia nasledovných atribútov:</w:t>
      </w:r>
    </w:p>
    <w:tbl>
      <w:tblPr>
        <w:tblW w:w="5447" w:type="pct"/>
        <w:tblInd w:w="2" w:type="dxa"/>
        <w:tblCellMar>
          <w:left w:w="70" w:type="dxa"/>
          <w:right w:w="70" w:type="dxa"/>
        </w:tblCellMar>
        <w:tblLook w:val="00A0" w:firstRow="1" w:lastRow="0" w:firstColumn="1" w:lastColumn="0" w:noHBand="0" w:noVBand="0"/>
      </w:tblPr>
      <w:tblGrid>
        <w:gridCol w:w="1056"/>
        <w:gridCol w:w="1254"/>
        <w:gridCol w:w="1935"/>
        <w:gridCol w:w="5627"/>
      </w:tblGrid>
      <w:tr w:rsidR="00CD43F4" w:rsidRPr="00CD43F4" w14:paraId="2431FD07" w14:textId="77777777" w:rsidTr="00B760B0">
        <w:trPr>
          <w:trHeight w:val="310"/>
        </w:trPr>
        <w:tc>
          <w:tcPr>
            <w:tcW w:w="1051" w:type="dxa"/>
            <w:tcBorders>
              <w:top w:val="single" w:sz="4" w:space="0" w:color="auto"/>
              <w:left w:val="single" w:sz="4" w:space="0" w:color="auto"/>
              <w:bottom w:val="single" w:sz="4" w:space="0" w:color="auto"/>
              <w:right w:val="single" w:sz="4" w:space="0" w:color="auto"/>
            </w:tcBorders>
            <w:vAlign w:val="center"/>
          </w:tcPr>
          <w:p w14:paraId="010D952D" w14:textId="77777777" w:rsidR="00CD43F4" w:rsidRPr="00CD43F4" w:rsidRDefault="00CD43F4" w:rsidP="00B760B0">
            <w:pPr>
              <w:rPr>
                <w:b/>
                <w:color w:val="000000"/>
                <w:sz w:val="20"/>
                <w:szCs w:val="20"/>
                <w:lang w:eastAsia="sk-SK"/>
              </w:rPr>
            </w:pPr>
            <w:r w:rsidRPr="00CD43F4">
              <w:rPr>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vAlign w:val="center"/>
          </w:tcPr>
          <w:p w14:paraId="0120A0EA" w14:textId="77777777" w:rsidR="00CD43F4" w:rsidRPr="00CD43F4" w:rsidRDefault="00CD43F4" w:rsidP="00B760B0">
            <w:pPr>
              <w:rPr>
                <w:b/>
                <w:color w:val="000000"/>
                <w:sz w:val="20"/>
                <w:szCs w:val="20"/>
                <w:lang w:eastAsia="sk-SK"/>
              </w:rPr>
            </w:pPr>
            <w:r w:rsidRPr="00CD43F4">
              <w:rPr>
                <w:b/>
                <w:color w:val="000000"/>
                <w:sz w:val="20"/>
                <w:szCs w:val="20"/>
                <w:lang w:eastAsia="sk-SK"/>
              </w:rPr>
              <w:t>Merateľnosť</w:t>
            </w:r>
          </w:p>
        </w:tc>
        <w:tc>
          <w:tcPr>
            <w:tcW w:w="1927" w:type="dxa"/>
            <w:tcBorders>
              <w:top w:val="single" w:sz="4" w:space="0" w:color="auto"/>
              <w:left w:val="nil"/>
              <w:bottom w:val="single" w:sz="4" w:space="0" w:color="auto"/>
              <w:right w:val="single" w:sz="4" w:space="0" w:color="auto"/>
            </w:tcBorders>
            <w:vAlign w:val="center"/>
          </w:tcPr>
          <w:p w14:paraId="5BC9E203" w14:textId="77777777" w:rsidR="00CD43F4" w:rsidRPr="00CD43F4" w:rsidRDefault="00CD43F4" w:rsidP="00B760B0">
            <w:pPr>
              <w:rPr>
                <w:b/>
                <w:color w:val="000000"/>
                <w:sz w:val="20"/>
                <w:szCs w:val="20"/>
                <w:lang w:eastAsia="sk-SK"/>
              </w:rPr>
            </w:pPr>
            <w:r w:rsidRPr="00CD43F4">
              <w:rPr>
                <w:b/>
                <w:color w:val="000000"/>
                <w:sz w:val="20"/>
                <w:szCs w:val="20"/>
                <w:lang w:eastAsia="sk-SK"/>
              </w:rPr>
              <w:t>Cieľová hodnota</w:t>
            </w:r>
          </w:p>
        </w:tc>
        <w:tc>
          <w:tcPr>
            <w:tcW w:w="5604" w:type="dxa"/>
            <w:tcBorders>
              <w:top w:val="single" w:sz="4" w:space="0" w:color="auto"/>
              <w:left w:val="nil"/>
              <w:bottom w:val="single" w:sz="4" w:space="0" w:color="auto"/>
              <w:right w:val="single" w:sz="4" w:space="0" w:color="auto"/>
            </w:tcBorders>
            <w:vAlign w:val="center"/>
          </w:tcPr>
          <w:p w14:paraId="6AF06A7C" w14:textId="77777777" w:rsidR="00CD43F4" w:rsidRPr="00CD43F4" w:rsidRDefault="00CD43F4" w:rsidP="00B760B0">
            <w:pPr>
              <w:rPr>
                <w:b/>
                <w:color w:val="000000"/>
                <w:sz w:val="20"/>
                <w:szCs w:val="20"/>
                <w:lang w:eastAsia="sk-SK"/>
              </w:rPr>
            </w:pPr>
            <w:r w:rsidRPr="00CD43F4">
              <w:rPr>
                <w:b/>
                <w:color w:val="000000"/>
                <w:sz w:val="20"/>
                <w:szCs w:val="20"/>
                <w:lang w:eastAsia="sk-SK"/>
              </w:rPr>
              <w:t>Doplnkové informácie</w:t>
            </w:r>
          </w:p>
        </w:tc>
      </w:tr>
      <w:tr w:rsidR="00CD43F4" w:rsidRPr="00CD43F4" w14:paraId="411FD95F" w14:textId="77777777" w:rsidTr="00B760B0">
        <w:trPr>
          <w:trHeight w:val="310"/>
        </w:trPr>
        <w:tc>
          <w:tcPr>
            <w:tcW w:w="1051" w:type="dxa"/>
            <w:tcBorders>
              <w:top w:val="single" w:sz="4" w:space="0" w:color="auto"/>
              <w:left w:val="single" w:sz="4" w:space="0" w:color="auto"/>
              <w:bottom w:val="single" w:sz="4" w:space="0" w:color="auto"/>
              <w:right w:val="single" w:sz="4" w:space="0" w:color="auto"/>
            </w:tcBorders>
            <w:vAlign w:val="center"/>
          </w:tcPr>
          <w:p w14:paraId="2CC4B143" w14:textId="77777777" w:rsidR="00CD43F4" w:rsidRPr="00CD43F4" w:rsidRDefault="00CD43F4" w:rsidP="00B760B0">
            <w:pPr>
              <w:rPr>
                <w:sz w:val="20"/>
                <w:szCs w:val="20"/>
                <w:lang w:eastAsia="sk-SK"/>
              </w:rPr>
            </w:pPr>
            <w:r w:rsidRPr="00CD43F4">
              <w:rPr>
                <w:sz w:val="20"/>
                <w:szCs w:val="20"/>
                <w:lang w:eastAsia="sk-SK"/>
              </w:rPr>
              <w:t>Veľkosť populácie</w:t>
            </w:r>
          </w:p>
        </w:tc>
        <w:tc>
          <w:tcPr>
            <w:tcW w:w="1249" w:type="dxa"/>
            <w:tcBorders>
              <w:top w:val="single" w:sz="4" w:space="0" w:color="auto"/>
              <w:left w:val="nil"/>
              <w:bottom w:val="single" w:sz="4" w:space="0" w:color="auto"/>
              <w:right w:val="single" w:sz="4" w:space="0" w:color="auto"/>
            </w:tcBorders>
            <w:vAlign w:val="center"/>
          </w:tcPr>
          <w:p w14:paraId="10D12844" w14:textId="77777777" w:rsidR="00CD43F4" w:rsidRPr="00CD43F4" w:rsidRDefault="00CD43F4" w:rsidP="00B760B0">
            <w:pPr>
              <w:rPr>
                <w:sz w:val="20"/>
                <w:szCs w:val="20"/>
                <w:lang w:eastAsia="sk-SK"/>
              </w:rPr>
            </w:pPr>
            <w:r w:rsidRPr="00CD43F4">
              <w:rPr>
                <w:sz w:val="20"/>
                <w:szCs w:val="20"/>
                <w:lang w:eastAsia="sk-SK"/>
              </w:rPr>
              <w:t>počet jedincov</w:t>
            </w:r>
          </w:p>
        </w:tc>
        <w:tc>
          <w:tcPr>
            <w:tcW w:w="1927" w:type="dxa"/>
            <w:tcBorders>
              <w:top w:val="single" w:sz="4" w:space="0" w:color="auto"/>
              <w:left w:val="nil"/>
              <w:bottom w:val="single" w:sz="4" w:space="0" w:color="auto"/>
              <w:right w:val="single" w:sz="4" w:space="0" w:color="auto"/>
            </w:tcBorders>
            <w:vAlign w:val="center"/>
          </w:tcPr>
          <w:p w14:paraId="430272C6" w14:textId="736A5F7E" w:rsidR="00CD43F4" w:rsidRPr="00CD43F4" w:rsidRDefault="0088747D" w:rsidP="00B760B0">
            <w:pPr>
              <w:rPr>
                <w:sz w:val="20"/>
                <w:szCs w:val="20"/>
                <w:lang w:eastAsia="sk-SK"/>
              </w:rPr>
            </w:pPr>
            <w:r>
              <w:rPr>
                <w:sz w:val="20"/>
                <w:szCs w:val="20"/>
                <w:lang w:eastAsia="sk-SK"/>
              </w:rPr>
              <w:t>Neznáma, definovaná na základe monitoringu</w:t>
            </w:r>
          </w:p>
        </w:tc>
        <w:tc>
          <w:tcPr>
            <w:tcW w:w="5604" w:type="dxa"/>
            <w:tcBorders>
              <w:top w:val="single" w:sz="4" w:space="0" w:color="auto"/>
              <w:left w:val="nil"/>
              <w:bottom w:val="single" w:sz="4" w:space="0" w:color="auto"/>
              <w:right w:val="single" w:sz="4" w:space="0" w:color="auto"/>
            </w:tcBorders>
            <w:vAlign w:val="center"/>
          </w:tcPr>
          <w:p w14:paraId="4FF9E700" w14:textId="76EBD633" w:rsidR="00CD43F4" w:rsidRPr="00CD43F4" w:rsidRDefault="0088747D" w:rsidP="00B760B0">
            <w:pPr>
              <w:rPr>
                <w:sz w:val="20"/>
                <w:szCs w:val="20"/>
                <w:lang w:eastAsia="sk-SK"/>
              </w:rPr>
            </w:pPr>
            <w:r>
              <w:rPr>
                <w:sz w:val="20"/>
                <w:szCs w:val="20"/>
                <w:lang w:eastAsia="sk-SK"/>
              </w:rPr>
              <w:t>Je nevyhnutné založiť min. 1 TML s cieľom identifikovať veľkosť populácie druhu, v súčasnosti je len odhadovaná veľkosť od 0 do 1000 jedincov.</w:t>
            </w:r>
          </w:p>
        </w:tc>
      </w:tr>
      <w:tr w:rsidR="00CD43F4" w:rsidRPr="00CD43F4" w14:paraId="492F314E" w14:textId="77777777" w:rsidTr="00B760B0">
        <w:trPr>
          <w:trHeight w:val="1307"/>
        </w:trPr>
        <w:tc>
          <w:tcPr>
            <w:tcW w:w="1051" w:type="dxa"/>
            <w:tcBorders>
              <w:top w:val="nil"/>
              <w:left w:val="single" w:sz="4" w:space="0" w:color="auto"/>
              <w:bottom w:val="single" w:sz="4" w:space="0" w:color="auto"/>
              <w:right w:val="single" w:sz="4" w:space="0" w:color="auto"/>
            </w:tcBorders>
            <w:vAlign w:val="center"/>
          </w:tcPr>
          <w:p w14:paraId="7DE2DA57" w14:textId="77777777" w:rsidR="00CD43F4" w:rsidRPr="00CD43F4" w:rsidRDefault="00CD43F4" w:rsidP="00B760B0">
            <w:pPr>
              <w:rPr>
                <w:sz w:val="20"/>
                <w:szCs w:val="20"/>
                <w:lang w:eastAsia="sk-SK"/>
              </w:rPr>
            </w:pPr>
            <w:r w:rsidRPr="00CD43F4">
              <w:rPr>
                <w:sz w:val="20"/>
                <w:szCs w:val="20"/>
                <w:lang w:eastAsia="sk-SK"/>
              </w:rPr>
              <w:t>kvalita populácie</w:t>
            </w:r>
          </w:p>
        </w:tc>
        <w:tc>
          <w:tcPr>
            <w:tcW w:w="1249" w:type="dxa"/>
            <w:tcBorders>
              <w:top w:val="nil"/>
              <w:left w:val="nil"/>
              <w:bottom w:val="single" w:sz="4" w:space="0" w:color="auto"/>
              <w:right w:val="single" w:sz="4" w:space="0" w:color="auto"/>
            </w:tcBorders>
            <w:vAlign w:val="center"/>
          </w:tcPr>
          <w:p w14:paraId="02DF2ABA" w14:textId="77777777" w:rsidR="00CD43F4" w:rsidRPr="00CD43F4" w:rsidRDefault="00CD43F4" w:rsidP="00B760B0">
            <w:pPr>
              <w:rPr>
                <w:sz w:val="20"/>
                <w:szCs w:val="20"/>
                <w:lang w:eastAsia="sk-SK"/>
              </w:rPr>
            </w:pPr>
            <w:r w:rsidRPr="00CD43F4">
              <w:rPr>
                <w:sz w:val="20"/>
                <w:szCs w:val="20"/>
                <w:lang w:eastAsia="sk-SK"/>
              </w:rPr>
              <w:t>počet jedincov</w:t>
            </w:r>
          </w:p>
        </w:tc>
        <w:tc>
          <w:tcPr>
            <w:tcW w:w="1927" w:type="dxa"/>
            <w:tcBorders>
              <w:top w:val="nil"/>
              <w:left w:val="nil"/>
              <w:bottom w:val="single" w:sz="4" w:space="0" w:color="auto"/>
              <w:right w:val="single" w:sz="4" w:space="0" w:color="auto"/>
            </w:tcBorders>
            <w:vAlign w:val="center"/>
          </w:tcPr>
          <w:p w14:paraId="4676E36F" w14:textId="770204E0" w:rsidR="00CD43F4" w:rsidRPr="00CD43F4" w:rsidRDefault="0088747D" w:rsidP="0088747D">
            <w:pPr>
              <w:rPr>
                <w:color w:val="000000"/>
                <w:sz w:val="20"/>
                <w:szCs w:val="20"/>
                <w:lang w:eastAsia="sk-SK"/>
              </w:rPr>
            </w:pPr>
            <w:r>
              <w:rPr>
                <w:sz w:val="20"/>
                <w:szCs w:val="20"/>
                <w:lang w:eastAsia="sk-SK"/>
              </w:rPr>
              <w:t xml:space="preserve">Neznámy </w:t>
            </w:r>
            <w:r w:rsidR="00CD43F4" w:rsidRPr="00CD43F4">
              <w:rPr>
                <w:sz w:val="20"/>
                <w:szCs w:val="20"/>
                <w:lang w:eastAsia="sk-SK"/>
              </w:rPr>
              <w:t xml:space="preserve">priemer populácie na trvalej monitorovacej ploche </w:t>
            </w:r>
          </w:p>
        </w:tc>
        <w:tc>
          <w:tcPr>
            <w:tcW w:w="5604" w:type="dxa"/>
            <w:tcBorders>
              <w:top w:val="nil"/>
              <w:left w:val="nil"/>
              <w:bottom w:val="single" w:sz="4" w:space="0" w:color="auto"/>
              <w:right w:val="single" w:sz="4" w:space="0" w:color="auto"/>
            </w:tcBorders>
            <w:noWrap/>
            <w:vAlign w:val="center"/>
          </w:tcPr>
          <w:p w14:paraId="59FFE634" w14:textId="3727D45E" w:rsidR="00CD43F4" w:rsidRPr="00CD43F4" w:rsidRDefault="0088747D" w:rsidP="00B760B0">
            <w:pPr>
              <w:rPr>
                <w:sz w:val="20"/>
                <w:szCs w:val="20"/>
                <w:lang w:eastAsia="sk-SK"/>
              </w:rPr>
            </w:pPr>
            <w:r>
              <w:rPr>
                <w:sz w:val="20"/>
                <w:szCs w:val="20"/>
                <w:lang w:eastAsia="sk-SK"/>
              </w:rPr>
              <w:t>Je nevyhnutné založiť min. 1 TML s cieľom identifikovať veľkosť populácie druhu,</w:t>
            </w:r>
          </w:p>
        </w:tc>
      </w:tr>
      <w:tr w:rsidR="00CD43F4" w:rsidRPr="00CD43F4" w14:paraId="5DD528D9" w14:textId="77777777" w:rsidTr="00B760B0">
        <w:trPr>
          <w:trHeight w:val="1307"/>
        </w:trPr>
        <w:tc>
          <w:tcPr>
            <w:tcW w:w="1051" w:type="dxa"/>
            <w:tcBorders>
              <w:top w:val="nil"/>
              <w:left w:val="single" w:sz="4" w:space="0" w:color="auto"/>
              <w:bottom w:val="single" w:sz="4" w:space="0" w:color="auto"/>
              <w:right w:val="single" w:sz="4" w:space="0" w:color="auto"/>
            </w:tcBorders>
            <w:vAlign w:val="center"/>
          </w:tcPr>
          <w:p w14:paraId="32836410" w14:textId="77777777" w:rsidR="00CD43F4" w:rsidRPr="00CD43F4" w:rsidRDefault="00CD43F4" w:rsidP="00B760B0">
            <w:pPr>
              <w:rPr>
                <w:sz w:val="20"/>
                <w:szCs w:val="20"/>
                <w:lang w:eastAsia="sk-SK"/>
              </w:rPr>
            </w:pPr>
            <w:r w:rsidRPr="00CD43F4">
              <w:rPr>
                <w:sz w:val="20"/>
                <w:szCs w:val="20"/>
                <w:lang w:eastAsia="sk-SK"/>
              </w:rPr>
              <w:t>Rozloha biotopu</w:t>
            </w:r>
            <w:r w:rsidRPr="00CD43F4">
              <w:rPr>
                <w:color w:val="FF0000"/>
                <w:sz w:val="20"/>
                <w:szCs w:val="20"/>
                <w:lang w:eastAsia="sk-SK"/>
              </w:rPr>
              <w:t xml:space="preserve"> </w:t>
            </w:r>
          </w:p>
        </w:tc>
        <w:tc>
          <w:tcPr>
            <w:tcW w:w="1249" w:type="dxa"/>
            <w:tcBorders>
              <w:top w:val="nil"/>
              <w:left w:val="nil"/>
              <w:bottom w:val="single" w:sz="4" w:space="0" w:color="auto"/>
              <w:right w:val="single" w:sz="4" w:space="0" w:color="auto"/>
            </w:tcBorders>
            <w:vAlign w:val="center"/>
          </w:tcPr>
          <w:p w14:paraId="75A294C6" w14:textId="77777777" w:rsidR="00CD43F4" w:rsidRPr="00CD43F4" w:rsidRDefault="00CD43F4" w:rsidP="00B760B0">
            <w:pPr>
              <w:rPr>
                <w:sz w:val="20"/>
                <w:szCs w:val="20"/>
                <w:lang w:eastAsia="sk-SK"/>
              </w:rPr>
            </w:pPr>
            <w:r w:rsidRPr="00CD43F4">
              <w:rPr>
                <w:sz w:val="20"/>
                <w:szCs w:val="20"/>
                <w:lang w:eastAsia="sk-SK"/>
              </w:rPr>
              <w:t>ha</w:t>
            </w:r>
          </w:p>
        </w:tc>
        <w:tc>
          <w:tcPr>
            <w:tcW w:w="1927" w:type="dxa"/>
            <w:tcBorders>
              <w:top w:val="nil"/>
              <w:left w:val="nil"/>
              <w:bottom w:val="single" w:sz="4" w:space="0" w:color="auto"/>
              <w:right w:val="single" w:sz="4" w:space="0" w:color="auto"/>
            </w:tcBorders>
            <w:vAlign w:val="center"/>
          </w:tcPr>
          <w:p w14:paraId="79325D66" w14:textId="08862C0C" w:rsidR="00CD43F4" w:rsidRPr="00CD43F4" w:rsidRDefault="0088747D" w:rsidP="00B760B0">
            <w:pPr>
              <w:rPr>
                <w:sz w:val="20"/>
                <w:szCs w:val="20"/>
                <w:lang w:eastAsia="sk-SK"/>
              </w:rPr>
            </w:pPr>
            <w:r>
              <w:rPr>
                <w:color w:val="000000"/>
                <w:sz w:val="20"/>
                <w:szCs w:val="20"/>
                <w:lang w:eastAsia="sk-SK"/>
              </w:rPr>
              <w:t>neznáma</w:t>
            </w:r>
            <w:r w:rsidR="00CD43F4" w:rsidRPr="00CD43F4">
              <w:rPr>
                <w:color w:val="000000"/>
                <w:sz w:val="20"/>
                <w:szCs w:val="20"/>
                <w:lang w:eastAsia="sk-SK"/>
              </w:rPr>
              <w:t xml:space="preserve"> </w:t>
            </w:r>
          </w:p>
        </w:tc>
        <w:tc>
          <w:tcPr>
            <w:tcW w:w="5604" w:type="dxa"/>
            <w:tcBorders>
              <w:top w:val="nil"/>
              <w:left w:val="nil"/>
              <w:bottom w:val="single" w:sz="4" w:space="0" w:color="auto"/>
              <w:right w:val="single" w:sz="4" w:space="0" w:color="auto"/>
            </w:tcBorders>
            <w:noWrap/>
            <w:vAlign w:val="center"/>
          </w:tcPr>
          <w:p w14:paraId="1C35FA6F" w14:textId="5E52D78B" w:rsidR="00CD43F4" w:rsidRPr="00CD43F4" w:rsidRDefault="0088747D" w:rsidP="00B760B0">
            <w:pPr>
              <w:rPr>
                <w:sz w:val="20"/>
                <w:szCs w:val="20"/>
                <w:lang w:eastAsia="sk-SK"/>
              </w:rPr>
            </w:pPr>
            <w:r>
              <w:rPr>
                <w:sz w:val="20"/>
                <w:szCs w:val="20"/>
                <w:lang w:eastAsia="sk-SK"/>
              </w:rPr>
              <w:t>Je nevyhnutné založiť min. 1 TML s cieľom identifikovať veľkosť populácie druhu a jeho biotopu.</w:t>
            </w:r>
          </w:p>
        </w:tc>
      </w:tr>
    </w:tbl>
    <w:p w14:paraId="29877168" w14:textId="77777777" w:rsidR="00CD43F4" w:rsidRDefault="00CD43F4" w:rsidP="00E43A23">
      <w:pPr>
        <w:rPr>
          <w:rFonts w:eastAsia="Times New Roman"/>
          <w:sz w:val="20"/>
          <w:szCs w:val="20"/>
          <w:lang w:eastAsia="sk-SK"/>
        </w:rPr>
      </w:pPr>
      <w:bookmarkStart w:id="0" w:name="_GoBack"/>
      <w:bookmarkEnd w:id="0"/>
    </w:p>
    <w:sectPr w:rsidR="00CD4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C1B63"/>
    <w:rsid w:val="001D1BEC"/>
    <w:rsid w:val="00301394"/>
    <w:rsid w:val="0034343B"/>
    <w:rsid w:val="00343535"/>
    <w:rsid w:val="00350199"/>
    <w:rsid w:val="0036159F"/>
    <w:rsid w:val="003975B6"/>
    <w:rsid w:val="00461EDF"/>
    <w:rsid w:val="004F7434"/>
    <w:rsid w:val="00550F7C"/>
    <w:rsid w:val="00577A3C"/>
    <w:rsid w:val="0059408B"/>
    <w:rsid w:val="0060686A"/>
    <w:rsid w:val="00625435"/>
    <w:rsid w:val="0068078E"/>
    <w:rsid w:val="006C1712"/>
    <w:rsid w:val="00700F12"/>
    <w:rsid w:val="007162C0"/>
    <w:rsid w:val="00723DDF"/>
    <w:rsid w:val="00730E44"/>
    <w:rsid w:val="007B2A99"/>
    <w:rsid w:val="007E17F5"/>
    <w:rsid w:val="007F3F6E"/>
    <w:rsid w:val="008334A2"/>
    <w:rsid w:val="0088747D"/>
    <w:rsid w:val="008C33F7"/>
    <w:rsid w:val="00914F9B"/>
    <w:rsid w:val="009248FD"/>
    <w:rsid w:val="009A6810"/>
    <w:rsid w:val="00A0199B"/>
    <w:rsid w:val="00A025D2"/>
    <w:rsid w:val="00A6331E"/>
    <w:rsid w:val="00A64F08"/>
    <w:rsid w:val="00B07C22"/>
    <w:rsid w:val="00B81822"/>
    <w:rsid w:val="00CD43F4"/>
    <w:rsid w:val="00CF2E50"/>
    <w:rsid w:val="00D44504"/>
    <w:rsid w:val="00D5680A"/>
    <w:rsid w:val="00D67D7C"/>
    <w:rsid w:val="00E30B59"/>
    <w:rsid w:val="00E434CB"/>
    <w:rsid w:val="00E43A23"/>
    <w:rsid w:val="00EA1DAE"/>
    <w:rsid w:val="00EA52D1"/>
    <w:rsid w:val="00F33CC8"/>
    <w:rsid w:val="00F560F1"/>
    <w:rsid w:val="00F60A84"/>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48723729">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2023-08-17T14:30:00Z</dcterms:created>
  <dcterms:modified xsi:type="dcterms:W3CDTF">2023-08-17T14:30:00Z</dcterms:modified>
</cp:coreProperties>
</file>