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1865C" w14:textId="14A5A7A9" w:rsidR="006278C6" w:rsidRDefault="003E25C8">
      <w:pPr>
        <w:keepNext/>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SKUEV0814 Hubovo</w:t>
      </w:r>
    </w:p>
    <w:p w14:paraId="5D23B2EE" w14:textId="77777777" w:rsidR="007B47C5" w:rsidRDefault="007B47C5">
      <w:pPr>
        <w:keepNext/>
        <w:spacing w:after="0" w:line="240" w:lineRule="auto"/>
        <w:jc w:val="both"/>
        <w:rPr>
          <w:rFonts w:ascii="Times New Roman" w:eastAsia="Times New Roman" w:hAnsi="Times New Roman" w:cs="Times New Roman"/>
          <w:b/>
          <w:sz w:val="24"/>
          <w:szCs w:val="24"/>
        </w:rPr>
      </w:pPr>
    </w:p>
    <w:p w14:paraId="321DAB94" w14:textId="79E36494" w:rsidR="007B47C5" w:rsidRPr="007B47C5" w:rsidRDefault="007B47C5">
      <w:pPr>
        <w:keepNext/>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7B47C5">
        <w:rPr>
          <w:rFonts w:ascii="Times New Roman" w:eastAsia="Times New Roman" w:hAnsi="Times New Roman" w:cs="Times New Roman"/>
          <w:b/>
          <w:sz w:val="24"/>
          <w:szCs w:val="24"/>
        </w:rPr>
        <w:t>iele ochrany</w:t>
      </w:r>
      <w:r w:rsidRPr="007B47C5">
        <w:rPr>
          <w:rFonts w:ascii="Times New Roman" w:eastAsia="Times New Roman" w:hAnsi="Times New Roman" w:cs="Times New Roman"/>
          <w:b/>
          <w:sz w:val="24"/>
          <w:szCs w:val="24"/>
        </w:rPr>
        <w:t>:</w:t>
      </w:r>
    </w:p>
    <w:p w14:paraId="0651E374" w14:textId="77777777" w:rsidR="006278C6" w:rsidRDefault="003E25C8">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rPr>
        <w:t>Zlepšenie stavu biotopu</w:t>
      </w:r>
      <w:r>
        <w:rPr>
          <w:rFonts w:ascii="Times New Roman" w:eastAsia="Times New Roman" w:hAnsi="Times New Roman" w:cs="Times New Roman"/>
          <w:b/>
          <w:color w:val="000000"/>
          <w:sz w:val="24"/>
        </w:rPr>
        <w:t xml:space="preserve"> Ls3.4 </w:t>
      </w:r>
      <w:r>
        <w:rPr>
          <w:rFonts w:ascii="Times New Roman" w:eastAsia="Times New Roman" w:hAnsi="Times New Roman" w:cs="Times New Roman"/>
          <w:b/>
          <w:color w:val="000000"/>
          <w:sz w:val="24"/>
          <w:shd w:val="clear" w:color="auto" w:fill="FFFFFF"/>
        </w:rPr>
        <w:t>(</w:t>
      </w:r>
      <w:r>
        <w:rPr>
          <w:rFonts w:ascii="Times New Roman" w:eastAsia="Times New Roman" w:hAnsi="Times New Roman" w:cs="Times New Roman"/>
          <w:b/>
          <w:color w:val="000000"/>
          <w:sz w:val="24"/>
        </w:rPr>
        <w:t>91M0</w:t>
      </w:r>
      <w:r>
        <w:rPr>
          <w:rFonts w:ascii="Times New Roman" w:eastAsia="Times New Roman" w:hAnsi="Times New Roman" w:cs="Times New Roman"/>
          <w:b/>
          <w:color w:val="000000"/>
          <w:sz w:val="24"/>
          <w:shd w:val="clear" w:color="auto" w:fill="FFFFFF"/>
        </w:rPr>
        <w:t xml:space="preserve">) Panónsko-balkánske cerové lesy </w:t>
      </w:r>
      <w:r>
        <w:rPr>
          <w:rFonts w:ascii="Times New Roman" w:eastAsia="Times New Roman" w:hAnsi="Times New Roman" w:cs="Times New Roman"/>
          <w:color w:val="000000"/>
          <w:sz w:val="24"/>
        </w:rPr>
        <w:t>za splnenia nasledovných atribútov</w:t>
      </w:r>
      <w:r>
        <w:rPr>
          <w:rFonts w:ascii="Times New Roman" w:eastAsia="Times New Roman" w:hAnsi="Times New Roman" w:cs="Times New Roman"/>
          <w:color w:val="000000"/>
          <w:sz w:val="24"/>
          <w:shd w:val="clear" w:color="auto" w:fill="FFFFFF"/>
        </w:rPr>
        <w:t xml:space="preserve">: </w:t>
      </w:r>
    </w:p>
    <w:tbl>
      <w:tblPr>
        <w:tblW w:w="0" w:type="auto"/>
        <w:tblCellMar>
          <w:left w:w="10" w:type="dxa"/>
          <w:right w:w="10" w:type="dxa"/>
        </w:tblCellMar>
        <w:tblLook w:val="0000" w:firstRow="0" w:lastRow="0" w:firstColumn="0" w:lastColumn="0" w:noHBand="0" w:noVBand="0"/>
      </w:tblPr>
      <w:tblGrid>
        <w:gridCol w:w="2350"/>
        <w:gridCol w:w="1309"/>
        <w:gridCol w:w="1530"/>
        <w:gridCol w:w="3884"/>
      </w:tblGrid>
      <w:tr w:rsidR="006278C6" w14:paraId="5C98AE6E" w14:textId="77777777" w:rsidTr="007B47C5">
        <w:trPr>
          <w:trHeight w:val="1"/>
        </w:trPr>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14:paraId="0E8F9AC8" w14:textId="77777777" w:rsidR="006278C6" w:rsidRDefault="003E25C8">
            <w:pPr>
              <w:spacing w:after="120" w:line="240" w:lineRule="auto"/>
              <w:jc w:val="center"/>
            </w:pPr>
            <w:r>
              <w:rPr>
                <w:rFonts w:ascii="Times New Roman" w:eastAsia="Times New Roman" w:hAnsi="Times New Roman" w:cs="Times New Roman"/>
                <w:b/>
                <w:color w:val="000000"/>
                <w:sz w:val="20"/>
              </w:rPr>
              <w:t>Parameter</w:t>
            </w:r>
          </w:p>
        </w:tc>
        <w:tc>
          <w:tcPr>
            <w:tcW w:w="130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14:paraId="3631A2A1" w14:textId="77777777" w:rsidR="006278C6" w:rsidRDefault="003E25C8">
            <w:pPr>
              <w:spacing w:after="120" w:line="240" w:lineRule="auto"/>
              <w:jc w:val="center"/>
            </w:pPr>
            <w:r>
              <w:rPr>
                <w:rFonts w:ascii="Times New Roman" w:eastAsia="Times New Roman" w:hAnsi="Times New Roman" w:cs="Times New Roman"/>
                <w:b/>
                <w:color w:val="000000"/>
                <w:sz w:val="20"/>
              </w:rPr>
              <w:t>Merateľnosť</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14:paraId="2938C844" w14:textId="77777777" w:rsidR="006278C6" w:rsidRPr="007B47C5" w:rsidRDefault="003E25C8">
            <w:pPr>
              <w:spacing w:after="120" w:line="240" w:lineRule="auto"/>
              <w:jc w:val="center"/>
            </w:pPr>
            <w:r w:rsidRPr="007B47C5">
              <w:rPr>
                <w:rFonts w:ascii="Times New Roman" w:eastAsia="Times New Roman" w:hAnsi="Times New Roman" w:cs="Times New Roman"/>
                <w:b/>
                <w:color w:val="000000"/>
                <w:sz w:val="20"/>
              </w:rPr>
              <w:t>Cieľová hodnota</w:t>
            </w:r>
          </w:p>
        </w:tc>
        <w:tc>
          <w:tcPr>
            <w:tcW w:w="388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14:paraId="0267A103" w14:textId="77777777" w:rsidR="006278C6" w:rsidRDefault="003E25C8">
            <w:pPr>
              <w:spacing w:after="120" w:line="240" w:lineRule="auto"/>
              <w:jc w:val="center"/>
            </w:pPr>
            <w:r>
              <w:rPr>
                <w:rFonts w:ascii="Times New Roman" w:eastAsia="Times New Roman" w:hAnsi="Times New Roman" w:cs="Times New Roman"/>
                <w:b/>
                <w:color w:val="000000"/>
                <w:sz w:val="20"/>
              </w:rPr>
              <w:t>Doplnkové informácie</w:t>
            </w:r>
          </w:p>
        </w:tc>
      </w:tr>
      <w:tr w:rsidR="006278C6" w14:paraId="22C7F1EE" w14:textId="77777777" w:rsidTr="007B47C5">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68689098" w14:textId="77777777" w:rsidR="006278C6" w:rsidRDefault="003E25C8" w:rsidP="00432A7B">
            <w:pPr>
              <w:spacing w:after="120" w:line="240" w:lineRule="auto"/>
              <w:jc w:val="center"/>
            </w:pPr>
            <w:r>
              <w:rPr>
                <w:rFonts w:ascii="Times New Roman" w:eastAsia="Times New Roman" w:hAnsi="Times New Roman" w:cs="Times New Roman"/>
                <w:color w:val="000000"/>
                <w:sz w:val="20"/>
              </w:rPr>
              <w:t>Výmera biotopu</w:t>
            </w:r>
          </w:p>
        </w:tc>
        <w:tc>
          <w:tcPr>
            <w:tcW w:w="130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0E8017E0" w14:textId="77777777" w:rsidR="006278C6" w:rsidRDefault="003E25C8">
            <w:pPr>
              <w:spacing w:after="120" w:line="240" w:lineRule="auto"/>
              <w:jc w:val="center"/>
            </w:pPr>
            <w:r>
              <w:rPr>
                <w:rFonts w:ascii="Times New Roman" w:eastAsia="Times New Roman" w:hAnsi="Times New Roman" w:cs="Times New Roman"/>
                <w:color w:val="000000"/>
                <w:sz w:val="20"/>
              </w:rPr>
              <w:t>ha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00" w:type="dxa"/>
            </w:tcMar>
            <w:vAlign w:val="center"/>
          </w:tcPr>
          <w:p w14:paraId="63209B21" w14:textId="77777777" w:rsidR="006278C6" w:rsidRPr="007B47C5" w:rsidRDefault="003E25C8">
            <w:pPr>
              <w:spacing w:after="120" w:line="240" w:lineRule="auto"/>
              <w:jc w:val="center"/>
            </w:pPr>
            <w:r w:rsidRPr="007B47C5">
              <w:rPr>
                <w:rFonts w:ascii="Times New Roman" w:eastAsia="Times New Roman" w:hAnsi="Times New Roman" w:cs="Times New Roman"/>
                <w:color w:val="000000"/>
                <w:sz w:val="20"/>
              </w:rPr>
              <w:t>11,2</w:t>
            </w:r>
          </w:p>
        </w:tc>
        <w:tc>
          <w:tcPr>
            <w:tcW w:w="388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74EC2803" w14:textId="77777777" w:rsidR="006278C6" w:rsidRDefault="003E25C8" w:rsidP="00C30003">
            <w:pPr>
              <w:spacing w:after="120" w:line="240" w:lineRule="auto"/>
              <w:jc w:val="center"/>
            </w:pPr>
            <w:r>
              <w:rPr>
                <w:rFonts w:ascii="Times New Roman" w:eastAsia="Times New Roman" w:hAnsi="Times New Roman" w:cs="Times New Roman"/>
                <w:color w:val="000000"/>
                <w:sz w:val="20"/>
              </w:rPr>
              <w:t>Udržanie s</w:t>
            </w:r>
            <w:r w:rsidR="00C30003">
              <w:rPr>
                <w:rFonts w:ascii="Times New Roman" w:eastAsia="Times New Roman" w:hAnsi="Times New Roman" w:cs="Times New Roman"/>
                <w:color w:val="000000"/>
                <w:sz w:val="20"/>
              </w:rPr>
              <w:t xml:space="preserve">účasnej výmery </w:t>
            </w:r>
            <w:r>
              <w:rPr>
                <w:rFonts w:ascii="Times New Roman" w:eastAsia="Times New Roman" w:hAnsi="Times New Roman" w:cs="Times New Roman"/>
                <w:color w:val="000000"/>
                <w:sz w:val="20"/>
              </w:rPr>
              <w:t>biotopu.</w:t>
            </w:r>
          </w:p>
        </w:tc>
      </w:tr>
      <w:tr w:rsidR="006278C6" w14:paraId="7F83CA5E" w14:textId="77777777" w:rsidTr="007B47C5">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6B98EE3B" w14:textId="77777777" w:rsidR="006278C6" w:rsidRDefault="003E25C8" w:rsidP="00432A7B">
            <w:pPr>
              <w:spacing w:after="120" w:line="240" w:lineRule="auto"/>
              <w:jc w:val="center"/>
            </w:pPr>
            <w:r>
              <w:rPr>
                <w:rFonts w:ascii="Times New Roman" w:eastAsia="Times New Roman" w:hAnsi="Times New Roman" w:cs="Times New Roman"/>
                <w:color w:val="000000"/>
                <w:sz w:val="20"/>
              </w:rPr>
              <w:t>Zastúpenie charakteristických drevín</w:t>
            </w:r>
          </w:p>
        </w:tc>
        <w:tc>
          <w:tcPr>
            <w:tcW w:w="130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64F8452B" w14:textId="77777777" w:rsidR="006278C6" w:rsidRDefault="003E25C8">
            <w:pPr>
              <w:spacing w:after="120" w:line="240" w:lineRule="auto"/>
              <w:jc w:val="center"/>
            </w:pPr>
            <w:r>
              <w:rPr>
                <w:rFonts w:ascii="Times New Roman" w:eastAsia="Times New Roman" w:hAnsi="Times New Roman" w:cs="Times New Roman"/>
                <w:color w:val="000000"/>
                <w:sz w:val="20"/>
              </w:rPr>
              <w:t>Percento pokrytia / ha</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238266A7" w14:textId="77777777" w:rsidR="006278C6" w:rsidRDefault="003E25C8">
            <w:pPr>
              <w:spacing w:after="120" w:line="240" w:lineRule="auto"/>
              <w:jc w:val="center"/>
              <w:rPr>
                <w:rFonts w:ascii="Times New Roman" w:eastAsia="Times New Roman" w:hAnsi="Times New Roman" w:cs="Times New Roman"/>
                <w:color w:val="000000"/>
                <w:sz w:val="20"/>
                <w:shd w:val="clear" w:color="auto" w:fill="FFFF00"/>
              </w:rPr>
            </w:pPr>
            <w:r>
              <w:rPr>
                <w:rFonts w:ascii="Times New Roman" w:eastAsia="Times New Roman" w:hAnsi="Times New Roman" w:cs="Times New Roman"/>
                <w:color w:val="000000"/>
                <w:sz w:val="20"/>
              </w:rPr>
              <w:t>najmenej 80 %</w:t>
            </w:r>
          </w:p>
          <w:p w14:paraId="5CA8DAF3" w14:textId="77777777" w:rsidR="006278C6" w:rsidRDefault="006278C6">
            <w:pPr>
              <w:spacing w:after="120" w:line="240" w:lineRule="auto"/>
              <w:jc w:val="center"/>
            </w:pPr>
          </w:p>
        </w:tc>
        <w:tc>
          <w:tcPr>
            <w:tcW w:w="388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54E484A7" w14:textId="77777777" w:rsidR="006278C6" w:rsidRDefault="003E25C8" w:rsidP="007B47C5">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Charakteristická druhová skladba:</w:t>
            </w:r>
          </w:p>
          <w:p w14:paraId="5DC1D57B" w14:textId="77777777" w:rsidR="006278C6" w:rsidRPr="00E22C9F" w:rsidRDefault="003E25C8" w:rsidP="007B47C5">
            <w:pPr>
              <w:spacing w:after="120" w:line="240" w:lineRule="auto"/>
              <w:rPr>
                <w:rFonts w:ascii="Times New Roman" w:eastAsia="Times New Roman" w:hAnsi="Times New Roman" w:cs="Times New Roman"/>
                <w:color w:val="000000"/>
                <w:sz w:val="20"/>
              </w:rPr>
            </w:pPr>
            <w:r w:rsidRPr="00E22C9F">
              <w:rPr>
                <w:rFonts w:ascii="Times New Roman" w:eastAsia="Times New Roman" w:hAnsi="Times New Roman" w:cs="Times New Roman"/>
                <w:i/>
                <w:color w:val="000000"/>
                <w:sz w:val="20"/>
              </w:rPr>
              <w:t xml:space="preserve">Acer campestre, A. platanoides,  A. tataricum,  Carpinus betulus, Cerasus avium, Cornus mas, Quercus cerris*, Q. petraea </w:t>
            </w:r>
            <w:r w:rsidRPr="00E22C9F">
              <w:rPr>
                <w:rFonts w:ascii="Times New Roman" w:eastAsia="Times New Roman" w:hAnsi="Times New Roman" w:cs="Times New Roman"/>
                <w:color w:val="000000"/>
                <w:sz w:val="20"/>
              </w:rPr>
              <w:t>agg</w:t>
            </w:r>
            <w:r w:rsidR="00E22C9F">
              <w:rPr>
                <w:rFonts w:ascii="Times New Roman" w:eastAsia="Times New Roman" w:hAnsi="Times New Roman" w:cs="Times New Roman"/>
                <w:color w:val="000000"/>
                <w:sz w:val="20"/>
              </w:rPr>
              <w:t>.</w:t>
            </w:r>
            <w:r w:rsidRPr="00E22C9F">
              <w:rPr>
                <w:rFonts w:ascii="Times New Roman" w:eastAsia="Times New Roman" w:hAnsi="Times New Roman" w:cs="Times New Roman"/>
                <w:color w:val="000000"/>
                <w:sz w:val="20"/>
              </w:rPr>
              <w:t>*</w:t>
            </w:r>
            <w:r w:rsidRPr="00E22C9F">
              <w:rPr>
                <w:rFonts w:ascii="Times New Roman" w:eastAsia="Times New Roman" w:hAnsi="Times New Roman" w:cs="Times New Roman"/>
                <w:i/>
                <w:color w:val="000000"/>
                <w:sz w:val="20"/>
              </w:rPr>
              <w:t xml:space="preserve">, Q. robur </w:t>
            </w:r>
            <w:r w:rsidRPr="00E22C9F">
              <w:rPr>
                <w:rFonts w:ascii="Times New Roman" w:eastAsia="Times New Roman" w:hAnsi="Times New Roman" w:cs="Times New Roman"/>
                <w:color w:val="000000"/>
                <w:sz w:val="20"/>
              </w:rPr>
              <w:t>agg</w:t>
            </w:r>
            <w:r w:rsidR="00E22C9F">
              <w:rPr>
                <w:rFonts w:ascii="Times New Roman" w:eastAsia="Times New Roman" w:hAnsi="Times New Roman" w:cs="Times New Roman"/>
                <w:color w:val="000000"/>
                <w:sz w:val="20"/>
              </w:rPr>
              <w:t>.</w:t>
            </w:r>
            <w:r w:rsidRPr="00E22C9F">
              <w:rPr>
                <w:rFonts w:ascii="Times New Roman" w:eastAsia="Times New Roman" w:hAnsi="Times New Roman" w:cs="Times New Roman"/>
                <w:color w:val="000000"/>
                <w:sz w:val="20"/>
              </w:rPr>
              <w:t>*,</w:t>
            </w:r>
            <w:r w:rsidRPr="00E22C9F">
              <w:rPr>
                <w:rFonts w:ascii="Times New Roman" w:eastAsia="Times New Roman" w:hAnsi="Times New Roman" w:cs="Times New Roman"/>
                <w:i/>
                <w:color w:val="000000"/>
                <w:sz w:val="20"/>
              </w:rPr>
              <w:t xml:space="preserve"> Sorbus </w:t>
            </w:r>
            <w:r w:rsidRPr="00E22C9F">
              <w:rPr>
                <w:rFonts w:ascii="Times New Roman" w:eastAsia="Times New Roman" w:hAnsi="Times New Roman" w:cs="Times New Roman"/>
                <w:color w:val="000000"/>
                <w:sz w:val="20"/>
              </w:rPr>
              <w:t>spp.,</w:t>
            </w:r>
            <w:r w:rsidRPr="00E22C9F">
              <w:rPr>
                <w:rFonts w:ascii="Times New Roman" w:eastAsia="Times New Roman" w:hAnsi="Times New Roman" w:cs="Times New Roman"/>
                <w:i/>
                <w:color w:val="000000"/>
                <w:sz w:val="20"/>
              </w:rPr>
              <w:t xml:space="preserve"> Tilia cordata, U. minor</w:t>
            </w:r>
            <w:r w:rsidRPr="00E22C9F">
              <w:rPr>
                <w:rFonts w:ascii="Times New Roman" w:eastAsia="Times New Roman" w:hAnsi="Times New Roman" w:cs="Times New Roman"/>
                <w:color w:val="000000"/>
                <w:sz w:val="20"/>
              </w:rPr>
              <w:t>.</w:t>
            </w:r>
          </w:p>
          <w:p w14:paraId="7027AF37" w14:textId="77777777" w:rsidR="006278C6" w:rsidRPr="00E22C9F" w:rsidRDefault="003E25C8" w:rsidP="007B47C5">
            <w:pPr>
              <w:spacing w:after="120" w:line="240" w:lineRule="auto"/>
              <w:rPr>
                <w:rFonts w:ascii="Times New Roman" w:eastAsia="Times New Roman" w:hAnsi="Times New Roman" w:cs="Times New Roman"/>
                <w:i/>
                <w:color w:val="000000"/>
                <w:sz w:val="20"/>
              </w:rPr>
            </w:pPr>
            <w:r w:rsidRPr="00E22C9F">
              <w:rPr>
                <w:rFonts w:ascii="Times New Roman" w:eastAsia="Times New Roman" w:hAnsi="Times New Roman" w:cs="Times New Roman"/>
                <w:i/>
                <w:color w:val="000000"/>
                <w:sz w:val="20"/>
              </w:rPr>
              <w:t>Ligustrum vulgare, Prunus spinosa, Swida sanguinea.</w:t>
            </w:r>
          </w:p>
          <w:p w14:paraId="030204EE" w14:textId="56C6A24F" w:rsidR="006278C6" w:rsidRPr="007B47C5" w:rsidRDefault="003E25C8" w:rsidP="007B47C5">
            <w:pPr>
              <w:spacing w:after="120" w:line="240" w:lineRule="auto"/>
              <w:rPr>
                <w:rFonts w:ascii="Times New Roman" w:eastAsia="Times New Roman" w:hAnsi="Times New Roman" w:cs="Times New Roman"/>
                <w:color w:val="000000"/>
                <w:sz w:val="20"/>
              </w:rPr>
            </w:pPr>
            <w:r w:rsidRPr="00E22C9F">
              <w:rPr>
                <w:rFonts w:ascii="Times New Roman" w:eastAsia="Times New Roman" w:hAnsi="Times New Roman" w:cs="Times New Roman"/>
                <w:color w:val="000000"/>
                <w:sz w:val="20"/>
              </w:rPr>
              <w:t>*(</w:t>
            </w:r>
            <w:r w:rsidRPr="00E22C9F">
              <w:rPr>
                <w:rFonts w:ascii="Times New Roman" w:eastAsia="Times New Roman" w:hAnsi="Times New Roman" w:cs="Times New Roman"/>
                <w:i/>
                <w:color w:val="000000"/>
                <w:sz w:val="20"/>
              </w:rPr>
              <w:t xml:space="preserve">Quercus cerris </w:t>
            </w:r>
            <w:r w:rsidRPr="00E22C9F">
              <w:rPr>
                <w:rFonts w:ascii="Times New Roman" w:eastAsia="Times New Roman" w:hAnsi="Times New Roman" w:cs="Times New Roman"/>
                <w:color w:val="000000"/>
                <w:sz w:val="20"/>
              </w:rPr>
              <w:t>minimálne 30</w:t>
            </w:r>
            <w:r w:rsidRPr="00E22C9F">
              <w:rPr>
                <w:rFonts w:ascii="Times New Roman" w:eastAsia="Times New Roman" w:hAnsi="Times New Roman" w:cs="Times New Roman"/>
                <w:i/>
                <w:color w:val="000000"/>
                <w:sz w:val="20"/>
              </w:rPr>
              <w:t xml:space="preserve">%, </w:t>
            </w:r>
            <w:r w:rsidRPr="00E22C9F">
              <w:rPr>
                <w:rFonts w:ascii="Times New Roman" w:eastAsia="Times New Roman" w:hAnsi="Times New Roman" w:cs="Times New Roman"/>
                <w:color w:val="000000"/>
                <w:sz w:val="20"/>
              </w:rPr>
              <w:t>všetky duby spolu</w:t>
            </w:r>
            <w:r w:rsidRPr="00E22C9F">
              <w:rPr>
                <w:rFonts w:ascii="Times New Roman" w:eastAsia="Times New Roman" w:hAnsi="Times New Roman" w:cs="Times New Roman"/>
                <w:i/>
                <w:color w:val="000000"/>
                <w:sz w:val="20"/>
              </w:rPr>
              <w:t xml:space="preserve"> </w:t>
            </w:r>
            <w:r w:rsidRPr="00E22C9F">
              <w:rPr>
                <w:rFonts w:ascii="Times New Roman" w:eastAsia="Times New Roman" w:hAnsi="Times New Roman" w:cs="Times New Roman"/>
                <w:color w:val="000000"/>
                <w:sz w:val="20"/>
              </w:rPr>
              <w:t xml:space="preserve"> minimálne 60%)</w:t>
            </w:r>
          </w:p>
        </w:tc>
      </w:tr>
      <w:tr w:rsidR="006278C6" w14:paraId="72F44F91" w14:textId="77777777" w:rsidTr="007B47C5">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7DF762EC" w14:textId="77777777" w:rsidR="006278C6" w:rsidRDefault="003E25C8" w:rsidP="00432A7B">
            <w:pPr>
              <w:spacing w:after="120" w:line="240" w:lineRule="auto"/>
              <w:jc w:val="center"/>
            </w:pPr>
            <w:r>
              <w:rPr>
                <w:rFonts w:ascii="Times New Roman" w:eastAsia="Times New Roman" w:hAnsi="Times New Roman" w:cs="Times New Roman"/>
                <w:color w:val="000000"/>
                <w:sz w:val="20"/>
              </w:rPr>
              <w:t>Zastúpenie charakteristických druhov synúzie podrastu (</w:t>
            </w:r>
            <w:r>
              <w:rPr>
                <w:rFonts w:ascii="Times New Roman" w:eastAsia="Times New Roman" w:hAnsi="Times New Roman" w:cs="Times New Roman"/>
                <w:i/>
                <w:color w:val="000000"/>
                <w:sz w:val="20"/>
              </w:rPr>
              <w:t>bylín, krov, machorastov, lišajníkov)</w:t>
            </w:r>
          </w:p>
        </w:tc>
        <w:tc>
          <w:tcPr>
            <w:tcW w:w="130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169AE25C" w14:textId="77777777" w:rsidR="006278C6" w:rsidRDefault="003E25C8">
            <w:pPr>
              <w:spacing w:before="240" w:after="120" w:line="240" w:lineRule="auto"/>
              <w:jc w:val="center"/>
            </w:pPr>
            <w:r>
              <w:rPr>
                <w:rFonts w:ascii="Times New Roman" w:eastAsia="Times New Roman" w:hAnsi="Times New Roman" w:cs="Times New Roman"/>
                <w:color w:val="000000"/>
                <w:sz w:val="20"/>
              </w:rPr>
              <w:t>Počet druhov / ha</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4EEAA92E" w14:textId="77777777" w:rsidR="006278C6" w:rsidRDefault="003E25C8">
            <w:pPr>
              <w:spacing w:before="240" w:after="120" w:line="240" w:lineRule="auto"/>
              <w:jc w:val="center"/>
            </w:pPr>
            <w:r>
              <w:rPr>
                <w:rFonts w:ascii="Times New Roman" w:eastAsia="Times New Roman" w:hAnsi="Times New Roman" w:cs="Times New Roman"/>
                <w:color w:val="000000"/>
                <w:sz w:val="20"/>
              </w:rPr>
              <w:t>najmenej 3</w:t>
            </w: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00" w:type="dxa"/>
            </w:tcMar>
            <w:vAlign w:val="center"/>
          </w:tcPr>
          <w:p w14:paraId="1B6927AC" w14:textId="77777777" w:rsidR="006278C6" w:rsidRDefault="003E25C8" w:rsidP="007B47C5">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Charakteristická druhová skladba:</w:t>
            </w:r>
          </w:p>
          <w:p w14:paraId="2C23C2C8" w14:textId="77777777" w:rsidR="006278C6" w:rsidRDefault="003E25C8" w:rsidP="007B47C5">
            <w:pPr>
              <w:spacing w:after="120" w:line="240" w:lineRule="auto"/>
            </w:pPr>
            <w:r w:rsidRPr="00432A7B">
              <w:rPr>
                <w:rFonts w:ascii="Times New Roman" w:eastAsia="Times New Roman" w:hAnsi="Times New Roman" w:cs="Times New Roman"/>
                <w:i/>
                <w:color w:val="000000"/>
                <w:sz w:val="20"/>
              </w:rPr>
              <w:t>Carex montana, Lathyrus niger, Lembotropis nigricans, Luzula luzuloides, Lychnis coronaria, Melica picta, Melittis melissophylum, Poa angustifolia, Potentila alba, Primula veris, Pulmonaria murini, Vicia c</w:t>
            </w:r>
            <w:r w:rsidR="00432A7B" w:rsidRPr="00432A7B">
              <w:rPr>
                <w:rFonts w:ascii="Times New Roman" w:eastAsia="Times New Roman" w:hAnsi="Times New Roman" w:cs="Times New Roman"/>
                <w:i/>
                <w:color w:val="000000"/>
                <w:sz w:val="20"/>
              </w:rPr>
              <w:t>assubica, Veronica officinalis</w:t>
            </w:r>
            <w:r w:rsidR="00C30003">
              <w:rPr>
                <w:rFonts w:ascii="Times New Roman" w:eastAsia="Times New Roman" w:hAnsi="Times New Roman" w:cs="Times New Roman"/>
                <w:i/>
                <w:color w:val="000000"/>
                <w:sz w:val="20"/>
              </w:rPr>
              <w:t>.</w:t>
            </w:r>
          </w:p>
        </w:tc>
      </w:tr>
      <w:tr w:rsidR="006278C6" w14:paraId="12C72E4C" w14:textId="77777777" w:rsidTr="007B47C5">
        <w:trPr>
          <w:trHeight w:val="765"/>
        </w:trPr>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219D5082" w14:textId="77777777" w:rsidR="006278C6" w:rsidRDefault="003E25C8" w:rsidP="00432A7B">
            <w:pPr>
              <w:spacing w:after="120" w:line="240" w:lineRule="auto"/>
              <w:jc w:val="center"/>
            </w:pPr>
            <w:r>
              <w:rPr>
                <w:rFonts w:ascii="Times New Roman" w:eastAsia="Times New Roman" w:hAnsi="Times New Roman" w:cs="Times New Roman"/>
                <w:color w:val="000000"/>
                <w:sz w:val="20"/>
              </w:rPr>
              <w:t>Zastúpenie alochtónnych druhov/inváznych druhov drevín</w:t>
            </w:r>
          </w:p>
        </w:tc>
        <w:tc>
          <w:tcPr>
            <w:tcW w:w="130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2B26552F" w14:textId="77777777" w:rsidR="006278C6" w:rsidRDefault="003E25C8">
            <w:pPr>
              <w:spacing w:after="120" w:line="240" w:lineRule="auto"/>
              <w:jc w:val="center"/>
            </w:pPr>
            <w:r>
              <w:rPr>
                <w:rFonts w:ascii="Times New Roman" w:eastAsia="Times New Roman" w:hAnsi="Times New Roman" w:cs="Times New Roman"/>
                <w:color w:val="000000"/>
                <w:sz w:val="20"/>
              </w:rPr>
              <w:t>Percento pokrytia / ha</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789EAA43" w14:textId="77777777" w:rsidR="006278C6" w:rsidRDefault="00B07C32">
            <w:pPr>
              <w:spacing w:after="120" w:line="240" w:lineRule="auto"/>
              <w:jc w:val="center"/>
            </w:pPr>
            <w:r>
              <w:rPr>
                <w:rFonts w:ascii="Times New Roman" w:eastAsia="Times New Roman" w:hAnsi="Times New Roman" w:cs="Times New Roman"/>
                <w:color w:val="000000"/>
                <w:sz w:val="20"/>
              </w:rPr>
              <w:t>m</w:t>
            </w:r>
            <w:r w:rsidR="003E25C8">
              <w:rPr>
                <w:rFonts w:ascii="Times New Roman" w:eastAsia="Times New Roman" w:hAnsi="Times New Roman" w:cs="Times New Roman"/>
                <w:color w:val="000000"/>
                <w:sz w:val="20"/>
              </w:rPr>
              <w:t>enej ako 1</w:t>
            </w:r>
          </w:p>
        </w:tc>
        <w:tc>
          <w:tcPr>
            <w:tcW w:w="388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0AB31206" w14:textId="7443774B" w:rsidR="006278C6" w:rsidRPr="007B47C5" w:rsidRDefault="003E25C8" w:rsidP="007B47C5">
            <w:pPr>
              <w:spacing w:after="120" w:line="240" w:lineRule="auto"/>
              <w:rPr>
                <w:rFonts w:ascii="Times New Roman" w:eastAsia="Times New Roman" w:hAnsi="Times New Roman" w:cs="Times New Roman"/>
                <w:sz w:val="20"/>
              </w:rPr>
            </w:pPr>
            <w:r>
              <w:rPr>
                <w:rFonts w:ascii="Times New Roman" w:eastAsia="Times New Roman" w:hAnsi="Times New Roman" w:cs="Times New Roman"/>
                <w:sz w:val="20"/>
              </w:rPr>
              <w:t>Minimálne zastúpenie alochtónnych druhov/inváznych druhov drevín v biotope (</w:t>
            </w:r>
            <w:r>
              <w:rPr>
                <w:rFonts w:ascii="Times New Roman" w:eastAsia="Times New Roman" w:hAnsi="Times New Roman" w:cs="Times New Roman"/>
                <w:i/>
                <w:sz w:val="20"/>
              </w:rPr>
              <w:t>Robinia pseudoacacia</w:t>
            </w:r>
            <w:r>
              <w:rPr>
                <w:rFonts w:ascii="Times New Roman" w:eastAsia="Times New Roman" w:hAnsi="Times New Roman" w:cs="Times New Roman"/>
                <w:sz w:val="20"/>
              </w:rPr>
              <w:t xml:space="preserve">, </w:t>
            </w:r>
            <w:r>
              <w:rPr>
                <w:rFonts w:ascii="Times New Roman" w:eastAsia="Times New Roman" w:hAnsi="Times New Roman" w:cs="Times New Roman"/>
                <w:i/>
                <w:sz w:val="20"/>
              </w:rPr>
              <w:t>Ailanthus altissima</w:t>
            </w:r>
            <w:r>
              <w:rPr>
                <w:rFonts w:ascii="Times New Roman" w:eastAsia="Times New Roman" w:hAnsi="Times New Roman" w:cs="Times New Roman"/>
                <w:sz w:val="20"/>
              </w:rPr>
              <w:t>)</w:t>
            </w:r>
            <w:r w:rsidR="00C30003">
              <w:rPr>
                <w:rFonts w:ascii="Times New Roman" w:eastAsia="Times New Roman" w:hAnsi="Times New Roman" w:cs="Times New Roman"/>
                <w:sz w:val="20"/>
              </w:rPr>
              <w:t>.</w:t>
            </w:r>
          </w:p>
        </w:tc>
      </w:tr>
      <w:tr w:rsidR="006278C6" w14:paraId="4CB3AB5A" w14:textId="77777777" w:rsidTr="007B47C5">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7E47E356" w14:textId="77777777" w:rsidR="006278C6" w:rsidRDefault="003E25C8" w:rsidP="00432A7B">
            <w:pPr>
              <w:spacing w:after="120" w:line="240" w:lineRule="auto"/>
              <w:jc w:val="center"/>
            </w:pPr>
            <w:r>
              <w:rPr>
                <w:rFonts w:ascii="Times New Roman" w:eastAsia="Times New Roman" w:hAnsi="Times New Roman" w:cs="Times New Roman"/>
                <w:color w:val="000000"/>
                <w:sz w:val="20"/>
              </w:rPr>
              <w:t>Odumreté drevo (stojace, ležiace kmene stromov hlavnej úrovne s limitnou hrúbkou d</w:t>
            </w:r>
            <w:r>
              <w:rPr>
                <w:rFonts w:ascii="Times New Roman" w:eastAsia="Times New Roman" w:hAnsi="Times New Roman" w:cs="Times New Roman"/>
                <w:color w:val="000000"/>
                <w:sz w:val="20"/>
                <w:vertAlign w:val="subscript"/>
              </w:rPr>
              <w:t>1,3</w:t>
            </w:r>
            <w:r>
              <w:rPr>
                <w:rFonts w:ascii="Times New Roman" w:eastAsia="Times New Roman" w:hAnsi="Times New Roman" w:cs="Times New Roman"/>
                <w:color w:val="000000"/>
                <w:sz w:val="20"/>
              </w:rPr>
              <w:t xml:space="preserve"> najmenej </w:t>
            </w:r>
            <w:r w:rsidR="00373976">
              <w:rPr>
                <w:rFonts w:ascii="Times New Roman" w:eastAsia="Times New Roman" w:hAnsi="Times New Roman" w:cs="Times New Roman"/>
                <w:color w:val="000000"/>
                <w:sz w:val="20"/>
              </w:rPr>
              <w:t>30</w:t>
            </w:r>
            <w:r w:rsidRPr="00373976">
              <w:rPr>
                <w:rFonts w:ascii="Times New Roman" w:eastAsia="Times New Roman" w:hAnsi="Times New Roman" w:cs="Times New Roman"/>
                <w:color w:val="000000"/>
                <w:sz w:val="20"/>
              </w:rPr>
              <w:t> cm)</w:t>
            </w:r>
          </w:p>
        </w:tc>
        <w:tc>
          <w:tcPr>
            <w:tcW w:w="130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26E95042" w14:textId="77777777" w:rsidR="006278C6" w:rsidRDefault="003E25C8">
            <w:pPr>
              <w:spacing w:after="120" w:line="240" w:lineRule="auto"/>
              <w:jc w:val="center"/>
            </w:pPr>
            <w:r>
              <w:rPr>
                <w:rFonts w:ascii="Times New Roman" w:eastAsia="Times New Roman" w:hAnsi="Times New Roman" w:cs="Times New Roman"/>
                <w:color w:val="000000"/>
                <w:sz w:val="20"/>
              </w:rPr>
              <w:t>m</w:t>
            </w:r>
            <w:r>
              <w:rPr>
                <w:rFonts w:ascii="Times New Roman" w:eastAsia="Times New Roman" w:hAnsi="Times New Roman" w:cs="Times New Roman"/>
                <w:color w:val="000000"/>
                <w:sz w:val="20"/>
                <w:vertAlign w:val="superscript"/>
              </w:rPr>
              <w:t>3</w:t>
            </w:r>
            <w:r>
              <w:rPr>
                <w:rFonts w:ascii="Times New Roman" w:eastAsia="Times New Roman" w:hAnsi="Times New Roman" w:cs="Times New Roman"/>
                <w:color w:val="000000"/>
                <w:sz w:val="20"/>
              </w:rPr>
              <w:t>/ha</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5FB8AABF" w14:textId="77777777" w:rsidR="006278C6" w:rsidRDefault="003E25C8">
            <w:pPr>
              <w:spacing w:after="12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najmenej 40</w:t>
            </w:r>
          </w:p>
          <w:p w14:paraId="4A7B591F" w14:textId="77777777" w:rsidR="006278C6" w:rsidRDefault="006278C6">
            <w:pPr>
              <w:spacing w:after="120" w:line="240" w:lineRule="auto"/>
              <w:jc w:val="center"/>
              <w:rPr>
                <w:rFonts w:ascii="Times New Roman" w:eastAsia="Times New Roman" w:hAnsi="Times New Roman" w:cs="Times New Roman"/>
                <w:color w:val="000000"/>
                <w:sz w:val="20"/>
              </w:rPr>
            </w:pPr>
          </w:p>
          <w:p w14:paraId="7916DE23" w14:textId="77777777" w:rsidR="006278C6" w:rsidRDefault="003E25C8">
            <w:pPr>
              <w:spacing w:after="120" w:line="240" w:lineRule="auto"/>
              <w:jc w:val="center"/>
            </w:pPr>
            <w:r>
              <w:rPr>
                <w:rFonts w:ascii="Times New Roman" w:eastAsia="Times New Roman" w:hAnsi="Times New Roman" w:cs="Times New Roman"/>
                <w:color w:val="000000"/>
                <w:sz w:val="20"/>
              </w:rPr>
              <w:t>rovnomerne po celej ploche</w:t>
            </w:r>
          </w:p>
        </w:tc>
        <w:tc>
          <w:tcPr>
            <w:tcW w:w="388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7D54E9C9" w14:textId="77777777" w:rsidR="006278C6" w:rsidRDefault="003E25C8" w:rsidP="007B47C5">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Zabezpečenie udržania prítomnosti odumretého dreva na ploche biotopu v danom objeme.</w:t>
            </w:r>
          </w:p>
          <w:p w14:paraId="3D99B4A3" w14:textId="77777777" w:rsidR="006278C6" w:rsidRDefault="006278C6" w:rsidP="007B47C5">
            <w:pPr>
              <w:spacing w:after="120" w:line="240" w:lineRule="auto"/>
            </w:pPr>
          </w:p>
        </w:tc>
      </w:tr>
    </w:tbl>
    <w:p w14:paraId="23C1893E" w14:textId="77777777" w:rsidR="006278C6" w:rsidRDefault="006278C6">
      <w:pPr>
        <w:spacing w:after="120" w:line="240" w:lineRule="auto"/>
        <w:jc w:val="both"/>
        <w:rPr>
          <w:rFonts w:ascii="Times New Roman" w:eastAsia="Times New Roman" w:hAnsi="Times New Roman" w:cs="Times New Roman"/>
          <w:color w:val="000000"/>
          <w:sz w:val="20"/>
        </w:rPr>
      </w:pPr>
    </w:p>
    <w:p w14:paraId="52BAD86E" w14:textId="77777777" w:rsidR="006278C6" w:rsidRPr="00C30003" w:rsidRDefault="003E25C8">
      <w:pPr>
        <w:spacing w:after="120" w:line="240" w:lineRule="auto"/>
        <w:jc w:val="both"/>
        <w:rPr>
          <w:rFonts w:ascii="Times New Roman" w:eastAsia="Times New Roman" w:hAnsi="Times New Roman" w:cs="Times New Roman"/>
          <w:sz w:val="24"/>
          <w:szCs w:val="24"/>
        </w:rPr>
      </w:pPr>
      <w:r w:rsidRPr="00C30003">
        <w:rPr>
          <w:rFonts w:ascii="Times New Roman" w:eastAsia="Times New Roman" w:hAnsi="Times New Roman" w:cs="Times New Roman"/>
          <w:color w:val="000000"/>
          <w:sz w:val="24"/>
          <w:szCs w:val="24"/>
        </w:rPr>
        <w:t xml:space="preserve">Zlepšenie stavu biotopu </w:t>
      </w:r>
      <w:r w:rsidRPr="00C30003">
        <w:rPr>
          <w:rFonts w:ascii="Times New Roman" w:eastAsia="Times New Roman" w:hAnsi="Times New Roman" w:cs="Times New Roman"/>
          <w:b/>
          <w:color w:val="000000"/>
          <w:sz w:val="24"/>
          <w:szCs w:val="24"/>
        </w:rPr>
        <w:t xml:space="preserve">Ls2.2 </w:t>
      </w:r>
      <w:r w:rsidRPr="00C30003">
        <w:rPr>
          <w:rFonts w:ascii="Times New Roman" w:eastAsia="Times New Roman" w:hAnsi="Times New Roman" w:cs="Times New Roman"/>
          <w:b/>
          <w:color w:val="000000"/>
          <w:sz w:val="24"/>
          <w:szCs w:val="24"/>
          <w:shd w:val="clear" w:color="auto" w:fill="FFFFFF"/>
        </w:rPr>
        <w:t>(</w:t>
      </w:r>
      <w:r w:rsidRPr="00C30003">
        <w:rPr>
          <w:rFonts w:ascii="Times New Roman" w:eastAsia="Times New Roman" w:hAnsi="Times New Roman" w:cs="Times New Roman"/>
          <w:b/>
          <w:color w:val="000000"/>
          <w:sz w:val="24"/>
          <w:szCs w:val="24"/>
        </w:rPr>
        <w:t>91G0*</w:t>
      </w:r>
      <w:r w:rsidRPr="00C30003">
        <w:rPr>
          <w:rFonts w:ascii="Times New Roman" w:eastAsia="Times New Roman" w:hAnsi="Times New Roman" w:cs="Times New Roman"/>
          <w:b/>
          <w:color w:val="000000"/>
          <w:sz w:val="24"/>
          <w:szCs w:val="24"/>
          <w:shd w:val="clear" w:color="auto" w:fill="FFFFFF"/>
        </w:rPr>
        <w:t>) Karpatské a panónske dubovo-hrabové lesy</w:t>
      </w:r>
      <w:r w:rsidRPr="00C30003">
        <w:rPr>
          <w:rFonts w:ascii="Times New Roman" w:eastAsia="Times New Roman" w:hAnsi="Times New Roman" w:cs="Times New Roman"/>
          <w:color w:val="000000"/>
          <w:sz w:val="24"/>
          <w:szCs w:val="24"/>
          <w:shd w:val="clear" w:color="auto" w:fill="FFFFFF"/>
        </w:rPr>
        <w:t xml:space="preserve"> </w:t>
      </w:r>
      <w:r w:rsidRPr="00C30003">
        <w:rPr>
          <w:rFonts w:ascii="Times New Roman" w:eastAsia="Times New Roman" w:hAnsi="Times New Roman" w:cs="Times New Roman"/>
          <w:color w:val="000000"/>
          <w:sz w:val="24"/>
          <w:szCs w:val="24"/>
        </w:rPr>
        <w:t>za splnenia nasledovných atribútov</w:t>
      </w:r>
      <w:r w:rsidRPr="00C30003">
        <w:rPr>
          <w:rFonts w:ascii="Times New Roman" w:eastAsia="Times New Roman" w:hAnsi="Times New Roman" w:cs="Times New Roman"/>
          <w:color w:val="000000"/>
          <w:sz w:val="24"/>
          <w:szCs w:val="24"/>
          <w:shd w:val="clear" w:color="auto" w:fill="FFFFFF"/>
        </w:rPr>
        <w:t>:</w:t>
      </w:r>
    </w:p>
    <w:tbl>
      <w:tblPr>
        <w:tblW w:w="0" w:type="auto"/>
        <w:jc w:val="center"/>
        <w:tblCellMar>
          <w:left w:w="10" w:type="dxa"/>
          <w:right w:w="10" w:type="dxa"/>
        </w:tblCellMar>
        <w:tblLook w:val="0000" w:firstRow="0" w:lastRow="0" w:firstColumn="0" w:lastColumn="0" w:noHBand="0" w:noVBand="0"/>
      </w:tblPr>
      <w:tblGrid>
        <w:gridCol w:w="2411"/>
        <w:gridCol w:w="1309"/>
        <w:gridCol w:w="1417"/>
        <w:gridCol w:w="3969"/>
      </w:tblGrid>
      <w:tr w:rsidR="006278C6" w14:paraId="07B53B40" w14:textId="77777777" w:rsidTr="00C30003">
        <w:trPr>
          <w:trHeight w:val="1"/>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14:paraId="650DC3AF" w14:textId="77777777" w:rsidR="006278C6" w:rsidRDefault="003E25C8">
            <w:pPr>
              <w:spacing w:after="120" w:line="240" w:lineRule="auto"/>
              <w:jc w:val="center"/>
            </w:pPr>
            <w:r>
              <w:rPr>
                <w:rFonts w:ascii="Times New Roman" w:eastAsia="Times New Roman" w:hAnsi="Times New Roman" w:cs="Times New Roman"/>
                <w:b/>
                <w:color w:val="000000"/>
                <w:sz w:val="20"/>
              </w:rPr>
              <w:t>Parameter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14:paraId="5C18F49A" w14:textId="77777777" w:rsidR="006278C6" w:rsidRDefault="003E25C8">
            <w:pPr>
              <w:spacing w:after="120" w:line="240" w:lineRule="auto"/>
              <w:jc w:val="center"/>
            </w:pPr>
            <w:r>
              <w:rPr>
                <w:rFonts w:ascii="Times New Roman" w:eastAsia="Times New Roman" w:hAnsi="Times New Roman" w:cs="Times New Roman"/>
                <w:b/>
                <w:color w:val="000000"/>
                <w:sz w:val="20"/>
              </w:rPr>
              <w:t>Merateľnosť</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14:paraId="446CA497" w14:textId="77777777" w:rsidR="006278C6" w:rsidRDefault="003E25C8">
            <w:pPr>
              <w:spacing w:after="120" w:line="240" w:lineRule="auto"/>
              <w:jc w:val="center"/>
            </w:pPr>
            <w:r>
              <w:rPr>
                <w:rFonts w:ascii="Times New Roman" w:eastAsia="Times New Roman" w:hAnsi="Times New Roman" w:cs="Times New Roman"/>
                <w:b/>
                <w:color w:val="000000"/>
                <w:sz w:val="20"/>
              </w:rPr>
              <w:t>Cieľová hodnota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14:paraId="16F31D3C" w14:textId="77777777" w:rsidR="006278C6" w:rsidRDefault="003E25C8">
            <w:pPr>
              <w:spacing w:after="120" w:line="240" w:lineRule="auto"/>
              <w:jc w:val="center"/>
            </w:pPr>
            <w:r>
              <w:rPr>
                <w:rFonts w:ascii="Times New Roman" w:eastAsia="Times New Roman" w:hAnsi="Times New Roman" w:cs="Times New Roman"/>
                <w:b/>
                <w:color w:val="000000"/>
                <w:sz w:val="20"/>
              </w:rPr>
              <w:t>Doplnkové informácie</w:t>
            </w:r>
          </w:p>
        </w:tc>
      </w:tr>
      <w:tr w:rsidR="006278C6" w14:paraId="25B3B598" w14:textId="77777777" w:rsidTr="00C30003">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4EAEBF6B" w14:textId="77777777" w:rsidR="006278C6" w:rsidRDefault="003E25C8" w:rsidP="00C30003">
            <w:pPr>
              <w:spacing w:after="120" w:line="240" w:lineRule="auto"/>
              <w:jc w:val="center"/>
            </w:pPr>
            <w:r>
              <w:rPr>
                <w:rFonts w:ascii="Times New Roman" w:eastAsia="Times New Roman" w:hAnsi="Times New Roman" w:cs="Times New Roman"/>
                <w:color w:val="000000"/>
                <w:sz w:val="20"/>
              </w:rPr>
              <w:t>Výmera biotopu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20F25C6A" w14:textId="77777777" w:rsidR="006278C6" w:rsidRDefault="003E25C8" w:rsidP="00C30003">
            <w:pPr>
              <w:spacing w:after="120" w:line="240" w:lineRule="auto"/>
              <w:jc w:val="center"/>
            </w:pPr>
            <w:r>
              <w:rPr>
                <w:rFonts w:ascii="Times New Roman" w:eastAsia="Times New Roman" w:hAnsi="Times New Roman" w:cs="Times New Roman"/>
                <w:color w:val="000000"/>
                <w:sz w:val="20"/>
              </w:rPr>
              <w:t>ha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0CD0219B" w14:textId="77777777" w:rsidR="006278C6" w:rsidRPr="007B47C5" w:rsidRDefault="003E25C8" w:rsidP="00C30003">
            <w:pPr>
              <w:spacing w:after="120" w:line="240" w:lineRule="auto"/>
              <w:jc w:val="center"/>
              <w:rPr>
                <w:shd w:val="clear" w:color="000000" w:fill="FFFFFF"/>
              </w:rPr>
            </w:pPr>
            <w:r w:rsidRPr="007B47C5">
              <w:rPr>
                <w:rFonts w:ascii="Times New Roman" w:eastAsia="Times New Roman" w:hAnsi="Times New Roman" w:cs="Times New Roman"/>
                <w:color w:val="000000"/>
                <w:sz w:val="20"/>
                <w:shd w:val="clear" w:color="000000" w:fill="FFFFFF"/>
              </w:rPr>
              <w:t>17,9</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27A5FBA5" w14:textId="77777777" w:rsidR="006278C6" w:rsidRDefault="003E25C8" w:rsidP="007B47C5">
            <w:pPr>
              <w:spacing w:after="120" w:line="240" w:lineRule="auto"/>
            </w:pPr>
            <w:r>
              <w:rPr>
                <w:rFonts w:ascii="Times New Roman" w:eastAsia="Times New Roman" w:hAnsi="Times New Roman" w:cs="Times New Roman"/>
                <w:color w:val="000000"/>
                <w:sz w:val="20"/>
              </w:rPr>
              <w:t xml:space="preserve">Udržanie </w:t>
            </w:r>
            <w:r w:rsidR="00C30003">
              <w:rPr>
                <w:rFonts w:ascii="Times New Roman" w:eastAsia="Times New Roman" w:hAnsi="Times New Roman" w:cs="Times New Roman"/>
                <w:color w:val="000000"/>
                <w:sz w:val="20"/>
              </w:rPr>
              <w:t>súčasnej výmery biotopu</w:t>
            </w:r>
            <w:r>
              <w:rPr>
                <w:rFonts w:ascii="Times New Roman" w:eastAsia="Times New Roman" w:hAnsi="Times New Roman" w:cs="Times New Roman"/>
                <w:color w:val="000000"/>
                <w:sz w:val="20"/>
              </w:rPr>
              <w:t>.</w:t>
            </w:r>
          </w:p>
        </w:tc>
      </w:tr>
      <w:tr w:rsidR="006278C6" w14:paraId="231B5CD1" w14:textId="77777777" w:rsidTr="00C30003">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7A4A5B16" w14:textId="77777777" w:rsidR="006278C6" w:rsidRDefault="003E25C8" w:rsidP="00C30003">
            <w:pPr>
              <w:spacing w:after="120" w:line="240" w:lineRule="auto"/>
              <w:jc w:val="center"/>
            </w:pPr>
            <w:r>
              <w:rPr>
                <w:rFonts w:ascii="Times New Roman" w:eastAsia="Times New Roman" w:hAnsi="Times New Roman" w:cs="Times New Roman"/>
                <w:color w:val="000000"/>
                <w:sz w:val="20"/>
              </w:rPr>
              <w:t>Zastúpenie charakteristických drevín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11955727" w14:textId="77777777" w:rsidR="006278C6" w:rsidRDefault="003E25C8" w:rsidP="00C30003">
            <w:pPr>
              <w:spacing w:after="120" w:line="240" w:lineRule="auto"/>
              <w:jc w:val="center"/>
            </w:pPr>
            <w:r>
              <w:rPr>
                <w:rFonts w:ascii="Times New Roman" w:eastAsia="Times New Roman" w:hAnsi="Times New Roman" w:cs="Times New Roman"/>
                <w:color w:val="000000"/>
                <w:sz w:val="20"/>
              </w:rPr>
              <w:t>Percento pokrytia / ha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293D25E5" w14:textId="77777777" w:rsidR="006278C6" w:rsidRDefault="003E25C8" w:rsidP="00C30003">
            <w:pPr>
              <w:spacing w:after="120" w:line="240" w:lineRule="auto"/>
              <w:jc w:val="center"/>
              <w:rPr>
                <w:rFonts w:ascii="Times New Roman" w:eastAsia="Times New Roman" w:hAnsi="Times New Roman" w:cs="Times New Roman"/>
                <w:color w:val="000000"/>
                <w:sz w:val="20"/>
                <w:shd w:val="clear" w:color="auto" w:fill="FFFF00"/>
              </w:rPr>
            </w:pPr>
            <w:r>
              <w:rPr>
                <w:rFonts w:ascii="Times New Roman" w:eastAsia="Times New Roman" w:hAnsi="Times New Roman" w:cs="Times New Roman"/>
                <w:color w:val="000000"/>
                <w:sz w:val="20"/>
              </w:rPr>
              <w:t>najmenej 80 %</w:t>
            </w:r>
          </w:p>
          <w:p w14:paraId="29E39AE8" w14:textId="77777777" w:rsidR="006278C6" w:rsidRDefault="006278C6" w:rsidP="00C30003">
            <w:pPr>
              <w:spacing w:after="120" w:line="240" w:lineRule="auto"/>
              <w:jc w:val="cente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1BBA9285" w14:textId="77777777" w:rsidR="006278C6" w:rsidRDefault="003E25C8" w:rsidP="007B47C5">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Charakteristická druhová skladba:</w:t>
            </w:r>
          </w:p>
          <w:p w14:paraId="5F93C2CB" w14:textId="77777777" w:rsidR="006278C6" w:rsidRDefault="003E25C8" w:rsidP="007B47C5">
            <w:pPr>
              <w:spacing w:after="12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Acer campestre, A. tataricum, Carpinus betulus, Cerasus avium, Quercus cerris*, Q. petraea </w:t>
            </w:r>
            <w:r>
              <w:rPr>
                <w:rFonts w:ascii="Times New Roman" w:eastAsia="Times New Roman" w:hAnsi="Times New Roman" w:cs="Times New Roman"/>
                <w:color w:val="000000"/>
                <w:sz w:val="20"/>
              </w:rPr>
              <w:t>agg</w:t>
            </w:r>
            <w:r w:rsidR="00C30003">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w:t>
            </w:r>
            <w:r>
              <w:rPr>
                <w:rFonts w:ascii="Times New Roman" w:eastAsia="Times New Roman" w:hAnsi="Times New Roman" w:cs="Times New Roman"/>
                <w:i/>
                <w:color w:val="000000"/>
                <w:sz w:val="20"/>
              </w:rPr>
              <w:t xml:space="preserve">, Sorbus </w:t>
            </w:r>
            <w:r>
              <w:rPr>
                <w:rFonts w:ascii="Times New Roman" w:eastAsia="Times New Roman" w:hAnsi="Times New Roman" w:cs="Times New Roman"/>
                <w:color w:val="000000"/>
                <w:sz w:val="20"/>
              </w:rPr>
              <w:t>spp.,</w:t>
            </w:r>
          </w:p>
          <w:p w14:paraId="42A4D4B7" w14:textId="77777777" w:rsidR="006278C6" w:rsidRDefault="003E25C8" w:rsidP="007B47C5">
            <w:pPr>
              <w:spacing w:after="12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Cornus mas, Ligustrum vulgare, Prunus spinosa</w:t>
            </w:r>
          </w:p>
          <w:p w14:paraId="48814AB2" w14:textId="77777777" w:rsidR="006278C6" w:rsidRPr="00432A7B" w:rsidRDefault="003E25C8" w:rsidP="007B47C5">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r>
              <w:rPr>
                <w:rFonts w:ascii="Times New Roman" w:eastAsia="Times New Roman" w:hAnsi="Times New Roman" w:cs="Times New Roman"/>
                <w:i/>
                <w:color w:val="000000"/>
                <w:sz w:val="20"/>
              </w:rPr>
              <w:t>Quercus robur</w:t>
            </w:r>
            <w:r>
              <w:rPr>
                <w:rFonts w:ascii="Times New Roman" w:eastAsia="Times New Roman" w:hAnsi="Times New Roman" w:cs="Times New Roman"/>
                <w:color w:val="000000"/>
                <w:sz w:val="20"/>
              </w:rPr>
              <w:t xml:space="preserve"> a/alebo </w:t>
            </w:r>
            <w:r>
              <w:rPr>
                <w:rFonts w:ascii="Times New Roman" w:eastAsia="Times New Roman" w:hAnsi="Times New Roman" w:cs="Times New Roman"/>
                <w:i/>
                <w:color w:val="000000"/>
                <w:sz w:val="20"/>
              </w:rPr>
              <w:t xml:space="preserve">Quercus petraea </w:t>
            </w:r>
            <w:r>
              <w:rPr>
                <w:rFonts w:ascii="Times New Roman" w:eastAsia="Times New Roman" w:hAnsi="Times New Roman" w:cs="Times New Roman"/>
                <w:color w:val="000000"/>
                <w:sz w:val="20"/>
              </w:rPr>
              <w:t>a/alebo </w:t>
            </w:r>
            <w:r>
              <w:rPr>
                <w:rFonts w:ascii="Times New Roman" w:eastAsia="Times New Roman" w:hAnsi="Times New Roman" w:cs="Times New Roman"/>
                <w:i/>
                <w:color w:val="000000"/>
                <w:sz w:val="20"/>
              </w:rPr>
              <w:t xml:space="preserve">Quercus pubescens </w:t>
            </w:r>
            <w:r>
              <w:rPr>
                <w:rFonts w:ascii="Times New Roman" w:eastAsia="Times New Roman" w:hAnsi="Times New Roman" w:cs="Times New Roman"/>
                <w:color w:val="000000"/>
                <w:sz w:val="20"/>
              </w:rPr>
              <w:t xml:space="preserve">a/alebo </w:t>
            </w:r>
            <w:r>
              <w:rPr>
                <w:rFonts w:ascii="Times New Roman" w:eastAsia="Times New Roman" w:hAnsi="Times New Roman" w:cs="Times New Roman"/>
                <w:i/>
                <w:color w:val="000000"/>
                <w:sz w:val="20"/>
              </w:rPr>
              <w:t xml:space="preserve">Quercus cerris  </w:t>
            </w:r>
            <w:r>
              <w:rPr>
                <w:rFonts w:ascii="Times New Roman" w:eastAsia="Times New Roman" w:hAnsi="Times New Roman" w:cs="Times New Roman"/>
                <w:color w:val="000000"/>
                <w:sz w:val="20"/>
              </w:rPr>
              <w:t>minimálne 30%)</w:t>
            </w:r>
          </w:p>
        </w:tc>
      </w:tr>
      <w:tr w:rsidR="006278C6" w14:paraId="665BAED7" w14:textId="77777777" w:rsidTr="00C30003">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6BC482B5" w14:textId="77777777" w:rsidR="006278C6" w:rsidRDefault="003E25C8" w:rsidP="00C30003">
            <w:pPr>
              <w:spacing w:after="120" w:line="240" w:lineRule="auto"/>
              <w:jc w:val="center"/>
            </w:pPr>
            <w:r>
              <w:rPr>
                <w:rFonts w:ascii="Times New Roman" w:eastAsia="Times New Roman" w:hAnsi="Times New Roman" w:cs="Times New Roman"/>
                <w:color w:val="000000"/>
                <w:sz w:val="20"/>
              </w:rPr>
              <w:lastRenderedPageBreak/>
              <w:t>Zastúpenie charakteristických druhov synúzie podrastu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6CD75037" w14:textId="77777777" w:rsidR="006278C6" w:rsidRDefault="003E25C8" w:rsidP="00C30003">
            <w:pPr>
              <w:spacing w:after="120" w:line="240" w:lineRule="auto"/>
              <w:jc w:val="center"/>
            </w:pPr>
            <w:r>
              <w:rPr>
                <w:rFonts w:ascii="Times New Roman" w:eastAsia="Times New Roman" w:hAnsi="Times New Roman" w:cs="Times New Roman"/>
                <w:color w:val="000000"/>
                <w:sz w:val="20"/>
              </w:rPr>
              <w:t>Počet druhov / ha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1B2D2E91" w14:textId="77777777" w:rsidR="006278C6" w:rsidRDefault="003E25C8" w:rsidP="00C30003">
            <w:pPr>
              <w:spacing w:after="120" w:line="240" w:lineRule="auto"/>
              <w:jc w:val="center"/>
            </w:pPr>
            <w:r>
              <w:rPr>
                <w:rFonts w:ascii="Times New Roman" w:eastAsia="Times New Roman" w:hAnsi="Times New Roman" w:cs="Times New Roman"/>
                <w:color w:val="000000"/>
                <w:sz w:val="20"/>
              </w:rPr>
              <w:t>najmenej 3</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2F602966" w14:textId="77777777" w:rsidR="006278C6" w:rsidRDefault="003E25C8" w:rsidP="007B47C5">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Charakteristická druhová skladba:</w:t>
            </w:r>
          </w:p>
          <w:p w14:paraId="1720F4CA" w14:textId="77777777" w:rsidR="006278C6" w:rsidRDefault="003E25C8" w:rsidP="007B47C5">
            <w:pPr>
              <w:spacing w:after="120" w:line="240" w:lineRule="auto"/>
            </w:pPr>
            <w:r w:rsidRPr="00432A7B">
              <w:rPr>
                <w:rFonts w:ascii="Times New Roman" w:eastAsia="Times New Roman" w:hAnsi="Times New Roman" w:cs="Times New Roman"/>
                <w:i/>
                <w:color w:val="000000"/>
                <w:sz w:val="20"/>
              </w:rPr>
              <w:t>Campanula trachelium, Convallaria majalis, Corydalis cava, Dactylis polygama,  Lathyrus vernus, Melica uniflora, Melittis melissophyllum, Poa angustifolia, Polygonatum latifolium, Primula veris, Pulmonaria mollis</w:t>
            </w:r>
            <w:r w:rsidR="00373976" w:rsidRPr="00432A7B">
              <w:rPr>
                <w:rFonts w:ascii="Times New Roman" w:eastAsia="Times New Roman" w:hAnsi="Times New Roman" w:cs="Times New Roman"/>
                <w:i/>
                <w:color w:val="000000"/>
                <w:sz w:val="20"/>
              </w:rPr>
              <w:t xml:space="preserve">, </w:t>
            </w:r>
            <w:r w:rsidRPr="00432A7B">
              <w:rPr>
                <w:rFonts w:ascii="Times New Roman" w:eastAsia="Times New Roman" w:hAnsi="Times New Roman" w:cs="Times New Roman"/>
                <w:i/>
                <w:color w:val="000000"/>
                <w:sz w:val="20"/>
              </w:rPr>
              <w:t>Viola mirabilis.</w:t>
            </w:r>
          </w:p>
        </w:tc>
      </w:tr>
      <w:tr w:rsidR="006278C6" w14:paraId="0D93CCBE" w14:textId="77777777" w:rsidTr="00C30003">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664F568E" w14:textId="77777777" w:rsidR="006278C6" w:rsidRDefault="003E25C8" w:rsidP="00C30003">
            <w:pPr>
              <w:spacing w:after="120" w:line="240" w:lineRule="auto"/>
              <w:jc w:val="center"/>
            </w:pPr>
            <w:r>
              <w:rPr>
                <w:rFonts w:ascii="Times New Roman" w:eastAsia="Times New Roman" w:hAnsi="Times New Roman" w:cs="Times New Roman"/>
                <w:color w:val="000000"/>
                <w:sz w:val="20"/>
              </w:rPr>
              <w:t>Zastúpenie alochtónnych druhov/inváznych druhov drevín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0CB8675F" w14:textId="77777777" w:rsidR="006278C6" w:rsidRDefault="003E25C8" w:rsidP="00C30003">
            <w:pPr>
              <w:spacing w:after="120" w:line="240" w:lineRule="auto"/>
              <w:jc w:val="center"/>
            </w:pPr>
            <w:r>
              <w:rPr>
                <w:rFonts w:ascii="Times New Roman" w:eastAsia="Times New Roman" w:hAnsi="Times New Roman" w:cs="Times New Roman"/>
                <w:color w:val="000000"/>
                <w:sz w:val="20"/>
              </w:rPr>
              <w:t>Percento  (%) pokrytia / ha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19625C90" w14:textId="77777777" w:rsidR="006278C6" w:rsidRDefault="00C30003" w:rsidP="00C30003">
            <w:pPr>
              <w:spacing w:after="120" w:line="240" w:lineRule="auto"/>
              <w:jc w:val="center"/>
            </w:pPr>
            <w:r>
              <w:rPr>
                <w:rFonts w:ascii="Times New Roman" w:eastAsia="Times New Roman" w:hAnsi="Times New Roman" w:cs="Times New Roman"/>
                <w:color w:val="000000"/>
                <w:sz w:val="20"/>
              </w:rPr>
              <w:t>m</w:t>
            </w:r>
            <w:r w:rsidR="003E25C8">
              <w:rPr>
                <w:rFonts w:ascii="Times New Roman" w:eastAsia="Times New Roman" w:hAnsi="Times New Roman" w:cs="Times New Roman"/>
                <w:color w:val="000000"/>
                <w:sz w:val="20"/>
              </w:rPr>
              <w:t>enej ako 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6D85CADD" w14:textId="77777777" w:rsidR="00C30003" w:rsidRDefault="00C30003" w:rsidP="007B47C5">
            <w:pPr>
              <w:spacing w:after="120" w:line="240" w:lineRule="auto"/>
              <w:rPr>
                <w:rFonts w:ascii="Times New Roman" w:eastAsia="Times New Roman" w:hAnsi="Times New Roman" w:cs="Times New Roman"/>
                <w:sz w:val="20"/>
              </w:rPr>
            </w:pPr>
          </w:p>
          <w:p w14:paraId="4BF83EF3" w14:textId="6B803486" w:rsidR="006278C6" w:rsidRPr="007B47C5" w:rsidRDefault="003E25C8" w:rsidP="007B47C5">
            <w:pPr>
              <w:spacing w:after="120" w:line="240" w:lineRule="auto"/>
              <w:rPr>
                <w:rFonts w:ascii="Times New Roman" w:eastAsia="Times New Roman" w:hAnsi="Times New Roman" w:cs="Times New Roman"/>
                <w:sz w:val="20"/>
              </w:rPr>
            </w:pPr>
            <w:r>
              <w:rPr>
                <w:rFonts w:ascii="Times New Roman" w:eastAsia="Times New Roman" w:hAnsi="Times New Roman" w:cs="Times New Roman"/>
                <w:sz w:val="20"/>
              </w:rPr>
              <w:t>Minimálne zastúpenie alochtónnych druhov/inváznych druhov drevín v biotope (</w:t>
            </w:r>
            <w:r>
              <w:rPr>
                <w:rFonts w:ascii="Times New Roman" w:eastAsia="Times New Roman" w:hAnsi="Times New Roman" w:cs="Times New Roman"/>
                <w:i/>
                <w:sz w:val="20"/>
              </w:rPr>
              <w:t>Robinia pseudoacacia</w:t>
            </w:r>
            <w:r>
              <w:rPr>
                <w:rFonts w:ascii="Times New Roman" w:eastAsia="Times New Roman" w:hAnsi="Times New Roman" w:cs="Times New Roman"/>
                <w:sz w:val="20"/>
              </w:rPr>
              <w:t xml:space="preserve">, </w:t>
            </w:r>
            <w:r>
              <w:rPr>
                <w:rFonts w:ascii="Times New Roman" w:eastAsia="Times New Roman" w:hAnsi="Times New Roman" w:cs="Times New Roman"/>
                <w:i/>
                <w:sz w:val="20"/>
              </w:rPr>
              <w:t>Ailanthus altissima</w:t>
            </w:r>
            <w:r>
              <w:rPr>
                <w:rFonts w:ascii="Times New Roman" w:eastAsia="Times New Roman" w:hAnsi="Times New Roman" w:cs="Times New Roman"/>
                <w:sz w:val="20"/>
              </w:rPr>
              <w:t>)</w:t>
            </w:r>
          </w:p>
        </w:tc>
      </w:tr>
      <w:tr w:rsidR="006278C6" w14:paraId="5EA4F836" w14:textId="77777777" w:rsidTr="00C30003">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7A224E0A" w14:textId="77777777" w:rsidR="00C30003" w:rsidRDefault="003E25C8" w:rsidP="00C30003">
            <w:pPr>
              <w:spacing w:after="12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Odumreté drevo</w:t>
            </w:r>
          </w:p>
          <w:p w14:paraId="1118DE9B" w14:textId="77777777" w:rsidR="006278C6" w:rsidRDefault="003E25C8" w:rsidP="00C30003">
            <w:pPr>
              <w:spacing w:after="120" w:line="240" w:lineRule="auto"/>
              <w:jc w:val="center"/>
            </w:pPr>
            <w:r>
              <w:rPr>
                <w:rFonts w:ascii="Times New Roman" w:eastAsia="Times New Roman" w:hAnsi="Times New Roman" w:cs="Times New Roman"/>
                <w:color w:val="000000"/>
                <w:sz w:val="20"/>
              </w:rPr>
              <w:t>(stojace, ležiace kmene stromov hlavnej úrovne s limitnou hrúbkou d</w:t>
            </w:r>
            <w:r>
              <w:rPr>
                <w:rFonts w:ascii="Times New Roman" w:eastAsia="Times New Roman" w:hAnsi="Times New Roman" w:cs="Times New Roman"/>
                <w:color w:val="000000"/>
                <w:sz w:val="20"/>
                <w:vertAlign w:val="subscript"/>
              </w:rPr>
              <w:t>1,3</w:t>
            </w:r>
            <w:r>
              <w:rPr>
                <w:rFonts w:ascii="Times New Roman" w:eastAsia="Times New Roman" w:hAnsi="Times New Roman" w:cs="Times New Roman"/>
                <w:color w:val="000000"/>
                <w:sz w:val="20"/>
              </w:rPr>
              <w:t xml:space="preserve"> najmenej 30</w:t>
            </w:r>
            <w:r w:rsidR="00373976">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cm)</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02209549" w14:textId="77777777" w:rsidR="006278C6" w:rsidRDefault="003E25C8" w:rsidP="00C30003">
            <w:pPr>
              <w:spacing w:after="120" w:line="240" w:lineRule="auto"/>
              <w:jc w:val="center"/>
            </w:pPr>
            <w:r>
              <w:rPr>
                <w:rFonts w:ascii="Times New Roman" w:eastAsia="Times New Roman" w:hAnsi="Times New Roman" w:cs="Times New Roman"/>
                <w:color w:val="000000"/>
                <w:sz w:val="20"/>
              </w:rPr>
              <w:t>m</w:t>
            </w:r>
            <w:r>
              <w:rPr>
                <w:rFonts w:ascii="Times New Roman" w:eastAsia="Times New Roman" w:hAnsi="Times New Roman" w:cs="Times New Roman"/>
                <w:color w:val="000000"/>
                <w:sz w:val="20"/>
                <w:vertAlign w:val="superscript"/>
              </w:rPr>
              <w:t>3</w:t>
            </w:r>
            <w:r>
              <w:rPr>
                <w:rFonts w:ascii="Times New Roman" w:eastAsia="Times New Roman" w:hAnsi="Times New Roman" w:cs="Times New Roman"/>
                <w:color w:val="000000"/>
                <w:sz w:val="20"/>
              </w:rPr>
              <w:t>/ha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370BD51B" w14:textId="77777777" w:rsidR="006278C6" w:rsidRDefault="003E25C8" w:rsidP="00C30003">
            <w:pPr>
              <w:spacing w:after="12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najmenej 40</w:t>
            </w:r>
          </w:p>
          <w:p w14:paraId="50E68195" w14:textId="77777777" w:rsidR="006278C6" w:rsidRDefault="003E25C8" w:rsidP="00C30003">
            <w:pPr>
              <w:spacing w:after="120" w:line="240" w:lineRule="auto"/>
              <w:jc w:val="center"/>
            </w:pPr>
            <w:r>
              <w:rPr>
                <w:rFonts w:ascii="Times New Roman" w:eastAsia="Times New Roman" w:hAnsi="Times New Roman" w:cs="Times New Roman"/>
                <w:color w:val="000000"/>
                <w:sz w:val="20"/>
              </w:rPr>
              <w:t>rovnomerne po celej ploche</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vAlign w:val="center"/>
          </w:tcPr>
          <w:p w14:paraId="36062079" w14:textId="77777777" w:rsidR="006278C6" w:rsidRDefault="003E25C8" w:rsidP="007B47C5">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Prítomnosť odumretého dreva udržiavaná na ploche biotopu v danom objeme.</w:t>
            </w:r>
          </w:p>
          <w:p w14:paraId="241898A7" w14:textId="77777777" w:rsidR="006278C6" w:rsidRDefault="006278C6" w:rsidP="007B47C5">
            <w:pPr>
              <w:spacing w:after="120" w:line="240" w:lineRule="auto"/>
            </w:pPr>
          </w:p>
        </w:tc>
      </w:tr>
    </w:tbl>
    <w:p w14:paraId="79D31CA2" w14:textId="77777777" w:rsidR="006278C6" w:rsidRDefault="006278C6">
      <w:pPr>
        <w:spacing w:after="0" w:line="240" w:lineRule="auto"/>
        <w:ind w:left="-142"/>
        <w:rPr>
          <w:rFonts w:ascii="Times New Roman" w:eastAsia="Times New Roman" w:hAnsi="Times New Roman" w:cs="Times New Roman"/>
          <w:color w:val="000000"/>
          <w:sz w:val="20"/>
        </w:rPr>
      </w:pPr>
    </w:p>
    <w:p w14:paraId="68373EE5" w14:textId="77777777" w:rsidR="006278C6" w:rsidRDefault="003E25C8">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Zachovanie stavu</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biotopu </w:t>
      </w:r>
      <w:r>
        <w:rPr>
          <w:rFonts w:ascii="Times New Roman" w:eastAsia="Times New Roman" w:hAnsi="Times New Roman" w:cs="Times New Roman"/>
          <w:b/>
          <w:sz w:val="24"/>
        </w:rPr>
        <w:t xml:space="preserve">Lk1 (6510) Nížinné a podhorské kosné lúky </w:t>
      </w:r>
      <w:r>
        <w:rPr>
          <w:rFonts w:ascii="Times New Roman" w:eastAsia="Times New Roman" w:hAnsi="Times New Roman" w:cs="Times New Roman"/>
          <w:sz w:val="24"/>
        </w:rPr>
        <w:t>za splnenia nasledovných atribútov:</w:t>
      </w:r>
    </w:p>
    <w:tbl>
      <w:tblPr>
        <w:tblW w:w="0" w:type="auto"/>
        <w:tblInd w:w="67" w:type="dxa"/>
        <w:tblCellMar>
          <w:left w:w="10" w:type="dxa"/>
          <w:right w:w="10" w:type="dxa"/>
        </w:tblCellMar>
        <w:tblLook w:val="0000" w:firstRow="0" w:lastRow="0" w:firstColumn="0" w:lastColumn="0" w:noHBand="0" w:noVBand="0"/>
      </w:tblPr>
      <w:tblGrid>
        <w:gridCol w:w="2410"/>
        <w:gridCol w:w="1276"/>
        <w:gridCol w:w="1417"/>
        <w:gridCol w:w="4036"/>
      </w:tblGrid>
      <w:tr w:rsidR="006278C6" w14:paraId="10248122" w14:textId="77777777" w:rsidTr="00C3000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2A74C689" w14:textId="77777777" w:rsidR="006278C6" w:rsidRDefault="003E25C8">
            <w:pPr>
              <w:spacing w:after="120" w:line="240" w:lineRule="auto"/>
              <w:jc w:val="center"/>
            </w:pPr>
            <w:r>
              <w:rPr>
                <w:rFonts w:ascii="Times New Roman" w:eastAsia="Times New Roman" w:hAnsi="Times New Roman" w:cs="Times New Roman"/>
                <w:b/>
                <w:sz w:val="20"/>
              </w:rPr>
              <w:t>Parameter</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5CF14C76" w14:textId="77777777" w:rsidR="006278C6" w:rsidRDefault="003E25C8">
            <w:pPr>
              <w:spacing w:after="120" w:line="240" w:lineRule="auto"/>
              <w:jc w:val="center"/>
            </w:pPr>
            <w:r>
              <w:rPr>
                <w:rFonts w:ascii="Times New Roman" w:eastAsia="Times New Roman" w:hAnsi="Times New Roman" w:cs="Times New Roman"/>
                <w:b/>
                <w:sz w:val="20"/>
              </w:rPr>
              <w:t>Merateľnosť</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300F2AC7" w14:textId="77777777" w:rsidR="006278C6" w:rsidRDefault="003E25C8">
            <w:pPr>
              <w:spacing w:after="120" w:line="240" w:lineRule="auto"/>
              <w:jc w:val="center"/>
            </w:pPr>
            <w:r>
              <w:rPr>
                <w:rFonts w:ascii="Times New Roman" w:eastAsia="Times New Roman" w:hAnsi="Times New Roman" w:cs="Times New Roman"/>
                <w:b/>
                <w:sz w:val="20"/>
              </w:rPr>
              <w:t>Cieľová hodnota</w:t>
            </w:r>
          </w:p>
        </w:tc>
        <w:tc>
          <w:tcPr>
            <w:tcW w:w="4036"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50E8DAF3" w14:textId="77777777" w:rsidR="006278C6" w:rsidRDefault="003E25C8">
            <w:pPr>
              <w:spacing w:after="120" w:line="240" w:lineRule="auto"/>
              <w:jc w:val="center"/>
            </w:pPr>
            <w:r>
              <w:rPr>
                <w:rFonts w:ascii="Times New Roman" w:eastAsia="Times New Roman" w:hAnsi="Times New Roman" w:cs="Times New Roman"/>
                <w:b/>
                <w:sz w:val="20"/>
              </w:rPr>
              <w:t>Doplnkové informácie</w:t>
            </w:r>
          </w:p>
        </w:tc>
      </w:tr>
      <w:tr w:rsidR="006278C6" w14:paraId="0EFAA1E6" w14:textId="77777777" w:rsidTr="00C3000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637ABB8F" w14:textId="77777777" w:rsidR="006278C6" w:rsidRDefault="003E25C8">
            <w:pPr>
              <w:spacing w:after="120" w:line="240" w:lineRule="auto"/>
              <w:jc w:val="center"/>
            </w:pPr>
            <w:r>
              <w:rPr>
                <w:rFonts w:ascii="Times New Roman" w:eastAsia="Times New Roman" w:hAnsi="Times New Roman" w:cs="Times New Roman"/>
                <w:sz w:val="20"/>
              </w:rPr>
              <w:t>Výmera biotopu</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767A3E5A" w14:textId="77777777" w:rsidR="006278C6" w:rsidRDefault="003E25C8">
            <w:pPr>
              <w:spacing w:after="120" w:line="240" w:lineRule="auto"/>
              <w:jc w:val="center"/>
            </w:pPr>
            <w:r>
              <w:rPr>
                <w:rFonts w:ascii="Times New Roman" w:eastAsia="Times New Roman" w:hAnsi="Times New Roman" w:cs="Times New Roman"/>
                <w:sz w:val="20"/>
              </w:rPr>
              <w:t>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4AB707FE" w14:textId="44FBB3B8" w:rsidR="006278C6" w:rsidRDefault="000C12C0">
            <w:pPr>
              <w:spacing w:after="120" w:line="240" w:lineRule="auto"/>
              <w:jc w:val="center"/>
            </w:pPr>
            <w:r>
              <w:rPr>
                <w:rFonts w:ascii="Times New Roman" w:eastAsia="Times New Roman" w:hAnsi="Times New Roman" w:cs="Times New Roman"/>
                <w:sz w:val="20"/>
              </w:rPr>
              <w:t>46</w:t>
            </w:r>
          </w:p>
        </w:tc>
        <w:tc>
          <w:tcPr>
            <w:tcW w:w="4036"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6ABA7A81" w14:textId="77777777" w:rsidR="006278C6" w:rsidRDefault="00C30003" w:rsidP="007B47C5">
            <w:pPr>
              <w:spacing w:after="120" w:line="240" w:lineRule="auto"/>
            </w:pPr>
            <w:r>
              <w:rPr>
                <w:rFonts w:ascii="Times New Roman" w:eastAsia="Times New Roman" w:hAnsi="Times New Roman" w:cs="Times New Roman"/>
                <w:color w:val="000000"/>
                <w:sz w:val="20"/>
              </w:rPr>
              <w:t>Udržanie súčasnej výmery biotopu.</w:t>
            </w:r>
          </w:p>
        </w:tc>
      </w:tr>
      <w:tr w:rsidR="006278C6" w14:paraId="29171333" w14:textId="77777777" w:rsidTr="00C3000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4021B1C5" w14:textId="77777777" w:rsidR="006278C6" w:rsidRDefault="003E25C8">
            <w:pPr>
              <w:spacing w:after="120" w:line="240" w:lineRule="auto"/>
              <w:jc w:val="center"/>
            </w:pPr>
            <w:r>
              <w:rPr>
                <w:rFonts w:ascii="Times New Roman" w:eastAsia="Times New Roman" w:hAnsi="Times New Roman" w:cs="Times New Roman"/>
                <w:sz w:val="20"/>
              </w:rPr>
              <w:t>Zastúpenie charakteristických druhov</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67ADBBC3" w14:textId="77777777" w:rsidR="006278C6" w:rsidRDefault="003E25C8">
            <w:pPr>
              <w:spacing w:after="120" w:line="240" w:lineRule="auto"/>
              <w:jc w:val="center"/>
            </w:pPr>
            <w:r>
              <w:rPr>
                <w:rFonts w:ascii="Times New Roman" w:eastAsia="Times New Roman" w:hAnsi="Times New Roman" w:cs="Times New Roman"/>
                <w:sz w:val="20"/>
              </w:rPr>
              <w:t>počet druhov/16 m</w:t>
            </w:r>
            <w:r>
              <w:rPr>
                <w:rFonts w:ascii="Times New Roman" w:eastAsia="Times New Roman" w:hAnsi="Times New Roman" w:cs="Times New Roman"/>
                <w:sz w:val="20"/>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0F0928F2" w14:textId="77777777" w:rsidR="006278C6" w:rsidRDefault="003E25C8">
            <w:pPr>
              <w:spacing w:after="120" w:line="240" w:lineRule="auto"/>
              <w:jc w:val="center"/>
            </w:pPr>
            <w:r>
              <w:rPr>
                <w:rFonts w:ascii="Times New Roman" w:eastAsia="Times New Roman" w:hAnsi="Times New Roman" w:cs="Times New Roman"/>
                <w:sz w:val="20"/>
              </w:rPr>
              <w:t>najmenej 15 druhov</w:t>
            </w:r>
          </w:p>
        </w:tc>
        <w:tc>
          <w:tcPr>
            <w:tcW w:w="4036"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6D747E1D" w14:textId="56D90165" w:rsidR="006278C6" w:rsidRDefault="003E25C8" w:rsidP="007B47C5">
            <w:pPr>
              <w:spacing w:after="120" w:line="240" w:lineRule="auto"/>
            </w:pPr>
            <w:r>
              <w:rPr>
                <w:rFonts w:ascii="Times New Roman" w:eastAsia="Times New Roman" w:hAnsi="Times New Roman" w:cs="Times New Roman"/>
                <w:sz w:val="20"/>
              </w:rPr>
              <w:t xml:space="preserve">Charakteristické/typické druhové zloženie: </w:t>
            </w:r>
            <w:r>
              <w:rPr>
                <w:rFonts w:ascii="Times New Roman" w:eastAsia="Times New Roman" w:hAnsi="Times New Roman" w:cs="Times New Roman"/>
                <w:i/>
                <w:sz w:val="20"/>
              </w:rPr>
              <w:t>Acetosa pratensis, Acetosella vulgaris, Agrimonia eupatoria, Agrostis capillaris, Achillea millefolium,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6278C6" w14:paraId="3CEBADA0" w14:textId="77777777" w:rsidTr="00C3000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75485E52" w14:textId="77777777" w:rsidR="006278C6" w:rsidRDefault="003E25C8" w:rsidP="00C30003">
            <w:pPr>
              <w:spacing w:after="120" w:line="240" w:lineRule="auto"/>
              <w:jc w:val="center"/>
            </w:pPr>
            <w:r>
              <w:rPr>
                <w:rFonts w:ascii="Times New Roman" w:eastAsia="Times New Roman" w:hAnsi="Times New Roman" w:cs="Times New Roman"/>
                <w:sz w:val="20"/>
              </w:rPr>
              <w:t>Vertikálna štruktúra biotopu</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745764F9" w14:textId="77777777" w:rsidR="006278C6" w:rsidRDefault="003E25C8" w:rsidP="00C30003">
            <w:pPr>
              <w:spacing w:after="120" w:line="240" w:lineRule="auto"/>
              <w:jc w:val="center"/>
            </w:pPr>
            <w:r>
              <w:rPr>
                <w:rFonts w:ascii="Times New Roman" w:eastAsia="Times New Roman" w:hAnsi="Times New Roman" w:cs="Times New Roman"/>
                <w:sz w:val="20"/>
              </w:rPr>
              <w:t>percento pokrytia drevín a krovín/plocha biotopu</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57C9A7F4" w14:textId="77777777" w:rsidR="006278C6" w:rsidRDefault="003E25C8" w:rsidP="00C30003">
            <w:pPr>
              <w:spacing w:after="120" w:line="240" w:lineRule="auto"/>
              <w:jc w:val="center"/>
            </w:pPr>
            <w:r>
              <w:rPr>
                <w:rFonts w:ascii="Times New Roman" w:eastAsia="Times New Roman" w:hAnsi="Times New Roman" w:cs="Times New Roman"/>
                <w:sz w:val="20"/>
              </w:rPr>
              <w:t>menej ako 30 %</w:t>
            </w:r>
          </w:p>
        </w:tc>
        <w:tc>
          <w:tcPr>
            <w:tcW w:w="4036"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6E3D3373" w14:textId="77777777" w:rsidR="006278C6" w:rsidRDefault="003E25C8" w:rsidP="00C30003">
            <w:pPr>
              <w:spacing w:after="120" w:line="240" w:lineRule="auto"/>
              <w:jc w:val="center"/>
            </w:pPr>
            <w:r>
              <w:rPr>
                <w:rFonts w:ascii="Times New Roman" w:eastAsia="Times New Roman" w:hAnsi="Times New Roman" w:cs="Times New Roman"/>
                <w:sz w:val="20"/>
              </w:rPr>
              <w:t>Udržané nízke zastúpenie drevín a</w:t>
            </w:r>
            <w:r w:rsidR="00C30003">
              <w:rPr>
                <w:rFonts w:ascii="Times New Roman" w:eastAsia="Times New Roman" w:hAnsi="Times New Roman" w:cs="Times New Roman"/>
                <w:sz w:val="20"/>
              </w:rPr>
              <w:t> </w:t>
            </w:r>
            <w:r>
              <w:rPr>
                <w:rFonts w:ascii="Times New Roman" w:eastAsia="Times New Roman" w:hAnsi="Times New Roman" w:cs="Times New Roman"/>
                <w:sz w:val="20"/>
              </w:rPr>
              <w:t>krovín</w:t>
            </w:r>
            <w:r w:rsidR="00C30003">
              <w:rPr>
                <w:rFonts w:ascii="Times New Roman" w:eastAsia="Times New Roman" w:hAnsi="Times New Roman" w:cs="Times New Roman"/>
                <w:sz w:val="20"/>
              </w:rPr>
              <w:t>.</w:t>
            </w:r>
          </w:p>
        </w:tc>
      </w:tr>
      <w:tr w:rsidR="006278C6" w14:paraId="1BD2FDC8" w14:textId="77777777" w:rsidTr="00C3000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3870ADDD" w14:textId="77777777" w:rsidR="006278C6" w:rsidRDefault="003E25C8" w:rsidP="00C30003">
            <w:pPr>
              <w:spacing w:after="120" w:line="240" w:lineRule="auto"/>
              <w:jc w:val="center"/>
            </w:pPr>
            <w:r>
              <w:rPr>
                <w:rFonts w:ascii="Times New Roman" w:eastAsia="Times New Roman" w:hAnsi="Times New Roman" w:cs="Times New Roman"/>
                <w:sz w:val="20"/>
              </w:rPr>
              <w:t>Zastúpenie alochtónnych /inváznych/invázne sa správajúcich druhov</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55CACFD9" w14:textId="77777777" w:rsidR="006278C6" w:rsidRDefault="003E25C8" w:rsidP="00C30003">
            <w:pPr>
              <w:spacing w:after="120" w:line="240" w:lineRule="auto"/>
              <w:jc w:val="center"/>
            </w:pPr>
            <w:r>
              <w:rPr>
                <w:rFonts w:ascii="Times New Roman" w:eastAsia="Times New Roman" w:hAnsi="Times New Roman" w:cs="Times New Roman"/>
                <w:sz w:val="20"/>
              </w:rPr>
              <w:t>percento pokrytia/25 m</w:t>
            </w:r>
            <w:r>
              <w:rPr>
                <w:rFonts w:ascii="Times New Roman" w:eastAsia="Times New Roman" w:hAnsi="Times New Roman" w:cs="Times New Roman"/>
                <w:sz w:val="20"/>
                <w:vertAlign w:val="superscript"/>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6094AC7E" w14:textId="77777777" w:rsidR="006278C6" w:rsidRDefault="003E25C8" w:rsidP="00C30003">
            <w:pPr>
              <w:spacing w:after="120" w:line="240" w:lineRule="auto"/>
              <w:jc w:val="center"/>
            </w:pPr>
            <w:r>
              <w:rPr>
                <w:rFonts w:ascii="Times New Roman" w:eastAsia="Times New Roman" w:hAnsi="Times New Roman" w:cs="Times New Roman"/>
                <w:sz w:val="20"/>
              </w:rPr>
              <w:t>menej ako 15%</w:t>
            </w:r>
          </w:p>
        </w:tc>
        <w:tc>
          <w:tcPr>
            <w:tcW w:w="4036"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42AA56DC" w14:textId="7336A422" w:rsidR="006278C6" w:rsidRDefault="003E25C8" w:rsidP="007B47C5">
            <w:pPr>
              <w:spacing w:after="120" w:line="240" w:lineRule="auto"/>
            </w:pPr>
            <w:r>
              <w:rPr>
                <w:rFonts w:ascii="Times New Roman" w:eastAsia="Times New Roman" w:hAnsi="Times New Roman" w:cs="Times New Roman"/>
                <w:sz w:val="20"/>
              </w:rPr>
              <w:t xml:space="preserve">Minimálne zastúpenie </w:t>
            </w:r>
            <w:r w:rsidR="00A34DB7">
              <w:rPr>
                <w:rFonts w:ascii="Times New Roman" w:eastAsia="Times New Roman" w:hAnsi="Times New Roman" w:cs="Times New Roman"/>
                <w:sz w:val="20"/>
              </w:rPr>
              <w:t xml:space="preserve">nepôvodných, inváznach </w:t>
            </w:r>
            <w:r>
              <w:rPr>
                <w:rFonts w:ascii="Times New Roman" w:eastAsia="Times New Roman" w:hAnsi="Times New Roman" w:cs="Times New Roman"/>
                <w:sz w:val="20"/>
              </w:rPr>
              <w:t>a sukcesných druhov</w:t>
            </w:r>
            <w:r w:rsidR="00A34DB7" w:rsidRPr="00A34DB7">
              <w:rPr>
                <w:rFonts w:ascii="Times New Roman" w:eastAsia="Times New Roman" w:hAnsi="Times New Roman" w:cs="Times New Roman"/>
                <w:sz w:val="20"/>
              </w:rPr>
              <w:t xml:space="preserve"> </w:t>
            </w:r>
            <w:r w:rsidR="00A34DB7" w:rsidRPr="00A34DB7">
              <w:rPr>
                <w:rFonts w:ascii="Times New Roman" w:eastAsia="Times New Roman" w:hAnsi="Times New Roman" w:cs="Times New Roman"/>
                <w:i/>
                <w:sz w:val="20"/>
                <w:szCs w:val="20"/>
              </w:rPr>
              <w:t>Asclepias syriaca, Ambrosia artemis</w:t>
            </w:r>
            <w:r w:rsidR="00464AD3">
              <w:rPr>
                <w:rFonts w:ascii="Times New Roman" w:eastAsia="Times New Roman" w:hAnsi="Times New Roman" w:cs="Times New Roman"/>
                <w:i/>
                <w:sz w:val="20"/>
                <w:szCs w:val="20"/>
              </w:rPr>
              <w:t>i</w:t>
            </w:r>
            <w:r w:rsidR="00A34DB7" w:rsidRPr="00A34DB7">
              <w:rPr>
                <w:rFonts w:ascii="Times New Roman" w:eastAsia="Times New Roman" w:hAnsi="Times New Roman" w:cs="Times New Roman"/>
                <w:i/>
                <w:sz w:val="20"/>
                <w:szCs w:val="20"/>
              </w:rPr>
              <w:t xml:space="preserve">ifolia, </w:t>
            </w:r>
            <w:r w:rsidRPr="00A34DB7">
              <w:rPr>
                <w:rFonts w:ascii="Times New Roman" w:eastAsia="Times New Roman" w:hAnsi="Times New Roman" w:cs="Times New Roman"/>
                <w:i/>
                <w:sz w:val="20"/>
              </w:rPr>
              <w:t xml:space="preserve"> </w:t>
            </w:r>
            <w:r>
              <w:rPr>
                <w:rFonts w:ascii="Times New Roman" w:eastAsia="Times New Roman" w:hAnsi="Times New Roman" w:cs="Times New Roman"/>
                <w:i/>
                <w:sz w:val="20"/>
              </w:rPr>
              <w:t>Calamagrostis epigejos, Solidago canadensis, Solidago gigantea, Stenactis annua</w:t>
            </w:r>
            <w:r w:rsidR="00C30003">
              <w:rPr>
                <w:rFonts w:ascii="Times New Roman" w:eastAsia="Times New Roman" w:hAnsi="Times New Roman" w:cs="Times New Roman"/>
                <w:i/>
                <w:sz w:val="20"/>
              </w:rPr>
              <w:t>.</w:t>
            </w:r>
          </w:p>
        </w:tc>
      </w:tr>
    </w:tbl>
    <w:p w14:paraId="085E9C8E" w14:textId="77777777" w:rsidR="006278C6" w:rsidRDefault="006278C6">
      <w:pPr>
        <w:spacing w:after="120" w:line="240" w:lineRule="auto"/>
        <w:jc w:val="both"/>
        <w:rPr>
          <w:rFonts w:ascii="Times New Roman" w:eastAsia="Times New Roman" w:hAnsi="Times New Roman" w:cs="Times New Roman"/>
          <w:sz w:val="24"/>
        </w:rPr>
      </w:pPr>
    </w:p>
    <w:p w14:paraId="30A89E39" w14:textId="77777777" w:rsidR="006278C6" w:rsidRDefault="003E25C8">
      <w:pPr>
        <w:spacing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Zachovanie stavu biotopu </w:t>
      </w:r>
      <w:r>
        <w:rPr>
          <w:rFonts w:ascii="Times New Roman" w:eastAsia="Times New Roman" w:hAnsi="Times New Roman" w:cs="Times New Roman"/>
          <w:b/>
          <w:color w:val="000000"/>
          <w:sz w:val="24"/>
        </w:rPr>
        <w:t xml:space="preserve">Tr2 (6240*) </w:t>
      </w:r>
      <w:r>
        <w:rPr>
          <w:rFonts w:ascii="Times New Roman" w:eastAsia="Times New Roman" w:hAnsi="Times New Roman" w:cs="Times New Roman"/>
          <w:b/>
          <w:sz w:val="24"/>
        </w:rPr>
        <w:t xml:space="preserve">Subpanónske travinnobylinné porasty </w:t>
      </w:r>
      <w:r>
        <w:rPr>
          <w:rFonts w:ascii="Times New Roman" w:eastAsia="Times New Roman" w:hAnsi="Times New Roman" w:cs="Times New Roman"/>
          <w:sz w:val="24"/>
        </w:rPr>
        <w:t>za splnenia nasledovných atribútov:</w:t>
      </w:r>
    </w:p>
    <w:tbl>
      <w:tblPr>
        <w:tblW w:w="0" w:type="auto"/>
        <w:tblInd w:w="70" w:type="dxa"/>
        <w:tblCellMar>
          <w:left w:w="10" w:type="dxa"/>
          <w:right w:w="10" w:type="dxa"/>
        </w:tblCellMar>
        <w:tblLook w:val="0000" w:firstRow="0" w:lastRow="0" w:firstColumn="0" w:lastColumn="0" w:noHBand="0" w:noVBand="0"/>
      </w:tblPr>
      <w:tblGrid>
        <w:gridCol w:w="2410"/>
        <w:gridCol w:w="1276"/>
        <w:gridCol w:w="1417"/>
        <w:gridCol w:w="4039"/>
      </w:tblGrid>
      <w:tr w:rsidR="006278C6" w14:paraId="01EB87F0" w14:textId="77777777" w:rsidTr="00C3000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FCAB1BF" w14:textId="77777777" w:rsidR="006278C6" w:rsidRDefault="003E25C8" w:rsidP="00C30003">
            <w:pPr>
              <w:spacing w:after="120" w:line="240" w:lineRule="auto"/>
              <w:jc w:val="center"/>
            </w:pPr>
            <w:r>
              <w:rPr>
                <w:rFonts w:ascii="Times New Roman" w:eastAsia="Times New Roman" w:hAnsi="Times New Roman" w:cs="Times New Roman"/>
                <w:b/>
                <w:color w:val="000000"/>
                <w:sz w:val="20"/>
              </w:rPr>
              <w:t>Parameter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E11B957" w14:textId="77777777" w:rsidR="006278C6" w:rsidRDefault="003E25C8" w:rsidP="00C30003">
            <w:pPr>
              <w:spacing w:after="120" w:line="240" w:lineRule="auto"/>
              <w:jc w:val="center"/>
            </w:pPr>
            <w:r>
              <w:rPr>
                <w:rFonts w:ascii="Times New Roman" w:eastAsia="Times New Roman" w:hAnsi="Times New Roman" w:cs="Times New Roman"/>
                <w:b/>
                <w:color w:val="000000"/>
                <w:sz w:val="20"/>
              </w:rPr>
              <w:t>Merateľný indikátor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90006FC" w14:textId="77777777" w:rsidR="006278C6" w:rsidRDefault="003E25C8" w:rsidP="00C30003">
            <w:pPr>
              <w:spacing w:after="120" w:line="240" w:lineRule="auto"/>
              <w:jc w:val="center"/>
            </w:pPr>
            <w:r>
              <w:rPr>
                <w:rFonts w:ascii="Times New Roman" w:eastAsia="Times New Roman" w:hAnsi="Times New Roman" w:cs="Times New Roman"/>
                <w:b/>
                <w:color w:val="000000"/>
                <w:sz w:val="20"/>
              </w:rPr>
              <w:t>Cieľová hodnota</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18DD39" w14:textId="77777777" w:rsidR="006278C6" w:rsidRDefault="003E25C8" w:rsidP="00C30003">
            <w:pPr>
              <w:spacing w:after="120" w:line="240" w:lineRule="auto"/>
              <w:jc w:val="center"/>
            </w:pPr>
            <w:r>
              <w:rPr>
                <w:rFonts w:ascii="Times New Roman" w:eastAsia="Times New Roman" w:hAnsi="Times New Roman" w:cs="Times New Roman"/>
                <w:b/>
                <w:color w:val="000000"/>
                <w:sz w:val="20"/>
              </w:rPr>
              <w:t>Poznámky/Doplňujúce informácie</w:t>
            </w:r>
          </w:p>
        </w:tc>
      </w:tr>
      <w:tr w:rsidR="006278C6" w14:paraId="7F103903" w14:textId="77777777" w:rsidTr="00C3000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3CAA674" w14:textId="77777777" w:rsidR="006278C6" w:rsidRDefault="003E25C8" w:rsidP="00C30003">
            <w:pPr>
              <w:spacing w:after="120" w:line="240" w:lineRule="auto"/>
              <w:jc w:val="center"/>
            </w:pPr>
            <w:r>
              <w:rPr>
                <w:rFonts w:ascii="Times New Roman" w:eastAsia="Times New Roman" w:hAnsi="Times New Roman" w:cs="Times New Roman"/>
                <w:color w:val="000000"/>
                <w:sz w:val="20"/>
              </w:rPr>
              <w:t>Výmera biotopu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06086AF" w14:textId="77777777" w:rsidR="006278C6" w:rsidRDefault="003E25C8" w:rsidP="00C30003">
            <w:pPr>
              <w:spacing w:after="120" w:line="240" w:lineRule="auto"/>
              <w:jc w:val="center"/>
            </w:pPr>
            <w:r>
              <w:rPr>
                <w:rFonts w:ascii="Times New Roman" w:eastAsia="Times New Roman" w:hAnsi="Times New Roman" w:cs="Times New Roman"/>
                <w:color w:val="000000"/>
                <w:sz w:val="20"/>
              </w:rPr>
              <w:t>ha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1BD08D" w14:textId="77777777" w:rsidR="006278C6" w:rsidRDefault="003E25C8" w:rsidP="00C30003">
            <w:pPr>
              <w:spacing w:after="120" w:line="240" w:lineRule="auto"/>
              <w:jc w:val="center"/>
            </w:pPr>
            <w:r>
              <w:rPr>
                <w:rFonts w:ascii="Times New Roman" w:eastAsia="Times New Roman" w:hAnsi="Times New Roman" w:cs="Times New Roman"/>
                <w:color w:val="000000"/>
                <w:sz w:val="20"/>
              </w:rPr>
              <w:t>0,99</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01C770F" w14:textId="77777777" w:rsidR="006278C6" w:rsidRDefault="003E25C8" w:rsidP="007B47C5">
            <w:pPr>
              <w:spacing w:after="120" w:line="240" w:lineRule="auto"/>
            </w:pPr>
            <w:r>
              <w:rPr>
                <w:rFonts w:ascii="Times New Roman" w:eastAsia="Times New Roman" w:hAnsi="Times New Roman" w:cs="Times New Roman"/>
                <w:color w:val="000000"/>
                <w:sz w:val="20"/>
              </w:rPr>
              <w:t>Udržať existujúcu výmeru biotopu.</w:t>
            </w:r>
          </w:p>
        </w:tc>
      </w:tr>
      <w:tr w:rsidR="006278C6" w14:paraId="2719D9FD" w14:textId="77777777" w:rsidTr="00C3000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C681BA1" w14:textId="77777777" w:rsidR="006278C6" w:rsidRDefault="003E25C8" w:rsidP="00C30003">
            <w:pPr>
              <w:spacing w:after="120" w:line="240" w:lineRule="auto"/>
              <w:jc w:val="center"/>
            </w:pPr>
            <w:r>
              <w:rPr>
                <w:rFonts w:ascii="Times New Roman" w:eastAsia="Times New Roman" w:hAnsi="Times New Roman" w:cs="Times New Roman"/>
                <w:color w:val="000000"/>
                <w:sz w:val="20"/>
              </w:rPr>
              <w:t>Zastúpenie charakteristických druhov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F8CCED" w14:textId="77777777" w:rsidR="006278C6" w:rsidRDefault="003E25C8" w:rsidP="00C30003">
            <w:pPr>
              <w:spacing w:after="120" w:line="240" w:lineRule="auto"/>
              <w:jc w:val="center"/>
            </w:pPr>
            <w:r>
              <w:rPr>
                <w:rFonts w:ascii="Times New Roman" w:eastAsia="Times New Roman" w:hAnsi="Times New Roman" w:cs="Times New Roman"/>
                <w:color w:val="000000"/>
                <w:sz w:val="20"/>
              </w:rPr>
              <w:t>počet druhov/16 m2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3DA66FB" w14:textId="77777777" w:rsidR="006278C6" w:rsidRDefault="003E25C8" w:rsidP="00C30003">
            <w:pPr>
              <w:spacing w:after="120" w:line="240" w:lineRule="auto"/>
              <w:jc w:val="center"/>
            </w:pPr>
            <w:r>
              <w:rPr>
                <w:rFonts w:ascii="Times New Roman" w:eastAsia="Times New Roman" w:hAnsi="Times New Roman" w:cs="Times New Roman"/>
                <w:color w:val="000000"/>
                <w:sz w:val="20"/>
              </w:rPr>
              <w:t>najmenej 10 druhov</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CAD7E93" w14:textId="77777777" w:rsidR="006278C6" w:rsidRDefault="003E25C8" w:rsidP="007B47C5">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Charakteristické/typické druhy:</w:t>
            </w:r>
          </w:p>
          <w:p w14:paraId="26DDD3FA" w14:textId="77777777" w:rsidR="006278C6" w:rsidRDefault="003E25C8" w:rsidP="007B47C5">
            <w:pPr>
              <w:spacing w:after="120" w:line="240" w:lineRule="auto"/>
            </w:pPr>
            <w:r>
              <w:rPr>
                <w:rFonts w:ascii="Times New Roman" w:eastAsia="Times New Roman" w:hAnsi="Times New Roman" w:cs="Times New Roman"/>
                <w:i/>
                <w:sz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6278C6" w14:paraId="61F4D982" w14:textId="77777777" w:rsidTr="00C3000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5CC9348" w14:textId="77777777" w:rsidR="006278C6" w:rsidRDefault="003E25C8" w:rsidP="00C30003">
            <w:pPr>
              <w:spacing w:after="120" w:line="240" w:lineRule="auto"/>
              <w:jc w:val="center"/>
            </w:pPr>
            <w:r>
              <w:rPr>
                <w:rFonts w:ascii="Times New Roman" w:eastAsia="Times New Roman" w:hAnsi="Times New Roman" w:cs="Times New Roman"/>
                <w:color w:val="000000"/>
                <w:sz w:val="20"/>
              </w:rPr>
              <w:t>Vertikálna štruktúra biotopu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3AF8DD" w14:textId="77777777" w:rsidR="006278C6" w:rsidRDefault="003E25C8" w:rsidP="00C30003">
            <w:pPr>
              <w:spacing w:after="120" w:line="240" w:lineRule="auto"/>
              <w:jc w:val="center"/>
            </w:pPr>
            <w:r>
              <w:rPr>
                <w:rFonts w:ascii="Times New Roman" w:eastAsia="Times New Roman" w:hAnsi="Times New Roman" w:cs="Times New Roman"/>
                <w:color w:val="000000"/>
                <w:sz w:val="20"/>
              </w:rPr>
              <w:t>percento pokrytia drevín a krovín/plocha biotopu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56A099B" w14:textId="77777777" w:rsidR="006278C6" w:rsidRDefault="003E25C8" w:rsidP="00C30003">
            <w:pPr>
              <w:spacing w:after="120" w:line="240" w:lineRule="auto"/>
              <w:jc w:val="center"/>
            </w:pPr>
            <w:r>
              <w:rPr>
                <w:rFonts w:ascii="Times New Roman" w:eastAsia="Times New Roman" w:hAnsi="Times New Roman" w:cs="Times New Roman"/>
                <w:color w:val="000000"/>
                <w:sz w:val="20"/>
              </w:rPr>
              <w:t>menej ako 30 %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FFF588C" w14:textId="77777777" w:rsidR="006278C6" w:rsidRDefault="003E25C8" w:rsidP="007B47C5">
            <w:pPr>
              <w:spacing w:after="120" w:line="240" w:lineRule="auto"/>
            </w:pPr>
            <w:r>
              <w:rPr>
                <w:rFonts w:ascii="Times New Roman" w:eastAsia="Times New Roman" w:hAnsi="Times New Roman" w:cs="Times New Roman"/>
                <w:color w:val="000000"/>
                <w:sz w:val="20"/>
              </w:rPr>
              <w:t>Dosiahnuté nízke zastúpenie drevín v biotope.</w:t>
            </w:r>
          </w:p>
        </w:tc>
      </w:tr>
      <w:tr w:rsidR="006278C6" w14:paraId="56E7D023" w14:textId="77777777" w:rsidTr="00C3000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9494A97" w14:textId="77777777" w:rsidR="006278C6" w:rsidRDefault="003E25C8" w:rsidP="00C30003">
            <w:pPr>
              <w:spacing w:after="12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Zastúpenie alochtónnych/</w:t>
            </w:r>
          </w:p>
          <w:p w14:paraId="5BBF27B8" w14:textId="77777777" w:rsidR="006278C6" w:rsidRDefault="003E25C8" w:rsidP="00C30003">
            <w:pPr>
              <w:spacing w:after="120" w:line="240" w:lineRule="auto"/>
              <w:jc w:val="center"/>
            </w:pPr>
            <w:r>
              <w:rPr>
                <w:rFonts w:ascii="Times New Roman" w:eastAsia="Times New Roman" w:hAnsi="Times New Roman" w:cs="Times New Roman"/>
                <w:color w:val="000000"/>
                <w:sz w:val="20"/>
              </w:rPr>
              <w:t>inváznych/invázne sa správajúcich druhov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F63A5C5" w14:textId="77777777" w:rsidR="006278C6" w:rsidRDefault="003E25C8" w:rsidP="00C30003">
            <w:pPr>
              <w:spacing w:after="120" w:line="240" w:lineRule="auto"/>
              <w:jc w:val="center"/>
            </w:pPr>
            <w:r>
              <w:rPr>
                <w:rFonts w:ascii="Times New Roman" w:eastAsia="Times New Roman" w:hAnsi="Times New Roman" w:cs="Times New Roman"/>
                <w:color w:val="000000"/>
                <w:sz w:val="20"/>
              </w:rPr>
              <w:t>percento pokrytia/16 m2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CDB4DEF" w14:textId="77777777" w:rsidR="006278C6" w:rsidRDefault="003E25C8" w:rsidP="00C30003">
            <w:pPr>
              <w:spacing w:after="120" w:line="240" w:lineRule="auto"/>
              <w:jc w:val="center"/>
            </w:pPr>
            <w:r>
              <w:rPr>
                <w:rFonts w:ascii="Times New Roman" w:eastAsia="Times New Roman" w:hAnsi="Times New Roman" w:cs="Times New Roman"/>
                <w:color w:val="000000"/>
                <w:sz w:val="20"/>
              </w:rPr>
              <w:t>menej ako 1 %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4499BB9" w14:textId="77777777" w:rsidR="006278C6" w:rsidRDefault="003E25C8" w:rsidP="007B47C5">
            <w:pPr>
              <w:spacing w:after="120" w:line="240" w:lineRule="auto"/>
            </w:pPr>
            <w:r>
              <w:rPr>
                <w:rFonts w:ascii="Times New Roman" w:eastAsia="Times New Roman" w:hAnsi="Times New Roman" w:cs="Times New Roman"/>
                <w:color w:val="000000"/>
                <w:sz w:val="20"/>
              </w:rPr>
              <w:t>Bez výskytu, alebo len s minimálnym výskytom nepôvodných a inváznych druhov na území.</w:t>
            </w:r>
          </w:p>
        </w:tc>
      </w:tr>
    </w:tbl>
    <w:p w14:paraId="1628B6F1" w14:textId="77777777" w:rsidR="006278C6" w:rsidRDefault="006278C6">
      <w:pPr>
        <w:spacing w:after="120" w:line="240" w:lineRule="auto"/>
        <w:jc w:val="both"/>
        <w:rPr>
          <w:rFonts w:ascii="Times New Roman" w:eastAsia="Times New Roman" w:hAnsi="Times New Roman" w:cs="Times New Roman"/>
          <w:color w:val="000000"/>
          <w:sz w:val="24"/>
        </w:rPr>
      </w:pPr>
    </w:p>
    <w:p w14:paraId="32FF086E" w14:textId="77777777" w:rsidR="006278C6" w:rsidRDefault="003E25C8">
      <w:pPr>
        <w:spacing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Zlepšenie stavu biotopu druhu </w:t>
      </w:r>
      <w:r>
        <w:rPr>
          <w:rFonts w:ascii="Times New Roman" w:eastAsia="Times New Roman" w:hAnsi="Times New Roman" w:cs="Times New Roman"/>
          <w:b/>
          <w:color w:val="000000"/>
          <w:sz w:val="24"/>
        </w:rPr>
        <w:t>Kr2 (5130) Porasty borievky obyčajnej</w:t>
      </w:r>
      <w:r>
        <w:rPr>
          <w:rFonts w:ascii="Times New Roman" w:eastAsia="Times New Roman" w:hAnsi="Times New Roman" w:cs="Times New Roman"/>
          <w:color w:val="000000"/>
          <w:sz w:val="24"/>
        </w:rPr>
        <w:t xml:space="preserve"> za splnenia nasledovných atribútov:</w:t>
      </w:r>
    </w:p>
    <w:tbl>
      <w:tblPr>
        <w:tblW w:w="0" w:type="auto"/>
        <w:tblInd w:w="75" w:type="dxa"/>
        <w:tblLayout w:type="fixed"/>
        <w:tblCellMar>
          <w:left w:w="10" w:type="dxa"/>
          <w:right w:w="10" w:type="dxa"/>
        </w:tblCellMar>
        <w:tblLook w:val="0000" w:firstRow="0" w:lastRow="0" w:firstColumn="0" w:lastColumn="0" w:noHBand="0" w:noVBand="0"/>
      </w:tblPr>
      <w:tblGrid>
        <w:gridCol w:w="2405"/>
        <w:gridCol w:w="1276"/>
        <w:gridCol w:w="1417"/>
        <w:gridCol w:w="4039"/>
      </w:tblGrid>
      <w:tr w:rsidR="006278C6" w14:paraId="6814FBC4" w14:textId="77777777" w:rsidTr="009A4C56">
        <w:tc>
          <w:tcPr>
            <w:tcW w:w="24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CF3255F"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b/>
                <w:color w:val="000000"/>
                <w:sz w:val="20"/>
                <w:szCs w:val="20"/>
              </w:rPr>
              <w:t>Parameter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6ED9D4F"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b/>
                <w:color w:val="000000"/>
                <w:sz w:val="20"/>
                <w:szCs w:val="20"/>
              </w:rPr>
              <w:t>Merateľný indikátor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B8937A"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b/>
                <w:color w:val="000000"/>
                <w:sz w:val="20"/>
                <w:szCs w:val="20"/>
              </w:rPr>
              <w:t>Cieľová hodnota</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7FE7681"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b/>
                <w:color w:val="000000"/>
                <w:sz w:val="20"/>
                <w:szCs w:val="20"/>
              </w:rPr>
              <w:t>Poznámky/Doplňujúce informácie</w:t>
            </w:r>
          </w:p>
        </w:tc>
      </w:tr>
      <w:tr w:rsidR="006278C6" w14:paraId="1A3DD6CB" w14:textId="77777777" w:rsidTr="009A4C56">
        <w:tc>
          <w:tcPr>
            <w:tcW w:w="24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80B844B"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color w:val="000000"/>
                <w:sz w:val="20"/>
                <w:szCs w:val="20"/>
              </w:rPr>
              <w:t>Výmera biotopu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CDEEEEA"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sz w:val="20"/>
                <w:szCs w:val="20"/>
              </w:rPr>
              <w:t>ha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F804D4A" w14:textId="292E2361" w:rsidR="006278C6" w:rsidRPr="00C30003" w:rsidRDefault="00B43AAB" w:rsidP="00C30003">
            <w:pPr>
              <w:spacing w:after="120" w:line="240" w:lineRule="auto"/>
              <w:jc w:val="center"/>
              <w:rPr>
                <w:sz w:val="20"/>
                <w:szCs w:val="20"/>
              </w:rPr>
            </w:pPr>
            <w:r>
              <w:rPr>
                <w:rFonts w:ascii="Times New Roman" w:eastAsia="Times New Roman" w:hAnsi="Times New Roman" w:cs="Times New Roman"/>
                <w:sz w:val="20"/>
                <w:szCs w:val="20"/>
              </w:rPr>
              <w:t>3,0</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821F843" w14:textId="77777777" w:rsidR="006278C6" w:rsidRPr="00C30003" w:rsidRDefault="003E25C8" w:rsidP="007B47C5">
            <w:pPr>
              <w:spacing w:after="120" w:line="240" w:lineRule="auto"/>
              <w:rPr>
                <w:sz w:val="20"/>
                <w:szCs w:val="20"/>
              </w:rPr>
            </w:pPr>
            <w:r w:rsidRPr="00C30003">
              <w:rPr>
                <w:rFonts w:ascii="Times New Roman" w:eastAsia="Times New Roman" w:hAnsi="Times New Roman" w:cs="Times New Roman"/>
                <w:sz w:val="20"/>
                <w:szCs w:val="20"/>
              </w:rPr>
              <w:t xml:space="preserve">Udržať </w:t>
            </w:r>
            <w:r w:rsidR="00C30003">
              <w:rPr>
                <w:rFonts w:ascii="Times New Roman" w:eastAsia="Times New Roman" w:hAnsi="Times New Roman" w:cs="Times New Roman"/>
                <w:sz w:val="20"/>
                <w:szCs w:val="20"/>
              </w:rPr>
              <w:t xml:space="preserve">súčasnú </w:t>
            </w:r>
            <w:r w:rsidRPr="00C30003">
              <w:rPr>
                <w:rFonts w:ascii="Times New Roman" w:eastAsia="Times New Roman" w:hAnsi="Times New Roman" w:cs="Times New Roman"/>
                <w:sz w:val="20"/>
                <w:szCs w:val="20"/>
              </w:rPr>
              <w:t>výmeru biotopu</w:t>
            </w:r>
            <w:r w:rsidR="00C30003">
              <w:rPr>
                <w:rFonts w:ascii="Times New Roman" w:eastAsia="Times New Roman" w:hAnsi="Times New Roman" w:cs="Times New Roman"/>
                <w:sz w:val="20"/>
                <w:szCs w:val="20"/>
              </w:rPr>
              <w:t>.</w:t>
            </w:r>
          </w:p>
        </w:tc>
      </w:tr>
      <w:tr w:rsidR="006278C6" w14:paraId="23DFC947" w14:textId="77777777" w:rsidTr="009A4C56">
        <w:tc>
          <w:tcPr>
            <w:tcW w:w="24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65E2EA"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sz w:val="20"/>
                <w:szCs w:val="20"/>
              </w:rPr>
              <w:t>Zastúpenie charakteristických druhov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BF1B8D"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sz w:val="20"/>
                <w:szCs w:val="20"/>
              </w:rPr>
              <w:t>počet druhov/16 m2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A90C351"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sz w:val="20"/>
                <w:szCs w:val="20"/>
              </w:rPr>
              <w:t>najmenej 10 druhov</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EA1E51F" w14:textId="77777777" w:rsidR="006278C6" w:rsidRPr="00C30003" w:rsidRDefault="003E25C8" w:rsidP="007B47C5">
            <w:pPr>
              <w:spacing w:after="120" w:line="240" w:lineRule="auto"/>
              <w:rPr>
                <w:sz w:val="20"/>
                <w:szCs w:val="20"/>
              </w:rPr>
            </w:pPr>
            <w:r w:rsidRPr="00C30003">
              <w:rPr>
                <w:rFonts w:ascii="Times New Roman" w:eastAsia="Times New Roman" w:hAnsi="Times New Roman" w:cs="Times New Roman"/>
                <w:sz w:val="20"/>
                <w:szCs w:val="20"/>
              </w:rPr>
              <w:t xml:space="preserve">Charakteristické/typické druhové zloženie: </w:t>
            </w:r>
            <w:r w:rsidRPr="00C30003">
              <w:rPr>
                <w:rFonts w:ascii="Times New Roman" w:eastAsia="Times New Roman" w:hAnsi="Times New Roman" w:cs="Times New Roman"/>
                <w:i/>
                <w:sz w:val="20"/>
                <w:szCs w:val="20"/>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6278C6" w14:paraId="3149BD02" w14:textId="77777777" w:rsidTr="009A4C56">
        <w:tc>
          <w:tcPr>
            <w:tcW w:w="24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B397BBD"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sz w:val="20"/>
                <w:szCs w:val="20"/>
              </w:rPr>
              <w:t>Vertikálna štruktúra biotopu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4CDE6C"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sz w:val="20"/>
                <w:szCs w:val="20"/>
              </w:rPr>
              <w:t>percento pokrytia drevín a krovín/plocha biotopu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AFDAA20"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sz w:val="20"/>
                <w:szCs w:val="20"/>
              </w:rPr>
              <w:t>30 – 70 %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074861D" w14:textId="77777777" w:rsidR="006278C6" w:rsidRPr="00C30003" w:rsidRDefault="003E25C8" w:rsidP="007B47C5">
            <w:pPr>
              <w:spacing w:after="120" w:line="240" w:lineRule="auto"/>
              <w:rPr>
                <w:sz w:val="20"/>
                <w:szCs w:val="20"/>
              </w:rPr>
            </w:pPr>
            <w:r w:rsidRPr="00C30003">
              <w:rPr>
                <w:rFonts w:ascii="Times New Roman" w:eastAsia="Times New Roman" w:hAnsi="Times New Roman" w:cs="Times New Roman"/>
                <w:sz w:val="20"/>
                <w:szCs w:val="20"/>
              </w:rPr>
              <w:t>Stredne až husto zapojené porasty borievky obyčajnej, ktoré sa vytvorili na opustených pasienkoch alebo na extenzívne pasených plochách. V prípade zapájania porastov je potrebné odstraňovať/prerieďovať dreviny.</w:t>
            </w:r>
          </w:p>
        </w:tc>
      </w:tr>
      <w:tr w:rsidR="006278C6" w14:paraId="12823BEF" w14:textId="77777777" w:rsidTr="009A4C56">
        <w:tc>
          <w:tcPr>
            <w:tcW w:w="24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4E4D196"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sz w:val="20"/>
                <w:szCs w:val="20"/>
              </w:rPr>
              <w:t>Zastúpenie alochtónnych/inváznych/invázne sa správajúcich druhov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9495BDC"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sz w:val="20"/>
                <w:szCs w:val="20"/>
              </w:rPr>
              <w:t>percento pokrytia/25 m2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55BDD8" w14:textId="77777777" w:rsidR="006278C6" w:rsidRPr="00C30003" w:rsidRDefault="003E25C8" w:rsidP="00C30003">
            <w:pPr>
              <w:spacing w:after="120" w:line="240" w:lineRule="auto"/>
              <w:jc w:val="center"/>
              <w:rPr>
                <w:sz w:val="20"/>
                <w:szCs w:val="20"/>
              </w:rPr>
            </w:pPr>
            <w:r w:rsidRPr="00C30003">
              <w:rPr>
                <w:rFonts w:ascii="Times New Roman" w:eastAsia="Times New Roman" w:hAnsi="Times New Roman" w:cs="Times New Roman"/>
                <w:sz w:val="20"/>
                <w:szCs w:val="20"/>
              </w:rPr>
              <w:t>menej ako 1 %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60E6C8" w14:textId="07DE38D3" w:rsidR="006278C6" w:rsidRPr="00C30003" w:rsidRDefault="003E25C8" w:rsidP="007B47C5">
            <w:pPr>
              <w:spacing w:after="120" w:line="240" w:lineRule="auto"/>
              <w:rPr>
                <w:sz w:val="20"/>
                <w:szCs w:val="20"/>
              </w:rPr>
            </w:pPr>
            <w:r w:rsidRPr="00C30003">
              <w:rPr>
                <w:rFonts w:ascii="Times New Roman" w:eastAsia="Times New Roman" w:hAnsi="Times New Roman" w:cs="Times New Roman"/>
                <w:sz w:val="20"/>
                <w:szCs w:val="20"/>
              </w:rPr>
              <w:t>Minimálny výskyt nepôvodných</w:t>
            </w:r>
            <w:r w:rsidR="00A34DB7">
              <w:rPr>
                <w:rFonts w:ascii="Times New Roman" w:eastAsia="Times New Roman" w:hAnsi="Times New Roman" w:cs="Times New Roman"/>
                <w:sz w:val="20"/>
                <w:szCs w:val="20"/>
              </w:rPr>
              <w:t xml:space="preserve"> a inváznych</w:t>
            </w:r>
            <w:r w:rsidRPr="00C30003">
              <w:rPr>
                <w:rFonts w:ascii="Times New Roman" w:eastAsia="Times New Roman" w:hAnsi="Times New Roman" w:cs="Times New Roman"/>
                <w:sz w:val="20"/>
                <w:szCs w:val="20"/>
              </w:rPr>
              <w:t xml:space="preserve"> druhov (</w:t>
            </w:r>
            <w:r w:rsidR="00A34DB7" w:rsidRPr="00A34DB7">
              <w:rPr>
                <w:rFonts w:ascii="Times New Roman" w:eastAsia="Times New Roman" w:hAnsi="Times New Roman" w:cs="Times New Roman"/>
                <w:i/>
                <w:sz w:val="20"/>
                <w:szCs w:val="20"/>
              </w:rPr>
              <w:t>Asclepias syriaca, Ambrosia artemis</w:t>
            </w:r>
            <w:r w:rsidR="00464AD3">
              <w:rPr>
                <w:rFonts w:ascii="Times New Roman" w:eastAsia="Times New Roman" w:hAnsi="Times New Roman" w:cs="Times New Roman"/>
                <w:i/>
                <w:sz w:val="20"/>
                <w:szCs w:val="20"/>
              </w:rPr>
              <w:t>i</w:t>
            </w:r>
            <w:r w:rsidR="00A34DB7" w:rsidRPr="00A34DB7">
              <w:rPr>
                <w:rFonts w:ascii="Times New Roman" w:eastAsia="Times New Roman" w:hAnsi="Times New Roman" w:cs="Times New Roman"/>
                <w:i/>
                <w:sz w:val="20"/>
                <w:szCs w:val="20"/>
              </w:rPr>
              <w:t>ifolia,</w:t>
            </w:r>
            <w:r w:rsidR="00A34DB7">
              <w:rPr>
                <w:rFonts w:eastAsia="Times New Roman"/>
                <w:i/>
                <w:sz w:val="20"/>
                <w:szCs w:val="20"/>
              </w:rPr>
              <w:t xml:space="preserve"> </w:t>
            </w:r>
            <w:r w:rsidRPr="00C30003">
              <w:rPr>
                <w:rFonts w:ascii="Times New Roman" w:eastAsia="Times New Roman" w:hAnsi="Times New Roman" w:cs="Times New Roman"/>
                <w:i/>
                <w:sz w:val="20"/>
                <w:szCs w:val="20"/>
              </w:rPr>
              <w:t>Solidago canadensis</w:t>
            </w:r>
            <w:r w:rsidRPr="00C30003">
              <w:rPr>
                <w:rFonts w:ascii="Times New Roman" w:eastAsia="Times New Roman" w:hAnsi="Times New Roman" w:cs="Times New Roman"/>
                <w:sz w:val="20"/>
                <w:szCs w:val="20"/>
              </w:rPr>
              <w:t>)</w:t>
            </w:r>
            <w:r w:rsidR="009A4C56">
              <w:rPr>
                <w:rFonts w:ascii="Times New Roman" w:eastAsia="Times New Roman" w:hAnsi="Times New Roman" w:cs="Times New Roman"/>
                <w:sz w:val="20"/>
                <w:szCs w:val="20"/>
              </w:rPr>
              <w:t>.</w:t>
            </w:r>
          </w:p>
        </w:tc>
      </w:tr>
    </w:tbl>
    <w:p w14:paraId="2941F8EC" w14:textId="77777777" w:rsidR="006278C6" w:rsidRDefault="006278C6">
      <w:pPr>
        <w:spacing w:after="120" w:line="240" w:lineRule="auto"/>
        <w:jc w:val="both"/>
        <w:rPr>
          <w:rFonts w:ascii="Times New Roman" w:eastAsia="Times New Roman" w:hAnsi="Times New Roman" w:cs="Times New Roman"/>
          <w:color w:val="000000"/>
          <w:sz w:val="24"/>
        </w:rPr>
      </w:pPr>
    </w:p>
    <w:p w14:paraId="62F738F1" w14:textId="77777777" w:rsidR="006278C6" w:rsidRDefault="003E25C8">
      <w:pPr>
        <w:spacing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Zachovanie stavu biotopu </w:t>
      </w:r>
      <w:r>
        <w:rPr>
          <w:rFonts w:ascii="Times New Roman" w:eastAsia="Times New Roman" w:hAnsi="Times New Roman" w:cs="Times New Roman"/>
          <w:b/>
          <w:color w:val="000000"/>
          <w:sz w:val="24"/>
        </w:rPr>
        <w:t xml:space="preserve">Tr1 (6210) </w:t>
      </w:r>
      <w:r>
        <w:rPr>
          <w:rFonts w:ascii="Times New Roman" w:eastAsia="Times New Roman" w:hAnsi="Times New Roman" w:cs="Times New Roman"/>
          <w:b/>
          <w:sz w:val="24"/>
        </w:rPr>
        <w:t xml:space="preserve">Suchomilné travinno-bylinné a krovinové porasty na vápnitom substráte </w:t>
      </w:r>
      <w:r>
        <w:rPr>
          <w:rFonts w:ascii="Times New Roman" w:eastAsia="Times New Roman" w:hAnsi="Times New Roman" w:cs="Times New Roman"/>
          <w:sz w:val="24"/>
        </w:rPr>
        <w:t>za splnenia nasledovných atribútov:</w:t>
      </w:r>
    </w:p>
    <w:tbl>
      <w:tblPr>
        <w:tblW w:w="9209" w:type="dxa"/>
        <w:tblInd w:w="75" w:type="dxa"/>
        <w:tblLayout w:type="fixed"/>
        <w:tblCellMar>
          <w:left w:w="10" w:type="dxa"/>
          <w:right w:w="10" w:type="dxa"/>
        </w:tblCellMar>
        <w:tblLook w:val="0000" w:firstRow="0" w:lastRow="0" w:firstColumn="0" w:lastColumn="0" w:noHBand="0" w:noVBand="0"/>
      </w:tblPr>
      <w:tblGrid>
        <w:gridCol w:w="2405"/>
        <w:gridCol w:w="1276"/>
        <w:gridCol w:w="1417"/>
        <w:gridCol w:w="4111"/>
      </w:tblGrid>
      <w:tr w:rsidR="009A4C56" w14:paraId="1B07A65A" w14:textId="77777777" w:rsidTr="009A4C56">
        <w:tc>
          <w:tcPr>
            <w:tcW w:w="2405"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41507321"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b/>
                <w:color w:val="000000"/>
                <w:sz w:val="20"/>
                <w:szCs w:val="20"/>
              </w:rPr>
              <w:t>Parameter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465DA350"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b/>
                <w:color w:val="000000"/>
                <w:sz w:val="20"/>
                <w:szCs w:val="20"/>
              </w:rPr>
              <w:t>Merateľný indikátor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114F043D"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b/>
                <w:color w:val="000000"/>
                <w:sz w:val="20"/>
                <w:szCs w:val="20"/>
              </w:rPr>
              <w:t>Cieľová hodnota</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1F625946"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b/>
                <w:color w:val="000000"/>
                <w:sz w:val="20"/>
                <w:szCs w:val="20"/>
              </w:rPr>
              <w:t>Poznámky/Doplňujúce informácie</w:t>
            </w:r>
          </w:p>
        </w:tc>
      </w:tr>
      <w:tr w:rsidR="009A4C56" w14:paraId="4A507746" w14:textId="77777777" w:rsidTr="009A4C56">
        <w:tc>
          <w:tcPr>
            <w:tcW w:w="2405"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0F858EF5"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color w:val="000000"/>
                <w:sz w:val="20"/>
                <w:szCs w:val="20"/>
              </w:rPr>
              <w:t>Výmera biotopu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11CA12B1"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sz w:val="20"/>
                <w:szCs w:val="20"/>
              </w:rPr>
              <w:t>ha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103BC0EF" w14:textId="6A9EA757" w:rsidR="0082460F" w:rsidRPr="0082460F" w:rsidRDefault="0082460F" w:rsidP="0082460F">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5F653FE1" w14:textId="77777777" w:rsidR="006278C6" w:rsidRPr="009A4C56" w:rsidRDefault="003E25C8" w:rsidP="007B47C5">
            <w:pPr>
              <w:spacing w:after="120" w:line="240" w:lineRule="auto"/>
              <w:rPr>
                <w:sz w:val="20"/>
                <w:szCs w:val="20"/>
              </w:rPr>
            </w:pPr>
            <w:r w:rsidRPr="009A4C56">
              <w:rPr>
                <w:rFonts w:ascii="Times New Roman" w:eastAsia="Times New Roman" w:hAnsi="Times New Roman" w:cs="Times New Roman"/>
                <w:sz w:val="20"/>
                <w:szCs w:val="20"/>
              </w:rPr>
              <w:t>Min. udržať výmeru biotopu, príp. zvýšiť výmeru.</w:t>
            </w:r>
          </w:p>
        </w:tc>
      </w:tr>
      <w:tr w:rsidR="009A4C56" w14:paraId="3E6DFAA7" w14:textId="77777777" w:rsidTr="009A4C56">
        <w:tc>
          <w:tcPr>
            <w:tcW w:w="2405"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0BFC9EC9"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sz w:val="20"/>
                <w:szCs w:val="20"/>
              </w:rPr>
              <w:t>Zastúpenie charakteristických druhov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75643D23"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sz w:val="20"/>
                <w:szCs w:val="20"/>
              </w:rPr>
              <w:t>počet druhov/16 m2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218A69CB" w14:textId="77777777" w:rsidR="006278C6" w:rsidRPr="009A4C56" w:rsidRDefault="003E25C8" w:rsidP="009A4C56">
            <w:pPr>
              <w:spacing w:after="120" w:line="240" w:lineRule="auto"/>
              <w:ind w:right="155"/>
              <w:jc w:val="center"/>
              <w:rPr>
                <w:sz w:val="20"/>
                <w:szCs w:val="20"/>
              </w:rPr>
            </w:pPr>
            <w:r w:rsidRPr="009A4C56">
              <w:rPr>
                <w:rFonts w:ascii="Times New Roman" w:eastAsia="Times New Roman" w:hAnsi="Times New Roman" w:cs="Times New Roman"/>
                <w:sz w:val="20"/>
                <w:szCs w:val="20"/>
              </w:rPr>
              <w:t>najmenej 10 druhov</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560950CF" w14:textId="77777777" w:rsidR="006278C6" w:rsidRPr="009A4C56" w:rsidRDefault="003E25C8" w:rsidP="007B47C5">
            <w:pPr>
              <w:spacing w:after="120" w:line="240" w:lineRule="auto"/>
              <w:rPr>
                <w:sz w:val="20"/>
                <w:szCs w:val="20"/>
              </w:rPr>
            </w:pPr>
            <w:r w:rsidRPr="009A4C56">
              <w:rPr>
                <w:rFonts w:ascii="Times New Roman" w:eastAsia="Times New Roman" w:hAnsi="Times New Roman" w:cs="Times New Roman"/>
                <w:sz w:val="20"/>
                <w:szCs w:val="20"/>
              </w:rPr>
              <w:t xml:space="preserve">Charakteristické/typické druhové zloženie: </w:t>
            </w:r>
            <w:r w:rsidRPr="009A4C56">
              <w:rPr>
                <w:rFonts w:ascii="Times New Roman" w:eastAsia="Times New Roman" w:hAnsi="Times New Roman" w:cs="Times New Roman"/>
                <w:i/>
                <w:sz w:val="20"/>
                <w:szCs w:val="20"/>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9A4C56" w14:paraId="3D641BE9" w14:textId="77777777" w:rsidTr="009A4C56">
        <w:tc>
          <w:tcPr>
            <w:tcW w:w="2405"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1C35B043"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sz w:val="20"/>
                <w:szCs w:val="20"/>
              </w:rPr>
              <w:t>Vertikálna štruktúra biotopu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52B7BAC7"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sz w:val="20"/>
                <w:szCs w:val="20"/>
              </w:rPr>
              <w:t>percento pokrytia drevín a krovín/plocha biotopu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6D854639"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sz w:val="20"/>
                <w:szCs w:val="20"/>
              </w:rPr>
              <w:t>menej ako 40 %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2CE3E20F" w14:textId="77777777" w:rsidR="006278C6" w:rsidRPr="009A4C56" w:rsidRDefault="003E25C8" w:rsidP="007B47C5">
            <w:pPr>
              <w:spacing w:after="120" w:line="240" w:lineRule="auto"/>
              <w:rPr>
                <w:sz w:val="20"/>
                <w:szCs w:val="20"/>
              </w:rPr>
            </w:pPr>
            <w:r w:rsidRPr="009A4C56">
              <w:rPr>
                <w:rFonts w:ascii="Times New Roman" w:eastAsia="Times New Roman" w:hAnsi="Times New Roman" w:cs="Times New Roman"/>
                <w:color w:val="000000"/>
                <w:sz w:val="20"/>
                <w:szCs w:val="20"/>
              </w:rPr>
              <w:t>Udržané nízke zastúpenie drevín a krovín</w:t>
            </w:r>
          </w:p>
        </w:tc>
      </w:tr>
      <w:tr w:rsidR="009A4C56" w14:paraId="32743DB4" w14:textId="77777777" w:rsidTr="009A4C56">
        <w:tc>
          <w:tcPr>
            <w:tcW w:w="2405"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448F97E8"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sz w:val="20"/>
                <w:szCs w:val="20"/>
              </w:rPr>
              <w:t>Zastúpenie alochtónnych/inváznych/invázne sa správajúcich druhov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53C36616"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sz w:val="20"/>
                <w:szCs w:val="20"/>
              </w:rPr>
              <w:t>percento pokrytia/25 m2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0A304CC9" w14:textId="77777777" w:rsidR="006278C6" w:rsidRPr="009A4C56" w:rsidRDefault="003E25C8" w:rsidP="009A4C56">
            <w:pPr>
              <w:spacing w:after="120" w:line="240" w:lineRule="auto"/>
              <w:jc w:val="center"/>
              <w:rPr>
                <w:sz w:val="20"/>
                <w:szCs w:val="20"/>
              </w:rPr>
            </w:pPr>
            <w:r w:rsidRPr="009A4C56">
              <w:rPr>
                <w:rFonts w:ascii="Times New Roman" w:eastAsia="Times New Roman" w:hAnsi="Times New Roman" w:cs="Times New Roman"/>
                <w:sz w:val="20"/>
                <w:szCs w:val="20"/>
              </w:rPr>
              <w:t>menej ako 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79FE78FB" w14:textId="3AB9E04A" w:rsidR="006278C6" w:rsidRPr="009A4C56" w:rsidRDefault="003E25C8" w:rsidP="007B47C5">
            <w:pPr>
              <w:spacing w:after="120" w:line="240" w:lineRule="auto"/>
              <w:rPr>
                <w:sz w:val="20"/>
                <w:szCs w:val="20"/>
              </w:rPr>
            </w:pPr>
            <w:r w:rsidRPr="009A4C56">
              <w:rPr>
                <w:rFonts w:ascii="Times New Roman" w:eastAsia="Times New Roman" w:hAnsi="Times New Roman" w:cs="Times New Roman"/>
                <w:color w:val="000000"/>
                <w:sz w:val="20"/>
                <w:szCs w:val="20"/>
              </w:rPr>
              <w:t>Minimálne zastúpenie expanzívnych</w:t>
            </w:r>
            <w:r w:rsidR="00BD2C24">
              <w:rPr>
                <w:rFonts w:ascii="Times New Roman" w:eastAsia="Times New Roman" w:hAnsi="Times New Roman" w:cs="Times New Roman"/>
                <w:color w:val="000000"/>
                <w:sz w:val="20"/>
                <w:szCs w:val="20"/>
              </w:rPr>
              <w:t xml:space="preserve"> </w:t>
            </w:r>
            <w:r w:rsidRPr="009A4C56">
              <w:rPr>
                <w:rFonts w:ascii="Times New Roman" w:eastAsia="Times New Roman" w:hAnsi="Times New Roman" w:cs="Times New Roman"/>
                <w:color w:val="000000"/>
                <w:sz w:val="20"/>
                <w:szCs w:val="20"/>
              </w:rPr>
              <w:t>druhov</w:t>
            </w:r>
            <w:r w:rsidRPr="009A4C56">
              <w:rPr>
                <w:rFonts w:ascii="Times New Roman" w:eastAsia="Times New Roman" w:hAnsi="Times New Roman" w:cs="Times New Roman"/>
                <w:i/>
                <w:color w:val="000000"/>
                <w:sz w:val="20"/>
                <w:szCs w:val="20"/>
              </w:rPr>
              <w:t xml:space="preserve"> </w:t>
            </w:r>
            <w:r w:rsidRPr="009A4C56">
              <w:rPr>
                <w:rFonts w:ascii="Times New Roman" w:eastAsia="Times New Roman" w:hAnsi="Times New Roman" w:cs="Times New Roman"/>
                <w:i/>
                <w:sz w:val="20"/>
                <w:szCs w:val="20"/>
              </w:rPr>
              <w:t>Arrhenatherum elatius, Calamagrostis epigejos</w:t>
            </w:r>
            <w:r w:rsidR="00BD2C24">
              <w:rPr>
                <w:rFonts w:ascii="Times New Roman" w:eastAsia="Times New Roman" w:hAnsi="Times New Roman" w:cs="Times New Roman"/>
                <w:i/>
                <w:sz w:val="20"/>
                <w:szCs w:val="20"/>
              </w:rPr>
              <w:t xml:space="preserve"> </w:t>
            </w:r>
            <w:r w:rsidR="00BD2C24">
              <w:rPr>
                <w:rFonts w:ascii="Times New Roman" w:eastAsia="Times New Roman" w:hAnsi="Times New Roman" w:cs="Times New Roman"/>
                <w:color w:val="000000"/>
                <w:sz w:val="20"/>
                <w:szCs w:val="20"/>
              </w:rPr>
              <w:t>a inváznych</w:t>
            </w:r>
            <w:r w:rsidR="00BD2C24" w:rsidRPr="009A4C56">
              <w:rPr>
                <w:rFonts w:ascii="Times New Roman" w:eastAsia="Times New Roman" w:hAnsi="Times New Roman" w:cs="Times New Roman"/>
                <w:color w:val="000000"/>
                <w:sz w:val="20"/>
                <w:szCs w:val="20"/>
              </w:rPr>
              <w:t xml:space="preserve"> druhov</w:t>
            </w:r>
            <w:r w:rsidR="00BD2C24">
              <w:rPr>
                <w:rFonts w:ascii="Times New Roman" w:eastAsia="Times New Roman" w:hAnsi="Times New Roman" w:cs="Times New Roman"/>
                <w:color w:val="000000"/>
                <w:sz w:val="20"/>
                <w:szCs w:val="20"/>
              </w:rPr>
              <w:t xml:space="preserve"> a inváznych</w:t>
            </w:r>
            <w:r w:rsidR="00BD2C24" w:rsidRPr="009A4C56">
              <w:rPr>
                <w:rFonts w:ascii="Times New Roman" w:eastAsia="Times New Roman" w:hAnsi="Times New Roman" w:cs="Times New Roman"/>
                <w:color w:val="000000"/>
                <w:sz w:val="20"/>
                <w:szCs w:val="20"/>
              </w:rPr>
              <w:t xml:space="preserve"> druhov</w:t>
            </w:r>
            <w:r w:rsidR="00BD2C24">
              <w:rPr>
                <w:rFonts w:ascii="Times New Roman" w:eastAsia="Times New Roman" w:hAnsi="Times New Roman" w:cs="Times New Roman"/>
                <w:color w:val="000000"/>
                <w:sz w:val="20"/>
                <w:szCs w:val="20"/>
              </w:rPr>
              <w:t xml:space="preserve"> </w:t>
            </w:r>
            <w:r w:rsidR="00BD2C24" w:rsidRPr="00C30003">
              <w:rPr>
                <w:rFonts w:ascii="Times New Roman" w:eastAsia="Times New Roman" w:hAnsi="Times New Roman" w:cs="Times New Roman"/>
                <w:sz w:val="20"/>
                <w:szCs w:val="20"/>
              </w:rPr>
              <w:t>(</w:t>
            </w:r>
            <w:r w:rsidR="00BD2C24" w:rsidRPr="00A34DB7">
              <w:rPr>
                <w:rFonts w:ascii="Times New Roman" w:eastAsia="Times New Roman" w:hAnsi="Times New Roman" w:cs="Times New Roman"/>
                <w:i/>
                <w:sz w:val="20"/>
                <w:szCs w:val="20"/>
              </w:rPr>
              <w:t>Asclepias syriaca, Ambrosia artemis</w:t>
            </w:r>
            <w:r w:rsidR="00464AD3">
              <w:rPr>
                <w:rFonts w:ascii="Times New Roman" w:eastAsia="Times New Roman" w:hAnsi="Times New Roman" w:cs="Times New Roman"/>
                <w:i/>
                <w:sz w:val="20"/>
                <w:szCs w:val="20"/>
              </w:rPr>
              <w:t>i</w:t>
            </w:r>
            <w:r w:rsidR="00BD2C24" w:rsidRPr="00A34DB7">
              <w:rPr>
                <w:rFonts w:ascii="Times New Roman" w:eastAsia="Times New Roman" w:hAnsi="Times New Roman" w:cs="Times New Roman"/>
                <w:i/>
                <w:sz w:val="20"/>
                <w:szCs w:val="20"/>
              </w:rPr>
              <w:t>ifolia,</w:t>
            </w:r>
            <w:r w:rsidR="00BD2C24">
              <w:rPr>
                <w:rFonts w:eastAsia="Times New Roman"/>
                <w:i/>
                <w:sz w:val="20"/>
                <w:szCs w:val="20"/>
              </w:rPr>
              <w:t xml:space="preserve"> </w:t>
            </w:r>
            <w:r w:rsidR="00BD2C24" w:rsidRPr="00C30003">
              <w:rPr>
                <w:rFonts w:ascii="Times New Roman" w:eastAsia="Times New Roman" w:hAnsi="Times New Roman" w:cs="Times New Roman"/>
                <w:i/>
                <w:sz w:val="20"/>
                <w:szCs w:val="20"/>
              </w:rPr>
              <w:t>Solidago canadensis</w:t>
            </w:r>
            <w:r w:rsidR="00BD2C24" w:rsidRPr="00C30003">
              <w:rPr>
                <w:rFonts w:ascii="Times New Roman" w:eastAsia="Times New Roman" w:hAnsi="Times New Roman" w:cs="Times New Roman"/>
                <w:sz w:val="20"/>
                <w:szCs w:val="20"/>
              </w:rPr>
              <w:t>)</w:t>
            </w:r>
            <w:r w:rsidR="00BD2C24">
              <w:rPr>
                <w:rFonts w:ascii="Times New Roman" w:eastAsia="Times New Roman" w:hAnsi="Times New Roman" w:cs="Times New Roman"/>
                <w:sz w:val="20"/>
                <w:szCs w:val="20"/>
              </w:rPr>
              <w:t>.</w:t>
            </w:r>
          </w:p>
        </w:tc>
      </w:tr>
    </w:tbl>
    <w:p w14:paraId="306FFA6F" w14:textId="77777777" w:rsidR="006278C6" w:rsidRDefault="006278C6">
      <w:pPr>
        <w:spacing w:after="120" w:line="240" w:lineRule="auto"/>
        <w:jc w:val="both"/>
        <w:rPr>
          <w:rFonts w:ascii="Times New Roman" w:eastAsia="Times New Roman" w:hAnsi="Times New Roman" w:cs="Times New Roman"/>
          <w:color w:val="000000"/>
          <w:sz w:val="24"/>
        </w:rPr>
      </w:pPr>
    </w:p>
    <w:p w14:paraId="3AC3908A" w14:textId="77777777" w:rsidR="004C0C1F" w:rsidRPr="00E44B7E" w:rsidRDefault="004C0C1F" w:rsidP="004C0C1F">
      <w:pPr>
        <w:spacing w:after="120" w:line="240" w:lineRule="auto"/>
        <w:ind w:left="360"/>
        <w:jc w:val="both"/>
        <w:rPr>
          <w:rFonts w:ascii="Times New Roman" w:eastAsia="Times New Roman" w:hAnsi="Times New Roman" w:cs="Times New Roman"/>
          <w:color w:val="000000"/>
          <w:sz w:val="24"/>
          <w:shd w:val="clear" w:color="auto" w:fill="FFFFFF"/>
        </w:rPr>
      </w:pPr>
      <w:r w:rsidRPr="00E44B7E">
        <w:rPr>
          <w:rFonts w:ascii="Times New Roman" w:eastAsia="Times New Roman" w:hAnsi="Times New Roman" w:cs="Times New Roman"/>
          <w:sz w:val="24"/>
        </w:rPr>
        <w:t xml:space="preserve">Zlepšenie stavu druhu </w:t>
      </w:r>
      <w:r w:rsidRPr="00E44B7E">
        <w:rPr>
          <w:rFonts w:ascii="Times New Roman" w:eastAsia="Times New Roman" w:hAnsi="Times New Roman" w:cs="Times New Roman"/>
          <w:b/>
          <w:i/>
          <w:sz w:val="24"/>
        </w:rPr>
        <w:t>Callimorpha (Euplagia) quadripunctaria</w:t>
      </w:r>
      <w:r w:rsidRPr="00E44B7E">
        <w:rPr>
          <w:rFonts w:ascii="Times New Roman" w:eastAsia="Times New Roman" w:hAnsi="Times New Roman" w:cs="Times New Roman"/>
          <w:sz w:val="24"/>
        </w:rPr>
        <w:t xml:space="preserve"> za splnenia nasledovných atribútov</w:t>
      </w:r>
      <w:r w:rsidRPr="00E44B7E">
        <w:rPr>
          <w:rFonts w:ascii="Times New Roman" w:eastAsia="Times New Roman" w:hAnsi="Times New Roman" w:cs="Times New Roman"/>
          <w:color w:val="000000"/>
          <w:sz w:val="24"/>
          <w:shd w:val="clear" w:color="auto" w:fill="FFFFFF"/>
        </w:rPr>
        <w:t>:</w:t>
      </w:r>
    </w:p>
    <w:tbl>
      <w:tblPr>
        <w:tblW w:w="9226" w:type="dxa"/>
        <w:tblInd w:w="70" w:type="dxa"/>
        <w:tblCellMar>
          <w:left w:w="10" w:type="dxa"/>
          <w:right w:w="10" w:type="dxa"/>
        </w:tblCellMar>
        <w:tblLook w:val="0000" w:firstRow="0" w:lastRow="0" w:firstColumn="0" w:lastColumn="0" w:noHBand="0" w:noVBand="0"/>
      </w:tblPr>
      <w:tblGrid>
        <w:gridCol w:w="2993"/>
        <w:gridCol w:w="1249"/>
        <w:gridCol w:w="1003"/>
        <w:gridCol w:w="3981"/>
      </w:tblGrid>
      <w:tr w:rsidR="004C0C1F" w:rsidRPr="007B47C5" w14:paraId="1EE97EA2" w14:textId="77777777" w:rsidTr="007B47C5">
        <w:tc>
          <w:tcPr>
            <w:tcW w:w="2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7B8CCD2E" w14:textId="77777777" w:rsidR="004C0C1F" w:rsidRPr="007B47C5" w:rsidRDefault="004C0C1F" w:rsidP="003103A2">
            <w:pPr>
              <w:spacing w:after="120" w:line="240" w:lineRule="auto"/>
              <w:jc w:val="center"/>
              <w:rPr>
                <w:rFonts w:ascii="Times New Roman" w:hAnsi="Times New Roman" w:cs="Times New Roman"/>
                <w:sz w:val="20"/>
                <w:szCs w:val="20"/>
              </w:rPr>
            </w:pPr>
            <w:r w:rsidRPr="007B47C5">
              <w:rPr>
                <w:rFonts w:ascii="Times New Roman" w:eastAsia="Times New Roman" w:hAnsi="Times New Roman" w:cs="Times New Roman"/>
                <w:b/>
                <w:sz w:val="20"/>
                <w:szCs w:val="20"/>
              </w:rPr>
              <w:t>Parameter</w:t>
            </w:r>
          </w:p>
        </w:tc>
        <w:tc>
          <w:tcPr>
            <w:tcW w:w="124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63A84FC0" w14:textId="77777777" w:rsidR="004C0C1F" w:rsidRPr="007B47C5" w:rsidRDefault="004C0C1F" w:rsidP="003103A2">
            <w:pPr>
              <w:spacing w:after="120" w:line="240" w:lineRule="auto"/>
              <w:jc w:val="center"/>
              <w:rPr>
                <w:rFonts w:ascii="Times New Roman" w:hAnsi="Times New Roman" w:cs="Times New Roman"/>
                <w:sz w:val="20"/>
                <w:szCs w:val="20"/>
              </w:rPr>
            </w:pPr>
            <w:r w:rsidRPr="007B47C5">
              <w:rPr>
                <w:rFonts w:ascii="Times New Roman" w:eastAsia="Times New Roman" w:hAnsi="Times New Roman" w:cs="Times New Roman"/>
                <w:b/>
                <w:sz w:val="20"/>
                <w:szCs w:val="20"/>
              </w:rPr>
              <w:t>Merateľnosť</w:t>
            </w:r>
          </w:p>
        </w:tc>
        <w:tc>
          <w:tcPr>
            <w:tcW w:w="100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4B086446" w14:textId="77777777" w:rsidR="004C0C1F" w:rsidRPr="007B47C5" w:rsidRDefault="004C0C1F" w:rsidP="003103A2">
            <w:pPr>
              <w:spacing w:after="120" w:line="240" w:lineRule="auto"/>
              <w:jc w:val="center"/>
              <w:rPr>
                <w:rFonts w:ascii="Times New Roman" w:hAnsi="Times New Roman" w:cs="Times New Roman"/>
                <w:sz w:val="20"/>
                <w:szCs w:val="20"/>
              </w:rPr>
            </w:pPr>
            <w:r w:rsidRPr="007B47C5">
              <w:rPr>
                <w:rFonts w:ascii="Times New Roman" w:eastAsia="Times New Roman" w:hAnsi="Times New Roman" w:cs="Times New Roman"/>
                <w:b/>
                <w:sz w:val="20"/>
                <w:szCs w:val="20"/>
              </w:rPr>
              <w:t>Cieľová hodnota</w:t>
            </w:r>
          </w:p>
        </w:tc>
        <w:tc>
          <w:tcPr>
            <w:tcW w:w="398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1BFB9E02" w14:textId="77777777" w:rsidR="004C0C1F" w:rsidRPr="007B47C5" w:rsidRDefault="004C0C1F" w:rsidP="003103A2">
            <w:pPr>
              <w:spacing w:after="120" w:line="240" w:lineRule="auto"/>
              <w:jc w:val="center"/>
              <w:rPr>
                <w:rFonts w:ascii="Times New Roman" w:hAnsi="Times New Roman" w:cs="Times New Roman"/>
                <w:sz w:val="20"/>
                <w:szCs w:val="20"/>
              </w:rPr>
            </w:pPr>
            <w:r w:rsidRPr="007B47C5">
              <w:rPr>
                <w:rFonts w:ascii="Times New Roman" w:eastAsia="Times New Roman" w:hAnsi="Times New Roman" w:cs="Times New Roman"/>
                <w:b/>
                <w:sz w:val="20"/>
                <w:szCs w:val="20"/>
              </w:rPr>
              <w:t>Doplnkové informácie</w:t>
            </w:r>
          </w:p>
        </w:tc>
      </w:tr>
      <w:tr w:rsidR="004C0C1F" w:rsidRPr="007B47C5" w14:paraId="2E556089" w14:textId="77777777" w:rsidTr="007B47C5">
        <w:tc>
          <w:tcPr>
            <w:tcW w:w="2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EABC066" w14:textId="77777777" w:rsidR="004C0C1F" w:rsidRPr="007B47C5" w:rsidRDefault="004C0C1F" w:rsidP="003103A2">
            <w:pPr>
              <w:spacing w:after="120" w:line="240" w:lineRule="auto"/>
              <w:jc w:val="center"/>
              <w:rPr>
                <w:rFonts w:ascii="Times New Roman" w:hAnsi="Times New Roman" w:cs="Times New Roman"/>
                <w:sz w:val="20"/>
                <w:szCs w:val="20"/>
              </w:rPr>
            </w:pPr>
            <w:r w:rsidRPr="007B47C5">
              <w:rPr>
                <w:rFonts w:ascii="Times New Roman" w:eastAsia="Times New Roman" w:hAnsi="Times New Roman" w:cs="Times New Roman"/>
                <w:sz w:val="20"/>
                <w:szCs w:val="20"/>
              </w:rPr>
              <w:t>veľkosť populácie</w:t>
            </w:r>
          </w:p>
        </w:tc>
        <w:tc>
          <w:tcPr>
            <w:tcW w:w="124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E01080F" w14:textId="77777777" w:rsidR="004C0C1F" w:rsidRPr="007B47C5" w:rsidRDefault="004C0C1F" w:rsidP="003103A2">
            <w:pPr>
              <w:spacing w:after="120" w:line="240" w:lineRule="auto"/>
              <w:jc w:val="center"/>
              <w:rPr>
                <w:rFonts w:ascii="Times New Roman" w:hAnsi="Times New Roman" w:cs="Times New Roman"/>
                <w:sz w:val="20"/>
                <w:szCs w:val="20"/>
              </w:rPr>
            </w:pPr>
            <w:r w:rsidRPr="007B47C5">
              <w:rPr>
                <w:rFonts w:ascii="Times New Roman" w:eastAsia="Times New Roman" w:hAnsi="Times New Roman" w:cs="Times New Roman"/>
                <w:sz w:val="20"/>
                <w:szCs w:val="20"/>
              </w:rPr>
              <w:t xml:space="preserve">počet jedincov </w:t>
            </w:r>
          </w:p>
        </w:tc>
        <w:tc>
          <w:tcPr>
            <w:tcW w:w="100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9EFCCB" w14:textId="77777777" w:rsidR="004C0C1F" w:rsidRPr="007B47C5" w:rsidRDefault="004C0C1F" w:rsidP="003103A2">
            <w:pPr>
              <w:spacing w:after="120" w:line="240" w:lineRule="auto"/>
              <w:jc w:val="center"/>
              <w:rPr>
                <w:rFonts w:ascii="Times New Roman" w:hAnsi="Times New Roman" w:cs="Times New Roman"/>
                <w:sz w:val="20"/>
                <w:szCs w:val="20"/>
              </w:rPr>
            </w:pPr>
            <w:r w:rsidRPr="007B47C5">
              <w:rPr>
                <w:rFonts w:ascii="Times New Roman" w:eastAsia="Times New Roman" w:hAnsi="Times New Roman" w:cs="Times New Roman"/>
                <w:color w:val="000000"/>
                <w:sz w:val="20"/>
                <w:szCs w:val="20"/>
              </w:rPr>
              <w:t>Viac ako 100</w:t>
            </w:r>
          </w:p>
        </w:tc>
        <w:tc>
          <w:tcPr>
            <w:tcW w:w="398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654CD50" w14:textId="77777777" w:rsidR="004C0C1F" w:rsidRPr="007B47C5" w:rsidRDefault="004C0C1F" w:rsidP="007B47C5">
            <w:pPr>
              <w:spacing w:after="120" w:line="240" w:lineRule="auto"/>
              <w:rPr>
                <w:rFonts w:ascii="Times New Roman" w:hAnsi="Times New Roman" w:cs="Times New Roman"/>
                <w:sz w:val="20"/>
                <w:szCs w:val="20"/>
              </w:rPr>
            </w:pPr>
            <w:r w:rsidRPr="007B47C5">
              <w:rPr>
                <w:rFonts w:ascii="Times New Roman" w:eastAsia="Times New Roman" w:hAnsi="Times New Roman" w:cs="Times New Roman"/>
                <w:sz w:val="20"/>
                <w:szCs w:val="20"/>
              </w:rPr>
              <w:t xml:space="preserve">V súčasnosti sa odhaduje veľkosť populácie na  10 – 100 jedincov (údaj z SDF) </w:t>
            </w:r>
          </w:p>
        </w:tc>
      </w:tr>
      <w:tr w:rsidR="004C0C1F" w:rsidRPr="007B47C5" w14:paraId="2E584E55" w14:textId="77777777" w:rsidTr="007B47C5">
        <w:tc>
          <w:tcPr>
            <w:tcW w:w="299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6545F5"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rozloha biotopu</w:t>
            </w:r>
          </w:p>
        </w:tc>
        <w:tc>
          <w:tcPr>
            <w:tcW w:w="12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43987D7"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ha</w:t>
            </w:r>
          </w:p>
        </w:tc>
        <w:tc>
          <w:tcPr>
            <w:tcW w:w="10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1D3A04"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hAnsi="Times New Roman" w:cs="Times New Roman"/>
                <w:color w:val="000000"/>
                <w:sz w:val="20"/>
                <w:szCs w:val="20"/>
              </w:rPr>
              <w:t>Min. 10</w:t>
            </w:r>
          </w:p>
        </w:tc>
        <w:tc>
          <w:tcPr>
            <w:tcW w:w="398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2478F7C" w14:textId="77777777" w:rsidR="004C0C1F" w:rsidRPr="007B47C5" w:rsidRDefault="004C0C1F" w:rsidP="007B47C5">
            <w:pP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riedke lesy, lesné ekotóny, lesostepné a krovinaté biotopy; zachovať členité  lesné porasty s nízkym zápojom  s množstvom lesných lúčok, svetlín, ekotónov, výrub náletových drevín a krov</w:t>
            </w:r>
          </w:p>
        </w:tc>
      </w:tr>
      <w:tr w:rsidR="004C0C1F" w:rsidRPr="007B47C5" w14:paraId="48369766" w14:textId="77777777" w:rsidTr="007B47C5">
        <w:tc>
          <w:tcPr>
            <w:tcW w:w="299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31109A5" w14:textId="45A76EA1" w:rsidR="004C0C1F" w:rsidRPr="007B47C5" w:rsidRDefault="004C0C1F" w:rsidP="007B47C5">
            <w:pPr>
              <w:jc w:val="cente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kvalita biotopu</w:t>
            </w:r>
            <w:r w:rsidR="007B47C5">
              <w:rPr>
                <w:rFonts w:ascii="Times New Roman" w:eastAsia="Times New Roman" w:hAnsi="Times New Roman" w:cs="Times New Roman"/>
                <w:sz w:val="20"/>
                <w:szCs w:val="20"/>
              </w:rPr>
              <w:t xml:space="preserve"> - </w:t>
            </w:r>
            <w:r w:rsidRPr="007B47C5">
              <w:rPr>
                <w:rFonts w:ascii="Times New Roman" w:eastAsia="Times New Roman" w:hAnsi="Times New Roman" w:cs="Times New Roman"/>
                <w:sz w:val="20"/>
                <w:szCs w:val="20"/>
              </w:rPr>
              <w:t xml:space="preserve">prítomnosť kvitnúcich medonosných rastlín (napr. </w:t>
            </w:r>
            <w:r w:rsidRPr="007B47C5">
              <w:rPr>
                <w:rFonts w:ascii="Times New Roman" w:eastAsia="Times New Roman" w:hAnsi="Times New Roman" w:cs="Times New Roman"/>
                <w:i/>
                <w:sz w:val="20"/>
                <w:szCs w:val="20"/>
              </w:rPr>
              <w:t>Sambucus ebulus, Eupatorium cannabinum, Origanum vulgare</w:t>
            </w:r>
            <w:r w:rsidRPr="007B47C5">
              <w:rPr>
                <w:rFonts w:ascii="Times New Roman" w:eastAsia="Times New Roman" w:hAnsi="Times New Roman" w:cs="Times New Roman"/>
                <w:sz w:val="20"/>
                <w:szCs w:val="20"/>
              </w:rPr>
              <w:t xml:space="preserve"> a i.)</w:t>
            </w:r>
          </w:p>
        </w:tc>
        <w:tc>
          <w:tcPr>
            <w:tcW w:w="12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ABB81D"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pokryvnosť v %</w:t>
            </w:r>
          </w:p>
        </w:tc>
        <w:tc>
          <w:tcPr>
            <w:tcW w:w="10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C2FAB8"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min. 1 %</w:t>
            </w:r>
          </w:p>
        </w:tc>
        <w:tc>
          <w:tcPr>
            <w:tcW w:w="398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8192895" w14:textId="77777777" w:rsidR="004C0C1F" w:rsidRPr="007B47C5" w:rsidRDefault="004C0C1F" w:rsidP="007B47C5">
            <w:pP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Výskyt medonosných druhov – na pokryvnosti biotopu</w:t>
            </w:r>
          </w:p>
        </w:tc>
      </w:tr>
    </w:tbl>
    <w:p w14:paraId="715AF187" w14:textId="77777777" w:rsidR="004C0C1F" w:rsidRPr="00E44B7E" w:rsidRDefault="004C0C1F" w:rsidP="004C0C1F">
      <w:pPr>
        <w:spacing w:after="120" w:line="240" w:lineRule="auto"/>
        <w:jc w:val="both"/>
        <w:rPr>
          <w:rFonts w:ascii="Times New Roman" w:eastAsia="Times New Roman" w:hAnsi="Times New Roman" w:cs="Times New Roman"/>
          <w:sz w:val="24"/>
        </w:rPr>
      </w:pPr>
    </w:p>
    <w:p w14:paraId="48F0C134" w14:textId="77777777" w:rsidR="004C0C1F" w:rsidRPr="00E44B7E" w:rsidRDefault="004C0C1F" w:rsidP="004C0C1F">
      <w:pPr>
        <w:spacing w:after="120" w:line="240" w:lineRule="auto"/>
        <w:jc w:val="both"/>
        <w:rPr>
          <w:rFonts w:ascii="Times New Roman" w:eastAsia="Times New Roman" w:hAnsi="Times New Roman" w:cs="Times New Roman"/>
          <w:i/>
          <w:color w:val="000000"/>
          <w:sz w:val="24"/>
        </w:rPr>
      </w:pPr>
      <w:r w:rsidRPr="00E44B7E">
        <w:rPr>
          <w:rFonts w:ascii="Times New Roman" w:eastAsia="Times New Roman" w:hAnsi="Times New Roman" w:cs="Times New Roman"/>
          <w:sz w:val="24"/>
        </w:rPr>
        <w:t xml:space="preserve">Zlepšenie stavu druhu </w:t>
      </w:r>
      <w:r w:rsidRPr="00E44B7E">
        <w:rPr>
          <w:rFonts w:ascii="Times New Roman" w:eastAsia="Times New Roman" w:hAnsi="Times New Roman" w:cs="Times New Roman"/>
          <w:b/>
          <w:i/>
          <w:color w:val="000000"/>
          <w:sz w:val="24"/>
        </w:rPr>
        <w:t>Cerambyx cerdo</w:t>
      </w:r>
      <w:r w:rsidRPr="00E44B7E">
        <w:rPr>
          <w:rFonts w:ascii="Times New Roman" w:eastAsia="Times New Roman" w:hAnsi="Times New Roman" w:cs="Times New Roman"/>
          <w:i/>
          <w:color w:val="000000"/>
          <w:sz w:val="24"/>
        </w:rPr>
        <w:t xml:space="preserve"> </w:t>
      </w:r>
      <w:r w:rsidRPr="00E44B7E">
        <w:rPr>
          <w:rFonts w:ascii="Times New Roman" w:eastAsia="Times New Roman" w:hAnsi="Times New Roman" w:cs="Times New Roman"/>
          <w:color w:val="000000"/>
          <w:sz w:val="24"/>
        </w:rPr>
        <w:t>v súlade s nasledovnými atribútmi a cieľovými hodnotami.</w:t>
      </w:r>
    </w:p>
    <w:tbl>
      <w:tblPr>
        <w:tblW w:w="0" w:type="auto"/>
        <w:tblInd w:w="70" w:type="dxa"/>
        <w:tblCellMar>
          <w:left w:w="10" w:type="dxa"/>
          <w:right w:w="10" w:type="dxa"/>
        </w:tblCellMar>
        <w:tblLook w:val="0000" w:firstRow="0" w:lastRow="0" w:firstColumn="0" w:lastColumn="0" w:noHBand="0" w:noVBand="0"/>
      </w:tblPr>
      <w:tblGrid>
        <w:gridCol w:w="1418"/>
        <w:gridCol w:w="2489"/>
        <w:gridCol w:w="1671"/>
        <w:gridCol w:w="3564"/>
      </w:tblGrid>
      <w:tr w:rsidR="004C0C1F" w:rsidRPr="00E44B7E" w14:paraId="4239F87F" w14:textId="77777777" w:rsidTr="007B47C5">
        <w:tc>
          <w:tcPr>
            <w:tcW w:w="14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730B6CA"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b/>
                <w:sz w:val="20"/>
              </w:rPr>
              <w:t>Parameter</w:t>
            </w:r>
          </w:p>
        </w:tc>
        <w:tc>
          <w:tcPr>
            <w:tcW w:w="248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E1477E"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b/>
                <w:sz w:val="20"/>
              </w:rPr>
              <w:t>Merateľnosť</w:t>
            </w:r>
          </w:p>
        </w:tc>
        <w:tc>
          <w:tcPr>
            <w:tcW w:w="167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78053AA"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b/>
                <w:sz w:val="20"/>
              </w:rPr>
              <w:t>Cieľová hodnota</w:t>
            </w:r>
          </w:p>
        </w:tc>
        <w:tc>
          <w:tcPr>
            <w:tcW w:w="356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165EA7"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b/>
                <w:sz w:val="20"/>
              </w:rPr>
              <w:t>Doplnkové informácie</w:t>
            </w:r>
          </w:p>
        </w:tc>
      </w:tr>
      <w:tr w:rsidR="004C0C1F" w:rsidRPr="00E44B7E" w14:paraId="558493DA" w14:textId="77777777" w:rsidTr="007B47C5">
        <w:tc>
          <w:tcPr>
            <w:tcW w:w="14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4FEF315"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sz w:val="20"/>
              </w:rPr>
              <w:t>veľkosť populácie</w:t>
            </w:r>
          </w:p>
        </w:tc>
        <w:tc>
          <w:tcPr>
            <w:tcW w:w="248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3C04965"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sz w:val="20"/>
              </w:rPr>
              <w:t>Druhom obsadené stromy – počet stromov/ha</w:t>
            </w:r>
          </w:p>
        </w:tc>
        <w:tc>
          <w:tcPr>
            <w:tcW w:w="167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CC563A"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sz w:val="20"/>
              </w:rPr>
              <w:t>min. 1 strom/10ha</w:t>
            </w:r>
          </w:p>
        </w:tc>
        <w:tc>
          <w:tcPr>
            <w:tcW w:w="356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4149AD3" w14:textId="6311AB21" w:rsidR="004C0C1F" w:rsidRPr="007B47C5" w:rsidRDefault="004C0C1F" w:rsidP="007B47C5">
            <w:pPr>
              <w:spacing w:after="120" w:line="240" w:lineRule="auto"/>
              <w:rPr>
                <w:rFonts w:ascii="Times New Roman" w:hAnsi="Times New Roman" w:cs="Times New Roman"/>
              </w:rPr>
            </w:pPr>
            <w:r w:rsidRPr="007B47C5">
              <w:rPr>
                <w:rFonts w:ascii="Times New Roman" w:eastAsia="Times New Roman" w:hAnsi="Times New Roman" w:cs="Times New Roman"/>
                <w:sz w:val="20"/>
              </w:rPr>
              <w:t>Udržiavaná veľkosť populá</w:t>
            </w:r>
            <w:r w:rsidR="007B47C5">
              <w:rPr>
                <w:rFonts w:ascii="Times New Roman" w:eastAsia="Times New Roman" w:hAnsi="Times New Roman" w:cs="Times New Roman"/>
                <w:sz w:val="20"/>
              </w:rPr>
              <w:t>cie, v súčasnosti odhadovaná na</w:t>
            </w:r>
            <w:r w:rsidRPr="007B47C5">
              <w:rPr>
                <w:rFonts w:ascii="Times New Roman" w:eastAsia="Times New Roman" w:hAnsi="Times New Roman" w:cs="Times New Roman"/>
                <w:sz w:val="20"/>
              </w:rPr>
              <w:t xml:space="preserve"> veľkosť populácie 100 - 500 jedincov (údaj z SDF)</w:t>
            </w:r>
          </w:p>
        </w:tc>
      </w:tr>
      <w:tr w:rsidR="004C0C1F" w:rsidRPr="00E44B7E" w14:paraId="36307E3D" w14:textId="77777777" w:rsidTr="007B47C5">
        <w:tc>
          <w:tcPr>
            <w:tcW w:w="141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A29050F"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rozloha biotopu výskytu</w:t>
            </w:r>
          </w:p>
        </w:tc>
        <w:tc>
          <w:tcPr>
            <w:tcW w:w="248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B3FBBE"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ha</w:t>
            </w:r>
          </w:p>
        </w:tc>
        <w:tc>
          <w:tcPr>
            <w:tcW w:w="16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DCDAC6B"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hAnsi="Times New Roman" w:cs="Times New Roman"/>
                <w:color w:val="000000"/>
                <w:sz w:val="20"/>
                <w:szCs w:val="20"/>
              </w:rPr>
              <w:t>Min.30</w:t>
            </w:r>
          </w:p>
        </w:tc>
        <w:tc>
          <w:tcPr>
            <w:tcW w:w="35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5C8393" w14:textId="77777777" w:rsidR="004C0C1F" w:rsidRPr="007B47C5" w:rsidRDefault="004C0C1F" w:rsidP="003103A2">
            <w:pP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Vyžaduje presvetlené dúbravy. Na lokalite sa vyskytuje na okrajoch lesných porastov a odumierajúcich solitéroch, hlavne dubov. Potrebné dosiahnuť zastúpenie starších porastov (resp. jedincov) roztrúsene na celej ploche.</w:t>
            </w:r>
          </w:p>
        </w:tc>
      </w:tr>
      <w:tr w:rsidR="004C0C1F" w:rsidRPr="00E44B7E" w14:paraId="26E820D0" w14:textId="77777777" w:rsidTr="007B47C5">
        <w:tc>
          <w:tcPr>
            <w:tcW w:w="141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D67A9D9"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kvalita biotopu</w:t>
            </w:r>
          </w:p>
        </w:tc>
        <w:tc>
          <w:tcPr>
            <w:tcW w:w="248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CEBD2CF"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Počet ponechaných starších jedincov drevín nad 80 rokov/ha na dožitie</w:t>
            </w:r>
          </w:p>
        </w:tc>
        <w:tc>
          <w:tcPr>
            <w:tcW w:w="16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03151B" w14:textId="77777777" w:rsidR="004C0C1F" w:rsidRPr="007B47C5" w:rsidRDefault="004C0C1F" w:rsidP="003103A2">
            <w:pPr>
              <w:jc w:val="cente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min. 15</w:t>
            </w:r>
            <w:r w:rsidRPr="007B47C5">
              <w:rPr>
                <w:rFonts w:ascii="Times New Roman" w:eastAsia="Times New Roman" w:hAnsi="Times New Roman" w:cs="Times New Roman"/>
                <w:strike/>
                <w:sz w:val="20"/>
                <w:szCs w:val="20"/>
              </w:rPr>
              <w:t xml:space="preserve"> </w:t>
            </w:r>
            <w:r w:rsidRPr="007B47C5">
              <w:rPr>
                <w:rFonts w:ascii="Times New Roman" w:eastAsia="Times New Roman" w:hAnsi="Times New Roman" w:cs="Times New Roman"/>
                <w:sz w:val="20"/>
                <w:szCs w:val="20"/>
              </w:rPr>
              <w:t>stromov/ha</w:t>
            </w:r>
          </w:p>
        </w:tc>
        <w:tc>
          <w:tcPr>
            <w:tcW w:w="35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74D98B4" w14:textId="77777777" w:rsidR="004C0C1F" w:rsidRPr="007B47C5" w:rsidRDefault="004C0C1F" w:rsidP="003103A2">
            <w:pPr>
              <w:rPr>
                <w:rFonts w:ascii="Times New Roman" w:eastAsia="Times New Roman" w:hAnsi="Times New Roman" w:cs="Times New Roman"/>
                <w:sz w:val="20"/>
                <w:szCs w:val="20"/>
              </w:rPr>
            </w:pPr>
            <w:r w:rsidRPr="007B47C5">
              <w:rPr>
                <w:rFonts w:ascii="Times New Roman" w:eastAsia="Times New Roman" w:hAnsi="Times New Roman" w:cs="Times New Roman"/>
                <w:sz w:val="20"/>
                <w:szCs w:val="20"/>
              </w:rPr>
              <w:t>Dosiahnuť považovaný počet starších stromov na ha a presvetlenie okrajov lesných porastov a uvoľnenie solitérov, hlavne dubov.</w:t>
            </w:r>
          </w:p>
        </w:tc>
      </w:tr>
    </w:tbl>
    <w:p w14:paraId="323F82DC" w14:textId="77777777" w:rsidR="004C0C1F" w:rsidRPr="00E44B7E" w:rsidRDefault="004C0C1F" w:rsidP="004C0C1F">
      <w:pPr>
        <w:spacing w:after="120" w:line="240" w:lineRule="auto"/>
        <w:ind w:left="-284"/>
        <w:jc w:val="both"/>
        <w:rPr>
          <w:rFonts w:ascii="Times New Roman" w:eastAsia="Times New Roman" w:hAnsi="Times New Roman" w:cs="Times New Roman"/>
          <w:color w:val="000000"/>
          <w:sz w:val="24"/>
        </w:rPr>
      </w:pPr>
    </w:p>
    <w:p w14:paraId="498C0DB5" w14:textId="77777777" w:rsidR="004C0C1F" w:rsidRPr="00E44B7E" w:rsidRDefault="004C0C1F" w:rsidP="004C0C1F">
      <w:pPr>
        <w:spacing w:after="120" w:line="240" w:lineRule="auto"/>
        <w:jc w:val="both"/>
        <w:rPr>
          <w:rFonts w:ascii="Times New Roman" w:eastAsia="Times New Roman" w:hAnsi="Times New Roman" w:cs="Times New Roman"/>
          <w:sz w:val="24"/>
        </w:rPr>
      </w:pPr>
      <w:r w:rsidRPr="00E44B7E">
        <w:rPr>
          <w:rFonts w:ascii="Times New Roman" w:eastAsia="Times New Roman" w:hAnsi="Times New Roman" w:cs="Times New Roman"/>
          <w:sz w:val="24"/>
        </w:rPr>
        <w:t xml:space="preserve">Zlepšenie stavu druhu </w:t>
      </w:r>
      <w:r w:rsidRPr="00E44B7E">
        <w:rPr>
          <w:rFonts w:ascii="Times New Roman" w:eastAsia="Times New Roman" w:hAnsi="Times New Roman" w:cs="Times New Roman"/>
          <w:b/>
          <w:i/>
          <w:sz w:val="24"/>
        </w:rPr>
        <w:t xml:space="preserve">Eriogaster catax </w:t>
      </w:r>
      <w:r w:rsidRPr="00E44B7E">
        <w:rPr>
          <w:rFonts w:ascii="Times New Roman" w:eastAsia="Times New Roman" w:hAnsi="Times New Roman" w:cs="Times New Roman"/>
          <w:sz w:val="24"/>
        </w:rPr>
        <w:t>za splnenia nasledovných atribútov:</w:t>
      </w:r>
    </w:p>
    <w:tbl>
      <w:tblPr>
        <w:tblW w:w="0" w:type="auto"/>
        <w:tblInd w:w="70" w:type="dxa"/>
        <w:tblCellMar>
          <w:left w:w="10" w:type="dxa"/>
          <w:right w:w="10" w:type="dxa"/>
        </w:tblCellMar>
        <w:tblLook w:val="0000" w:firstRow="0" w:lastRow="0" w:firstColumn="0" w:lastColumn="0" w:noHBand="0" w:noVBand="0"/>
      </w:tblPr>
      <w:tblGrid>
        <w:gridCol w:w="1276"/>
        <w:gridCol w:w="1985"/>
        <w:gridCol w:w="1275"/>
        <w:gridCol w:w="4488"/>
      </w:tblGrid>
      <w:tr w:rsidR="004C0C1F" w:rsidRPr="007B47C5" w14:paraId="2892D81A" w14:textId="77777777" w:rsidTr="00385AD5">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CF6C627"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b/>
                <w:color w:val="000000"/>
                <w:sz w:val="18"/>
              </w:rPr>
              <w:t>Parameter</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421C8123"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b/>
                <w:color w:val="000000"/>
                <w:sz w:val="18"/>
              </w:rPr>
              <w:t>Merateľnosť</w:t>
            </w:r>
          </w:p>
        </w:tc>
        <w:tc>
          <w:tcPr>
            <w:tcW w:w="1275"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5A92F3AE"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b/>
                <w:color w:val="000000"/>
                <w:sz w:val="18"/>
              </w:rPr>
              <w:t>Cieľová hodnota</w:t>
            </w:r>
          </w:p>
        </w:tc>
        <w:tc>
          <w:tcPr>
            <w:tcW w:w="448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529B3D7D"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b/>
                <w:color w:val="000000"/>
                <w:sz w:val="18"/>
              </w:rPr>
              <w:t>Doplnkové informácie</w:t>
            </w:r>
          </w:p>
        </w:tc>
      </w:tr>
      <w:tr w:rsidR="004C0C1F" w:rsidRPr="007B47C5" w14:paraId="523D40FA" w14:textId="77777777" w:rsidTr="00385AD5">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79224E"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color w:val="000000"/>
                <w:sz w:val="20"/>
              </w:rPr>
              <w:t>veľkosť populácie</w:t>
            </w:r>
          </w:p>
        </w:tc>
        <w:tc>
          <w:tcPr>
            <w:tcW w:w="1985"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625E167"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color w:val="000000"/>
                <w:sz w:val="20"/>
              </w:rPr>
              <w:t xml:space="preserve">počet jedincov </w:t>
            </w:r>
          </w:p>
        </w:tc>
        <w:tc>
          <w:tcPr>
            <w:tcW w:w="1275"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64508CF"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color w:val="000000"/>
                <w:sz w:val="20"/>
              </w:rPr>
              <w:t>Min. 100</w:t>
            </w:r>
          </w:p>
        </w:tc>
        <w:tc>
          <w:tcPr>
            <w:tcW w:w="448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16F9F41" w14:textId="77777777" w:rsidR="004C0C1F" w:rsidRPr="007B47C5" w:rsidRDefault="004C0C1F" w:rsidP="003103A2">
            <w:pPr>
              <w:spacing w:after="120" w:line="240" w:lineRule="auto"/>
              <w:jc w:val="center"/>
              <w:rPr>
                <w:rFonts w:ascii="Times New Roman" w:hAnsi="Times New Roman" w:cs="Times New Roman"/>
              </w:rPr>
            </w:pPr>
            <w:r w:rsidRPr="007B47C5">
              <w:rPr>
                <w:rFonts w:ascii="Times New Roman" w:eastAsia="Times New Roman" w:hAnsi="Times New Roman" w:cs="Times New Roman"/>
                <w:color w:val="000000"/>
                <w:sz w:val="20"/>
              </w:rPr>
              <w:t xml:space="preserve">V území je evidovaný výskyt do 100 jedincov. </w:t>
            </w:r>
          </w:p>
        </w:tc>
      </w:tr>
      <w:tr w:rsidR="004C0C1F" w:rsidRPr="007B47C5" w14:paraId="135724F6" w14:textId="77777777" w:rsidTr="00385AD5">
        <w:tc>
          <w:tcPr>
            <w:tcW w:w="127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F291C9" w14:textId="77777777" w:rsidR="004C0C1F" w:rsidRPr="007B47C5" w:rsidRDefault="004C0C1F" w:rsidP="003103A2">
            <w:pPr>
              <w:jc w:val="center"/>
              <w:rPr>
                <w:rFonts w:ascii="Times New Roman" w:hAnsi="Times New Roman" w:cs="Times New Roman"/>
                <w:color w:val="000000"/>
                <w:sz w:val="20"/>
                <w:szCs w:val="20"/>
              </w:rPr>
            </w:pPr>
            <w:r w:rsidRPr="007B47C5">
              <w:rPr>
                <w:rFonts w:ascii="Times New Roman" w:hAnsi="Times New Roman" w:cs="Times New Roman"/>
                <w:color w:val="000000"/>
                <w:sz w:val="20"/>
                <w:szCs w:val="20"/>
              </w:rPr>
              <w:t>rozloha biotopu</w:t>
            </w:r>
          </w:p>
        </w:tc>
        <w:tc>
          <w:tcPr>
            <w:tcW w:w="1985"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ECF931F" w14:textId="77777777" w:rsidR="004C0C1F" w:rsidRPr="007B47C5" w:rsidRDefault="004C0C1F" w:rsidP="003103A2">
            <w:pPr>
              <w:jc w:val="center"/>
              <w:rPr>
                <w:rFonts w:ascii="Times New Roman" w:hAnsi="Times New Roman" w:cs="Times New Roman"/>
                <w:color w:val="000000"/>
                <w:sz w:val="20"/>
                <w:szCs w:val="20"/>
              </w:rPr>
            </w:pPr>
            <w:r w:rsidRPr="007B47C5">
              <w:rPr>
                <w:rFonts w:ascii="Times New Roman" w:hAnsi="Times New Roman" w:cs="Times New Roman"/>
                <w:color w:val="000000"/>
                <w:sz w:val="20"/>
                <w:szCs w:val="20"/>
              </w:rPr>
              <w:t>ha</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C4C1AEC" w14:textId="77777777" w:rsidR="004C0C1F" w:rsidRPr="007B47C5" w:rsidRDefault="004C0C1F" w:rsidP="003103A2">
            <w:pPr>
              <w:jc w:val="center"/>
              <w:rPr>
                <w:rFonts w:ascii="Times New Roman" w:hAnsi="Times New Roman" w:cs="Times New Roman"/>
                <w:color w:val="000000"/>
                <w:sz w:val="20"/>
                <w:szCs w:val="20"/>
              </w:rPr>
            </w:pPr>
            <w:r w:rsidRPr="007B47C5">
              <w:rPr>
                <w:rFonts w:ascii="Times New Roman" w:hAnsi="Times New Roman" w:cs="Times New Roman"/>
                <w:color w:val="000000"/>
                <w:sz w:val="20"/>
                <w:szCs w:val="20"/>
              </w:rPr>
              <w:t>Min. 10</w:t>
            </w:r>
          </w:p>
        </w:tc>
        <w:tc>
          <w:tcPr>
            <w:tcW w:w="448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14:paraId="0406C8EF" w14:textId="187D32B4" w:rsidR="004C0C1F" w:rsidRPr="007B47C5" w:rsidRDefault="004C0C1F" w:rsidP="007B47C5">
            <w:pPr>
              <w:rPr>
                <w:rFonts w:ascii="Times New Roman" w:hAnsi="Times New Roman" w:cs="Times New Roman"/>
                <w:color w:val="000000"/>
                <w:sz w:val="20"/>
                <w:szCs w:val="20"/>
              </w:rPr>
            </w:pPr>
            <w:r w:rsidRPr="007B47C5">
              <w:rPr>
                <w:rFonts w:ascii="Times New Roman" w:hAnsi="Times New Roman" w:cs="Times New Roman"/>
                <w:color w:val="000000"/>
                <w:sz w:val="20"/>
                <w:szCs w:val="20"/>
              </w:rPr>
              <w:t>Udržanie výmery biotopu - krovinaté biotopy, riedke lesy, lesné ekotony. nelikvidovať celoplošne kroviny na pastvinách, nenechať kroviny prerasť v les (prítomnosť drevín, vrátane krovín v % max. 70%)</w:t>
            </w:r>
          </w:p>
        </w:tc>
      </w:tr>
      <w:tr w:rsidR="007B47C5" w:rsidRPr="007B47C5" w14:paraId="4D0FC9FC" w14:textId="77777777" w:rsidTr="00385AD5">
        <w:tc>
          <w:tcPr>
            <w:tcW w:w="127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77ED75A0" w14:textId="0B8FF7FC" w:rsidR="007B47C5" w:rsidRPr="007B47C5" w:rsidRDefault="007B47C5" w:rsidP="007B47C5">
            <w:pPr>
              <w:jc w:val="center"/>
              <w:rPr>
                <w:rFonts w:ascii="Times New Roman" w:hAnsi="Times New Roman" w:cs="Times New Roman"/>
                <w:color w:val="000000"/>
                <w:sz w:val="20"/>
                <w:szCs w:val="20"/>
              </w:rPr>
            </w:pPr>
            <w:r w:rsidRPr="007B47C5">
              <w:rPr>
                <w:rFonts w:ascii="Times New Roman" w:hAnsi="Times New Roman" w:cs="Times New Roman"/>
                <w:color w:val="000000"/>
                <w:sz w:val="20"/>
                <w:szCs w:val="20"/>
              </w:rPr>
              <w:t>kvalita biotopu</w:t>
            </w:r>
            <w:r>
              <w:rPr>
                <w:rFonts w:ascii="Times New Roman" w:hAnsi="Times New Roman" w:cs="Times New Roman"/>
                <w:color w:val="000000"/>
                <w:sz w:val="20"/>
                <w:szCs w:val="20"/>
              </w:rPr>
              <w:t xml:space="preserve"> – prítomnosť sukcesných druhov</w:t>
            </w:r>
          </w:p>
        </w:tc>
        <w:tc>
          <w:tcPr>
            <w:tcW w:w="1985"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BC685AA" w14:textId="43835A70" w:rsidR="007B47C5" w:rsidRPr="007B47C5" w:rsidRDefault="007B47C5" w:rsidP="003103A2">
            <w:pPr>
              <w:jc w:val="center"/>
              <w:rPr>
                <w:rFonts w:ascii="Times New Roman" w:hAnsi="Times New Roman" w:cs="Times New Roman"/>
                <w:color w:val="000000"/>
                <w:sz w:val="20"/>
                <w:szCs w:val="20"/>
              </w:rPr>
            </w:pPr>
            <w:r w:rsidRPr="007B47C5">
              <w:rPr>
                <w:rFonts w:ascii="Times New Roman" w:hAnsi="Times New Roman" w:cs="Times New Roman"/>
                <w:color w:val="000000"/>
                <w:sz w:val="20"/>
                <w:szCs w:val="20"/>
              </w:rPr>
              <w:t>% pokrytia náletových drevín a krov na plochu biotopu,</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9ACC1FA" w14:textId="77777777" w:rsidR="007B47C5" w:rsidRPr="007B47C5" w:rsidRDefault="007B47C5" w:rsidP="007B47C5">
            <w:pPr>
              <w:jc w:val="center"/>
              <w:rPr>
                <w:rFonts w:ascii="Times New Roman" w:hAnsi="Times New Roman" w:cs="Times New Roman"/>
                <w:color w:val="000000"/>
                <w:sz w:val="20"/>
                <w:szCs w:val="20"/>
              </w:rPr>
            </w:pPr>
            <w:r w:rsidRPr="007B47C5">
              <w:rPr>
                <w:rFonts w:ascii="Times New Roman" w:hAnsi="Times New Roman" w:cs="Times New Roman"/>
                <w:color w:val="000000"/>
                <w:sz w:val="20"/>
                <w:szCs w:val="20"/>
              </w:rPr>
              <w:t>Sekundárna sukcesia max.</w:t>
            </w:r>
          </w:p>
          <w:p w14:paraId="739A8D80" w14:textId="77777777" w:rsidR="007B47C5" w:rsidRPr="007B47C5" w:rsidRDefault="007B47C5" w:rsidP="007B47C5">
            <w:pPr>
              <w:jc w:val="center"/>
              <w:rPr>
                <w:rFonts w:ascii="Times New Roman" w:hAnsi="Times New Roman" w:cs="Times New Roman"/>
                <w:color w:val="000000"/>
                <w:sz w:val="20"/>
                <w:szCs w:val="20"/>
              </w:rPr>
            </w:pPr>
            <w:r w:rsidRPr="007B47C5">
              <w:rPr>
                <w:rFonts w:ascii="Times New Roman" w:hAnsi="Times New Roman" w:cs="Times New Roman"/>
                <w:color w:val="000000"/>
                <w:sz w:val="20"/>
                <w:szCs w:val="20"/>
              </w:rPr>
              <w:t xml:space="preserve"> 70 % </w:t>
            </w:r>
          </w:p>
          <w:p w14:paraId="3A02C56B" w14:textId="77777777" w:rsidR="007B47C5" w:rsidRPr="007B47C5" w:rsidRDefault="007B47C5" w:rsidP="003103A2">
            <w:pPr>
              <w:jc w:val="center"/>
              <w:rPr>
                <w:rFonts w:ascii="Times New Roman" w:hAnsi="Times New Roman" w:cs="Times New Roman"/>
                <w:color w:val="000000"/>
                <w:sz w:val="20"/>
                <w:szCs w:val="20"/>
              </w:rPr>
            </w:pPr>
          </w:p>
        </w:tc>
        <w:tc>
          <w:tcPr>
            <w:tcW w:w="448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14:paraId="4E07372C" w14:textId="11AA9BAB" w:rsidR="007B47C5" w:rsidRPr="007B47C5" w:rsidRDefault="007B47C5" w:rsidP="007B47C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Udržiavaná </w:t>
            </w:r>
            <w:r w:rsidRPr="007B47C5">
              <w:rPr>
                <w:rFonts w:ascii="Times New Roman" w:hAnsi="Times New Roman" w:cs="Times New Roman"/>
                <w:color w:val="000000"/>
                <w:sz w:val="20"/>
                <w:szCs w:val="20"/>
              </w:rPr>
              <w:t>sekundárna sukcesia na lokalite max. 70%,</w:t>
            </w:r>
          </w:p>
          <w:p w14:paraId="175C5AB0" w14:textId="77777777" w:rsidR="007B47C5" w:rsidRPr="007B47C5" w:rsidRDefault="007B47C5" w:rsidP="003103A2">
            <w:pPr>
              <w:rPr>
                <w:rFonts w:ascii="Times New Roman" w:hAnsi="Times New Roman" w:cs="Times New Roman"/>
                <w:color w:val="000000"/>
                <w:sz w:val="20"/>
                <w:szCs w:val="20"/>
              </w:rPr>
            </w:pPr>
          </w:p>
        </w:tc>
      </w:tr>
      <w:tr w:rsidR="004C0C1F" w:rsidRPr="007B47C5" w14:paraId="6DE767AE" w14:textId="77777777" w:rsidTr="00385AD5">
        <w:tc>
          <w:tcPr>
            <w:tcW w:w="127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3879A50C" w14:textId="7995776A" w:rsidR="004C0C1F" w:rsidRPr="007B47C5" w:rsidRDefault="004C0C1F" w:rsidP="00385AD5">
            <w:pPr>
              <w:jc w:val="center"/>
              <w:rPr>
                <w:rFonts w:ascii="Times New Roman" w:hAnsi="Times New Roman" w:cs="Times New Roman"/>
                <w:color w:val="000000"/>
                <w:sz w:val="20"/>
                <w:szCs w:val="20"/>
              </w:rPr>
            </w:pPr>
            <w:r w:rsidRPr="007B47C5">
              <w:rPr>
                <w:rFonts w:ascii="Times New Roman" w:hAnsi="Times New Roman" w:cs="Times New Roman"/>
                <w:color w:val="000000"/>
                <w:sz w:val="20"/>
                <w:szCs w:val="20"/>
              </w:rPr>
              <w:t>kvalita biotopu</w:t>
            </w:r>
            <w:r w:rsidR="00385AD5">
              <w:rPr>
                <w:rFonts w:ascii="Times New Roman" w:hAnsi="Times New Roman" w:cs="Times New Roman"/>
                <w:color w:val="000000"/>
                <w:sz w:val="20"/>
                <w:szCs w:val="20"/>
              </w:rPr>
              <w:t xml:space="preserve"> - </w:t>
            </w:r>
            <w:r w:rsidRPr="007B47C5">
              <w:rPr>
                <w:rFonts w:ascii="Times New Roman" w:hAnsi="Times New Roman" w:cs="Times New Roman"/>
                <w:color w:val="000000"/>
                <w:sz w:val="20"/>
                <w:szCs w:val="20"/>
              </w:rPr>
              <w:t>prítomnosť inváznych a potenciálne inváznych drevín</w:t>
            </w:r>
          </w:p>
        </w:tc>
        <w:tc>
          <w:tcPr>
            <w:tcW w:w="1985"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DBD8D3C" w14:textId="2307ACAF" w:rsidR="004C0C1F" w:rsidRPr="007B47C5" w:rsidRDefault="00385AD5" w:rsidP="00385AD5">
            <w:pPr>
              <w:rPr>
                <w:rFonts w:ascii="Times New Roman" w:hAnsi="Times New Roman" w:cs="Times New Roman"/>
                <w:color w:val="000000"/>
                <w:sz w:val="20"/>
                <w:szCs w:val="20"/>
              </w:rPr>
            </w:pPr>
            <w:r w:rsidRPr="007B47C5">
              <w:rPr>
                <w:rFonts w:ascii="Times New Roman" w:hAnsi="Times New Roman" w:cs="Times New Roman"/>
                <w:color w:val="000000"/>
                <w:sz w:val="20"/>
                <w:szCs w:val="20"/>
              </w:rPr>
              <w:t>% pokrytia</w:t>
            </w:r>
            <w:r w:rsidR="004C0C1F" w:rsidRPr="007B47C5">
              <w:rPr>
                <w:rFonts w:ascii="Times New Roman" w:hAnsi="Times New Roman" w:cs="Times New Roman"/>
                <w:color w:val="000000"/>
                <w:sz w:val="20"/>
                <w:szCs w:val="20"/>
              </w:rPr>
              <w:t xml:space="preserve"> inváznych rastlín na ploche biotopu </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5645CA1" w14:textId="77777777" w:rsidR="004C0C1F" w:rsidRPr="007B47C5" w:rsidRDefault="004C0C1F" w:rsidP="003103A2">
            <w:pPr>
              <w:jc w:val="center"/>
              <w:rPr>
                <w:rFonts w:ascii="Times New Roman" w:hAnsi="Times New Roman" w:cs="Times New Roman"/>
                <w:color w:val="000000"/>
                <w:sz w:val="20"/>
                <w:szCs w:val="20"/>
              </w:rPr>
            </w:pPr>
            <w:r w:rsidRPr="007B47C5">
              <w:rPr>
                <w:rFonts w:ascii="Times New Roman" w:hAnsi="Times New Roman" w:cs="Times New Roman"/>
                <w:color w:val="000000"/>
                <w:sz w:val="20"/>
                <w:szCs w:val="20"/>
              </w:rPr>
              <w:t>Invázne rastliny max. 3%</w:t>
            </w:r>
          </w:p>
        </w:tc>
        <w:tc>
          <w:tcPr>
            <w:tcW w:w="448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14:paraId="0B73A0AB" w14:textId="77777777" w:rsidR="004C0C1F" w:rsidRPr="007B47C5" w:rsidRDefault="004C0C1F" w:rsidP="003103A2">
            <w:pPr>
              <w:rPr>
                <w:rFonts w:ascii="Times New Roman" w:hAnsi="Times New Roman" w:cs="Times New Roman"/>
                <w:color w:val="000000"/>
                <w:sz w:val="20"/>
                <w:szCs w:val="20"/>
              </w:rPr>
            </w:pPr>
            <w:r w:rsidRPr="007B47C5">
              <w:rPr>
                <w:rFonts w:ascii="Times New Roman" w:hAnsi="Times New Roman" w:cs="Times New Roman"/>
                <w:color w:val="000000"/>
                <w:sz w:val="20"/>
                <w:szCs w:val="20"/>
              </w:rPr>
              <w:t>invázne rastliny max. do 3%</w:t>
            </w:r>
          </w:p>
        </w:tc>
      </w:tr>
    </w:tbl>
    <w:p w14:paraId="61817AD1" w14:textId="77777777" w:rsidR="004C0C1F" w:rsidRPr="00E44B7E" w:rsidRDefault="004C0C1F" w:rsidP="004C0C1F">
      <w:pPr>
        <w:spacing w:after="120" w:line="240" w:lineRule="auto"/>
        <w:jc w:val="both"/>
        <w:rPr>
          <w:rFonts w:ascii="Times New Roman" w:eastAsia="Times New Roman" w:hAnsi="Times New Roman" w:cs="Times New Roman"/>
          <w:sz w:val="24"/>
        </w:rPr>
      </w:pPr>
    </w:p>
    <w:p w14:paraId="3F518076" w14:textId="77777777" w:rsidR="004C0C1F" w:rsidRPr="00E44B7E" w:rsidRDefault="004C0C1F" w:rsidP="004C0C1F">
      <w:pPr>
        <w:spacing w:after="120" w:line="240" w:lineRule="auto"/>
        <w:jc w:val="both"/>
        <w:rPr>
          <w:rFonts w:ascii="Times New Roman" w:eastAsia="Times New Roman" w:hAnsi="Times New Roman" w:cs="Times New Roman"/>
          <w:i/>
          <w:color w:val="000000"/>
          <w:sz w:val="24"/>
        </w:rPr>
      </w:pPr>
      <w:r w:rsidRPr="00E44B7E">
        <w:rPr>
          <w:rFonts w:ascii="Times New Roman" w:eastAsia="Times New Roman" w:hAnsi="Times New Roman" w:cs="Times New Roman"/>
          <w:sz w:val="24"/>
        </w:rPr>
        <w:t xml:space="preserve">Zlepšenie stavu druhu </w:t>
      </w:r>
      <w:r w:rsidRPr="00E44B7E">
        <w:rPr>
          <w:rFonts w:ascii="Times New Roman" w:eastAsia="Times New Roman" w:hAnsi="Times New Roman" w:cs="Times New Roman"/>
          <w:b/>
          <w:i/>
          <w:color w:val="000000"/>
          <w:sz w:val="24"/>
        </w:rPr>
        <w:t>Lucanus cervus</w:t>
      </w:r>
      <w:r w:rsidRPr="00E44B7E">
        <w:rPr>
          <w:rFonts w:ascii="Times New Roman" w:eastAsia="Times New Roman" w:hAnsi="Times New Roman" w:cs="Times New Roman"/>
          <w:i/>
          <w:color w:val="000000"/>
          <w:sz w:val="24"/>
        </w:rPr>
        <w:t xml:space="preserve"> </w:t>
      </w:r>
      <w:r w:rsidRPr="00E44B7E">
        <w:rPr>
          <w:rFonts w:ascii="Times New Roman" w:eastAsia="Times New Roman" w:hAnsi="Times New Roman" w:cs="Times New Roman"/>
          <w:color w:val="000000"/>
          <w:sz w:val="24"/>
        </w:rPr>
        <w:t>v súlade s nasledovnými atribútmi a cieľovými hodnotami.</w:t>
      </w:r>
    </w:p>
    <w:tbl>
      <w:tblPr>
        <w:tblW w:w="0" w:type="auto"/>
        <w:tblInd w:w="70" w:type="dxa"/>
        <w:tblCellMar>
          <w:left w:w="10" w:type="dxa"/>
          <w:right w:w="10" w:type="dxa"/>
        </w:tblCellMar>
        <w:tblLook w:val="0000" w:firstRow="0" w:lastRow="0" w:firstColumn="0" w:lastColumn="0" w:noHBand="0" w:noVBand="0"/>
      </w:tblPr>
      <w:tblGrid>
        <w:gridCol w:w="2347"/>
        <w:gridCol w:w="1560"/>
        <w:gridCol w:w="1671"/>
        <w:gridCol w:w="3564"/>
      </w:tblGrid>
      <w:tr w:rsidR="004C0C1F" w:rsidRPr="00385AD5" w14:paraId="41C2BC17" w14:textId="77777777" w:rsidTr="003103A2">
        <w:tc>
          <w:tcPr>
            <w:tcW w:w="234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BA1538" w14:textId="77777777" w:rsidR="004C0C1F" w:rsidRPr="00385AD5" w:rsidRDefault="004C0C1F" w:rsidP="003103A2">
            <w:pPr>
              <w:spacing w:after="120" w:line="240" w:lineRule="auto"/>
              <w:jc w:val="center"/>
              <w:rPr>
                <w:rFonts w:ascii="Times New Roman" w:hAnsi="Times New Roman" w:cs="Times New Roman"/>
              </w:rPr>
            </w:pPr>
            <w:r w:rsidRPr="00385AD5">
              <w:rPr>
                <w:rFonts w:ascii="Times New Roman" w:eastAsia="Times New Roman" w:hAnsi="Times New Roman" w:cs="Times New Roman"/>
                <w:b/>
                <w:sz w:val="20"/>
              </w:rPr>
              <w:t>Parameter</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1CCE3D4" w14:textId="77777777" w:rsidR="004C0C1F" w:rsidRPr="00385AD5" w:rsidRDefault="004C0C1F" w:rsidP="003103A2">
            <w:pPr>
              <w:spacing w:after="120" w:line="240" w:lineRule="auto"/>
              <w:jc w:val="center"/>
              <w:rPr>
                <w:rFonts w:ascii="Times New Roman" w:hAnsi="Times New Roman" w:cs="Times New Roman"/>
              </w:rPr>
            </w:pPr>
            <w:r w:rsidRPr="00385AD5">
              <w:rPr>
                <w:rFonts w:ascii="Times New Roman" w:eastAsia="Times New Roman" w:hAnsi="Times New Roman" w:cs="Times New Roman"/>
                <w:b/>
                <w:sz w:val="20"/>
              </w:rPr>
              <w:t>Merateľnosť</w:t>
            </w:r>
          </w:p>
        </w:tc>
        <w:tc>
          <w:tcPr>
            <w:tcW w:w="167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C4D17BB" w14:textId="77777777" w:rsidR="004C0C1F" w:rsidRPr="00385AD5" w:rsidRDefault="004C0C1F" w:rsidP="003103A2">
            <w:pPr>
              <w:spacing w:after="120" w:line="240" w:lineRule="auto"/>
              <w:jc w:val="center"/>
              <w:rPr>
                <w:rFonts w:ascii="Times New Roman" w:hAnsi="Times New Roman" w:cs="Times New Roman"/>
              </w:rPr>
            </w:pPr>
            <w:r w:rsidRPr="00385AD5">
              <w:rPr>
                <w:rFonts w:ascii="Times New Roman" w:eastAsia="Times New Roman" w:hAnsi="Times New Roman" w:cs="Times New Roman"/>
                <w:b/>
                <w:sz w:val="20"/>
              </w:rPr>
              <w:t>Cieľová hodnota</w:t>
            </w:r>
          </w:p>
        </w:tc>
        <w:tc>
          <w:tcPr>
            <w:tcW w:w="356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4942100" w14:textId="77777777" w:rsidR="004C0C1F" w:rsidRPr="00385AD5" w:rsidRDefault="004C0C1F" w:rsidP="003103A2">
            <w:pPr>
              <w:spacing w:after="120" w:line="240" w:lineRule="auto"/>
              <w:jc w:val="center"/>
              <w:rPr>
                <w:rFonts w:ascii="Times New Roman" w:hAnsi="Times New Roman" w:cs="Times New Roman"/>
              </w:rPr>
            </w:pPr>
            <w:r w:rsidRPr="00385AD5">
              <w:rPr>
                <w:rFonts w:ascii="Times New Roman" w:eastAsia="Times New Roman" w:hAnsi="Times New Roman" w:cs="Times New Roman"/>
                <w:b/>
                <w:sz w:val="20"/>
              </w:rPr>
              <w:t>Doplnkové informácie</w:t>
            </w:r>
          </w:p>
        </w:tc>
      </w:tr>
      <w:tr w:rsidR="004C0C1F" w:rsidRPr="00385AD5" w14:paraId="7B097072" w14:textId="77777777" w:rsidTr="003103A2">
        <w:tc>
          <w:tcPr>
            <w:tcW w:w="234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B695F2" w14:textId="77777777" w:rsidR="004C0C1F" w:rsidRPr="00385AD5" w:rsidRDefault="004C0C1F" w:rsidP="003103A2">
            <w:pPr>
              <w:spacing w:after="120" w:line="240" w:lineRule="auto"/>
              <w:jc w:val="center"/>
              <w:rPr>
                <w:rFonts w:ascii="Times New Roman" w:hAnsi="Times New Roman" w:cs="Times New Roman"/>
              </w:rPr>
            </w:pPr>
            <w:r w:rsidRPr="00385AD5">
              <w:rPr>
                <w:rFonts w:ascii="Times New Roman" w:eastAsia="Times New Roman" w:hAnsi="Times New Roman" w:cs="Times New Roman"/>
                <w:sz w:val="20"/>
              </w:rPr>
              <w:t>veľkosť populácie</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5A34BB8" w14:textId="77777777" w:rsidR="004C0C1F" w:rsidRPr="00385AD5" w:rsidRDefault="004C0C1F" w:rsidP="003103A2">
            <w:pPr>
              <w:spacing w:after="120" w:line="240" w:lineRule="auto"/>
              <w:jc w:val="center"/>
              <w:rPr>
                <w:rFonts w:ascii="Times New Roman" w:hAnsi="Times New Roman" w:cs="Times New Roman"/>
              </w:rPr>
            </w:pPr>
            <w:r w:rsidRPr="00385AD5">
              <w:rPr>
                <w:rFonts w:ascii="Times New Roman" w:eastAsia="Times New Roman" w:hAnsi="Times New Roman" w:cs="Times New Roman"/>
                <w:sz w:val="20"/>
              </w:rPr>
              <w:t>Druhom obsadené stromy – počet stromov/ha</w:t>
            </w:r>
          </w:p>
        </w:tc>
        <w:tc>
          <w:tcPr>
            <w:tcW w:w="167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9C8D69" w14:textId="77777777" w:rsidR="004C0C1F" w:rsidRPr="00385AD5" w:rsidRDefault="004C0C1F" w:rsidP="003103A2">
            <w:pPr>
              <w:spacing w:after="120" w:line="240" w:lineRule="auto"/>
              <w:jc w:val="center"/>
              <w:rPr>
                <w:rFonts w:ascii="Times New Roman" w:hAnsi="Times New Roman" w:cs="Times New Roman"/>
              </w:rPr>
            </w:pPr>
            <w:r w:rsidRPr="00385AD5">
              <w:rPr>
                <w:rFonts w:ascii="Times New Roman" w:eastAsia="Times New Roman" w:hAnsi="Times New Roman" w:cs="Times New Roman"/>
                <w:sz w:val="20"/>
              </w:rPr>
              <w:t>min. 1 strom/ha</w:t>
            </w:r>
          </w:p>
        </w:tc>
        <w:tc>
          <w:tcPr>
            <w:tcW w:w="356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E9DE7E" w14:textId="77777777" w:rsidR="004C0C1F" w:rsidRPr="00385AD5" w:rsidRDefault="004C0C1F" w:rsidP="003103A2">
            <w:pPr>
              <w:spacing w:after="120" w:line="240" w:lineRule="auto"/>
              <w:jc w:val="center"/>
              <w:rPr>
                <w:rFonts w:ascii="Times New Roman" w:hAnsi="Times New Roman" w:cs="Times New Roman"/>
              </w:rPr>
            </w:pPr>
            <w:r w:rsidRPr="00385AD5">
              <w:rPr>
                <w:rFonts w:ascii="Times New Roman" w:eastAsia="Times New Roman" w:hAnsi="Times New Roman" w:cs="Times New Roman"/>
                <w:sz w:val="20"/>
              </w:rPr>
              <w:t>Udržiavaná veľkosť populácie, v súčasnosti odhadovaná na  veľkosť populácie 200 – 1500 jedincov (údaj  z SDF)</w:t>
            </w:r>
          </w:p>
        </w:tc>
      </w:tr>
      <w:tr w:rsidR="004C0C1F" w:rsidRPr="00385AD5" w14:paraId="5D885EE7" w14:textId="77777777" w:rsidTr="003103A2">
        <w:tc>
          <w:tcPr>
            <w:tcW w:w="234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2BBC1A" w14:textId="77777777" w:rsidR="004C0C1F" w:rsidRPr="00385AD5" w:rsidRDefault="004C0C1F" w:rsidP="003103A2">
            <w:pPr>
              <w:spacing w:line="256" w:lineRule="auto"/>
              <w:jc w:val="center"/>
              <w:rPr>
                <w:rFonts w:ascii="Times New Roman" w:eastAsia="Times New Roman" w:hAnsi="Times New Roman" w:cs="Times New Roman"/>
                <w:sz w:val="20"/>
                <w:szCs w:val="20"/>
              </w:rPr>
            </w:pPr>
            <w:r w:rsidRPr="00385AD5">
              <w:rPr>
                <w:rFonts w:ascii="Times New Roman" w:eastAsia="Times New Roman" w:hAnsi="Times New Roman" w:cs="Times New Roman"/>
                <w:sz w:val="20"/>
                <w:szCs w:val="20"/>
              </w:rPr>
              <w:t>rozloha biotopu výskytu</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CDC0080" w14:textId="77777777" w:rsidR="004C0C1F" w:rsidRPr="00385AD5" w:rsidRDefault="004C0C1F" w:rsidP="003103A2">
            <w:pPr>
              <w:spacing w:line="256" w:lineRule="auto"/>
              <w:jc w:val="center"/>
              <w:rPr>
                <w:rFonts w:ascii="Times New Roman" w:eastAsia="Times New Roman" w:hAnsi="Times New Roman" w:cs="Times New Roman"/>
                <w:sz w:val="20"/>
                <w:szCs w:val="20"/>
              </w:rPr>
            </w:pPr>
            <w:r w:rsidRPr="00385AD5">
              <w:rPr>
                <w:rFonts w:ascii="Times New Roman" w:eastAsia="Times New Roman" w:hAnsi="Times New Roman" w:cs="Times New Roman"/>
                <w:sz w:val="20"/>
                <w:szCs w:val="20"/>
              </w:rPr>
              <w:t>ha</w:t>
            </w:r>
          </w:p>
        </w:tc>
        <w:tc>
          <w:tcPr>
            <w:tcW w:w="16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0BD3D0" w14:textId="77777777" w:rsidR="004C0C1F" w:rsidRPr="00385AD5" w:rsidRDefault="004C0C1F" w:rsidP="003103A2">
            <w:pPr>
              <w:spacing w:line="256" w:lineRule="auto"/>
              <w:jc w:val="center"/>
              <w:rPr>
                <w:rFonts w:ascii="Times New Roman" w:eastAsia="Times New Roman" w:hAnsi="Times New Roman" w:cs="Times New Roman"/>
                <w:sz w:val="20"/>
                <w:szCs w:val="20"/>
              </w:rPr>
            </w:pPr>
            <w:r w:rsidRPr="00385AD5">
              <w:rPr>
                <w:rFonts w:ascii="Times New Roman" w:hAnsi="Times New Roman" w:cs="Times New Roman"/>
                <w:color w:val="000000"/>
                <w:sz w:val="20"/>
                <w:szCs w:val="20"/>
              </w:rPr>
              <w:t>Min. 30</w:t>
            </w:r>
          </w:p>
        </w:tc>
        <w:tc>
          <w:tcPr>
            <w:tcW w:w="35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C9BDF0" w14:textId="77777777" w:rsidR="004C0C1F" w:rsidRPr="00385AD5" w:rsidRDefault="004C0C1F" w:rsidP="003103A2">
            <w:pPr>
              <w:spacing w:line="256" w:lineRule="auto"/>
              <w:rPr>
                <w:rFonts w:ascii="Times New Roman" w:eastAsia="Times New Roman" w:hAnsi="Times New Roman" w:cs="Times New Roman"/>
                <w:sz w:val="20"/>
                <w:szCs w:val="20"/>
              </w:rPr>
            </w:pPr>
            <w:r w:rsidRPr="00385AD5">
              <w:rPr>
                <w:rFonts w:ascii="Times New Roman" w:eastAsia="Times New Roman" w:hAnsi="Times New Roman" w:cs="Times New Roman"/>
                <w:sz w:val="20"/>
                <w:szCs w:val="20"/>
              </w:rPr>
              <w:t>Vyžaduje staršie lesy poloprírodného až pralesovitého charakteru. Vyskytuje sa v starých a odumierajúcich listnáčoch, hlavne duboch. Potrebné dosiahnuť zastúpenie starších porastov (resp. jedincov) roztrúsene na celej ploche.</w:t>
            </w:r>
          </w:p>
        </w:tc>
      </w:tr>
      <w:tr w:rsidR="004C0C1F" w:rsidRPr="00385AD5" w14:paraId="0579755C" w14:textId="77777777" w:rsidTr="003103A2">
        <w:tc>
          <w:tcPr>
            <w:tcW w:w="234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3AD9F08" w14:textId="77777777" w:rsidR="004C0C1F" w:rsidRPr="00385AD5" w:rsidRDefault="004C0C1F" w:rsidP="003103A2">
            <w:pPr>
              <w:spacing w:line="256" w:lineRule="auto"/>
              <w:rPr>
                <w:rFonts w:ascii="Times New Roman" w:eastAsia="Times New Roman" w:hAnsi="Times New Roman" w:cs="Times New Roman"/>
                <w:sz w:val="20"/>
                <w:szCs w:val="20"/>
              </w:rPr>
            </w:pPr>
            <w:r w:rsidRPr="00385AD5">
              <w:rPr>
                <w:rFonts w:ascii="Times New Roman" w:eastAsia="Times New Roman" w:hAnsi="Times New Roman" w:cs="Times New Roman"/>
                <w:sz w:val="20"/>
                <w:szCs w:val="20"/>
              </w:rPr>
              <w:t xml:space="preserve">     kvalita biotopu </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BACAF3" w14:textId="77777777" w:rsidR="004C0C1F" w:rsidRPr="00385AD5" w:rsidRDefault="004C0C1F" w:rsidP="003103A2">
            <w:pPr>
              <w:spacing w:line="256" w:lineRule="auto"/>
              <w:jc w:val="center"/>
              <w:rPr>
                <w:rFonts w:ascii="Times New Roman" w:eastAsia="Times New Roman" w:hAnsi="Times New Roman" w:cs="Times New Roman"/>
                <w:sz w:val="20"/>
                <w:szCs w:val="20"/>
              </w:rPr>
            </w:pPr>
            <w:r w:rsidRPr="00385AD5">
              <w:rPr>
                <w:rFonts w:ascii="Times New Roman" w:eastAsia="Times New Roman" w:hAnsi="Times New Roman" w:cs="Times New Roman"/>
                <w:sz w:val="20"/>
                <w:szCs w:val="20"/>
              </w:rPr>
              <w:t>Počet ponechaných starších jedincov drevín nad 80 rokov/ha na dožitie</w:t>
            </w:r>
          </w:p>
        </w:tc>
        <w:tc>
          <w:tcPr>
            <w:tcW w:w="16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708AC57" w14:textId="77777777" w:rsidR="004C0C1F" w:rsidRPr="00385AD5" w:rsidRDefault="004C0C1F" w:rsidP="003103A2">
            <w:pPr>
              <w:spacing w:line="256" w:lineRule="auto"/>
              <w:jc w:val="center"/>
              <w:rPr>
                <w:rFonts w:ascii="Times New Roman" w:eastAsia="Times New Roman" w:hAnsi="Times New Roman" w:cs="Times New Roman"/>
                <w:sz w:val="20"/>
                <w:szCs w:val="20"/>
              </w:rPr>
            </w:pPr>
            <w:r w:rsidRPr="00385AD5">
              <w:rPr>
                <w:rFonts w:ascii="Times New Roman" w:eastAsia="Times New Roman" w:hAnsi="Times New Roman" w:cs="Times New Roman"/>
                <w:sz w:val="20"/>
                <w:szCs w:val="20"/>
              </w:rPr>
              <w:t>min. 15</w:t>
            </w:r>
            <w:r w:rsidRPr="00385AD5">
              <w:rPr>
                <w:rFonts w:ascii="Times New Roman" w:eastAsia="Times New Roman" w:hAnsi="Times New Roman" w:cs="Times New Roman"/>
                <w:strike/>
                <w:sz w:val="20"/>
                <w:szCs w:val="20"/>
              </w:rPr>
              <w:t xml:space="preserve"> </w:t>
            </w:r>
            <w:r w:rsidRPr="00385AD5">
              <w:rPr>
                <w:rFonts w:ascii="Times New Roman" w:eastAsia="Times New Roman" w:hAnsi="Times New Roman" w:cs="Times New Roman"/>
                <w:sz w:val="20"/>
                <w:szCs w:val="20"/>
              </w:rPr>
              <w:t>stromov/ha</w:t>
            </w:r>
          </w:p>
        </w:tc>
        <w:tc>
          <w:tcPr>
            <w:tcW w:w="35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72C833D5" w14:textId="77777777" w:rsidR="004C0C1F" w:rsidRPr="00385AD5" w:rsidRDefault="004C0C1F" w:rsidP="003103A2">
            <w:pPr>
              <w:spacing w:line="256" w:lineRule="auto"/>
              <w:rPr>
                <w:rFonts w:ascii="Times New Roman" w:eastAsia="Times New Roman" w:hAnsi="Times New Roman" w:cs="Times New Roman"/>
                <w:sz w:val="20"/>
                <w:szCs w:val="20"/>
              </w:rPr>
            </w:pPr>
            <w:r w:rsidRPr="00385AD5">
              <w:rPr>
                <w:rFonts w:ascii="Times New Roman" w:eastAsia="Times New Roman" w:hAnsi="Times New Roman" w:cs="Times New Roman"/>
                <w:sz w:val="20"/>
                <w:szCs w:val="20"/>
              </w:rPr>
              <w:t>Dosiahnuť považovaný počet starších stromov, hlavne dubov na ha.</w:t>
            </w:r>
          </w:p>
        </w:tc>
      </w:tr>
    </w:tbl>
    <w:p w14:paraId="1F97EB05" w14:textId="77777777" w:rsidR="004C0C1F" w:rsidRPr="00E44B7E" w:rsidRDefault="004C0C1F" w:rsidP="004C0C1F">
      <w:pPr>
        <w:spacing w:after="120" w:line="240" w:lineRule="auto"/>
        <w:jc w:val="both"/>
        <w:rPr>
          <w:rFonts w:ascii="Times New Roman" w:eastAsia="Times New Roman" w:hAnsi="Times New Roman" w:cs="Times New Roman"/>
          <w:sz w:val="24"/>
        </w:rPr>
      </w:pPr>
    </w:p>
    <w:p w14:paraId="221FD2D2" w14:textId="77777777" w:rsidR="004C0C1F" w:rsidRPr="00E44B7E" w:rsidRDefault="004C0C1F" w:rsidP="004C0C1F">
      <w:pPr>
        <w:spacing w:after="120" w:line="240" w:lineRule="auto"/>
        <w:jc w:val="both"/>
        <w:rPr>
          <w:rFonts w:ascii="Times New Roman" w:eastAsia="Times New Roman" w:hAnsi="Times New Roman" w:cs="Times New Roman"/>
          <w:color w:val="000000"/>
          <w:sz w:val="24"/>
        </w:rPr>
      </w:pPr>
      <w:r w:rsidRPr="00E44B7E">
        <w:rPr>
          <w:rFonts w:ascii="Times New Roman" w:eastAsia="Times New Roman" w:hAnsi="Times New Roman" w:cs="Times New Roman"/>
          <w:color w:val="000000"/>
          <w:sz w:val="24"/>
        </w:rPr>
        <w:t xml:space="preserve">Zlepšenie stavu druhu </w:t>
      </w:r>
      <w:r w:rsidRPr="00E44B7E">
        <w:rPr>
          <w:rFonts w:ascii="Times New Roman" w:eastAsia="Times New Roman" w:hAnsi="Times New Roman" w:cs="Times New Roman"/>
          <w:b/>
          <w:i/>
          <w:color w:val="000000"/>
          <w:sz w:val="24"/>
        </w:rPr>
        <w:t xml:space="preserve">Myotis myotis </w:t>
      </w:r>
      <w:r w:rsidRPr="00E44B7E">
        <w:rPr>
          <w:rFonts w:ascii="Times New Roman" w:eastAsia="Times New Roman" w:hAnsi="Times New Roman" w:cs="Times New Roman"/>
          <w:color w:val="000000"/>
          <w:sz w:val="24"/>
        </w:rPr>
        <w:t>za splnenia nasledovných atribútov.</w:t>
      </w:r>
    </w:p>
    <w:tbl>
      <w:tblPr>
        <w:tblW w:w="0" w:type="auto"/>
        <w:tblInd w:w="70" w:type="dxa"/>
        <w:tblCellMar>
          <w:left w:w="10" w:type="dxa"/>
          <w:right w:w="10" w:type="dxa"/>
        </w:tblCellMar>
        <w:tblLook w:val="0000" w:firstRow="0" w:lastRow="0" w:firstColumn="0" w:lastColumn="0" w:noHBand="0" w:noVBand="0"/>
      </w:tblPr>
      <w:tblGrid>
        <w:gridCol w:w="1792"/>
        <w:gridCol w:w="1403"/>
        <w:gridCol w:w="2201"/>
        <w:gridCol w:w="3746"/>
      </w:tblGrid>
      <w:tr w:rsidR="004C0C1F" w:rsidRPr="00E44B7E" w14:paraId="48096CA7" w14:textId="77777777" w:rsidTr="003103A2">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E77803" w14:textId="77777777" w:rsidR="004C0C1F" w:rsidRPr="00E44B7E" w:rsidRDefault="004C0C1F" w:rsidP="003103A2">
            <w:pPr>
              <w:spacing w:after="120" w:line="240" w:lineRule="auto"/>
              <w:jc w:val="both"/>
            </w:pPr>
            <w:r w:rsidRPr="00E44B7E">
              <w:rPr>
                <w:rFonts w:ascii="Times New Roman" w:eastAsia="Times New Roman" w:hAnsi="Times New Roman" w:cs="Times New Roman"/>
                <w:b/>
                <w:sz w:val="20"/>
              </w:rPr>
              <w:t>Parameter</w:t>
            </w:r>
          </w:p>
        </w:tc>
        <w:tc>
          <w:tcPr>
            <w:tcW w:w="1403"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FF3EDFE" w14:textId="77777777" w:rsidR="004C0C1F" w:rsidRPr="00E44B7E" w:rsidRDefault="004C0C1F" w:rsidP="003103A2">
            <w:pPr>
              <w:spacing w:after="120" w:line="240" w:lineRule="auto"/>
              <w:jc w:val="center"/>
            </w:pPr>
            <w:r w:rsidRPr="00E44B7E">
              <w:rPr>
                <w:rFonts w:ascii="Times New Roman" w:eastAsia="Times New Roman" w:hAnsi="Times New Roman" w:cs="Times New Roman"/>
                <w:b/>
                <w:sz w:val="20"/>
              </w:rPr>
              <w:t>Merateľnosť</w:t>
            </w:r>
          </w:p>
        </w:tc>
        <w:tc>
          <w:tcPr>
            <w:tcW w:w="220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BFE207C" w14:textId="77777777" w:rsidR="004C0C1F" w:rsidRPr="00E44B7E" w:rsidRDefault="004C0C1F" w:rsidP="003103A2">
            <w:pPr>
              <w:spacing w:after="120" w:line="240" w:lineRule="auto"/>
              <w:jc w:val="center"/>
            </w:pPr>
            <w:r w:rsidRPr="00E44B7E">
              <w:rPr>
                <w:rFonts w:ascii="Times New Roman" w:eastAsia="Times New Roman" w:hAnsi="Times New Roman" w:cs="Times New Roman"/>
                <w:b/>
                <w:sz w:val="20"/>
              </w:rPr>
              <w:t>Cieľová hodnota</w:t>
            </w:r>
          </w:p>
        </w:tc>
        <w:tc>
          <w:tcPr>
            <w:tcW w:w="374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F310E95" w14:textId="77777777" w:rsidR="004C0C1F" w:rsidRPr="00E44B7E" w:rsidRDefault="004C0C1F" w:rsidP="003103A2">
            <w:pPr>
              <w:spacing w:after="120" w:line="240" w:lineRule="auto"/>
              <w:jc w:val="both"/>
            </w:pPr>
            <w:r w:rsidRPr="00E44B7E">
              <w:rPr>
                <w:rFonts w:ascii="Times New Roman" w:eastAsia="Times New Roman" w:hAnsi="Times New Roman" w:cs="Times New Roman"/>
                <w:b/>
                <w:sz w:val="20"/>
              </w:rPr>
              <w:t>Doplnkové informácie</w:t>
            </w:r>
          </w:p>
        </w:tc>
      </w:tr>
      <w:tr w:rsidR="004C0C1F" w:rsidRPr="00E44B7E" w14:paraId="24939A89" w14:textId="77777777" w:rsidTr="003103A2">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9A2CB1" w14:textId="77777777" w:rsidR="004C0C1F" w:rsidRPr="00E44B7E" w:rsidRDefault="004C0C1F" w:rsidP="003103A2">
            <w:pPr>
              <w:spacing w:after="120" w:line="240" w:lineRule="auto"/>
              <w:jc w:val="both"/>
            </w:pPr>
            <w:r w:rsidRPr="00E44B7E">
              <w:rPr>
                <w:rFonts w:ascii="Times New Roman" w:eastAsia="Times New Roman" w:hAnsi="Times New Roman" w:cs="Times New Roman"/>
                <w:sz w:val="20"/>
              </w:rPr>
              <w:t>veľkosť populácie</w:t>
            </w:r>
          </w:p>
        </w:tc>
        <w:tc>
          <w:tcPr>
            <w:tcW w:w="1403"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1B15CF7"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počet jedincov</w:t>
            </w:r>
          </w:p>
        </w:tc>
        <w:tc>
          <w:tcPr>
            <w:tcW w:w="220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C484153" w14:textId="77777777" w:rsidR="004C0C1F" w:rsidRPr="00E44B7E" w:rsidRDefault="004C0C1F" w:rsidP="003103A2">
            <w:pPr>
              <w:spacing w:after="120" w:line="240" w:lineRule="auto"/>
              <w:jc w:val="center"/>
            </w:pPr>
            <w:r w:rsidRPr="00E44B7E">
              <w:rPr>
                <w:rFonts w:ascii="Times New Roman" w:eastAsia="Times New Roman" w:hAnsi="Times New Roman" w:cs="Times New Roman"/>
                <w:color w:val="000000"/>
                <w:sz w:val="20"/>
              </w:rPr>
              <w:t>Min. 50</w:t>
            </w:r>
          </w:p>
        </w:tc>
        <w:tc>
          <w:tcPr>
            <w:tcW w:w="374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AFF05EF" w14:textId="77777777" w:rsidR="004C0C1F" w:rsidRPr="00E44B7E" w:rsidRDefault="004C0C1F" w:rsidP="003103A2">
            <w:pPr>
              <w:spacing w:after="120" w:line="240" w:lineRule="auto"/>
              <w:jc w:val="both"/>
            </w:pPr>
            <w:r w:rsidRPr="00E44B7E">
              <w:rPr>
                <w:rFonts w:ascii="Times New Roman" w:eastAsia="Times New Roman" w:hAnsi="Times New Roman" w:cs="Times New Roman"/>
                <w:sz w:val="20"/>
              </w:rPr>
              <w:t>Odhaduje sa len náhodný výskyt (zaznamenanie 1 až 50 jedincov v rámci celého ÚEV), je potrebný monitoring stavu populácie druhu.</w:t>
            </w:r>
          </w:p>
        </w:tc>
      </w:tr>
      <w:tr w:rsidR="004C0C1F" w:rsidRPr="00E44B7E" w14:paraId="4B79AE15" w14:textId="77777777" w:rsidTr="003103A2">
        <w:tc>
          <w:tcPr>
            <w:tcW w:w="1792"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9C4539" w14:textId="77777777" w:rsidR="004C0C1F" w:rsidRPr="00E44B7E" w:rsidRDefault="004C0C1F" w:rsidP="003103A2">
            <w:pPr>
              <w:spacing w:after="120" w:line="240" w:lineRule="auto"/>
              <w:jc w:val="both"/>
            </w:pPr>
            <w:r w:rsidRPr="00E44B7E">
              <w:rPr>
                <w:rFonts w:ascii="Times New Roman" w:eastAsia="Times New Roman" w:hAnsi="Times New Roman" w:cs="Times New Roman"/>
                <w:sz w:val="20"/>
              </w:rPr>
              <w:t>Rozloha potenciálneho potravného biotopu</w:t>
            </w:r>
            <w:r w:rsidRPr="00E44B7E">
              <w:rPr>
                <w:rFonts w:ascii="Times New Roman" w:eastAsia="Times New Roman" w:hAnsi="Times New Roman" w:cs="Times New Roman"/>
                <w:color w:val="FF0000"/>
                <w:sz w:val="20"/>
              </w:rPr>
              <w:t xml:space="preserve"> </w:t>
            </w:r>
          </w:p>
        </w:tc>
        <w:tc>
          <w:tcPr>
            <w:tcW w:w="1403"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F18722C"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ha</w:t>
            </w:r>
          </w:p>
        </w:tc>
        <w:tc>
          <w:tcPr>
            <w:tcW w:w="220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7E0F359" w14:textId="77777777" w:rsidR="004C0C1F" w:rsidRPr="00E44B7E" w:rsidRDefault="004C0C1F" w:rsidP="003103A2">
            <w:pPr>
              <w:spacing w:after="120" w:line="240" w:lineRule="auto"/>
              <w:jc w:val="center"/>
            </w:pPr>
            <w:r w:rsidRPr="00E44B7E">
              <w:rPr>
                <w:rFonts w:ascii="Times New Roman" w:eastAsia="Times New Roman" w:hAnsi="Times New Roman" w:cs="Times New Roman"/>
                <w:color w:val="000000"/>
                <w:sz w:val="20"/>
              </w:rPr>
              <w:t>Min. 100</w:t>
            </w:r>
          </w:p>
        </w:tc>
        <w:tc>
          <w:tcPr>
            <w:tcW w:w="374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BE496CB" w14:textId="77777777" w:rsidR="004C0C1F" w:rsidRPr="00E44B7E" w:rsidRDefault="004C0C1F" w:rsidP="003103A2">
            <w:pPr>
              <w:spacing w:after="120" w:line="240" w:lineRule="auto"/>
              <w:jc w:val="both"/>
            </w:pPr>
            <w:r w:rsidRPr="00E44B7E">
              <w:rPr>
                <w:rFonts w:ascii="Times New Roman" w:eastAsia="Times New Roman" w:hAnsi="Times New Roman" w:cs="Times New Roman"/>
                <w:sz w:val="20"/>
              </w:rPr>
              <w:t>Lesné biotopy v území – poskytujú lokality na rozmnožovanie, potravné biotopy a úkrytové biotopy</w:t>
            </w:r>
          </w:p>
        </w:tc>
      </w:tr>
    </w:tbl>
    <w:p w14:paraId="16182849" w14:textId="77777777" w:rsidR="004C0C1F" w:rsidRPr="00E44B7E" w:rsidRDefault="004C0C1F" w:rsidP="004C0C1F">
      <w:pPr>
        <w:spacing w:after="120" w:line="240" w:lineRule="auto"/>
        <w:jc w:val="both"/>
        <w:rPr>
          <w:rFonts w:ascii="Times New Roman" w:eastAsia="Times New Roman" w:hAnsi="Times New Roman" w:cs="Times New Roman"/>
          <w:sz w:val="24"/>
        </w:rPr>
      </w:pPr>
    </w:p>
    <w:p w14:paraId="37CE2507" w14:textId="77777777" w:rsidR="004C0C1F" w:rsidRPr="00E44B7E" w:rsidRDefault="004C0C1F" w:rsidP="004C0C1F">
      <w:pPr>
        <w:spacing w:after="120" w:line="240" w:lineRule="auto"/>
        <w:jc w:val="both"/>
        <w:rPr>
          <w:rFonts w:ascii="Times New Roman" w:eastAsia="Times New Roman" w:hAnsi="Times New Roman" w:cs="Times New Roman"/>
          <w:color w:val="000000"/>
          <w:sz w:val="24"/>
        </w:rPr>
      </w:pPr>
      <w:r w:rsidRPr="00E44B7E">
        <w:rPr>
          <w:rFonts w:ascii="Times New Roman" w:eastAsia="Times New Roman" w:hAnsi="Times New Roman" w:cs="Times New Roman"/>
          <w:color w:val="000000"/>
          <w:sz w:val="24"/>
        </w:rPr>
        <w:t xml:space="preserve">Zlepšenie stavu druhu </w:t>
      </w:r>
      <w:r w:rsidRPr="00E44B7E">
        <w:rPr>
          <w:rFonts w:ascii="Times New Roman" w:eastAsia="Times New Roman" w:hAnsi="Times New Roman" w:cs="Times New Roman"/>
          <w:b/>
          <w:i/>
          <w:color w:val="000000"/>
          <w:sz w:val="24"/>
        </w:rPr>
        <w:t>Rhinolophus</w:t>
      </w:r>
      <w:r w:rsidRPr="00E44B7E">
        <w:rPr>
          <w:rFonts w:ascii="Calibri" w:eastAsia="Calibri" w:hAnsi="Calibri" w:cs="Calibri"/>
          <w:color w:val="000000"/>
          <w:sz w:val="24"/>
        </w:rPr>
        <w:t xml:space="preserve"> </w:t>
      </w:r>
      <w:r w:rsidRPr="00E44B7E">
        <w:rPr>
          <w:rFonts w:ascii="Times New Roman" w:eastAsia="Times New Roman" w:hAnsi="Times New Roman" w:cs="Times New Roman"/>
          <w:b/>
          <w:i/>
          <w:color w:val="000000"/>
          <w:sz w:val="24"/>
        </w:rPr>
        <w:t xml:space="preserve">hipposideros </w:t>
      </w:r>
      <w:r w:rsidRPr="00E44B7E">
        <w:rPr>
          <w:rFonts w:ascii="Times New Roman" w:eastAsia="Times New Roman" w:hAnsi="Times New Roman" w:cs="Times New Roman"/>
          <w:color w:val="000000"/>
          <w:sz w:val="24"/>
        </w:rPr>
        <w:t>za splnenia nasledovných atribútov.</w:t>
      </w:r>
    </w:p>
    <w:tbl>
      <w:tblPr>
        <w:tblW w:w="0" w:type="auto"/>
        <w:tblInd w:w="70" w:type="dxa"/>
        <w:tblCellMar>
          <w:left w:w="10" w:type="dxa"/>
          <w:right w:w="10" w:type="dxa"/>
        </w:tblCellMar>
        <w:tblLook w:val="0000" w:firstRow="0" w:lastRow="0" w:firstColumn="0" w:lastColumn="0" w:noHBand="0" w:noVBand="0"/>
      </w:tblPr>
      <w:tblGrid>
        <w:gridCol w:w="1833"/>
        <w:gridCol w:w="1414"/>
        <w:gridCol w:w="1687"/>
        <w:gridCol w:w="4208"/>
      </w:tblGrid>
      <w:tr w:rsidR="004C0C1F" w:rsidRPr="00E44B7E" w14:paraId="48B5A5C8" w14:textId="77777777" w:rsidTr="003103A2">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6F5355" w14:textId="77777777" w:rsidR="004C0C1F" w:rsidRPr="00385AD5" w:rsidRDefault="004C0C1F" w:rsidP="003103A2">
            <w:pPr>
              <w:spacing w:after="120" w:line="240" w:lineRule="auto"/>
              <w:jc w:val="both"/>
              <w:rPr>
                <w:b/>
              </w:rPr>
            </w:pPr>
            <w:r w:rsidRPr="00385AD5">
              <w:rPr>
                <w:rFonts w:ascii="Times New Roman" w:eastAsia="Times New Roman" w:hAnsi="Times New Roman" w:cs="Times New Roman"/>
                <w:b/>
                <w:sz w:val="20"/>
              </w:rPr>
              <w:t>Parameter</w:t>
            </w:r>
          </w:p>
        </w:tc>
        <w:tc>
          <w:tcPr>
            <w:tcW w:w="1414"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BDCE342" w14:textId="77777777" w:rsidR="004C0C1F" w:rsidRPr="00385AD5" w:rsidRDefault="004C0C1F" w:rsidP="003103A2">
            <w:pPr>
              <w:spacing w:after="120" w:line="240" w:lineRule="auto"/>
              <w:jc w:val="center"/>
              <w:rPr>
                <w:b/>
              </w:rPr>
            </w:pPr>
            <w:r w:rsidRPr="00385AD5">
              <w:rPr>
                <w:rFonts w:ascii="Times New Roman" w:eastAsia="Times New Roman" w:hAnsi="Times New Roman" w:cs="Times New Roman"/>
                <w:b/>
                <w:sz w:val="20"/>
              </w:rPr>
              <w:t>Merateľnosť</w:t>
            </w:r>
          </w:p>
        </w:tc>
        <w:tc>
          <w:tcPr>
            <w:tcW w:w="168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4072CBA" w14:textId="77777777" w:rsidR="004C0C1F" w:rsidRPr="00385AD5" w:rsidRDefault="004C0C1F" w:rsidP="003103A2">
            <w:pPr>
              <w:spacing w:after="120" w:line="240" w:lineRule="auto"/>
              <w:jc w:val="center"/>
              <w:rPr>
                <w:b/>
              </w:rPr>
            </w:pPr>
            <w:r w:rsidRPr="00385AD5">
              <w:rPr>
                <w:rFonts w:ascii="Times New Roman" w:eastAsia="Times New Roman" w:hAnsi="Times New Roman" w:cs="Times New Roman"/>
                <w:b/>
                <w:sz w:val="20"/>
              </w:rPr>
              <w:t>Cieľová hodnota</w:t>
            </w:r>
          </w:p>
        </w:tc>
        <w:tc>
          <w:tcPr>
            <w:tcW w:w="420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24B9591" w14:textId="77777777" w:rsidR="004C0C1F" w:rsidRPr="00385AD5" w:rsidRDefault="004C0C1F" w:rsidP="003103A2">
            <w:pPr>
              <w:spacing w:after="120" w:line="240" w:lineRule="auto"/>
              <w:jc w:val="both"/>
              <w:rPr>
                <w:b/>
              </w:rPr>
            </w:pPr>
            <w:r w:rsidRPr="00385AD5">
              <w:rPr>
                <w:rFonts w:ascii="Times New Roman" w:eastAsia="Times New Roman" w:hAnsi="Times New Roman" w:cs="Times New Roman"/>
                <w:b/>
                <w:sz w:val="20"/>
              </w:rPr>
              <w:t>Doplnkové informácie</w:t>
            </w:r>
          </w:p>
        </w:tc>
      </w:tr>
      <w:tr w:rsidR="004C0C1F" w:rsidRPr="00E44B7E" w14:paraId="0CFD77C0" w14:textId="77777777" w:rsidTr="003103A2">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A5B5C8" w14:textId="77777777" w:rsidR="004C0C1F" w:rsidRPr="00E44B7E" w:rsidRDefault="004C0C1F" w:rsidP="003103A2">
            <w:pPr>
              <w:spacing w:after="120" w:line="240" w:lineRule="auto"/>
              <w:jc w:val="both"/>
            </w:pPr>
            <w:r w:rsidRPr="00E44B7E">
              <w:rPr>
                <w:rFonts w:ascii="Times New Roman" w:eastAsia="Times New Roman" w:hAnsi="Times New Roman" w:cs="Times New Roman"/>
                <w:sz w:val="20"/>
              </w:rPr>
              <w:t>veľkosť populácie</w:t>
            </w:r>
          </w:p>
        </w:tc>
        <w:tc>
          <w:tcPr>
            <w:tcW w:w="1414"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F3BA87A"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počet jedincov</w:t>
            </w:r>
          </w:p>
        </w:tc>
        <w:tc>
          <w:tcPr>
            <w:tcW w:w="168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EBB1CAC" w14:textId="77777777" w:rsidR="004C0C1F" w:rsidRPr="00E44B7E" w:rsidRDefault="004C0C1F" w:rsidP="003103A2">
            <w:pPr>
              <w:spacing w:after="120" w:line="240" w:lineRule="auto"/>
              <w:jc w:val="center"/>
            </w:pPr>
            <w:r w:rsidRPr="00E44B7E">
              <w:rPr>
                <w:rFonts w:ascii="Times New Roman" w:eastAsia="Times New Roman" w:hAnsi="Times New Roman" w:cs="Times New Roman"/>
                <w:color w:val="000000"/>
                <w:sz w:val="20"/>
              </w:rPr>
              <w:t>Min. 30</w:t>
            </w:r>
          </w:p>
        </w:tc>
        <w:tc>
          <w:tcPr>
            <w:tcW w:w="420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B47CFD7" w14:textId="77777777" w:rsidR="004C0C1F" w:rsidRPr="00E44B7E" w:rsidRDefault="004C0C1F" w:rsidP="003103A2">
            <w:pPr>
              <w:spacing w:after="120" w:line="240" w:lineRule="auto"/>
              <w:jc w:val="both"/>
            </w:pPr>
            <w:r w:rsidRPr="00E44B7E">
              <w:rPr>
                <w:rFonts w:ascii="Times New Roman" w:eastAsia="Times New Roman" w:hAnsi="Times New Roman" w:cs="Times New Roman"/>
                <w:sz w:val="20"/>
              </w:rPr>
              <w:t>Odhaduje sa len náhodný výskyt (zaznamenanie do 30 jedincov v rámci celého ÚEV), je potrebný monitoring stavu populácie druhu.</w:t>
            </w:r>
          </w:p>
        </w:tc>
      </w:tr>
      <w:tr w:rsidR="004C0C1F" w:rsidRPr="00E44B7E" w14:paraId="76688AFA" w14:textId="77777777" w:rsidTr="003103A2">
        <w:tc>
          <w:tcPr>
            <w:tcW w:w="1833"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E7B1FA" w14:textId="77777777" w:rsidR="004C0C1F" w:rsidRPr="00E44B7E" w:rsidRDefault="004C0C1F" w:rsidP="003103A2">
            <w:pPr>
              <w:spacing w:after="120" w:line="240" w:lineRule="auto"/>
              <w:jc w:val="both"/>
            </w:pPr>
            <w:r w:rsidRPr="00E44B7E">
              <w:rPr>
                <w:rFonts w:ascii="Times New Roman" w:eastAsia="Times New Roman" w:hAnsi="Times New Roman" w:cs="Times New Roman"/>
                <w:sz w:val="20"/>
              </w:rPr>
              <w:t>Rozloha potenciálneho potravného biotopu</w:t>
            </w:r>
            <w:r w:rsidRPr="00E44B7E">
              <w:rPr>
                <w:rFonts w:ascii="Times New Roman" w:eastAsia="Times New Roman" w:hAnsi="Times New Roman" w:cs="Times New Roman"/>
                <w:color w:val="FF0000"/>
                <w:sz w:val="20"/>
              </w:rPr>
              <w:t xml:space="preserve"> </w:t>
            </w:r>
          </w:p>
        </w:tc>
        <w:tc>
          <w:tcPr>
            <w:tcW w:w="141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DA3AA9F"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ha</w:t>
            </w:r>
          </w:p>
        </w:tc>
        <w:tc>
          <w:tcPr>
            <w:tcW w:w="168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4AD577B1" w14:textId="77777777" w:rsidR="004C0C1F" w:rsidRPr="00E44B7E" w:rsidRDefault="004C0C1F" w:rsidP="003103A2">
            <w:pPr>
              <w:spacing w:after="120" w:line="240" w:lineRule="auto"/>
              <w:jc w:val="center"/>
            </w:pPr>
            <w:r w:rsidRPr="00E44B7E">
              <w:rPr>
                <w:rFonts w:ascii="Times New Roman" w:eastAsia="Times New Roman" w:hAnsi="Times New Roman" w:cs="Times New Roman"/>
                <w:color w:val="000000"/>
                <w:sz w:val="20"/>
              </w:rPr>
              <w:t>Min. 100</w:t>
            </w:r>
          </w:p>
        </w:tc>
        <w:tc>
          <w:tcPr>
            <w:tcW w:w="420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A5DAAA6" w14:textId="77777777" w:rsidR="004C0C1F" w:rsidRPr="00E44B7E" w:rsidRDefault="004C0C1F" w:rsidP="003103A2">
            <w:pPr>
              <w:spacing w:after="120" w:line="240" w:lineRule="auto"/>
              <w:jc w:val="both"/>
            </w:pPr>
            <w:r w:rsidRPr="00E44B7E">
              <w:rPr>
                <w:rFonts w:ascii="Times New Roman" w:eastAsia="Times New Roman" w:hAnsi="Times New Roman" w:cs="Times New Roman"/>
                <w:sz w:val="20"/>
              </w:rPr>
              <w:t>Lesné biotopy v území – poskytujú lokality na rozmnožovanie, potravné biotopy a úkrytové biotopy</w:t>
            </w:r>
          </w:p>
        </w:tc>
      </w:tr>
    </w:tbl>
    <w:p w14:paraId="14991D39" w14:textId="77777777" w:rsidR="004C0C1F" w:rsidRPr="00E44B7E" w:rsidRDefault="004C0C1F" w:rsidP="004C0C1F">
      <w:pPr>
        <w:spacing w:after="120" w:line="240" w:lineRule="auto"/>
        <w:jc w:val="both"/>
        <w:rPr>
          <w:rFonts w:ascii="Times New Roman" w:eastAsia="Times New Roman" w:hAnsi="Times New Roman" w:cs="Times New Roman"/>
          <w:sz w:val="24"/>
        </w:rPr>
      </w:pPr>
      <w:bookmarkStart w:id="0" w:name="_GoBack"/>
      <w:bookmarkEnd w:id="0"/>
      <w:r w:rsidRPr="00E44B7E">
        <w:rPr>
          <w:rFonts w:ascii="Times New Roman" w:eastAsia="Times New Roman" w:hAnsi="Times New Roman" w:cs="Times New Roman"/>
          <w:sz w:val="24"/>
        </w:rPr>
        <w:t xml:space="preserve">Zlepšenie stavu druhu </w:t>
      </w:r>
      <w:r w:rsidRPr="00E44B7E">
        <w:rPr>
          <w:rFonts w:ascii="Times New Roman" w:eastAsia="Times New Roman" w:hAnsi="Times New Roman" w:cs="Times New Roman"/>
          <w:b/>
          <w:i/>
          <w:sz w:val="24"/>
        </w:rPr>
        <w:t xml:space="preserve">Barbastella barbastellus </w:t>
      </w:r>
      <w:r w:rsidRPr="00E44B7E">
        <w:rPr>
          <w:rFonts w:ascii="Times New Roman" w:eastAsia="Times New Roman" w:hAnsi="Times New Roman" w:cs="Times New Roman"/>
          <w:sz w:val="24"/>
        </w:rPr>
        <w:t>za splnenia nasledovných atribútov:</w:t>
      </w:r>
    </w:p>
    <w:tbl>
      <w:tblPr>
        <w:tblW w:w="0" w:type="auto"/>
        <w:tblInd w:w="65" w:type="dxa"/>
        <w:tblCellMar>
          <w:left w:w="10" w:type="dxa"/>
          <w:right w:w="10" w:type="dxa"/>
        </w:tblCellMar>
        <w:tblLook w:val="0000" w:firstRow="0" w:lastRow="0" w:firstColumn="0" w:lastColumn="0" w:noHBand="0" w:noVBand="0"/>
      </w:tblPr>
      <w:tblGrid>
        <w:gridCol w:w="1710"/>
        <w:gridCol w:w="1418"/>
        <w:gridCol w:w="1701"/>
        <w:gridCol w:w="4252"/>
      </w:tblGrid>
      <w:tr w:rsidR="004C0C1F" w:rsidRPr="00E44B7E" w14:paraId="1FF24905" w14:textId="77777777" w:rsidTr="003103A2">
        <w:tc>
          <w:tcPr>
            <w:tcW w:w="1710"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5102E23B" w14:textId="77777777" w:rsidR="004C0C1F" w:rsidRPr="00E44B7E" w:rsidRDefault="004C0C1F" w:rsidP="003103A2">
            <w:pPr>
              <w:spacing w:after="120" w:line="240" w:lineRule="auto"/>
              <w:jc w:val="center"/>
            </w:pPr>
            <w:r w:rsidRPr="00E44B7E">
              <w:rPr>
                <w:rFonts w:ascii="Times New Roman" w:eastAsia="Times New Roman" w:hAnsi="Times New Roman" w:cs="Times New Roman"/>
                <w:b/>
                <w:sz w:val="20"/>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76ADD90E" w14:textId="77777777" w:rsidR="004C0C1F" w:rsidRPr="00E44B7E" w:rsidRDefault="004C0C1F" w:rsidP="003103A2">
            <w:pPr>
              <w:spacing w:after="120" w:line="240" w:lineRule="auto"/>
              <w:jc w:val="center"/>
            </w:pPr>
            <w:r w:rsidRPr="00E44B7E">
              <w:rPr>
                <w:rFonts w:ascii="Times New Roman" w:eastAsia="Times New Roman" w:hAnsi="Times New Roman" w:cs="Times New Roman"/>
                <w:b/>
                <w:sz w:val="20"/>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066CF64F" w14:textId="77777777" w:rsidR="004C0C1F" w:rsidRPr="00E44B7E" w:rsidRDefault="004C0C1F" w:rsidP="003103A2">
            <w:pPr>
              <w:spacing w:after="120" w:line="240" w:lineRule="auto"/>
              <w:jc w:val="center"/>
            </w:pPr>
            <w:r w:rsidRPr="00E44B7E">
              <w:rPr>
                <w:rFonts w:ascii="Times New Roman" w:eastAsia="Times New Roman" w:hAnsi="Times New Roman" w:cs="Times New Roman"/>
                <w:b/>
                <w:sz w:val="20"/>
              </w:rPr>
              <w:t>Cieľová hodnota</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1D31F0DE" w14:textId="77777777" w:rsidR="004C0C1F" w:rsidRPr="00E44B7E" w:rsidRDefault="004C0C1F" w:rsidP="003103A2">
            <w:pPr>
              <w:spacing w:after="120" w:line="240" w:lineRule="auto"/>
              <w:jc w:val="center"/>
            </w:pPr>
            <w:r w:rsidRPr="00E44B7E">
              <w:rPr>
                <w:rFonts w:ascii="Times New Roman" w:eastAsia="Times New Roman" w:hAnsi="Times New Roman" w:cs="Times New Roman"/>
                <w:b/>
                <w:sz w:val="20"/>
              </w:rPr>
              <w:t>Doplnkové informácie</w:t>
            </w:r>
          </w:p>
        </w:tc>
      </w:tr>
      <w:tr w:rsidR="004C0C1F" w:rsidRPr="00E44B7E" w14:paraId="531F568E" w14:textId="77777777" w:rsidTr="003103A2">
        <w:tc>
          <w:tcPr>
            <w:tcW w:w="1710"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2CE80C86"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5D354400"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počet jedincov</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5F7E8D3D"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Min. 50</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14FD43D1"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Odhaduje sa len náhodný výskyt (zaznamenanie 10 - 50 jedincov v rámci celého ÚEV), je potrebný monitoring stavu populácie druhu.</w:t>
            </w:r>
          </w:p>
        </w:tc>
      </w:tr>
      <w:tr w:rsidR="004C0C1F" w:rsidRPr="00E44B7E" w14:paraId="2D602BB3" w14:textId="77777777" w:rsidTr="003103A2">
        <w:tc>
          <w:tcPr>
            <w:tcW w:w="1710"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7448772D"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Výmera potenciálneho potravného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1B10E147"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719F11DE"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Min. 30</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7E7D70E0"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Lesné biotopy v území – poskytujú lokality na rozmnožovanie, potravné biotopy a úkrytové biotopy.</w:t>
            </w:r>
          </w:p>
        </w:tc>
      </w:tr>
    </w:tbl>
    <w:p w14:paraId="5D794246" w14:textId="77777777" w:rsidR="004C0C1F" w:rsidRPr="00E44B7E" w:rsidRDefault="004C0C1F" w:rsidP="004C0C1F">
      <w:pPr>
        <w:spacing w:after="120" w:line="240" w:lineRule="auto"/>
        <w:jc w:val="both"/>
        <w:rPr>
          <w:rFonts w:ascii="Times New Roman" w:eastAsia="Times New Roman" w:hAnsi="Times New Roman" w:cs="Times New Roman"/>
          <w:sz w:val="24"/>
        </w:rPr>
      </w:pPr>
    </w:p>
    <w:p w14:paraId="0FF065E1" w14:textId="77777777" w:rsidR="004C0C1F" w:rsidRPr="00E44B7E" w:rsidRDefault="004C0C1F" w:rsidP="004C0C1F">
      <w:pPr>
        <w:spacing w:after="120" w:line="240" w:lineRule="auto"/>
        <w:jc w:val="both"/>
        <w:rPr>
          <w:rFonts w:ascii="Times New Roman" w:eastAsia="Times New Roman" w:hAnsi="Times New Roman" w:cs="Times New Roman"/>
          <w:sz w:val="24"/>
        </w:rPr>
      </w:pPr>
      <w:r w:rsidRPr="00E44B7E">
        <w:rPr>
          <w:rFonts w:ascii="Times New Roman" w:eastAsia="Times New Roman" w:hAnsi="Times New Roman" w:cs="Times New Roman"/>
          <w:sz w:val="24"/>
        </w:rPr>
        <w:t xml:space="preserve">Zlepšenie stavu druhu </w:t>
      </w:r>
      <w:r w:rsidRPr="00E44B7E">
        <w:rPr>
          <w:rFonts w:ascii="Times New Roman" w:eastAsia="Times New Roman" w:hAnsi="Times New Roman" w:cs="Times New Roman"/>
          <w:b/>
          <w:i/>
          <w:sz w:val="24"/>
        </w:rPr>
        <w:t xml:space="preserve">Myotis bechsteinii </w:t>
      </w:r>
      <w:r w:rsidRPr="00E44B7E">
        <w:rPr>
          <w:rFonts w:ascii="Times New Roman" w:eastAsia="Times New Roman" w:hAnsi="Times New Roman" w:cs="Times New Roman"/>
          <w:sz w:val="24"/>
        </w:rPr>
        <w:t>za splnenia nasledovných atribútov.</w:t>
      </w:r>
    </w:p>
    <w:tbl>
      <w:tblPr>
        <w:tblW w:w="0" w:type="auto"/>
        <w:tblInd w:w="65" w:type="dxa"/>
        <w:tblCellMar>
          <w:left w:w="10" w:type="dxa"/>
          <w:right w:w="10" w:type="dxa"/>
        </w:tblCellMar>
        <w:tblLook w:val="0000" w:firstRow="0" w:lastRow="0" w:firstColumn="0" w:lastColumn="0" w:noHBand="0" w:noVBand="0"/>
      </w:tblPr>
      <w:tblGrid>
        <w:gridCol w:w="1711"/>
        <w:gridCol w:w="1418"/>
        <w:gridCol w:w="2188"/>
        <w:gridCol w:w="3755"/>
      </w:tblGrid>
      <w:tr w:rsidR="004C0C1F" w:rsidRPr="00E44B7E" w14:paraId="2245BD28" w14:textId="77777777" w:rsidTr="003103A2">
        <w:tc>
          <w:tcPr>
            <w:tcW w:w="1711"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1481122D" w14:textId="77777777" w:rsidR="004C0C1F" w:rsidRPr="00E44B7E" w:rsidRDefault="004C0C1F" w:rsidP="003103A2">
            <w:pPr>
              <w:spacing w:after="120" w:line="240" w:lineRule="auto"/>
              <w:jc w:val="center"/>
            </w:pPr>
            <w:r w:rsidRPr="00E44B7E">
              <w:rPr>
                <w:rFonts w:ascii="Times New Roman" w:eastAsia="Times New Roman" w:hAnsi="Times New Roman" w:cs="Times New Roman"/>
                <w:b/>
                <w:sz w:val="20"/>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36A30CFC" w14:textId="77777777" w:rsidR="004C0C1F" w:rsidRPr="00E44B7E" w:rsidRDefault="004C0C1F" w:rsidP="003103A2">
            <w:pPr>
              <w:spacing w:after="120" w:line="240" w:lineRule="auto"/>
              <w:jc w:val="center"/>
            </w:pPr>
            <w:r w:rsidRPr="00E44B7E">
              <w:rPr>
                <w:rFonts w:ascii="Times New Roman" w:eastAsia="Times New Roman" w:hAnsi="Times New Roman" w:cs="Times New Roman"/>
                <w:b/>
                <w:sz w:val="20"/>
              </w:rPr>
              <w:t>Merateľnosť</w:t>
            </w:r>
          </w:p>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2835E1B6" w14:textId="77777777" w:rsidR="004C0C1F" w:rsidRPr="00E44B7E" w:rsidRDefault="004C0C1F" w:rsidP="003103A2">
            <w:pPr>
              <w:spacing w:after="120" w:line="240" w:lineRule="auto"/>
              <w:jc w:val="center"/>
            </w:pPr>
            <w:r w:rsidRPr="00E44B7E">
              <w:rPr>
                <w:rFonts w:ascii="Times New Roman" w:eastAsia="Times New Roman" w:hAnsi="Times New Roman" w:cs="Times New Roman"/>
                <w:b/>
                <w:sz w:val="20"/>
              </w:rPr>
              <w:t>Cieľová hodnota</w:t>
            </w:r>
          </w:p>
        </w:tc>
        <w:tc>
          <w:tcPr>
            <w:tcW w:w="3755"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3620C581" w14:textId="77777777" w:rsidR="004C0C1F" w:rsidRPr="00E44B7E" w:rsidRDefault="004C0C1F" w:rsidP="003103A2">
            <w:pPr>
              <w:spacing w:after="120" w:line="240" w:lineRule="auto"/>
              <w:jc w:val="center"/>
            </w:pPr>
            <w:r w:rsidRPr="00E44B7E">
              <w:rPr>
                <w:rFonts w:ascii="Times New Roman" w:eastAsia="Times New Roman" w:hAnsi="Times New Roman" w:cs="Times New Roman"/>
                <w:b/>
                <w:sz w:val="20"/>
              </w:rPr>
              <w:t>Doplnkové informácie</w:t>
            </w:r>
          </w:p>
        </w:tc>
      </w:tr>
      <w:tr w:rsidR="004C0C1F" w:rsidRPr="00E44B7E" w14:paraId="3379BBD4" w14:textId="77777777" w:rsidTr="003103A2">
        <w:tc>
          <w:tcPr>
            <w:tcW w:w="1711"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68767275"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2311E4EC"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počet jedincov</w:t>
            </w:r>
          </w:p>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0087F33A"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Min. 10</w:t>
            </w:r>
          </w:p>
        </w:tc>
        <w:tc>
          <w:tcPr>
            <w:tcW w:w="3755"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7A8AA21A"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Odhaduje sa len náhodný výskyt (zaznamenanie 1 až 10 jedincov v rámci celého ÚEV), je potrebný monitoring stavu populácie druhu.</w:t>
            </w:r>
          </w:p>
        </w:tc>
      </w:tr>
      <w:tr w:rsidR="004C0C1F" w14:paraId="67068447" w14:textId="77777777" w:rsidTr="003103A2">
        <w:tc>
          <w:tcPr>
            <w:tcW w:w="1711"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6027871C"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Výmera potenciálneho potravného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677727DE"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ha</w:t>
            </w:r>
          </w:p>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614162A9" w14:textId="77777777" w:rsidR="004C0C1F" w:rsidRPr="00E44B7E" w:rsidRDefault="004C0C1F" w:rsidP="003103A2">
            <w:pPr>
              <w:spacing w:after="120" w:line="240" w:lineRule="auto"/>
              <w:jc w:val="center"/>
            </w:pPr>
            <w:r w:rsidRPr="00E44B7E">
              <w:rPr>
                <w:rFonts w:ascii="Times New Roman" w:eastAsia="Times New Roman" w:hAnsi="Times New Roman" w:cs="Times New Roman"/>
                <w:sz w:val="20"/>
              </w:rPr>
              <w:t>Min. 30</w:t>
            </w:r>
          </w:p>
        </w:tc>
        <w:tc>
          <w:tcPr>
            <w:tcW w:w="3755" w:type="dxa"/>
            <w:tcBorders>
              <w:top w:val="single" w:sz="4" w:space="0" w:color="00000A"/>
              <w:left w:val="single" w:sz="4" w:space="0" w:color="00000A"/>
              <w:bottom w:val="single" w:sz="4" w:space="0" w:color="00000A"/>
              <w:right w:val="single" w:sz="4" w:space="0" w:color="00000A"/>
            </w:tcBorders>
            <w:shd w:val="clear" w:color="auto" w:fill="auto"/>
            <w:tcMar>
              <w:left w:w="67" w:type="dxa"/>
              <w:right w:w="67" w:type="dxa"/>
            </w:tcMar>
            <w:vAlign w:val="center"/>
          </w:tcPr>
          <w:p w14:paraId="2472E6A1" w14:textId="77777777" w:rsidR="004C0C1F" w:rsidRDefault="004C0C1F" w:rsidP="003103A2">
            <w:pPr>
              <w:spacing w:after="120" w:line="240" w:lineRule="auto"/>
              <w:jc w:val="center"/>
            </w:pPr>
            <w:r w:rsidRPr="00E44B7E">
              <w:rPr>
                <w:rFonts w:ascii="Times New Roman" w:eastAsia="Times New Roman" w:hAnsi="Times New Roman" w:cs="Times New Roman"/>
                <w:sz w:val="20"/>
              </w:rPr>
              <w:t>Lesné biotopy v území – poskytujú lokality na rozmnožovanie, potravné biotopy a úkrytové biotopy.</w:t>
            </w:r>
          </w:p>
        </w:tc>
      </w:tr>
    </w:tbl>
    <w:p w14:paraId="000D972D" w14:textId="77777777" w:rsidR="004C0C1F" w:rsidRDefault="004C0C1F" w:rsidP="004C0C1F">
      <w:pPr>
        <w:spacing w:after="120" w:line="240" w:lineRule="auto"/>
        <w:jc w:val="both"/>
        <w:rPr>
          <w:rFonts w:ascii="Times New Roman" w:eastAsia="Times New Roman" w:hAnsi="Times New Roman" w:cs="Times New Roman"/>
          <w:sz w:val="24"/>
        </w:rPr>
      </w:pPr>
    </w:p>
    <w:p w14:paraId="6811FBF6" w14:textId="77777777" w:rsidR="006278C6" w:rsidRDefault="006278C6" w:rsidP="004C0C1F">
      <w:pPr>
        <w:spacing w:after="120" w:line="240" w:lineRule="auto"/>
        <w:jc w:val="both"/>
        <w:rPr>
          <w:rFonts w:ascii="Times New Roman" w:eastAsia="Times New Roman" w:hAnsi="Times New Roman" w:cs="Times New Roman"/>
          <w:sz w:val="24"/>
        </w:rPr>
      </w:pPr>
    </w:p>
    <w:sectPr w:rsidR="00627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useFELayout/>
    <w:compatSetting w:name="compatibilityMode" w:uri="http://schemas.microsoft.com/office/word" w:val="12"/>
  </w:compat>
  <w:rsids>
    <w:rsidRoot w:val="006278C6"/>
    <w:rsid w:val="000C12C0"/>
    <w:rsid w:val="00141FE6"/>
    <w:rsid w:val="00373976"/>
    <w:rsid w:val="00385AD5"/>
    <w:rsid w:val="0039624B"/>
    <w:rsid w:val="003E000E"/>
    <w:rsid w:val="003E25C8"/>
    <w:rsid w:val="00432A7B"/>
    <w:rsid w:val="00464AD3"/>
    <w:rsid w:val="004C0C1F"/>
    <w:rsid w:val="006278C6"/>
    <w:rsid w:val="007B47C5"/>
    <w:rsid w:val="0082460F"/>
    <w:rsid w:val="009A4C56"/>
    <w:rsid w:val="00A34DB7"/>
    <w:rsid w:val="00A77996"/>
    <w:rsid w:val="00B07C32"/>
    <w:rsid w:val="00B43AAB"/>
    <w:rsid w:val="00BD2C24"/>
    <w:rsid w:val="00C30003"/>
    <w:rsid w:val="00C32D4D"/>
    <w:rsid w:val="00D25AF9"/>
    <w:rsid w:val="00DE3F04"/>
    <w:rsid w:val="00E22C9F"/>
    <w:rsid w:val="00EB3D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F4F3"/>
  <w15:docId w15:val="{C70B527A-966E-4468-A866-E38FD526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22C9F"/>
    <w:rPr>
      <w:sz w:val="16"/>
      <w:szCs w:val="16"/>
    </w:rPr>
  </w:style>
  <w:style w:type="paragraph" w:styleId="Textkomentra">
    <w:name w:val="annotation text"/>
    <w:basedOn w:val="Normlny"/>
    <w:link w:val="TextkomentraChar"/>
    <w:uiPriority w:val="99"/>
    <w:semiHidden/>
    <w:unhideWhenUsed/>
    <w:rsid w:val="00E22C9F"/>
    <w:pPr>
      <w:spacing w:line="240" w:lineRule="auto"/>
    </w:pPr>
    <w:rPr>
      <w:sz w:val="20"/>
      <w:szCs w:val="20"/>
    </w:rPr>
  </w:style>
  <w:style w:type="character" w:customStyle="1" w:styleId="TextkomentraChar">
    <w:name w:val="Text komentára Char"/>
    <w:basedOn w:val="Predvolenpsmoodseku"/>
    <w:link w:val="Textkomentra"/>
    <w:uiPriority w:val="99"/>
    <w:semiHidden/>
    <w:rsid w:val="00E22C9F"/>
    <w:rPr>
      <w:sz w:val="20"/>
      <w:szCs w:val="20"/>
    </w:rPr>
  </w:style>
  <w:style w:type="paragraph" w:styleId="Predmetkomentra">
    <w:name w:val="annotation subject"/>
    <w:basedOn w:val="Textkomentra"/>
    <w:next w:val="Textkomentra"/>
    <w:link w:val="PredmetkomentraChar"/>
    <w:uiPriority w:val="99"/>
    <w:semiHidden/>
    <w:unhideWhenUsed/>
    <w:rsid w:val="00E22C9F"/>
    <w:rPr>
      <w:b/>
      <w:bCs/>
    </w:rPr>
  </w:style>
  <w:style w:type="character" w:customStyle="1" w:styleId="PredmetkomentraChar">
    <w:name w:val="Predmet komentára Char"/>
    <w:basedOn w:val="TextkomentraChar"/>
    <w:link w:val="Predmetkomentra"/>
    <w:uiPriority w:val="99"/>
    <w:semiHidden/>
    <w:rsid w:val="00E22C9F"/>
    <w:rPr>
      <w:b/>
      <w:bCs/>
      <w:sz w:val="20"/>
      <w:szCs w:val="20"/>
    </w:rPr>
  </w:style>
  <w:style w:type="paragraph" w:styleId="Textbubliny">
    <w:name w:val="Balloon Text"/>
    <w:basedOn w:val="Normlny"/>
    <w:link w:val="TextbublinyChar"/>
    <w:uiPriority w:val="99"/>
    <w:semiHidden/>
    <w:unhideWhenUsed/>
    <w:rsid w:val="00E22C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2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2125</Words>
  <Characters>12118</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Mútňanová</cp:lastModifiedBy>
  <cp:revision>16</cp:revision>
  <dcterms:created xsi:type="dcterms:W3CDTF">2023-11-09T11:43:00Z</dcterms:created>
  <dcterms:modified xsi:type="dcterms:W3CDTF">2023-12-22T09:53:00Z</dcterms:modified>
</cp:coreProperties>
</file>