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80CC" w14:textId="021396F3" w:rsidR="001A10C1" w:rsidRDefault="003109AF" w:rsidP="001A10C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SKUEV0641</w:t>
      </w:r>
      <w:r w:rsidR="001A10C1" w:rsidRPr="002D10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Papradianka</w:t>
      </w:r>
    </w:p>
    <w:p w14:paraId="56872296" w14:textId="77777777" w:rsidR="00AE77E1" w:rsidRDefault="00AE77E1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767D0C8F" w14:textId="2A090E00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007A2DC4" w14:textId="2F33F479" w:rsidR="00C7220F" w:rsidRDefault="00C7220F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1741931A" w14:textId="2100A115" w:rsidR="003109AF" w:rsidRPr="003109AF" w:rsidRDefault="003109AF" w:rsidP="003109AF">
      <w:pPr>
        <w:pStyle w:val="Zkladntext"/>
        <w:widowControl w:val="0"/>
        <w:spacing w:after="120"/>
        <w:jc w:val="both"/>
        <w:rPr>
          <w:b w:val="0"/>
        </w:rPr>
      </w:pPr>
      <w:r w:rsidRPr="003109AF">
        <w:rPr>
          <w:b w:val="0"/>
        </w:rPr>
        <w:t xml:space="preserve">Zachovanie stavu </w:t>
      </w:r>
      <w:r w:rsidRPr="003109AF">
        <w:t xml:space="preserve">biotopu Ls 1.3 </w:t>
      </w:r>
      <w:r w:rsidRPr="003109AF">
        <w:rPr>
          <w:bCs w:val="0"/>
          <w:shd w:val="clear" w:color="auto" w:fill="FFFFFF"/>
        </w:rPr>
        <w:t>(*</w:t>
      </w:r>
      <w:r w:rsidRPr="003109AF">
        <w:rPr>
          <w:lang w:eastAsia="sk-SK"/>
        </w:rPr>
        <w:t>91E0</w:t>
      </w:r>
      <w:r w:rsidRPr="003109AF">
        <w:rPr>
          <w:bCs w:val="0"/>
          <w:shd w:val="clear" w:color="auto" w:fill="FFFFFF"/>
        </w:rPr>
        <w:t>) Jaseňovo-jelšové podhorské lužné lesy</w:t>
      </w:r>
      <w:r w:rsidRPr="003109AF">
        <w:rPr>
          <w:b w:val="0"/>
        </w:rPr>
        <w:t xml:space="preserve"> </w:t>
      </w:r>
      <w:r w:rsidRPr="003109AF">
        <w:t>a Ls 1.4 (* 91E0)  Horské jelšové lužné lesy</w:t>
      </w:r>
      <w:r w:rsidRPr="003109AF">
        <w:rPr>
          <w:b w:val="0"/>
        </w:rPr>
        <w:t xml:space="preserve"> za splnenia nasledovných atribútov</w:t>
      </w:r>
      <w:r w:rsidRPr="003109AF">
        <w:rPr>
          <w:b w:val="0"/>
          <w:shd w:val="clear" w:color="auto" w:fill="FFFFFF"/>
        </w:rPr>
        <w:t xml:space="preserve">: </w:t>
      </w:r>
    </w:p>
    <w:tbl>
      <w:tblPr>
        <w:tblW w:w="91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1817"/>
        <w:gridCol w:w="1274"/>
        <w:gridCol w:w="1355"/>
        <w:gridCol w:w="4721"/>
      </w:tblGrid>
      <w:tr w:rsidR="003109AF" w:rsidRPr="003109AF" w14:paraId="3E7606BD" w14:textId="77777777" w:rsidTr="00303EC6"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B5144D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D8AF3B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C73B6F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3FD25D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3109AF" w:rsidRPr="003109AF" w14:paraId="3920AC39" w14:textId="77777777" w:rsidTr="00303EC6">
        <w:trPr>
          <w:trHeight w:val="270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ED490A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17F04E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6ABAD9" w14:textId="7EB18291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0 ha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8F00DA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Min. udržanie existujúcej výmery biotopu v ÚEV. Cieľová hodnota 20 ha zodpovedá reálnej výmere biotopu po domapovaní biotopu na lesných pozemkoch evidovaných ako nelesné pozemky.</w:t>
            </w:r>
          </w:p>
        </w:tc>
      </w:tr>
      <w:tr w:rsidR="003109AF" w:rsidRPr="003109AF" w14:paraId="6E4C95D8" w14:textId="77777777" w:rsidTr="00303EC6">
        <w:trPr>
          <w:trHeight w:val="179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7BD874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2BBA7F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9E8A9C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najmenej 80 %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382882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4D76F903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sz w:val="18"/>
                <w:szCs w:val="18"/>
              </w:rPr>
              <w:t>Ls 1.3 (* 91E0) Jaseňovo-jelšové podhorské lužné lesy</w:t>
            </w:r>
          </w:p>
          <w:p w14:paraId="683BD69B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platanoides, A. pseudoplatanus, </w:t>
            </w: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Alnus glutinosa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A. incana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>, Carpinus betulus,</w:t>
            </w: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>Fraxinus excelsior, Padus avium, Picea abies &lt;5 %, Populus alba,  Populus x canescens, P. nigra,</w:t>
            </w: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Salix alba, S. caprea, S. fragilis, Sorbus aucuparia, Tilia cordata &lt;5 %,, Ulmus glabra, U. laevis, U. minor</w:t>
            </w:r>
          </w:p>
          <w:p w14:paraId="5AA4F570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sz w:val="18"/>
                <w:szCs w:val="18"/>
              </w:rPr>
              <w:t>Ls 1.4 (* 91E0)  Horské jelšové lužné lesy</w:t>
            </w:r>
          </w:p>
          <w:p w14:paraId="0568B091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Abies alba &lt;5 %, Acer pseudopl atanus, Alnus glutinosa, </w:t>
            </w: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A. incana*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Fraxinus excelsior, Padus avium, </w:t>
            </w: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 abies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&lt;40%, Salix fragilis, S. purpurea, Sorbus aucuparia, Ulmus glabra.</w:t>
            </w:r>
          </w:p>
          <w:p w14:paraId="1C4A6D37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*(</w:t>
            </w: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Alnus incana</w:t>
            </w: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 xml:space="preserve"> minimálne 30%)</w:t>
            </w:r>
          </w:p>
        </w:tc>
      </w:tr>
      <w:tr w:rsidR="003109AF" w:rsidRPr="003109AF" w14:paraId="27005011" w14:textId="77777777" w:rsidTr="00303EC6">
        <w:trPr>
          <w:trHeight w:val="173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1D6886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3F8346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9BB672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B31F17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03BC8083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sz w:val="18"/>
                <w:szCs w:val="18"/>
              </w:rPr>
              <w:t>Ls 1.3 (* 91E0) Jaseňovo-jelšové podhorské lužné lesy</w:t>
            </w:r>
          </w:p>
          <w:p w14:paraId="719ADC2E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Astrantia major, Caltha palustris, Cardamine amara,, Carex remota, </w:t>
            </w: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Chaerophylum hirsutum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Chrysosplenium alternifolium, Circaea intermedia, Cirsium oleraceum, </w:t>
            </w: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Crepis paludosa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>, Equisetum sylvaticum, Ficaria bulbifera, Filipendula ulmaria, Geum rivale, Glechoma hederacea, Lamium maculatum, Lysimachia nemorum, Myosotis scorpioides agg., Primula elatior, Rubus sp., Stachys sylvatica, Stellaria nemorum, Urtica dioica</w:t>
            </w:r>
          </w:p>
          <w:p w14:paraId="5CFDD28F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sz w:val="18"/>
                <w:szCs w:val="18"/>
              </w:rPr>
              <w:t>Ls 1.4 (* 91E0)  Horské jelšové lužné lesy</w:t>
            </w:r>
          </w:p>
          <w:p w14:paraId="1083AFEA" w14:textId="64471830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,Astrantia major, </w:t>
            </w: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Caltha palustris subsp. laeta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Calamagrostis villosa, Cardamine amara, </w:t>
            </w: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Chaerophyllum hirsutum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Chrysosplenium alternifolium, Cicerbita alpina, Cirsium oleraceum, </w:t>
            </w:r>
            <w:r w:rsidRPr="003109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Crepis paludosa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>, Doronicum austriacum, Equisetum sylvaticum, Filipendula ulmaria, Geranium phaeum, Lysimachia nemorum,Petasites albus, P. hybridus, Primula elatior, Silene dioica, Stellaria nemorum, Thalictrum aquilegiifolium, Veratrum album</w:t>
            </w:r>
          </w:p>
        </w:tc>
      </w:tr>
      <w:tr w:rsidR="003109AF" w:rsidRPr="003109AF" w14:paraId="2BA82311" w14:textId="77777777" w:rsidTr="00303EC6">
        <w:trPr>
          <w:trHeight w:val="114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0C6E85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 a bylín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F8D60F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38CCF4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1B5567" w14:textId="42DCBECA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 xml:space="preserve">Minimálne zastúpenie alochtónnych/inváznych druhov drevín v biotope 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a bylín (</w:t>
            </w:r>
            <w:r w:rsidRPr="003109AF">
              <w:rPr>
                <w:rFonts w:ascii="Times New Roman" w:hAnsi="Times New Roman" w:cs="Times New Roman"/>
                <w:i/>
                <w:sz w:val="18"/>
                <w:szCs w:val="18"/>
              </w:rPr>
              <w:t>Fallopia sp., Impatiens glandulifera, I.parviflora,</w:t>
            </w:r>
          </w:p>
        </w:tc>
      </w:tr>
      <w:tr w:rsidR="003109AF" w:rsidRPr="003109AF" w14:paraId="62310C23" w14:textId="77777777" w:rsidTr="00303EC6">
        <w:trPr>
          <w:trHeight w:val="114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561B10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Mŕtve drevo</w:t>
            </w:r>
          </w:p>
          <w:p w14:paraId="3E59377D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 xml:space="preserve">(stojace, ležiace kmene stromov hlavnej úrovne s </w:t>
            </w:r>
            <w:r w:rsidRPr="003109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limitnou hrúbkou d</w:t>
            </w:r>
            <w:r w:rsidRPr="003109A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 xml:space="preserve"> najmenej 30 cm)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B287DB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</w:t>
            </w:r>
            <w:r w:rsidRPr="003109A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12C767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0E78BB86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BEB5F5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574D45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Zabezpečenie prítomnosti odumretého dreva na ploche biotopu v danom objeme.</w:t>
            </w:r>
          </w:p>
          <w:p w14:paraId="4B3C4507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9AF" w:rsidRPr="003109AF" w14:paraId="179F57D1" w14:textId="77777777" w:rsidTr="00303EC6">
        <w:trPr>
          <w:trHeight w:val="114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AB7874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Zachovalá prirodzená dynamika toku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38B688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Výskyt prirodzených úsekov tokov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BF68AF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1FBCEA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386FF8C8" w14:textId="77777777" w:rsidR="003109AF" w:rsidRDefault="003109AF" w:rsidP="002F0FB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4191D" w14:textId="77777777" w:rsidR="00B67CA5" w:rsidRPr="00B67CA5" w:rsidRDefault="00B67CA5" w:rsidP="00B67CA5">
      <w:pPr>
        <w:rPr>
          <w:rFonts w:ascii="Times New Roman" w:hAnsi="Times New Roman" w:cs="Times New Roman"/>
          <w:szCs w:val="24"/>
        </w:rPr>
      </w:pPr>
      <w:r w:rsidRPr="00B67CA5">
        <w:rPr>
          <w:rFonts w:ascii="Times New Roman" w:hAnsi="Times New Roman" w:cs="Times New Roman"/>
          <w:szCs w:val="24"/>
        </w:rPr>
        <w:t xml:space="preserve">Zlepšenie stavu biotopu </w:t>
      </w:r>
      <w:r w:rsidRPr="00B67CA5">
        <w:rPr>
          <w:rFonts w:ascii="Times New Roman" w:hAnsi="Times New Roman" w:cs="Times New Roman"/>
          <w:b/>
          <w:szCs w:val="24"/>
        </w:rPr>
        <w:t>Br 6 (6430) Brehové porasty deväťsilov a</w:t>
      </w:r>
      <w:r w:rsidRPr="00B67CA5">
        <w:rPr>
          <w:rFonts w:ascii="Times New Roman" w:hAnsi="Times New Roman" w:cs="Times New Roman"/>
          <w:szCs w:val="24"/>
        </w:rPr>
        <w:t xml:space="preserve"> </w:t>
      </w:r>
      <w:r w:rsidRPr="00B67CA5">
        <w:rPr>
          <w:rFonts w:ascii="Times New Roman" w:hAnsi="Times New Roman" w:cs="Times New Roman"/>
          <w:b/>
          <w:szCs w:val="24"/>
        </w:rPr>
        <w:t>Lk 5 (6430) Vysokobylinné spoločenstvá na vlhkých lúkach</w:t>
      </w:r>
      <w:r w:rsidRPr="00B67CA5">
        <w:rPr>
          <w:rFonts w:ascii="Times New Roman" w:hAnsi="Times New Roman" w:cs="Times New Roman"/>
          <w:szCs w:val="24"/>
        </w:rPr>
        <w:t xml:space="preserve"> 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272"/>
        <w:gridCol w:w="1731"/>
        <w:gridCol w:w="4449"/>
      </w:tblGrid>
      <w:tr w:rsidR="00B67CA5" w:rsidRPr="00B67CA5" w14:paraId="01E36D28" w14:textId="77777777" w:rsidTr="00303EC6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944B0C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2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0FD935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0CBBE4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4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90FA6A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B67CA5" w:rsidRPr="00B67CA5" w14:paraId="7AC52CE8" w14:textId="77777777" w:rsidTr="00303EC6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F574C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24C830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0D881" w14:textId="6CDE4780" w:rsidR="00B67CA5" w:rsidRPr="00B67CA5" w:rsidRDefault="003109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1,7</w:t>
            </w:r>
            <w:r w:rsid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B67CA5"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ha</w:t>
            </w:r>
          </w:p>
        </w:tc>
        <w:tc>
          <w:tcPr>
            <w:tcW w:w="44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1EC055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Udržať existujúcu výmeru biotopu</w:t>
            </w:r>
          </w:p>
        </w:tc>
      </w:tr>
      <w:tr w:rsidR="00B67CA5" w:rsidRPr="00B67CA5" w14:paraId="59DBFB65" w14:textId="77777777" w:rsidTr="00303EC6">
        <w:trPr>
          <w:trHeight w:val="1692"/>
        </w:trPr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58AAAD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98AC5A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18DC20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6 druhov</w:t>
            </w:r>
          </w:p>
        </w:tc>
        <w:tc>
          <w:tcPr>
            <w:tcW w:w="44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192E3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Charakteristické/typické druhové zloženie:</w:t>
            </w:r>
          </w:p>
          <w:p w14:paraId="3A2CF172" w14:textId="77777777" w:rsidR="00B67CA5" w:rsidRPr="00B67CA5" w:rsidRDefault="00B67CA5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CA5">
              <w:rPr>
                <w:rFonts w:ascii="Times New Roman" w:hAnsi="Times New Roman" w:cs="Times New Roman"/>
                <w:b/>
                <w:sz w:val="18"/>
                <w:szCs w:val="18"/>
              </w:rPr>
              <w:t>Br 6 Brehové porasty deväťsilov</w:t>
            </w:r>
          </w:p>
          <w:p w14:paraId="69377A3A" w14:textId="2E2A9A35" w:rsidR="00B67CA5" w:rsidRPr="00B67CA5" w:rsidRDefault="00B67CA5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C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  <w:t>Petasites hybridus</w:t>
            </w:r>
            <w:r w:rsidRPr="00B67C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, Aegopodiu podagraria,</w:t>
            </w:r>
            <w:r w:rsidRPr="00B67CA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B67C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Angelica sylvestris, Caltha palustris, Chrysosplenium alternifolium, Geum rivale, Myosotis scor</w:t>
            </w:r>
            <w:r w:rsidR="007045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</w:t>
            </w:r>
            <w:r w:rsidRPr="00B67C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ioides, Primula elatior,</w:t>
            </w:r>
          </w:p>
          <w:p w14:paraId="1058FEC8" w14:textId="77777777" w:rsidR="00B67CA5" w:rsidRPr="00B67CA5" w:rsidRDefault="00B67CA5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CA5">
              <w:rPr>
                <w:rFonts w:ascii="Times New Roman" w:hAnsi="Times New Roman" w:cs="Times New Roman"/>
                <w:b/>
                <w:sz w:val="18"/>
                <w:szCs w:val="18"/>
              </w:rPr>
              <w:t>Lk 5 Vysokobylinné spoločenstvá na vlhkých lúkach</w:t>
            </w:r>
          </w:p>
          <w:p w14:paraId="4132EDDD" w14:textId="18F81C22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Aegopodiu</w:t>
            </w:r>
            <w:r w:rsidR="007F74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</w:t>
            </w:r>
            <w:r w:rsidRPr="00B67C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podagraria,</w:t>
            </w:r>
            <w:r w:rsidRPr="00B67CA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B67C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Angelica sylvestris, Caltha palustris, Crepis paludosa, Chaerophyllum hirsutum, Filipendula ulmaria, Geranium palustre, Lysimachia vulgaris, Lythrum salicaria, Mentha longifolia,.</w:t>
            </w:r>
          </w:p>
        </w:tc>
      </w:tr>
      <w:tr w:rsidR="00B67CA5" w:rsidRPr="00B67CA5" w14:paraId="6A9384C2" w14:textId="77777777" w:rsidTr="00303EC6">
        <w:trPr>
          <w:trHeight w:val="290"/>
        </w:trPr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482FCD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5EAAB5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7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7B66C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20 %</w:t>
            </w:r>
          </w:p>
        </w:tc>
        <w:tc>
          <w:tcPr>
            <w:tcW w:w="44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AE30D1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Udržané nízke zastúpenie drevín a krovín</w:t>
            </w:r>
          </w:p>
        </w:tc>
      </w:tr>
      <w:tr w:rsidR="00B67CA5" w:rsidRPr="00B67CA5" w14:paraId="3EFCDD2E" w14:textId="77777777" w:rsidTr="00303EC6">
        <w:trPr>
          <w:trHeight w:val="850"/>
        </w:trPr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590794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2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49155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</w:t>
            </w: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C8382D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5 %</w:t>
            </w:r>
          </w:p>
        </w:tc>
        <w:tc>
          <w:tcPr>
            <w:tcW w:w="44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00F6E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Minimálne zastúpenie nepôvodných a sukcesných druhov</w:t>
            </w:r>
            <w:r w:rsidRPr="00B67C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(napr. Impatiens glandulifera, I. parviflora)</w:t>
            </w:r>
          </w:p>
        </w:tc>
      </w:tr>
    </w:tbl>
    <w:p w14:paraId="6540CBEE" w14:textId="40DE6B0E" w:rsidR="00283555" w:rsidRDefault="00283555" w:rsidP="00283555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60AD6" w14:textId="4849B5C9" w:rsidR="003109AF" w:rsidRDefault="003109AF" w:rsidP="003109AF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 w:rsidRPr="007720DF">
        <w:rPr>
          <w:i/>
        </w:rPr>
        <w:t>Cottus gobio</w:t>
      </w:r>
      <w:r>
        <w:rPr>
          <w:b w:val="0"/>
          <w:i/>
        </w:rPr>
        <w:t xml:space="preserve"> </w:t>
      </w:r>
      <w:r>
        <w:rPr>
          <w:b w:val="0"/>
        </w:rPr>
        <w:t>za splnenia nasledovných parametrov: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3109AF" w:rsidRPr="007A6B32" w14:paraId="5093648A" w14:textId="77777777" w:rsidTr="00303EC6">
        <w:trPr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94C6" w14:textId="77777777" w:rsidR="003109AF" w:rsidRPr="003B7F59" w:rsidRDefault="003109AF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F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2654" w14:textId="77777777" w:rsidR="003109AF" w:rsidRPr="003B7F59" w:rsidRDefault="003109AF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F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3969" w14:textId="77777777" w:rsidR="003109AF" w:rsidRPr="003B7F59" w:rsidRDefault="003109AF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F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4343" w14:textId="77777777" w:rsidR="003109AF" w:rsidRPr="003B7F59" w:rsidRDefault="003109AF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F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3109AF" w:rsidRPr="007A6B32" w14:paraId="1F84A251" w14:textId="77777777" w:rsidTr="00303EC6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DE12" w14:textId="77777777" w:rsidR="003109AF" w:rsidRPr="007E136C" w:rsidRDefault="003109AF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2D83" w14:textId="77777777" w:rsidR="003109AF" w:rsidRPr="007A6B32" w:rsidRDefault="003109AF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Relatívna početnosť druhu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6AD50" w14:textId="231A6A7A" w:rsidR="003109AF" w:rsidRPr="007A6B32" w:rsidRDefault="003109AF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D524" w14:textId="01490B3E" w:rsidR="003109AF" w:rsidRPr="007A6B32" w:rsidRDefault="003109AF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len do 100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09AF" w:rsidRPr="007A6B32" w14:paraId="5A16F291" w14:textId="77777777" w:rsidTr="00303EC6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C7E8" w14:textId="77777777" w:rsidR="003109AF" w:rsidRPr="007E136C" w:rsidRDefault="003109AF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D7E3" w14:textId="77777777" w:rsidR="003109AF" w:rsidRPr="007A6B32" w:rsidRDefault="003109AF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F9AE" w14:textId="77777777" w:rsidR="003109AF" w:rsidRPr="007A6B32" w:rsidRDefault="003109AF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565D" w14:textId="77777777" w:rsidR="003109AF" w:rsidRPr="007A6B32" w:rsidRDefault="003109AF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Jedná sa o reofilný bentický druh, obývajúci toky s členitým balvanitým dnom a chladnou vodou bohatou na obsah kyslíka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uk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rýva sa pod väčšími balvanmi.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 danom území je len málo vhodných lokalít pre výskyt druhu.</w:t>
            </w:r>
          </w:p>
        </w:tc>
      </w:tr>
      <w:tr w:rsidR="003109AF" w:rsidRPr="007A6B32" w14:paraId="0A9DDB8C" w14:textId="77777777" w:rsidTr="00303EC6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9B23" w14:textId="77777777" w:rsidR="003109AF" w:rsidRPr="007E136C" w:rsidRDefault="003109AF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Podiel prirodzených úkrytov v toku na dĺžku vodného útvaru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6E39" w14:textId="77777777" w:rsidR="003109AF" w:rsidRPr="007A6B32" w:rsidRDefault="003109AF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  <w:p w14:paraId="40B158C0" w14:textId="77777777" w:rsidR="003109AF" w:rsidRPr="007A6B32" w:rsidRDefault="003109AF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81A2" w14:textId="77777777" w:rsidR="003109AF" w:rsidRPr="003C29B9" w:rsidRDefault="003109AF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3C2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8136C" w14:textId="77777777" w:rsidR="003109AF" w:rsidRPr="007A6B32" w:rsidRDefault="003109AF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Dostatočná p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rítomnosť prirodzených úkrytov (napr. padnuté stromy, mŕtve drevo, submerzné korene, podmyté brehy)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ako úkryty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pre dospelce i juvenilné jedince druhu, ako aj dostupnej potravy (makrozoobentos, larvy vodného hmyzu a pod.)</w:t>
            </w:r>
          </w:p>
        </w:tc>
      </w:tr>
      <w:tr w:rsidR="003109AF" w:rsidRPr="007A6B32" w14:paraId="33B3A709" w14:textId="77777777" w:rsidTr="00303EC6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3E02" w14:textId="77777777" w:rsidR="003109AF" w:rsidRPr="007E136C" w:rsidRDefault="003109AF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Pokryvnosť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(výskyt)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stromovej vegetácie na brehoch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BCC0" w14:textId="77777777" w:rsidR="003109AF" w:rsidRPr="007A6B32" w:rsidRDefault="003109AF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2ACCEC6A" w14:textId="77777777" w:rsidR="003109AF" w:rsidRPr="007A6B32" w:rsidRDefault="003109AF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96701C" w14:textId="77777777" w:rsidR="003109AF" w:rsidRPr="007A6B32" w:rsidRDefault="003109AF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8E3B" w14:textId="77777777" w:rsidR="003109AF" w:rsidRPr="007A6B32" w:rsidRDefault="003109AF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3FC8" w14:textId="77777777" w:rsidR="003109AF" w:rsidRPr="007A6B32" w:rsidRDefault="003109AF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3109AF" w:rsidRPr="007A6B32" w14:paraId="3A3DCEA3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D3C6" w14:textId="77777777" w:rsidR="003109AF" w:rsidRPr="007E136C" w:rsidRDefault="003109AF" w:rsidP="00303EC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FBB0" w14:textId="77777777" w:rsidR="003109AF" w:rsidRPr="007E136C" w:rsidRDefault="003109AF" w:rsidP="00303EC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87F2" w14:textId="77777777" w:rsidR="003109AF" w:rsidRPr="007E136C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3629" w14:textId="1346F40D" w:rsidR="003109AF" w:rsidRPr="007E136C" w:rsidRDefault="003109AF" w:rsidP="00BB403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8" w:history="1">
              <w:r w:rsidR="00BB403F" w:rsidRPr="008A1D5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</w:t>
              </w:r>
            </w:hyperlink>
            <w:r w:rsidR="00BB4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09AF" w:rsidRPr="007A6B32" w14:paraId="2BF3061D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D13E9" w14:textId="77777777" w:rsidR="003109AF" w:rsidRPr="007E136C" w:rsidRDefault="003109AF" w:rsidP="00303EC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C38A" w14:textId="77777777" w:rsidR="003109AF" w:rsidRPr="007A6B32" w:rsidRDefault="003109AF" w:rsidP="00303EC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73C35" w14:textId="77777777" w:rsidR="003109AF" w:rsidRPr="007A6B32" w:rsidRDefault="003109AF" w:rsidP="00303EC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8423" w14:textId="77777777" w:rsidR="003109AF" w:rsidRPr="007A6B32" w:rsidRDefault="003109AF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bariér. </w:t>
            </w:r>
          </w:p>
        </w:tc>
      </w:tr>
      <w:tr w:rsidR="003109AF" w:rsidRPr="007A6B32" w14:paraId="4EC06296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E4062" w14:textId="77777777" w:rsidR="003109AF" w:rsidRPr="00A32EFF" w:rsidRDefault="003109AF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ABC4" w14:textId="77777777" w:rsidR="003109AF" w:rsidRPr="007A6B32" w:rsidRDefault="003109AF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Percento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78EF" w14:textId="748CF174" w:rsidR="003109AF" w:rsidRPr="007A6B32" w:rsidRDefault="003109AF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Menej ako</w:t>
            </w:r>
            <w:r w:rsidR="00BB4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56E5" w14:textId="77777777" w:rsidR="003109AF" w:rsidRPr="007A6B32" w:rsidRDefault="003109AF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78C12EF0" w14:textId="77777777" w:rsidR="003109AF" w:rsidRDefault="003109AF" w:rsidP="003109AF">
      <w:pPr>
        <w:rPr>
          <w:rFonts w:ascii="Times New Roman" w:hAnsi="Times New Roman" w:cs="Times New Roman"/>
        </w:rPr>
      </w:pPr>
    </w:p>
    <w:p w14:paraId="55C74C9A" w14:textId="0275B584" w:rsidR="003109AF" w:rsidRPr="003109AF" w:rsidRDefault="003109AF" w:rsidP="003109AF">
      <w:pPr>
        <w:rPr>
          <w:rFonts w:ascii="Times New Roman" w:eastAsia="Times New Roman" w:hAnsi="Times New Roman" w:cs="Times New Roman"/>
          <w:i/>
          <w:lang w:eastAsia="sk-SK"/>
        </w:rPr>
      </w:pPr>
      <w:r w:rsidRPr="003109AF">
        <w:rPr>
          <w:rFonts w:ascii="Times New Roman" w:hAnsi="Times New Roman" w:cs="Times New Roman"/>
        </w:rPr>
        <w:t>Zlepšenie stavu druhu</w:t>
      </w:r>
      <w:r w:rsidRPr="003109AF">
        <w:rPr>
          <w:rFonts w:ascii="Times New Roman" w:hAnsi="Times New Roman" w:cs="Times New Roman"/>
          <w:b/>
        </w:rPr>
        <w:t xml:space="preserve"> </w:t>
      </w:r>
      <w:r w:rsidRPr="003109AF">
        <w:rPr>
          <w:rFonts w:ascii="Times New Roman" w:eastAsia="Times New Roman" w:hAnsi="Times New Roman" w:cs="Times New Roman"/>
          <w:b/>
          <w:i/>
          <w:lang w:eastAsia="sk-SK"/>
        </w:rPr>
        <w:t xml:space="preserve">Bombina variegata </w:t>
      </w:r>
      <w:r w:rsidRPr="003109AF">
        <w:rPr>
          <w:rFonts w:ascii="Times New Roman" w:hAnsi="Times New Roman" w:cs="Times New Roman"/>
        </w:rPr>
        <w:t xml:space="preserve">za splnenia nasledovných atribútov: </w:t>
      </w:r>
    </w:p>
    <w:tbl>
      <w:tblPr>
        <w:tblW w:w="9067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9"/>
        <w:gridCol w:w="1700"/>
        <w:gridCol w:w="4105"/>
      </w:tblGrid>
      <w:tr w:rsidR="003109AF" w:rsidRPr="003109AF" w14:paraId="2839E45F" w14:textId="77777777" w:rsidTr="00303EC6">
        <w:trPr>
          <w:trHeight w:val="463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296E5" w14:textId="77777777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F3BF0E" w14:textId="77777777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5838E" w14:textId="77777777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C4C802" w14:textId="77777777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109AF" w:rsidRPr="003109AF" w14:paraId="125EBB05" w14:textId="77777777" w:rsidTr="00303EC6">
        <w:trPr>
          <w:trHeight w:val="81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FADCB7" w14:textId="77777777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F227E7" w14:textId="77777777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1B771" w14:textId="1BB25805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Viac ako 4</w:t>
            </w: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41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71A74" w14:textId="723B8FDF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Odhaduje sa interva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 veľkosti populácie v území 20 – 4</w:t>
            </w: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jedincov (aktuály údaj / z SDF), bude potrebný komplexnejší monitoring populácie druhu</w:t>
            </w:r>
          </w:p>
        </w:tc>
      </w:tr>
      <w:tr w:rsidR="003109AF" w:rsidRPr="003109AF" w14:paraId="1E83AB9E" w14:textId="77777777" w:rsidTr="00303EC6">
        <w:trPr>
          <w:trHeight w:val="930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39716D" w14:textId="77777777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C14ECB" w14:textId="3122EE26" w:rsidR="003109AF" w:rsidRPr="003109AF" w:rsidRDefault="00892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3109AF"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očet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8A6AC" w14:textId="6371A822" w:rsidR="003109AF" w:rsidRPr="003109AF" w:rsidRDefault="003B7F59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1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1F0807" w14:textId="77777777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3109AF" w:rsidRPr="003109AF" w14:paraId="499A0536" w14:textId="77777777" w:rsidTr="00303EC6">
        <w:trPr>
          <w:trHeight w:val="930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5B9348" w14:textId="77777777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2E100E" w14:textId="77777777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2AB19E" w14:textId="77777777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1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ECCDA4" w14:textId="77777777" w:rsidR="003109AF" w:rsidRPr="003109AF" w:rsidRDefault="003109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09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</w:t>
            </w:r>
          </w:p>
        </w:tc>
      </w:tr>
    </w:tbl>
    <w:p w14:paraId="34C6D364" w14:textId="77777777" w:rsidR="003109AF" w:rsidRPr="003109AF" w:rsidRDefault="003109AF" w:rsidP="003109AF">
      <w:pPr>
        <w:pStyle w:val="Zkladntext"/>
        <w:widowControl w:val="0"/>
        <w:spacing w:after="120"/>
        <w:ind w:left="360"/>
        <w:jc w:val="both"/>
        <w:rPr>
          <w:b w:val="0"/>
          <w:i/>
        </w:rPr>
      </w:pPr>
    </w:p>
    <w:p w14:paraId="64C5F627" w14:textId="77777777" w:rsidR="003109AF" w:rsidRPr="003109AF" w:rsidRDefault="003109AF" w:rsidP="003109AF">
      <w:pPr>
        <w:pStyle w:val="Zkladntext"/>
        <w:widowControl w:val="0"/>
        <w:spacing w:after="120"/>
        <w:jc w:val="both"/>
        <w:rPr>
          <w:b w:val="0"/>
        </w:rPr>
      </w:pPr>
      <w:r w:rsidRPr="003109AF">
        <w:rPr>
          <w:b w:val="0"/>
        </w:rPr>
        <w:t xml:space="preserve">Zlepšenie stavu druhu </w:t>
      </w:r>
      <w:r w:rsidRPr="003109AF">
        <w:rPr>
          <w:i/>
        </w:rPr>
        <w:t>Lutra lutra</w:t>
      </w:r>
      <w:r w:rsidRPr="003109AF">
        <w:rPr>
          <w:b w:val="0"/>
          <w:i/>
        </w:rPr>
        <w:t xml:space="preserve"> </w:t>
      </w:r>
      <w:r w:rsidRPr="003109AF">
        <w:rPr>
          <w:b w:val="0"/>
          <w:bCs w:val="0"/>
          <w:shd w:val="clear" w:color="auto" w:fill="FFFFFF"/>
        </w:rPr>
        <w:t>za splnenia nasledovných atribútov:</w:t>
      </w:r>
    </w:p>
    <w:tbl>
      <w:tblPr>
        <w:tblW w:w="9067" w:type="dxa"/>
        <w:tblInd w:w="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0" w:type="dxa"/>
          <w:left w:w="95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47"/>
        <w:gridCol w:w="1822"/>
        <w:gridCol w:w="1511"/>
        <w:gridCol w:w="4587"/>
      </w:tblGrid>
      <w:tr w:rsidR="003109AF" w:rsidRPr="003109AF" w14:paraId="21BA6CE2" w14:textId="77777777" w:rsidTr="00303EC6"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812E95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E4B9A3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25BD5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9EE5E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b/>
                <w:sz w:val="20"/>
                <w:szCs w:val="20"/>
              </w:rPr>
              <w:t>Poznámky/Doplňujúce informácie</w:t>
            </w:r>
          </w:p>
        </w:tc>
      </w:tr>
      <w:tr w:rsidR="003109AF" w:rsidRPr="003109AF" w14:paraId="0D8837A0" w14:textId="77777777" w:rsidTr="00303EC6">
        <w:trPr>
          <w:trHeight w:val="435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FE0B0" w14:textId="77777777" w:rsidR="003109AF" w:rsidRPr="003109AF" w:rsidRDefault="003109AF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Kvalita populácie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8B7776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2B432" w14:textId="370CA344" w:rsidR="003109AF" w:rsidRPr="003109AF" w:rsidRDefault="003109AF" w:rsidP="003109A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 xml:space="preserve">Viac ako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 xml:space="preserve"> zaznamenan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 </w:t>
            </w: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pobytov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ý</w:t>
            </w: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 xml:space="preserve"> znak na 1 km úseku toku</w:t>
            </w:r>
          </w:p>
        </w:tc>
        <w:tc>
          <w:tcPr>
            <w:tcW w:w="4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7C333" w14:textId="25A7A05D" w:rsidR="003109AF" w:rsidRPr="003109AF" w:rsidRDefault="003109AF" w:rsidP="00303EC6">
            <w:pPr>
              <w:pStyle w:val="PredformtovanHTM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09A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Podľa údajov je výskyt druhu marginálny, po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pulácia v SDF je odhadovaná na 1 až 5</w:t>
            </w:r>
            <w:r w:rsidRPr="003109A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jedincov.</w:t>
            </w:r>
          </w:p>
        </w:tc>
      </w:tr>
      <w:tr w:rsidR="003109AF" w:rsidRPr="003109AF" w14:paraId="23B1255A" w14:textId="77777777" w:rsidTr="00303EC6"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A9C2A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5CE97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3320C" w14:textId="16AC3A0E" w:rsidR="003109AF" w:rsidRPr="003109AF" w:rsidRDefault="007A01D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B7F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3109AF" w:rsidRPr="003109AF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</w:p>
        </w:tc>
        <w:tc>
          <w:tcPr>
            <w:tcW w:w="4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3E33C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štruktúrovaných brehových porastov.</w:t>
            </w:r>
          </w:p>
        </w:tc>
      </w:tr>
      <w:tr w:rsidR="003109AF" w:rsidRPr="003109AF" w14:paraId="1FF17476" w14:textId="77777777" w:rsidTr="00303EC6"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F2BC25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8B819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2B7D0F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98A75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Umožnená migrácia druhu, bez zaznamenaných úhynov na cestných komunikáciách v okolí</w:t>
            </w:r>
          </w:p>
        </w:tc>
      </w:tr>
      <w:tr w:rsidR="003109AF" w:rsidRPr="003109AF" w14:paraId="2444B24F" w14:textId="77777777" w:rsidTr="00303EC6"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D9110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Kvalita vody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2BD25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9F2656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</w:p>
        </w:tc>
        <w:tc>
          <w:tcPr>
            <w:tcW w:w="4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8E6850" w14:textId="77777777" w:rsidR="003109AF" w:rsidRPr="003109AF" w:rsidRDefault="003109AF" w:rsidP="00303EC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V zmysle výsledkov sledovani stavu kvality vody v tokoch sa vyžaduje zachovanie stavu vyhovujúce v zmysle platných metodík na hodnotenie stavu kvality povrchových vôd. (</w:t>
            </w:r>
            <w:hyperlink r:id="rId9">
              <w:r w:rsidRPr="003109AF">
                <w:rPr>
                  <w:rStyle w:val="Internetovodkaz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3109A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</w:tbl>
    <w:p w14:paraId="5445231A" w14:textId="77777777" w:rsidR="003109AF" w:rsidRPr="003109AF" w:rsidRDefault="003109AF" w:rsidP="00283555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109AF" w:rsidRPr="003109AF" w:rsidSect="00EF2001">
      <w:footerReference w:type="default" r:id="rId10"/>
      <w:footerReference w:type="first" r:id="rId11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958D2" w14:textId="77777777" w:rsidR="0049003C" w:rsidRDefault="0049003C" w:rsidP="009049B7">
      <w:pPr>
        <w:spacing w:line="240" w:lineRule="auto"/>
      </w:pPr>
      <w:r>
        <w:separator/>
      </w:r>
    </w:p>
  </w:endnote>
  <w:endnote w:type="continuationSeparator" w:id="0">
    <w:p w14:paraId="13DC1DD9" w14:textId="77777777" w:rsidR="0049003C" w:rsidRDefault="0049003C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0E932C1B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F59">
          <w:rPr>
            <w:noProof/>
          </w:rPr>
          <w:t>4</w:t>
        </w:r>
        <w:r>
          <w:fldChar w:fldCharType="end"/>
        </w:r>
      </w:p>
    </w:sdtContent>
  </w:sdt>
  <w:p w14:paraId="7A1C53FF" w14:textId="77777777" w:rsidR="004F250B" w:rsidRDefault="004F25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790621F0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03C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4F250B" w:rsidRDefault="004F25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20862" w14:textId="77777777" w:rsidR="0049003C" w:rsidRDefault="0049003C" w:rsidP="009049B7">
      <w:pPr>
        <w:spacing w:line="240" w:lineRule="auto"/>
      </w:pPr>
      <w:r>
        <w:separator/>
      </w:r>
    </w:p>
  </w:footnote>
  <w:footnote w:type="continuationSeparator" w:id="0">
    <w:p w14:paraId="1869CE9B" w14:textId="77777777" w:rsidR="0049003C" w:rsidRDefault="0049003C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12C22"/>
    <w:rsid w:val="0002231E"/>
    <w:rsid w:val="00024F35"/>
    <w:rsid w:val="000302C7"/>
    <w:rsid w:val="00034AE7"/>
    <w:rsid w:val="00041E2F"/>
    <w:rsid w:val="00052428"/>
    <w:rsid w:val="00056DC6"/>
    <w:rsid w:val="000864BD"/>
    <w:rsid w:val="00086B26"/>
    <w:rsid w:val="00090147"/>
    <w:rsid w:val="000A0F1F"/>
    <w:rsid w:val="000A1347"/>
    <w:rsid w:val="000A53DA"/>
    <w:rsid w:val="000B494B"/>
    <w:rsid w:val="000B70F1"/>
    <w:rsid w:val="000C35EE"/>
    <w:rsid w:val="000C7FAA"/>
    <w:rsid w:val="000D3ACB"/>
    <w:rsid w:val="000D4C17"/>
    <w:rsid w:val="000D5621"/>
    <w:rsid w:val="000E5829"/>
    <w:rsid w:val="000F08DC"/>
    <w:rsid w:val="000F140B"/>
    <w:rsid w:val="000F15B6"/>
    <w:rsid w:val="000F4B9F"/>
    <w:rsid w:val="001075EC"/>
    <w:rsid w:val="00107F36"/>
    <w:rsid w:val="001123F2"/>
    <w:rsid w:val="001131E3"/>
    <w:rsid w:val="0011445B"/>
    <w:rsid w:val="001158DE"/>
    <w:rsid w:val="00117C41"/>
    <w:rsid w:val="00122744"/>
    <w:rsid w:val="00122787"/>
    <w:rsid w:val="001258AA"/>
    <w:rsid w:val="00127849"/>
    <w:rsid w:val="00135846"/>
    <w:rsid w:val="001613E9"/>
    <w:rsid w:val="00165F46"/>
    <w:rsid w:val="00166A90"/>
    <w:rsid w:val="00186C3C"/>
    <w:rsid w:val="001913B2"/>
    <w:rsid w:val="00195E53"/>
    <w:rsid w:val="001A0A3C"/>
    <w:rsid w:val="001A10C1"/>
    <w:rsid w:val="001A2958"/>
    <w:rsid w:val="001B4A5C"/>
    <w:rsid w:val="001C4290"/>
    <w:rsid w:val="001D05CE"/>
    <w:rsid w:val="001D185A"/>
    <w:rsid w:val="001D51FF"/>
    <w:rsid w:val="001F7DC2"/>
    <w:rsid w:val="00201434"/>
    <w:rsid w:val="002104EF"/>
    <w:rsid w:val="00213E8A"/>
    <w:rsid w:val="002147C9"/>
    <w:rsid w:val="00217CAA"/>
    <w:rsid w:val="002206F9"/>
    <w:rsid w:val="002378D2"/>
    <w:rsid w:val="00241989"/>
    <w:rsid w:val="0024653D"/>
    <w:rsid w:val="00247CEF"/>
    <w:rsid w:val="00251485"/>
    <w:rsid w:val="00257424"/>
    <w:rsid w:val="00260D76"/>
    <w:rsid w:val="002716FE"/>
    <w:rsid w:val="00274620"/>
    <w:rsid w:val="002822A5"/>
    <w:rsid w:val="00283555"/>
    <w:rsid w:val="00286C9F"/>
    <w:rsid w:val="0029101B"/>
    <w:rsid w:val="00291970"/>
    <w:rsid w:val="00294945"/>
    <w:rsid w:val="002B384F"/>
    <w:rsid w:val="002B3C46"/>
    <w:rsid w:val="002D10DC"/>
    <w:rsid w:val="002D311A"/>
    <w:rsid w:val="002F0FBE"/>
    <w:rsid w:val="002F2ED0"/>
    <w:rsid w:val="002F7BBC"/>
    <w:rsid w:val="00304DC5"/>
    <w:rsid w:val="003109AF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76EF"/>
    <w:rsid w:val="00384E08"/>
    <w:rsid w:val="00393FB3"/>
    <w:rsid w:val="003A3884"/>
    <w:rsid w:val="003B34B6"/>
    <w:rsid w:val="003B552D"/>
    <w:rsid w:val="003B7F59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1F75"/>
    <w:rsid w:val="004234CB"/>
    <w:rsid w:val="00437F58"/>
    <w:rsid w:val="004451BC"/>
    <w:rsid w:val="004451E9"/>
    <w:rsid w:val="004502A3"/>
    <w:rsid w:val="00455620"/>
    <w:rsid w:val="00456CE2"/>
    <w:rsid w:val="00457868"/>
    <w:rsid w:val="00460393"/>
    <w:rsid w:val="0046690B"/>
    <w:rsid w:val="0047109F"/>
    <w:rsid w:val="004767B7"/>
    <w:rsid w:val="00485650"/>
    <w:rsid w:val="0048574A"/>
    <w:rsid w:val="0049003C"/>
    <w:rsid w:val="00493071"/>
    <w:rsid w:val="004969DA"/>
    <w:rsid w:val="004B4835"/>
    <w:rsid w:val="004B59B0"/>
    <w:rsid w:val="004C0983"/>
    <w:rsid w:val="004C1BD8"/>
    <w:rsid w:val="004C5D19"/>
    <w:rsid w:val="004D1E90"/>
    <w:rsid w:val="004D20C8"/>
    <w:rsid w:val="004E6C10"/>
    <w:rsid w:val="004F232E"/>
    <w:rsid w:val="004F250B"/>
    <w:rsid w:val="004F6CBA"/>
    <w:rsid w:val="005007DD"/>
    <w:rsid w:val="00506BD5"/>
    <w:rsid w:val="0051014A"/>
    <w:rsid w:val="00513910"/>
    <w:rsid w:val="005147B4"/>
    <w:rsid w:val="00552897"/>
    <w:rsid w:val="00553C56"/>
    <w:rsid w:val="00554EC2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0239"/>
    <w:rsid w:val="00686099"/>
    <w:rsid w:val="0069367E"/>
    <w:rsid w:val="00694012"/>
    <w:rsid w:val="00694858"/>
    <w:rsid w:val="00697F82"/>
    <w:rsid w:val="006A7FF1"/>
    <w:rsid w:val="006B1634"/>
    <w:rsid w:val="006B7F56"/>
    <w:rsid w:val="006C0E08"/>
    <w:rsid w:val="006D5E23"/>
    <w:rsid w:val="006E2639"/>
    <w:rsid w:val="006F73B0"/>
    <w:rsid w:val="007015D4"/>
    <w:rsid w:val="0070459E"/>
    <w:rsid w:val="00707499"/>
    <w:rsid w:val="00722E6A"/>
    <w:rsid w:val="00727610"/>
    <w:rsid w:val="00731313"/>
    <w:rsid w:val="00731CAD"/>
    <w:rsid w:val="00735411"/>
    <w:rsid w:val="00741E42"/>
    <w:rsid w:val="00754EA8"/>
    <w:rsid w:val="00754F13"/>
    <w:rsid w:val="007657C5"/>
    <w:rsid w:val="00767DD6"/>
    <w:rsid w:val="00775056"/>
    <w:rsid w:val="007823C5"/>
    <w:rsid w:val="00791978"/>
    <w:rsid w:val="007920A8"/>
    <w:rsid w:val="00796656"/>
    <w:rsid w:val="007A01DA"/>
    <w:rsid w:val="007B1022"/>
    <w:rsid w:val="007B1AD9"/>
    <w:rsid w:val="007B4FB4"/>
    <w:rsid w:val="007C1A4C"/>
    <w:rsid w:val="007D40A6"/>
    <w:rsid w:val="007D40D2"/>
    <w:rsid w:val="007D4A48"/>
    <w:rsid w:val="007D632D"/>
    <w:rsid w:val="007E459E"/>
    <w:rsid w:val="007F7448"/>
    <w:rsid w:val="007F7A92"/>
    <w:rsid w:val="008011A7"/>
    <w:rsid w:val="00802A9C"/>
    <w:rsid w:val="00807BA2"/>
    <w:rsid w:val="00813456"/>
    <w:rsid w:val="00821B21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3BC4"/>
    <w:rsid w:val="00887101"/>
    <w:rsid w:val="00891E37"/>
    <w:rsid w:val="00891FD6"/>
    <w:rsid w:val="00892927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771DF"/>
    <w:rsid w:val="00980D18"/>
    <w:rsid w:val="00987B7C"/>
    <w:rsid w:val="00990354"/>
    <w:rsid w:val="009947E2"/>
    <w:rsid w:val="0099498A"/>
    <w:rsid w:val="009A5B90"/>
    <w:rsid w:val="009B0621"/>
    <w:rsid w:val="009B5878"/>
    <w:rsid w:val="009B7A4C"/>
    <w:rsid w:val="009B7E2B"/>
    <w:rsid w:val="009C53B8"/>
    <w:rsid w:val="009E02C4"/>
    <w:rsid w:val="009E03C2"/>
    <w:rsid w:val="009F115E"/>
    <w:rsid w:val="00A00787"/>
    <w:rsid w:val="00A1487C"/>
    <w:rsid w:val="00A156DD"/>
    <w:rsid w:val="00A22209"/>
    <w:rsid w:val="00A4227F"/>
    <w:rsid w:val="00A455BC"/>
    <w:rsid w:val="00A67AAE"/>
    <w:rsid w:val="00AA7ABF"/>
    <w:rsid w:val="00AC1A64"/>
    <w:rsid w:val="00AC2AC0"/>
    <w:rsid w:val="00AC77FB"/>
    <w:rsid w:val="00AD0193"/>
    <w:rsid w:val="00AE0B49"/>
    <w:rsid w:val="00AE4272"/>
    <w:rsid w:val="00AE6C2D"/>
    <w:rsid w:val="00AE77E1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57535"/>
    <w:rsid w:val="00B668A7"/>
    <w:rsid w:val="00B67CA5"/>
    <w:rsid w:val="00B83296"/>
    <w:rsid w:val="00B856A2"/>
    <w:rsid w:val="00B960E4"/>
    <w:rsid w:val="00B9721E"/>
    <w:rsid w:val="00BA15D7"/>
    <w:rsid w:val="00BA5A56"/>
    <w:rsid w:val="00BB3162"/>
    <w:rsid w:val="00BB403F"/>
    <w:rsid w:val="00BB45FE"/>
    <w:rsid w:val="00BB4BFD"/>
    <w:rsid w:val="00BB6404"/>
    <w:rsid w:val="00BC1AA8"/>
    <w:rsid w:val="00BC2408"/>
    <w:rsid w:val="00BC7E07"/>
    <w:rsid w:val="00BD1FCF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220F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33C1D"/>
    <w:rsid w:val="00D3463D"/>
    <w:rsid w:val="00D42108"/>
    <w:rsid w:val="00D63747"/>
    <w:rsid w:val="00D67A86"/>
    <w:rsid w:val="00D71C47"/>
    <w:rsid w:val="00D74DEC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F58DF"/>
    <w:rsid w:val="00DF67B7"/>
    <w:rsid w:val="00E07FF1"/>
    <w:rsid w:val="00E12770"/>
    <w:rsid w:val="00E1627A"/>
    <w:rsid w:val="00E316BD"/>
    <w:rsid w:val="00E328AF"/>
    <w:rsid w:val="00E362B4"/>
    <w:rsid w:val="00E4112D"/>
    <w:rsid w:val="00E50C62"/>
    <w:rsid w:val="00E54305"/>
    <w:rsid w:val="00E61890"/>
    <w:rsid w:val="00E726B7"/>
    <w:rsid w:val="00E72E84"/>
    <w:rsid w:val="00E76188"/>
    <w:rsid w:val="00E846AE"/>
    <w:rsid w:val="00E848FB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208ED"/>
    <w:rsid w:val="00F30F71"/>
    <w:rsid w:val="00F3116E"/>
    <w:rsid w:val="00F324CB"/>
    <w:rsid w:val="00F363B6"/>
    <w:rsid w:val="00F410A3"/>
    <w:rsid w:val="00F43BA5"/>
    <w:rsid w:val="00F44D3E"/>
    <w:rsid w:val="00F4756C"/>
    <w:rsid w:val="00F56C80"/>
    <w:rsid w:val="00F762FE"/>
    <w:rsid w:val="00F85C86"/>
    <w:rsid w:val="00F91212"/>
    <w:rsid w:val="00F9346A"/>
    <w:rsid w:val="00F94E96"/>
    <w:rsid w:val="00F9735A"/>
    <w:rsid w:val="00FA021F"/>
    <w:rsid w:val="00FA18DF"/>
    <w:rsid w:val="00FA66FD"/>
    <w:rsid w:val="00FA79EA"/>
    <w:rsid w:val="00FB163C"/>
    <w:rsid w:val="00FB34EF"/>
    <w:rsid w:val="00FD64EA"/>
    <w:rsid w:val="00FD7F4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qFormat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  <w:style w:type="character" w:customStyle="1" w:styleId="Internetovodkaz">
    <w:name w:val="Internetový odkaz"/>
    <w:uiPriority w:val="99"/>
    <w:semiHidden/>
    <w:rsid w:val="003109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/KvPV_2019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hmu.sk/sk/?page=1&amp;id=kvalita_povrchovych_v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FE75-1129-4111-8D14-216BF990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10</cp:revision>
  <dcterms:created xsi:type="dcterms:W3CDTF">2023-03-20T16:23:00Z</dcterms:created>
  <dcterms:modified xsi:type="dcterms:W3CDTF">2024-01-12T14:00:00Z</dcterms:modified>
</cp:coreProperties>
</file>