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1E8810D5" w:rsidR="000E05DA" w:rsidRDefault="003E4931" w:rsidP="00347C71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SKUEV0588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Stehlíkovské</w:t>
      </w:r>
      <w:proofErr w:type="spellEnd"/>
    </w:p>
    <w:p w14:paraId="6DE8C982" w14:textId="64FA8721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53AF56DE" w14:textId="36D9D763" w:rsidR="000E05DA" w:rsidRPr="00626A09" w:rsidRDefault="00140708" w:rsidP="0060488B">
      <w:pPr>
        <w:pStyle w:val="Zkladntext"/>
        <w:widowControl w:val="0"/>
        <w:jc w:val="both"/>
      </w:pPr>
      <w:r>
        <w:rPr>
          <w:lang w:val="sk-SK"/>
        </w:rPr>
        <w:t xml:space="preserve">Zachovanie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6CF6D37A" w:rsidR="000E05DA" w:rsidRPr="003509FA" w:rsidRDefault="0060488B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3E4931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33C0FCFC" w:rsidR="000E05DA" w:rsidRPr="003509FA" w:rsidRDefault="00347C71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347C71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347C71" w:rsidRPr="003509FA" w:rsidRDefault="00347C71" w:rsidP="00347C7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347C71" w:rsidRPr="003509FA" w:rsidRDefault="00347C71" w:rsidP="00347C7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347C71" w:rsidRPr="003509FA" w:rsidRDefault="00347C71" w:rsidP="00347C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322142E5" w:rsidR="00347C71" w:rsidRPr="003509FA" w:rsidRDefault="00347C71" w:rsidP="00347C7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77777777" w:rsidR="000E05DA" w:rsidRDefault="000E05DA" w:rsidP="000E05DA">
      <w:pPr>
        <w:spacing w:line="240" w:lineRule="auto"/>
        <w:ind w:left="360"/>
        <w:jc w:val="both"/>
      </w:pPr>
    </w:p>
    <w:p w14:paraId="6492A01A" w14:textId="796955B2" w:rsidR="00F436A8" w:rsidRPr="00911FBF" w:rsidRDefault="00140708" w:rsidP="00F436A8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="00F436A8" w:rsidRPr="005E58E4">
        <w:t>stavu</w:t>
      </w:r>
      <w:r w:rsidR="00F436A8" w:rsidRPr="00B6615B">
        <w:t xml:space="preserve"> biotopu</w:t>
      </w:r>
      <w:r w:rsidR="00F436A8">
        <w:rPr>
          <w:lang w:val="sk-SK"/>
        </w:rPr>
        <w:t xml:space="preserve"> </w:t>
      </w:r>
      <w:r w:rsidR="00F436A8" w:rsidRPr="00F436A8">
        <w:rPr>
          <w:b/>
          <w:lang w:val="sk-SK"/>
        </w:rPr>
        <w:t>Lk1</w:t>
      </w:r>
      <w:r w:rsidR="00F436A8" w:rsidRPr="00F436A8">
        <w:rPr>
          <w:b/>
        </w:rPr>
        <w:t xml:space="preserve"> </w:t>
      </w:r>
      <w:r w:rsidR="00F436A8" w:rsidRPr="00F436A8">
        <w:rPr>
          <w:b/>
          <w:lang w:val="sk-SK"/>
        </w:rPr>
        <w:t>(</w:t>
      </w:r>
      <w:r w:rsidR="00F436A8" w:rsidRPr="00F436A8">
        <w:rPr>
          <w:b/>
        </w:rPr>
        <w:t>6510</w:t>
      </w:r>
      <w:r w:rsidR="00F436A8" w:rsidRPr="00F436A8">
        <w:rPr>
          <w:b/>
          <w:lang w:val="sk-SK"/>
        </w:rPr>
        <w:t>)</w:t>
      </w:r>
      <w:r w:rsidR="00F436A8" w:rsidRPr="00F436A8">
        <w:rPr>
          <w:b/>
        </w:rPr>
        <w:t xml:space="preserve"> Nížinné a podhorské kosné lúky</w:t>
      </w:r>
      <w:r w:rsidR="00F436A8" w:rsidRPr="00B6615B">
        <w:t xml:space="preserve"> </w:t>
      </w:r>
      <w:r w:rsidR="00F436A8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1FDB3E48" w:rsidR="00F436A8" w:rsidRPr="00B6615B" w:rsidRDefault="00D071DF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</w:t>
            </w:r>
            <w:r w:rsidR="00F436A8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lastRenderedPageBreak/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lastRenderedPageBreak/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C95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C9571F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ABD9EC2" w14:textId="77777777" w:rsidR="00F436A8" w:rsidRDefault="00F436A8" w:rsidP="000E05DA">
      <w:pPr>
        <w:pStyle w:val="Zkladntext"/>
        <w:widowControl w:val="0"/>
        <w:ind w:left="360"/>
        <w:jc w:val="both"/>
        <w:rPr>
          <w:lang w:val="sk-SK"/>
        </w:rPr>
      </w:pPr>
    </w:p>
    <w:p w14:paraId="639E032B" w14:textId="05C07AF7" w:rsidR="00EC67A6" w:rsidRDefault="00D071DF" w:rsidP="00EC67A6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EC67A6">
        <w:rPr>
          <w:color w:val="000000"/>
          <w:szCs w:val="24"/>
        </w:rPr>
        <w:t xml:space="preserve">stavu biotopu </w:t>
      </w:r>
      <w:r w:rsidR="00EC67A6">
        <w:rPr>
          <w:b/>
          <w:color w:val="000000"/>
          <w:szCs w:val="24"/>
        </w:rPr>
        <w:t>Pr3 (7220</w:t>
      </w:r>
      <w:r w:rsidR="00EC67A6" w:rsidRPr="007657C5">
        <w:rPr>
          <w:b/>
          <w:color w:val="000000"/>
          <w:szCs w:val="24"/>
        </w:rPr>
        <w:t xml:space="preserve">) </w:t>
      </w:r>
      <w:proofErr w:type="spellStart"/>
      <w:r w:rsidR="00EC67A6">
        <w:rPr>
          <w:b/>
          <w:color w:val="000000"/>
          <w:szCs w:val="24"/>
        </w:rPr>
        <w:t>Penovcové</w:t>
      </w:r>
      <w:proofErr w:type="spellEnd"/>
      <w:r w:rsidR="00EC67A6">
        <w:rPr>
          <w:b/>
          <w:color w:val="000000"/>
          <w:szCs w:val="24"/>
        </w:rPr>
        <w:t xml:space="preserve"> prameniská </w:t>
      </w:r>
      <w:r w:rsidR="00EC67A6">
        <w:rPr>
          <w:color w:val="000000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EC67A6" w:rsidRPr="0000010E" w14:paraId="597C4075" w14:textId="77777777" w:rsidTr="0D8ABD6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77A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5F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0895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014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3C8D82D6" w14:textId="77777777" w:rsidTr="0D8ABD6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BAC6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F17B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D453" w14:textId="13EF61D3" w:rsidR="00EC67A6" w:rsidRPr="00775056" w:rsidRDefault="00D071DF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496D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Udržať výmeru biotopu </w:t>
            </w:r>
          </w:p>
        </w:tc>
      </w:tr>
      <w:tr w:rsidR="00EC67A6" w:rsidRPr="0000010E" w14:paraId="6ECBC0EE" w14:textId="77777777" w:rsidTr="0D8ABD63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13F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532" w14:textId="7D715BC9" w:rsidR="00EC67A6" w:rsidRPr="00775056" w:rsidRDefault="00347C71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B8F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10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BFDC" w14:textId="08CAFAF2" w:rsidR="00EC67A6" w:rsidRDefault="0D8ABD63" w:rsidP="0D8ABD63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D8ABD63">
              <w:rPr>
                <w:rFonts w:eastAsia="Times New Roman"/>
                <w:color w:val="000000" w:themeColor="text1"/>
                <w:sz w:val="20"/>
                <w:szCs w:val="20"/>
              </w:rPr>
              <w:t>Charakteristické/typické druhové zloženie</w:t>
            </w:r>
            <w:r w:rsidR="00347C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Blysmus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compressus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flacca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lepidocarpa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Chrysosplenium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alternifolium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Epipactis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Eupatorium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cannabinum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Parnassia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D8ABD6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Scrophularia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umbrosa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Triglochin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palustre</w:t>
            </w:r>
            <w:proofErr w:type="spellEnd"/>
            <w:r w:rsidRPr="0D8ABD6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14:paraId="58BD3CA1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07FF1">
              <w:rPr>
                <w:rFonts w:eastAsia="Times New Roman"/>
                <w:color w:val="000000"/>
                <w:sz w:val="20"/>
                <w:szCs w:val="20"/>
              </w:rPr>
              <w:t>Machorasty</w:t>
            </w:r>
            <w:proofErr w:type="spellEnd"/>
            <w:r w:rsidRPr="00E07FF1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Aneura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pinguis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Campylium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stellatum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Bryum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pseudotriquetrum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Cratoneuron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filicinum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Palustriella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commutata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Philonotis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calcarea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  <w:tr w:rsidR="00EC67A6" w:rsidRPr="0000010E" w14:paraId="60960FE9" w14:textId="77777777" w:rsidTr="0D8ABD63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5F8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0D9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EC62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467D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Bez zastúpenia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 lokalite prameniska</w:t>
            </w:r>
          </w:p>
        </w:tc>
      </w:tr>
      <w:tr w:rsidR="00EC67A6" w:rsidRPr="0000010E" w14:paraId="102EF63A" w14:textId="77777777" w:rsidTr="0D8ABD63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4A1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41A5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3E44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A30D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Bez výskytu </w:t>
            </w:r>
            <w:r w:rsidRPr="00D33C1D">
              <w:rPr>
                <w:rFonts w:eastAsia="Times New Roman"/>
                <w:color w:val="000000"/>
                <w:sz w:val="20"/>
                <w:szCs w:val="20"/>
              </w:rPr>
              <w:t>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5F5505" w14:textId="6E09C591" w:rsidR="008342BB" w:rsidRDefault="008342BB" w:rsidP="00140708">
      <w:pPr>
        <w:spacing w:line="240" w:lineRule="auto"/>
        <w:jc w:val="both"/>
        <w:rPr>
          <w:szCs w:val="24"/>
        </w:rPr>
      </w:pPr>
    </w:p>
    <w:p w14:paraId="07ED3999" w14:textId="32C7680B" w:rsidR="00347C71" w:rsidRDefault="00347C71" w:rsidP="00140708">
      <w:pPr>
        <w:spacing w:line="240" w:lineRule="auto"/>
        <w:jc w:val="both"/>
        <w:rPr>
          <w:szCs w:val="24"/>
        </w:rPr>
      </w:pPr>
    </w:p>
    <w:p w14:paraId="26EF3016" w14:textId="77777777" w:rsidR="00347C71" w:rsidRDefault="00347C71" w:rsidP="00140708">
      <w:pPr>
        <w:spacing w:line="240" w:lineRule="auto"/>
        <w:jc w:val="both"/>
        <w:rPr>
          <w:szCs w:val="24"/>
        </w:rPr>
      </w:pPr>
    </w:p>
    <w:p w14:paraId="66178D32" w14:textId="7109506D" w:rsidR="00140708" w:rsidRDefault="00140708" w:rsidP="00140708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140708" w:rsidRPr="00EF3711" w14:paraId="7D6D0352" w14:textId="77777777" w:rsidTr="0D8ABD63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9367" w14:textId="77777777" w:rsidR="00140708" w:rsidRPr="00E81D0D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A0E6" w14:textId="77777777" w:rsidR="00140708" w:rsidRPr="00E81D0D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6029" w14:textId="77777777" w:rsidR="00140708" w:rsidRPr="00E81D0D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DF1C" w14:textId="77777777" w:rsidR="00140708" w:rsidRPr="00E81D0D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140708" w:rsidRPr="00EF3711" w14:paraId="71AAE9DB" w14:textId="77777777" w:rsidTr="0D8ABD63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4BEF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66F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EC4" w14:textId="2155DB36" w:rsidR="00140708" w:rsidRPr="00EF3711" w:rsidRDefault="00347C71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</w:t>
            </w:r>
            <w:r w:rsidR="0D8ABD63" w:rsidRPr="0D8ABD63"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B5D" w14:textId="06AAD0C0" w:rsidR="00140708" w:rsidRPr="00EF3711" w:rsidRDefault="0D8ABD6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D8ABD63">
              <w:rPr>
                <w:rFonts w:eastAsia="Times New Roman"/>
                <w:sz w:val="20"/>
                <w:szCs w:val="20"/>
              </w:rPr>
              <w:t xml:space="preserve">odhaduje sa od 1 do 50 jedincov (aktuálny údaj / z SDF), druh sa nachádza mimo reportovaného areálu druhu, udržiavať min. početnosť na 50 jedincov </w:t>
            </w:r>
          </w:p>
        </w:tc>
      </w:tr>
      <w:tr w:rsidR="00140708" w:rsidRPr="00EF3711" w14:paraId="783C1D9C" w14:textId="77777777" w:rsidTr="0D8ABD63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60D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55B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55D" w14:textId="49B5AE1D" w:rsidR="00140708" w:rsidRPr="00EF3711" w:rsidRDefault="0D8ABD6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D8ABD63">
              <w:rPr>
                <w:rFonts w:eastAsia="Times New Roman"/>
                <w:sz w:val="20"/>
                <w:szCs w:val="20"/>
              </w:rPr>
              <w:t>najmenej 2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0832" w14:textId="77777777" w:rsidR="00140708" w:rsidRPr="00EF3711" w:rsidRDefault="0014070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140708" w:rsidRPr="00EF3711" w14:paraId="52FC2A1F" w14:textId="77777777" w:rsidTr="0D8ABD63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366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C5D9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ED9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CC93" w14:textId="77777777" w:rsidR="00140708" w:rsidRPr="00EF3711" w:rsidRDefault="0014070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140708" w:rsidRPr="00EF3711" w14:paraId="114B2B1A" w14:textId="77777777" w:rsidTr="0D8ABD63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8D7E1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EACCE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B0E" w14:textId="77777777" w:rsidR="00140708" w:rsidRPr="00EF3711" w:rsidRDefault="0014070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A28EBF" w14:textId="77777777" w:rsidR="00140708" w:rsidRPr="00EF3711" w:rsidRDefault="0014070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6CFDF7C7" w14:textId="4431AB5D" w:rsidR="00140708" w:rsidRDefault="00140708" w:rsidP="00E64259">
      <w:pPr>
        <w:spacing w:line="240" w:lineRule="auto"/>
        <w:jc w:val="both"/>
        <w:rPr>
          <w:szCs w:val="24"/>
        </w:rPr>
      </w:pPr>
    </w:p>
    <w:p w14:paraId="393910B2" w14:textId="4F700EE5" w:rsidR="008342BB" w:rsidRDefault="008342BB" w:rsidP="00347C71">
      <w:pPr>
        <w:pStyle w:val="Zkladntext"/>
        <w:widowControl w:val="0"/>
        <w:jc w:val="both"/>
        <w:rPr>
          <w:lang w:val="sk-SK"/>
        </w:rPr>
      </w:pPr>
      <w:r>
        <w:rPr>
          <w:lang w:val="sk-SK"/>
        </w:rPr>
        <w:t xml:space="preserve">Zlepšenie </w:t>
      </w:r>
      <w:r>
        <w:t xml:space="preserve">stavu druhu </w:t>
      </w:r>
      <w:proofErr w:type="spellStart"/>
      <w:r>
        <w:rPr>
          <w:b/>
          <w:i/>
        </w:rPr>
        <w:t>Phenagris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lang w:val="sk-SK"/>
        </w:rPr>
        <w:t>nausithous</w:t>
      </w:r>
      <w:proofErr w:type="spellEnd"/>
      <w:r>
        <w:rPr>
          <w:b/>
          <w:i/>
          <w:lang w:val="sk-SK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5"/>
        <w:gridCol w:w="1803"/>
        <w:gridCol w:w="1556"/>
        <w:gridCol w:w="3304"/>
      </w:tblGrid>
      <w:tr w:rsidR="008342BB" w:rsidRPr="00870D1F" w14:paraId="4B2CC394" w14:textId="77777777" w:rsidTr="010F50DA">
        <w:trPr>
          <w:trHeight w:val="53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23FE0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94B97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5CA2F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16E2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342BB" w:rsidRPr="00870D1F" w14:paraId="22415849" w14:textId="77777777" w:rsidTr="010F50DA">
        <w:trPr>
          <w:trHeight w:val="55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E44D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E2827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3344" w14:textId="5BBFBFC1" w:rsidR="008342BB" w:rsidRPr="00870D1F" w:rsidRDefault="008342BB" w:rsidP="00834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500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7C0B" w14:textId="3DB1774B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odhaduje sa na  </w:t>
            </w:r>
            <w:r>
              <w:rPr>
                <w:color w:val="000000"/>
                <w:sz w:val="20"/>
                <w:szCs w:val="20"/>
              </w:rPr>
              <w:t xml:space="preserve">100 až 500 </w:t>
            </w:r>
            <w:r w:rsidRPr="00870D1F">
              <w:rPr>
                <w:color w:val="000000"/>
                <w:sz w:val="20"/>
                <w:szCs w:val="20"/>
              </w:rPr>
              <w:t xml:space="preserve">jedincov </w:t>
            </w:r>
          </w:p>
        </w:tc>
      </w:tr>
      <w:tr w:rsidR="008342BB" w:rsidRPr="00870D1F" w14:paraId="76C10E8F" w14:textId="77777777" w:rsidTr="010F50DA">
        <w:trPr>
          <w:trHeight w:val="44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B64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5CC9F" w14:textId="77777777" w:rsidR="008342BB" w:rsidRPr="00870D1F" w:rsidRDefault="010F50DA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10F50DA">
              <w:rPr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D777" w14:textId="479C1833" w:rsidR="008342BB" w:rsidRPr="00870D1F" w:rsidRDefault="7C7F49E5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7C7F49E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1B2B1" w14:textId="35639F76" w:rsidR="008342BB" w:rsidRPr="00870D1F" w:rsidRDefault="008342BB" w:rsidP="00347C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Udržanie výmery biotopu </w:t>
            </w:r>
            <w:r w:rsidR="00347C71">
              <w:rPr>
                <w:color w:val="000000"/>
                <w:sz w:val="20"/>
                <w:szCs w:val="20"/>
              </w:rPr>
              <w:t>–</w:t>
            </w:r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r w:rsidR="00347C71">
              <w:rPr>
                <w:color w:val="000000"/>
                <w:sz w:val="20"/>
                <w:szCs w:val="20"/>
              </w:rPr>
              <w:t>mokrade, prameniská, lúky</w:t>
            </w:r>
          </w:p>
        </w:tc>
      </w:tr>
      <w:tr w:rsidR="008342BB" w:rsidRPr="00870D1F" w14:paraId="4CDA8404" w14:textId="77777777" w:rsidTr="010F50DA">
        <w:trPr>
          <w:trHeight w:val="817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11E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7EC3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870D1F">
              <w:rPr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3EA23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1EBF" w14:textId="77777777" w:rsidR="008342BB" w:rsidRPr="00870D1F" w:rsidRDefault="008342BB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8342BB" w:rsidRPr="00870D1F" w14:paraId="1AD18B49" w14:textId="77777777" w:rsidTr="010F50DA">
        <w:trPr>
          <w:trHeight w:val="112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76664" w14:textId="0F301956" w:rsidR="008342BB" w:rsidRPr="00870D1F" w:rsidRDefault="008342BB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eliminovať prítomnosť </w:t>
            </w:r>
            <w:proofErr w:type="spellStart"/>
            <w:r w:rsidR="00347C71">
              <w:rPr>
                <w:color w:val="000000"/>
                <w:sz w:val="20"/>
                <w:szCs w:val="20"/>
              </w:rPr>
              <w:t>sukcesných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drevín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FFB79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0F39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47D55F" w14:textId="77777777" w:rsidR="008342BB" w:rsidRPr="00870D1F" w:rsidRDefault="008342BB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73D9270A" w14:textId="77777777" w:rsidR="008342BB" w:rsidRDefault="008342BB" w:rsidP="008342BB">
      <w:pPr>
        <w:pStyle w:val="Zkladntext"/>
        <w:widowControl w:val="0"/>
        <w:ind w:left="360"/>
        <w:jc w:val="both"/>
        <w:rPr>
          <w:lang w:val="sk-SK"/>
        </w:rPr>
      </w:pPr>
    </w:p>
    <w:p w14:paraId="6CBB9B53" w14:textId="38B1C164" w:rsidR="008342BB" w:rsidRPr="00626A09" w:rsidRDefault="008342BB" w:rsidP="008342BB">
      <w:pPr>
        <w:spacing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>
        <w:rPr>
          <w:b/>
          <w:i/>
          <w:szCs w:val="24"/>
        </w:rPr>
        <w:t>Phenagris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teleius</w:t>
      </w:r>
      <w:proofErr w:type="spellEnd"/>
      <w:r>
        <w:rPr>
          <w:b/>
          <w:i/>
          <w:szCs w:val="24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8"/>
        <w:gridCol w:w="1700"/>
        <w:gridCol w:w="1556"/>
        <w:gridCol w:w="3424"/>
      </w:tblGrid>
      <w:tr w:rsidR="008342BB" w:rsidRPr="00870D1F" w14:paraId="32E4E595" w14:textId="77777777" w:rsidTr="00347C71">
        <w:trPr>
          <w:trHeight w:val="5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A02E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80D9B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EC7C1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205CA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342BB" w:rsidRPr="00870D1F" w14:paraId="32C2D8CD" w14:textId="77777777" w:rsidTr="00347C71">
        <w:trPr>
          <w:trHeight w:val="5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85EBF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822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8F7ED" w14:textId="3DCF6891" w:rsidR="008342BB" w:rsidRPr="00870D1F" w:rsidRDefault="008342BB" w:rsidP="00834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150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E5FD" w14:textId="3395FE37" w:rsidR="008342BB" w:rsidRPr="00870D1F" w:rsidRDefault="008342BB" w:rsidP="008342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odhaduje sa na </w:t>
            </w:r>
            <w:r>
              <w:rPr>
                <w:color w:val="000000"/>
                <w:sz w:val="20"/>
                <w:szCs w:val="20"/>
              </w:rPr>
              <w:t xml:space="preserve">50 až 150 </w:t>
            </w:r>
            <w:r w:rsidRPr="00870D1F">
              <w:rPr>
                <w:color w:val="000000"/>
                <w:sz w:val="20"/>
                <w:szCs w:val="20"/>
              </w:rPr>
              <w:t xml:space="preserve">jedincov </w:t>
            </w:r>
          </w:p>
        </w:tc>
      </w:tr>
      <w:tr w:rsidR="00347C71" w:rsidRPr="00870D1F" w14:paraId="25160EA7" w14:textId="77777777" w:rsidTr="00347C71">
        <w:trPr>
          <w:trHeight w:val="44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BA8" w14:textId="77777777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2E68" w14:textId="77777777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10F50DA">
              <w:rPr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27B9" w14:textId="638DCA04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7C7F49E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D92D0" w14:textId="4C359599" w:rsidR="00347C71" w:rsidRPr="00870D1F" w:rsidRDefault="00347C71" w:rsidP="00347C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Udržanie výmery biotopu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mokrade, prameniská, lúky</w:t>
            </w:r>
          </w:p>
        </w:tc>
      </w:tr>
      <w:tr w:rsidR="008342BB" w:rsidRPr="00870D1F" w14:paraId="3120FE0A" w14:textId="77777777" w:rsidTr="00347C71">
        <w:trPr>
          <w:trHeight w:val="81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562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8CD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870D1F">
              <w:rPr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DE96" w14:textId="77777777" w:rsidR="008342BB" w:rsidRPr="00870D1F" w:rsidRDefault="008342BB" w:rsidP="00E016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E93F" w14:textId="77777777" w:rsidR="008342BB" w:rsidRPr="00870D1F" w:rsidRDefault="008342BB" w:rsidP="00E016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347C71" w:rsidRPr="00870D1F" w14:paraId="37A14734" w14:textId="77777777" w:rsidTr="00347C71">
        <w:trPr>
          <w:trHeight w:val="11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E8B8A" w14:textId="33355890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eliminovať prítomnosť </w:t>
            </w:r>
            <w:proofErr w:type="spellStart"/>
            <w:r>
              <w:rPr>
                <w:color w:val="000000"/>
                <w:sz w:val="20"/>
                <w:szCs w:val="20"/>
              </w:rPr>
              <w:t>sukcesných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drevín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FC1907" w14:textId="4E9AFC2E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0F6" w14:textId="083DA963" w:rsidR="00347C71" w:rsidRPr="00870D1F" w:rsidRDefault="00347C71" w:rsidP="00347C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C8B1B" w14:textId="2218BA67" w:rsidR="00347C71" w:rsidRPr="00870D1F" w:rsidRDefault="00347C71" w:rsidP="00347C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4087EA6C" w14:textId="77777777" w:rsidR="008342BB" w:rsidRDefault="008342BB" w:rsidP="00E64259">
      <w:pPr>
        <w:spacing w:line="240" w:lineRule="auto"/>
        <w:jc w:val="both"/>
        <w:rPr>
          <w:szCs w:val="24"/>
        </w:rPr>
      </w:pPr>
      <w:bookmarkStart w:id="0" w:name="_GoBack"/>
      <w:bookmarkEnd w:id="0"/>
    </w:p>
    <w:sectPr w:rsidR="008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018B7"/>
    <w:rsid w:val="00022BC0"/>
    <w:rsid w:val="000560C8"/>
    <w:rsid w:val="000E05DA"/>
    <w:rsid w:val="00140708"/>
    <w:rsid w:val="00171BEC"/>
    <w:rsid w:val="001E6775"/>
    <w:rsid w:val="00203B08"/>
    <w:rsid w:val="00240459"/>
    <w:rsid w:val="00347C71"/>
    <w:rsid w:val="003509FA"/>
    <w:rsid w:val="003E4931"/>
    <w:rsid w:val="003E7F90"/>
    <w:rsid w:val="004B5E26"/>
    <w:rsid w:val="004F7434"/>
    <w:rsid w:val="00562BB2"/>
    <w:rsid w:val="005C00AB"/>
    <w:rsid w:val="0060488B"/>
    <w:rsid w:val="008342BB"/>
    <w:rsid w:val="009667BE"/>
    <w:rsid w:val="00A4711A"/>
    <w:rsid w:val="00AB2A2D"/>
    <w:rsid w:val="00BF1520"/>
    <w:rsid w:val="00C65C57"/>
    <w:rsid w:val="00C9571F"/>
    <w:rsid w:val="00D071DF"/>
    <w:rsid w:val="00D76319"/>
    <w:rsid w:val="00D77700"/>
    <w:rsid w:val="00E64259"/>
    <w:rsid w:val="00EC67A6"/>
    <w:rsid w:val="00F0318A"/>
    <w:rsid w:val="00F436A8"/>
    <w:rsid w:val="010F50DA"/>
    <w:rsid w:val="0D8ABD63"/>
    <w:rsid w:val="7C7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5a35d03faf604a0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2023-05-25T13:04:00Z</dcterms:created>
  <dcterms:modified xsi:type="dcterms:W3CDTF">2023-08-04T09:33:00Z</dcterms:modified>
</cp:coreProperties>
</file>