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5BAC762D" w:rsidR="000E05DA" w:rsidRDefault="0060488B" w:rsidP="00C93B3A">
      <w:pPr>
        <w:spacing w:line="240" w:lineRule="auto"/>
        <w:jc w:val="both"/>
      </w:pPr>
      <w:r>
        <w:rPr>
          <w:b/>
          <w:sz w:val="28"/>
          <w:szCs w:val="28"/>
          <w:lang w:eastAsia="cs-CZ"/>
        </w:rPr>
        <w:t>SKUEV0579</w:t>
      </w:r>
      <w:r w:rsidR="000E05DA">
        <w:rPr>
          <w:b/>
          <w:sz w:val="28"/>
          <w:szCs w:val="28"/>
          <w:lang w:eastAsia="cs-CZ"/>
        </w:rPr>
        <w:t xml:space="preserve"> </w:t>
      </w:r>
      <w:r>
        <w:rPr>
          <w:b/>
          <w:sz w:val="28"/>
          <w:szCs w:val="28"/>
          <w:lang w:eastAsia="cs-CZ"/>
        </w:rPr>
        <w:t>Mituchovské</w:t>
      </w:r>
    </w:p>
    <w:p w14:paraId="6DE8C982" w14:textId="023E806B" w:rsidR="00D76319" w:rsidRDefault="00D76319" w:rsidP="000560C8">
      <w:pPr>
        <w:pStyle w:val="Zkladntext"/>
        <w:widowControl w:val="0"/>
        <w:jc w:val="both"/>
        <w:rPr>
          <w:b/>
          <w:lang w:val="sk-SK"/>
        </w:rPr>
      </w:pPr>
      <w:r w:rsidRPr="00D76319">
        <w:rPr>
          <w:b/>
        </w:rPr>
        <w:t>Ciele ochrany</w:t>
      </w:r>
      <w:r w:rsidRPr="00D76319">
        <w:rPr>
          <w:b/>
          <w:lang w:val="sk-SK"/>
        </w:rPr>
        <w:t>:</w:t>
      </w:r>
    </w:p>
    <w:p w14:paraId="53AF56DE" w14:textId="36D9D763" w:rsidR="000E05DA" w:rsidRPr="00626A09" w:rsidRDefault="00140708" w:rsidP="0060488B">
      <w:pPr>
        <w:pStyle w:val="Zkladntext"/>
        <w:widowControl w:val="0"/>
        <w:jc w:val="both"/>
      </w:pPr>
      <w:r>
        <w:rPr>
          <w:lang w:val="sk-SK"/>
        </w:rPr>
        <w:t xml:space="preserve">Zachovanie </w:t>
      </w:r>
      <w:r w:rsidR="000E05DA">
        <w:rPr>
          <w:lang w:val="sk-SK"/>
        </w:rPr>
        <w:t>stav</w:t>
      </w:r>
      <w:r w:rsidR="009667BE">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5256A10E" w:rsidR="000E05DA" w:rsidRPr="003509FA" w:rsidRDefault="0060488B" w:rsidP="000560C8">
            <w:pPr>
              <w:spacing w:after="0" w:line="240" w:lineRule="auto"/>
              <w:jc w:val="center"/>
              <w:rPr>
                <w:rFonts w:eastAsia="Times New Roman"/>
                <w:sz w:val="18"/>
                <w:szCs w:val="18"/>
              </w:rPr>
            </w:pPr>
            <w:r>
              <w:rPr>
                <w:rFonts w:eastAsia="Times New Roman"/>
                <w:sz w:val="18"/>
                <w:szCs w:val="18"/>
              </w:rPr>
              <w:t>0,27</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489FC805" w:rsidR="000E05DA" w:rsidRPr="003509FA" w:rsidRDefault="00C93B3A" w:rsidP="000560C8">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C93B3A"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C93B3A" w:rsidRPr="003509FA" w:rsidRDefault="00C93B3A" w:rsidP="00C93B3A">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C93B3A" w:rsidRPr="003509FA" w:rsidRDefault="00C93B3A" w:rsidP="00C93B3A">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C93B3A" w:rsidRPr="003509FA" w:rsidRDefault="00C93B3A" w:rsidP="00C93B3A">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34BF7C59" w:rsidR="00C93B3A" w:rsidRPr="003509FA" w:rsidRDefault="00C93B3A" w:rsidP="00C93B3A">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6492A01A" w14:textId="796955B2"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4209A59A" w:rsidR="00F436A8" w:rsidRPr="00B6615B" w:rsidRDefault="0060488B" w:rsidP="00C9571F">
            <w:pPr>
              <w:jc w:val="center"/>
              <w:rPr>
                <w:rFonts w:eastAsia="Times New Roman"/>
                <w:sz w:val="20"/>
                <w:szCs w:val="20"/>
              </w:rPr>
            </w:pPr>
            <w:r>
              <w:rPr>
                <w:rFonts w:eastAsia="Times New Roman"/>
                <w:sz w:val="20"/>
                <w:szCs w:val="20"/>
              </w:rPr>
              <w:t>0,7</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w:t>
            </w:r>
            <w:r w:rsidRPr="00B6615B">
              <w:rPr>
                <w:rFonts w:eastAsia="Times New Roman"/>
                <w:i/>
                <w:sz w:val="20"/>
                <w:szCs w:val="20"/>
              </w:rPr>
              <w:lastRenderedPageBreak/>
              <w:t>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728A35AE" w14:textId="0D03CCE7" w:rsidR="00EC67A6" w:rsidRDefault="00140708"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sidRPr="007657C5">
        <w:rPr>
          <w:b/>
          <w:color w:val="000000"/>
          <w:szCs w:val="24"/>
        </w:rPr>
        <w:t>Lk5 (6430) Vysokobylinné spoločenstvá na vlhkých lúkach</w:t>
      </w:r>
      <w:r w:rsidR="00EC67A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C67A6" w:rsidRPr="0000010E" w14:paraId="340AC690"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B3A4ECB"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46EDA1E1"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2568104D"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24463277"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446194C7"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05928"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191B04"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72E26DE" w14:textId="7AABBA4B" w:rsidR="00EC67A6" w:rsidRPr="00775056" w:rsidRDefault="0060488B" w:rsidP="00C9571F">
            <w:pPr>
              <w:spacing w:line="240" w:lineRule="auto"/>
              <w:jc w:val="center"/>
              <w:rPr>
                <w:rFonts w:eastAsia="Times New Roman"/>
                <w:color w:val="000000"/>
                <w:sz w:val="20"/>
                <w:szCs w:val="20"/>
              </w:rPr>
            </w:pPr>
            <w:r>
              <w:rPr>
                <w:rFonts w:eastAsia="Times New Roman"/>
                <w:color w:val="000000"/>
                <w:sz w:val="20"/>
                <w:szCs w:val="20"/>
              </w:rPr>
              <w:t>0,01</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095F84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Udržať výmeru biotopu.</w:t>
            </w:r>
          </w:p>
        </w:tc>
      </w:tr>
      <w:tr w:rsidR="00EC67A6" w:rsidRPr="0000010E" w14:paraId="527813B9"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574E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6B391BE" w14:textId="3C09ED0A" w:rsidR="00EC67A6" w:rsidRPr="00775056" w:rsidRDefault="00C93B3A"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61EB2AB8"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15D2C90F"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EC67A6" w:rsidRPr="0000010E" w14:paraId="6CC77DB4"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39980C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2EEA46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825767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003E301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788C1640"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E47B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6814FB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9DB96A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382EDAC9"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313E8F29" w14:textId="77777777" w:rsidR="00EC67A6" w:rsidRDefault="00EC67A6" w:rsidP="00EC67A6">
      <w:pPr>
        <w:spacing w:line="240" w:lineRule="auto"/>
        <w:rPr>
          <w:color w:val="000000"/>
          <w:szCs w:val="24"/>
        </w:rPr>
      </w:pPr>
    </w:p>
    <w:p w14:paraId="4806DFC0" w14:textId="4FBEC3F7" w:rsidR="00EC67A6" w:rsidRDefault="00140708"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0E86D07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0E86D07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66C5A8AB" w:rsidR="00EC67A6" w:rsidRPr="00775056" w:rsidRDefault="0060488B" w:rsidP="00C9571F">
            <w:pPr>
              <w:spacing w:line="240" w:lineRule="auto"/>
              <w:jc w:val="center"/>
              <w:rPr>
                <w:rFonts w:eastAsia="Times New Roman"/>
                <w:color w:val="000000"/>
                <w:sz w:val="20"/>
                <w:szCs w:val="20"/>
              </w:rPr>
            </w:pPr>
            <w:r>
              <w:rPr>
                <w:rFonts w:eastAsia="Times New Roman"/>
                <w:color w:val="000000"/>
                <w:sz w:val="20"/>
                <w:szCs w:val="20"/>
              </w:rPr>
              <w:t>0,2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0E86D07C">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40F52836" w:rsidR="00EC67A6" w:rsidRPr="00775056" w:rsidRDefault="00C93B3A"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59647E32" w:rsidR="00EC67A6" w:rsidRDefault="0E86D07C" w:rsidP="0E86D07C">
            <w:pPr>
              <w:spacing w:line="240" w:lineRule="auto"/>
              <w:rPr>
                <w:rFonts w:eastAsia="Times New Roman"/>
                <w:i/>
                <w:iCs/>
                <w:color w:val="000000"/>
                <w:sz w:val="20"/>
                <w:szCs w:val="20"/>
              </w:rPr>
            </w:pPr>
            <w:r w:rsidRPr="00C93B3A">
              <w:rPr>
                <w:rFonts w:eastAsia="Times New Roman"/>
                <w:iCs/>
                <w:color w:val="000000" w:themeColor="text1"/>
                <w:sz w:val="20"/>
                <w:szCs w:val="20"/>
              </w:rPr>
              <w:t>Charakteristické/typické druhové zloženie:</w:t>
            </w:r>
            <w:r w:rsidRPr="00C93B3A">
              <w:rPr>
                <w:rFonts w:eastAsia="Times New Roman"/>
                <w:color w:val="000000" w:themeColor="text1"/>
                <w:sz w:val="20"/>
                <w:szCs w:val="20"/>
              </w:rPr>
              <w:t xml:space="preserve"> </w:t>
            </w:r>
            <w:r w:rsidRPr="0E86D07C">
              <w:rPr>
                <w:rFonts w:eastAsia="Times New Roman"/>
                <w:i/>
                <w:iCs/>
                <w:color w:val="000000" w:themeColor="text1"/>
                <w:sz w:val="20"/>
                <w:szCs w:val="20"/>
              </w:rPr>
              <w:t>Blysmus compressus, Carex davalliana, Carex dioica, Carex lepidocarpa, Carex flava, Dactylorhiza incarnata, Dactylorhiza majalis, Eleocharis quinqueflora, Epipactis palustris, Eriophorum angustifolium, Eriophorum latifolium, Gymnadenia densiflora, Parnassia palustris</w:t>
            </w:r>
            <w:r w:rsidR="00C93B3A">
              <w:rPr>
                <w:rFonts w:eastAsia="Times New Roman"/>
                <w:i/>
                <w:iCs/>
                <w:color w:val="000000" w:themeColor="text1"/>
                <w:sz w:val="20"/>
                <w:szCs w:val="20"/>
              </w:rPr>
              <w:t xml:space="preserve">, </w:t>
            </w:r>
            <w:r w:rsidRPr="0E86D07C">
              <w:rPr>
                <w:rFonts w:eastAsia="Times New Roman"/>
                <w:i/>
                <w:iCs/>
                <w:color w:val="000000" w:themeColor="text1"/>
                <w:sz w:val="20"/>
                <w:szCs w:val="20"/>
              </w:rPr>
              <w:t>Caltha palustris,  Succisa pratensis,</w:t>
            </w:r>
            <w:r w:rsidR="00C93B3A">
              <w:rPr>
                <w:rFonts w:eastAsia="Times New Roman"/>
                <w:i/>
                <w:iCs/>
                <w:color w:val="000000" w:themeColor="text1"/>
                <w:sz w:val="20"/>
                <w:szCs w:val="20"/>
              </w:rPr>
              <w:t xml:space="preserve"> </w:t>
            </w:r>
            <w:r w:rsidRPr="0E86D07C">
              <w:rPr>
                <w:rFonts w:eastAsia="Times New Roman"/>
                <w:i/>
                <w:iCs/>
                <w:color w:val="000000" w:themeColor="text1"/>
                <w:sz w:val="20"/>
                <w:szCs w:val="20"/>
              </w:rPr>
              <w:t>Triglochin palustre, Valeriana dioica, Vaeriana simplicifolia,</w:t>
            </w:r>
          </w:p>
          <w:p w14:paraId="692211A4" w14:textId="7F4A3AD9" w:rsidR="00EC67A6" w:rsidRPr="00C93B3A" w:rsidRDefault="0E86D07C" w:rsidP="00C93B3A">
            <w:pPr>
              <w:spacing w:line="240" w:lineRule="auto"/>
              <w:rPr>
                <w:rFonts w:eastAsia="Times New Roman"/>
                <w:i/>
                <w:iCs/>
                <w:color w:val="000000"/>
                <w:sz w:val="20"/>
                <w:szCs w:val="20"/>
              </w:rPr>
            </w:pPr>
            <w:r w:rsidRPr="00C93B3A">
              <w:rPr>
                <w:rFonts w:eastAsia="Times New Roman"/>
                <w:iCs/>
                <w:color w:val="000000" w:themeColor="text1"/>
                <w:sz w:val="20"/>
                <w:szCs w:val="20"/>
              </w:rPr>
              <w:t>Machorasty:</w:t>
            </w:r>
            <w:r w:rsidRPr="0E86D07C">
              <w:rPr>
                <w:rFonts w:eastAsia="Times New Roman"/>
                <w:i/>
                <w:iCs/>
                <w:color w:val="000000" w:themeColor="text1"/>
                <w:sz w:val="20"/>
                <w:szCs w:val="20"/>
              </w:rPr>
              <w:t xml:space="preserve"> Calliergonella cuspidata, </w:t>
            </w:r>
          </w:p>
        </w:tc>
      </w:tr>
      <w:tr w:rsidR="00EC67A6" w:rsidRPr="0000010E" w14:paraId="3CB48FB6" w14:textId="77777777" w:rsidTr="0E86D07C">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C93B3A" w:rsidRDefault="0E86D07C" w:rsidP="0E86D07C">
            <w:pPr>
              <w:spacing w:line="240" w:lineRule="auto"/>
              <w:rPr>
                <w:rFonts w:eastAsia="Times New Roman"/>
                <w:iCs/>
                <w:color w:val="000000"/>
                <w:sz w:val="20"/>
                <w:szCs w:val="20"/>
              </w:rPr>
            </w:pPr>
            <w:r w:rsidRPr="00C93B3A">
              <w:rPr>
                <w:rFonts w:eastAsia="Times New Roman"/>
                <w:iCs/>
                <w:color w:val="000000" w:themeColor="text1"/>
                <w:sz w:val="20"/>
                <w:szCs w:val="20"/>
              </w:rPr>
              <w:t>Udržané nízke zastúpenie drevín a krovín</w:t>
            </w:r>
          </w:p>
        </w:tc>
      </w:tr>
      <w:tr w:rsidR="00EC67A6" w:rsidRPr="0000010E" w14:paraId="294088C9" w14:textId="77777777" w:rsidTr="0E86D07C">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0E86D07C">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F436A8">
      <w:pPr>
        <w:rPr>
          <w:color w:val="000000"/>
          <w:szCs w:val="24"/>
        </w:rPr>
      </w:pPr>
    </w:p>
    <w:p w14:paraId="639E032B" w14:textId="77777777" w:rsidR="00EC67A6" w:rsidRDefault="00D76319"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0E86D07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0E86D07C">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635EF588" w:rsidR="00EC67A6" w:rsidRPr="00775056" w:rsidRDefault="0060488B" w:rsidP="00C9571F">
            <w:pPr>
              <w:spacing w:line="240" w:lineRule="auto"/>
              <w:jc w:val="center"/>
              <w:rPr>
                <w:rFonts w:eastAsia="Times New Roman"/>
                <w:color w:val="000000"/>
                <w:sz w:val="20"/>
                <w:szCs w:val="20"/>
              </w:rPr>
            </w:pPr>
            <w:r>
              <w:rPr>
                <w:rFonts w:eastAsia="Times New Roman"/>
                <w:color w:val="000000"/>
                <w:sz w:val="20"/>
                <w:szCs w:val="20"/>
              </w:rPr>
              <w:t>0,3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6ECBC0EE" w14:textId="77777777" w:rsidTr="0E86D07C">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2DC76730" w:rsidR="00EC67A6" w:rsidRPr="00775056" w:rsidRDefault="00C93B3A"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1A299AA4" w:rsidR="00EC67A6" w:rsidRDefault="429AC415" w:rsidP="429AC415">
            <w:pPr>
              <w:spacing w:line="240" w:lineRule="auto"/>
              <w:rPr>
                <w:rFonts w:eastAsia="Times New Roman"/>
                <w:i/>
                <w:iCs/>
                <w:color w:val="000000"/>
                <w:sz w:val="20"/>
                <w:szCs w:val="20"/>
              </w:rPr>
            </w:pPr>
            <w:r w:rsidRPr="429AC415">
              <w:rPr>
                <w:rFonts w:eastAsia="Times New Roman"/>
                <w:color w:val="000000" w:themeColor="text1"/>
                <w:sz w:val="20"/>
                <w:szCs w:val="20"/>
              </w:rPr>
              <w:t xml:space="preserve">Charakteristické/typické druhové zloženie: </w:t>
            </w:r>
            <w:r w:rsidRPr="429AC415">
              <w:rPr>
                <w:rFonts w:eastAsia="Times New Roman"/>
                <w:i/>
                <w:iCs/>
                <w:color w:val="000000" w:themeColor="text1"/>
                <w:sz w:val="20"/>
                <w:szCs w:val="20"/>
              </w:rPr>
              <w:t>Blysmus compressus, Carex flacca, Carex lepidocarpa, Chrysosplenium alternifolium, Epipactis palustris, Eupatorium cannabinum, Parnassia palustris,</w:t>
            </w:r>
            <w:r w:rsidRPr="429AC415">
              <w:rPr>
                <w:rFonts w:eastAsia="Times New Roman"/>
                <w:color w:val="000000" w:themeColor="text1"/>
                <w:sz w:val="20"/>
                <w:szCs w:val="20"/>
              </w:rPr>
              <w:t xml:space="preserve"> </w:t>
            </w:r>
            <w:r w:rsidRPr="429AC415">
              <w:rPr>
                <w:rFonts w:eastAsia="Times New Roman"/>
                <w:i/>
                <w:iCs/>
                <w:color w:val="000000" w:themeColor="text1"/>
                <w:sz w:val="20"/>
                <w:szCs w:val="20"/>
              </w:rPr>
              <w:t xml:space="preserve">Scrophularia umbrosa, Triglochin palustre, </w:t>
            </w:r>
          </w:p>
          <w:p w14:paraId="58BD3CA1" w14:textId="75D28CF2" w:rsidR="00EC67A6" w:rsidRPr="00775056" w:rsidRDefault="0E86D07C" w:rsidP="00C93B3A">
            <w:pPr>
              <w:spacing w:line="240" w:lineRule="auto"/>
              <w:rPr>
                <w:rFonts w:eastAsia="Times New Roman"/>
                <w:color w:val="000000"/>
                <w:sz w:val="20"/>
                <w:szCs w:val="20"/>
              </w:rPr>
            </w:pPr>
            <w:r w:rsidRPr="0E86D07C">
              <w:rPr>
                <w:rFonts w:eastAsia="Times New Roman"/>
                <w:color w:val="000000" w:themeColor="text1"/>
                <w:sz w:val="20"/>
                <w:szCs w:val="20"/>
              </w:rPr>
              <w:t>Machorasty:</w:t>
            </w:r>
            <w:r w:rsidR="00C93B3A">
              <w:rPr>
                <w:rFonts w:eastAsia="Times New Roman"/>
                <w:i/>
                <w:iCs/>
                <w:color w:val="000000" w:themeColor="text1"/>
                <w:sz w:val="20"/>
                <w:szCs w:val="20"/>
              </w:rPr>
              <w:t xml:space="preserve"> Palustriella commutata</w:t>
            </w:r>
          </w:p>
        </w:tc>
      </w:tr>
      <w:tr w:rsidR="00EC67A6" w:rsidRPr="0000010E" w14:paraId="60960FE9" w14:textId="77777777" w:rsidTr="0E86D07C">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EC67A6" w:rsidRPr="0000010E" w14:paraId="102EF63A" w14:textId="77777777" w:rsidTr="0E86D07C">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77777777" w:rsidR="00EC67A6" w:rsidRPr="00775056" w:rsidRDefault="00EC67A6" w:rsidP="00C9571F">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3A755F7A" w14:textId="6F51C675" w:rsidR="00140708" w:rsidRDefault="0060488B" w:rsidP="00140708">
      <w:pPr>
        <w:pStyle w:val="Zkladntext"/>
        <w:widowControl w:val="0"/>
        <w:jc w:val="both"/>
        <w:rPr>
          <w:lang w:val="sk-SK"/>
        </w:rPr>
      </w:pPr>
      <w:r>
        <w:rPr>
          <w:lang w:val="sk-SK"/>
        </w:rPr>
        <w:t>Z</w:t>
      </w:r>
      <w:r w:rsidR="00140708">
        <w:rPr>
          <w:lang w:val="sk-SK"/>
        </w:rPr>
        <w:t xml:space="preserve">lepšenie </w:t>
      </w:r>
      <w:r w:rsidR="00140708">
        <w:t xml:space="preserve">stavu druhu </w:t>
      </w:r>
      <w:r w:rsidR="00140708">
        <w:rPr>
          <w:b/>
          <w:i/>
          <w:lang w:val="sk-SK"/>
        </w:rPr>
        <w:t xml:space="preserve">Vertigo moulinsiana </w:t>
      </w:r>
      <w:r w:rsidR="00140708" w:rsidRPr="00626A09">
        <w:rPr>
          <w:color w:val="000000"/>
        </w:rPr>
        <w:t xml:space="preserve">v súlade s nasledovnými </w:t>
      </w:r>
      <w:r w:rsidR="00140708">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140708" w:rsidRPr="009667BE" w14:paraId="65BAC724" w14:textId="77777777" w:rsidTr="6375641F">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A0E3"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2150EF1"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7CEAEB4B"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B51A1D8" w14:textId="77777777" w:rsidR="00140708" w:rsidRPr="009667BE" w:rsidRDefault="00140708" w:rsidP="00E0168C">
            <w:pPr>
              <w:spacing w:line="240" w:lineRule="auto"/>
              <w:rPr>
                <w:rFonts w:eastAsia="Times New Roman"/>
                <w:b/>
                <w:color w:val="000000"/>
                <w:sz w:val="18"/>
                <w:szCs w:val="18"/>
              </w:rPr>
            </w:pPr>
            <w:r w:rsidRPr="009667BE">
              <w:rPr>
                <w:rFonts w:eastAsia="Times New Roman"/>
                <w:b/>
                <w:color w:val="000000"/>
                <w:sz w:val="18"/>
                <w:szCs w:val="18"/>
              </w:rPr>
              <w:t>Doplnkové informácie</w:t>
            </w:r>
          </w:p>
        </w:tc>
      </w:tr>
      <w:tr w:rsidR="00140708" w:rsidRPr="009667BE" w14:paraId="422006E0" w14:textId="77777777" w:rsidTr="6375641F">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8A97"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3AFACE1"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5880E66" w14:textId="7C796A3D" w:rsidR="00140708" w:rsidRPr="009667BE" w:rsidRDefault="429AC415" w:rsidP="00E0168C">
            <w:pPr>
              <w:spacing w:line="240" w:lineRule="auto"/>
              <w:rPr>
                <w:rFonts w:eastAsia="Times New Roman"/>
                <w:color w:val="000000"/>
                <w:sz w:val="18"/>
                <w:szCs w:val="18"/>
              </w:rPr>
            </w:pPr>
            <w:r w:rsidRPr="429AC415">
              <w:rPr>
                <w:rFonts w:eastAsia="Times New Roman"/>
                <w:color w:val="000000" w:themeColor="text1"/>
                <w:sz w:val="18"/>
                <w:szCs w:val="18"/>
              </w:rPr>
              <w:t xml:space="preserve">najmenej </w:t>
            </w:r>
            <w:r w:rsidRPr="429AC415">
              <w:rPr>
                <w:rFonts w:eastAsia="Times New Roman"/>
                <w:color w:val="000000" w:themeColor="text1"/>
                <w:sz w:val="18"/>
                <w:szCs w:val="18"/>
              </w:rPr>
              <w:t>4</w:t>
            </w:r>
            <w:r w:rsidRPr="429AC415">
              <w:rPr>
                <w:rFonts w:eastAsia="Times New Roman"/>
                <w:color w:val="000000" w:themeColor="text1"/>
                <w:sz w:val="18"/>
                <w:szCs w:val="18"/>
              </w:rPr>
              <w:t>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F9D5704" w14:textId="19188CC9" w:rsidR="00140708" w:rsidRPr="009667BE" w:rsidRDefault="00196581" w:rsidP="0060488B">
            <w:pPr>
              <w:spacing w:line="240" w:lineRule="auto"/>
              <w:rPr>
                <w:rFonts w:eastAsia="Times New Roman"/>
                <w:color w:val="000000"/>
                <w:sz w:val="18"/>
                <w:szCs w:val="18"/>
              </w:rPr>
            </w:pPr>
            <w:r>
              <w:rPr>
                <w:rFonts w:eastAsia="Times New Roman"/>
                <w:color w:val="000000" w:themeColor="text1"/>
                <w:sz w:val="18"/>
                <w:szCs w:val="18"/>
              </w:rPr>
              <w:t xml:space="preserve">Odhad v </w:t>
            </w:r>
            <w:r w:rsidR="6375641F" w:rsidRPr="6375641F">
              <w:rPr>
                <w:rFonts w:eastAsia="Times New Roman"/>
                <w:color w:val="000000" w:themeColor="text1"/>
                <w:sz w:val="18"/>
                <w:szCs w:val="18"/>
              </w:rPr>
              <w:t>SDF udáva 0 - 400</w:t>
            </w:r>
            <w:r w:rsidR="6375641F" w:rsidRPr="6375641F">
              <w:rPr>
                <w:rFonts w:eastAsia="Times New Roman"/>
                <w:color w:val="000000" w:themeColor="text1"/>
                <w:sz w:val="18"/>
                <w:szCs w:val="18"/>
              </w:rPr>
              <w:t xml:space="preserve"> jedincov, </w:t>
            </w:r>
            <w:r w:rsidR="6375641F" w:rsidRPr="6375641F">
              <w:rPr>
                <w:rFonts w:eastAsia="Times New Roman"/>
                <w:color w:val="000000" w:themeColor="text1"/>
                <w:sz w:val="18"/>
                <w:szCs w:val="18"/>
              </w:rPr>
              <w:t xml:space="preserve">druh mimo reportovaného areálu druhu, </w:t>
            </w:r>
            <w:r w:rsidR="6375641F" w:rsidRPr="6375641F">
              <w:rPr>
                <w:rFonts w:eastAsia="Times New Roman"/>
                <w:color w:val="000000" w:themeColor="text1"/>
                <w:sz w:val="18"/>
                <w:szCs w:val="18"/>
              </w:rPr>
              <w:t>bude potrebný monitoring populácie</w:t>
            </w:r>
          </w:p>
        </w:tc>
      </w:tr>
      <w:tr w:rsidR="00140708" w:rsidRPr="009667BE" w14:paraId="44820E47" w14:textId="77777777" w:rsidTr="00151633">
        <w:trPr>
          <w:trHeight w:val="348"/>
        </w:trPr>
        <w:tc>
          <w:tcPr>
            <w:tcW w:w="1123" w:type="dxa"/>
            <w:tcBorders>
              <w:top w:val="nil"/>
              <w:left w:val="single" w:sz="4" w:space="0" w:color="auto"/>
              <w:bottom w:val="single" w:sz="4" w:space="0" w:color="auto"/>
              <w:right w:val="single" w:sz="4" w:space="0" w:color="auto"/>
            </w:tcBorders>
            <w:shd w:val="clear" w:color="auto" w:fill="auto"/>
            <w:vAlign w:val="center"/>
          </w:tcPr>
          <w:p w14:paraId="61B491B8"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kvalita populácie</w:t>
            </w:r>
          </w:p>
        </w:tc>
        <w:tc>
          <w:tcPr>
            <w:tcW w:w="1287" w:type="dxa"/>
            <w:tcBorders>
              <w:top w:val="nil"/>
              <w:left w:val="nil"/>
              <w:bottom w:val="single" w:sz="4" w:space="0" w:color="auto"/>
              <w:right w:val="single" w:sz="4" w:space="0" w:color="auto"/>
            </w:tcBorders>
            <w:shd w:val="clear" w:color="auto" w:fill="auto"/>
            <w:vAlign w:val="center"/>
          </w:tcPr>
          <w:p w14:paraId="67473195"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nil"/>
              <w:left w:val="nil"/>
              <w:bottom w:val="single" w:sz="4" w:space="0" w:color="auto"/>
              <w:right w:val="single" w:sz="4" w:space="0" w:color="auto"/>
            </w:tcBorders>
            <w:shd w:val="clear" w:color="auto" w:fill="auto"/>
            <w:vAlign w:val="center"/>
          </w:tcPr>
          <w:p w14:paraId="314616FE" w14:textId="279F8BF8" w:rsidR="00140708" w:rsidRPr="009667BE" w:rsidRDefault="00196581" w:rsidP="00196581">
            <w:pPr>
              <w:spacing w:line="240" w:lineRule="auto"/>
              <w:rPr>
                <w:color w:val="000000"/>
                <w:sz w:val="18"/>
                <w:szCs w:val="18"/>
              </w:rPr>
            </w:pPr>
            <w:r>
              <w:rPr>
                <w:rFonts w:eastAsia="Times New Roman"/>
                <w:color w:val="000000" w:themeColor="text1"/>
                <w:sz w:val="18"/>
                <w:szCs w:val="18"/>
              </w:rPr>
              <w:t>Neznámy,</w:t>
            </w:r>
            <w:r w:rsidR="429AC415" w:rsidRPr="429AC415">
              <w:rPr>
                <w:rFonts w:eastAsia="Times New Roman"/>
                <w:color w:val="000000" w:themeColor="text1"/>
                <w:sz w:val="18"/>
                <w:szCs w:val="18"/>
              </w:rPr>
              <w:t xml:space="preserve"> bude potrebný monitoring populácie</w:t>
            </w:r>
          </w:p>
        </w:tc>
        <w:tc>
          <w:tcPr>
            <w:tcW w:w="5310" w:type="dxa"/>
            <w:tcBorders>
              <w:top w:val="nil"/>
              <w:left w:val="nil"/>
              <w:bottom w:val="single" w:sz="4" w:space="0" w:color="auto"/>
              <w:right w:val="single" w:sz="4" w:space="0" w:color="auto"/>
            </w:tcBorders>
            <w:shd w:val="clear" w:color="auto" w:fill="auto"/>
            <w:noWrap/>
            <w:vAlign w:val="center"/>
          </w:tcPr>
          <w:p w14:paraId="61F664B3" w14:textId="32169875" w:rsidR="00140708" w:rsidRPr="009667BE" w:rsidRDefault="00196581" w:rsidP="00196581">
            <w:pPr>
              <w:spacing w:after="0" w:line="240" w:lineRule="auto"/>
              <w:rPr>
                <w:rFonts w:eastAsia="Times New Roman"/>
                <w:color w:val="000000"/>
                <w:sz w:val="18"/>
                <w:szCs w:val="18"/>
              </w:rPr>
            </w:pPr>
            <w:r>
              <w:rPr>
                <w:color w:val="000000" w:themeColor="text1"/>
                <w:sz w:val="18"/>
                <w:szCs w:val="18"/>
              </w:rPr>
              <w:t>Neznámy, bude potrebný monitoring,</w:t>
            </w:r>
            <w:r w:rsidR="429AC415" w:rsidRPr="429AC415">
              <w:rPr>
                <w:color w:val="000000" w:themeColor="text1"/>
                <w:sz w:val="18"/>
                <w:szCs w:val="18"/>
              </w:rPr>
              <w:t xml:space="preserve"> trvalá monitorovacia lokalita na druh sa v SKUEV0579 Mituchovské nenachádza</w:t>
            </w:r>
          </w:p>
        </w:tc>
      </w:tr>
      <w:tr w:rsidR="00140708" w:rsidRPr="009667BE" w14:paraId="56BE92C8" w14:textId="77777777" w:rsidTr="00151633">
        <w:trPr>
          <w:trHeight w:val="438"/>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4C6A9F2C"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31692B9C" w14:textId="77777777" w:rsidR="00140708" w:rsidRPr="009667BE" w:rsidRDefault="00140708" w:rsidP="00E0168C">
            <w:pPr>
              <w:spacing w:line="240" w:lineRule="auto"/>
              <w:rPr>
                <w:rFonts w:eastAsia="Times New Roman"/>
                <w:color w:val="000000"/>
                <w:sz w:val="18"/>
                <w:szCs w:val="18"/>
              </w:rPr>
            </w:pPr>
            <w:r w:rsidRPr="009667BE">
              <w:rPr>
                <w:rFonts w:eastAsia="Times New Roman"/>
                <w:color w:val="000000"/>
                <w:sz w:val="18"/>
                <w:szCs w:val="18"/>
              </w:rPr>
              <w:t>ha</w:t>
            </w:r>
          </w:p>
        </w:tc>
        <w:tc>
          <w:tcPr>
            <w:tcW w:w="2027" w:type="dxa"/>
            <w:tcBorders>
              <w:top w:val="nil"/>
              <w:left w:val="nil"/>
              <w:bottom w:val="single" w:sz="4" w:space="0" w:color="auto"/>
              <w:right w:val="single" w:sz="4" w:space="0" w:color="auto"/>
            </w:tcBorders>
            <w:shd w:val="clear" w:color="auto" w:fill="auto"/>
            <w:vAlign w:val="center"/>
            <w:hideMark/>
          </w:tcPr>
          <w:p w14:paraId="2ABAC43C" w14:textId="1C7D7FBF" w:rsidR="00140708" w:rsidRPr="009667BE" w:rsidRDefault="429AC415" w:rsidP="0060488B">
            <w:pPr>
              <w:spacing w:line="240" w:lineRule="auto"/>
              <w:rPr>
                <w:rFonts w:eastAsia="Times New Roman"/>
                <w:color w:val="000000"/>
                <w:sz w:val="18"/>
                <w:szCs w:val="18"/>
              </w:rPr>
            </w:pPr>
            <w:r w:rsidRPr="429AC415">
              <w:rPr>
                <w:color w:val="000000" w:themeColor="text1"/>
                <w:sz w:val="18"/>
                <w:szCs w:val="18"/>
              </w:rPr>
              <w:t>Min. 0,5 ha</w:t>
            </w:r>
          </w:p>
        </w:tc>
        <w:tc>
          <w:tcPr>
            <w:tcW w:w="5310" w:type="dxa"/>
            <w:tcBorders>
              <w:top w:val="nil"/>
              <w:left w:val="nil"/>
              <w:bottom w:val="single" w:sz="4" w:space="0" w:color="auto"/>
              <w:right w:val="single" w:sz="4" w:space="0" w:color="auto"/>
            </w:tcBorders>
            <w:shd w:val="clear" w:color="auto" w:fill="auto"/>
            <w:noWrap/>
            <w:vAlign w:val="center"/>
            <w:hideMark/>
          </w:tcPr>
          <w:p w14:paraId="5A06ECFD" w14:textId="6429741E" w:rsidR="00140708" w:rsidRPr="009667BE" w:rsidRDefault="429AC415" w:rsidP="0060488B">
            <w:pPr>
              <w:spacing w:line="240" w:lineRule="auto"/>
              <w:rPr>
                <w:rFonts w:eastAsia="Times New Roman"/>
                <w:color w:val="000000"/>
                <w:sz w:val="18"/>
                <w:szCs w:val="18"/>
              </w:rPr>
            </w:pPr>
            <w:r w:rsidRPr="429AC415">
              <w:rPr>
                <w:rFonts w:eastAsia="Times New Roman"/>
                <w:color w:val="000000" w:themeColor="text1"/>
                <w:sz w:val="18"/>
                <w:szCs w:val="18"/>
              </w:rPr>
              <w:t xml:space="preserve">zachovať biotop druhu na minimálnej výmere 0,5 ha </w:t>
            </w:r>
          </w:p>
        </w:tc>
      </w:tr>
    </w:tbl>
    <w:p w14:paraId="3C2D8C8A" w14:textId="729F86A9" w:rsidR="00140708" w:rsidRDefault="00140708" w:rsidP="00E64259">
      <w:pPr>
        <w:spacing w:line="240" w:lineRule="auto"/>
        <w:jc w:val="both"/>
        <w:rPr>
          <w:szCs w:val="24"/>
        </w:rPr>
      </w:pPr>
    </w:p>
    <w:p w14:paraId="66178D32" w14:textId="58640760" w:rsidR="00140708" w:rsidRDefault="00140708" w:rsidP="00140708">
      <w:pPr>
        <w:spacing w:line="240" w:lineRule="auto"/>
        <w:jc w:val="both"/>
        <w:rPr>
          <w:color w:val="000000"/>
          <w:shd w:val="clear" w:color="auto" w:fill="FFFFFF"/>
        </w:rPr>
      </w:pPr>
      <w:r>
        <w:rPr>
          <w:szCs w:val="24"/>
        </w:rPr>
        <w:t>Zlepšenie stavu druhu</w:t>
      </w:r>
      <w:r w:rsidRPr="009327A0">
        <w:rPr>
          <w:szCs w:val="24"/>
        </w:rPr>
        <w:t xml:space="preserve"> </w:t>
      </w:r>
      <w:r w:rsidRPr="000E05DA">
        <w:rPr>
          <w:b/>
          <w:szCs w:val="24"/>
        </w:rPr>
        <w:t>spriadač kostihojový (</w:t>
      </w:r>
      <w:r w:rsidRPr="000E05DA">
        <w:rPr>
          <w:b/>
          <w:i/>
          <w:szCs w:val="24"/>
        </w:rPr>
        <w:t>Callimorpha quadripunctaria</w:t>
      </w:r>
      <w:r w:rsidRPr="000E05DA">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140708" w:rsidRPr="00EF3711" w14:paraId="7D6D0352" w14:textId="77777777" w:rsidTr="1701293D">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0909367" w14:textId="77777777" w:rsidR="00140708" w:rsidRPr="00E81D0D" w:rsidRDefault="00140708" w:rsidP="00E0168C">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3573A0E6" w14:textId="77777777" w:rsidR="00140708" w:rsidRPr="00E81D0D" w:rsidRDefault="00140708" w:rsidP="00E0168C">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2FF06029" w14:textId="77777777" w:rsidR="00140708" w:rsidRPr="00E81D0D" w:rsidRDefault="00140708" w:rsidP="00E0168C">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3A5DF1C" w14:textId="77777777" w:rsidR="00140708" w:rsidRPr="00E81D0D" w:rsidRDefault="00140708" w:rsidP="00E0168C">
            <w:pPr>
              <w:spacing w:after="0" w:line="240" w:lineRule="auto"/>
              <w:jc w:val="center"/>
              <w:rPr>
                <w:rFonts w:eastAsia="Times New Roman"/>
                <w:sz w:val="20"/>
                <w:szCs w:val="20"/>
              </w:rPr>
            </w:pPr>
            <w:r w:rsidRPr="00856FF5">
              <w:rPr>
                <w:b/>
                <w:sz w:val="18"/>
                <w:szCs w:val="18"/>
              </w:rPr>
              <w:t>Doplnkové informácie</w:t>
            </w:r>
          </w:p>
        </w:tc>
      </w:tr>
      <w:tr w:rsidR="00140708" w:rsidRPr="00EF3711" w14:paraId="71AAE9DB" w14:textId="77777777" w:rsidTr="1701293D">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4BEF"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3DF066F"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7E06BEC4" w14:textId="77777777" w:rsidR="00140708" w:rsidRPr="00EF3711" w:rsidRDefault="00140708" w:rsidP="00E0168C">
            <w:pPr>
              <w:spacing w:after="0" w:line="240" w:lineRule="auto"/>
              <w:jc w:val="center"/>
              <w:rPr>
                <w:rFonts w:eastAsia="Times New Roman"/>
                <w:sz w:val="20"/>
                <w:szCs w:val="20"/>
              </w:rPr>
            </w:pPr>
            <w:r>
              <w:rPr>
                <w:rFonts w:eastAsia="Times New Roman"/>
                <w:sz w:val="20"/>
                <w:szCs w:val="20"/>
              </w:rPr>
              <w:t>Najmenej 100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15B5D" w14:textId="0A202D3F" w:rsidR="00140708" w:rsidRPr="00EF3711" w:rsidRDefault="1701293D" w:rsidP="00E0168C">
            <w:pPr>
              <w:spacing w:after="0" w:line="240" w:lineRule="auto"/>
              <w:jc w:val="center"/>
              <w:rPr>
                <w:rFonts w:eastAsia="Times New Roman"/>
                <w:sz w:val="20"/>
                <w:szCs w:val="20"/>
              </w:rPr>
            </w:pPr>
            <w:r w:rsidRPr="1701293D">
              <w:rPr>
                <w:rFonts w:eastAsia="Times New Roman"/>
                <w:sz w:val="20"/>
                <w:szCs w:val="20"/>
              </w:rPr>
              <w:t xml:space="preserve">odhaduje sa </w:t>
            </w:r>
            <w:r w:rsidRPr="1701293D">
              <w:rPr>
                <w:rFonts w:eastAsia="Times New Roman"/>
                <w:sz w:val="20"/>
                <w:szCs w:val="20"/>
              </w:rPr>
              <w:t>1 -</w:t>
            </w:r>
            <w:r w:rsidRPr="1701293D">
              <w:rPr>
                <w:rFonts w:eastAsia="Times New Roman"/>
                <w:sz w:val="20"/>
                <w:szCs w:val="20"/>
              </w:rPr>
              <w:t xml:space="preserve"> 100 jedincov (aktuálny údaj / z SDF), </w:t>
            </w:r>
            <w:r w:rsidRPr="1701293D">
              <w:rPr>
                <w:rFonts w:eastAsia="Times New Roman"/>
                <w:sz w:val="20"/>
                <w:szCs w:val="20"/>
              </w:rPr>
              <w:t>čo je pravdepodobne viac, ako je reálny stav, je potrebné stav overiť monitoringom</w:t>
            </w:r>
            <w:r w:rsidRPr="1701293D">
              <w:rPr>
                <w:rFonts w:eastAsia="Times New Roman"/>
                <w:sz w:val="20"/>
                <w:szCs w:val="20"/>
              </w:rPr>
              <w:t xml:space="preserve"> </w:t>
            </w:r>
          </w:p>
        </w:tc>
      </w:tr>
      <w:tr w:rsidR="00140708" w:rsidRPr="00EF3711" w14:paraId="783C1D9C" w14:textId="77777777" w:rsidTr="1701293D">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4DA660D"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989E55B"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0A30855D" w14:textId="0DA4A9EB" w:rsidR="00140708" w:rsidRPr="00EF3711" w:rsidRDefault="1701293D" w:rsidP="00E0168C">
            <w:pPr>
              <w:spacing w:after="0" w:line="240" w:lineRule="auto"/>
              <w:jc w:val="center"/>
              <w:rPr>
                <w:rFonts w:eastAsia="Times New Roman"/>
                <w:sz w:val="20"/>
                <w:szCs w:val="20"/>
              </w:rPr>
            </w:pPr>
            <w:r w:rsidRPr="1701293D">
              <w:rPr>
                <w:rFonts w:eastAsia="Times New Roman"/>
                <w:sz w:val="20"/>
                <w:szCs w:val="20"/>
              </w:rPr>
              <w:t>najmenej 0,2 ha</w:t>
            </w:r>
          </w:p>
        </w:tc>
        <w:tc>
          <w:tcPr>
            <w:tcW w:w="4252" w:type="dxa"/>
            <w:tcBorders>
              <w:top w:val="nil"/>
              <w:left w:val="nil"/>
              <w:bottom w:val="single" w:sz="4" w:space="0" w:color="auto"/>
              <w:right w:val="single" w:sz="4" w:space="0" w:color="auto"/>
            </w:tcBorders>
            <w:shd w:val="clear" w:color="auto" w:fill="auto"/>
            <w:vAlign w:val="bottom"/>
            <w:hideMark/>
          </w:tcPr>
          <w:p w14:paraId="02790832" w14:textId="77777777" w:rsidR="00140708" w:rsidRPr="00EF3711" w:rsidRDefault="00140708" w:rsidP="00E0168C">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140708" w:rsidRPr="00EF3711" w14:paraId="52FC2A1F" w14:textId="77777777" w:rsidTr="1701293D">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548D366"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45E2C5D9"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27CCEED9" w14:textId="77777777" w:rsidR="00140708" w:rsidRPr="00EF3711" w:rsidRDefault="00140708" w:rsidP="00E0168C">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7BF3CC93" w14:textId="77777777" w:rsidR="00140708" w:rsidRPr="00EF3711" w:rsidRDefault="00140708" w:rsidP="00E0168C">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140708" w:rsidRPr="00EF3711" w14:paraId="114B2B1A" w14:textId="77777777" w:rsidTr="1701293D">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E8D7E1"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35AEACCE"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09281B0E" w14:textId="77777777" w:rsidR="00140708" w:rsidRPr="00EF3711" w:rsidRDefault="00140708" w:rsidP="00E0168C">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62A28EBF" w14:textId="77777777" w:rsidR="00140708" w:rsidRPr="00EF3711" w:rsidRDefault="00140708" w:rsidP="00E0168C">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6CFDF7C7" w14:textId="77777777" w:rsidR="00140708" w:rsidRDefault="00140708" w:rsidP="00E64259">
      <w:pPr>
        <w:spacing w:line="240" w:lineRule="auto"/>
        <w:jc w:val="both"/>
        <w:rPr>
          <w:szCs w:val="24"/>
        </w:rPr>
      </w:pPr>
    </w:p>
    <w:p w14:paraId="3760131B" w14:textId="0583CD3C" w:rsidR="00C9571F" w:rsidRPr="00EF3712" w:rsidRDefault="00151633"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1701293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151633" w:rsidRDefault="00C9571F" w:rsidP="00C9571F">
            <w:pPr>
              <w:spacing w:line="240" w:lineRule="auto"/>
              <w:jc w:val="both"/>
              <w:rPr>
                <w:rFonts w:eastAsia="Times New Roman"/>
                <w:b/>
                <w:color w:val="000000"/>
                <w:sz w:val="20"/>
                <w:szCs w:val="20"/>
              </w:rPr>
            </w:pPr>
            <w:r w:rsidRPr="00151633">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151633" w:rsidRDefault="00C9571F" w:rsidP="00C9571F">
            <w:pPr>
              <w:spacing w:line="240" w:lineRule="auto"/>
              <w:jc w:val="center"/>
              <w:rPr>
                <w:rFonts w:eastAsia="Times New Roman"/>
                <w:b/>
                <w:color w:val="000000"/>
                <w:sz w:val="20"/>
                <w:szCs w:val="20"/>
              </w:rPr>
            </w:pPr>
            <w:r w:rsidRPr="00151633">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151633" w:rsidRDefault="00C9571F" w:rsidP="00C9571F">
            <w:pPr>
              <w:spacing w:line="240" w:lineRule="auto"/>
              <w:jc w:val="center"/>
              <w:rPr>
                <w:rFonts w:eastAsia="Times New Roman"/>
                <w:b/>
                <w:color w:val="000000"/>
                <w:sz w:val="20"/>
                <w:szCs w:val="20"/>
              </w:rPr>
            </w:pPr>
            <w:r w:rsidRPr="00151633">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151633" w:rsidRDefault="00C9571F" w:rsidP="00C9571F">
            <w:pPr>
              <w:spacing w:line="240" w:lineRule="auto"/>
              <w:jc w:val="both"/>
              <w:rPr>
                <w:rFonts w:eastAsia="Times New Roman"/>
                <w:b/>
                <w:color w:val="000000"/>
                <w:sz w:val="20"/>
                <w:szCs w:val="20"/>
              </w:rPr>
            </w:pPr>
            <w:r w:rsidRPr="00151633">
              <w:rPr>
                <w:rFonts w:eastAsia="Times New Roman"/>
                <w:b/>
                <w:color w:val="000000"/>
                <w:sz w:val="20"/>
                <w:szCs w:val="20"/>
              </w:rPr>
              <w:t>Doplnkové informácie</w:t>
            </w:r>
          </w:p>
        </w:tc>
      </w:tr>
      <w:tr w:rsidR="00C9571F" w:rsidRPr="0000010E" w14:paraId="64C9D492" w14:textId="77777777" w:rsidTr="1701293D">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7D70521A" w:rsidR="00C9571F" w:rsidRPr="00EF3712" w:rsidRDefault="00C9571F" w:rsidP="0060488B">
            <w:pPr>
              <w:spacing w:line="240" w:lineRule="auto"/>
              <w:jc w:val="center"/>
              <w:rPr>
                <w:rFonts w:eastAsia="Times New Roman"/>
                <w:color w:val="000000"/>
                <w:sz w:val="20"/>
                <w:szCs w:val="20"/>
              </w:rPr>
            </w:pPr>
            <w:r>
              <w:rPr>
                <w:rFonts w:eastAsia="Times New Roman"/>
                <w:color w:val="000000"/>
                <w:sz w:val="20"/>
                <w:szCs w:val="20"/>
              </w:rPr>
              <w:t xml:space="preserve">Viac ako </w:t>
            </w:r>
            <w:r w:rsidR="0060488B">
              <w:rPr>
                <w:rFonts w:eastAsia="Times New Roman"/>
                <w:color w:val="000000"/>
                <w:sz w:val="20"/>
                <w:szCs w:val="20"/>
              </w:rPr>
              <w:t>5</w:t>
            </w:r>
            <w:r>
              <w:rPr>
                <w:rFonts w:eastAsia="Times New Roman"/>
                <w:color w:val="000000"/>
                <w:sz w:val="20"/>
                <w:szCs w:val="20"/>
              </w:rPr>
              <w:t>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06360DBC" w:rsidR="00C9571F" w:rsidRPr="00EF3712" w:rsidRDefault="1701293D" w:rsidP="00C9571F">
            <w:pPr>
              <w:spacing w:line="240" w:lineRule="auto"/>
              <w:jc w:val="both"/>
              <w:rPr>
                <w:rFonts w:eastAsia="Times New Roman"/>
                <w:color w:val="000000"/>
                <w:sz w:val="20"/>
                <w:szCs w:val="20"/>
              </w:rPr>
            </w:pPr>
            <w:r w:rsidRPr="1701293D">
              <w:rPr>
                <w:rFonts w:eastAsia="Times New Roman"/>
                <w:color w:val="000000" w:themeColor="text1"/>
                <w:sz w:val="20"/>
                <w:szCs w:val="20"/>
              </w:rPr>
              <w:t>Odhaduje sa interval veľkosti populácie v </w:t>
            </w:r>
            <w:r w:rsidRPr="1701293D">
              <w:rPr>
                <w:rFonts w:eastAsia="Times New Roman"/>
                <w:color w:val="000000" w:themeColor="text1"/>
                <w:sz w:val="20"/>
                <w:szCs w:val="20"/>
              </w:rPr>
              <w:t xml:space="preserve">území od 1 do </w:t>
            </w:r>
            <w:r w:rsidRPr="1701293D">
              <w:rPr>
                <w:rFonts w:eastAsia="Times New Roman"/>
                <w:color w:val="000000" w:themeColor="text1"/>
                <w:sz w:val="20"/>
                <w:szCs w:val="20"/>
              </w:rPr>
              <w:t>500  jedincov (aktuálny údaj / z SDF), bude potrebný komplexnejší monitoring populácie druhu.</w:t>
            </w:r>
          </w:p>
        </w:tc>
      </w:tr>
      <w:tr w:rsidR="00C9571F" w:rsidRPr="0000010E" w14:paraId="6902F1B3" w14:textId="77777777" w:rsidTr="1701293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2C651F2F" w:rsidR="00C9571F" w:rsidRPr="009A5B90" w:rsidRDefault="1701293D" w:rsidP="00C9571F">
            <w:pPr>
              <w:spacing w:line="240" w:lineRule="auto"/>
              <w:jc w:val="center"/>
              <w:rPr>
                <w:rFonts w:eastAsia="Times New Roman"/>
                <w:color w:val="000000"/>
                <w:sz w:val="20"/>
                <w:szCs w:val="20"/>
              </w:rPr>
            </w:pPr>
            <w:r w:rsidRPr="1701293D">
              <w:rPr>
                <w:rFonts w:eastAsia="Times New Roman"/>
                <w:sz w:val="20"/>
                <w:szCs w:val="20"/>
              </w:rPr>
              <w:t xml:space="preserve">najmenej </w:t>
            </w:r>
            <w:r w:rsidRPr="1701293D">
              <w:rPr>
                <w:rFonts w:eastAsia="Times New Roman"/>
                <w:sz w:val="20"/>
                <w:szCs w:val="20"/>
              </w:rPr>
              <w:t>1</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1701293D">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74C160F4"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151633">
              <w:rPr>
                <w:rFonts w:eastAsia="Times New Roman"/>
                <w:color w:val="000000"/>
                <w:sz w:val="20"/>
                <w:szCs w:val="20"/>
              </w:rPr>
              <w:t>hy v alúviu, niekedy aj v koľaja</w:t>
            </w:r>
            <w:bookmarkStart w:id="0" w:name="_GoBack"/>
            <w:bookmarkEnd w:id="0"/>
            <w:r w:rsidRPr="00EF3712">
              <w:rPr>
                <w:rFonts w:eastAsia="Times New Roman"/>
                <w:color w:val="000000"/>
                <w:sz w:val="20"/>
                <w:szCs w:val="20"/>
              </w:rPr>
              <w:t>ch na cestách a mlákach.</w:t>
            </w:r>
          </w:p>
        </w:tc>
      </w:tr>
    </w:tbl>
    <w:p w14:paraId="454EA062" w14:textId="77777777" w:rsidR="00C9571F" w:rsidRPr="00EF3712" w:rsidRDefault="00C9571F" w:rsidP="00C9571F">
      <w:pPr>
        <w:pStyle w:val="Zkladntext"/>
        <w:widowControl w:val="0"/>
        <w:ind w:left="360"/>
        <w:jc w:val="both"/>
        <w:rPr>
          <w:b/>
          <w:i/>
          <w:color w:val="000000"/>
        </w:rPr>
      </w:pPr>
    </w:p>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40708"/>
    <w:rsid w:val="00151633"/>
    <w:rsid w:val="00171BEC"/>
    <w:rsid w:val="00196581"/>
    <w:rsid w:val="001E6775"/>
    <w:rsid w:val="00203B08"/>
    <w:rsid w:val="00240459"/>
    <w:rsid w:val="003509FA"/>
    <w:rsid w:val="003E7F90"/>
    <w:rsid w:val="004B5E26"/>
    <w:rsid w:val="004F7434"/>
    <w:rsid w:val="00562BB2"/>
    <w:rsid w:val="005C00AB"/>
    <w:rsid w:val="0060488B"/>
    <w:rsid w:val="009667BE"/>
    <w:rsid w:val="00A4711A"/>
    <w:rsid w:val="00AB2A2D"/>
    <w:rsid w:val="00BF1520"/>
    <w:rsid w:val="00C65C57"/>
    <w:rsid w:val="00C93B3A"/>
    <w:rsid w:val="00C9571F"/>
    <w:rsid w:val="00D76319"/>
    <w:rsid w:val="00D77700"/>
    <w:rsid w:val="00E64259"/>
    <w:rsid w:val="00EC67A6"/>
    <w:rsid w:val="00F0318A"/>
    <w:rsid w:val="00F436A8"/>
    <w:rsid w:val="0E86D07C"/>
    <w:rsid w:val="1337D4E3"/>
    <w:rsid w:val="1701293D"/>
    <w:rsid w:val="429AC415"/>
    <w:rsid w:val="63756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4861c3e5c17f46ce"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11</cp:revision>
  <dcterms:created xsi:type="dcterms:W3CDTF">2023-05-25T12:56:00Z</dcterms:created>
  <dcterms:modified xsi:type="dcterms:W3CDTF">2023-08-04T08:39:00Z</dcterms:modified>
</cp:coreProperties>
</file>