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97C59B" w14:textId="7481396E" w:rsidR="00F93C13" w:rsidRPr="004D6644" w:rsidRDefault="00E02466" w:rsidP="00075EFA">
      <w:pPr>
        <w:spacing w:line="240" w:lineRule="auto"/>
        <w:rPr>
          <w:rFonts w:ascii="Times New Roman" w:hAnsi="Times New Roman" w:cs="Times New Roman"/>
          <w:b/>
          <w:sz w:val="28"/>
          <w:szCs w:val="28"/>
        </w:rPr>
      </w:pPr>
      <w:r>
        <w:rPr>
          <w:rFonts w:ascii="Times New Roman" w:hAnsi="Times New Roman" w:cs="Times New Roman"/>
          <w:b/>
          <w:sz w:val="28"/>
          <w:szCs w:val="28"/>
        </w:rPr>
        <w:t>SKUEV</w:t>
      </w:r>
      <w:r w:rsidR="00BD7D03">
        <w:rPr>
          <w:rFonts w:ascii="Times New Roman" w:hAnsi="Times New Roman" w:cs="Times New Roman"/>
          <w:b/>
          <w:sz w:val="28"/>
          <w:szCs w:val="28"/>
        </w:rPr>
        <w:t>0</w:t>
      </w:r>
      <w:r w:rsidR="000E3EC4">
        <w:rPr>
          <w:rFonts w:ascii="Times New Roman" w:hAnsi="Times New Roman" w:cs="Times New Roman"/>
          <w:b/>
          <w:sz w:val="28"/>
          <w:szCs w:val="28"/>
        </w:rPr>
        <w:t>397</w:t>
      </w:r>
      <w:r w:rsidR="00FF0BCD">
        <w:rPr>
          <w:rFonts w:ascii="Times New Roman" w:hAnsi="Times New Roman" w:cs="Times New Roman"/>
          <w:b/>
          <w:sz w:val="28"/>
          <w:szCs w:val="28"/>
        </w:rPr>
        <w:t xml:space="preserve"> </w:t>
      </w:r>
      <w:r w:rsidR="000E3EC4">
        <w:rPr>
          <w:rFonts w:ascii="Times New Roman" w:hAnsi="Times New Roman" w:cs="Times New Roman"/>
          <w:b/>
          <w:sz w:val="28"/>
          <w:szCs w:val="28"/>
        </w:rPr>
        <w:t>Váh pri Zamarovciach</w:t>
      </w:r>
    </w:p>
    <w:p w14:paraId="38FECD8D" w14:textId="22205A97" w:rsidR="00F93C13" w:rsidRDefault="00F93C13" w:rsidP="00F93C13">
      <w:pPr>
        <w:spacing w:line="240" w:lineRule="auto"/>
        <w:rPr>
          <w:rFonts w:ascii="Times New Roman" w:hAnsi="Times New Roman" w:cs="Times New Roman"/>
          <w:b/>
          <w:sz w:val="24"/>
          <w:szCs w:val="24"/>
        </w:rPr>
      </w:pPr>
    </w:p>
    <w:p w14:paraId="2B1AB2BA" w14:textId="001DD7AE" w:rsidR="00075EFA" w:rsidRDefault="00075EFA" w:rsidP="00943463">
      <w:pPr>
        <w:pStyle w:val="Zkladntext"/>
        <w:widowControl w:val="0"/>
        <w:spacing w:after="120"/>
        <w:jc w:val="both"/>
        <w:rPr>
          <w:color w:val="000000" w:themeColor="text1"/>
        </w:rPr>
      </w:pPr>
      <w:r>
        <w:rPr>
          <w:color w:val="000000" w:themeColor="text1"/>
        </w:rPr>
        <w:t>Ciele ochrany:</w:t>
      </w:r>
    </w:p>
    <w:p w14:paraId="17714DD8" w14:textId="68946A61" w:rsidR="00F639D3" w:rsidRDefault="00F639D3" w:rsidP="00F639D3">
      <w:pPr>
        <w:spacing w:line="240" w:lineRule="auto"/>
        <w:ind w:left="-284"/>
        <w:rPr>
          <w:rFonts w:ascii="Times New Roman" w:hAnsi="Times New Roman" w:cs="Times New Roman"/>
          <w:color w:val="000000"/>
          <w:sz w:val="24"/>
          <w:szCs w:val="24"/>
        </w:rPr>
      </w:pPr>
      <w:r>
        <w:rPr>
          <w:rFonts w:ascii="Times New Roman" w:hAnsi="Times New Roman" w:cs="Times New Roman"/>
          <w:color w:val="000000"/>
          <w:sz w:val="24"/>
          <w:szCs w:val="24"/>
        </w:rPr>
        <w:t xml:space="preserve">Zachovanie stavu biotopu </w:t>
      </w:r>
      <w:r>
        <w:rPr>
          <w:rFonts w:ascii="Times New Roman" w:hAnsi="Times New Roman" w:cs="Times New Roman"/>
          <w:b/>
          <w:color w:val="000000"/>
          <w:sz w:val="24"/>
          <w:szCs w:val="24"/>
        </w:rPr>
        <w:t>Vo4 (326</w:t>
      </w:r>
      <w:r w:rsidRPr="007657C5">
        <w:rPr>
          <w:rFonts w:ascii="Times New Roman" w:hAnsi="Times New Roman" w:cs="Times New Roman"/>
          <w:b/>
          <w:color w:val="000000"/>
          <w:sz w:val="24"/>
          <w:szCs w:val="24"/>
        </w:rPr>
        <w:t xml:space="preserve">0) </w:t>
      </w:r>
      <w:r>
        <w:rPr>
          <w:rFonts w:ascii="Times New Roman" w:hAnsi="Times New Roman" w:cs="Times New Roman"/>
          <w:b/>
          <w:color w:val="000000"/>
          <w:sz w:val="24"/>
          <w:szCs w:val="24"/>
        </w:rPr>
        <w:t xml:space="preserve">Nížinné až horské vodné toky s vegetáciou zväzu </w:t>
      </w:r>
      <w:r w:rsidRPr="00F639D3">
        <w:rPr>
          <w:rFonts w:ascii="Times New Roman" w:hAnsi="Times New Roman" w:cs="Times New Roman"/>
          <w:b/>
          <w:i/>
          <w:color w:val="000000"/>
          <w:sz w:val="24"/>
          <w:szCs w:val="24"/>
        </w:rPr>
        <w:t>Ranunculion fluitantis a Callitricho-Batrachion</w:t>
      </w:r>
      <w:r>
        <w:rPr>
          <w:rFonts w:ascii="Times New Roman" w:hAnsi="Times New Roman" w:cs="Times New Roman"/>
          <w:b/>
          <w:color w:val="000000"/>
          <w:sz w:val="24"/>
          <w:szCs w:val="24"/>
        </w:rPr>
        <w:t xml:space="preserve"> </w:t>
      </w:r>
      <w:r>
        <w:rPr>
          <w:rFonts w:ascii="Times New Roman" w:hAnsi="Times New Roman" w:cs="Times New Roman"/>
          <w:color w:val="000000"/>
          <w:sz w:val="24"/>
          <w:szCs w:val="24"/>
        </w:rPr>
        <w:t>za splnenia nasledovných atribútov:</w:t>
      </w:r>
    </w:p>
    <w:p w14:paraId="3EE10228" w14:textId="77777777" w:rsidR="00F639D3" w:rsidRDefault="00F639D3" w:rsidP="00FF5388">
      <w:pPr>
        <w:spacing w:line="240" w:lineRule="auto"/>
        <w:ind w:left="-284"/>
        <w:rPr>
          <w:rFonts w:ascii="Times New Roman" w:hAnsi="Times New Roman" w:cs="Times New Roman"/>
          <w:color w:val="000000"/>
          <w:sz w:val="24"/>
          <w:szCs w:val="24"/>
        </w:rPr>
      </w:pPr>
    </w:p>
    <w:tbl>
      <w:tblPr>
        <w:tblW w:w="5344" w:type="pct"/>
        <w:tblInd w:w="-2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563"/>
        <w:gridCol w:w="1362"/>
        <w:gridCol w:w="1559"/>
        <w:gridCol w:w="4200"/>
      </w:tblGrid>
      <w:tr w:rsidR="00F639D3" w:rsidRPr="00F639D3" w14:paraId="0D56205B" w14:textId="77777777" w:rsidTr="14138881">
        <w:trPr>
          <w:trHeight w:val="312"/>
        </w:trPr>
        <w:tc>
          <w:tcPr>
            <w:tcW w:w="2563" w:type="dxa"/>
            <w:shd w:val="clear" w:color="auto" w:fill="auto"/>
            <w:vAlign w:val="center"/>
            <w:hideMark/>
          </w:tcPr>
          <w:p w14:paraId="5C8DF63A" w14:textId="77777777" w:rsidR="00F639D3" w:rsidRPr="00F639D3" w:rsidRDefault="00F639D3" w:rsidP="00E0168C">
            <w:pPr>
              <w:spacing w:line="240" w:lineRule="auto"/>
              <w:rPr>
                <w:rFonts w:ascii="Times New Roman" w:eastAsia="Times New Roman" w:hAnsi="Times New Roman" w:cs="Times New Roman"/>
                <w:b/>
                <w:color w:val="000000"/>
                <w:sz w:val="18"/>
                <w:szCs w:val="18"/>
                <w:lang w:eastAsia="sk-SK"/>
              </w:rPr>
            </w:pPr>
            <w:r w:rsidRPr="00F639D3">
              <w:rPr>
                <w:rFonts w:ascii="Times New Roman" w:eastAsia="Times New Roman" w:hAnsi="Times New Roman" w:cs="Times New Roman"/>
                <w:b/>
                <w:color w:val="000000"/>
                <w:sz w:val="18"/>
                <w:szCs w:val="18"/>
                <w:lang w:eastAsia="sk-SK"/>
              </w:rPr>
              <w:t>Parameter</w:t>
            </w:r>
          </w:p>
        </w:tc>
        <w:tc>
          <w:tcPr>
            <w:tcW w:w="1362" w:type="dxa"/>
            <w:shd w:val="clear" w:color="auto" w:fill="auto"/>
            <w:vAlign w:val="center"/>
            <w:hideMark/>
          </w:tcPr>
          <w:p w14:paraId="4D2BE8FC" w14:textId="77777777" w:rsidR="00F639D3" w:rsidRPr="00F639D3" w:rsidRDefault="00F639D3" w:rsidP="00E0168C">
            <w:pPr>
              <w:spacing w:line="240" w:lineRule="auto"/>
              <w:rPr>
                <w:rFonts w:ascii="Times New Roman" w:eastAsia="Times New Roman" w:hAnsi="Times New Roman" w:cs="Times New Roman"/>
                <w:b/>
                <w:color w:val="000000"/>
                <w:sz w:val="18"/>
                <w:szCs w:val="18"/>
                <w:lang w:eastAsia="sk-SK"/>
              </w:rPr>
            </w:pPr>
            <w:r w:rsidRPr="00F639D3">
              <w:rPr>
                <w:rFonts w:ascii="Times New Roman" w:hAnsi="Times New Roman" w:cs="Times New Roman"/>
                <w:b/>
                <w:sz w:val="18"/>
                <w:szCs w:val="18"/>
                <w:lang w:eastAsia="sk-SK"/>
              </w:rPr>
              <w:t>Merateľnosť</w:t>
            </w:r>
          </w:p>
        </w:tc>
        <w:tc>
          <w:tcPr>
            <w:tcW w:w="1559" w:type="dxa"/>
            <w:shd w:val="clear" w:color="auto" w:fill="auto"/>
            <w:vAlign w:val="center"/>
            <w:hideMark/>
          </w:tcPr>
          <w:p w14:paraId="2895E430" w14:textId="77777777" w:rsidR="00F639D3" w:rsidRPr="00F639D3" w:rsidRDefault="00F639D3" w:rsidP="00E0168C">
            <w:pPr>
              <w:spacing w:line="240" w:lineRule="auto"/>
              <w:rPr>
                <w:rFonts w:ascii="Times New Roman" w:eastAsia="Times New Roman" w:hAnsi="Times New Roman" w:cs="Times New Roman"/>
                <w:b/>
                <w:color w:val="000000"/>
                <w:sz w:val="18"/>
                <w:szCs w:val="18"/>
                <w:lang w:eastAsia="sk-SK"/>
              </w:rPr>
            </w:pPr>
            <w:r w:rsidRPr="00F639D3">
              <w:rPr>
                <w:rFonts w:ascii="Times New Roman" w:eastAsia="Times New Roman" w:hAnsi="Times New Roman" w:cs="Times New Roman"/>
                <w:b/>
                <w:color w:val="000000"/>
                <w:sz w:val="18"/>
                <w:szCs w:val="18"/>
                <w:lang w:eastAsia="sk-SK"/>
              </w:rPr>
              <w:t>Cieľová hodnota</w:t>
            </w:r>
          </w:p>
        </w:tc>
        <w:tc>
          <w:tcPr>
            <w:tcW w:w="4200" w:type="dxa"/>
            <w:shd w:val="clear" w:color="auto" w:fill="auto"/>
            <w:vAlign w:val="center"/>
            <w:hideMark/>
          </w:tcPr>
          <w:p w14:paraId="195FDAB5" w14:textId="77777777" w:rsidR="00F639D3" w:rsidRPr="00F639D3" w:rsidRDefault="00F639D3" w:rsidP="00E0168C">
            <w:pPr>
              <w:spacing w:line="240" w:lineRule="auto"/>
              <w:rPr>
                <w:rFonts w:ascii="Times New Roman" w:eastAsia="Times New Roman" w:hAnsi="Times New Roman" w:cs="Times New Roman"/>
                <w:b/>
                <w:color w:val="000000"/>
                <w:sz w:val="18"/>
                <w:szCs w:val="18"/>
                <w:lang w:eastAsia="sk-SK"/>
              </w:rPr>
            </w:pPr>
            <w:r w:rsidRPr="00F639D3">
              <w:rPr>
                <w:rFonts w:ascii="Times New Roman" w:hAnsi="Times New Roman" w:cs="Times New Roman"/>
                <w:b/>
                <w:sz w:val="18"/>
                <w:szCs w:val="18"/>
                <w:lang w:eastAsia="sk-SK"/>
              </w:rPr>
              <w:t>Doplnkové informácie</w:t>
            </w:r>
          </w:p>
        </w:tc>
      </w:tr>
      <w:tr w:rsidR="00F639D3" w:rsidRPr="00F639D3" w14:paraId="4B8ABCC2" w14:textId="77777777" w:rsidTr="14138881">
        <w:trPr>
          <w:trHeight w:val="290"/>
        </w:trPr>
        <w:tc>
          <w:tcPr>
            <w:tcW w:w="2563" w:type="dxa"/>
            <w:shd w:val="clear" w:color="auto" w:fill="auto"/>
            <w:vAlign w:val="center"/>
            <w:hideMark/>
          </w:tcPr>
          <w:p w14:paraId="3C240B4A" w14:textId="77777777" w:rsidR="00F639D3" w:rsidRPr="00F639D3" w:rsidRDefault="00F639D3" w:rsidP="00E0168C">
            <w:pPr>
              <w:spacing w:line="240" w:lineRule="auto"/>
              <w:rPr>
                <w:rFonts w:ascii="Times New Roman" w:eastAsia="Times New Roman" w:hAnsi="Times New Roman" w:cs="Times New Roman"/>
                <w:color w:val="000000"/>
                <w:sz w:val="18"/>
                <w:szCs w:val="18"/>
                <w:lang w:eastAsia="sk-SK"/>
              </w:rPr>
            </w:pPr>
            <w:r w:rsidRPr="00F639D3">
              <w:rPr>
                <w:rFonts w:ascii="Times New Roman" w:eastAsia="Times New Roman" w:hAnsi="Times New Roman" w:cs="Times New Roman"/>
                <w:color w:val="000000"/>
                <w:sz w:val="18"/>
                <w:szCs w:val="18"/>
                <w:lang w:eastAsia="sk-SK"/>
              </w:rPr>
              <w:t>Výmera biotopu</w:t>
            </w:r>
          </w:p>
        </w:tc>
        <w:tc>
          <w:tcPr>
            <w:tcW w:w="1362" w:type="dxa"/>
            <w:shd w:val="clear" w:color="auto" w:fill="auto"/>
            <w:vAlign w:val="center"/>
            <w:hideMark/>
          </w:tcPr>
          <w:p w14:paraId="4DD1F39E" w14:textId="77777777" w:rsidR="00F639D3" w:rsidRPr="00F639D3" w:rsidRDefault="00F639D3" w:rsidP="00E0168C">
            <w:pPr>
              <w:spacing w:line="240" w:lineRule="auto"/>
              <w:rPr>
                <w:rFonts w:ascii="Times New Roman" w:eastAsia="Times New Roman" w:hAnsi="Times New Roman" w:cs="Times New Roman"/>
                <w:sz w:val="18"/>
                <w:szCs w:val="18"/>
                <w:lang w:eastAsia="sk-SK"/>
              </w:rPr>
            </w:pPr>
            <w:r w:rsidRPr="00F639D3">
              <w:rPr>
                <w:rFonts w:ascii="Times New Roman" w:eastAsia="Times New Roman" w:hAnsi="Times New Roman" w:cs="Times New Roman"/>
                <w:sz w:val="18"/>
                <w:szCs w:val="18"/>
                <w:lang w:eastAsia="sk-SK"/>
              </w:rPr>
              <w:t xml:space="preserve">ha </w:t>
            </w:r>
          </w:p>
        </w:tc>
        <w:tc>
          <w:tcPr>
            <w:tcW w:w="1559" w:type="dxa"/>
            <w:shd w:val="clear" w:color="auto" w:fill="auto"/>
            <w:vAlign w:val="center"/>
            <w:hideMark/>
          </w:tcPr>
          <w:p w14:paraId="0A7BD728" w14:textId="17AD25EB" w:rsidR="00F639D3" w:rsidRPr="00F639D3" w:rsidRDefault="000E3EC4" w:rsidP="00E0168C">
            <w:pPr>
              <w:spacing w:line="240" w:lineRule="auto"/>
              <w:rPr>
                <w:rFonts w:ascii="Times New Roman" w:eastAsia="Times New Roman" w:hAnsi="Times New Roman" w:cs="Times New Roman"/>
                <w:sz w:val="18"/>
                <w:szCs w:val="18"/>
                <w:lang w:eastAsia="sk-SK"/>
              </w:rPr>
            </w:pPr>
            <w:r>
              <w:rPr>
                <w:rFonts w:ascii="Times New Roman" w:eastAsia="Times New Roman" w:hAnsi="Times New Roman" w:cs="Times New Roman"/>
                <w:sz w:val="18"/>
                <w:szCs w:val="18"/>
                <w:lang w:eastAsia="sk-SK"/>
              </w:rPr>
              <w:t>38,13</w:t>
            </w:r>
          </w:p>
        </w:tc>
        <w:tc>
          <w:tcPr>
            <w:tcW w:w="4200" w:type="dxa"/>
            <w:shd w:val="clear" w:color="auto" w:fill="auto"/>
            <w:vAlign w:val="center"/>
            <w:hideMark/>
          </w:tcPr>
          <w:p w14:paraId="4BF9DC71" w14:textId="59BF5F30" w:rsidR="00F639D3" w:rsidRPr="00F639D3" w:rsidRDefault="14138881" w:rsidP="00E0168C">
            <w:pPr>
              <w:spacing w:line="240" w:lineRule="auto"/>
              <w:rPr>
                <w:rFonts w:ascii="Times New Roman" w:eastAsia="Times New Roman" w:hAnsi="Times New Roman" w:cs="Times New Roman"/>
                <w:sz w:val="18"/>
                <w:szCs w:val="18"/>
                <w:lang w:eastAsia="sk-SK"/>
              </w:rPr>
            </w:pPr>
            <w:r w:rsidRPr="14138881">
              <w:rPr>
                <w:rFonts w:ascii="Times New Roman" w:eastAsia="Times New Roman" w:hAnsi="Times New Roman" w:cs="Times New Roman"/>
                <w:sz w:val="18"/>
                <w:szCs w:val="18"/>
                <w:lang w:eastAsia="sk-SK"/>
              </w:rPr>
              <w:t xml:space="preserve">Udržať výmeru </w:t>
            </w:r>
            <w:proofErr w:type="gramStart"/>
            <w:r w:rsidRPr="14138881">
              <w:rPr>
                <w:rFonts w:ascii="Times New Roman" w:eastAsia="Times New Roman" w:hAnsi="Times New Roman" w:cs="Times New Roman"/>
                <w:sz w:val="18"/>
                <w:szCs w:val="18"/>
                <w:lang w:eastAsia="sk-SK"/>
              </w:rPr>
              <w:t>biotopu .</w:t>
            </w:r>
            <w:proofErr w:type="gramEnd"/>
          </w:p>
        </w:tc>
      </w:tr>
      <w:tr w:rsidR="00F639D3" w:rsidRPr="00F639D3" w14:paraId="32864D43" w14:textId="77777777" w:rsidTr="14138881">
        <w:trPr>
          <w:trHeight w:val="2030"/>
        </w:trPr>
        <w:tc>
          <w:tcPr>
            <w:tcW w:w="2563" w:type="dxa"/>
            <w:shd w:val="clear" w:color="auto" w:fill="auto"/>
            <w:vAlign w:val="center"/>
            <w:hideMark/>
          </w:tcPr>
          <w:p w14:paraId="247832EC" w14:textId="77777777" w:rsidR="00F639D3" w:rsidRPr="00F639D3" w:rsidRDefault="00F639D3" w:rsidP="00E0168C">
            <w:pPr>
              <w:spacing w:line="240" w:lineRule="auto"/>
              <w:rPr>
                <w:rFonts w:ascii="Times New Roman" w:eastAsia="Times New Roman" w:hAnsi="Times New Roman" w:cs="Times New Roman"/>
                <w:sz w:val="18"/>
                <w:szCs w:val="18"/>
                <w:lang w:eastAsia="sk-SK"/>
              </w:rPr>
            </w:pPr>
            <w:r w:rsidRPr="00F639D3">
              <w:rPr>
                <w:rFonts w:ascii="Times New Roman" w:eastAsia="Times New Roman" w:hAnsi="Times New Roman" w:cs="Times New Roman"/>
                <w:sz w:val="18"/>
                <w:szCs w:val="18"/>
                <w:lang w:eastAsia="sk-SK"/>
              </w:rPr>
              <w:t>Zastúpenie charakteristických druhov</w:t>
            </w:r>
          </w:p>
        </w:tc>
        <w:tc>
          <w:tcPr>
            <w:tcW w:w="1362" w:type="dxa"/>
            <w:shd w:val="clear" w:color="auto" w:fill="auto"/>
            <w:vAlign w:val="center"/>
            <w:hideMark/>
          </w:tcPr>
          <w:p w14:paraId="32465669" w14:textId="77777777" w:rsidR="00F639D3" w:rsidRPr="00F639D3" w:rsidRDefault="00F639D3" w:rsidP="00E0168C">
            <w:pPr>
              <w:spacing w:line="240" w:lineRule="auto"/>
              <w:rPr>
                <w:rFonts w:ascii="Times New Roman" w:eastAsia="Times New Roman" w:hAnsi="Times New Roman" w:cs="Times New Roman"/>
                <w:sz w:val="18"/>
                <w:szCs w:val="18"/>
                <w:lang w:eastAsia="sk-SK"/>
              </w:rPr>
            </w:pPr>
            <w:proofErr w:type="gramStart"/>
            <w:r w:rsidRPr="00F639D3">
              <w:rPr>
                <w:rFonts w:ascii="Times New Roman" w:eastAsia="Times New Roman" w:hAnsi="Times New Roman" w:cs="Times New Roman"/>
                <w:sz w:val="18"/>
                <w:szCs w:val="18"/>
                <w:lang w:eastAsia="sk-SK"/>
              </w:rPr>
              <w:t>počet</w:t>
            </w:r>
            <w:proofErr w:type="gramEnd"/>
            <w:r w:rsidRPr="00F639D3">
              <w:rPr>
                <w:rFonts w:ascii="Times New Roman" w:eastAsia="Times New Roman" w:hAnsi="Times New Roman" w:cs="Times New Roman"/>
                <w:sz w:val="18"/>
                <w:szCs w:val="18"/>
                <w:lang w:eastAsia="sk-SK"/>
              </w:rPr>
              <w:t xml:space="preserve"> druhov/16 m2, príp. 100 m úsek toku</w:t>
            </w:r>
          </w:p>
        </w:tc>
        <w:tc>
          <w:tcPr>
            <w:tcW w:w="1559" w:type="dxa"/>
            <w:shd w:val="clear" w:color="auto" w:fill="auto"/>
            <w:vAlign w:val="center"/>
            <w:hideMark/>
          </w:tcPr>
          <w:p w14:paraId="4F6DC958" w14:textId="77777777" w:rsidR="00F639D3" w:rsidRPr="00F639D3" w:rsidRDefault="00F639D3" w:rsidP="00E0168C">
            <w:pPr>
              <w:spacing w:line="240" w:lineRule="auto"/>
              <w:rPr>
                <w:rFonts w:ascii="Times New Roman" w:eastAsia="Times New Roman" w:hAnsi="Times New Roman" w:cs="Times New Roman"/>
                <w:sz w:val="18"/>
                <w:szCs w:val="18"/>
                <w:lang w:eastAsia="sk-SK"/>
              </w:rPr>
            </w:pPr>
            <w:r w:rsidRPr="00F639D3">
              <w:rPr>
                <w:rFonts w:ascii="Times New Roman" w:eastAsia="Times New Roman" w:hAnsi="Times New Roman" w:cs="Times New Roman"/>
                <w:sz w:val="18"/>
                <w:szCs w:val="18"/>
                <w:lang w:eastAsia="sk-SK"/>
              </w:rPr>
              <w:t>najmenej 1 druh</w:t>
            </w:r>
          </w:p>
        </w:tc>
        <w:tc>
          <w:tcPr>
            <w:tcW w:w="4200" w:type="dxa"/>
            <w:shd w:val="clear" w:color="auto" w:fill="auto"/>
            <w:vAlign w:val="center"/>
            <w:hideMark/>
          </w:tcPr>
          <w:p w14:paraId="41D20E95" w14:textId="77777777" w:rsidR="00F639D3" w:rsidRPr="00F639D3" w:rsidRDefault="00F639D3" w:rsidP="00E0168C">
            <w:pPr>
              <w:spacing w:line="240" w:lineRule="auto"/>
              <w:rPr>
                <w:rFonts w:ascii="Times New Roman" w:eastAsia="Times New Roman" w:hAnsi="Times New Roman" w:cs="Times New Roman"/>
                <w:sz w:val="18"/>
                <w:szCs w:val="18"/>
                <w:lang w:eastAsia="sk-SK"/>
              </w:rPr>
            </w:pPr>
            <w:r w:rsidRPr="00F639D3">
              <w:rPr>
                <w:rFonts w:ascii="Times New Roman" w:eastAsia="Times New Roman" w:hAnsi="Times New Roman" w:cs="Times New Roman"/>
                <w:sz w:val="18"/>
                <w:szCs w:val="18"/>
                <w:lang w:eastAsia="sk-SK"/>
              </w:rPr>
              <w:t xml:space="preserve">Charakteristické/typické druhové zloženie: </w:t>
            </w:r>
            <w:r w:rsidRPr="00F639D3">
              <w:rPr>
                <w:rFonts w:ascii="Times New Roman" w:hAnsi="Times New Roman" w:cs="Times New Roman"/>
                <w:sz w:val="18"/>
                <w:szCs w:val="18"/>
              </w:rPr>
              <w:t>Batrachium aquatile, Batrachium fluitans, Batrachium penicillatum, Berula erecta, Callitriche sp., Fontinalis antipyretica, Groenlandia densa, Potamogeton crispus, Potamogeton nodosus, Potamogeton pectinatus, Potamogeton perfoliatus, Rhynchostegium riparioides, Sparganium emersum, Zannichellia palustris</w:t>
            </w:r>
          </w:p>
        </w:tc>
      </w:tr>
      <w:tr w:rsidR="00F639D3" w:rsidRPr="00F639D3" w14:paraId="40111E7D" w14:textId="77777777" w:rsidTr="14138881">
        <w:trPr>
          <w:trHeight w:val="850"/>
        </w:trPr>
        <w:tc>
          <w:tcPr>
            <w:tcW w:w="2563" w:type="dxa"/>
            <w:shd w:val="clear" w:color="auto" w:fill="auto"/>
            <w:vAlign w:val="center"/>
            <w:hideMark/>
          </w:tcPr>
          <w:p w14:paraId="654EC2BA" w14:textId="77777777" w:rsidR="00F639D3" w:rsidRPr="00F639D3" w:rsidRDefault="00F639D3" w:rsidP="00E0168C">
            <w:pPr>
              <w:spacing w:line="240" w:lineRule="auto"/>
              <w:rPr>
                <w:rFonts w:ascii="Times New Roman" w:eastAsia="Times New Roman" w:hAnsi="Times New Roman" w:cs="Times New Roman"/>
                <w:sz w:val="18"/>
                <w:szCs w:val="18"/>
                <w:lang w:eastAsia="sk-SK"/>
              </w:rPr>
            </w:pPr>
            <w:r w:rsidRPr="00F639D3">
              <w:rPr>
                <w:rFonts w:ascii="Times New Roman" w:eastAsia="Times New Roman" w:hAnsi="Times New Roman" w:cs="Times New Roman"/>
                <w:sz w:val="18"/>
                <w:szCs w:val="18"/>
                <w:lang w:eastAsia="sk-SK"/>
              </w:rPr>
              <w:t>Zastúpenie alochtónnych/</w:t>
            </w:r>
          </w:p>
          <w:p w14:paraId="19914D0A" w14:textId="77777777" w:rsidR="00F639D3" w:rsidRPr="00F639D3" w:rsidRDefault="00F639D3" w:rsidP="00E0168C">
            <w:pPr>
              <w:spacing w:line="240" w:lineRule="auto"/>
              <w:rPr>
                <w:rFonts w:ascii="Times New Roman" w:eastAsia="Times New Roman" w:hAnsi="Times New Roman" w:cs="Times New Roman"/>
                <w:sz w:val="18"/>
                <w:szCs w:val="18"/>
                <w:lang w:eastAsia="sk-SK"/>
              </w:rPr>
            </w:pPr>
            <w:r w:rsidRPr="00F639D3">
              <w:rPr>
                <w:rFonts w:ascii="Times New Roman" w:eastAsia="Times New Roman" w:hAnsi="Times New Roman" w:cs="Times New Roman"/>
                <w:sz w:val="18"/>
                <w:szCs w:val="18"/>
                <w:lang w:eastAsia="sk-SK"/>
              </w:rPr>
              <w:t>inváznych/invázne sa správajúcich druhov</w:t>
            </w:r>
          </w:p>
        </w:tc>
        <w:tc>
          <w:tcPr>
            <w:tcW w:w="1362" w:type="dxa"/>
            <w:shd w:val="clear" w:color="auto" w:fill="auto"/>
            <w:vAlign w:val="center"/>
            <w:hideMark/>
          </w:tcPr>
          <w:p w14:paraId="76452895" w14:textId="77777777" w:rsidR="00F639D3" w:rsidRPr="00F639D3" w:rsidRDefault="00F639D3" w:rsidP="00E0168C">
            <w:pPr>
              <w:spacing w:line="240" w:lineRule="auto"/>
              <w:rPr>
                <w:rFonts w:ascii="Times New Roman" w:eastAsia="Times New Roman" w:hAnsi="Times New Roman" w:cs="Times New Roman"/>
                <w:sz w:val="18"/>
                <w:szCs w:val="18"/>
                <w:lang w:eastAsia="sk-SK"/>
              </w:rPr>
            </w:pPr>
            <w:proofErr w:type="gramStart"/>
            <w:r w:rsidRPr="00F639D3">
              <w:rPr>
                <w:rFonts w:ascii="Times New Roman" w:eastAsia="Times New Roman" w:hAnsi="Times New Roman" w:cs="Times New Roman"/>
                <w:sz w:val="18"/>
                <w:szCs w:val="18"/>
                <w:lang w:eastAsia="sk-SK"/>
              </w:rPr>
              <w:t>percento</w:t>
            </w:r>
            <w:proofErr w:type="gramEnd"/>
            <w:r w:rsidRPr="00F639D3">
              <w:rPr>
                <w:rFonts w:ascii="Times New Roman" w:eastAsia="Times New Roman" w:hAnsi="Times New Roman" w:cs="Times New Roman"/>
                <w:sz w:val="18"/>
                <w:szCs w:val="18"/>
                <w:lang w:eastAsia="sk-SK"/>
              </w:rPr>
              <w:t xml:space="preserve"> pokrytia/16 m2, príp. 100 m úsek toku</w:t>
            </w:r>
          </w:p>
        </w:tc>
        <w:tc>
          <w:tcPr>
            <w:tcW w:w="1559" w:type="dxa"/>
            <w:shd w:val="clear" w:color="auto" w:fill="auto"/>
            <w:vAlign w:val="center"/>
            <w:hideMark/>
          </w:tcPr>
          <w:p w14:paraId="5632E5EC" w14:textId="77777777" w:rsidR="00F639D3" w:rsidRPr="00F639D3" w:rsidRDefault="00F639D3" w:rsidP="00E0168C">
            <w:pPr>
              <w:spacing w:line="240" w:lineRule="auto"/>
              <w:rPr>
                <w:rFonts w:ascii="Times New Roman" w:eastAsia="Times New Roman" w:hAnsi="Times New Roman" w:cs="Times New Roman"/>
                <w:sz w:val="18"/>
                <w:szCs w:val="18"/>
                <w:lang w:eastAsia="sk-SK"/>
              </w:rPr>
            </w:pPr>
            <w:r w:rsidRPr="00F639D3">
              <w:rPr>
                <w:rFonts w:ascii="Times New Roman" w:eastAsia="Times New Roman" w:hAnsi="Times New Roman" w:cs="Times New Roman"/>
                <w:sz w:val="18"/>
                <w:szCs w:val="18"/>
                <w:lang w:eastAsia="sk-SK"/>
              </w:rPr>
              <w:t>0 %</w:t>
            </w:r>
          </w:p>
        </w:tc>
        <w:tc>
          <w:tcPr>
            <w:tcW w:w="4200" w:type="dxa"/>
            <w:shd w:val="clear" w:color="auto" w:fill="auto"/>
            <w:vAlign w:val="center"/>
            <w:hideMark/>
          </w:tcPr>
          <w:p w14:paraId="79AB6A12" w14:textId="77777777" w:rsidR="00F639D3" w:rsidRPr="00F639D3" w:rsidRDefault="00F639D3" w:rsidP="00E0168C">
            <w:pPr>
              <w:spacing w:line="240" w:lineRule="auto"/>
              <w:rPr>
                <w:rFonts w:ascii="Times New Roman" w:eastAsia="Times New Roman" w:hAnsi="Times New Roman" w:cs="Times New Roman"/>
                <w:sz w:val="18"/>
                <w:szCs w:val="18"/>
                <w:lang w:eastAsia="sk-SK"/>
              </w:rPr>
            </w:pPr>
            <w:r w:rsidRPr="00F639D3">
              <w:rPr>
                <w:rFonts w:ascii="Times New Roman" w:eastAsia="Times New Roman" w:hAnsi="Times New Roman" w:cs="Times New Roman"/>
                <w:sz w:val="18"/>
                <w:szCs w:val="18"/>
                <w:lang w:eastAsia="sk-SK"/>
              </w:rPr>
              <w:t>Žiadny výskyt inváznych druhov</w:t>
            </w:r>
          </w:p>
        </w:tc>
      </w:tr>
      <w:tr w:rsidR="00F639D3" w:rsidRPr="00F639D3" w14:paraId="52571428" w14:textId="77777777" w:rsidTr="14138881">
        <w:trPr>
          <w:trHeight w:val="290"/>
        </w:trPr>
        <w:tc>
          <w:tcPr>
            <w:tcW w:w="2563" w:type="dxa"/>
            <w:shd w:val="clear" w:color="auto" w:fill="auto"/>
            <w:vAlign w:val="center"/>
            <w:hideMark/>
          </w:tcPr>
          <w:p w14:paraId="6BCB7541" w14:textId="77777777" w:rsidR="00F639D3" w:rsidRPr="00F639D3" w:rsidRDefault="00F639D3" w:rsidP="00E0168C">
            <w:pPr>
              <w:spacing w:line="240" w:lineRule="auto"/>
              <w:rPr>
                <w:rFonts w:ascii="Times New Roman" w:eastAsia="Times New Roman" w:hAnsi="Times New Roman" w:cs="Times New Roman"/>
                <w:sz w:val="18"/>
                <w:szCs w:val="18"/>
                <w:lang w:eastAsia="sk-SK"/>
              </w:rPr>
            </w:pPr>
            <w:r w:rsidRPr="00F639D3">
              <w:rPr>
                <w:rFonts w:ascii="Times New Roman" w:eastAsia="Times New Roman" w:hAnsi="Times New Roman" w:cs="Times New Roman"/>
                <w:sz w:val="18"/>
                <w:szCs w:val="18"/>
                <w:lang w:eastAsia="sk-SK"/>
              </w:rPr>
              <w:t>Zachovalá prirodzená dynamika toku</w:t>
            </w:r>
          </w:p>
        </w:tc>
        <w:tc>
          <w:tcPr>
            <w:tcW w:w="1362" w:type="dxa"/>
            <w:shd w:val="clear" w:color="auto" w:fill="auto"/>
            <w:vAlign w:val="center"/>
            <w:hideMark/>
          </w:tcPr>
          <w:p w14:paraId="775E2244" w14:textId="77777777" w:rsidR="00F639D3" w:rsidRPr="00F639D3" w:rsidRDefault="00F639D3" w:rsidP="00E0168C">
            <w:pPr>
              <w:spacing w:line="240" w:lineRule="auto"/>
              <w:rPr>
                <w:rFonts w:ascii="Times New Roman" w:eastAsia="Times New Roman" w:hAnsi="Times New Roman" w:cs="Times New Roman"/>
                <w:sz w:val="18"/>
                <w:szCs w:val="18"/>
                <w:lang w:eastAsia="sk-SK"/>
              </w:rPr>
            </w:pPr>
            <w:r w:rsidRPr="00F639D3">
              <w:rPr>
                <w:rFonts w:ascii="Times New Roman" w:eastAsia="Times New Roman" w:hAnsi="Times New Roman" w:cs="Times New Roman"/>
                <w:sz w:val="18"/>
                <w:szCs w:val="18"/>
                <w:lang w:eastAsia="sk-SK"/>
              </w:rPr>
              <w:t> Výskyt prirodzených úsekov tokov</w:t>
            </w:r>
          </w:p>
        </w:tc>
        <w:tc>
          <w:tcPr>
            <w:tcW w:w="1559" w:type="dxa"/>
            <w:shd w:val="clear" w:color="auto" w:fill="auto"/>
            <w:vAlign w:val="center"/>
            <w:hideMark/>
          </w:tcPr>
          <w:p w14:paraId="71557B05" w14:textId="77777777" w:rsidR="00F639D3" w:rsidRPr="00F639D3" w:rsidRDefault="00F639D3" w:rsidP="00E0168C">
            <w:pPr>
              <w:spacing w:line="240" w:lineRule="auto"/>
              <w:rPr>
                <w:rFonts w:ascii="Times New Roman" w:eastAsia="Times New Roman" w:hAnsi="Times New Roman" w:cs="Times New Roman"/>
                <w:sz w:val="18"/>
                <w:szCs w:val="18"/>
                <w:lang w:eastAsia="sk-SK"/>
              </w:rPr>
            </w:pPr>
            <w:r w:rsidRPr="00F639D3">
              <w:rPr>
                <w:rFonts w:ascii="Times New Roman" w:eastAsia="Times New Roman" w:hAnsi="Times New Roman" w:cs="Times New Roman"/>
                <w:sz w:val="18"/>
                <w:szCs w:val="18"/>
                <w:lang w:eastAsia="sk-SK"/>
              </w:rPr>
              <w:t>Na celom toku </w:t>
            </w:r>
          </w:p>
        </w:tc>
        <w:tc>
          <w:tcPr>
            <w:tcW w:w="4200" w:type="dxa"/>
            <w:shd w:val="clear" w:color="auto" w:fill="auto"/>
            <w:vAlign w:val="center"/>
            <w:hideMark/>
          </w:tcPr>
          <w:p w14:paraId="775D5371" w14:textId="77777777" w:rsidR="00F639D3" w:rsidRPr="00F639D3" w:rsidRDefault="00F639D3" w:rsidP="00E0168C">
            <w:pPr>
              <w:spacing w:line="240" w:lineRule="auto"/>
              <w:rPr>
                <w:rFonts w:ascii="Times New Roman" w:eastAsia="Times New Roman" w:hAnsi="Times New Roman" w:cs="Times New Roman"/>
                <w:sz w:val="18"/>
                <w:szCs w:val="18"/>
                <w:lang w:eastAsia="sk-SK"/>
              </w:rPr>
            </w:pPr>
            <w:r w:rsidRPr="00F639D3">
              <w:rPr>
                <w:rFonts w:ascii="Times New Roman" w:eastAsia="Times New Roman" w:hAnsi="Times New Roman" w:cs="Times New Roman"/>
                <w:sz w:val="18"/>
                <w:szCs w:val="18"/>
                <w:lang w:eastAsia="sk-SK"/>
              </w:rPr>
              <w:t>Tok bez prekážok spôsobujúcich spomalenie vodného toku, odklonenie toku, hrádze, zníženie prietočnosti.</w:t>
            </w:r>
          </w:p>
        </w:tc>
      </w:tr>
    </w:tbl>
    <w:p w14:paraId="383F1726" w14:textId="77777777" w:rsidR="00F639D3" w:rsidRDefault="00F639D3" w:rsidP="00FF5388">
      <w:pPr>
        <w:spacing w:line="240" w:lineRule="auto"/>
        <w:ind w:left="-284"/>
        <w:rPr>
          <w:rFonts w:ascii="Times New Roman" w:hAnsi="Times New Roman" w:cs="Times New Roman"/>
          <w:color w:val="000000"/>
          <w:sz w:val="24"/>
          <w:szCs w:val="24"/>
        </w:rPr>
      </w:pPr>
    </w:p>
    <w:p w14:paraId="37115235" w14:textId="77777777" w:rsidR="00F639D3" w:rsidRDefault="00F639D3" w:rsidP="00FF5388">
      <w:pPr>
        <w:spacing w:line="240" w:lineRule="auto"/>
        <w:ind w:left="-284"/>
        <w:rPr>
          <w:rFonts w:ascii="Times New Roman" w:hAnsi="Times New Roman" w:cs="Times New Roman"/>
          <w:color w:val="000000"/>
          <w:sz w:val="24"/>
          <w:szCs w:val="24"/>
        </w:rPr>
      </w:pPr>
    </w:p>
    <w:p w14:paraId="230498BE" w14:textId="77F2C235" w:rsidR="00FF5388" w:rsidRDefault="00FF5388" w:rsidP="00FF5388">
      <w:pPr>
        <w:spacing w:line="240" w:lineRule="auto"/>
        <w:ind w:left="-284"/>
        <w:rPr>
          <w:rFonts w:ascii="Times New Roman" w:hAnsi="Times New Roman" w:cs="Times New Roman"/>
          <w:color w:val="000000"/>
          <w:sz w:val="24"/>
          <w:szCs w:val="24"/>
        </w:rPr>
      </w:pPr>
      <w:r>
        <w:rPr>
          <w:rFonts w:ascii="Times New Roman" w:hAnsi="Times New Roman" w:cs="Times New Roman"/>
          <w:color w:val="000000"/>
          <w:sz w:val="24"/>
          <w:szCs w:val="24"/>
        </w:rPr>
        <w:t xml:space="preserve">Zachovanie stavu biotopu </w:t>
      </w:r>
      <w:r w:rsidRPr="008570EA">
        <w:rPr>
          <w:rFonts w:ascii="Times New Roman" w:hAnsi="Times New Roman" w:cs="Times New Roman"/>
          <w:b/>
          <w:color w:val="000000"/>
          <w:sz w:val="24"/>
          <w:szCs w:val="24"/>
        </w:rPr>
        <w:t>Br5</w:t>
      </w:r>
      <w:r>
        <w:rPr>
          <w:rFonts w:ascii="Times New Roman" w:hAnsi="Times New Roman" w:cs="Times New Roman"/>
          <w:b/>
          <w:color w:val="000000"/>
          <w:sz w:val="24"/>
          <w:szCs w:val="24"/>
        </w:rPr>
        <w:t xml:space="preserve"> (327</w:t>
      </w:r>
      <w:r w:rsidRPr="007657C5">
        <w:rPr>
          <w:rFonts w:ascii="Times New Roman" w:hAnsi="Times New Roman" w:cs="Times New Roman"/>
          <w:b/>
          <w:color w:val="000000"/>
          <w:sz w:val="24"/>
          <w:szCs w:val="24"/>
        </w:rPr>
        <w:t xml:space="preserve">0) </w:t>
      </w:r>
      <w:r>
        <w:rPr>
          <w:rFonts w:ascii="Times New Roman" w:hAnsi="Times New Roman" w:cs="Times New Roman"/>
          <w:b/>
          <w:color w:val="000000"/>
          <w:sz w:val="24"/>
          <w:szCs w:val="24"/>
        </w:rPr>
        <w:t xml:space="preserve">Rieky s bahnitými až piesočnatými brehmi s vegetáciou zväzov </w:t>
      </w:r>
      <w:r>
        <w:rPr>
          <w:rFonts w:ascii="Times New Roman" w:hAnsi="Times New Roman" w:cs="Times New Roman"/>
          <w:b/>
          <w:i/>
          <w:color w:val="000000"/>
          <w:sz w:val="24"/>
          <w:szCs w:val="24"/>
        </w:rPr>
        <w:t xml:space="preserve">Chenopodion rubri p.p. </w:t>
      </w:r>
      <w:r>
        <w:rPr>
          <w:rFonts w:ascii="Times New Roman" w:hAnsi="Times New Roman" w:cs="Times New Roman"/>
          <w:b/>
          <w:color w:val="000000"/>
          <w:sz w:val="24"/>
          <w:szCs w:val="24"/>
        </w:rPr>
        <w:t xml:space="preserve">a </w:t>
      </w:r>
      <w:r>
        <w:rPr>
          <w:rFonts w:ascii="Times New Roman" w:hAnsi="Times New Roman" w:cs="Times New Roman"/>
          <w:b/>
          <w:i/>
          <w:color w:val="000000"/>
          <w:sz w:val="24"/>
          <w:szCs w:val="24"/>
        </w:rPr>
        <w:t xml:space="preserve">Bidentition p.p. </w:t>
      </w:r>
      <w:r>
        <w:rPr>
          <w:rFonts w:ascii="Times New Roman" w:hAnsi="Times New Roman" w:cs="Times New Roman"/>
          <w:color w:val="000000"/>
          <w:sz w:val="24"/>
          <w:szCs w:val="24"/>
        </w:rPr>
        <w:t>za splnenia nasledovných atribútov:</w:t>
      </w:r>
    </w:p>
    <w:tbl>
      <w:tblPr>
        <w:tblW w:w="5006" w:type="pct"/>
        <w:tblInd w:w="-3" w:type="dxa"/>
        <w:tblCellMar>
          <w:left w:w="70" w:type="dxa"/>
          <w:right w:w="70" w:type="dxa"/>
        </w:tblCellMar>
        <w:tblLook w:val="00A0" w:firstRow="1" w:lastRow="0" w:firstColumn="1" w:lastColumn="0" w:noHBand="0" w:noVBand="0"/>
      </w:tblPr>
      <w:tblGrid>
        <w:gridCol w:w="1640"/>
        <w:gridCol w:w="1335"/>
        <w:gridCol w:w="1418"/>
        <w:gridCol w:w="4679"/>
      </w:tblGrid>
      <w:tr w:rsidR="00FF5388" w:rsidRPr="008570EA" w14:paraId="3CFE95CA" w14:textId="77777777" w:rsidTr="00B55130">
        <w:trPr>
          <w:trHeight w:val="290"/>
        </w:trPr>
        <w:tc>
          <w:tcPr>
            <w:tcW w:w="1640" w:type="dxa"/>
            <w:tcBorders>
              <w:top w:val="single" w:sz="4" w:space="0" w:color="auto"/>
              <w:left w:val="single" w:sz="4" w:space="0" w:color="auto"/>
              <w:bottom w:val="single" w:sz="4" w:space="0" w:color="auto"/>
              <w:right w:val="single" w:sz="4" w:space="0" w:color="auto"/>
            </w:tcBorders>
          </w:tcPr>
          <w:p w14:paraId="02647CEE" w14:textId="77777777" w:rsidR="00FF5388" w:rsidRPr="008570EA" w:rsidRDefault="00FF5388" w:rsidP="00B55130">
            <w:pPr>
              <w:spacing w:line="240" w:lineRule="auto"/>
              <w:rPr>
                <w:rFonts w:ascii="Times New Roman" w:hAnsi="Times New Roman" w:cs="Times New Roman"/>
                <w:color w:val="000000"/>
                <w:sz w:val="20"/>
                <w:szCs w:val="20"/>
                <w:lang w:eastAsia="sk-SK"/>
              </w:rPr>
            </w:pPr>
            <w:r w:rsidRPr="008570EA">
              <w:rPr>
                <w:rFonts w:ascii="Times New Roman" w:hAnsi="Times New Roman" w:cs="Times New Roman"/>
                <w:b/>
                <w:color w:val="000000"/>
                <w:sz w:val="20"/>
                <w:szCs w:val="20"/>
              </w:rPr>
              <w:t>Parameter</w:t>
            </w:r>
          </w:p>
        </w:tc>
        <w:tc>
          <w:tcPr>
            <w:tcW w:w="1335" w:type="dxa"/>
            <w:tcBorders>
              <w:top w:val="single" w:sz="4" w:space="0" w:color="auto"/>
              <w:left w:val="nil"/>
              <w:bottom w:val="single" w:sz="4" w:space="0" w:color="auto"/>
              <w:right w:val="single" w:sz="4" w:space="0" w:color="auto"/>
            </w:tcBorders>
          </w:tcPr>
          <w:p w14:paraId="64196A02" w14:textId="77777777" w:rsidR="00FF5388" w:rsidRPr="008570EA" w:rsidRDefault="00FF5388" w:rsidP="00B55130">
            <w:pPr>
              <w:spacing w:line="240" w:lineRule="auto"/>
              <w:rPr>
                <w:rFonts w:ascii="Times New Roman" w:hAnsi="Times New Roman" w:cs="Times New Roman"/>
                <w:color w:val="000000"/>
                <w:sz w:val="20"/>
                <w:szCs w:val="20"/>
                <w:lang w:eastAsia="sk-SK"/>
              </w:rPr>
            </w:pPr>
            <w:r w:rsidRPr="008570EA">
              <w:rPr>
                <w:rFonts w:ascii="Times New Roman" w:hAnsi="Times New Roman" w:cs="Times New Roman"/>
                <w:b/>
                <w:color w:val="000000"/>
                <w:sz w:val="20"/>
                <w:szCs w:val="20"/>
              </w:rPr>
              <w:t>Merateľnosť</w:t>
            </w:r>
          </w:p>
        </w:tc>
        <w:tc>
          <w:tcPr>
            <w:tcW w:w="1418" w:type="dxa"/>
            <w:tcBorders>
              <w:top w:val="single" w:sz="4" w:space="0" w:color="auto"/>
              <w:left w:val="nil"/>
              <w:bottom w:val="single" w:sz="4" w:space="0" w:color="auto"/>
              <w:right w:val="single" w:sz="4" w:space="0" w:color="auto"/>
            </w:tcBorders>
          </w:tcPr>
          <w:p w14:paraId="3E04CDBC" w14:textId="77777777" w:rsidR="00FF5388" w:rsidRPr="008570EA" w:rsidRDefault="00FF5388" w:rsidP="00B55130">
            <w:pPr>
              <w:spacing w:line="240" w:lineRule="auto"/>
              <w:jc w:val="center"/>
              <w:rPr>
                <w:rFonts w:ascii="Times New Roman" w:hAnsi="Times New Roman" w:cs="Times New Roman"/>
                <w:color w:val="000000"/>
                <w:sz w:val="20"/>
                <w:szCs w:val="20"/>
                <w:lang w:eastAsia="sk-SK"/>
              </w:rPr>
            </w:pPr>
            <w:r w:rsidRPr="008570EA">
              <w:rPr>
                <w:rFonts w:ascii="Times New Roman" w:hAnsi="Times New Roman" w:cs="Times New Roman"/>
                <w:b/>
                <w:color w:val="000000"/>
                <w:sz w:val="20"/>
                <w:szCs w:val="20"/>
              </w:rPr>
              <w:t>Cieľová hodnota</w:t>
            </w:r>
          </w:p>
        </w:tc>
        <w:tc>
          <w:tcPr>
            <w:tcW w:w="4679" w:type="dxa"/>
            <w:tcBorders>
              <w:top w:val="single" w:sz="4" w:space="0" w:color="auto"/>
              <w:left w:val="nil"/>
              <w:bottom w:val="single" w:sz="4" w:space="0" w:color="auto"/>
              <w:right w:val="single" w:sz="4" w:space="0" w:color="auto"/>
            </w:tcBorders>
          </w:tcPr>
          <w:p w14:paraId="59556B34" w14:textId="77777777" w:rsidR="00FF5388" w:rsidRPr="008570EA" w:rsidRDefault="00FF5388" w:rsidP="00B55130">
            <w:pPr>
              <w:spacing w:line="240" w:lineRule="auto"/>
              <w:rPr>
                <w:rFonts w:ascii="Times New Roman" w:hAnsi="Times New Roman" w:cs="Times New Roman"/>
                <w:color w:val="000000"/>
                <w:sz w:val="20"/>
                <w:szCs w:val="20"/>
                <w:lang w:eastAsia="sk-SK"/>
              </w:rPr>
            </w:pPr>
            <w:r w:rsidRPr="008570EA">
              <w:rPr>
                <w:rFonts w:ascii="Times New Roman" w:hAnsi="Times New Roman" w:cs="Times New Roman"/>
                <w:b/>
                <w:color w:val="000000"/>
                <w:sz w:val="20"/>
                <w:szCs w:val="20"/>
              </w:rPr>
              <w:t>Doplnkové informácie</w:t>
            </w:r>
          </w:p>
        </w:tc>
      </w:tr>
      <w:tr w:rsidR="00FF5388" w:rsidRPr="008570EA" w14:paraId="6A183993" w14:textId="77777777" w:rsidTr="00B55130">
        <w:trPr>
          <w:trHeight w:val="290"/>
        </w:trPr>
        <w:tc>
          <w:tcPr>
            <w:tcW w:w="1640" w:type="dxa"/>
            <w:tcBorders>
              <w:top w:val="single" w:sz="4" w:space="0" w:color="auto"/>
              <w:left w:val="single" w:sz="4" w:space="0" w:color="auto"/>
              <w:bottom w:val="single" w:sz="4" w:space="0" w:color="auto"/>
              <w:right w:val="single" w:sz="4" w:space="0" w:color="auto"/>
            </w:tcBorders>
            <w:vAlign w:val="bottom"/>
          </w:tcPr>
          <w:p w14:paraId="0DC52F71" w14:textId="77777777" w:rsidR="00FF5388" w:rsidRPr="008570EA" w:rsidRDefault="00FF5388" w:rsidP="00B55130">
            <w:pPr>
              <w:spacing w:line="240" w:lineRule="auto"/>
              <w:rPr>
                <w:rFonts w:ascii="Times New Roman" w:hAnsi="Times New Roman" w:cs="Times New Roman"/>
                <w:color w:val="000000"/>
                <w:sz w:val="20"/>
                <w:szCs w:val="20"/>
                <w:lang w:eastAsia="sk-SK"/>
              </w:rPr>
            </w:pPr>
            <w:r w:rsidRPr="008570EA">
              <w:rPr>
                <w:rFonts w:ascii="Times New Roman" w:hAnsi="Times New Roman" w:cs="Times New Roman"/>
                <w:color w:val="000000"/>
                <w:sz w:val="20"/>
                <w:szCs w:val="20"/>
                <w:lang w:eastAsia="sk-SK"/>
              </w:rPr>
              <w:t>Výmera biotopu</w:t>
            </w:r>
          </w:p>
        </w:tc>
        <w:tc>
          <w:tcPr>
            <w:tcW w:w="1335" w:type="dxa"/>
            <w:tcBorders>
              <w:top w:val="single" w:sz="4" w:space="0" w:color="auto"/>
              <w:left w:val="nil"/>
              <w:bottom w:val="single" w:sz="4" w:space="0" w:color="auto"/>
              <w:right w:val="single" w:sz="4" w:space="0" w:color="auto"/>
            </w:tcBorders>
            <w:vAlign w:val="bottom"/>
          </w:tcPr>
          <w:p w14:paraId="60B9B959" w14:textId="77777777" w:rsidR="00FF5388" w:rsidRPr="008570EA" w:rsidRDefault="00FF5388" w:rsidP="00B55130">
            <w:pPr>
              <w:spacing w:line="240" w:lineRule="auto"/>
              <w:rPr>
                <w:rFonts w:ascii="Times New Roman" w:hAnsi="Times New Roman" w:cs="Times New Roman"/>
                <w:color w:val="000000"/>
                <w:sz w:val="20"/>
                <w:szCs w:val="20"/>
                <w:lang w:eastAsia="sk-SK"/>
              </w:rPr>
            </w:pPr>
            <w:r w:rsidRPr="008570EA">
              <w:rPr>
                <w:rFonts w:ascii="Times New Roman" w:hAnsi="Times New Roman" w:cs="Times New Roman"/>
                <w:color w:val="000000"/>
                <w:sz w:val="20"/>
                <w:szCs w:val="20"/>
                <w:lang w:eastAsia="sk-SK"/>
              </w:rPr>
              <w:t xml:space="preserve">ha </w:t>
            </w:r>
          </w:p>
        </w:tc>
        <w:tc>
          <w:tcPr>
            <w:tcW w:w="1418" w:type="dxa"/>
            <w:tcBorders>
              <w:top w:val="single" w:sz="4" w:space="0" w:color="auto"/>
              <w:left w:val="nil"/>
              <w:bottom w:val="single" w:sz="4" w:space="0" w:color="auto"/>
              <w:right w:val="single" w:sz="4" w:space="0" w:color="auto"/>
            </w:tcBorders>
            <w:vAlign w:val="bottom"/>
          </w:tcPr>
          <w:p w14:paraId="5008671E" w14:textId="0CAEC4AE" w:rsidR="00FF5388" w:rsidRPr="008570EA" w:rsidRDefault="000E3EC4" w:rsidP="00B55130">
            <w:pPr>
              <w:spacing w:line="240" w:lineRule="auto"/>
              <w:jc w:val="center"/>
              <w:rPr>
                <w:rFonts w:ascii="Times New Roman" w:hAnsi="Times New Roman" w:cs="Times New Roman"/>
                <w:color w:val="000000"/>
                <w:sz w:val="20"/>
                <w:szCs w:val="20"/>
                <w:lang w:eastAsia="sk-SK"/>
              </w:rPr>
            </w:pPr>
            <w:r>
              <w:rPr>
                <w:rFonts w:ascii="Times New Roman" w:hAnsi="Times New Roman" w:cs="Times New Roman"/>
                <w:color w:val="000000"/>
                <w:sz w:val="20"/>
                <w:szCs w:val="20"/>
                <w:lang w:eastAsia="sk-SK"/>
              </w:rPr>
              <w:t>1,1</w:t>
            </w:r>
          </w:p>
        </w:tc>
        <w:tc>
          <w:tcPr>
            <w:tcW w:w="4679" w:type="dxa"/>
            <w:tcBorders>
              <w:top w:val="single" w:sz="4" w:space="0" w:color="auto"/>
              <w:left w:val="nil"/>
              <w:bottom w:val="single" w:sz="4" w:space="0" w:color="auto"/>
              <w:right w:val="single" w:sz="4" w:space="0" w:color="auto"/>
            </w:tcBorders>
            <w:vAlign w:val="bottom"/>
          </w:tcPr>
          <w:p w14:paraId="6D68D74B" w14:textId="77777777" w:rsidR="00FF5388" w:rsidRPr="008570EA" w:rsidRDefault="00FF5388" w:rsidP="00B55130">
            <w:pPr>
              <w:spacing w:line="240" w:lineRule="auto"/>
              <w:rPr>
                <w:rFonts w:ascii="Times New Roman" w:hAnsi="Times New Roman" w:cs="Times New Roman"/>
                <w:color w:val="000000"/>
                <w:sz w:val="20"/>
                <w:szCs w:val="20"/>
                <w:lang w:eastAsia="sk-SK"/>
              </w:rPr>
            </w:pPr>
            <w:r w:rsidRPr="008570EA">
              <w:rPr>
                <w:rFonts w:ascii="Times New Roman" w:hAnsi="Times New Roman" w:cs="Times New Roman"/>
                <w:color w:val="000000"/>
                <w:sz w:val="20"/>
                <w:szCs w:val="20"/>
                <w:lang w:eastAsia="sk-SK"/>
              </w:rPr>
              <w:t xml:space="preserve">Udržať výmeru biotopu, resp. udržať schopnosť toku vytvárať v prípade nízkej hladiny obnažené brehy s vegetáciou biotopu </w:t>
            </w:r>
          </w:p>
        </w:tc>
      </w:tr>
      <w:tr w:rsidR="00FF5388" w:rsidRPr="008570EA" w14:paraId="4A117562" w14:textId="77777777" w:rsidTr="00B55130">
        <w:trPr>
          <w:trHeight w:val="2320"/>
        </w:trPr>
        <w:tc>
          <w:tcPr>
            <w:tcW w:w="1640" w:type="dxa"/>
            <w:tcBorders>
              <w:top w:val="nil"/>
              <w:left w:val="single" w:sz="4" w:space="0" w:color="auto"/>
              <w:bottom w:val="single" w:sz="4" w:space="0" w:color="auto"/>
              <w:right w:val="single" w:sz="4" w:space="0" w:color="auto"/>
            </w:tcBorders>
            <w:vAlign w:val="bottom"/>
          </w:tcPr>
          <w:p w14:paraId="3E65BACF" w14:textId="77777777" w:rsidR="00FF5388" w:rsidRPr="008570EA" w:rsidRDefault="00FF5388" w:rsidP="00B55130">
            <w:pPr>
              <w:spacing w:line="240" w:lineRule="auto"/>
              <w:rPr>
                <w:rFonts w:ascii="Times New Roman" w:hAnsi="Times New Roman" w:cs="Times New Roman"/>
                <w:color w:val="000000"/>
                <w:sz w:val="20"/>
                <w:szCs w:val="20"/>
                <w:lang w:eastAsia="sk-SK"/>
              </w:rPr>
            </w:pPr>
            <w:r w:rsidRPr="008570EA">
              <w:rPr>
                <w:rFonts w:ascii="Times New Roman" w:hAnsi="Times New Roman" w:cs="Times New Roman"/>
                <w:color w:val="000000"/>
                <w:sz w:val="20"/>
                <w:szCs w:val="20"/>
                <w:lang w:eastAsia="sk-SK"/>
              </w:rPr>
              <w:t>Zastúpenie charakteristických druhov</w:t>
            </w:r>
          </w:p>
        </w:tc>
        <w:tc>
          <w:tcPr>
            <w:tcW w:w="1335" w:type="dxa"/>
            <w:tcBorders>
              <w:top w:val="nil"/>
              <w:left w:val="nil"/>
              <w:bottom w:val="single" w:sz="4" w:space="0" w:color="auto"/>
              <w:right w:val="single" w:sz="4" w:space="0" w:color="auto"/>
            </w:tcBorders>
            <w:vAlign w:val="bottom"/>
          </w:tcPr>
          <w:p w14:paraId="5FBC5B15" w14:textId="77777777" w:rsidR="00FF5388" w:rsidRPr="008570EA" w:rsidRDefault="00FF5388" w:rsidP="00B55130">
            <w:pPr>
              <w:spacing w:line="240" w:lineRule="auto"/>
              <w:rPr>
                <w:rFonts w:ascii="Times New Roman" w:hAnsi="Times New Roman" w:cs="Times New Roman"/>
                <w:color w:val="000000"/>
                <w:sz w:val="20"/>
                <w:szCs w:val="20"/>
                <w:lang w:eastAsia="sk-SK"/>
              </w:rPr>
            </w:pPr>
            <w:r w:rsidRPr="008570EA">
              <w:rPr>
                <w:rFonts w:ascii="Times New Roman" w:hAnsi="Times New Roman" w:cs="Times New Roman"/>
                <w:color w:val="000000"/>
                <w:sz w:val="20"/>
                <w:szCs w:val="20"/>
                <w:lang w:eastAsia="sk-SK"/>
              </w:rPr>
              <w:t>počet druhov/16 m2</w:t>
            </w:r>
          </w:p>
        </w:tc>
        <w:tc>
          <w:tcPr>
            <w:tcW w:w="1418" w:type="dxa"/>
            <w:tcBorders>
              <w:top w:val="nil"/>
              <w:left w:val="nil"/>
              <w:bottom w:val="single" w:sz="4" w:space="0" w:color="auto"/>
              <w:right w:val="single" w:sz="4" w:space="0" w:color="auto"/>
            </w:tcBorders>
            <w:vAlign w:val="bottom"/>
          </w:tcPr>
          <w:p w14:paraId="57FF2432" w14:textId="77777777" w:rsidR="00FF5388" w:rsidRPr="008570EA" w:rsidRDefault="00FF5388" w:rsidP="00B55130">
            <w:pPr>
              <w:spacing w:line="240" w:lineRule="auto"/>
              <w:jc w:val="center"/>
              <w:rPr>
                <w:rFonts w:ascii="Times New Roman" w:hAnsi="Times New Roman" w:cs="Times New Roman"/>
                <w:color w:val="000000"/>
                <w:sz w:val="20"/>
                <w:szCs w:val="20"/>
                <w:lang w:eastAsia="sk-SK"/>
              </w:rPr>
            </w:pPr>
            <w:r w:rsidRPr="008570EA">
              <w:rPr>
                <w:rFonts w:ascii="Times New Roman" w:hAnsi="Times New Roman" w:cs="Times New Roman"/>
                <w:color w:val="000000"/>
                <w:sz w:val="20"/>
                <w:szCs w:val="20"/>
                <w:lang w:eastAsia="sk-SK"/>
              </w:rPr>
              <w:t>najmenej 5 druhov</w:t>
            </w:r>
          </w:p>
        </w:tc>
        <w:tc>
          <w:tcPr>
            <w:tcW w:w="4679" w:type="dxa"/>
            <w:tcBorders>
              <w:top w:val="nil"/>
              <w:left w:val="nil"/>
              <w:bottom w:val="single" w:sz="4" w:space="0" w:color="auto"/>
              <w:right w:val="single" w:sz="4" w:space="0" w:color="auto"/>
            </w:tcBorders>
            <w:shd w:val="clear" w:color="000000" w:fill="FFFFFF"/>
            <w:vAlign w:val="bottom"/>
          </w:tcPr>
          <w:p w14:paraId="721C7DC2" w14:textId="77777777" w:rsidR="00FF5388" w:rsidRPr="008570EA" w:rsidRDefault="00FF5388" w:rsidP="00B55130">
            <w:pPr>
              <w:spacing w:line="240" w:lineRule="auto"/>
              <w:rPr>
                <w:rFonts w:ascii="Times New Roman" w:hAnsi="Times New Roman" w:cs="Times New Roman"/>
                <w:color w:val="000000"/>
                <w:sz w:val="20"/>
                <w:szCs w:val="20"/>
                <w:lang w:eastAsia="sk-SK"/>
              </w:rPr>
            </w:pPr>
            <w:r w:rsidRPr="008570EA">
              <w:rPr>
                <w:rFonts w:ascii="Times New Roman" w:hAnsi="Times New Roman" w:cs="Times New Roman"/>
                <w:color w:val="000000"/>
                <w:sz w:val="20"/>
                <w:szCs w:val="20"/>
                <w:lang w:eastAsia="sk-SK"/>
              </w:rPr>
              <w:t xml:space="preserve">Charakteristické/typické druhové zloženie: </w:t>
            </w:r>
            <w:r w:rsidRPr="008570EA">
              <w:rPr>
                <w:rFonts w:ascii="Times New Roman" w:hAnsi="Times New Roman" w:cs="Times New Roman"/>
                <w:i/>
                <w:color w:val="000000"/>
                <w:sz w:val="20"/>
                <w:szCs w:val="20"/>
                <w:lang w:eastAsia="sk-SK"/>
              </w:rPr>
              <w:t>Agrostis stolonifera, Barbarea vulgaris, Bidens tripartita, Bidens cernua, Echinochloa crus-galii, Chenopodium album agg., Chenopodium polyspermum, Ch. rubrum, Epilobium hirsutum, Juncus bufonius, Lycopus europaeus, Myosotis scorpioides, Myosoton aquaticum, Persicaria hydopiter, Persicaria lapatifolia, Persicaria mitis, P. lapathifolia subsp. brittingeri, P. lapathifolia subsp. lapathifolia, Plantago major, Poa annua, Ranunculus repens, Ranunculus scelerathus, Rorippa palustris, Rumex maritimus, Rumex obtusifolius, Setaria pumila, Veronica anagalis-aquatica, Veronica beccabunga</w:t>
            </w:r>
          </w:p>
        </w:tc>
      </w:tr>
      <w:tr w:rsidR="00FF5388" w:rsidRPr="008570EA" w14:paraId="49B62051" w14:textId="77777777" w:rsidTr="00B55130">
        <w:trPr>
          <w:trHeight w:val="290"/>
        </w:trPr>
        <w:tc>
          <w:tcPr>
            <w:tcW w:w="1640" w:type="dxa"/>
            <w:tcBorders>
              <w:top w:val="nil"/>
              <w:left w:val="single" w:sz="4" w:space="0" w:color="auto"/>
              <w:bottom w:val="single" w:sz="4" w:space="0" w:color="auto"/>
              <w:right w:val="single" w:sz="4" w:space="0" w:color="auto"/>
            </w:tcBorders>
            <w:vAlign w:val="bottom"/>
          </w:tcPr>
          <w:p w14:paraId="1AD11ED3" w14:textId="77777777" w:rsidR="00FF5388" w:rsidRPr="008570EA" w:rsidRDefault="00FF5388" w:rsidP="00B55130">
            <w:pPr>
              <w:spacing w:line="240" w:lineRule="auto"/>
              <w:rPr>
                <w:rFonts w:ascii="Times New Roman" w:hAnsi="Times New Roman" w:cs="Times New Roman"/>
                <w:color w:val="000000"/>
                <w:sz w:val="20"/>
                <w:szCs w:val="20"/>
                <w:lang w:eastAsia="sk-SK"/>
              </w:rPr>
            </w:pPr>
            <w:r w:rsidRPr="008570EA">
              <w:rPr>
                <w:rFonts w:ascii="Times New Roman" w:hAnsi="Times New Roman" w:cs="Times New Roman"/>
                <w:color w:val="000000"/>
                <w:sz w:val="20"/>
                <w:szCs w:val="20"/>
                <w:lang w:eastAsia="sk-SK"/>
              </w:rPr>
              <w:t>Vertikálna štruktúra biotopu</w:t>
            </w:r>
          </w:p>
        </w:tc>
        <w:tc>
          <w:tcPr>
            <w:tcW w:w="1335" w:type="dxa"/>
            <w:tcBorders>
              <w:top w:val="nil"/>
              <w:left w:val="nil"/>
              <w:bottom w:val="single" w:sz="4" w:space="0" w:color="auto"/>
              <w:right w:val="single" w:sz="4" w:space="0" w:color="auto"/>
            </w:tcBorders>
            <w:vAlign w:val="bottom"/>
          </w:tcPr>
          <w:p w14:paraId="63983F8B" w14:textId="77777777" w:rsidR="00FF5388" w:rsidRPr="008570EA" w:rsidRDefault="00FF5388" w:rsidP="00B55130">
            <w:pPr>
              <w:spacing w:line="240" w:lineRule="auto"/>
              <w:rPr>
                <w:rFonts w:ascii="Times New Roman" w:hAnsi="Times New Roman" w:cs="Times New Roman"/>
                <w:color w:val="000000"/>
                <w:sz w:val="20"/>
                <w:szCs w:val="20"/>
                <w:lang w:eastAsia="sk-SK"/>
              </w:rPr>
            </w:pPr>
            <w:r w:rsidRPr="008570EA">
              <w:rPr>
                <w:rFonts w:ascii="Times New Roman" w:hAnsi="Times New Roman" w:cs="Times New Roman"/>
                <w:color w:val="000000"/>
                <w:sz w:val="20"/>
                <w:szCs w:val="20"/>
                <w:lang w:eastAsia="sk-SK"/>
              </w:rPr>
              <w:t>percento pokrytia drevín a krovín/plocha biotopu</w:t>
            </w:r>
          </w:p>
        </w:tc>
        <w:tc>
          <w:tcPr>
            <w:tcW w:w="1418" w:type="dxa"/>
            <w:tcBorders>
              <w:top w:val="nil"/>
              <w:left w:val="nil"/>
              <w:bottom w:val="single" w:sz="4" w:space="0" w:color="auto"/>
              <w:right w:val="single" w:sz="4" w:space="0" w:color="auto"/>
            </w:tcBorders>
            <w:vAlign w:val="bottom"/>
          </w:tcPr>
          <w:p w14:paraId="62CAAEDB" w14:textId="77777777" w:rsidR="00FF5388" w:rsidRPr="008570EA" w:rsidRDefault="00FF5388" w:rsidP="00B55130">
            <w:pPr>
              <w:spacing w:line="240" w:lineRule="auto"/>
              <w:jc w:val="center"/>
              <w:rPr>
                <w:rFonts w:ascii="Times New Roman" w:hAnsi="Times New Roman" w:cs="Times New Roman"/>
                <w:color w:val="000000"/>
                <w:sz w:val="20"/>
                <w:szCs w:val="20"/>
                <w:lang w:eastAsia="sk-SK"/>
              </w:rPr>
            </w:pPr>
            <w:r w:rsidRPr="008570EA">
              <w:rPr>
                <w:rFonts w:ascii="Times New Roman" w:hAnsi="Times New Roman" w:cs="Times New Roman"/>
                <w:color w:val="000000"/>
                <w:sz w:val="20"/>
                <w:szCs w:val="20"/>
                <w:lang w:eastAsia="sk-SK"/>
              </w:rPr>
              <w:t>menej ako 2 %</w:t>
            </w:r>
          </w:p>
        </w:tc>
        <w:tc>
          <w:tcPr>
            <w:tcW w:w="4679" w:type="dxa"/>
            <w:tcBorders>
              <w:top w:val="nil"/>
              <w:left w:val="nil"/>
              <w:bottom w:val="single" w:sz="4" w:space="0" w:color="auto"/>
              <w:right w:val="single" w:sz="4" w:space="0" w:color="auto"/>
            </w:tcBorders>
            <w:vAlign w:val="bottom"/>
          </w:tcPr>
          <w:p w14:paraId="14A2EEF6" w14:textId="77777777" w:rsidR="00FF5388" w:rsidRPr="008570EA" w:rsidRDefault="00FF5388" w:rsidP="00B55130">
            <w:pPr>
              <w:spacing w:line="240" w:lineRule="auto"/>
              <w:rPr>
                <w:rFonts w:ascii="Times New Roman" w:hAnsi="Times New Roman" w:cs="Times New Roman"/>
                <w:color w:val="000000"/>
                <w:sz w:val="20"/>
                <w:szCs w:val="20"/>
                <w:lang w:eastAsia="sk-SK"/>
              </w:rPr>
            </w:pPr>
            <w:r w:rsidRPr="008570EA">
              <w:rPr>
                <w:rFonts w:ascii="Times New Roman" w:hAnsi="Times New Roman" w:cs="Times New Roman"/>
                <w:color w:val="000000"/>
                <w:sz w:val="20"/>
                <w:szCs w:val="20"/>
                <w:lang w:eastAsia="sk-SK"/>
              </w:rPr>
              <w:t>Udržiavané len nízke zastúpenie drevín a krovín</w:t>
            </w:r>
          </w:p>
        </w:tc>
      </w:tr>
      <w:tr w:rsidR="00FF5388" w:rsidRPr="008570EA" w14:paraId="5CCE310D" w14:textId="77777777" w:rsidTr="00B55130">
        <w:trPr>
          <w:trHeight w:val="850"/>
        </w:trPr>
        <w:tc>
          <w:tcPr>
            <w:tcW w:w="1640" w:type="dxa"/>
            <w:tcBorders>
              <w:top w:val="nil"/>
              <w:left w:val="single" w:sz="4" w:space="0" w:color="auto"/>
              <w:bottom w:val="single" w:sz="4" w:space="0" w:color="auto"/>
              <w:right w:val="single" w:sz="4" w:space="0" w:color="auto"/>
            </w:tcBorders>
            <w:vAlign w:val="bottom"/>
          </w:tcPr>
          <w:p w14:paraId="6B02B22B" w14:textId="77777777" w:rsidR="00FF5388" w:rsidRPr="008570EA" w:rsidRDefault="00FF5388" w:rsidP="00B55130">
            <w:pPr>
              <w:spacing w:line="240" w:lineRule="auto"/>
              <w:rPr>
                <w:rFonts w:ascii="Times New Roman" w:hAnsi="Times New Roman" w:cs="Times New Roman"/>
                <w:color w:val="000000"/>
                <w:sz w:val="20"/>
                <w:szCs w:val="20"/>
                <w:lang w:eastAsia="sk-SK"/>
              </w:rPr>
            </w:pPr>
            <w:r w:rsidRPr="008570EA">
              <w:rPr>
                <w:rFonts w:ascii="Times New Roman" w:hAnsi="Times New Roman" w:cs="Times New Roman"/>
                <w:color w:val="000000"/>
                <w:sz w:val="20"/>
                <w:szCs w:val="20"/>
                <w:lang w:eastAsia="sk-SK"/>
              </w:rPr>
              <w:t>Zastúpenie alochtónnych/ inváznych/invázne sa správajúcich druhov</w:t>
            </w:r>
          </w:p>
        </w:tc>
        <w:tc>
          <w:tcPr>
            <w:tcW w:w="1335" w:type="dxa"/>
            <w:tcBorders>
              <w:top w:val="nil"/>
              <w:left w:val="nil"/>
              <w:bottom w:val="single" w:sz="4" w:space="0" w:color="auto"/>
              <w:right w:val="single" w:sz="4" w:space="0" w:color="auto"/>
            </w:tcBorders>
            <w:vAlign w:val="bottom"/>
          </w:tcPr>
          <w:p w14:paraId="617A074B" w14:textId="77777777" w:rsidR="00FF5388" w:rsidRPr="008570EA" w:rsidRDefault="00FF5388" w:rsidP="00B55130">
            <w:pPr>
              <w:spacing w:line="240" w:lineRule="auto"/>
              <w:rPr>
                <w:rFonts w:ascii="Times New Roman" w:hAnsi="Times New Roman" w:cs="Times New Roman"/>
                <w:color w:val="000000"/>
                <w:sz w:val="20"/>
                <w:szCs w:val="20"/>
                <w:lang w:eastAsia="sk-SK"/>
              </w:rPr>
            </w:pPr>
            <w:r w:rsidRPr="008570EA">
              <w:rPr>
                <w:rFonts w:ascii="Times New Roman" w:hAnsi="Times New Roman" w:cs="Times New Roman"/>
                <w:color w:val="000000"/>
                <w:sz w:val="20"/>
                <w:szCs w:val="20"/>
                <w:lang w:eastAsia="sk-SK"/>
              </w:rPr>
              <w:t>percento pokrytia/16 m2</w:t>
            </w:r>
          </w:p>
        </w:tc>
        <w:tc>
          <w:tcPr>
            <w:tcW w:w="1418" w:type="dxa"/>
            <w:tcBorders>
              <w:top w:val="nil"/>
              <w:left w:val="nil"/>
              <w:bottom w:val="single" w:sz="4" w:space="0" w:color="auto"/>
              <w:right w:val="single" w:sz="4" w:space="0" w:color="auto"/>
            </w:tcBorders>
            <w:vAlign w:val="bottom"/>
          </w:tcPr>
          <w:p w14:paraId="2176A2D6" w14:textId="77777777" w:rsidR="00FF5388" w:rsidRPr="008570EA" w:rsidRDefault="00FF5388" w:rsidP="00B55130">
            <w:pPr>
              <w:spacing w:line="240" w:lineRule="auto"/>
              <w:jc w:val="center"/>
              <w:rPr>
                <w:rFonts w:ascii="Times New Roman" w:hAnsi="Times New Roman" w:cs="Times New Roman"/>
                <w:color w:val="000000"/>
                <w:sz w:val="20"/>
                <w:szCs w:val="20"/>
                <w:lang w:eastAsia="sk-SK"/>
              </w:rPr>
            </w:pPr>
            <w:r w:rsidRPr="008570EA">
              <w:rPr>
                <w:rFonts w:ascii="Times New Roman" w:hAnsi="Times New Roman" w:cs="Times New Roman"/>
                <w:color w:val="000000"/>
                <w:sz w:val="20"/>
                <w:szCs w:val="20"/>
                <w:lang w:eastAsia="sk-SK"/>
              </w:rPr>
              <w:t>menej ako 1 %</w:t>
            </w:r>
          </w:p>
        </w:tc>
        <w:tc>
          <w:tcPr>
            <w:tcW w:w="4679" w:type="dxa"/>
            <w:tcBorders>
              <w:top w:val="nil"/>
              <w:left w:val="nil"/>
              <w:bottom w:val="single" w:sz="4" w:space="0" w:color="auto"/>
              <w:right w:val="single" w:sz="4" w:space="0" w:color="auto"/>
            </w:tcBorders>
            <w:shd w:val="clear" w:color="000000" w:fill="FFFFFF"/>
            <w:vAlign w:val="bottom"/>
          </w:tcPr>
          <w:p w14:paraId="5F51B65F" w14:textId="77777777" w:rsidR="00FF5388" w:rsidRPr="008570EA" w:rsidRDefault="00FF5388" w:rsidP="00B55130">
            <w:pPr>
              <w:spacing w:line="240" w:lineRule="auto"/>
              <w:rPr>
                <w:rFonts w:ascii="Times New Roman" w:hAnsi="Times New Roman" w:cs="Times New Roman"/>
                <w:i/>
                <w:color w:val="000000"/>
                <w:sz w:val="20"/>
                <w:szCs w:val="20"/>
                <w:lang w:eastAsia="sk-SK"/>
              </w:rPr>
            </w:pPr>
            <w:r w:rsidRPr="008570EA">
              <w:rPr>
                <w:rFonts w:ascii="Times New Roman" w:hAnsi="Times New Roman" w:cs="Times New Roman"/>
                <w:i/>
                <w:color w:val="000000"/>
                <w:sz w:val="20"/>
                <w:szCs w:val="20"/>
                <w:lang w:eastAsia="sk-SK"/>
              </w:rPr>
              <w:t>Bidens frondosa, Phalaris arundinacea</w:t>
            </w:r>
          </w:p>
        </w:tc>
      </w:tr>
    </w:tbl>
    <w:p w14:paraId="6D3CB80E" w14:textId="77777777" w:rsidR="00FF5388" w:rsidRDefault="00FF5388" w:rsidP="00FF5388">
      <w:pPr>
        <w:spacing w:line="240" w:lineRule="auto"/>
        <w:ind w:left="-284"/>
        <w:rPr>
          <w:rFonts w:ascii="Times New Roman" w:hAnsi="Times New Roman" w:cs="Times New Roman"/>
          <w:color w:val="000000"/>
          <w:sz w:val="24"/>
          <w:szCs w:val="24"/>
        </w:rPr>
      </w:pPr>
    </w:p>
    <w:p w14:paraId="2E0F75DC" w14:textId="46BB4E07" w:rsidR="00FF5388" w:rsidRDefault="00FF5388" w:rsidP="00FF5388">
      <w:pPr>
        <w:spacing w:line="240" w:lineRule="auto"/>
        <w:jc w:val="both"/>
        <w:rPr>
          <w:rFonts w:ascii="Times New Roman" w:hAnsi="Times New Roman" w:cs="Times New Roman"/>
          <w:b/>
          <w:sz w:val="24"/>
          <w:szCs w:val="24"/>
        </w:rPr>
      </w:pPr>
    </w:p>
    <w:p w14:paraId="1AAD2DEC" w14:textId="00C7863D" w:rsidR="004F0CAF" w:rsidRDefault="004F0CAF" w:rsidP="00FF5388">
      <w:pPr>
        <w:spacing w:line="240" w:lineRule="auto"/>
        <w:jc w:val="both"/>
        <w:rPr>
          <w:rFonts w:ascii="Times New Roman" w:hAnsi="Times New Roman" w:cs="Times New Roman"/>
          <w:b/>
          <w:sz w:val="24"/>
          <w:szCs w:val="24"/>
        </w:rPr>
      </w:pPr>
    </w:p>
    <w:p w14:paraId="01757AED" w14:textId="77777777" w:rsidR="004F0CAF" w:rsidRDefault="004F0CAF" w:rsidP="00FF5388">
      <w:pPr>
        <w:spacing w:line="240" w:lineRule="auto"/>
        <w:jc w:val="both"/>
        <w:rPr>
          <w:rFonts w:ascii="Times New Roman" w:hAnsi="Times New Roman" w:cs="Times New Roman"/>
          <w:b/>
          <w:sz w:val="24"/>
          <w:szCs w:val="24"/>
        </w:rPr>
      </w:pPr>
    </w:p>
    <w:p w14:paraId="71AA4DD3" w14:textId="102D1FA1" w:rsidR="00404E72" w:rsidRPr="00624E56" w:rsidRDefault="00E658E4" w:rsidP="00404E72">
      <w:pPr>
        <w:pStyle w:val="Zkladntext"/>
        <w:widowControl w:val="0"/>
        <w:spacing w:after="120"/>
        <w:jc w:val="both"/>
        <w:rPr>
          <w:b w:val="0"/>
        </w:rPr>
      </w:pPr>
      <w:r>
        <w:rPr>
          <w:b w:val="0"/>
        </w:rPr>
        <w:lastRenderedPageBreak/>
        <w:t xml:space="preserve">Zlepšiť </w:t>
      </w:r>
      <w:r w:rsidR="00404E72">
        <w:rPr>
          <w:b w:val="0"/>
        </w:rPr>
        <w:t xml:space="preserve">stav </w:t>
      </w:r>
      <w:r w:rsidR="00404E72" w:rsidRPr="007720DF">
        <w:t xml:space="preserve">druhu </w:t>
      </w:r>
      <w:r w:rsidR="00404E72" w:rsidRPr="00B901BE">
        <w:rPr>
          <w:i/>
        </w:rPr>
        <w:t xml:space="preserve">Sabanejewia balcanica (S. aurata, S. bulgarica) </w:t>
      </w:r>
      <w:r w:rsidR="00404E72">
        <w:rPr>
          <w:b w:val="0"/>
        </w:rPr>
        <w:t>za splnenia nasledovných parametrov:</w:t>
      </w:r>
      <w:r w:rsidR="00404E72" w:rsidRPr="00FA03B9">
        <w:rPr>
          <w:color w:val="000000"/>
        </w:rPr>
        <w:t xml:space="preserve"> </w:t>
      </w:r>
    </w:p>
    <w:tbl>
      <w:tblPr>
        <w:tblW w:w="949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05"/>
        <w:gridCol w:w="1843"/>
        <w:gridCol w:w="1134"/>
        <w:gridCol w:w="4111"/>
      </w:tblGrid>
      <w:tr w:rsidR="00404E72" w:rsidRPr="00B901BE" w14:paraId="4C5B9262" w14:textId="77777777" w:rsidTr="14138881">
        <w:trPr>
          <w:jc w:val="center"/>
        </w:trPr>
        <w:tc>
          <w:tcPr>
            <w:tcW w:w="2405" w:type="dxa"/>
            <w:tcMar>
              <w:top w:w="100" w:type="dxa"/>
              <w:left w:w="100" w:type="dxa"/>
              <w:bottom w:w="100" w:type="dxa"/>
              <w:right w:w="100" w:type="dxa"/>
            </w:tcMar>
          </w:tcPr>
          <w:p w14:paraId="2D787C95" w14:textId="77777777" w:rsidR="00404E72" w:rsidRPr="00E658E4" w:rsidRDefault="00404E72" w:rsidP="00404E72">
            <w:pPr>
              <w:widowControl w:val="0"/>
              <w:spacing w:line="240" w:lineRule="auto"/>
              <w:jc w:val="center"/>
              <w:rPr>
                <w:rFonts w:ascii="Times New Roman" w:hAnsi="Times New Roman" w:cs="Times New Roman"/>
                <w:b/>
                <w:sz w:val="18"/>
                <w:szCs w:val="18"/>
              </w:rPr>
            </w:pPr>
            <w:r w:rsidRPr="00E658E4">
              <w:rPr>
                <w:rFonts w:ascii="Times New Roman" w:hAnsi="Times New Roman" w:cs="Times New Roman"/>
                <w:b/>
                <w:sz w:val="18"/>
                <w:szCs w:val="18"/>
              </w:rPr>
              <w:t>Parameter</w:t>
            </w:r>
          </w:p>
        </w:tc>
        <w:tc>
          <w:tcPr>
            <w:tcW w:w="1843" w:type="dxa"/>
            <w:tcMar>
              <w:top w:w="100" w:type="dxa"/>
              <w:left w:w="100" w:type="dxa"/>
              <w:bottom w:w="100" w:type="dxa"/>
              <w:right w:w="100" w:type="dxa"/>
            </w:tcMar>
          </w:tcPr>
          <w:p w14:paraId="02502D62" w14:textId="77777777" w:rsidR="00404E72" w:rsidRPr="00E658E4" w:rsidRDefault="00404E72" w:rsidP="00404E72">
            <w:pPr>
              <w:widowControl w:val="0"/>
              <w:spacing w:line="240" w:lineRule="auto"/>
              <w:jc w:val="center"/>
              <w:rPr>
                <w:rFonts w:ascii="Times New Roman" w:hAnsi="Times New Roman" w:cs="Times New Roman"/>
                <w:b/>
                <w:sz w:val="18"/>
                <w:szCs w:val="18"/>
              </w:rPr>
            </w:pPr>
            <w:r w:rsidRPr="00E658E4">
              <w:rPr>
                <w:rFonts w:ascii="Times New Roman" w:hAnsi="Times New Roman" w:cs="Times New Roman"/>
                <w:b/>
                <w:sz w:val="18"/>
                <w:szCs w:val="18"/>
              </w:rPr>
              <w:t>Jednotka/miera</w:t>
            </w:r>
          </w:p>
        </w:tc>
        <w:tc>
          <w:tcPr>
            <w:tcW w:w="1134" w:type="dxa"/>
            <w:tcMar>
              <w:top w:w="100" w:type="dxa"/>
              <w:left w:w="100" w:type="dxa"/>
              <w:bottom w:w="100" w:type="dxa"/>
              <w:right w:w="100" w:type="dxa"/>
            </w:tcMar>
          </w:tcPr>
          <w:p w14:paraId="58E9C67E" w14:textId="77777777" w:rsidR="00404E72" w:rsidRPr="00E658E4" w:rsidRDefault="00404E72" w:rsidP="00404E72">
            <w:pPr>
              <w:widowControl w:val="0"/>
              <w:spacing w:line="240" w:lineRule="auto"/>
              <w:jc w:val="center"/>
              <w:rPr>
                <w:rFonts w:ascii="Times New Roman" w:hAnsi="Times New Roman" w:cs="Times New Roman"/>
                <w:b/>
                <w:sz w:val="18"/>
                <w:szCs w:val="18"/>
              </w:rPr>
            </w:pPr>
            <w:r w:rsidRPr="00E658E4">
              <w:rPr>
                <w:rFonts w:ascii="Times New Roman" w:hAnsi="Times New Roman" w:cs="Times New Roman"/>
                <w:b/>
                <w:sz w:val="18"/>
                <w:szCs w:val="18"/>
              </w:rPr>
              <w:t>Cieľová hodnota</w:t>
            </w:r>
          </w:p>
        </w:tc>
        <w:tc>
          <w:tcPr>
            <w:tcW w:w="4111" w:type="dxa"/>
            <w:tcMar>
              <w:top w:w="100" w:type="dxa"/>
              <w:left w:w="100" w:type="dxa"/>
              <w:bottom w:w="100" w:type="dxa"/>
              <w:right w:w="100" w:type="dxa"/>
            </w:tcMar>
          </w:tcPr>
          <w:p w14:paraId="1B70AAF7" w14:textId="77777777" w:rsidR="00404E72" w:rsidRPr="00E658E4" w:rsidRDefault="00404E72" w:rsidP="00404E72">
            <w:pPr>
              <w:widowControl w:val="0"/>
              <w:spacing w:line="240" w:lineRule="auto"/>
              <w:jc w:val="center"/>
              <w:rPr>
                <w:rFonts w:ascii="Times New Roman" w:hAnsi="Times New Roman" w:cs="Times New Roman"/>
                <w:b/>
                <w:sz w:val="18"/>
                <w:szCs w:val="18"/>
              </w:rPr>
            </w:pPr>
            <w:r w:rsidRPr="00E658E4">
              <w:rPr>
                <w:rFonts w:ascii="Times New Roman" w:hAnsi="Times New Roman" w:cs="Times New Roman"/>
                <w:b/>
                <w:sz w:val="18"/>
                <w:szCs w:val="18"/>
              </w:rPr>
              <w:t>Doplňujúca informácia</w:t>
            </w:r>
          </w:p>
        </w:tc>
      </w:tr>
      <w:tr w:rsidR="00404E72" w:rsidRPr="00B901BE" w14:paraId="06925188" w14:textId="77777777" w:rsidTr="14138881">
        <w:trPr>
          <w:trHeight w:val="225"/>
          <w:jc w:val="center"/>
        </w:trPr>
        <w:tc>
          <w:tcPr>
            <w:tcW w:w="2405" w:type="dxa"/>
            <w:tcMar>
              <w:top w:w="100" w:type="dxa"/>
              <w:left w:w="100" w:type="dxa"/>
              <w:bottom w:w="100" w:type="dxa"/>
              <w:right w:w="100" w:type="dxa"/>
            </w:tcMar>
          </w:tcPr>
          <w:p w14:paraId="700B8C78" w14:textId="77777777" w:rsidR="00404E72" w:rsidRPr="00B901BE" w:rsidRDefault="00404E72" w:rsidP="00404E72">
            <w:pPr>
              <w:spacing w:line="240" w:lineRule="auto"/>
              <w:jc w:val="both"/>
              <w:rPr>
                <w:rFonts w:ascii="Times New Roman" w:hAnsi="Times New Roman" w:cs="Times New Roman"/>
                <w:sz w:val="18"/>
                <w:szCs w:val="18"/>
              </w:rPr>
            </w:pPr>
            <w:r w:rsidRPr="00B901BE">
              <w:rPr>
                <w:rFonts w:ascii="Times New Roman" w:hAnsi="Times New Roman" w:cs="Times New Roman"/>
                <w:sz w:val="18"/>
                <w:szCs w:val="18"/>
              </w:rPr>
              <w:t>Veľkosť populácie</w:t>
            </w:r>
          </w:p>
        </w:tc>
        <w:tc>
          <w:tcPr>
            <w:tcW w:w="1843" w:type="dxa"/>
            <w:tcMar>
              <w:top w:w="100" w:type="dxa"/>
              <w:left w:w="100" w:type="dxa"/>
              <w:bottom w:w="100" w:type="dxa"/>
              <w:right w:w="100" w:type="dxa"/>
            </w:tcMar>
          </w:tcPr>
          <w:p w14:paraId="0618D3C1" w14:textId="77777777" w:rsidR="00404E72" w:rsidRPr="00B901BE" w:rsidRDefault="00404E72" w:rsidP="00404E72">
            <w:pPr>
              <w:spacing w:line="240" w:lineRule="auto"/>
              <w:jc w:val="center"/>
              <w:rPr>
                <w:rFonts w:ascii="Times New Roman" w:hAnsi="Times New Roman" w:cs="Times New Roman"/>
                <w:sz w:val="18"/>
                <w:szCs w:val="18"/>
              </w:rPr>
            </w:pPr>
            <w:r w:rsidRPr="00B901BE">
              <w:rPr>
                <w:rFonts w:ascii="Times New Roman" w:hAnsi="Times New Roman" w:cs="Times New Roman"/>
                <w:sz w:val="18"/>
                <w:szCs w:val="18"/>
              </w:rPr>
              <w:t xml:space="preserve">Relatívna početnosť jedincov na 100 m </w:t>
            </w:r>
            <w:r>
              <w:rPr>
                <w:rFonts w:ascii="Times New Roman" w:hAnsi="Times New Roman" w:cs="Times New Roman"/>
                <w:sz w:val="18"/>
                <w:szCs w:val="18"/>
              </w:rPr>
              <w:t xml:space="preserve">monitorovaného úseku toku </w:t>
            </w:r>
          </w:p>
        </w:tc>
        <w:tc>
          <w:tcPr>
            <w:tcW w:w="1134" w:type="dxa"/>
            <w:tcMar>
              <w:top w:w="100" w:type="dxa"/>
              <w:left w:w="100" w:type="dxa"/>
              <w:bottom w:w="100" w:type="dxa"/>
              <w:right w:w="100" w:type="dxa"/>
            </w:tcMar>
          </w:tcPr>
          <w:p w14:paraId="018045D8" w14:textId="1F493C8A" w:rsidR="00404E72" w:rsidRPr="00B901BE" w:rsidRDefault="00404E72" w:rsidP="0027414F">
            <w:pPr>
              <w:spacing w:line="240" w:lineRule="auto"/>
              <w:jc w:val="center"/>
              <w:rPr>
                <w:rFonts w:ascii="Times New Roman" w:hAnsi="Times New Roman" w:cs="Times New Roman"/>
                <w:sz w:val="18"/>
                <w:szCs w:val="18"/>
              </w:rPr>
            </w:pPr>
            <w:r>
              <w:rPr>
                <w:rFonts w:ascii="Times New Roman" w:hAnsi="Times New Roman" w:cs="Times New Roman"/>
                <w:sz w:val="18"/>
                <w:szCs w:val="18"/>
              </w:rPr>
              <w:t xml:space="preserve">Min. </w:t>
            </w:r>
            <w:r w:rsidR="00E658E4">
              <w:rPr>
                <w:rFonts w:ascii="Times New Roman" w:hAnsi="Times New Roman" w:cs="Times New Roman"/>
                <w:sz w:val="18"/>
                <w:szCs w:val="18"/>
              </w:rPr>
              <w:t>1</w:t>
            </w:r>
          </w:p>
        </w:tc>
        <w:tc>
          <w:tcPr>
            <w:tcW w:w="4111" w:type="dxa"/>
            <w:tcMar>
              <w:top w:w="100" w:type="dxa"/>
              <w:left w:w="100" w:type="dxa"/>
              <w:bottom w:w="100" w:type="dxa"/>
              <w:right w:w="100" w:type="dxa"/>
            </w:tcMar>
          </w:tcPr>
          <w:p w14:paraId="310421D2" w14:textId="31391BAD" w:rsidR="00404E72" w:rsidRPr="00B901BE" w:rsidRDefault="14138881" w:rsidP="00404E72">
            <w:pPr>
              <w:spacing w:line="240" w:lineRule="auto"/>
              <w:rPr>
                <w:rFonts w:ascii="Times New Roman" w:hAnsi="Times New Roman" w:cs="Times New Roman"/>
                <w:sz w:val="18"/>
                <w:szCs w:val="18"/>
              </w:rPr>
            </w:pPr>
            <w:r w:rsidRPr="14138881">
              <w:rPr>
                <w:rFonts w:ascii="Times New Roman" w:hAnsi="Times New Roman" w:cs="Times New Roman"/>
                <w:color w:val="000000" w:themeColor="text1"/>
                <w:sz w:val="18"/>
                <w:szCs w:val="18"/>
              </w:rPr>
              <w:t xml:space="preserve">Podľa dostupných údajov (SDF) je veľkosť populácie druhu v území odhadovaná od 50 do 200 jedincov. </w:t>
            </w:r>
            <w:r w:rsidRPr="14138881">
              <w:rPr>
                <w:rFonts w:ascii="Times New Roman" w:hAnsi="Times New Roman" w:cs="Times New Roman"/>
                <w:color w:val="000000" w:themeColor="text1"/>
                <w:sz w:val="18"/>
                <w:szCs w:val="18"/>
              </w:rPr>
              <w:t>Potrebný komplexnejší monitoring na overenie veľkosti populácie.</w:t>
            </w:r>
          </w:p>
        </w:tc>
      </w:tr>
      <w:tr w:rsidR="00404E72" w:rsidRPr="00B901BE" w14:paraId="4BBBE763" w14:textId="77777777" w:rsidTr="14138881">
        <w:trPr>
          <w:trHeight w:val="225"/>
          <w:jc w:val="center"/>
        </w:trPr>
        <w:tc>
          <w:tcPr>
            <w:tcW w:w="2405" w:type="dxa"/>
            <w:tcMar>
              <w:top w:w="100" w:type="dxa"/>
              <w:left w:w="100" w:type="dxa"/>
              <w:bottom w:w="100" w:type="dxa"/>
              <w:right w:w="100" w:type="dxa"/>
            </w:tcMar>
          </w:tcPr>
          <w:p w14:paraId="364E7E06" w14:textId="77777777" w:rsidR="00404E72" w:rsidRPr="00B901BE" w:rsidRDefault="00404E72" w:rsidP="00404E72">
            <w:pPr>
              <w:spacing w:line="240" w:lineRule="auto"/>
              <w:jc w:val="both"/>
              <w:rPr>
                <w:rFonts w:ascii="Times New Roman" w:hAnsi="Times New Roman" w:cs="Times New Roman"/>
                <w:sz w:val="18"/>
                <w:szCs w:val="18"/>
              </w:rPr>
            </w:pPr>
            <w:r w:rsidRPr="00B901BE">
              <w:rPr>
                <w:rFonts w:ascii="Times New Roman" w:hAnsi="Times New Roman" w:cs="Times New Roman"/>
                <w:sz w:val="18"/>
                <w:szCs w:val="18"/>
              </w:rPr>
              <w:t>Zastúpenie vhodných mikrohabitatov v hodnotenom úseku toku</w:t>
            </w:r>
          </w:p>
        </w:tc>
        <w:tc>
          <w:tcPr>
            <w:tcW w:w="1843" w:type="dxa"/>
            <w:tcMar>
              <w:top w:w="100" w:type="dxa"/>
              <w:left w:w="100" w:type="dxa"/>
              <w:bottom w:w="100" w:type="dxa"/>
              <w:right w:w="100" w:type="dxa"/>
            </w:tcMar>
          </w:tcPr>
          <w:p w14:paraId="7C45836E" w14:textId="77777777" w:rsidR="00404E72" w:rsidRPr="00B901BE" w:rsidRDefault="00404E72" w:rsidP="00404E72">
            <w:pPr>
              <w:spacing w:line="240" w:lineRule="auto"/>
              <w:jc w:val="center"/>
              <w:rPr>
                <w:rFonts w:ascii="Times New Roman" w:hAnsi="Times New Roman" w:cs="Times New Roman"/>
                <w:sz w:val="18"/>
                <w:szCs w:val="18"/>
              </w:rPr>
            </w:pPr>
            <w:r w:rsidRPr="00B901BE">
              <w:rPr>
                <w:rFonts w:ascii="Times New Roman" w:hAnsi="Times New Roman" w:cs="Times New Roman"/>
                <w:sz w:val="18"/>
                <w:szCs w:val="18"/>
              </w:rPr>
              <w:t>% na 1 km toku</w:t>
            </w:r>
          </w:p>
        </w:tc>
        <w:tc>
          <w:tcPr>
            <w:tcW w:w="1134" w:type="dxa"/>
            <w:tcMar>
              <w:top w:w="100" w:type="dxa"/>
              <w:left w:w="100" w:type="dxa"/>
              <w:bottom w:w="100" w:type="dxa"/>
              <w:right w:w="100" w:type="dxa"/>
            </w:tcMar>
          </w:tcPr>
          <w:p w14:paraId="11D013FE" w14:textId="77777777" w:rsidR="00404E72" w:rsidRPr="00B901BE" w:rsidRDefault="00404E72" w:rsidP="00404E72">
            <w:pPr>
              <w:spacing w:line="240" w:lineRule="auto"/>
              <w:jc w:val="center"/>
              <w:rPr>
                <w:rFonts w:ascii="Times New Roman" w:hAnsi="Times New Roman" w:cs="Times New Roman"/>
                <w:sz w:val="18"/>
                <w:szCs w:val="18"/>
              </w:rPr>
            </w:pPr>
            <w:r>
              <w:rPr>
                <w:rFonts w:ascii="Times New Roman" w:hAnsi="Times New Roman" w:cs="Times New Roman"/>
                <w:sz w:val="18"/>
                <w:szCs w:val="18"/>
              </w:rPr>
              <w:t xml:space="preserve">Min. </w:t>
            </w:r>
            <w:r w:rsidRPr="00B901BE">
              <w:rPr>
                <w:rFonts w:ascii="Times New Roman" w:hAnsi="Times New Roman" w:cs="Times New Roman"/>
                <w:sz w:val="18"/>
                <w:szCs w:val="18"/>
              </w:rPr>
              <w:t>20</w:t>
            </w:r>
          </w:p>
        </w:tc>
        <w:tc>
          <w:tcPr>
            <w:tcW w:w="4111" w:type="dxa"/>
            <w:tcMar>
              <w:top w:w="100" w:type="dxa"/>
              <w:left w:w="100" w:type="dxa"/>
              <w:bottom w:w="100" w:type="dxa"/>
              <w:right w:w="100" w:type="dxa"/>
            </w:tcMar>
          </w:tcPr>
          <w:p w14:paraId="769BA2A7" w14:textId="77777777" w:rsidR="00404E72" w:rsidRPr="00B901BE" w:rsidRDefault="00404E72" w:rsidP="00404E72">
            <w:pPr>
              <w:spacing w:line="240" w:lineRule="auto"/>
              <w:rPr>
                <w:rFonts w:ascii="Times New Roman" w:hAnsi="Times New Roman" w:cs="Times New Roman"/>
                <w:color w:val="000000"/>
                <w:sz w:val="18"/>
                <w:szCs w:val="18"/>
              </w:rPr>
            </w:pPr>
            <w:r w:rsidRPr="00B901BE">
              <w:rPr>
                <w:rFonts w:ascii="Times New Roman" w:hAnsi="Times New Roman" w:cs="Times New Roman"/>
                <w:sz w:val="18"/>
                <w:szCs w:val="18"/>
              </w:rPr>
              <w:t xml:space="preserve">Reofilný druh preferujúci prúdivejšie úseky so štrkovo-kamenitým dnom a piesčitým dnom, do ktorého sa zahrabáva. </w:t>
            </w:r>
          </w:p>
        </w:tc>
      </w:tr>
      <w:tr w:rsidR="00404E72" w:rsidRPr="00B901BE" w14:paraId="1575CB5A" w14:textId="77777777" w:rsidTr="14138881">
        <w:trPr>
          <w:trHeight w:val="397"/>
          <w:jc w:val="center"/>
        </w:trPr>
        <w:tc>
          <w:tcPr>
            <w:tcW w:w="2405" w:type="dxa"/>
            <w:tcMar>
              <w:top w:w="100" w:type="dxa"/>
              <w:left w:w="100" w:type="dxa"/>
              <w:bottom w:w="100" w:type="dxa"/>
              <w:right w:w="100" w:type="dxa"/>
            </w:tcMar>
          </w:tcPr>
          <w:p w14:paraId="02A8B196" w14:textId="77777777" w:rsidR="00404E72" w:rsidRPr="00B901BE" w:rsidRDefault="00404E72" w:rsidP="00404E72">
            <w:pPr>
              <w:spacing w:line="240" w:lineRule="auto"/>
              <w:rPr>
                <w:rFonts w:ascii="Times New Roman" w:hAnsi="Times New Roman" w:cs="Times New Roman"/>
                <w:sz w:val="18"/>
                <w:szCs w:val="18"/>
              </w:rPr>
            </w:pPr>
            <w:r w:rsidRPr="00A32EFF">
              <w:rPr>
                <w:rFonts w:ascii="Times New Roman" w:hAnsi="Times New Roman" w:cs="Times New Roman"/>
                <w:sz w:val="18"/>
                <w:szCs w:val="18"/>
              </w:rPr>
              <w:t xml:space="preserve">Zastúpenie nepôvodných a inváznych druhov rýb </w:t>
            </w:r>
          </w:p>
        </w:tc>
        <w:tc>
          <w:tcPr>
            <w:tcW w:w="1843" w:type="dxa"/>
            <w:tcMar>
              <w:top w:w="100" w:type="dxa"/>
              <w:left w:w="100" w:type="dxa"/>
              <w:bottom w:w="100" w:type="dxa"/>
              <w:right w:w="100" w:type="dxa"/>
            </w:tcMar>
          </w:tcPr>
          <w:p w14:paraId="1CB17B32" w14:textId="77777777" w:rsidR="00404E72" w:rsidRPr="00B901BE" w:rsidRDefault="00404E72" w:rsidP="00404E72">
            <w:pPr>
              <w:spacing w:line="240" w:lineRule="auto"/>
              <w:jc w:val="center"/>
              <w:rPr>
                <w:rFonts w:ascii="Times New Roman" w:hAnsi="Times New Roman" w:cs="Times New Roman"/>
                <w:sz w:val="18"/>
                <w:szCs w:val="18"/>
              </w:rPr>
            </w:pPr>
            <w:r w:rsidRPr="007A6B32">
              <w:rPr>
                <w:rFonts w:ascii="Times New Roman" w:hAnsi="Times New Roman" w:cs="Times New Roman"/>
                <w:sz w:val="18"/>
                <w:szCs w:val="18"/>
              </w:rPr>
              <w:t>Dominancia stanovištne nepôvodných druhov v %</w:t>
            </w:r>
          </w:p>
        </w:tc>
        <w:tc>
          <w:tcPr>
            <w:tcW w:w="1134" w:type="dxa"/>
            <w:tcMar>
              <w:top w:w="100" w:type="dxa"/>
              <w:left w:w="100" w:type="dxa"/>
              <w:bottom w:w="100" w:type="dxa"/>
              <w:right w:w="100" w:type="dxa"/>
            </w:tcMar>
          </w:tcPr>
          <w:p w14:paraId="5FCFED61" w14:textId="77777777" w:rsidR="00404E72" w:rsidRPr="00B901BE" w:rsidRDefault="00404E72" w:rsidP="00404E72">
            <w:pPr>
              <w:spacing w:line="240" w:lineRule="auto"/>
              <w:jc w:val="center"/>
              <w:rPr>
                <w:rFonts w:ascii="Times New Roman" w:hAnsi="Times New Roman" w:cs="Times New Roman"/>
                <w:sz w:val="18"/>
                <w:szCs w:val="18"/>
              </w:rPr>
            </w:pPr>
            <w:r>
              <w:rPr>
                <w:rFonts w:ascii="Times New Roman" w:hAnsi="Times New Roman" w:cs="Times New Roman"/>
                <w:sz w:val="18"/>
                <w:szCs w:val="18"/>
              </w:rPr>
              <w:t xml:space="preserve">Menej ako </w:t>
            </w:r>
            <w:r w:rsidRPr="007A6B32">
              <w:rPr>
                <w:rFonts w:ascii="Times New Roman" w:hAnsi="Times New Roman" w:cs="Times New Roman"/>
                <w:sz w:val="18"/>
                <w:szCs w:val="18"/>
              </w:rPr>
              <w:t>1</w:t>
            </w:r>
          </w:p>
        </w:tc>
        <w:tc>
          <w:tcPr>
            <w:tcW w:w="4111" w:type="dxa"/>
            <w:tcMar>
              <w:top w:w="100" w:type="dxa"/>
              <w:left w:w="100" w:type="dxa"/>
              <w:bottom w:w="100" w:type="dxa"/>
              <w:right w:w="100" w:type="dxa"/>
            </w:tcMar>
          </w:tcPr>
          <w:p w14:paraId="46D28644" w14:textId="77777777" w:rsidR="00404E72" w:rsidRPr="00B901BE" w:rsidRDefault="00404E72" w:rsidP="00404E72">
            <w:pPr>
              <w:spacing w:line="240" w:lineRule="auto"/>
              <w:ind w:left="29"/>
              <w:rPr>
                <w:rFonts w:ascii="Times New Roman" w:hAnsi="Times New Roman" w:cs="Times New Roman"/>
                <w:color w:val="000000"/>
                <w:sz w:val="18"/>
                <w:szCs w:val="18"/>
              </w:rPr>
            </w:pPr>
            <w:r>
              <w:rPr>
                <w:rFonts w:ascii="Times New Roman" w:hAnsi="Times New Roman" w:cs="Times New Roman"/>
                <w:color w:val="000000"/>
                <w:sz w:val="18"/>
                <w:szCs w:val="18"/>
              </w:rPr>
              <w:t xml:space="preserve">Minimálne zastúpenie nepôvodných druhov rýb. </w:t>
            </w:r>
          </w:p>
        </w:tc>
      </w:tr>
      <w:tr w:rsidR="00404E72" w:rsidRPr="00B901BE" w14:paraId="649B7B34" w14:textId="77777777" w:rsidTr="14138881">
        <w:trPr>
          <w:trHeight w:val="397"/>
          <w:jc w:val="center"/>
        </w:trPr>
        <w:tc>
          <w:tcPr>
            <w:tcW w:w="2405" w:type="dxa"/>
            <w:tcMar>
              <w:top w:w="100" w:type="dxa"/>
              <w:left w:w="100" w:type="dxa"/>
              <w:bottom w:w="100" w:type="dxa"/>
              <w:right w:w="100" w:type="dxa"/>
            </w:tcMar>
          </w:tcPr>
          <w:p w14:paraId="6306FDB5" w14:textId="77777777" w:rsidR="00404E72" w:rsidRPr="00A32EFF" w:rsidRDefault="00404E72" w:rsidP="00404E72">
            <w:pPr>
              <w:spacing w:line="240" w:lineRule="auto"/>
              <w:rPr>
                <w:rFonts w:ascii="Times New Roman" w:hAnsi="Times New Roman" w:cs="Times New Roman"/>
                <w:sz w:val="18"/>
                <w:szCs w:val="18"/>
              </w:rPr>
            </w:pPr>
            <w:r w:rsidRPr="007E136C">
              <w:rPr>
                <w:rFonts w:ascii="Times New Roman" w:hAnsi="Times New Roman" w:cs="Times New Roman"/>
                <w:sz w:val="18"/>
                <w:szCs w:val="18"/>
              </w:rPr>
              <w:t>Pozdĺžna kontinuita toku</w:t>
            </w:r>
          </w:p>
        </w:tc>
        <w:tc>
          <w:tcPr>
            <w:tcW w:w="1843" w:type="dxa"/>
            <w:tcMar>
              <w:top w:w="100" w:type="dxa"/>
              <w:left w:w="100" w:type="dxa"/>
              <w:bottom w:w="100" w:type="dxa"/>
              <w:right w:w="100" w:type="dxa"/>
            </w:tcMar>
          </w:tcPr>
          <w:p w14:paraId="1E3FE392" w14:textId="77777777" w:rsidR="00404E72" w:rsidRPr="007A6B32" w:rsidRDefault="00404E72" w:rsidP="00404E72">
            <w:pPr>
              <w:spacing w:line="240" w:lineRule="auto"/>
              <w:jc w:val="center"/>
              <w:rPr>
                <w:rFonts w:ascii="Times New Roman" w:hAnsi="Times New Roman" w:cs="Times New Roman"/>
                <w:sz w:val="18"/>
                <w:szCs w:val="18"/>
              </w:rPr>
            </w:pPr>
            <w:r w:rsidRPr="007A6B32">
              <w:rPr>
                <w:rFonts w:ascii="Times New Roman" w:hAnsi="Times New Roman" w:cs="Times New Roman"/>
                <w:sz w:val="18"/>
                <w:szCs w:val="18"/>
              </w:rPr>
              <w:t>Počet migračných prekážok</w:t>
            </w:r>
          </w:p>
        </w:tc>
        <w:tc>
          <w:tcPr>
            <w:tcW w:w="1134" w:type="dxa"/>
            <w:tcMar>
              <w:top w:w="100" w:type="dxa"/>
              <w:left w:w="100" w:type="dxa"/>
              <w:bottom w:w="100" w:type="dxa"/>
              <w:right w:w="100" w:type="dxa"/>
            </w:tcMar>
          </w:tcPr>
          <w:p w14:paraId="140A1136" w14:textId="77777777" w:rsidR="00404E72" w:rsidRDefault="00404E72" w:rsidP="00404E72">
            <w:pPr>
              <w:spacing w:line="240" w:lineRule="auto"/>
              <w:jc w:val="center"/>
              <w:rPr>
                <w:rFonts w:ascii="Times New Roman" w:hAnsi="Times New Roman" w:cs="Times New Roman"/>
                <w:sz w:val="18"/>
                <w:szCs w:val="18"/>
              </w:rPr>
            </w:pPr>
            <w:r w:rsidRPr="007A6B32">
              <w:rPr>
                <w:rFonts w:ascii="Times New Roman" w:hAnsi="Times New Roman" w:cs="Times New Roman"/>
                <w:sz w:val="18"/>
                <w:szCs w:val="18"/>
              </w:rPr>
              <w:t>0</w:t>
            </w:r>
          </w:p>
        </w:tc>
        <w:tc>
          <w:tcPr>
            <w:tcW w:w="4111" w:type="dxa"/>
            <w:tcMar>
              <w:top w:w="100" w:type="dxa"/>
              <w:left w:w="100" w:type="dxa"/>
              <w:bottom w:w="100" w:type="dxa"/>
              <w:right w:w="100" w:type="dxa"/>
            </w:tcMar>
          </w:tcPr>
          <w:p w14:paraId="61430ECB" w14:textId="77777777" w:rsidR="00404E72" w:rsidRDefault="00404E72" w:rsidP="00404E72">
            <w:pPr>
              <w:spacing w:line="240" w:lineRule="auto"/>
              <w:ind w:left="29"/>
              <w:rPr>
                <w:rFonts w:ascii="Times New Roman" w:hAnsi="Times New Roman" w:cs="Times New Roman"/>
                <w:color w:val="000000"/>
                <w:sz w:val="18"/>
                <w:szCs w:val="18"/>
              </w:rPr>
            </w:pPr>
            <w:r>
              <w:rPr>
                <w:rFonts w:ascii="Times New Roman" w:hAnsi="Times New Roman" w:cs="Times New Roman"/>
                <w:sz w:val="18"/>
                <w:szCs w:val="18"/>
              </w:rPr>
              <w:t>Udržiavanie toku</w:t>
            </w:r>
            <w:r w:rsidRPr="007A6B32">
              <w:rPr>
                <w:rFonts w:ascii="Times New Roman" w:hAnsi="Times New Roman" w:cs="Times New Roman"/>
                <w:sz w:val="18"/>
                <w:szCs w:val="18"/>
              </w:rPr>
              <w:t xml:space="preserve"> bez migračných bariér</w:t>
            </w:r>
            <w:r>
              <w:rPr>
                <w:rFonts w:ascii="Times New Roman" w:hAnsi="Times New Roman" w:cs="Times New Roman"/>
                <w:sz w:val="18"/>
                <w:szCs w:val="18"/>
              </w:rPr>
              <w:t>, aby sa nebránilo migrácii druhu.</w:t>
            </w:r>
            <w:r w:rsidRPr="007A6B32">
              <w:rPr>
                <w:rFonts w:ascii="Times New Roman" w:hAnsi="Times New Roman" w:cs="Times New Roman"/>
                <w:sz w:val="18"/>
                <w:szCs w:val="18"/>
              </w:rPr>
              <w:t xml:space="preserve"> </w:t>
            </w:r>
          </w:p>
        </w:tc>
      </w:tr>
      <w:tr w:rsidR="00404E72" w:rsidRPr="00B901BE" w14:paraId="46F83164" w14:textId="77777777" w:rsidTr="14138881">
        <w:trPr>
          <w:trHeight w:val="397"/>
          <w:jc w:val="center"/>
        </w:trPr>
        <w:tc>
          <w:tcPr>
            <w:tcW w:w="2405" w:type="dxa"/>
            <w:tcMar>
              <w:top w:w="100" w:type="dxa"/>
              <w:left w:w="100" w:type="dxa"/>
              <w:bottom w:w="100" w:type="dxa"/>
              <w:right w:w="100" w:type="dxa"/>
            </w:tcMar>
          </w:tcPr>
          <w:p w14:paraId="3BD26497" w14:textId="77777777" w:rsidR="00404E72" w:rsidRPr="00B901BE" w:rsidRDefault="00404E72" w:rsidP="00404E72">
            <w:pPr>
              <w:spacing w:line="240" w:lineRule="auto"/>
              <w:ind w:left="22"/>
              <w:rPr>
                <w:rFonts w:ascii="Times New Roman" w:hAnsi="Times New Roman" w:cs="Times New Roman"/>
                <w:sz w:val="18"/>
                <w:szCs w:val="18"/>
              </w:rPr>
            </w:pPr>
            <w:r w:rsidRPr="00F71EF9">
              <w:rPr>
                <w:rFonts w:ascii="Times New Roman" w:hAnsi="Times New Roman" w:cs="Times New Roman"/>
                <w:sz w:val="18"/>
                <w:szCs w:val="18"/>
              </w:rPr>
              <w:t xml:space="preserve">Kvalita vody </w:t>
            </w:r>
          </w:p>
        </w:tc>
        <w:tc>
          <w:tcPr>
            <w:tcW w:w="1843" w:type="dxa"/>
            <w:tcMar>
              <w:top w:w="100" w:type="dxa"/>
              <w:left w:w="100" w:type="dxa"/>
              <w:bottom w:w="100" w:type="dxa"/>
              <w:right w:w="100" w:type="dxa"/>
            </w:tcMar>
          </w:tcPr>
          <w:p w14:paraId="1169C183" w14:textId="77777777" w:rsidR="00404E72" w:rsidRPr="00B901BE" w:rsidRDefault="00404E72" w:rsidP="00404E72">
            <w:pPr>
              <w:spacing w:line="240" w:lineRule="auto"/>
              <w:ind w:left="22"/>
              <w:jc w:val="center"/>
              <w:rPr>
                <w:rFonts w:ascii="Times New Roman" w:hAnsi="Times New Roman" w:cs="Times New Roman"/>
                <w:sz w:val="18"/>
                <w:szCs w:val="18"/>
              </w:rPr>
            </w:pPr>
            <w:r w:rsidRPr="007720DF">
              <w:rPr>
                <w:rFonts w:ascii="Times New Roman" w:hAnsi="Times New Roman" w:cs="Times New Roman"/>
                <w:sz w:val="18"/>
                <w:szCs w:val="18"/>
              </w:rPr>
              <w:t>Monitoring kvality povrchových vôd (SHMU)</w:t>
            </w:r>
          </w:p>
        </w:tc>
        <w:tc>
          <w:tcPr>
            <w:tcW w:w="1134" w:type="dxa"/>
            <w:tcMar>
              <w:top w:w="100" w:type="dxa"/>
              <w:left w:w="100" w:type="dxa"/>
              <w:bottom w:w="100" w:type="dxa"/>
              <w:right w:w="100" w:type="dxa"/>
            </w:tcMar>
          </w:tcPr>
          <w:p w14:paraId="21316B19" w14:textId="77777777" w:rsidR="00404E72" w:rsidRPr="00B901BE" w:rsidRDefault="00404E72" w:rsidP="00404E72">
            <w:pPr>
              <w:pStyle w:val="Odsekzoznamu"/>
              <w:spacing w:line="240" w:lineRule="auto"/>
              <w:ind w:left="122" w:hanging="122"/>
              <w:jc w:val="center"/>
              <w:rPr>
                <w:rFonts w:ascii="Times New Roman" w:hAnsi="Times New Roman" w:cs="Times New Roman"/>
                <w:sz w:val="18"/>
                <w:szCs w:val="18"/>
              </w:rPr>
            </w:pPr>
            <w:r w:rsidRPr="007720DF">
              <w:rPr>
                <w:rFonts w:ascii="Times New Roman" w:hAnsi="Times New Roman" w:cs="Times New Roman"/>
                <w:sz w:val="18"/>
                <w:szCs w:val="18"/>
              </w:rPr>
              <w:t>Vyhovujúc</w:t>
            </w:r>
            <w:r>
              <w:rPr>
                <w:rFonts w:ascii="Times New Roman" w:hAnsi="Times New Roman" w:cs="Times New Roman"/>
                <w:sz w:val="18"/>
                <w:szCs w:val="18"/>
              </w:rPr>
              <w:t>a kvalita</w:t>
            </w:r>
            <w:r w:rsidRPr="007720DF" w:rsidDel="008E1527">
              <w:rPr>
                <w:rFonts w:ascii="Times New Roman" w:hAnsi="Times New Roman" w:cs="Times New Roman"/>
                <w:sz w:val="18"/>
                <w:szCs w:val="18"/>
              </w:rPr>
              <w:t xml:space="preserve"> </w:t>
            </w:r>
          </w:p>
        </w:tc>
        <w:tc>
          <w:tcPr>
            <w:tcW w:w="4111" w:type="dxa"/>
            <w:tcMar>
              <w:top w:w="100" w:type="dxa"/>
              <w:left w:w="100" w:type="dxa"/>
              <w:bottom w:w="100" w:type="dxa"/>
              <w:right w:w="100" w:type="dxa"/>
            </w:tcMar>
          </w:tcPr>
          <w:p w14:paraId="7FE673DF" w14:textId="40ADEF90" w:rsidR="00404E72" w:rsidRPr="00B901BE" w:rsidRDefault="00404E72" w:rsidP="00E658E4">
            <w:pPr>
              <w:spacing w:line="240" w:lineRule="auto"/>
              <w:ind w:left="29"/>
              <w:rPr>
                <w:rFonts w:ascii="Times New Roman" w:hAnsi="Times New Roman" w:cs="Times New Roman"/>
                <w:sz w:val="18"/>
                <w:szCs w:val="18"/>
              </w:rPr>
            </w:pPr>
            <w:r w:rsidRPr="00D52383">
              <w:rPr>
                <w:rFonts w:ascii="Times New Roman" w:hAnsi="Times New Roman" w:cs="Times New Roman"/>
                <w:sz w:val="18"/>
                <w:szCs w:val="18"/>
              </w:rPr>
              <w:t>V zmysle výsledkov sledovania stavu kvality vody v toku sa vyžaduje zachovanie stavu vyhovujúce v zmysle platných metodík na hodnotenie stavu kvality povrchových vôd. (</w:t>
            </w:r>
            <w:hyperlink r:id="rId5" w:history="1">
              <w:r w:rsidR="00E658E4" w:rsidRPr="009F77B8">
                <w:rPr>
                  <w:rStyle w:val="Hypertextovprepojenie"/>
                  <w:rFonts w:ascii="Times New Roman" w:hAnsi="Times New Roman" w:cs="Times New Roman"/>
                  <w:sz w:val="18"/>
                  <w:szCs w:val="18"/>
                </w:rPr>
                <w:t>http://www.shmu.sk/File/Hydrologia/Monitoring_PV_PzV/Monitoring_kvality_PV/</w:t>
              </w:r>
            </w:hyperlink>
            <w:r w:rsidRPr="00DB2654">
              <w:rPr>
                <w:rFonts w:ascii="Times New Roman" w:hAnsi="Times New Roman" w:cs="Times New Roman"/>
                <w:sz w:val="18"/>
                <w:szCs w:val="18"/>
              </w:rPr>
              <w:t>)</w:t>
            </w:r>
            <w:r>
              <w:rPr>
                <w:rFonts w:ascii="Times New Roman" w:hAnsi="Times New Roman" w:cs="Times New Roman"/>
                <w:sz w:val="18"/>
                <w:szCs w:val="18"/>
              </w:rPr>
              <w:t xml:space="preserve"> – </w:t>
            </w:r>
            <w:proofErr w:type="gramStart"/>
            <w:r>
              <w:rPr>
                <w:rFonts w:ascii="Times New Roman" w:hAnsi="Times New Roman" w:cs="Times New Roman"/>
                <w:sz w:val="18"/>
                <w:szCs w:val="18"/>
              </w:rPr>
              <w:t>najmä</w:t>
            </w:r>
            <w:proofErr w:type="gramEnd"/>
            <w:r>
              <w:rPr>
                <w:rFonts w:ascii="Times New Roman" w:hAnsi="Times New Roman" w:cs="Times New Roman"/>
                <w:sz w:val="18"/>
                <w:szCs w:val="18"/>
              </w:rPr>
              <w:t xml:space="preserve"> v parametroch zvýšenia </w:t>
            </w:r>
            <w:r w:rsidRPr="007E136C">
              <w:rPr>
                <w:rFonts w:ascii="Times New Roman" w:hAnsi="Times New Roman" w:cs="Times New Roman"/>
                <w:sz w:val="18"/>
                <w:szCs w:val="18"/>
              </w:rPr>
              <w:t xml:space="preserve">teploty, </w:t>
            </w:r>
            <w:r>
              <w:rPr>
                <w:rFonts w:ascii="Times New Roman" w:hAnsi="Times New Roman" w:cs="Times New Roman"/>
                <w:sz w:val="18"/>
                <w:szCs w:val="18"/>
              </w:rPr>
              <w:t xml:space="preserve">zníženia </w:t>
            </w:r>
            <w:r w:rsidRPr="007E136C">
              <w:rPr>
                <w:rFonts w:ascii="Times New Roman" w:hAnsi="Times New Roman" w:cs="Times New Roman"/>
                <w:sz w:val="18"/>
                <w:szCs w:val="18"/>
              </w:rPr>
              <w:t xml:space="preserve">obsahu kyslíka, </w:t>
            </w:r>
            <w:r>
              <w:rPr>
                <w:rFonts w:ascii="Times New Roman" w:hAnsi="Times New Roman" w:cs="Times New Roman"/>
                <w:sz w:val="18"/>
                <w:szCs w:val="18"/>
              </w:rPr>
              <w:t xml:space="preserve">zvýšenia </w:t>
            </w:r>
            <w:r w:rsidRPr="007E136C">
              <w:rPr>
                <w:rFonts w:ascii="Times New Roman" w:hAnsi="Times New Roman" w:cs="Times New Roman"/>
                <w:sz w:val="18"/>
                <w:szCs w:val="18"/>
              </w:rPr>
              <w:t>chemických i biologických ukazovateľov</w:t>
            </w:r>
            <w:r>
              <w:rPr>
                <w:rFonts w:ascii="Times New Roman" w:hAnsi="Times New Roman" w:cs="Times New Roman"/>
                <w:sz w:val="18"/>
                <w:szCs w:val="18"/>
              </w:rPr>
              <w:t>.</w:t>
            </w:r>
          </w:p>
        </w:tc>
      </w:tr>
    </w:tbl>
    <w:p w14:paraId="3A8B9B13" w14:textId="77574A51" w:rsidR="00404E72" w:rsidRDefault="00404E72" w:rsidP="00404E72">
      <w:pPr>
        <w:pStyle w:val="Zkladntext"/>
        <w:widowControl w:val="0"/>
        <w:spacing w:after="120"/>
        <w:jc w:val="both"/>
        <w:rPr>
          <w:b w:val="0"/>
        </w:rPr>
      </w:pPr>
    </w:p>
    <w:p w14:paraId="0A16BE11" w14:textId="77777777" w:rsidR="00BF3527" w:rsidRDefault="00BF3527" w:rsidP="00BF3527">
      <w:pPr>
        <w:pStyle w:val="Zkladntext"/>
        <w:widowControl w:val="0"/>
        <w:spacing w:after="120"/>
        <w:jc w:val="both"/>
        <w:rPr>
          <w:b w:val="0"/>
        </w:rPr>
      </w:pPr>
      <w:r>
        <w:rPr>
          <w:b w:val="0"/>
        </w:rPr>
        <w:t xml:space="preserve">Zlepšenie stavu </w:t>
      </w:r>
      <w:r w:rsidRPr="007720DF">
        <w:t xml:space="preserve">druhu </w:t>
      </w:r>
      <w:r>
        <w:rPr>
          <w:i/>
        </w:rPr>
        <w:t>Aspius aspius</w:t>
      </w:r>
      <w:r>
        <w:rPr>
          <w:b w:val="0"/>
          <w:i/>
        </w:rPr>
        <w:t xml:space="preserve"> </w:t>
      </w:r>
      <w:r>
        <w:rPr>
          <w:b w:val="0"/>
        </w:rPr>
        <w:t>za splnenia nasledovných parametrov:</w:t>
      </w:r>
    </w:p>
    <w:tbl>
      <w:tblPr>
        <w:tblW w:w="924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26"/>
        <w:gridCol w:w="1843"/>
        <w:gridCol w:w="1200"/>
        <w:gridCol w:w="4073"/>
      </w:tblGrid>
      <w:tr w:rsidR="00BF3527" w:rsidRPr="007A6B32" w14:paraId="5123856C" w14:textId="77777777" w:rsidTr="00E0168C">
        <w:trPr>
          <w:jc w:val="center"/>
        </w:trPr>
        <w:tc>
          <w:tcPr>
            <w:tcW w:w="2126" w:type="dxa"/>
            <w:tcMar>
              <w:top w:w="100" w:type="dxa"/>
              <w:left w:w="100" w:type="dxa"/>
              <w:bottom w:w="100" w:type="dxa"/>
              <w:right w:w="100" w:type="dxa"/>
            </w:tcMar>
          </w:tcPr>
          <w:p w14:paraId="258640DC" w14:textId="77777777" w:rsidR="00BF3527" w:rsidRPr="006966A4" w:rsidRDefault="00BF3527" w:rsidP="00E0168C">
            <w:pPr>
              <w:widowControl w:val="0"/>
              <w:spacing w:line="240" w:lineRule="auto"/>
              <w:jc w:val="center"/>
              <w:rPr>
                <w:rFonts w:ascii="Times New Roman" w:hAnsi="Times New Roman" w:cs="Times New Roman"/>
                <w:b/>
                <w:sz w:val="18"/>
                <w:szCs w:val="18"/>
              </w:rPr>
            </w:pPr>
            <w:r w:rsidRPr="006966A4">
              <w:rPr>
                <w:rFonts w:ascii="Times New Roman" w:hAnsi="Times New Roman"/>
                <w:b/>
                <w:color w:val="000000"/>
                <w:sz w:val="20"/>
                <w:szCs w:val="20"/>
              </w:rPr>
              <w:t>Parameter</w:t>
            </w:r>
          </w:p>
        </w:tc>
        <w:tc>
          <w:tcPr>
            <w:tcW w:w="1843" w:type="dxa"/>
            <w:tcMar>
              <w:top w:w="100" w:type="dxa"/>
              <w:left w:w="100" w:type="dxa"/>
              <w:bottom w:w="100" w:type="dxa"/>
              <w:right w:w="100" w:type="dxa"/>
            </w:tcMar>
          </w:tcPr>
          <w:p w14:paraId="2A72F19E" w14:textId="77777777" w:rsidR="00BF3527" w:rsidRPr="006966A4" w:rsidRDefault="00BF3527" w:rsidP="00E0168C">
            <w:pPr>
              <w:widowControl w:val="0"/>
              <w:spacing w:line="240" w:lineRule="auto"/>
              <w:jc w:val="center"/>
              <w:rPr>
                <w:rFonts w:ascii="Times New Roman" w:hAnsi="Times New Roman" w:cs="Times New Roman"/>
                <w:b/>
                <w:sz w:val="18"/>
                <w:szCs w:val="18"/>
              </w:rPr>
            </w:pPr>
            <w:r w:rsidRPr="006966A4">
              <w:rPr>
                <w:rFonts w:ascii="Times New Roman" w:hAnsi="Times New Roman"/>
                <w:b/>
                <w:color w:val="000000"/>
                <w:sz w:val="20"/>
                <w:szCs w:val="20"/>
              </w:rPr>
              <w:t xml:space="preserve">Merateľnosť </w:t>
            </w:r>
          </w:p>
        </w:tc>
        <w:tc>
          <w:tcPr>
            <w:tcW w:w="1200" w:type="dxa"/>
            <w:tcMar>
              <w:top w:w="100" w:type="dxa"/>
              <w:left w:w="100" w:type="dxa"/>
              <w:bottom w:w="100" w:type="dxa"/>
              <w:right w:w="100" w:type="dxa"/>
            </w:tcMar>
          </w:tcPr>
          <w:p w14:paraId="16AC0EFF" w14:textId="77777777" w:rsidR="00BF3527" w:rsidRPr="006966A4" w:rsidRDefault="00BF3527" w:rsidP="00E0168C">
            <w:pPr>
              <w:widowControl w:val="0"/>
              <w:spacing w:line="240" w:lineRule="auto"/>
              <w:jc w:val="center"/>
              <w:rPr>
                <w:rFonts w:ascii="Times New Roman" w:hAnsi="Times New Roman" w:cs="Times New Roman"/>
                <w:b/>
                <w:sz w:val="18"/>
                <w:szCs w:val="18"/>
              </w:rPr>
            </w:pPr>
            <w:r w:rsidRPr="006966A4">
              <w:rPr>
                <w:rFonts w:ascii="Times New Roman" w:hAnsi="Times New Roman"/>
                <w:b/>
                <w:color w:val="000000"/>
                <w:sz w:val="20"/>
                <w:szCs w:val="20"/>
              </w:rPr>
              <w:t>Cieľová hodnota</w:t>
            </w:r>
          </w:p>
        </w:tc>
        <w:tc>
          <w:tcPr>
            <w:tcW w:w="4073" w:type="dxa"/>
            <w:tcMar>
              <w:top w:w="100" w:type="dxa"/>
              <w:left w:w="100" w:type="dxa"/>
              <w:bottom w:w="100" w:type="dxa"/>
              <w:right w:w="100" w:type="dxa"/>
            </w:tcMar>
          </w:tcPr>
          <w:p w14:paraId="61C802E2" w14:textId="77777777" w:rsidR="00BF3527" w:rsidRPr="006966A4" w:rsidRDefault="00BF3527" w:rsidP="00E0168C">
            <w:pPr>
              <w:widowControl w:val="0"/>
              <w:spacing w:line="240" w:lineRule="auto"/>
              <w:jc w:val="center"/>
              <w:rPr>
                <w:rFonts w:ascii="Times New Roman" w:hAnsi="Times New Roman" w:cs="Times New Roman"/>
                <w:b/>
                <w:sz w:val="18"/>
                <w:szCs w:val="18"/>
              </w:rPr>
            </w:pPr>
            <w:r w:rsidRPr="006966A4">
              <w:rPr>
                <w:rFonts w:ascii="Times New Roman" w:hAnsi="Times New Roman"/>
                <w:b/>
                <w:color w:val="000000"/>
                <w:sz w:val="20"/>
                <w:szCs w:val="20"/>
              </w:rPr>
              <w:t>Poznámky/Doplňujúce informácie</w:t>
            </w:r>
          </w:p>
        </w:tc>
      </w:tr>
      <w:tr w:rsidR="00BF3527" w:rsidRPr="007A6B32" w14:paraId="242520F1" w14:textId="77777777" w:rsidTr="00E0168C">
        <w:trPr>
          <w:trHeight w:val="225"/>
          <w:jc w:val="center"/>
        </w:trPr>
        <w:tc>
          <w:tcPr>
            <w:tcW w:w="2126" w:type="dxa"/>
            <w:tcMar>
              <w:top w:w="100" w:type="dxa"/>
              <w:left w:w="100" w:type="dxa"/>
              <w:bottom w:w="100" w:type="dxa"/>
              <w:right w:w="100" w:type="dxa"/>
            </w:tcMar>
          </w:tcPr>
          <w:p w14:paraId="5AC25A99" w14:textId="77777777" w:rsidR="00BF3527" w:rsidRPr="007E136C" w:rsidRDefault="00BF3527" w:rsidP="00E0168C">
            <w:pPr>
              <w:spacing w:line="240" w:lineRule="auto"/>
              <w:jc w:val="both"/>
              <w:rPr>
                <w:rFonts w:ascii="Times New Roman" w:hAnsi="Times New Roman" w:cs="Times New Roman"/>
                <w:sz w:val="18"/>
                <w:szCs w:val="18"/>
              </w:rPr>
            </w:pPr>
            <w:r w:rsidRPr="007E136C">
              <w:rPr>
                <w:rFonts w:ascii="Times New Roman" w:hAnsi="Times New Roman" w:cs="Times New Roman"/>
                <w:sz w:val="18"/>
                <w:szCs w:val="18"/>
              </w:rPr>
              <w:t>Veľkosť populácie</w:t>
            </w:r>
          </w:p>
        </w:tc>
        <w:tc>
          <w:tcPr>
            <w:tcW w:w="1843" w:type="dxa"/>
            <w:tcMar>
              <w:top w:w="100" w:type="dxa"/>
              <w:left w:w="100" w:type="dxa"/>
              <w:bottom w:w="100" w:type="dxa"/>
              <w:right w:w="100" w:type="dxa"/>
            </w:tcMar>
          </w:tcPr>
          <w:p w14:paraId="6D1A7BAB" w14:textId="77777777" w:rsidR="00BF3527" w:rsidRPr="007A6B32" w:rsidRDefault="00BF3527" w:rsidP="00E0168C">
            <w:pPr>
              <w:spacing w:line="240" w:lineRule="auto"/>
              <w:jc w:val="center"/>
              <w:rPr>
                <w:rFonts w:ascii="Times New Roman" w:hAnsi="Times New Roman" w:cs="Times New Roman"/>
                <w:sz w:val="18"/>
                <w:szCs w:val="18"/>
              </w:rPr>
            </w:pPr>
            <w:r w:rsidRPr="007A6B32">
              <w:rPr>
                <w:rFonts w:ascii="Times New Roman" w:hAnsi="Times New Roman" w:cs="Times New Roman"/>
                <w:sz w:val="18"/>
                <w:szCs w:val="18"/>
              </w:rPr>
              <w:t>Relatívna početnosť druhu na 100</w:t>
            </w:r>
            <w:r>
              <w:rPr>
                <w:rFonts w:ascii="Times New Roman" w:hAnsi="Times New Roman" w:cs="Times New Roman"/>
                <w:sz w:val="18"/>
                <w:szCs w:val="18"/>
              </w:rPr>
              <w:t xml:space="preserve"> </w:t>
            </w:r>
            <w:r w:rsidRPr="007A6B32">
              <w:rPr>
                <w:rFonts w:ascii="Times New Roman" w:hAnsi="Times New Roman" w:cs="Times New Roman"/>
                <w:sz w:val="18"/>
                <w:szCs w:val="18"/>
              </w:rPr>
              <w:t xml:space="preserve">m monitorovaného úseku toku </w:t>
            </w:r>
          </w:p>
        </w:tc>
        <w:tc>
          <w:tcPr>
            <w:tcW w:w="1200" w:type="dxa"/>
            <w:tcMar>
              <w:top w:w="100" w:type="dxa"/>
              <w:left w:w="100" w:type="dxa"/>
              <w:bottom w:w="100" w:type="dxa"/>
              <w:right w:w="100" w:type="dxa"/>
            </w:tcMar>
          </w:tcPr>
          <w:p w14:paraId="2C073207" w14:textId="77777777" w:rsidR="00BF3527" w:rsidRDefault="00BF3527" w:rsidP="00E0168C">
            <w:pPr>
              <w:spacing w:line="240" w:lineRule="auto"/>
              <w:jc w:val="center"/>
              <w:rPr>
                <w:rFonts w:ascii="Times New Roman" w:hAnsi="Times New Roman" w:cs="Times New Roman"/>
                <w:sz w:val="18"/>
                <w:szCs w:val="18"/>
              </w:rPr>
            </w:pPr>
            <w:r>
              <w:rPr>
                <w:rFonts w:ascii="Times New Roman" w:hAnsi="Times New Roman" w:cs="Times New Roman"/>
                <w:sz w:val="18"/>
                <w:szCs w:val="18"/>
              </w:rPr>
              <w:t xml:space="preserve">Min. </w:t>
            </w:r>
            <w:r w:rsidRPr="007A6B32">
              <w:rPr>
                <w:rFonts w:ascii="Times New Roman" w:hAnsi="Times New Roman" w:cs="Times New Roman"/>
                <w:sz w:val="18"/>
                <w:szCs w:val="18"/>
              </w:rPr>
              <w:t>2</w:t>
            </w:r>
          </w:p>
          <w:p w14:paraId="2B170764" w14:textId="77777777" w:rsidR="00BF3527" w:rsidRPr="007A6B32" w:rsidRDefault="00BF3527" w:rsidP="00E0168C">
            <w:pPr>
              <w:spacing w:line="240" w:lineRule="auto"/>
              <w:jc w:val="center"/>
              <w:rPr>
                <w:rFonts w:ascii="Times New Roman" w:hAnsi="Times New Roman" w:cs="Times New Roman"/>
                <w:sz w:val="18"/>
                <w:szCs w:val="18"/>
              </w:rPr>
            </w:pPr>
          </w:p>
        </w:tc>
        <w:tc>
          <w:tcPr>
            <w:tcW w:w="4073" w:type="dxa"/>
            <w:tcMar>
              <w:top w:w="100" w:type="dxa"/>
              <w:left w:w="100" w:type="dxa"/>
              <w:bottom w:w="100" w:type="dxa"/>
              <w:right w:w="100" w:type="dxa"/>
            </w:tcMar>
          </w:tcPr>
          <w:p w14:paraId="2D8360CB" w14:textId="0B001606" w:rsidR="00BF3527" w:rsidRPr="007A6B32" w:rsidRDefault="00BF3527" w:rsidP="00E0168C">
            <w:pPr>
              <w:spacing w:line="240" w:lineRule="auto"/>
              <w:rPr>
                <w:rFonts w:ascii="Times New Roman" w:hAnsi="Times New Roman" w:cs="Times New Roman"/>
                <w:sz w:val="18"/>
                <w:szCs w:val="18"/>
              </w:rPr>
            </w:pPr>
            <w:r w:rsidRPr="007A6B32">
              <w:rPr>
                <w:rFonts w:ascii="Times New Roman" w:hAnsi="Times New Roman" w:cs="Times New Roman"/>
                <w:color w:val="000000"/>
                <w:sz w:val="18"/>
                <w:szCs w:val="18"/>
              </w:rPr>
              <w:t>Podľa dostupných údajov</w:t>
            </w:r>
            <w:r>
              <w:rPr>
                <w:rFonts w:ascii="Times New Roman" w:hAnsi="Times New Roman" w:cs="Times New Roman"/>
                <w:color w:val="000000"/>
                <w:sz w:val="18"/>
                <w:szCs w:val="18"/>
              </w:rPr>
              <w:t xml:space="preserve"> je veľkosť p</w:t>
            </w:r>
            <w:r w:rsidR="00597EF3">
              <w:rPr>
                <w:rFonts w:ascii="Times New Roman" w:hAnsi="Times New Roman" w:cs="Times New Roman"/>
                <w:color w:val="000000"/>
                <w:sz w:val="18"/>
                <w:szCs w:val="18"/>
              </w:rPr>
              <w:t>opulácie v území odhadovaná od 5</w:t>
            </w:r>
            <w:r>
              <w:rPr>
                <w:rFonts w:ascii="Times New Roman" w:hAnsi="Times New Roman" w:cs="Times New Roman"/>
                <w:color w:val="000000"/>
                <w:sz w:val="18"/>
                <w:szCs w:val="18"/>
              </w:rPr>
              <w:t>00 do 500</w:t>
            </w:r>
            <w:r w:rsidR="00597EF3">
              <w:rPr>
                <w:rFonts w:ascii="Times New Roman" w:hAnsi="Times New Roman" w:cs="Times New Roman"/>
                <w:color w:val="000000"/>
                <w:sz w:val="18"/>
                <w:szCs w:val="18"/>
              </w:rPr>
              <w:t>0</w:t>
            </w:r>
            <w:r>
              <w:rPr>
                <w:rFonts w:ascii="Times New Roman" w:hAnsi="Times New Roman" w:cs="Times New Roman"/>
                <w:color w:val="000000"/>
                <w:sz w:val="18"/>
                <w:szCs w:val="18"/>
              </w:rPr>
              <w:t xml:space="preserve"> jedincov druhu</w:t>
            </w:r>
            <w:r w:rsidRPr="007A6B32">
              <w:rPr>
                <w:rFonts w:ascii="Times New Roman" w:hAnsi="Times New Roman" w:cs="Times New Roman"/>
                <w:color w:val="000000"/>
                <w:sz w:val="18"/>
                <w:szCs w:val="18"/>
              </w:rPr>
              <w:t>.</w:t>
            </w:r>
            <w:r w:rsidRPr="007A6B32">
              <w:rPr>
                <w:rFonts w:ascii="Times New Roman" w:hAnsi="Times New Roman" w:cs="Times New Roman"/>
              </w:rPr>
              <w:t xml:space="preserve"> </w:t>
            </w:r>
          </w:p>
        </w:tc>
      </w:tr>
      <w:tr w:rsidR="00BF3527" w:rsidRPr="007A6B32" w14:paraId="3489B4AC" w14:textId="77777777" w:rsidTr="00E0168C">
        <w:trPr>
          <w:trHeight w:val="225"/>
          <w:jc w:val="center"/>
        </w:trPr>
        <w:tc>
          <w:tcPr>
            <w:tcW w:w="2126" w:type="dxa"/>
            <w:tcMar>
              <w:top w:w="100" w:type="dxa"/>
              <w:left w:w="100" w:type="dxa"/>
              <w:bottom w:w="100" w:type="dxa"/>
              <w:right w:w="100" w:type="dxa"/>
            </w:tcMar>
          </w:tcPr>
          <w:p w14:paraId="3F6D852F" w14:textId="77777777" w:rsidR="00BF3527" w:rsidRPr="007E136C" w:rsidRDefault="00BF3527" w:rsidP="00E0168C">
            <w:pPr>
              <w:spacing w:line="240" w:lineRule="auto"/>
              <w:rPr>
                <w:rFonts w:ascii="Times New Roman" w:hAnsi="Times New Roman" w:cs="Times New Roman"/>
                <w:sz w:val="18"/>
                <w:szCs w:val="18"/>
              </w:rPr>
            </w:pPr>
            <w:r w:rsidRPr="007E136C">
              <w:rPr>
                <w:rFonts w:ascii="Times New Roman" w:hAnsi="Times New Roman" w:cs="Times New Roman"/>
                <w:sz w:val="18"/>
                <w:szCs w:val="18"/>
              </w:rPr>
              <w:t xml:space="preserve">Zastúpenie vhodných mikro a mezohabitatov v hodnotenom úseku toku </w:t>
            </w:r>
          </w:p>
        </w:tc>
        <w:tc>
          <w:tcPr>
            <w:tcW w:w="1843" w:type="dxa"/>
            <w:tcMar>
              <w:top w:w="100" w:type="dxa"/>
              <w:left w:w="100" w:type="dxa"/>
              <w:bottom w:w="100" w:type="dxa"/>
              <w:right w:w="100" w:type="dxa"/>
            </w:tcMar>
          </w:tcPr>
          <w:p w14:paraId="679B286D" w14:textId="77777777" w:rsidR="00BF3527" w:rsidRPr="007A6B32" w:rsidRDefault="00BF3527" w:rsidP="00E0168C">
            <w:pPr>
              <w:spacing w:line="240" w:lineRule="auto"/>
              <w:jc w:val="center"/>
              <w:rPr>
                <w:rFonts w:ascii="Times New Roman" w:hAnsi="Times New Roman" w:cs="Times New Roman"/>
                <w:sz w:val="18"/>
                <w:szCs w:val="18"/>
              </w:rPr>
            </w:pPr>
            <w:r w:rsidRPr="007A6B32">
              <w:rPr>
                <w:rFonts w:ascii="Times New Roman" w:hAnsi="Times New Roman" w:cs="Times New Roman"/>
                <w:sz w:val="18"/>
                <w:szCs w:val="18"/>
              </w:rPr>
              <w:t>% na 1</w:t>
            </w:r>
            <w:r>
              <w:rPr>
                <w:rFonts w:ascii="Times New Roman" w:hAnsi="Times New Roman" w:cs="Times New Roman"/>
                <w:sz w:val="18"/>
                <w:szCs w:val="18"/>
              </w:rPr>
              <w:t xml:space="preserve"> </w:t>
            </w:r>
            <w:r w:rsidRPr="007A6B32">
              <w:rPr>
                <w:rFonts w:ascii="Times New Roman" w:hAnsi="Times New Roman" w:cs="Times New Roman"/>
                <w:sz w:val="18"/>
                <w:szCs w:val="18"/>
              </w:rPr>
              <w:t>km toku</w:t>
            </w:r>
          </w:p>
        </w:tc>
        <w:tc>
          <w:tcPr>
            <w:tcW w:w="1200" w:type="dxa"/>
            <w:tcMar>
              <w:top w:w="100" w:type="dxa"/>
              <w:left w:w="100" w:type="dxa"/>
              <w:bottom w:w="100" w:type="dxa"/>
              <w:right w:w="100" w:type="dxa"/>
            </w:tcMar>
          </w:tcPr>
          <w:p w14:paraId="466ABAF5" w14:textId="77777777" w:rsidR="00BF3527" w:rsidRPr="007A6B32" w:rsidRDefault="00BF3527" w:rsidP="00E0168C">
            <w:pPr>
              <w:spacing w:line="240" w:lineRule="auto"/>
              <w:jc w:val="center"/>
              <w:rPr>
                <w:rFonts w:ascii="Times New Roman" w:hAnsi="Times New Roman" w:cs="Times New Roman"/>
                <w:sz w:val="18"/>
                <w:szCs w:val="18"/>
              </w:rPr>
            </w:pPr>
            <w:r>
              <w:rPr>
                <w:rFonts w:ascii="Times New Roman" w:hAnsi="Times New Roman" w:cs="Times New Roman"/>
                <w:sz w:val="18"/>
                <w:szCs w:val="18"/>
              </w:rPr>
              <w:t>Min. 1</w:t>
            </w:r>
            <w:r w:rsidRPr="007A6B32">
              <w:rPr>
                <w:rFonts w:ascii="Times New Roman" w:hAnsi="Times New Roman" w:cs="Times New Roman"/>
                <w:sz w:val="18"/>
                <w:szCs w:val="18"/>
              </w:rPr>
              <w:t>0</w:t>
            </w:r>
          </w:p>
        </w:tc>
        <w:tc>
          <w:tcPr>
            <w:tcW w:w="4073" w:type="dxa"/>
            <w:tcMar>
              <w:top w:w="100" w:type="dxa"/>
              <w:left w:w="100" w:type="dxa"/>
              <w:bottom w:w="100" w:type="dxa"/>
              <w:right w:w="100" w:type="dxa"/>
            </w:tcMar>
          </w:tcPr>
          <w:p w14:paraId="07932F49" w14:textId="77777777" w:rsidR="00BF3527" w:rsidRPr="00411DC8" w:rsidRDefault="00BF3527" w:rsidP="00E0168C">
            <w:pPr>
              <w:spacing w:line="240" w:lineRule="auto"/>
              <w:rPr>
                <w:rFonts w:ascii="Times New Roman" w:hAnsi="Times New Roman" w:cs="Times New Roman"/>
                <w:sz w:val="18"/>
                <w:szCs w:val="18"/>
              </w:rPr>
            </w:pPr>
            <w:r>
              <w:rPr>
                <w:rFonts w:ascii="Times New Roman" w:hAnsi="Times New Roman" w:cs="Times New Roman"/>
                <w:color w:val="333333"/>
                <w:sz w:val="19"/>
                <w:szCs w:val="19"/>
                <w:shd w:val="clear" w:color="auto" w:fill="FFFFFF"/>
              </w:rPr>
              <w:t xml:space="preserve">Rýchlejšie </w:t>
            </w:r>
            <w:r w:rsidRPr="00411DC8">
              <w:rPr>
                <w:rFonts w:ascii="Times New Roman" w:hAnsi="Times New Roman" w:cs="Times New Roman"/>
                <w:color w:val="333333"/>
                <w:sz w:val="19"/>
                <w:szCs w:val="19"/>
                <w:shd w:val="clear" w:color="auto" w:fill="FFFFFF"/>
              </w:rPr>
              <w:t>prúdiace úseky alebo rozhrania prúdo</w:t>
            </w:r>
            <w:r>
              <w:rPr>
                <w:rFonts w:ascii="Times New Roman" w:hAnsi="Times New Roman" w:cs="Times New Roman"/>
                <w:color w:val="333333"/>
                <w:sz w:val="19"/>
                <w:szCs w:val="19"/>
                <w:shd w:val="clear" w:color="auto" w:fill="FFFFFF"/>
              </w:rPr>
              <w:t>v, v kombinácii s hlbšími miestami.</w:t>
            </w:r>
          </w:p>
        </w:tc>
      </w:tr>
      <w:tr w:rsidR="00BF3527" w:rsidRPr="007A6B32" w14:paraId="7F333C3F" w14:textId="77777777" w:rsidTr="00E0168C">
        <w:trPr>
          <w:trHeight w:val="397"/>
          <w:jc w:val="center"/>
        </w:trPr>
        <w:tc>
          <w:tcPr>
            <w:tcW w:w="2126" w:type="dxa"/>
            <w:tcMar>
              <w:top w:w="100" w:type="dxa"/>
              <w:left w:w="100" w:type="dxa"/>
              <w:bottom w:w="100" w:type="dxa"/>
              <w:right w:w="100" w:type="dxa"/>
            </w:tcMar>
          </w:tcPr>
          <w:p w14:paraId="21E50A52" w14:textId="77777777" w:rsidR="00BF3527" w:rsidRPr="007E136C" w:rsidRDefault="00BF3527" w:rsidP="00E0168C">
            <w:pPr>
              <w:spacing w:line="240" w:lineRule="auto"/>
              <w:ind w:left="22"/>
              <w:rPr>
                <w:rFonts w:ascii="Times New Roman" w:hAnsi="Times New Roman" w:cs="Times New Roman"/>
                <w:sz w:val="18"/>
                <w:szCs w:val="18"/>
              </w:rPr>
            </w:pPr>
            <w:r w:rsidRPr="007E136C">
              <w:rPr>
                <w:rFonts w:ascii="Times New Roman" w:hAnsi="Times New Roman" w:cs="Times New Roman"/>
                <w:sz w:val="18"/>
                <w:szCs w:val="18"/>
              </w:rPr>
              <w:t xml:space="preserve">Kvalita vody  </w:t>
            </w:r>
          </w:p>
        </w:tc>
        <w:tc>
          <w:tcPr>
            <w:tcW w:w="1843" w:type="dxa"/>
            <w:tcMar>
              <w:top w:w="100" w:type="dxa"/>
              <w:left w:w="100" w:type="dxa"/>
              <w:bottom w:w="100" w:type="dxa"/>
              <w:right w:w="100" w:type="dxa"/>
            </w:tcMar>
          </w:tcPr>
          <w:p w14:paraId="6AC9AB7A" w14:textId="77777777" w:rsidR="00BF3527" w:rsidRPr="007E136C" w:rsidRDefault="00BF3527" w:rsidP="00E0168C">
            <w:pPr>
              <w:spacing w:line="240" w:lineRule="auto"/>
              <w:ind w:left="22"/>
              <w:jc w:val="center"/>
              <w:rPr>
                <w:rFonts w:ascii="Times New Roman" w:hAnsi="Times New Roman" w:cs="Times New Roman"/>
                <w:sz w:val="18"/>
                <w:szCs w:val="18"/>
              </w:rPr>
            </w:pPr>
            <w:r w:rsidRPr="007E136C">
              <w:rPr>
                <w:rFonts w:ascii="Times New Roman" w:hAnsi="Times New Roman" w:cs="Times New Roman"/>
                <w:sz w:val="18"/>
                <w:szCs w:val="18"/>
              </w:rPr>
              <w:t>Monitoring kvality povrchových vôd (SHMU)</w:t>
            </w:r>
          </w:p>
        </w:tc>
        <w:tc>
          <w:tcPr>
            <w:tcW w:w="1200" w:type="dxa"/>
            <w:tcMar>
              <w:top w:w="100" w:type="dxa"/>
              <w:left w:w="100" w:type="dxa"/>
              <w:bottom w:w="100" w:type="dxa"/>
              <w:right w:w="100" w:type="dxa"/>
            </w:tcMar>
          </w:tcPr>
          <w:p w14:paraId="55C4504B" w14:textId="77777777" w:rsidR="00BF3527" w:rsidRPr="007E136C" w:rsidRDefault="00BF3527" w:rsidP="00E0168C">
            <w:pPr>
              <w:jc w:val="center"/>
              <w:rPr>
                <w:rFonts w:ascii="Times New Roman" w:hAnsi="Times New Roman" w:cs="Times New Roman"/>
                <w:sz w:val="18"/>
                <w:szCs w:val="18"/>
              </w:rPr>
            </w:pPr>
            <w:r w:rsidRPr="007E136C">
              <w:rPr>
                <w:rFonts w:ascii="Times New Roman" w:hAnsi="Times New Roman" w:cs="Times New Roman"/>
                <w:sz w:val="18"/>
                <w:szCs w:val="18"/>
              </w:rPr>
              <w:t>Vyhovujúc</w:t>
            </w:r>
            <w:r>
              <w:rPr>
                <w:rFonts w:ascii="Times New Roman" w:hAnsi="Times New Roman" w:cs="Times New Roman"/>
                <w:sz w:val="18"/>
                <w:szCs w:val="18"/>
              </w:rPr>
              <w:t>a kvalita</w:t>
            </w:r>
            <w:r w:rsidRPr="007E136C" w:rsidDel="008E1527">
              <w:rPr>
                <w:rFonts w:ascii="Times New Roman" w:hAnsi="Times New Roman" w:cs="Times New Roman"/>
                <w:sz w:val="18"/>
                <w:szCs w:val="18"/>
              </w:rPr>
              <w:t xml:space="preserve"> </w:t>
            </w:r>
          </w:p>
        </w:tc>
        <w:tc>
          <w:tcPr>
            <w:tcW w:w="4073" w:type="dxa"/>
            <w:tcMar>
              <w:top w:w="100" w:type="dxa"/>
              <w:left w:w="100" w:type="dxa"/>
              <w:bottom w:w="100" w:type="dxa"/>
              <w:right w:w="100" w:type="dxa"/>
            </w:tcMar>
          </w:tcPr>
          <w:p w14:paraId="67493984" w14:textId="77777777" w:rsidR="00BF3527" w:rsidRDefault="00BF3527" w:rsidP="00E0168C">
            <w:pPr>
              <w:spacing w:line="240" w:lineRule="auto"/>
              <w:ind w:left="29"/>
              <w:rPr>
                <w:rFonts w:ascii="Times New Roman" w:hAnsi="Times New Roman" w:cs="Times New Roman"/>
                <w:sz w:val="18"/>
                <w:szCs w:val="18"/>
              </w:rPr>
            </w:pPr>
            <w:r w:rsidRPr="00D52383">
              <w:rPr>
                <w:rFonts w:ascii="Times New Roman" w:hAnsi="Times New Roman" w:cs="Times New Roman"/>
                <w:sz w:val="18"/>
                <w:szCs w:val="18"/>
              </w:rPr>
              <w:t>V zmysle výsledkov sledovania stavu kvality vody v toku sa vyžaduje zachovanie stavu vyhovujúce v zmysle platných metodík na hodnotenie stavu kvality povrchových vôd. (</w:t>
            </w:r>
            <w:hyperlink r:id="rId6" w:history="1">
              <w:r w:rsidRPr="008A1D51">
                <w:rPr>
                  <w:rStyle w:val="Hypertextovprepojenie"/>
                  <w:rFonts w:ascii="Times New Roman" w:hAnsi="Times New Roman" w:cs="Times New Roman"/>
                  <w:sz w:val="18"/>
                  <w:szCs w:val="18"/>
                </w:rPr>
                <w:t>http://www.shmu.sk/File/Hydrologia/Monitoring_PV_PzV/Monitoring_kvality_PV</w:t>
              </w:r>
            </w:hyperlink>
            <w:r>
              <w:rPr>
                <w:rFonts w:ascii="Times New Roman" w:hAnsi="Times New Roman" w:cs="Times New Roman"/>
                <w:sz w:val="18"/>
                <w:szCs w:val="18"/>
              </w:rPr>
              <w:t>)</w:t>
            </w:r>
          </w:p>
          <w:p w14:paraId="7F3068D9" w14:textId="77777777" w:rsidR="00BF3527" w:rsidRPr="007E136C" w:rsidRDefault="00BF3527" w:rsidP="00E0168C">
            <w:pPr>
              <w:spacing w:line="240" w:lineRule="auto"/>
              <w:ind w:left="29"/>
              <w:rPr>
                <w:rFonts w:ascii="Times New Roman" w:hAnsi="Times New Roman" w:cs="Times New Roman"/>
                <w:sz w:val="18"/>
                <w:szCs w:val="18"/>
              </w:rPr>
            </w:pPr>
            <w:r>
              <w:rPr>
                <w:rFonts w:ascii="Times New Roman" w:hAnsi="Times New Roman" w:cs="Times New Roman"/>
                <w:sz w:val="18"/>
                <w:szCs w:val="18"/>
              </w:rPr>
              <w:t xml:space="preserve"> – </w:t>
            </w:r>
            <w:proofErr w:type="gramStart"/>
            <w:r>
              <w:rPr>
                <w:rFonts w:ascii="Times New Roman" w:hAnsi="Times New Roman" w:cs="Times New Roman"/>
                <w:sz w:val="18"/>
                <w:szCs w:val="18"/>
              </w:rPr>
              <w:t>najmä</w:t>
            </w:r>
            <w:proofErr w:type="gramEnd"/>
            <w:r>
              <w:rPr>
                <w:rFonts w:ascii="Times New Roman" w:hAnsi="Times New Roman" w:cs="Times New Roman"/>
                <w:sz w:val="18"/>
                <w:szCs w:val="18"/>
              </w:rPr>
              <w:t xml:space="preserve"> v parametroch zvýšenia </w:t>
            </w:r>
            <w:r w:rsidRPr="007E136C">
              <w:rPr>
                <w:rFonts w:ascii="Times New Roman" w:hAnsi="Times New Roman" w:cs="Times New Roman"/>
                <w:sz w:val="18"/>
                <w:szCs w:val="18"/>
              </w:rPr>
              <w:t xml:space="preserve">teploty, </w:t>
            </w:r>
            <w:r>
              <w:rPr>
                <w:rFonts w:ascii="Times New Roman" w:hAnsi="Times New Roman" w:cs="Times New Roman"/>
                <w:sz w:val="18"/>
                <w:szCs w:val="18"/>
              </w:rPr>
              <w:t xml:space="preserve">zníženia </w:t>
            </w:r>
            <w:r w:rsidRPr="007E136C">
              <w:rPr>
                <w:rFonts w:ascii="Times New Roman" w:hAnsi="Times New Roman" w:cs="Times New Roman"/>
                <w:sz w:val="18"/>
                <w:szCs w:val="18"/>
              </w:rPr>
              <w:t xml:space="preserve">obsahu kyslíka, </w:t>
            </w:r>
            <w:r>
              <w:rPr>
                <w:rFonts w:ascii="Times New Roman" w:hAnsi="Times New Roman" w:cs="Times New Roman"/>
                <w:sz w:val="18"/>
                <w:szCs w:val="18"/>
              </w:rPr>
              <w:t xml:space="preserve">zvýšenia </w:t>
            </w:r>
            <w:r w:rsidRPr="007E136C">
              <w:rPr>
                <w:rFonts w:ascii="Times New Roman" w:hAnsi="Times New Roman" w:cs="Times New Roman"/>
                <w:sz w:val="18"/>
                <w:szCs w:val="18"/>
              </w:rPr>
              <w:t>chemických i biologických ukazovateľov</w:t>
            </w:r>
            <w:r>
              <w:rPr>
                <w:rFonts w:ascii="Times New Roman" w:hAnsi="Times New Roman" w:cs="Times New Roman"/>
                <w:sz w:val="18"/>
                <w:szCs w:val="18"/>
              </w:rPr>
              <w:t>.</w:t>
            </w:r>
          </w:p>
        </w:tc>
      </w:tr>
      <w:tr w:rsidR="00BF3527" w:rsidRPr="007A6B32" w14:paraId="1043E8C2" w14:textId="77777777" w:rsidTr="00E0168C">
        <w:trPr>
          <w:trHeight w:val="397"/>
          <w:jc w:val="center"/>
        </w:trPr>
        <w:tc>
          <w:tcPr>
            <w:tcW w:w="2126" w:type="dxa"/>
            <w:tcMar>
              <w:top w:w="100" w:type="dxa"/>
              <w:left w:w="100" w:type="dxa"/>
              <w:bottom w:w="100" w:type="dxa"/>
              <w:right w:w="100" w:type="dxa"/>
            </w:tcMar>
          </w:tcPr>
          <w:p w14:paraId="6B9B40FC" w14:textId="77777777" w:rsidR="00BF3527" w:rsidRPr="007E136C" w:rsidRDefault="00BF3527" w:rsidP="00E0168C">
            <w:pPr>
              <w:spacing w:line="240" w:lineRule="auto"/>
              <w:ind w:left="22"/>
              <w:rPr>
                <w:rFonts w:ascii="Times New Roman" w:hAnsi="Times New Roman" w:cs="Times New Roman"/>
                <w:sz w:val="18"/>
                <w:szCs w:val="18"/>
              </w:rPr>
            </w:pPr>
            <w:r w:rsidRPr="007E136C">
              <w:rPr>
                <w:rFonts w:ascii="Times New Roman" w:hAnsi="Times New Roman" w:cs="Times New Roman"/>
                <w:sz w:val="18"/>
                <w:szCs w:val="18"/>
              </w:rPr>
              <w:t>Pozdĺžna kontinuita toku</w:t>
            </w:r>
          </w:p>
        </w:tc>
        <w:tc>
          <w:tcPr>
            <w:tcW w:w="1843" w:type="dxa"/>
            <w:tcMar>
              <w:top w:w="100" w:type="dxa"/>
              <w:left w:w="100" w:type="dxa"/>
              <w:bottom w:w="100" w:type="dxa"/>
              <w:right w:w="100" w:type="dxa"/>
            </w:tcMar>
          </w:tcPr>
          <w:p w14:paraId="3E18E661" w14:textId="77777777" w:rsidR="00BF3527" w:rsidRPr="007A6B32" w:rsidRDefault="00BF3527" w:rsidP="00E0168C">
            <w:pPr>
              <w:spacing w:line="240" w:lineRule="auto"/>
              <w:ind w:left="22"/>
              <w:jc w:val="center"/>
              <w:rPr>
                <w:rFonts w:ascii="Times New Roman" w:hAnsi="Times New Roman" w:cs="Times New Roman"/>
                <w:sz w:val="18"/>
                <w:szCs w:val="18"/>
              </w:rPr>
            </w:pPr>
            <w:r w:rsidRPr="007A6B32">
              <w:rPr>
                <w:rFonts w:ascii="Times New Roman" w:hAnsi="Times New Roman" w:cs="Times New Roman"/>
                <w:sz w:val="18"/>
                <w:szCs w:val="18"/>
              </w:rPr>
              <w:t>Počet migračných prekážok</w:t>
            </w:r>
          </w:p>
        </w:tc>
        <w:tc>
          <w:tcPr>
            <w:tcW w:w="1200" w:type="dxa"/>
            <w:tcMar>
              <w:top w:w="100" w:type="dxa"/>
              <w:left w:w="100" w:type="dxa"/>
              <w:bottom w:w="100" w:type="dxa"/>
              <w:right w:w="100" w:type="dxa"/>
            </w:tcMar>
          </w:tcPr>
          <w:p w14:paraId="5C4AE131" w14:textId="77777777" w:rsidR="00BF3527" w:rsidRPr="007A6B32" w:rsidRDefault="00BF3527" w:rsidP="00E0168C">
            <w:pPr>
              <w:spacing w:line="240" w:lineRule="auto"/>
              <w:ind w:left="22"/>
              <w:jc w:val="center"/>
              <w:rPr>
                <w:rFonts w:ascii="Times New Roman" w:hAnsi="Times New Roman" w:cs="Times New Roman"/>
                <w:sz w:val="18"/>
                <w:szCs w:val="18"/>
              </w:rPr>
            </w:pPr>
            <w:r w:rsidRPr="007A6B32">
              <w:rPr>
                <w:rFonts w:ascii="Times New Roman" w:hAnsi="Times New Roman" w:cs="Times New Roman"/>
                <w:sz w:val="18"/>
                <w:szCs w:val="18"/>
              </w:rPr>
              <w:t>0</w:t>
            </w:r>
          </w:p>
        </w:tc>
        <w:tc>
          <w:tcPr>
            <w:tcW w:w="4073" w:type="dxa"/>
            <w:tcMar>
              <w:top w:w="100" w:type="dxa"/>
              <w:left w:w="100" w:type="dxa"/>
              <w:bottom w:w="100" w:type="dxa"/>
              <w:right w:w="100" w:type="dxa"/>
            </w:tcMar>
          </w:tcPr>
          <w:p w14:paraId="3FADF95B" w14:textId="77777777" w:rsidR="00BF3527" w:rsidRPr="007A6B32" w:rsidRDefault="00BF3527" w:rsidP="00E0168C">
            <w:pPr>
              <w:spacing w:line="240" w:lineRule="auto"/>
              <w:ind w:left="29"/>
              <w:rPr>
                <w:rFonts w:ascii="Times New Roman" w:hAnsi="Times New Roman" w:cs="Times New Roman"/>
                <w:sz w:val="18"/>
                <w:szCs w:val="18"/>
              </w:rPr>
            </w:pPr>
            <w:r>
              <w:rPr>
                <w:rFonts w:ascii="Times New Roman" w:hAnsi="Times New Roman" w:cs="Times New Roman"/>
                <w:sz w:val="18"/>
                <w:szCs w:val="18"/>
              </w:rPr>
              <w:t>Udržiavanie toku</w:t>
            </w:r>
            <w:r w:rsidRPr="007A6B32">
              <w:rPr>
                <w:rFonts w:ascii="Times New Roman" w:hAnsi="Times New Roman" w:cs="Times New Roman"/>
                <w:sz w:val="18"/>
                <w:szCs w:val="18"/>
              </w:rPr>
              <w:t xml:space="preserve"> bez migračných bariér</w:t>
            </w:r>
            <w:r>
              <w:rPr>
                <w:rFonts w:ascii="Times New Roman" w:hAnsi="Times New Roman" w:cs="Times New Roman"/>
                <w:sz w:val="18"/>
                <w:szCs w:val="18"/>
              </w:rPr>
              <w:t>, aby sa nebránilo migrácii za účelom neresenia</w:t>
            </w:r>
            <w:r w:rsidRPr="007A6B32">
              <w:rPr>
                <w:rFonts w:ascii="Times New Roman" w:hAnsi="Times New Roman" w:cs="Times New Roman"/>
                <w:sz w:val="18"/>
                <w:szCs w:val="18"/>
              </w:rPr>
              <w:t xml:space="preserve">. </w:t>
            </w:r>
          </w:p>
        </w:tc>
      </w:tr>
      <w:tr w:rsidR="00BF3527" w:rsidRPr="007A6B32" w14:paraId="217FEC5A" w14:textId="77777777" w:rsidTr="00E0168C">
        <w:trPr>
          <w:trHeight w:val="397"/>
          <w:jc w:val="center"/>
        </w:trPr>
        <w:tc>
          <w:tcPr>
            <w:tcW w:w="2126" w:type="dxa"/>
            <w:tcMar>
              <w:top w:w="100" w:type="dxa"/>
              <w:left w:w="100" w:type="dxa"/>
              <w:bottom w:w="100" w:type="dxa"/>
              <w:right w:w="100" w:type="dxa"/>
            </w:tcMar>
          </w:tcPr>
          <w:p w14:paraId="18452602" w14:textId="77777777" w:rsidR="00BF3527" w:rsidRPr="00A32EFF" w:rsidRDefault="00BF3527" w:rsidP="00E0168C">
            <w:pPr>
              <w:spacing w:line="240" w:lineRule="auto"/>
              <w:rPr>
                <w:rFonts w:ascii="Times New Roman" w:hAnsi="Times New Roman" w:cs="Times New Roman"/>
                <w:sz w:val="18"/>
                <w:szCs w:val="18"/>
              </w:rPr>
            </w:pPr>
            <w:r w:rsidRPr="00A32EFF">
              <w:rPr>
                <w:rFonts w:ascii="Times New Roman" w:hAnsi="Times New Roman" w:cs="Times New Roman"/>
                <w:sz w:val="18"/>
                <w:szCs w:val="18"/>
              </w:rPr>
              <w:t>Zastúpenie nepôvodných a inváznych druhov rýb v ichtyocenóze</w:t>
            </w:r>
          </w:p>
        </w:tc>
        <w:tc>
          <w:tcPr>
            <w:tcW w:w="1843" w:type="dxa"/>
            <w:tcMar>
              <w:top w:w="100" w:type="dxa"/>
              <w:left w:w="100" w:type="dxa"/>
              <w:bottom w:w="100" w:type="dxa"/>
              <w:right w:w="100" w:type="dxa"/>
            </w:tcMar>
          </w:tcPr>
          <w:p w14:paraId="2FCFD1CD" w14:textId="77777777" w:rsidR="00BF3527" w:rsidRPr="007A6B32" w:rsidRDefault="00BF3527" w:rsidP="00E0168C">
            <w:pPr>
              <w:spacing w:line="240" w:lineRule="auto"/>
              <w:jc w:val="center"/>
              <w:rPr>
                <w:rFonts w:ascii="Times New Roman" w:hAnsi="Times New Roman" w:cs="Times New Roman"/>
                <w:sz w:val="18"/>
                <w:szCs w:val="18"/>
              </w:rPr>
            </w:pPr>
            <w:r>
              <w:rPr>
                <w:rFonts w:ascii="Times New Roman" w:hAnsi="Times New Roman" w:cs="Times New Roman"/>
                <w:sz w:val="18"/>
                <w:szCs w:val="18"/>
              </w:rPr>
              <w:t>Percento (</w:t>
            </w:r>
            <w:r w:rsidRPr="007A6B32">
              <w:rPr>
                <w:rFonts w:ascii="Times New Roman" w:hAnsi="Times New Roman" w:cs="Times New Roman"/>
                <w:sz w:val="18"/>
                <w:szCs w:val="18"/>
              </w:rPr>
              <w:t>%</w:t>
            </w:r>
            <w:r>
              <w:rPr>
                <w:rFonts w:ascii="Times New Roman" w:hAnsi="Times New Roman" w:cs="Times New Roman"/>
                <w:sz w:val="18"/>
                <w:szCs w:val="18"/>
              </w:rPr>
              <w:t>) zo zistených monitorovaných druhov</w:t>
            </w:r>
          </w:p>
        </w:tc>
        <w:tc>
          <w:tcPr>
            <w:tcW w:w="1200" w:type="dxa"/>
            <w:tcMar>
              <w:top w:w="100" w:type="dxa"/>
              <w:left w:w="100" w:type="dxa"/>
              <w:bottom w:w="100" w:type="dxa"/>
              <w:right w:w="100" w:type="dxa"/>
            </w:tcMar>
          </w:tcPr>
          <w:p w14:paraId="52B06C5B" w14:textId="77777777" w:rsidR="00BF3527" w:rsidRPr="007A6B32" w:rsidRDefault="00BF3527" w:rsidP="00E0168C">
            <w:pPr>
              <w:spacing w:line="240" w:lineRule="auto"/>
              <w:jc w:val="center"/>
              <w:rPr>
                <w:rFonts w:ascii="Times New Roman" w:hAnsi="Times New Roman" w:cs="Times New Roman"/>
                <w:sz w:val="18"/>
                <w:szCs w:val="18"/>
              </w:rPr>
            </w:pPr>
            <w:r>
              <w:rPr>
                <w:rFonts w:ascii="Times New Roman" w:hAnsi="Times New Roman" w:cs="Times New Roman"/>
                <w:sz w:val="18"/>
                <w:szCs w:val="18"/>
              </w:rPr>
              <w:t xml:space="preserve">Menej ako </w:t>
            </w:r>
            <w:r w:rsidRPr="007A6B32">
              <w:rPr>
                <w:rFonts w:ascii="Times New Roman" w:hAnsi="Times New Roman" w:cs="Times New Roman"/>
                <w:sz w:val="18"/>
                <w:szCs w:val="18"/>
              </w:rPr>
              <w:t>1</w:t>
            </w:r>
            <w:r>
              <w:rPr>
                <w:rFonts w:ascii="Times New Roman" w:hAnsi="Times New Roman" w:cs="Times New Roman"/>
                <w:sz w:val="18"/>
                <w:szCs w:val="18"/>
              </w:rPr>
              <w:t xml:space="preserve"> </w:t>
            </w:r>
            <w:r w:rsidRPr="007A6B32">
              <w:rPr>
                <w:rFonts w:ascii="Times New Roman" w:hAnsi="Times New Roman" w:cs="Times New Roman"/>
                <w:sz w:val="18"/>
                <w:szCs w:val="18"/>
              </w:rPr>
              <w:t>%</w:t>
            </w:r>
          </w:p>
        </w:tc>
        <w:tc>
          <w:tcPr>
            <w:tcW w:w="4073" w:type="dxa"/>
            <w:tcMar>
              <w:top w:w="100" w:type="dxa"/>
              <w:left w:w="100" w:type="dxa"/>
              <w:bottom w:w="100" w:type="dxa"/>
              <w:right w:w="100" w:type="dxa"/>
            </w:tcMar>
          </w:tcPr>
          <w:p w14:paraId="5539B274" w14:textId="77777777" w:rsidR="00BF3527" w:rsidRPr="007A6B32" w:rsidRDefault="00BF3527" w:rsidP="00E0168C">
            <w:pPr>
              <w:spacing w:line="240" w:lineRule="auto"/>
              <w:ind w:left="29"/>
              <w:rPr>
                <w:rFonts w:ascii="Times New Roman" w:hAnsi="Times New Roman" w:cs="Times New Roman"/>
                <w:color w:val="000000"/>
                <w:sz w:val="18"/>
                <w:szCs w:val="18"/>
              </w:rPr>
            </w:pPr>
            <w:r>
              <w:rPr>
                <w:rFonts w:ascii="Times New Roman" w:hAnsi="Times New Roman" w:cs="Times New Roman"/>
                <w:color w:val="000000"/>
                <w:sz w:val="18"/>
                <w:szCs w:val="18"/>
              </w:rPr>
              <w:t xml:space="preserve">Minimálne zastúpenie nepôvodných druhov rýb. </w:t>
            </w:r>
          </w:p>
        </w:tc>
      </w:tr>
    </w:tbl>
    <w:p w14:paraId="439AF4DD" w14:textId="77777777" w:rsidR="00BF3527" w:rsidRDefault="00BF3527" w:rsidP="00BF3527">
      <w:pPr>
        <w:spacing w:line="240" w:lineRule="auto"/>
        <w:jc w:val="both"/>
        <w:rPr>
          <w:rFonts w:ascii="Times New Roman" w:hAnsi="Times New Roman" w:cs="Times New Roman"/>
        </w:rPr>
      </w:pPr>
    </w:p>
    <w:p w14:paraId="2AB096A8" w14:textId="77777777" w:rsidR="00BF3527" w:rsidRDefault="00BF3527" w:rsidP="00BF3527">
      <w:pPr>
        <w:spacing w:line="240" w:lineRule="auto"/>
        <w:jc w:val="both"/>
        <w:rPr>
          <w:rFonts w:ascii="Times New Roman" w:hAnsi="Times New Roman" w:cs="Times New Roman"/>
        </w:rPr>
      </w:pPr>
    </w:p>
    <w:p w14:paraId="0DB65C56" w14:textId="77777777" w:rsidR="009066F1" w:rsidRDefault="009066F1" w:rsidP="00BF3527">
      <w:pPr>
        <w:pStyle w:val="Zkladntext"/>
        <w:widowControl w:val="0"/>
        <w:spacing w:after="120"/>
        <w:jc w:val="both"/>
        <w:rPr>
          <w:b w:val="0"/>
        </w:rPr>
      </w:pPr>
    </w:p>
    <w:p w14:paraId="539072BD" w14:textId="1DB3970C" w:rsidR="00BF3527" w:rsidRDefault="00BF3527" w:rsidP="00BF3527">
      <w:pPr>
        <w:pStyle w:val="Zkladntext"/>
        <w:widowControl w:val="0"/>
        <w:spacing w:after="120"/>
        <w:jc w:val="both"/>
        <w:rPr>
          <w:b w:val="0"/>
        </w:rPr>
      </w:pPr>
      <w:r>
        <w:rPr>
          <w:b w:val="0"/>
        </w:rPr>
        <w:t xml:space="preserve">Zlepšenie stavu </w:t>
      </w:r>
      <w:r w:rsidRPr="007720DF">
        <w:t xml:space="preserve">druhu </w:t>
      </w:r>
      <w:r w:rsidRPr="00FF3BA7">
        <w:rPr>
          <w:i/>
        </w:rPr>
        <w:t>Gymnocephalus schraetzer</w:t>
      </w:r>
      <w:r>
        <w:rPr>
          <w:i/>
        </w:rPr>
        <w:t xml:space="preserve"> </w:t>
      </w:r>
      <w:r>
        <w:rPr>
          <w:b w:val="0"/>
        </w:rPr>
        <w:t>za splnenia nasledovných parametrov:</w:t>
      </w:r>
    </w:p>
    <w:tbl>
      <w:tblPr>
        <w:tblW w:w="920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72"/>
        <w:gridCol w:w="1592"/>
        <w:gridCol w:w="1276"/>
        <w:gridCol w:w="3969"/>
      </w:tblGrid>
      <w:tr w:rsidR="00BF3527" w:rsidRPr="00F71EF9" w14:paraId="59A17C18" w14:textId="77777777" w:rsidTr="14138881">
        <w:trPr>
          <w:jc w:val="center"/>
        </w:trPr>
        <w:tc>
          <w:tcPr>
            <w:tcW w:w="2372" w:type="dxa"/>
            <w:tcMar>
              <w:top w:w="100" w:type="dxa"/>
              <w:left w:w="100" w:type="dxa"/>
              <w:bottom w:w="100" w:type="dxa"/>
              <w:right w:w="100" w:type="dxa"/>
            </w:tcMar>
          </w:tcPr>
          <w:p w14:paraId="678E8FFA" w14:textId="77777777" w:rsidR="00BF3527" w:rsidRPr="009066F1" w:rsidRDefault="00BF3527" w:rsidP="00E0168C">
            <w:pPr>
              <w:widowControl w:val="0"/>
              <w:spacing w:line="240" w:lineRule="auto"/>
              <w:jc w:val="center"/>
              <w:rPr>
                <w:rFonts w:ascii="Times New Roman" w:hAnsi="Times New Roman" w:cs="Times New Roman"/>
                <w:b/>
                <w:sz w:val="18"/>
                <w:szCs w:val="18"/>
              </w:rPr>
            </w:pPr>
            <w:r w:rsidRPr="009066F1">
              <w:rPr>
                <w:rFonts w:ascii="Times New Roman" w:hAnsi="Times New Roman" w:cs="Times New Roman"/>
                <w:b/>
                <w:color w:val="000000"/>
                <w:sz w:val="18"/>
                <w:szCs w:val="18"/>
              </w:rPr>
              <w:t>Parameter</w:t>
            </w:r>
          </w:p>
        </w:tc>
        <w:tc>
          <w:tcPr>
            <w:tcW w:w="1592" w:type="dxa"/>
            <w:tcMar>
              <w:top w:w="100" w:type="dxa"/>
              <w:left w:w="100" w:type="dxa"/>
              <w:bottom w:w="100" w:type="dxa"/>
              <w:right w:w="100" w:type="dxa"/>
            </w:tcMar>
          </w:tcPr>
          <w:p w14:paraId="6336696C" w14:textId="77777777" w:rsidR="00BF3527" w:rsidRPr="009066F1" w:rsidRDefault="00BF3527" w:rsidP="00E0168C">
            <w:pPr>
              <w:widowControl w:val="0"/>
              <w:spacing w:line="240" w:lineRule="auto"/>
              <w:jc w:val="center"/>
              <w:rPr>
                <w:rFonts w:ascii="Times New Roman" w:hAnsi="Times New Roman" w:cs="Times New Roman"/>
                <w:b/>
                <w:sz w:val="18"/>
                <w:szCs w:val="18"/>
              </w:rPr>
            </w:pPr>
            <w:r w:rsidRPr="009066F1">
              <w:rPr>
                <w:rFonts w:ascii="Times New Roman" w:hAnsi="Times New Roman" w:cs="Times New Roman"/>
                <w:b/>
                <w:color w:val="000000"/>
                <w:sz w:val="18"/>
                <w:szCs w:val="18"/>
              </w:rPr>
              <w:t xml:space="preserve">Merateľnosť </w:t>
            </w:r>
          </w:p>
        </w:tc>
        <w:tc>
          <w:tcPr>
            <w:tcW w:w="1276" w:type="dxa"/>
            <w:tcMar>
              <w:top w:w="100" w:type="dxa"/>
              <w:left w:w="100" w:type="dxa"/>
              <w:bottom w:w="100" w:type="dxa"/>
              <w:right w:w="100" w:type="dxa"/>
            </w:tcMar>
          </w:tcPr>
          <w:p w14:paraId="39773AE3" w14:textId="77777777" w:rsidR="00BF3527" w:rsidRPr="009066F1" w:rsidRDefault="00BF3527" w:rsidP="00E0168C">
            <w:pPr>
              <w:widowControl w:val="0"/>
              <w:spacing w:line="240" w:lineRule="auto"/>
              <w:jc w:val="center"/>
              <w:rPr>
                <w:rFonts w:ascii="Times New Roman" w:hAnsi="Times New Roman" w:cs="Times New Roman"/>
                <w:b/>
                <w:sz w:val="18"/>
                <w:szCs w:val="18"/>
              </w:rPr>
            </w:pPr>
            <w:r w:rsidRPr="009066F1">
              <w:rPr>
                <w:rFonts w:ascii="Times New Roman" w:hAnsi="Times New Roman" w:cs="Times New Roman"/>
                <w:b/>
                <w:color w:val="000000"/>
                <w:sz w:val="18"/>
                <w:szCs w:val="18"/>
              </w:rPr>
              <w:t>Cieľová hodnota</w:t>
            </w:r>
          </w:p>
        </w:tc>
        <w:tc>
          <w:tcPr>
            <w:tcW w:w="3969" w:type="dxa"/>
            <w:tcMar>
              <w:top w:w="100" w:type="dxa"/>
              <w:left w:w="100" w:type="dxa"/>
              <w:bottom w:w="100" w:type="dxa"/>
              <w:right w:w="100" w:type="dxa"/>
            </w:tcMar>
          </w:tcPr>
          <w:p w14:paraId="2E1AEA76" w14:textId="77777777" w:rsidR="00BF3527" w:rsidRPr="009066F1" w:rsidRDefault="00BF3527" w:rsidP="00E0168C">
            <w:pPr>
              <w:widowControl w:val="0"/>
              <w:spacing w:line="240" w:lineRule="auto"/>
              <w:jc w:val="center"/>
              <w:rPr>
                <w:rFonts w:ascii="Times New Roman" w:hAnsi="Times New Roman" w:cs="Times New Roman"/>
                <w:b/>
                <w:sz w:val="18"/>
                <w:szCs w:val="18"/>
              </w:rPr>
            </w:pPr>
            <w:r w:rsidRPr="009066F1">
              <w:rPr>
                <w:rFonts w:ascii="Times New Roman" w:hAnsi="Times New Roman" w:cs="Times New Roman"/>
                <w:b/>
                <w:color w:val="000000"/>
                <w:sz w:val="18"/>
                <w:szCs w:val="18"/>
              </w:rPr>
              <w:t>Poznámky/Doplňujúce informácie</w:t>
            </w:r>
          </w:p>
        </w:tc>
      </w:tr>
      <w:tr w:rsidR="00BF3527" w:rsidRPr="00F71EF9" w14:paraId="0FEA33B0" w14:textId="77777777" w:rsidTr="14138881">
        <w:trPr>
          <w:trHeight w:val="225"/>
          <w:jc w:val="center"/>
        </w:trPr>
        <w:tc>
          <w:tcPr>
            <w:tcW w:w="2372" w:type="dxa"/>
            <w:tcMar>
              <w:top w:w="100" w:type="dxa"/>
              <w:left w:w="100" w:type="dxa"/>
              <w:bottom w:w="100" w:type="dxa"/>
              <w:right w:w="100" w:type="dxa"/>
            </w:tcMar>
          </w:tcPr>
          <w:p w14:paraId="23228CA5" w14:textId="77777777" w:rsidR="00BF3527" w:rsidRPr="00F71EF9" w:rsidRDefault="00BF3527" w:rsidP="00E0168C">
            <w:pPr>
              <w:spacing w:line="240" w:lineRule="auto"/>
              <w:jc w:val="both"/>
              <w:rPr>
                <w:rFonts w:ascii="Times New Roman" w:hAnsi="Times New Roman" w:cs="Times New Roman"/>
                <w:sz w:val="18"/>
                <w:szCs w:val="18"/>
              </w:rPr>
            </w:pPr>
            <w:r w:rsidRPr="00F71EF9">
              <w:rPr>
                <w:rFonts w:ascii="Times New Roman" w:hAnsi="Times New Roman" w:cs="Times New Roman"/>
                <w:sz w:val="18"/>
                <w:szCs w:val="18"/>
              </w:rPr>
              <w:t>Veľkosť populácie</w:t>
            </w:r>
          </w:p>
        </w:tc>
        <w:tc>
          <w:tcPr>
            <w:tcW w:w="1592" w:type="dxa"/>
            <w:tcMar>
              <w:top w:w="100" w:type="dxa"/>
              <w:left w:w="100" w:type="dxa"/>
              <w:bottom w:w="100" w:type="dxa"/>
              <w:right w:w="100" w:type="dxa"/>
            </w:tcMar>
          </w:tcPr>
          <w:p w14:paraId="7F7A6D4E" w14:textId="77777777" w:rsidR="00BF3527" w:rsidRPr="00F71EF9" w:rsidRDefault="00BF3527" w:rsidP="00E0168C">
            <w:pPr>
              <w:spacing w:line="240" w:lineRule="auto"/>
              <w:jc w:val="center"/>
              <w:rPr>
                <w:rFonts w:ascii="Times New Roman" w:hAnsi="Times New Roman" w:cs="Times New Roman"/>
                <w:sz w:val="18"/>
                <w:szCs w:val="18"/>
              </w:rPr>
            </w:pPr>
            <w:r w:rsidRPr="00F71EF9">
              <w:rPr>
                <w:rFonts w:ascii="Times New Roman" w:hAnsi="Times New Roman" w:cs="Times New Roman"/>
                <w:sz w:val="18"/>
                <w:szCs w:val="18"/>
              </w:rPr>
              <w:t>Relatívna početnosť na 100</w:t>
            </w:r>
            <w:r>
              <w:rPr>
                <w:rFonts w:ascii="Times New Roman" w:hAnsi="Times New Roman" w:cs="Times New Roman"/>
                <w:sz w:val="18"/>
                <w:szCs w:val="18"/>
              </w:rPr>
              <w:t xml:space="preserve"> </w:t>
            </w:r>
            <w:r w:rsidRPr="00F71EF9">
              <w:rPr>
                <w:rFonts w:ascii="Times New Roman" w:hAnsi="Times New Roman" w:cs="Times New Roman"/>
                <w:sz w:val="18"/>
                <w:szCs w:val="18"/>
              </w:rPr>
              <w:t xml:space="preserve">m monitorovaného úseku </w:t>
            </w:r>
          </w:p>
        </w:tc>
        <w:tc>
          <w:tcPr>
            <w:tcW w:w="1276" w:type="dxa"/>
            <w:tcMar>
              <w:top w:w="100" w:type="dxa"/>
              <w:left w:w="100" w:type="dxa"/>
              <w:bottom w:w="100" w:type="dxa"/>
              <w:right w:w="100" w:type="dxa"/>
            </w:tcMar>
          </w:tcPr>
          <w:p w14:paraId="16C04199" w14:textId="77777777" w:rsidR="00BF3527" w:rsidRPr="00F71EF9" w:rsidRDefault="00BF3527" w:rsidP="00E0168C">
            <w:pPr>
              <w:spacing w:line="240" w:lineRule="auto"/>
              <w:jc w:val="center"/>
              <w:rPr>
                <w:rFonts w:ascii="Times New Roman" w:hAnsi="Times New Roman" w:cs="Times New Roman"/>
                <w:sz w:val="18"/>
                <w:szCs w:val="18"/>
              </w:rPr>
            </w:pPr>
            <w:r>
              <w:rPr>
                <w:rFonts w:ascii="Times New Roman" w:hAnsi="Times New Roman" w:cs="Times New Roman"/>
                <w:sz w:val="18"/>
                <w:szCs w:val="18"/>
              </w:rPr>
              <w:t>Min. 1</w:t>
            </w:r>
          </w:p>
        </w:tc>
        <w:tc>
          <w:tcPr>
            <w:tcW w:w="3969" w:type="dxa"/>
            <w:tcMar>
              <w:top w:w="100" w:type="dxa"/>
              <w:left w:w="100" w:type="dxa"/>
              <w:bottom w:w="100" w:type="dxa"/>
              <w:right w:w="100" w:type="dxa"/>
            </w:tcMar>
          </w:tcPr>
          <w:p w14:paraId="68A15296" w14:textId="280112D4" w:rsidR="00BF3527" w:rsidRPr="00F71EF9" w:rsidRDefault="14138881" w:rsidP="00E0168C">
            <w:pPr>
              <w:spacing w:line="240" w:lineRule="auto"/>
              <w:rPr>
                <w:rFonts w:ascii="Times New Roman" w:hAnsi="Times New Roman" w:cs="Times New Roman"/>
                <w:sz w:val="18"/>
                <w:szCs w:val="18"/>
              </w:rPr>
            </w:pPr>
            <w:r w:rsidRPr="14138881">
              <w:rPr>
                <w:rFonts w:ascii="Times New Roman" w:hAnsi="Times New Roman" w:cs="Times New Roman"/>
                <w:color w:val="000000" w:themeColor="text1"/>
                <w:sz w:val="18"/>
                <w:szCs w:val="18"/>
              </w:rPr>
              <w:t xml:space="preserve">Podľa dostupných údajov je veľkosť populácie v území odhadovaná od 30 do </w:t>
            </w:r>
            <w:r w:rsidRPr="14138881">
              <w:rPr>
                <w:rFonts w:ascii="Times New Roman" w:hAnsi="Times New Roman" w:cs="Times New Roman"/>
                <w:color w:val="000000" w:themeColor="text1"/>
                <w:sz w:val="18"/>
                <w:szCs w:val="18"/>
              </w:rPr>
              <w:t>30</w:t>
            </w:r>
            <w:r w:rsidRPr="14138881">
              <w:rPr>
                <w:rFonts w:ascii="Times New Roman" w:hAnsi="Times New Roman" w:cs="Times New Roman"/>
                <w:color w:val="000000" w:themeColor="text1"/>
                <w:sz w:val="18"/>
                <w:szCs w:val="18"/>
              </w:rPr>
              <w:t>0 jedincov druhu (náhodný výskyt).</w:t>
            </w:r>
            <w:r w:rsidRPr="14138881">
              <w:rPr>
                <w:rFonts w:ascii="Times New Roman" w:hAnsi="Times New Roman" w:cs="Times New Roman"/>
              </w:rPr>
              <w:t xml:space="preserve"> </w:t>
            </w:r>
          </w:p>
        </w:tc>
      </w:tr>
      <w:tr w:rsidR="00BF3527" w:rsidRPr="00F71EF9" w14:paraId="53FEF208" w14:textId="77777777" w:rsidTr="14138881">
        <w:trPr>
          <w:trHeight w:val="225"/>
          <w:jc w:val="center"/>
        </w:trPr>
        <w:tc>
          <w:tcPr>
            <w:tcW w:w="2372" w:type="dxa"/>
            <w:tcMar>
              <w:top w:w="100" w:type="dxa"/>
              <w:left w:w="100" w:type="dxa"/>
              <w:bottom w:w="100" w:type="dxa"/>
              <w:right w:w="100" w:type="dxa"/>
            </w:tcMar>
          </w:tcPr>
          <w:p w14:paraId="26CDAFB2" w14:textId="77777777" w:rsidR="00BF3527" w:rsidRPr="00F71EF9" w:rsidRDefault="00BF3527" w:rsidP="00E0168C">
            <w:pPr>
              <w:spacing w:line="240" w:lineRule="auto"/>
              <w:jc w:val="both"/>
              <w:rPr>
                <w:rFonts w:ascii="Times New Roman" w:hAnsi="Times New Roman" w:cs="Times New Roman"/>
                <w:sz w:val="18"/>
                <w:szCs w:val="18"/>
              </w:rPr>
            </w:pPr>
            <w:r w:rsidRPr="007E136C">
              <w:rPr>
                <w:rFonts w:ascii="Times New Roman" w:hAnsi="Times New Roman" w:cs="Times New Roman"/>
                <w:sz w:val="18"/>
                <w:szCs w:val="18"/>
              </w:rPr>
              <w:t xml:space="preserve">Zastúpenie vhodných mikro a mezohabitatov v hodnotenom úseku toku </w:t>
            </w:r>
          </w:p>
        </w:tc>
        <w:tc>
          <w:tcPr>
            <w:tcW w:w="1592" w:type="dxa"/>
            <w:tcMar>
              <w:top w:w="100" w:type="dxa"/>
              <w:left w:w="100" w:type="dxa"/>
              <w:bottom w:w="100" w:type="dxa"/>
              <w:right w:w="100" w:type="dxa"/>
            </w:tcMar>
          </w:tcPr>
          <w:p w14:paraId="3BDA0174" w14:textId="77777777" w:rsidR="00BF3527" w:rsidRPr="00F71EF9" w:rsidRDefault="00BF3527" w:rsidP="00E0168C">
            <w:pPr>
              <w:spacing w:line="240" w:lineRule="auto"/>
              <w:jc w:val="center"/>
              <w:rPr>
                <w:rFonts w:ascii="Times New Roman" w:hAnsi="Times New Roman" w:cs="Times New Roman"/>
                <w:sz w:val="18"/>
                <w:szCs w:val="18"/>
              </w:rPr>
            </w:pPr>
            <w:r w:rsidRPr="007A6B32">
              <w:rPr>
                <w:rFonts w:ascii="Times New Roman" w:hAnsi="Times New Roman" w:cs="Times New Roman"/>
                <w:sz w:val="18"/>
                <w:szCs w:val="18"/>
              </w:rPr>
              <w:t>% na 1</w:t>
            </w:r>
            <w:r>
              <w:rPr>
                <w:rFonts w:ascii="Times New Roman" w:hAnsi="Times New Roman" w:cs="Times New Roman"/>
                <w:sz w:val="18"/>
                <w:szCs w:val="18"/>
              </w:rPr>
              <w:t xml:space="preserve"> </w:t>
            </w:r>
            <w:r w:rsidRPr="007A6B32">
              <w:rPr>
                <w:rFonts w:ascii="Times New Roman" w:hAnsi="Times New Roman" w:cs="Times New Roman"/>
                <w:sz w:val="18"/>
                <w:szCs w:val="18"/>
              </w:rPr>
              <w:t>km toku</w:t>
            </w:r>
          </w:p>
        </w:tc>
        <w:tc>
          <w:tcPr>
            <w:tcW w:w="1276" w:type="dxa"/>
            <w:tcMar>
              <w:top w:w="100" w:type="dxa"/>
              <w:left w:w="100" w:type="dxa"/>
              <w:bottom w:w="100" w:type="dxa"/>
              <w:right w:w="100" w:type="dxa"/>
            </w:tcMar>
          </w:tcPr>
          <w:p w14:paraId="3576850D" w14:textId="77777777" w:rsidR="00BF3527" w:rsidRDefault="00BF3527" w:rsidP="00E0168C">
            <w:pPr>
              <w:spacing w:line="240" w:lineRule="auto"/>
              <w:jc w:val="center"/>
              <w:rPr>
                <w:rFonts w:ascii="Times New Roman" w:hAnsi="Times New Roman" w:cs="Times New Roman"/>
                <w:sz w:val="18"/>
                <w:szCs w:val="18"/>
              </w:rPr>
            </w:pPr>
            <w:r>
              <w:rPr>
                <w:rFonts w:ascii="Times New Roman" w:hAnsi="Times New Roman" w:cs="Times New Roman"/>
                <w:sz w:val="18"/>
                <w:szCs w:val="18"/>
              </w:rPr>
              <w:t>Min. 1</w:t>
            </w:r>
            <w:r w:rsidRPr="007A6B32">
              <w:rPr>
                <w:rFonts w:ascii="Times New Roman" w:hAnsi="Times New Roman" w:cs="Times New Roman"/>
                <w:sz w:val="18"/>
                <w:szCs w:val="18"/>
              </w:rPr>
              <w:t>0</w:t>
            </w:r>
          </w:p>
        </w:tc>
        <w:tc>
          <w:tcPr>
            <w:tcW w:w="3969" w:type="dxa"/>
            <w:tcMar>
              <w:top w:w="100" w:type="dxa"/>
              <w:left w:w="100" w:type="dxa"/>
              <w:bottom w:w="100" w:type="dxa"/>
              <w:right w:w="100" w:type="dxa"/>
            </w:tcMar>
          </w:tcPr>
          <w:p w14:paraId="1EDB0942" w14:textId="77777777" w:rsidR="00BF3527" w:rsidRPr="007A6B32" w:rsidRDefault="00BF3527" w:rsidP="00E0168C">
            <w:pPr>
              <w:spacing w:line="240" w:lineRule="auto"/>
              <w:rPr>
                <w:rFonts w:ascii="Times New Roman" w:hAnsi="Times New Roman" w:cs="Times New Roman"/>
                <w:color w:val="000000"/>
                <w:sz w:val="18"/>
                <w:szCs w:val="18"/>
              </w:rPr>
            </w:pPr>
            <w:r>
              <w:rPr>
                <w:rFonts w:ascii="Times New Roman" w:hAnsi="Times New Roman" w:cs="Times New Roman"/>
                <w:color w:val="333333"/>
                <w:sz w:val="19"/>
                <w:szCs w:val="19"/>
                <w:shd w:val="clear" w:color="auto" w:fill="FFFFFF"/>
              </w:rPr>
              <w:t xml:space="preserve">Rýchlejšie </w:t>
            </w:r>
            <w:r w:rsidRPr="00411DC8">
              <w:rPr>
                <w:rFonts w:ascii="Times New Roman" w:hAnsi="Times New Roman" w:cs="Times New Roman"/>
                <w:color w:val="333333"/>
                <w:sz w:val="19"/>
                <w:szCs w:val="19"/>
                <w:shd w:val="clear" w:color="auto" w:fill="FFFFFF"/>
              </w:rPr>
              <w:t>prúdiace úseky alebo rozhrania prúdo</w:t>
            </w:r>
            <w:r>
              <w:rPr>
                <w:rFonts w:ascii="Times New Roman" w:hAnsi="Times New Roman" w:cs="Times New Roman"/>
                <w:color w:val="333333"/>
                <w:sz w:val="19"/>
                <w:szCs w:val="19"/>
                <w:shd w:val="clear" w:color="auto" w:fill="FFFFFF"/>
              </w:rPr>
              <w:t xml:space="preserve">v, </w:t>
            </w:r>
            <w:r w:rsidRPr="00F71EF9">
              <w:rPr>
                <w:rFonts w:ascii="Times New Roman" w:hAnsi="Times New Roman" w:cs="Times New Roman"/>
                <w:sz w:val="18"/>
                <w:szCs w:val="18"/>
              </w:rPr>
              <w:t xml:space="preserve">v blízkosti štrkových lavíc alebo brodov. </w:t>
            </w:r>
            <w:r>
              <w:rPr>
                <w:rFonts w:ascii="Times New Roman" w:hAnsi="Times New Roman" w:cs="Times New Roman"/>
                <w:sz w:val="18"/>
                <w:szCs w:val="18"/>
              </w:rPr>
              <w:t xml:space="preserve">Týchto je v území nedostatok. </w:t>
            </w:r>
            <w:r w:rsidRPr="00F71EF9">
              <w:rPr>
                <w:rFonts w:ascii="Times New Roman" w:hAnsi="Times New Roman" w:cs="Times New Roman"/>
                <w:sz w:val="18"/>
                <w:szCs w:val="18"/>
              </w:rPr>
              <w:t>Obnovu prúdivých biotopov je možné dosiahnuť revitalizáciou toku - prepojením a sprietočnením odrezaných meandrov a riečnych ramien.</w:t>
            </w:r>
          </w:p>
        </w:tc>
      </w:tr>
      <w:tr w:rsidR="00BF3527" w:rsidRPr="00F71EF9" w14:paraId="765CEB56" w14:textId="77777777" w:rsidTr="14138881">
        <w:trPr>
          <w:trHeight w:val="225"/>
          <w:jc w:val="center"/>
        </w:trPr>
        <w:tc>
          <w:tcPr>
            <w:tcW w:w="2372" w:type="dxa"/>
            <w:tcMar>
              <w:top w:w="100" w:type="dxa"/>
              <w:left w:w="100" w:type="dxa"/>
              <w:bottom w:w="100" w:type="dxa"/>
              <w:right w:w="100" w:type="dxa"/>
            </w:tcMar>
          </w:tcPr>
          <w:p w14:paraId="7697FA90" w14:textId="77777777" w:rsidR="00BF3527" w:rsidRPr="00F71EF9" w:rsidRDefault="00BF3527" w:rsidP="00E0168C">
            <w:pPr>
              <w:spacing w:line="240" w:lineRule="auto"/>
              <w:rPr>
                <w:rFonts w:ascii="Times New Roman" w:hAnsi="Times New Roman" w:cs="Times New Roman"/>
                <w:sz w:val="18"/>
                <w:szCs w:val="18"/>
              </w:rPr>
            </w:pPr>
            <w:r>
              <w:rPr>
                <w:rFonts w:ascii="Times New Roman" w:hAnsi="Times New Roman" w:cs="Times New Roman"/>
                <w:sz w:val="18"/>
                <w:szCs w:val="18"/>
              </w:rPr>
              <w:t>Biotop druhu - p</w:t>
            </w:r>
            <w:r w:rsidRPr="00F71EF9">
              <w:rPr>
                <w:rFonts w:ascii="Times New Roman" w:hAnsi="Times New Roman" w:cs="Times New Roman"/>
                <w:sz w:val="18"/>
                <w:szCs w:val="18"/>
              </w:rPr>
              <w:t>riemerná hĺbka vodného stĺpca (počas suchej sezóny)</w:t>
            </w:r>
          </w:p>
        </w:tc>
        <w:tc>
          <w:tcPr>
            <w:tcW w:w="1592" w:type="dxa"/>
            <w:tcMar>
              <w:top w:w="100" w:type="dxa"/>
              <w:left w:w="100" w:type="dxa"/>
              <w:bottom w:w="100" w:type="dxa"/>
              <w:right w:w="100" w:type="dxa"/>
            </w:tcMar>
          </w:tcPr>
          <w:p w14:paraId="3F746877" w14:textId="77777777" w:rsidR="00BF3527" w:rsidRPr="00F71EF9" w:rsidRDefault="00BF3527" w:rsidP="00E0168C">
            <w:pPr>
              <w:spacing w:line="240" w:lineRule="auto"/>
              <w:jc w:val="center"/>
              <w:rPr>
                <w:rFonts w:ascii="Times New Roman" w:hAnsi="Times New Roman" w:cs="Times New Roman"/>
                <w:sz w:val="18"/>
                <w:szCs w:val="18"/>
              </w:rPr>
            </w:pPr>
            <w:r>
              <w:rPr>
                <w:rFonts w:ascii="Times New Roman" w:hAnsi="Times New Roman" w:cs="Times New Roman"/>
                <w:sz w:val="18"/>
                <w:szCs w:val="18"/>
              </w:rPr>
              <w:t>Výška (</w:t>
            </w:r>
            <w:r w:rsidRPr="00F71EF9">
              <w:rPr>
                <w:rFonts w:ascii="Times New Roman" w:hAnsi="Times New Roman" w:cs="Times New Roman"/>
                <w:sz w:val="18"/>
                <w:szCs w:val="18"/>
              </w:rPr>
              <w:t>cm</w:t>
            </w:r>
            <w:r>
              <w:rPr>
                <w:rFonts w:ascii="Times New Roman" w:hAnsi="Times New Roman" w:cs="Times New Roman"/>
                <w:sz w:val="18"/>
                <w:szCs w:val="18"/>
              </w:rPr>
              <w:t>)</w:t>
            </w:r>
          </w:p>
        </w:tc>
        <w:tc>
          <w:tcPr>
            <w:tcW w:w="1276" w:type="dxa"/>
            <w:tcMar>
              <w:top w:w="100" w:type="dxa"/>
              <w:left w:w="100" w:type="dxa"/>
              <w:bottom w:w="100" w:type="dxa"/>
              <w:right w:w="100" w:type="dxa"/>
            </w:tcMar>
          </w:tcPr>
          <w:p w14:paraId="6FD86456" w14:textId="77777777" w:rsidR="00BF3527" w:rsidRPr="00F71EF9" w:rsidRDefault="00BF3527" w:rsidP="00E0168C">
            <w:pPr>
              <w:spacing w:line="240" w:lineRule="auto"/>
              <w:jc w:val="center"/>
              <w:rPr>
                <w:rFonts w:ascii="Times New Roman" w:hAnsi="Times New Roman" w:cs="Times New Roman"/>
                <w:sz w:val="18"/>
                <w:szCs w:val="18"/>
              </w:rPr>
            </w:pPr>
            <w:r>
              <w:rPr>
                <w:rFonts w:ascii="Times New Roman" w:hAnsi="Times New Roman" w:cs="Times New Roman"/>
                <w:sz w:val="18"/>
                <w:szCs w:val="18"/>
              </w:rPr>
              <w:t>Min.</w:t>
            </w:r>
            <w:r w:rsidRPr="00F71EF9">
              <w:rPr>
                <w:rFonts w:ascii="Times New Roman" w:hAnsi="Times New Roman" w:cs="Times New Roman"/>
                <w:sz w:val="18"/>
                <w:szCs w:val="18"/>
              </w:rPr>
              <w:t xml:space="preserve"> 30</w:t>
            </w:r>
          </w:p>
        </w:tc>
        <w:tc>
          <w:tcPr>
            <w:tcW w:w="3969" w:type="dxa"/>
            <w:tcMar>
              <w:top w:w="100" w:type="dxa"/>
              <w:left w:w="100" w:type="dxa"/>
              <w:bottom w:w="100" w:type="dxa"/>
              <w:right w:w="100" w:type="dxa"/>
            </w:tcMar>
          </w:tcPr>
          <w:p w14:paraId="5B8E1F8A" w14:textId="77777777" w:rsidR="00BF3527" w:rsidRPr="00F71EF9" w:rsidRDefault="00BF3527" w:rsidP="00E0168C">
            <w:pPr>
              <w:spacing w:line="240" w:lineRule="auto"/>
              <w:ind w:left="29"/>
              <w:rPr>
                <w:rFonts w:ascii="Times New Roman" w:hAnsi="Times New Roman" w:cs="Times New Roman"/>
                <w:sz w:val="18"/>
                <w:szCs w:val="18"/>
              </w:rPr>
            </w:pPr>
            <w:r>
              <w:rPr>
                <w:rFonts w:ascii="Times New Roman" w:hAnsi="Times New Roman" w:cs="Times New Roman"/>
                <w:sz w:val="18"/>
                <w:szCs w:val="18"/>
              </w:rPr>
              <w:t>J</w:t>
            </w:r>
            <w:r w:rsidRPr="00F71EF9">
              <w:rPr>
                <w:rFonts w:ascii="Times New Roman" w:hAnsi="Times New Roman" w:cs="Times New Roman"/>
                <w:sz w:val="18"/>
                <w:szCs w:val="18"/>
              </w:rPr>
              <w:t xml:space="preserve">uvenilné ryby </w:t>
            </w:r>
            <w:r>
              <w:rPr>
                <w:rFonts w:ascii="Times New Roman" w:hAnsi="Times New Roman" w:cs="Times New Roman"/>
                <w:sz w:val="18"/>
                <w:szCs w:val="18"/>
              </w:rPr>
              <w:t>vyžadujú perejnaté úseky</w:t>
            </w:r>
            <w:r w:rsidRPr="00F71EF9">
              <w:rPr>
                <w:rFonts w:ascii="Times New Roman" w:hAnsi="Times New Roman" w:cs="Times New Roman"/>
                <w:sz w:val="18"/>
                <w:szCs w:val="18"/>
              </w:rPr>
              <w:t xml:space="preserve"> rieky so štrkovito-piesčitým dnom, s hĺbkou vody 15–40 cm. Väčšie jedince </w:t>
            </w:r>
            <w:r>
              <w:rPr>
                <w:rFonts w:ascii="Times New Roman" w:hAnsi="Times New Roman" w:cs="Times New Roman"/>
                <w:sz w:val="18"/>
                <w:szCs w:val="18"/>
              </w:rPr>
              <w:t>hlbšiu vodu</w:t>
            </w:r>
            <w:r w:rsidRPr="00F71EF9">
              <w:rPr>
                <w:rFonts w:ascii="Times New Roman" w:hAnsi="Times New Roman" w:cs="Times New Roman"/>
                <w:sz w:val="18"/>
                <w:szCs w:val="18"/>
              </w:rPr>
              <w:t xml:space="preserve"> pri dne v prúdových tieňoch za väčšími kameňmi alebo kusmi dreva ležiacimi na dne. </w:t>
            </w:r>
          </w:p>
        </w:tc>
      </w:tr>
      <w:tr w:rsidR="00BF3527" w:rsidRPr="00F71EF9" w14:paraId="4AEFFF80" w14:textId="77777777" w:rsidTr="14138881">
        <w:trPr>
          <w:trHeight w:val="225"/>
          <w:jc w:val="center"/>
        </w:trPr>
        <w:tc>
          <w:tcPr>
            <w:tcW w:w="2372" w:type="dxa"/>
            <w:tcMar>
              <w:top w:w="100" w:type="dxa"/>
              <w:left w:w="100" w:type="dxa"/>
              <w:bottom w:w="100" w:type="dxa"/>
              <w:right w:w="100" w:type="dxa"/>
            </w:tcMar>
          </w:tcPr>
          <w:p w14:paraId="65BD4C42" w14:textId="77777777" w:rsidR="00BF3527" w:rsidRPr="00F71EF9" w:rsidRDefault="00BF3527" w:rsidP="00E0168C">
            <w:pPr>
              <w:spacing w:line="240" w:lineRule="auto"/>
              <w:rPr>
                <w:rFonts w:ascii="Times New Roman" w:hAnsi="Times New Roman" w:cs="Times New Roman"/>
                <w:sz w:val="18"/>
                <w:szCs w:val="18"/>
              </w:rPr>
            </w:pPr>
            <w:r w:rsidRPr="00F71EF9">
              <w:rPr>
                <w:rFonts w:ascii="Times New Roman" w:hAnsi="Times New Roman" w:cs="Times New Roman"/>
                <w:sz w:val="18"/>
                <w:szCs w:val="18"/>
              </w:rPr>
              <w:t>Pokryvnosť stromovej vegetácie na brehoch</w:t>
            </w:r>
          </w:p>
        </w:tc>
        <w:tc>
          <w:tcPr>
            <w:tcW w:w="1592" w:type="dxa"/>
            <w:tcMar>
              <w:top w:w="100" w:type="dxa"/>
              <w:left w:w="100" w:type="dxa"/>
              <w:bottom w:w="100" w:type="dxa"/>
              <w:right w:w="100" w:type="dxa"/>
            </w:tcMar>
          </w:tcPr>
          <w:p w14:paraId="2A23704C" w14:textId="77777777" w:rsidR="00BF3527" w:rsidRPr="007A6B32" w:rsidRDefault="00BF3527" w:rsidP="00E0168C">
            <w:pPr>
              <w:spacing w:line="240" w:lineRule="auto"/>
              <w:jc w:val="center"/>
              <w:rPr>
                <w:rFonts w:ascii="Times New Roman" w:hAnsi="Times New Roman" w:cs="Times New Roman"/>
                <w:sz w:val="18"/>
                <w:szCs w:val="18"/>
              </w:rPr>
            </w:pPr>
            <w:r>
              <w:rPr>
                <w:rFonts w:ascii="Times New Roman" w:hAnsi="Times New Roman" w:cs="Times New Roman"/>
                <w:sz w:val="18"/>
                <w:szCs w:val="18"/>
              </w:rPr>
              <w:t>V percentách (</w:t>
            </w:r>
            <w:r w:rsidRPr="007A6B32">
              <w:rPr>
                <w:rFonts w:ascii="Times New Roman" w:hAnsi="Times New Roman" w:cs="Times New Roman"/>
                <w:sz w:val="18"/>
                <w:szCs w:val="18"/>
              </w:rPr>
              <w:t>%</w:t>
            </w:r>
            <w:r>
              <w:rPr>
                <w:rFonts w:ascii="Times New Roman" w:hAnsi="Times New Roman" w:cs="Times New Roman"/>
                <w:sz w:val="18"/>
                <w:szCs w:val="18"/>
              </w:rPr>
              <w:t>) na 100 m úseku toku</w:t>
            </w:r>
          </w:p>
          <w:p w14:paraId="2C97D1CD" w14:textId="77777777" w:rsidR="00BF3527" w:rsidRPr="007A6B32" w:rsidRDefault="00BF3527" w:rsidP="00E0168C">
            <w:pPr>
              <w:spacing w:line="240" w:lineRule="auto"/>
              <w:jc w:val="center"/>
              <w:rPr>
                <w:rFonts w:ascii="Times New Roman" w:hAnsi="Times New Roman" w:cs="Times New Roman"/>
                <w:sz w:val="18"/>
                <w:szCs w:val="18"/>
              </w:rPr>
            </w:pPr>
          </w:p>
          <w:p w14:paraId="5758762B" w14:textId="77777777" w:rsidR="00BF3527" w:rsidRPr="00F71EF9" w:rsidRDefault="00BF3527" w:rsidP="00E0168C">
            <w:pPr>
              <w:spacing w:line="240" w:lineRule="auto"/>
              <w:jc w:val="center"/>
              <w:rPr>
                <w:rFonts w:ascii="Times New Roman" w:hAnsi="Times New Roman" w:cs="Times New Roman"/>
                <w:sz w:val="18"/>
                <w:szCs w:val="18"/>
              </w:rPr>
            </w:pPr>
          </w:p>
        </w:tc>
        <w:tc>
          <w:tcPr>
            <w:tcW w:w="1276" w:type="dxa"/>
            <w:tcMar>
              <w:top w:w="100" w:type="dxa"/>
              <w:left w:w="100" w:type="dxa"/>
              <w:bottom w:w="100" w:type="dxa"/>
              <w:right w:w="100" w:type="dxa"/>
            </w:tcMar>
          </w:tcPr>
          <w:p w14:paraId="77BA4182" w14:textId="77777777" w:rsidR="00BF3527" w:rsidRPr="00F71EF9" w:rsidRDefault="00BF3527" w:rsidP="00E0168C">
            <w:pPr>
              <w:spacing w:line="240" w:lineRule="auto"/>
              <w:jc w:val="center"/>
              <w:rPr>
                <w:rFonts w:ascii="Times New Roman" w:hAnsi="Times New Roman" w:cs="Times New Roman"/>
                <w:sz w:val="18"/>
                <w:szCs w:val="18"/>
              </w:rPr>
            </w:pPr>
            <w:r>
              <w:rPr>
                <w:rFonts w:ascii="Times New Roman" w:hAnsi="Times New Roman" w:cs="Times New Roman"/>
                <w:sz w:val="18"/>
                <w:szCs w:val="18"/>
              </w:rPr>
              <w:t>Min. 70</w:t>
            </w:r>
          </w:p>
        </w:tc>
        <w:tc>
          <w:tcPr>
            <w:tcW w:w="3969" w:type="dxa"/>
            <w:tcMar>
              <w:top w:w="100" w:type="dxa"/>
              <w:left w:w="100" w:type="dxa"/>
              <w:bottom w:w="100" w:type="dxa"/>
              <w:right w:w="100" w:type="dxa"/>
            </w:tcMar>
          </w:tcPr>
          <w:p w14:paraId="3F701C07" w14:textId="77777777" w:rsidR="00BF3527" w:rsidRPr="00F71EF9" w:rsidRDefault="00BF3527" w:rsidP="00E0168C">
            <w:pPr>
              <w:spacing w:line="240" w:lineRule="auto"/>
              <w:ind w:left="29"/>
              <w:rPr>
                <w:rFonts w:ascii="Times New Roman" w:hAnsi="Times New Roman" w:cs="Times New Roman"/>
                <w:sz w:val="18"/>
                <w:szCs w:val="18"/>
              </w:rPr>
            </w:pPr>
            <w:r w:rsidRPr="007A6B32">
              <w:rPr>
                <w:rFonts w:ascii="Times New Roman" w:hAnsi="Times New Roman" w:cs="Times New Roman"/>
                <w:sz w:val="18"/>
                <w:szCs w:val="18"/>
              </w:rPr>
              <w:t>Druh uprednostňuje stromami zatienené prírode blízke úseky riek. Stromová brehová vegetácia slúži ako ochranná clona pred nadmerným prehrievaním vody.</w:t>
            </w:r>
            <w:r>
              <w:rPr>
                <w:rFonts w:ascii="Times New Roman" w:hAnsi="Times New Roman" w:cs="Times New Roman"/>
                <w:sz w:val="18"/>
                <w:szCs w:val="18"/>
              </w:rPr>
              <w:t xml:space="preserve"> V území dostatočne zastúpená.</w:t>
            </w:r>
          </w:p>
        </w:tc>
      </w:tr>
      <w:tr w:rsidR="00BF3527" w:rsidRPr="00F71EF9" w14:paraId="15585F13" w14:textId="77777777" w:rsidTr="14138881">
        <w:trPr>
          <w:trHeight w:val="397"/>
          <w:jc w:val="center"/>
        </w:trPr>
        <w:tc>
          <w:tcPr>
            <w:tcW w:w="2372" w:type="dxa"/>
            <w:tcMar>
              <w:top w:w="100" w:type="dxa"/>
              <w:left w:w="100" w:type="dxa"/>
              <w:bottom w:w="100" w:type="dxa"/>
              <w:right w:w="100" w:type="dxa"/>
            </w:tcMar>
          </w:tcPr>
          <w:p w14:paraId="7429ABDC" w14:textId="77777777" w:rsidR="00BF3527" w:rsidRPr="00F71EF9" w:rsidRDefault="00BF3527" w:rsidP="00E0168C">
            <w:pPr>
              <w:spacing w:line="240" w:lineRule="auto"/>
              <w:rPr>
                <w:rFonts w:ascii="Times New Roman" w:hAnsi="Times New Roman" w:cs="Times New Roman"/>
                <w:sz w:val="18"/>
                <w:szCs w:val="18"/>
              </w:rPr>
            </w:pPr>
            <w:r w:rsidRPr="00A32EFF">
              <w:rPr>
                <w:rFonts w:ascii="Times New Roman" w:hAnsi="Times New Roman" w:cs="Times New Roman"/>
                <w:sz w:val="18"/>
                <w:szCs w:val="18"/>
              </w:rPr>
              <w:t xml:space="preserve">Zastúpenie nepôvodných a inváznych druhov rýb </w:t>
            </w:r>
          </w:p>
        </w:tc>
        <w:tc>
          <w:tcPr>
            <w:tcW w:w="1592" w:type="dxa"/>
            <w:tcMar>
              <w:top w:w="100" w:type="dxa"/>
              <w:left w:w="100" w:type="dxa"/>
              <w:bottom w:w="100" w:type="dxa"/>
              <w:right w:w="100" w:type="dxa"/>
            </w:tcMar>
          </w:tcPr>
          <w:p w14:paraId="7DB3195E" w14:textId="77777777" w:rsidR="00BF3527" w:rsidRPr="00F71EF9" w:rsidRDefault="00BF3527" w:rsidP="00E0168C">
            <w:pPr>
              <w:spacing w:line="240" w:lineRule="auto"/>
              <w:jc w:val="center"/>
              <w:rPr>
                <w:rFonts w:ascii="Times New Roman" w:hAnsi="Times New Roman" w:cs="Times New Roman"/>
                <w:sz w:val="18"/>
                <w:szCs w:val="18"/>
              </w:rPr>
            </w:pPr>
            <w:r w:rsidRPr="007A6B32">
              <w:rPr>
                <w:rFonts w:ascii="Times New Roman" w:hAnsi="Times New Roman" w:cs="Times New Roman"/>
                <w:sz w:val="18"/>
                <w:szCs w:val="18"/>
              </w:rPr>
              <w:t>Dominancia stanovištne nepôvodných druhov v %</w:t>
            </w:r>
          </w:p>
        </w:tc>
        <w:tc>
          <w:tcPr>
            <w:tcW w:w="1276" w:type="dxa"/>
            <w:tcMar>
              <w:top w:w="100" w:type="dxa"/>
              <w:left w:w="100" w:type="dxa"/>
              <w:bottom w:w="100" w:type="dxa"/>
              <w:right w:w="100" w:type="dxa"/>
            </w:tcMar>
          </w:tcPr>
          <w:p w14:paraId="5AE1347E" w14:textId="77777777" w:rsidR="00BF3527" w:rsidRPr="00F71EF9" w:rsidRDefault="00BF3527" w:rsidP="00E0168C">
            <w:pPr>
              <w:spacing w:line="240" w:lineRule="auto"/>
              <w:jc w:val="center"/>
              <w:rPr>
                <w:rFonts w:ascii="Times New Roman" w:hAnsi="Times New Roman" w:cs="Times New Roman"/>
                <w:sz w:val="18"/>
                <w:szCs w:val="18"/>
              </w:rPr>
            </w:pPr>
            <w:r>
              <w:rPr>
                <w:rFonts w:ascii="Times New Roman" w:hAnsi="Times New Roman" w:cs="Times New Roman"/>
                <w:sz w:val="18"/>
                <w:szCs w:val="18"/>
              </w:rPr>
              <w:t xml:space="preserve">Menej ako </w:t>
            </w:r>
            <w:r w:rsidRPr="007A6B32">
              <w:rPr>
                <w:rFonts w:ascii="Times New Roman" w:hAnsi="Times New Roman" w:cs="Times New Roman"/>
                <w:sz w:val="18"/>
                <w:szCs w:val="18"/>
              </w:rPr>
              <w:t>1</w:t>
            </w:r>
          </w:p>
        </w:tc>
        <w:tc>
          <w:tcPr>
            <w:tcW w:w="3969" w:type="dxa"/>
            <w:tcMar>
              <w:top w:w="100" w:type="dxa"/>
              <w:left w:w="100" w:type="dxa"/>
              <w:bottom w:w="100" w:type="dxa"/>
              <w:right w:w="100" w:type="dxa"/>
            </w:tcMar>
          </w:tcPr>
          <w:p w14:paraId="0CA79DAB" w14:textId="77777777" w:rsidR="00BF3527" w:rsidRPr="00F71EF9" w:rsidRDefault="00BF3527" w:rsidP="00E0168C">
            <w:pPr>
              <w:spacing w:line="240" w:lineRule="auto"/>
              <w:ind w:left="29"/>
              <w:rPr>
                <w:rFonts w:ascii="Times New Roman" w:hAnsi="Times New Roman" w:cs="Times New Roman"/>
                <w:color w:val="000000"/>
                <w:sz w:val="18"/>
                <w:szCs w:val="18"/>
              </w:rPr>
            </w:pPr>
            <w:r>
              <w:rPr>
                <w:rFonts w:ascii="Times New Roman" w:hAnsi="Times New Roman" w:cs="Times New Roman"/>
                <w:color w:val="000000"/>
                <w:sz w:val="18"/>
                <w:szCs w:val="18"/>
              </w:rPr>
              <w:t xml:space="preserve">Minimálne zastúpenie nepôvodných druhov rýb. </w:t>
            </w:r>
          </w:p>
        </w:tc>
      </w:tr>
      <w:tr w:rsidR="00BF3527" w:rsidRPr="00F71EF9" w14:paraId="7EE37E57" w14:textId="77777777" w:rsidTr="14138881">
        <w:trPr>
          <w:trHeight w:val="397"/>
          <w:jc w:val="center"/>
        </w:trPr>
        <w:tc>
          <w:tcPr>
            <w:tcW w:w="2372" w:type="dxa"/>
            <w:tcMar>
              <w:top w:w="100" w:type="dxa"/>
              <w:left w:w="100" w:type="dxa"/>
              <w:bottom w:w="100" w:type="dxa"/>
              <w:right w:w="100" w:type="dxa"/>
            </w:tcMar>
          </w:tcPr>
          <w:p w14:paraId="7A4406FC" w14:textId="77777777" w:rsidR="00BF3527" w:rsidRPr="00A32EFF" w:rsidRDefault="00BF3527" w:rsidP="00E0168C">
            <w:pPr>
              <w:spacing w:line="240" w:lineRule="auto"/>
              <w:rPr>
                <w:rFonts w:ascii="Times New Roman" w:hAnsi="Times New Roman" w:cs="Times New Roman"/>
                <w:sz w:val="18"/>
                <w:szCs w:val="18"/>
              </w:rPr>
            </w:pPr>
            <w:r w:rsidRPr="007E136C">
              <w:rPr>
                <w:rFonts w:ascii="Times New Roman" w:hAnsi="Times New Roman" w:cs="Times New Roman"/>
                <w:sz w:val="18"/>
                <w:szCs w:val="18"/>
              </w:rPr>
              <w:t>Pozdĺžna kontinuita toku</w:t>
            </w:r>
          </w:p>
        </w:tc>
        <w:tc>
          <w:tcPr>
            <w:tcW w:w="1592" w:type="dxa"/>
            <w:tcMar>
              <w:top w:w="100" w:type="dxa"/>
              <w:left w:w="100" w:type="dxa"/>
              <w:bottom w:w="100" w:type="dxa"/>
              <w:right w:w="100" w:type="dxa"/>
            </w:tcMar>
          </w:tcPr>
          <w:p w14:paraId="1ECCDC66" w14:textId="77777777" w:rsidR="00BF3527" w:rsidRPr="007A6B32" w:rsidRDefault="00BF3527" w:rsidP="00E0168C">
            <w:pPr>
              <w:spacing w:line="240" w:lineRule="auto"/>
              <w:jc w:val="center"/>
              <w:rPr>
                <w:rFonts w:ascii="Times New Roman" w:hAnsi="Times New Roman" w:cs="Times New Roman"/>
                <w:sz w:val="18"/>
                <w:szCs w:val="18"/>
              </w:rPr>
            </w:pPr>
            <w:r w:rsidRPr="007A6B32">
              <w:rPr>
                <w:rFonts w:ascii="Times New Roman" w:hAnsi="Times New Roman" w:cs="Times New Roman"/>
                <w:sz w:val="18"/>
                <w:szCs w:val="18"/>
              </w:rPr>
              <w:t>Počet migračných prekážok</w:t>
            </w:r>
          </w:p>
        </w:tc>
        <w:tc>
          <w:tcPr>
            <w:tcW w:w="1276" w:type="dxa"/>
            <w:tcMar>
              <w:top w:w="100" w:type="dxa"/>
              <w:left w:w="100" w:type="dxa"/>
              <w:bottom w:w="100" w:type="dxa"/>
              <w:right w:w="100" w:type="dxa"/>
            </w:tcMar>
          </w:tcPr>
          <w:p w14:paraId="342FE96E" w14:textId="77777777" w:rsidR="00BF3527" w:rsidRDefault="00BF3527" w:rsidP="00E0168C">
            <w:pPr>
              <w:spacing w:line="240" w:lineRule="auto"/>
              <w:jc w:val="center"/>
              <w:rPr>
                <w:rFonts w:ascii="Times New Roman" w:hAnsi="Times New Roman" w:cs="Times New Roman"/>
                <w:sz w:val="18"/>
                <w:szCs w:val="18"/>
              </w:rPr>
            </w:pPr>
            <w:r w:rsidRPr="007A6B32">
              <w:rPr>
                <w:rFonts w:ascii="Times New Roman" w:hAnsi="Times New Roman" w:cs="Times New Roman"/>
                <w:sz w:val="18"/>
                <w:szCs w:val="18"/>
              </w:rPr>
              <w:t>0</w:t>
            </w:r>
          </w:p>
        </w:tc>
        <w:tc>
          <w:tcPr>
            <w:tcW w:w="3969" w:type="dxa"/>
            <w:tcMar>
              <w:top w:w="100" w:type="dxa"/>
              <w:left w:w="100" w:type="dxa"/>
              <w:bottom w:w="100" w:type="dxa"/>
              <w:right w:w="100" w:type="dxa"/>
            </w:tcMar>
          </w:tcPr>
          <w:p w14:paraId="2D1AF987" w14:textId="77777777" w:rsidR="00BF3527" w:rsidRDefault="00BF3527" w:rsidP="00E0168C">
            <w:pPr>
              <w:spacing w:line="240" w:lineRule="auto"/>
              <w:ind w:left="29"/>
              <w:rPr>
                <w:rFonts w:ascii="Times New Roman" w:hAnsi="Times New Roman" w:cs="Times New Roman"/>
                <w:color w:val="000000"/>
                <w:sz w:val="18"/>
                <w:szCs w:val="18"/>
              </w:rPr>
            </w:pPr>
            <w:r>
              <w:rPr>
                <w:rFonts w:ascii="Times New Roman" w:hAnsi="Times New Roman" w:cs="Times New Roman"/>
                <w:sz w:val="18"/>
                <w:szCs w:val="18"/>
              </w:rPr>
              <w:t>Udržiavanie toku</w:t>
            </w:r>
            <w:r w:rsidRPr="007A6B32">
              <w:rPr>
                <w:rFonts w:ascii="Times New Roman" w:hAnsi="Times New Roman" w:cs="Times New Roman"/>
                <w:sz w:val="18"/>
                <w:szCs w:val="18"/>
              </w:rPr>
              <w:t xml:space="preserve"> bez migračných bariér</w:t>
            </w:r>
            <w:r>
              <w:rPr>
                <w:rFonts w:ascii="Times New Roman" w:hAnsi="Times New Roman" w:cs="Times New Roman"/>
                <w:sz w:val="18"/>
                <w:szCs w:val="18"/>
              </w:rPr>
              <w:t>, aby sa nebránilo migrácii druhu.</w:t>
            </w:r>
            <w:r w:rsidRPr="007A6B32">
              <w:rPr>
                <w:rFonts w:ascii="Times New Roman" w:hAnsi="Times New Roman" w:cs="Times New Roman"/>
                <w:sz w:val="18"/>
                <w:szCs w:val="18"/>
              </w:rPr>
              <w:t xml:space="preserve"> </w:t>
            </w:r>
          </w:p>
        </w:tc>
      </w:tr>
      <w:tr w:rsidR="00BF3527" w:rsidRPr="00F71EF9" w14:paraId="234DD7BC" w14:textId="77777777" w:rsidTr="14138881">
        <w:trPr>
          <w:trHeight w:val="397"/>
          <w:jc w:val="center"/>
        </w:trPr>
        <w:tc>
          <w:tcPr>
            <w:tcW w:w="2372" w:type="dxa"/>
            <w:tcMar>
              <w:top w:w="100" w:type="dxa"/>
              <w:left w:w="100" w:type="dxa"/>
              <w:bottom w:w="100" w:type="dxa"/>
              <w:right w:w="100" w:type="dxa"/>
            </w:tcMar>
          </w:tcPr>
          <w:p w14:paraId="7872C8B0" w14:textId="77777777" w:rsidR="00BF3527" w:rsidRPr="00F71EF9" w:rsidRDefault="00BF3527" w:rsidP="00E0168C">
            <w:pPr>
              <w:spacing w:line="240" w:lineRule="auto"/>
              <w:ind w:left="22"/>
              <w:rPr>
                <w:rFonts w:ascii="Times New Roman" w:hAnsi="Times New Roman" w:cs="Times New Roman"/>
                <w:sz w:val="18"/>
                <w:szCs w:val="18"/>
              </w:rPr>
            </w:pPr>
            <w:r w:rsidRPr="00F71EF9">
              <w:rPr>
                <w:rFonts w:ascii="Times New Roman" w:hAnsi="Times New Roman" w:cs="Times New Roman"/>
                <w:sz w:val="18"/>
                <w:szCs w:val="18"/>
              </w:rPr>
              <w:t xml:space="preserve">Kvalita vody </w:t>
            </w:r>
          </w:p>
        </w:tc>
        <w:tc>
          <w:tcPr>
            <w:tcW w:w="1592" w:type="dxa"/>
            <w:tcMar>
              <w:top w:w="100" w:type="dxa"/>
              <w:left w:w="100" w:type="dxa"/>
              <w:bottom w:w="100" w:type="dxa"/>
              <w:right w:w="100" w:type="dxa"/>
            </w:tcMar>
          </w:tcPr>
          <w:p w14:paraId="6689F628" w14:textId="77777777" w:rsidR="00BF3527" w:rsidRPr="00F71EF9" w:rsidRDefault="00BF3527" w:rsidP="00E0168C">
            <w:pPr>
              <w:spacing w:line="240" w:lineRule="auto"/>
              <w:ind w:left="22"/>
              <w:jc w:val="center"/>
              <w:rPr>
                <w:rFonts w:ascii="Times New Roman" w:hAnsi="Times New Roman" w:cs="Times New Roman"/>
                <w:sz w:val="18"/>
                <w:szCs w:val="18"/>
              </w:rPr>
            </w:pPr>
            <w:r w:rsidRPr="007720DF">
              <w:rPr>
                <w:rFonts w:ascii="Times New Roman" w:hAnsi="Times New Roman" w:cs="Times New Roman"/>
                <w:sz w:val="18"/>
                <w:szCs w:val="18"/>
              </w:rPr>
              <w:t>Monitoring kvality povrchových vôd (SHMU)</w:t>
            </w:r>
          </w:p>
        </w:tc>
        <w:tc>
          <w:tcPr>
            <w:tcW w:w="1276" w:type="dxa"/>
            <w:tcMar>
              <w:top w:w="100" w:type="dxa"/>
              <w:left w:w="100" w:type="dxa"/>
              <w:bottom w:w="100" w:type="dxa"/>
              <w:right w:w="100" w:type="dxa"/>
            </w:tcMar>
          </w:tcPr>
          <w:p w14:paraId="55B53DDD" w14:textId="77777777" w:rsidR="00BF3527" w:rsidRPr="00F71EF9" w:rsidRDefault="00BF3527" w:rsidP="00E0168C">
            <w:pPr>
              <w:spacing w:line="240" w:lineRule="auto"/>
              <w:ind w:left="22"/>
              <w:jc w:val="center"/>
              <w:rPr>
                <w:rFonts w:ascii="Times New Roman" w:hAnsi="Times New Roman" w:cs="Times New Roman"/>
                <w:sz w:val="18"/>
                <w:szCs w:val="18"/>
              </w:rPr>
            </w:pPr>
            <w:r w:rsidRPr="007720DF">
              <w:rPr>
                <w:rFonts w:ascii="Times New Roman" w:hAnsi="Times New Roman" w:cs="Times New Roman"/>
                <w:sz w:val="18"/>
                <w:szCs w:val="18"/>
              </w:rPr>
              <w:t>Vyhovujúc</w:t>
            </w:r>
            <w:r>
              <w:rPr>
                <w:rFonts w:ascii="Times New Roman" w:hAnsi="Times New Roman" w:cs="Times New Roman"/>
                <w:sz w:val="18"/>
                <w:szCs w:val="18"/>
              </w:rPr>
              <w:t>a kvalita</w:t>
            </w:r>
            <w:r w:rsidRPr="007720DF" w:rsidDel="008E1527">
              <w:rPr>
                <w:rFonts w:ascii="Times New Roman" w:hAnsi="Times New Roman" w:cs="Times New Roman"/>
                <w:sz w:val="18"/>
                <w:szCs w:val="18"/>
              </w:rPr>
              <w:t xml:space="preserve"> </w:t>
            </w:r>
          </w:p>
        </w:tc>
        <w:tc>
          <w:tcPr>
            <w:tcW w:w="3969" w:type="dxa"/>
            <w:tcMar>
              <w:top w:w="100" w:type="dxa"/>
              <w:left w:w="100" w:type="dxa"/>
              <w:bottom w:w="100" w:type="dxa"/>
              <w:right w:w="100" w:type="dxa"/>
            </w:tcMar>
          </w:tcPr>
          <w:p w14:paraId="25131F41" w14:textId="77777777" w:rsidR="00BF3527" w:rsidRDefault="00BF3527" w:rsidP="00E0168C">
            <w:pPr>
              <w:spacing w:line="240" w:lineRule="auto"/>
              <w:ind w:left="29"/>
              <w:rPr>
                <w:rFonts w:ascii="Times New Roman" w:hAnsi="Times New Roman" w:cs="Times New Roman"/>
                <w:sz w:val="18"/>
                <w:szCs w:val="18"/>
              </w:rPr>
            </w:pPr>
            <w:r w:rsidRPr="00D52383">
              <w:rPr>
                <w:rFonts w:ascii="Times New Roman" w:hAnsi="Times New Roman" w:cs="Times New Roman"/>
                <w:sz w:val="18"/>
                <w:szCs w:val="18"/>
              </w:rPr>
              <w:t>V zmysle výsledkov sledovania stavu kvality vody v toku sa vyžaduje zachovanie stavu vyhovujúce v zmysle platných metodík na hodnotenie stavu kvality povrchových vôd. (</w:t>
            </w:r>
            <w:hyperlink r:id="rId7" w:history="1">
              <w:r w:rsidRPr="008A1D51">
                <w:rPr>
                  <w:rStyle w:val="Hypertextovprepojenie"/>
                  <w:rFonts w:ascii="Times New Roman" w:hAnsi="Times New Roman" w:cs="Times New Roman"/>
                  <w:sz w:val="18"/>
                  <w:szCs w:val="18"/>
                </w:rPr>
                <w:t>http://www.shmu.sk/File/Hydrologia/Monitoring_PV_PzV/Monitoring_kvality_PV</w:t>
              </w:r>
            </w:hyperlink>
            <w:r>
              <w:rPr>
                <w:rFonts w:ascii="Times New Roman" w:hAnsi="Times New Roman" w:cs="Times New Roman"/>
                <w:sz w:val="18"/>
                <w:szCs w:val="18"/>
              </w:rPr>
              <w:t>)</w:t>
            </w:r>
          </w:p>
          <w:p w14:paraId="69A2BD87" w14:textId="77777777" w:rsidR="00BF3527" w:rsidRPr="00F71EF9" w:rsidRDefault="00BF3527" w:rsidP="00E0168C">
            <w:pPr>
              <w:spacing w:line="240" w:lineRule="auto"/>
              <w:ind w:left="29"/>
              <w:rPr>
                <w:rFonts w:ascii="Times New Roman" w:hAnsi="Times New Roman" w:cs="Times New Roman"/>
                <w:sz w:val="18"/>
                <w:szCs w:val="18"/>
              </w:rPr>
            </w:pPr>
            <w:r>
              <w:rPr>
                <w:rFonts w:ascii="Times New Roman" w:hAnsi="Times New Roman" w:cs="Times New Roman"/>
                <w:sz w:val="18"/>
                <w:szCs w:val="18"/>
              </w:rPr>
              <w:t xml:space="preserve"> – </w:t>
            </w:r>
            <w:proofErr w:type="gramStart"/>
            <w:r>
              <w:rPr>
                <w:rFonts w:ascii="Times New Roman" w:hAnsi="Times New Roman" w:cs="Times New Roman"/>
                <w:sz w:val="18"/>
                <w:szCs w:val="18"/>
              </w:rPr>
              <w:t>najmä</w:t>
            </w:r>
            <w:proofErr w:type="gramEnd"/>
            <w:r>
              <w:rPr>
                <w:rFonts w:ascii="Times New Roman" w:hAnsi="Times New Roman" w:cs="Times New Roman"/>
                <w:sz w:val="18"/>
                <w:szCs w:val="18"/>
              </w:rPr>
              <w:t xml:space="preserve"> v parametroch zvýšenia </w:t>
            </w:r>
            <w:r w:rsidRPr="007E136C">
              <w:rPr>
                <w:rFonts w:ascii="Times New Roman" w:hAnsi="Times New Roman" w:cs="Times New Roman"/>
                <w:sz w:val="18"/>
                <w:szCs w:val="18"/>
              </w:rPr>
              <w:t xml:space="preserve">teploty, </w:t>
            </w:r>
            <w:r>
              <w:rPr>
                <w:rFonts w:ascii="Times New Roman" w:hAnsi="Times New Roman" w:cs="Times New Roman"/>
                <w:sz w:val="18"/>
                <w:szCs w:val="18"/>
              </w:rPr>
              <w:t xml:space="preserve">zníženia </w:t>
            </w:r>
            <w:r w:rsidRPr="007E136C">
              <w:rPr>
                <w:rFonts w:ascii="Times New Roman" w:hAnsi="Times New Roman" w:cs="Times New Roman"/>
                <w:sz w:val="18"/>
                <w:szCs w:val="18"/>
              </w:rPr>
              <w:t xml:space="preserve">obsahu kyslíka, </w:t>
            </w:r>
            <w:r>
              <w:rPr>
                <w:rFonts w:ascii="Times New Roman" w:hAnsi="Times New Roman" w:cs="Times New Roman"/>
                <w:sz w:val="18"/>
                <w:szCs w:val="18"/>
              </w:rPr>
              <w:t xml:space="preserve">zvýšenia </w:t>
            </w:r>
            <w:r w:rsidRPr="007E136C">
              <w:rPr>
                <w:rFonts w:ascii="Times New Roman" w:hAnsi="Times New Roman" w:cs="Times New Roman"/>
                <w:sz w:val="18"/>
                <w:szCs w:val="18"/>
              </w:rPr>
              <w:t>chemických i biologických ukazovateľov</w:t>
            </w:r>
            <w:r>
              <w:rPr>
                <w:rFonts w:ascii="Times New Roman" w:hAnsi="Times New Roman" w:cs="Times New Roman"/>
                <w:sz w:val="18"/>
                <w:szCs w:val="18"/>
              </w:rPr>
              <w:t>.</w:t>
            </w:r>
          </w:p>
        </w:tc>
      </w:tr>
    </w:tbl>
    <w:p w14:paraId="7C5A0C27" w14:textId="77777777" w:rsidR="00BF3527" w:rsidRDefault="00BF3527" w:rsidP="00BF3527">
      <w:pPr>
        <w:pStyle w:val="Zkladntext"/>
        <w:widowControl w:val="0"/>
        <w:spacing w:after="120"/>
        <w:jc w:val="both"/>
        <w:rPr>
          <w:b w:val="0"/>
        </w:rPr>
      </w:pPr>
    </w:p>
    <w:p w14:paraId="77F23DB8" w14:textId="77777777" w:rsidR="0088135B" w:rsidRDefault="0088135B" w:rsidP="0088135B">
      <w:pPr>
        <w:pStyle w:val="Zkladntext"/>
        <w:widowControl w:val="0"/>
        <w:spacing w:after="120"/>
        <w:jc w:val="both"/>
        <w:rPr>
          <w:b w:val="0"/>
        </w:rPr>
      </w:pPr>
      <w:r>
        <w:rPr>
          <w:b w:val="0"/>
        </w:rPr>
        <w:t xml:space="preserve">Zlepšenie stavu </w:t>
      </w:r>
      <w:r w:rsidRPr="007720DF">
        <w:t xml:space="preserve">druhu </w:t>
      </w:r>
      <w:r w:rsidRPr="00AC50BC">
        <w:rPr>
          <w:i/>
          <w:color w:val="000000"/>
          <w:lang w:eastAsia="sk-SK"/>
        </w:rPr>
        <w:t>Rutilus virgo</w:t>
      </w:r>
      <w:r>
        <w:rPr>
          <w:b w:val="0"/>
          <w:i/>
        </w:rPr>
        <w:t xml:space="preserve"> </w:t>
      </w:r>
      <w:r>
        <w:rPr>
          <w:b w:val="0"/>
        </w:rPr>
        <w:t>za splnenia nasledovných parametrov:</w:t>
      </w:r>
    </w:p>
    <w:tbl>
      <w:tblPr>
        <w:tblW w:w="924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26"/>
        <w:gridCol w:w="1843"/>
        <w:gridCol w:w="1200"/>
        <w:gridCol w:w="4073"/>
      </w:tblGrid>
      <w:tr w:rsidR="0088135B" w:rsidRPr="007A6B32" w14:paraId="0CC9BC20" w14:textId="77777777" w:rsidTr="00E0168C">
        <w:trPr>
          <w:jc w:val="center"/>
        </w:trPr>
        <w:tc>
          <w:tcPr>
            <w:tcW w:w="2126" w:type="dxa"/>
            <w:tcMar>
              <w:top w:w="100" w:type="dxa"/>
              <w:left w:w="100" w:type="dxa"/>
              <w:bottom w:w="100" w:type="dxa"/>
              <w:right w:w="100" w:type="dxa"/>
            </w:tcMar>
          </w:tcPr>
          <w:p w14:paraId="2336C33E" w14:textId="77777777" w:rsidR="0088135B" w:rsidRPr="00B45250" w:rsidRDefault="0088135B" w:rsidP="00E0168C">
            <w:pPr>
              <w:widowControl w:val="0"/>
              <w:spacing w:line="240" w:lineRule="auto"/>
              <w:jc w:val="center"/>
              <w:rPr>
                <w:rFonts w:ascii="Times New Roman" w:hAnsi="Times New Roman" w:cs="Times New Roman"/>
                <w:b/>
                <w:sz w:val="18"/>
                <w:szCs w:val="18"/>
              </w:rPr>
            </w:pPr>
            <w:r w:rsidRPr="00B45250">
              <w:rPr>
                <w:rFonts w:ascii="Times New Roman" w:hAnsi="Times New Roman"/>
                <w:b/>
                <w:color w:val="000000"/>
                <w:sz w:val="20"/>
                <w:szCs w:val="20"/>
              </w:rPr>
              <w:t>Parameter</w:t>
            </w:r>
          </w:p>
        </w:tc>
        <w:tc>
          <w:tcPr>
            <w:tcW w:w="1843" w:type="dxa"/>
            <w:tcMar>
              <w:top w:w="100" w:type="dxa"/>
              <w:left w:w="100" w:type="dxa"/>
              <w:bottom w:w="100" w:type="dxa"/>
              <w:right w:w="100" w:type="dxa"/>
            </w:tcMar>
          </w:tcPr>
          <w:p w14:paraId="06ECDDB2" w14:textId="77777777" w:rsidR="0088135B" w:rsidRPr="00B45250" w:rsidRDefault="0088135B" w:rsidP="00E0168C">
            <w:pPr>
              <w:widowControl w:val="0"/>
              <w:spacing w:line="240" w:lineRule="auto"/>
              <w:jc w:val="center"/>
              <w:rPr>
                <w:rFonts w:ascii="Times New Roman" w:hAnsi="Times New Roman" w:cs="Times New Roman"/>
                <w:b/>
                <w:sz w:val="18"/>
                <w:szCs w:val="18"/>
              </w:rPr>
            </w:pPr>
            <w:r w:rsidRPr="00B45250">
              <w:rPr>
                <w:rFonts w:ascii="Times New Roman" w:hAnsi="Times New Roman"/>
                <w:b/>
                <w:color w:val="000000"/>
                <w:sz w:val="20"/>
                <w:szCs w:val="20"/>
              </w:rPr>
              <w:t xml:space="preserve">Merateľnosť </w:t>
            </w:r>
          </w:p>
        </w:tc>
        <w:tc>
          <w:tcPr>
            <w:tcW w:w="1200" w:type="dxa"/>
            <w:tcMar>
              <w:top w:w="100" w:type="dxa"/>
              <w:left w:w="100" w:type="dxa"/>
              <w:bottom w:w="100" w:type="dxa"/>
              <w:right w:w="100" w:type="dxa"/>
            </w:tcMar>
          </w:tcPr>
          <w:p w14:paraId="4801A3AB" w14:textId="77777777" w:rsidR="0088135B" w:rsidRPr="00B45250" w:rsidRDefault="0088135B" w:rsidP="00E0168C">
            <w:pPr>
              <w:widowControl w:val="0"/>
              <w:spacing w:line="240" w:lineRule="auto"/>
              <w:jc w:val="center"/>
              <w:rPr>
                <w:rFonts w:ascii="Times New Roman" w:hAnsi="Times New Roman" w:cs="Times New Roman"/>
                <w:b/>
                <w:sz w:val="18"/>
                <w:szCs w:val="18"/>
              </w:rPr>
            </w:pPr>
            <w:r w:rsidRPr="00B45250">
              <w:rPr>
                <w:rFonts w:ascii="Times New Roman" w:hAnsi="Times New Roman"/>
                <w:b/>
                <w:color w:val="000000"/>
                <w:sz w:val="20"/>
                <w:szCs w:val="20"/>
              </w:rPr>
              <w:t>Cieľová hodnota</w:t>
            </w:r>
          </w:p>
        </w:tc>
        <w:tc>
          <w:tcPr>
            <w:tcW w:w="4073" w:type="dxa"/>
            <w:tcMar>
              <w:top w:w="100" w:type="dxa"/>
              <w:left w:w="100" w:type="dxa"/>
              <w:bottom w:w="100" w:type="dxa"/>
              <w:right w:w="100" w:type="dxa"/>
            </w:tcMar>
          </w:tcPr>
          <w:p w14:paraId="01F0C532" w14:textId="77777777" w:rsidR="0088135B" w:rsidRPr="00B45250" w:rsidRDefault="0088135B" w:rsidP="00E0168C">
            <w:pPr>
              <w:widowControl w:val="0"/>
              <w:spacing w:line="240" w:lineRule="auto"/>
              <w:jc w:val="center"/>
              <w:rPr>
                <w:rFonts w:ascii="Times New Roman" w:hAnsi="Times New Roman" w:cs="Times New Roman"/>
                <w:b/>
                <w:sz w:val="18"/>
                <w:szCs w:val="18"/>
              </w:rPr>
            </w:pPr>
            <w:r w:rsidRPr="00B45250">
              <w:rPr>
                <w:rFonts w:ascii="Times New Roman" w:hAnsi="Times New Roman"/>
                <w:b/>
                <w:color w:val="000000"/>
                <w:sz w:val="20"/>
                <w:szCs w:val="20"/>
              </w:rPr>
              <w:t>Poznámky/Doplňujúce informácie</w:t>
            </w:r>
          </w:p>
        </w:tc>
      </w:tr>
      <w:tr w:rsidR="0088135B" w:rsidRPr="007A6B32" w14:paraId="65B1BB5E" w14:textId="77777777" w:rsidTr="00E0168C">
        <w:trPr>
          <w:trHeight w:val="225"/>
          <w:jc w:val="center"/>
        </w:trPr>
        <w:tc>
          <w:tcPr>
            <w:tcW w:w="2126" w:type="dxa"/>
            <w:tcMar>
              <w:top w:w="100" w:type="dxa"/>
              <w:left w:w="100" w:type="dxa"/>
              <w:bottom w:w="100" w:type="dxa"/>
              <w:right w:w="100" w:type="dxa"/>
            </w:tcMar>
          </w:tcPr>
          <w:p w14:paraId="3242CA81" w14:textId="77777777" w:rsidR="0088135B" w:rsidRPr="007E136C" w:rsidRDefault="0088135B" w:rsidP="00E0168C">
            <w:pPr>
              <w:spacing w:line="240" w:lineRule="auto"/>
              <w:jc w:val="both"/>
              <w:rPr>
                <w:rFonts w:ascii="Times New Roman" w:hAnsi="Times New Roman" w:cs="Times New Roman"/>
                <w:sz w:val="18"/>
                <w:szCs w:val="18"/>
              </w:rPr>
            </w:pPr>
            <w:r w:rsidRPr="007E136C">
              <w:rPr>
                <w:rFonts w:ascii="Times New Roman" w:hAnsi="Times New Roman" w:cs="Times New Roman"/>
                <w:sz w:val="18"/>
                <w:szCs w:val="18"/>
              </w:rPr>
              <w:t>Veľkosť populácie</w:t>
            </w:r>
          </w:p>
        </w:tc>
        <w:tc>
          <w:tcPr>
            <w:tcW w:w="1843" w:type="dxa"/>
            <w:tcMar>
              <w:top w:w="100" w:type="dxa"/>
              <w:left w:w="100" w:type="dxa"/>
              <w:bottom w:w="100" w:type="dxa"/>
              <w:right w:w="100" w:type="dxa"/>
            </w:tcMar>
          </w:tcPr>
          <w:p w14:paraId="475F8E25" w14:textId="77777777" w:rsidR="0088135B" w:rsidRPr="007A6B32" w:rsidRDefault="0088135B" w:rsidP="00E0168C">
            <w:pPr>
              <w:spacing w:line="240" w:lineRule="auto"/>
              <w:jc w:val="center"/>
              <w:rPr>
                <w:rFonts w:ascii="Times New Roman" w:hAnsi="Times New Roman" w:cs="Times New Roman"/>
                <w:sz w:val="18"/>
                <w:szCs w:val="18"/>
              </w:rPr>
            </w:pPr>
            <w:r w:rsidRPr="007A6B32">
              <w:rPr>
                <w:rFonts w:ascii="Times New Roman" w:hAnsi="Times New Roman" w:cs="Times New Roman"/>
                <w:sz w:val="18"/>
                <w:szCs w:val="18"/>
              </w:rPr>
              <w:t>Relatívna početnosť druhu na 100</w:t>
            </w:r>
            <w:r>
              <w:rPr>
                <w:rFonts w:ascii="Times New Roman" w:hAnsi="Times New Roman" w:cs="Times New Roman"/>
                <w:sz w:val="18"/>
                <w:szCs w:val="18"/>
              </w:rPr>
              <w:t xml:space="preserve"> </w:t>
            </w:r>
            <w:r w:rsidRPr="007A6B32">
              <w:rPr>
                <w:rFonts w:ascii="Times New Roman" w:hAnsi="Times New Roman" w:cs="Times New Roman"/>
                <w:sz w:val="18"/>
                <w:szCs w:val="18"/>
              </w:rPr>
              <w:t xml:space="preserve">m monitorovaného úseku toku </w:t>
            </w:r>
          </w:p>
        </w:tc>
        <w:tc>
          <w:tcPr>
            <w:tcW w:w="1200" w:type="dxa"/>
            <w:tcMar>
              <w:top w:w="100" w:type="dxa"/>
              <w:left w:w="100" w:type="dxa"/>
              <w:bottom w:w="100" w:type="dxa"/>
              <w:right w:w="100" w:type="dxa"/>
            </w:tcMar>
          </w:tcPr>
          <w:p w14:paraId="37DD037C" w14:textId="77777777" w:rsidR="0088135B" w:rsidRPr="007A6B32" w:rsidRDefault="0088135B" w:rsidP="00E0168C">
            <w:pPr>
              <w:spacing w:line="240" w:lineRule="auto"/>
              <w:jc w:val="center"/>
              <w:rPr>
                <w:rFonts w:ascii="Times New Roman" w:hAnsi="Times New Roman" w:cs="Times New Roman"/>
                <w:sz w:val="18"/>
                <w:szCs w:val="18"/>
              </w:rPr>
            </w:pPr>
            <w:r>
              <w:rPr>
                <w:rFonts w:ascii="Times New Roman" w:hAnsi="Times New Roman" w:cs="Times New Roman"/>
                <w:sz w:val="18"/>
                <w:szCs w:val="18"/>
              </w:rPr>
              <w:t>Min. 2</w:t>
            </w:r>
          </w:p>
        </w:tc>
        <w:tc>
          <w:tcPr>
            <w:tcW w:w="4073" w:type="dxa"/>
            <w:tcMar>
              <w:top w:w="100" w:type="dxa"/>
              <w:left w:w="100" w:type="dxa"/>
              <w:bottom w:w="100" w:type="dxa"/>
              <w:right w:w="100" w:type="dxa"/>
            </w:tcMar>
          </w:tcPr>
          <w:p w14:paraId="34DB8CB5" w14:textId="44A4EFA9" w:rsidR="0088135B" w:rsidRPr="007A6B32" w:rsidRDefault="0088135B" w:rsidP="0088135B">
            <w:pPr>
              <w:spacing w:line="240" w:lineRule="auto"/>
              <w:rPr>
                <w:rFonts w:ascii="Times New Roman" w:hAnsi="Times New Roman" w:cs="Times New Roman"/>
                <w:sz w:val="18"/>
                <w:szCs w:val="18"/>
              </w:rPr>
            </w:pPr>
            <w:r w:rsidRPr="007A6B32">
              <w:rPr>
                <w:rFonts w:ascii="Times New Roman" w:hAnsi="Times New Roman" w:cs="Times New Roman"/>
                <w:color w:val="000000"/>
                <w:sz w:val="18"/>
                <w:szCs w:val="18"/>
              </w:rPr>
              <w:t>Podľa dostupných údajov</w:t>
            </w:r>
            <w:r>
              <w:rPr>
                <w:rFonts w:ascii="Times New Roman" w:hAnsi="Times New Roman" w:cs="Times New Roman"/>
                <w:color w:val="000000"/>
                <w:sz w:val="18"/>
                <w:szCs w:val="18"/>
              </w:rPr>
              <w:t xml:space="preserve"> je veľkosť populácie v území odhadovaná od 200 do 1000 jedincov druhu</w:t>
            </w:r>
            <w:r w:rsidRPr="007A6B32">
              <w:rPr>
                <w:rFonts w:ascii="Times New Roman" w:hAnsi="Times New Roman" w:cs="Times New Roman"/>
                <w:color w:val="000000"/>
                <w:sz w:val="18"/>
                <w:szCs w:val="18"/>
              </w:rPr>
              <w:t>.</w:t>
            </w:r>
            <w:r w:rsidRPr="007A6B32">
              <w:rPr>
                <w:rFonts w:ascii="Times New Roman" w:hAnsi="Times New Roman" w:cs="Times New Roman"/>
              </w:rPr>
              <w:t xml:space="preserve"> </w:t>
            </w:r>
          </w:p>
        </w:tc>
      </w:tr>
      <w:tr w:rsidR="0088135B" w:rsidRPr="007A6B32" w14:paraId="53A14382" w14:textId="77777777" w:rsidTr="00E0168C">
        <w:trPr>
          <w:trHeight w:val="225"/>
          <w:jc w:val="center"/>
        </w:trPr>
        <w:tc>
          <w:tcPr>
            <w:tcW w:w="2126" w:type="dxa"/>
            <w:tcMar>
              <w:top w:w="100" w:type="dxa"/>
              <w:left w:w="100" w:type="dxa"/>
              <w:bottom w:w="100" w:type="dxa"/>
              <w:right w:w="100" w:type="dxa"/>
            </w:tcMar>
          </w:tcPr>
          <w:p w14:paraId="6E6DE727" w14:textId="77777777" w:rsidR="0088135B" w:rsidRPr="007E136C" w:rsidRDefault="0088135B" w:rsidP="00E0168C">
            <w:pPr>
              <w:spacing w:line="240" w:lineRule="auto"/>
              <w:rPr>
                <w:rFonts w:ascii="Times New Roman" w:hAnsi="Times New Roman" w:cs="Times New Roman"/>
                <w:sz w:val="18"/>
                <w:szCs w:val="18"/>
              </w:rPr>
            </w:pPr>
            <w:r w:rsidRPr="007E136C">
              <w:rPr>
                <w:rFonts w:ascii="Times New Roman" w:hAnsi="Times New Roman" w:cs="Times New Roman"/>
                <w:sz w:val="18"/>
                <w:szCs w:val="18"/>
              </w:rPr>
              <w:t xml:space="preserve">Zastúpenie vhodných mikro a mezohabitatov v hodnotenom úseku toku </w:t>
            </w:r>
          </w:p>
        </w:tc>
        <w:tc>
          <w:tcPr>
            <w:tcW w:w="1843" w:type="dxa"/>
            <w:tcMar>
              <w:top w:w="100" w:type="dxa"/>
              <w:left w:w="100" w:type="dxa"/>
              <w:bottom w:w="100" w:type="dxa"/>
              <w:right w:w="100" w:type="dxa"/>
            </w:tcMar>
          </w:tcPr>
          <w:p w14:paraId="0949B37D" w14:textId="77777777" w:rsidR="0088135B" w:rsidRPr="007A6B32" w:rsidRDefault="0088135B" w:rsidP="00E0168C">
            <w:pPr>
              <w:spacing w:line="240" w:lineRule="auto"/>
              <w:jc w:val="center"/>
              <w:rPr>
                <w:rFonts w:ascii="Times New Roman" w:hAnsi="Times New Roman" w:cs="Times New Roman"/>
                <w:sz w:val="18"/>
                <w:szCs w:val="18"/>
              </w:rPr>
            </w:pPr>
            <w:r w:rsidRPr="007A6B32">
              <w:rPr>
                <w:rFonts w:ascii="Times New Roman" w:hAnsi="Times New Roman" w:cs="Times New Roman"/>
                <w:sz w:val="18"/>
                <w:szCs w:val="18"/>
              </w:rPr>
              <w:t>% na 1</w:t>
            </w:r>
            <w:r>
              <w:rPr>
                <w:rFonts w:ascii="Times New Roman" w:hAnsi="Times New Roman" w:cs="Times New Roman"/>
                <w:sz w:val="18"/>
                <w:szCs w:val="18"/>
              </w:rPr>
              <w:t xml:space="preserve"> </w:t>
            </w:r>
            <w:r w:rsidRPr="007A6B32">
              <w:rPr>
                <w:rFonts w:ascii="Times New Roman" w:hAnsi="Times New Roman" w:cs="Times New Roman"/>
                <w:sz w:val="18"/>
                <w:szCs w:val="18"/>
              </w:rPr>
              <w:t>km toku</w:t>
            </w:r>
          </w:p>
        </w:tc>
        <w:tc>
          <w:tcPr>
            <w:tcW w:w="1200" w:type="dxa"/>
            <w:tcMar>
              <w:top w:w="100" w:type="dxa"/>
              <w:left w:w="100" w:type="dxa"/>
              <w:bottom w:w="100" w:type="dxa"/>
              <w:right w:w="100" w:type="dxa"/>
            </w:tcMar>
          </w:tcPr>
          <w:p w14:paraId="6B7780AC" w14:textId="77777777" w:rsidR="0088135B" w:rsidRPr="007A6B32" w:rsidRDefault="0088135B" w:rsidP="00E0168C">
            <w:pPr>
              <w:spacing w:line="240" w:lineRule="auto"/>
              <w:jc w:val="center"/>
              <w:rPr>
                <w:rFonts w:ascii="Times New Roman" w:hAnsi="Times New Roman" w:cs="Times New Roman"/>
                <w:sz w:val="18"/>
                <w:szCs w:val="18"/>
              </w:rPr>
            </w:pPr>
            <w:r>
              <w:rPr>
                <w:rFonts w:ascii="Times New Roman" w:hAnsi="Times New Roman" w:cs="Times New Roman"/>
                <w:sz w:val="18"/>
                <w:szCs w:val="18"/>
              </w:rPr>
              <w:t>Min. 1</w:t>
            </w:r>
            <w:r w:rsidRPr="007A6B32">
              <w:rPr>
                <w:rFonts w:ascii="Times New Roman" w:hAnsi="Times New Roman" w:cs="Times New Roman"/>
                <w:sz w:val="18"/>
                <w:szCs w:val="18"/>
              </w:rPr>
              <w:t>0</w:t>
            </w:r>
          </w:p>
        </w:tc>
        <w:tc>
          <w:tcPr>
            <w:tcW w:w="4073" w:type="dxa"/>
            <w:tcMar>
              <w:top w:w="100" w:type="dxa"/>
              <w:left w:w="100" w:type="dxa"/>
              <w:bottom w:w="100" w:type="dxa"/>
              <w:right w:w="100" w:type="dxa"/>
            </w:tcMar>
          </w:tcPr>
          <w:p w14:paraId="62904483" w14:textId="77777777" w:rsidR="0088135B" w:rsidRPr="00411DC8" w:rsidRDefault="0088135B" w:rsidP="00E0168C">
            <w:pPr>
              <w:spacing w:line="240" w:lineRule="auto"/>
              <w:rPr>
                <w:rFonts w:ascii="Times New Roman" w:hAnsi="Times New Roman" w:cs="Times New Roman"/>
                <w:sz w:val="18"/>
                <w:szCs w:val="18"/>
              </w:rPr>
            </w:pPr>
            <w:r>
              <w:rPr>
                <w:rFonts w:ascii="Times New Roman" w:hAnsi="Times New Roman" w:cs="Times New Roman"/>
                <w:sz w:val="18"/>
                <w:szCs w:val="18"/>
              </w:rPr>
              <w:t xml:space="preserve">Zastúpenie </w:t>
            </w:r>
            <w:r w:rsidRPr="00603E07">
              <w:rPr>
                <w:rFonts w:ascii="Times New Roman" w:hAnsi="Times New Roman" w:cs="Times New Roman"/>
                <w:sz w:val="18"/>
                <w:szCs w:val="18"/>
              </w:rPr>
              <w:t xml:space="preserve">menej </w:t>
            </w:r>
            <w:r>
              <w:rPr>
                <w:rFonts w:ascii="Times New Roman" w:hAnsi="Times New Roman" w:cs="Times New Roman"/>
                <w:sz w:val="18"/>
                <w:szCs w:val="18"/>
              </w:rPr>
              <w:t>prúdivých</w:t>
            </w:r>
            <w:r w:rsidRPr="00603E07">
              <w:rPr>
                <w:rFonts w:ascii="Times New Roman" w:hAnsi="Times New Roman" w:cs="Times New Roman"/>
                <w:sz w:val="18"/>
                <w:szCs w:val="18"/>
              </w:rPr>
              <w:t xml:space="preserve"> </w:t>
            </w:r>
            <w:r>
              <w:rPr>
                <w:rFonts w:ascii="Times New Roman" w:hAnsi="Times New Roman" w:cs="Times New Roman"/>
                <w:sz w:val="18"/>
                <w:szCs w:val="18"/>
              </w:rPr>
              <w:t>plytkých až stredne hlbokých</w:t>
            </w:r>
            <w:r w:rsidRPr="00603E07">
              <w:rPr>
                <w:rFonts w:ascii="Times New Roman" w:hAnsi="Times New Roman" w:cs="Times New Roman"/>
                <w:sz w:val="18"/>
                <w:szCs w:val="18"/>
              </w:rPr>
              <w:t xml:space="preserve"> </w:t>
            </w:r>
            <w:r>
              <w:rPr>
                <w:rFonts w:ascii="Times New Roman" w:hAnsi="Times New Roman" w:cs="Times New Roman"/>
                <w:sz w:val="18"/>
                <w:szCs w:val="18"/>
              </w:rPr>
              <w:t>biotopov</w:t>
            </w:r>
            <w:r w:rsidRPr="00603E07">
              <w:rPr>
                <w:rFonts w:ascii="Times New Roman" w:hAnsi="Times New Roman" w:cs="Times New Roman"/>
                <w:sz w:val="18"/>
                <w:szCs w:val="18"/>
              </w:rPr>
              <w:t xml:space="preserve"> s piesčitým dnom </w:t>
            </w:r>
            <w:proofErr w:type="gramStart"/>
            <w:r w:rsidRPr="00603E07">
              <w:rPr>
                <w:rFonts w:ascii="Times New Roman" w:hAnsi="Times New Roman" w:cs="Times New Roman"/>
                <w:sz w:val="18"/>
                <w:szCs w:val="18"/>
              </w:rPr>
              <w:t>a</w:t>
            </w:r>
            <w:proofErr w:type="gramEnd"/>
            <w:r w:rsidRPr="00603E07">
              <w:rPr>
                <w:rFonts w:ascii="Times New Roman" w:hAnsi="Times New Roman" w:cs="Times New Roman"/>
                <w:sz w:val="18"/>
                <w:szCs w:val="18"/>
              </w:rPr>
              <w:t xml:space="preserve"> akumuláciami jemných sedimentov</w:t>
            </w:r>
            <w:r>
              <w:rPr>
                <w:rFonts w:ascii="Times New Roman" w:hAnsi="Times New Roman" w:cs="Times New Roman"/>
                <w:sz w:val="18"/>
                <w:szCs w:val="18"/>
              </w:rPr>
              <w:t>.</w:t>
            </w:r>
            <w:r w:rsidRPr="00603E07">
              <w:rPr>
                <w:rFonts w:ascii="Times New Roman" w:hAnsi="Times New Roman" w:cs="Times New Roman"/>
                <w:sz w:val="18"/>
                <w:szCs w:val="18"/>
              </w:rPr>
              <w:t xml:space="preserve"> </w:t>
            </w:r>
          </w:p>
        </w:tc>
      </w:tr>
      <w:tr w:rsidR="009066F1" w:rsidRPr="007A6B32" w14:paraId="115D7215" w14:textId="77777777" w:rsidTr="00E0168C">
        <w:trPr>
          <w:trHeight w:val="397"/>
          <w:jc w:val="center"/>
        </w:trPr>
        <w:tc>
          <w:tcPr>
            <w:tcW w:w="2126" w:type="dxa"/>
            <w:tcMar>
              <w:top w:w="100" w:type="dxa"/>
              <w:left w:w="100" w:type="dxa"/>
              <w:bottom w:w="100" w:type="dxa"/>
              <w:right w:w="100" w:type="dxa"/>
            </w:tcMar>
          </w:tcPr>
          <w:p w14:paraId="0AC18A2F" w14:textId="768ABBF0" w:rsidR="009066F1" w:rsidRPr="007E136C" w:rsidRDefault="009066F1" w:rsidP="009066F1">
            <w:pPr>
              <w:spacing w:line="240" w:lineRule="auto"/>
              <w:ind w:left="22"/>
              <w:rPr>
                <w:rFonts w:ascii="Times New Roman" w:hAnsi="Times New Roman" w:cs="Times New Roman"/>
                <w:sz w:val="18"/>
                <w:szCs w:val="18"/>
              </w:rPr>
            </w:pPr>
            <w:r w:rsidRPr="007E136C">
              <w:rPr>
                <w:rFonts w:ascii="Times New Roman" w:hAnsi="Times New Roman" w:cs="Times New Roman"/>
                <w:sz w:val="18"/>
                <w:szCs w:val="18"/>
              </w:rPr>
              <w:t>Pozdĺžna kontinuita toku</w:t>
            </w:r>
          </w:p>
        </w:tc>
        <w:tc>
          <w:tcPr>
            <w:tcW w:w="1843" w:type="dxa"/>
            <w:tcMar>
              <w:top w:w="100" w:type="dxa"/>
              <w:left w:w="100" w:type="dxa"/>
              <w:bottom w:w="100" w:type="dxa"/>
              <w:right w:w="100" w:type="dxa"/>
            </w:tcMar>
          </w:tcPr>
          <w:p w14:paraId="3DDED90F" w14:textId="4358D921" w:rsidR="009066F1" w:rsidRPr="007E136C" w:rsidRDefault="009066F1" w:rsidP="009066F1">
            <w:pPr>
              <w:spacing w:line="240" w:lineRule="auto"/>
              <w:ind w:left="22"/>
              <w:jc w:val="center"/>
              <w:rPr>
                <w:rFonts w:ascii="Times New Roman" w:hAnsi="Times New Roman" w:cs="Times New Roman"/>
                <w:sz w:val="18"/>
                <w:szCs w:val="18"/>
              </w:rPr>
            </w:pPr>
            <w:r w:rsidRPr="007A6B32">
              <w:rPr>
                <w:rFonts w:ascii="Times New Roman" w:hAnsi="Times New Roman" w:cs="Times New Roman"/>
                <w:sz w:val="18"/>
                <w:szCs w:val="18"/>
              </w:rPr>
              <w:t>Počet migračných prekážok</w:t>
            </w:r>
          </w:p>
        </w:tc>
        <w:tc>
          <w:tcPr>
            <w:tcW w:w="1200" w:type="dxa"/>
            <w:tcMar>
              <w:top w:w="100" w:type="dxa"/>
              <w:left w:w="100" w:type="dxa"/>
              <w:bottom w:w="100" w:type="dxa"/>
              <w:right w:w="100" w:type="dxa"/>
            </w:tcMar>
          </w:tcPr>
          <w:p w14:paraId="2939DFD4" w14:textId="428E930A" w:rsidR="009066F1" w:rsidRPr="007E136C" w:rsidRDefault="009066F1" w:rsidP="009066F1">
            <w:pPr>
              <w:jc w:val="center"/>
              <w:rPr>
                <w:rFonts w:ascii="Times New Roman" w:hAnsi="Times New Roman" w:cs="Times New Roman"/>
                <w:sz w:val="18"/>
                <w:szCs w:val="18"/>
              </w:rPr>
            </w:pPr>
            <w:r w:rsidRPr="007A6B32">
              <w:rPr>
                <w:rFonts w:ascii="Times New Roman" w:hAnsi="Times New Roman" w:cs="Times New Roman"/>
                <w:sz w:val="18"/>
                <w:szCs w:val="18"/>
              </w:rPr>
              <w:t>0</w:t>
            </w:r>
          </w:p>
        </w:tc>
        <w:tc>
          <w:tcPr>
            <w:tcW w:w="4073" w:type="dxa"/>
            <w:tcMar>
              <w:top w:w="100" w:type="dxa"/>
              <w:left w:w="100" w:type="dxa"/>
              <w:bottom w:w="100" w:type="dxa"/>
              <w:right w:w="100" w:type="dxa"/>
            </w:tcMar>
          </w:tcPr>
          <w:p w14:paraId="2C4C9784" w14:textId="72ABCE7B" w:rsidR="009066F1" w:rsidRPr="00D52383" w:rsidRDefault="009066F1" w:rsidP="009066F1">
            <w:pPr>
              <w:spacing w:line="240" w:lineRule="auto"/>
              <w:ind w:left="29"/>
              <w:rPr>
                <w:rFonts w:ascii="Times New Roman" w:hAnsi="Times New Roman" w:cs="Times New Roman"/>
                <w:sz w:val="18"/>
                <w:szCs w:val="18"/>
              </w:rPr>
            </w:pPr>
            <w:r>
              <w:rPr>
                <w:rFonts w:ascii="Times New Roman" w:hAnsi="Times New Roman" w:cs="Times New Roman"/>
                <w:sz w:val="18"/>
                <w:szCs w:val="18"/>
              </w:rPr>
              <w:t>Udržiavanie toku</w:t>
            </w:r>
            <w:r w:rsidRPr="007A6B32">
              <w:rPr>
                <w:rFonts w:ascii="Times New Roman" w:hAnsi="Times New Roman" w:cs="Times New Roman"/>
                <w:sz w:val="18"/>
                <w:szCs w:val="18"/>
              </w:rPr>
              <w:t xml:space="preserve"> bez migračných bariér</w:t>
            </w:r>
            <w:r>
              <w:rPr>
                <w:rFonts w:ascii="Times New Roman" w:hAnsi="Times New Roman" w:cs="Times New Roman"/>
                <w:sz w:val="18"/>
                <w:szCs w:val="18"/>
              </w:rPr>
              <w:t>, aby sa nebránilo migrácii za účelom neresenia</w:t>
            </w:r>
            <w:r w:rsidRPr="007A6B32">
              <w:rPr>
                <w:rFonts w:ascii="Times New Roman" w:hAnsi="Times New Roman" w:cs="Times New Roman"/>
                <w:sz w:val="18"/>
                <w:szCs w:val="18"/>
              </w:rPr>
              <w:t xml:space="preserve">. </w:t>
            </w:r>
          </w:p>
        </w:tc>
      </w:tr>
      <w:tr w:rsidR="009066F1" w:rsidRPr="007A6B32" w14:paraId="112D1B08" w14:textId="77777777" w:rsidTr="00E0168C">
        <w:trPr>
          <w:trHeight w:val="397"/>
          <w:jc w:val="center"/>
        </w:trPr>
        <w:tc>
          <w:tcPr>
            <w:tcW w:w="2126" w:type="dxa"/>
            <w:tcMar>
              <w:top w:w="100" w:type="dxa"/>
              <w:left w:w="100" w:type="dxa"/>
              <w:bottom w:w="100" w:type="dxa"/>
              <w:right w:w="100" w:type="dxa"/>
            </w:tcMar>
          </w:tcPr>
          <w:p w14:paraId="033CCA3D" w14:textId="441D3B72" w:rsidR="009066F1" w:rsidRPr="007E136C" w:rsidRDefault="009066F1" w:rsidP="009066F1">
            <w:pPr>
              <w:spacing w:line="240" w:lineRule="auto"/>
              <w:ind w:left="22"/>
              <w:rPr>
                <w:rFonts w:ascii="Times New Roman" w:hAnsi="Times New Roman" w:cs="Times New Roman"/>
                <w:sz w:val="18"/>
                <w:szCs w:val="18"/>
              </w:rPr>
            </w:pPr>
            <w:r w:rsidRPr="00A32EFF">
              <w:rPr>
                <w:rFonts w:ascii="Times New Roman" w:hAnsi="Times New Roman" w:cs="Times New Roman"/>
                <w:sz w:val="18"/>
                <w:szCs w:val="18"/>
              </w:rPr>
              <w:t>Zastúpenie nepôvodných a inváznych druhov rýb v ichtyocenóze</w:t>
            </w:r>
          </w:p>
        </w:tc>
        <w:tc>
          <w:tcPr>
            <w:tcW w:w="1843" w:type="dxa"/>
            <w:tcMar>
              <w:top w:w="100" w:type="dxa"/>
              <w:left w:w="100" w:type="dxa"/>
              <w:bottom w:w="100" w:type="dxa"/>
              <w:right w:w="100" w:type="dxa"/>
            </w:tcMar>
          </w:tcPr>
          <w:p w14:paraId="4E272D6C" w14:textId="307E5A82" w:rsidR="009066F1" w:rsidRPr="007E136C" w:rsidRDefault="009066F1" w:rsidP="009066F1">
            <w:pPr>
              <w:spacing w:line="240" w:lineRule="auto"/>
              <w:ind w:left="22"/>
              <w:jc w:val="center"/>
              <w:rPr>
                <w:rFonts w:ascii="Times New Roman" w:hAnsi="Times New Roman" w:cs="Times New Roman"/>
                <w:sz w:val="18"/>
                <w:szCs w:val="18"/>
              </w:rPr>
            </w:pPr>
            <w:r>
              <w:rPr>
                <w:rFonts w:ascii="Times New Roman" w:hAnsi="Times New Roman" w:cs="Times New Roman"/>
                <w:sz w:val="18"/>
                <w:szCs w:val="18"/>
              </w:rPr>
              <w:t>Percento (</w:t>
            </w:r>
            <w:r w:rsidRPr="007A6B32">
              <w:rPr>
                <w:rFonts w:ascii="Times New Roman" w:hAnsi="Times New Roman" w:cs="Times New Roman"/>
                <w:sz w:val="18"/>
                <w:szCs w:val="18"/>
              </w:rPr>
              <w:t>%</w:t>
            </w:r>
            <w:r>
              <w:rPr>
                <w:rFonts w:ascii="Times New Roman" w:hAnsi="Times New Roman" w:cs="Times New Roman"/>
                <w:sz w:val="18"/>
                <w:szCs w:val="18"/>
              </w:rPr>
              <w:t>) zo zistených monitorovaných druhov</w:t>
            </w:r>
          </w:p>
        </w:tc>
        <w:tc>
          <w:tcPr>
            <w:tcW w:w="1200" w:type="dxa"/>
            <w:tcMar>
              <w:top w:w="100" w:type="dxa"/>
              <w:left w:w="100" w:type="dxa"/>
              <w:bottom w:w="100" w:type="dxa"/>
              <w:right w:w="100" w:type="dxa"/>
            </w:tcMar>
          </w:tcPr>
          <w:p w14:paraId="500668F8" w14:textId="7A62FBC0" w:rsidR="009066F1" w:rsidRPr="007E136C" w:rsidRDefault="009066F1" w:rsidP="009066F1">
            <w:pPr>
              <w:jc w:val="center"/>
              <w:rPr>
                <w:rFonts w:ascii="Times New Roman" w:hAnsi="Times New Roman" w:cs="Times New Roman"/>
                <w:sz w:val="18"/>
                <w:szCs w:val="18"/>
              </w:rPr>
            </w:pPr>
            <w:r>
              <w:rPr>
                <w:rFonts w:ascii="Times New Roman" w:hAnsi="Times New Roman" w:cs="Times New Roman"/>
                <w:sz w:val="18"/>
                <w:szCs w:val="18"/>
              </w:rPr>
              <w:t xml:space="preserve">Menej ako </w:t>
            </w:r>
            <w:r w:rsidRPr="007A6B32">
              <w:rPr>
                <w:rFonts w:ascii="Times New Roman" w:hAnsi="Times New Roman" w:cs="Times New Roman"/>
                <w:sz w:val="18"/>
                <w:szCs w:val="18"/>
              </w:rPr>
              <w:t>1</w:t>
            </w:r>
            <w:r>
              <w:rPr>
                <w:rFonts w:ascii="Times New Roman" w:hAnsi="Times New Roman" w:cs="Times New Roman"/>
                <w:sz w:val="18"/>
                <w:szCs w:val="18"/>
              </w:rPr>
              <w:t xml:space="preserve"> </w:t>
            </w:r>
            <w:r w:rsidRPr="007A6B32">
              <w:rPr>
                <w:rFonts w:ascii="Times New Roman" w:hAnsi="Times New Roman" w:cs="Times New Roman"/>
                <w:sz w:val="18"/>
                <w:szCs w:val="18"/>
              </w:rPr>
              <w:t>%</w:t>
            </w:r>
          </w:p>
        </w:tc>
        <w:tc>
          <w:tcPr>
            <w:tcW w:w="4073" w:type="dxa"/>
            <w:tcMar>
              <w:top w:w="100" w:type="dxa"/>
              <w:left w:w="100" w:type="dxa"/>
              <w:bottom w:w="100" w:type="dxa"/>
              <w:right w:w="100" w:type="dxa"/>
            </w:tcMar>
          </w:tcPr>
          <w:p w14:paraId="20F5CFAE" w14:textId="4260DC60" w:rsidR="009066F1" w:rsidRPr="00D52383" w:rsidRDefault="009066F1" w:rsidP="009066F1">
            <w:pPr>
              <w:spacing w:line="240" w:lineRule="auto"/>
              <w:ind w:left="29"/>
              <w:rPr>
                <w:rFonts w:ascii="Times New Roman" w:hAnsi="Times New Roman" w:cs="Times New Roman"/>
                <w:sz w:val="18"/>
                <w:szCs w:val="18"/>
              </w:rPr>
            </w:pPr>
            <w:r>
              <w:rPr>
                <w:rFonts w:ascii="Times New Roman" w:hAnsi="Times New Roman" w:cs="Times New Roman"/>
                <w:color w:val="000000"/>
                <w:sz w:val="18"/>
                <w:szCs w:val="18"/>
              </w:rPr>
              <w:t xml:space="preserve">Minimálne zastúpenie nepôvodných druhov rýb. </w:t>
            </w:r>
          </w:p>
        </w:tc>
      </w:tr>
      <w:tr w:rsidR="0088135B" w:rsidRPr="007A6B32" w14:paraId="648BED79" w14:textId="77777777" w:rsidTr="00E0168C">
        <w:trPr>
          <w:trHeight w:val="397"/>
          <w:jc w:val="center"/>
        </w:trPr>
        <w:tc>
          <w:tcPr>
            <w:tcW w:w="2126" w:type="dxa"/>
            <w:tcMar>
              <w:top w:w="100" w:type="dxa"/>
              <w:left w:w="100" w:type="dxa"/>
              <w:bottom w:w="100" w:type="dxa"/>
              <w:right w:w="100" w:type="dxa"/>
            </w:tcMar>
          </w:tcPr>
          <w:p w14:paraId="6CA7BDF9" w14:textId="77777777" w:rsidR="0088135B" w:rsidRPr="007E136C" w:rsidRDefault="0088135B" w:rsidP="00E0168C">
            <w:pPr>
              <w:spacing w:line="240" w:lineRule="auto"/>
              <w:ind w:left="22"/>
              <w:rPr>
                <w:rFonts w:ascii="Times New Roman" w:hAnsi="Times New Roman" w:cs="Times New Roman"/>
                <w:sz w:val="18"/>
                <w:szCs w:val="18"/>
              </w:rPr>
            </w:pPr>
            <w:r w:rsidRPr="007E136C">
              <w:rPr>
                <w:rFonts w:ascii="Times New Roman" w:hAnsi="Times New Roman" w:cs="Times New Roman"/>
                <w:sz w:val="18"/>
                <w:szCs w:val="18"/>
              </w:rPr>
              <w:t xml:space="preserve">Kvalita vody  </w:t>
            </w:r>
          </w:p>
        </w:tc>
        <w:tc>
          <w:tcPr>
            <w:tcW w:w="1843" w:type="dxa"/>
            <w:tcMar>
              <w:top w:w="100" w:type="dxa"/>
              <w:left w:w="100" w:type="dxa"/>
              <w:bottom w:w="100" w:type="dxa"/>
              <w:right w:w="100" w:type="dxa"/>
            </w:tcMar>
          </w:tcPr>
          <w:p w14:paraId="7A2FDAEF" w14:textId="77777777" w:rsidR="0088135B" w:rsidRPr="007E136C" w:rsidRDefault="0088135B" w:rsidP="00E0168C">
            <w:pPr>
              <w:spacing w:line="240" w:lineRule="auto"/>
              <w:ind w:left="22"/>
              <w:jc w:val="center"/>
              <w:rPr>
                <w:rFonts w:ascii="Times New Roman" w:hAnsi="Times New Roman" w:cs="Times New Roman"/>
                <w:sz w:val="18"/>
                <w:szCs w:val="18"/>
              </w:rPr>
            </w:pPr>
            <w:r w:rsidRPr="007E136C">
              <w:rPr>
                <w:rFonts w:ascii="Times New Roman" w:hAnsi="Times New Roman" w:cs="Times New Roman"/>
                <w:sz w:val="18"/>
                <w:szCs w:val="18"/>
              </w:rPr>
              <w:t>Monitoring kvality povrchových vôd (SHMU)</w:t>
            </w:r>
          </w:p>
        </w:tc>
        <w:tc>
          <w:tcPr>
            <w:tcW w:w="1200" w:type="dxa"/>
            <w:tcMar>
              <w:top w:w="100" w:type="dxa"/>
              <w:left w:w="100" w:type="dxa"/>
              <w:bottom w:w="100" w:type="dxa"/>
              <w:right w:w="100" w:type="dxa"/>
            </w:tcMar>
          </w:tcPr>
          <w:p w14:paraId="18EF0F2B" w14:textId="77777777" w:rsidR="0088135B" w:rsidRPr="007E136C" w:rsidRDefault="0088135B" w:rsidP="00E0168C">
            <w:pPr>
              <w:jc w:val="center"/>
              <w:rPr>
                <w:rFonts w:ascii="Times New Roman" w:hAnsi="Times New Roman" w:cs="Times New Roman"/>
                <w:sz w:val="18"/>
                <w:szCs w:val="18"/>
              </w:rPr>
            </w:pPr>
            <w:r w:rsidRPr="007E136C">
              <w:rPr>
                <w:rFonts w:ascii="Times New Roman" w:hAnsi="Times New Roman" w:cs="Times New Roman"/>
                <w:sz w:val="18"/>
                <w:szCs w:val="18"/>
              </w:rPr>
              <w:t>Vyhovujúc</w:t>
            </w:r>
            <w:r>
              <w:rPr>
                <w:rFonts w:ascii="Times New Roman" w:hAnsi="Times New Roman" w:cs="Times New Roman"/>
                <w:sz w:val="18"/>
                <w:szCs w:val="18"/>
              </w:rPr>
              <w:t>a kvalita</w:t>
            </w:r>
            <w:r w:rsidRPr="007E136C" w:rsidDel="008E1527">
              <w:rPr>
                <w:rFonts w:ascii="Times New Roman" w:hAnsi="Times New Roman" w:cs="Times New Roman"/>
                <w:sz w:val="18"/>
                <w:szCs w:val="18"/>
              </w:rPr>
              <w:t xml:space="preserve"> </w:t>
            </w:r>
          </w:p>
        </w:tc>
        <w:tc>
          <w:tcPr>
            <w:tcW w:w="4073" w:type="dxa"/>
            <w:tcMar>
              <w:top w:w="100" w:type="dxa"/>
              <w:left w:w="100" w:type="dxa"/>
              <w:bottom w:w="100" w:type="dxa"/>
              <w:right w:w="100" w:type="dxa"/>
            </w:tcMar>
          </w:tcPr>
          <w:p w14:paraId="2625A057" w14:textId="77777777" w:rsidR="0088135B" w:rsidRDefault="0088135B" w:rsidP="00E0168C">
            <w:pPr>
              <w:spacing w:line="240" w:lineRule="auto"/>
              <w:ind w:left="29"/>
              <w:rPr>
                <w:rFonts w:ascii="Times New Roman" w:hAnsi="Times New Roman" w:cs="Times New Roman"/>
                <w:sz w:val="18"/>
                <w:szCs w:val="18"/>
              </w:rPr>
            </w:pPr>
            <w:r w:rsidRPr="00D52383">
              <w:rPr>
                <w:rFonts w:ascii="Times New Roman" w:hAnsi="Times New Roman" w:cs="Times New Roman"/>
                <w:sz w:val="18"/>
                <w:szCs w:val="18"/>
              </w:rPr>
              <w:t>V zmysle výsledkov sledovania stavu kvality vody v toku sa vyžaduje zachovanie stavu vyhovujúce v zmysle platných metodík na hodnotenie stavu kvality povrchových vôd. (</w:t>
            </w:r>
            <w:hyperlink r:id="rId8" w:history="1">
              <w:r w:rsidRPr="008A1D51">
                <w:rPr>
                  <w:rStyle w:val="Hypertextovprepojenie"/>
                  <w:rFonts w:ascii="Times New Roman" w:hAnsi="Times New Roman" w:cs="Times New Roman"/>
                  <w:sz w:val="18"/>
                  <w:szCs w:val="18"/>
                </w:rPr>
                <w:t>http://www.shmu.sk/File/Hydrologia/Monitoring_PV_PzV/Monitoring_kvality_PV</w:t>
              </w:r>
            </w:hyperlink>
            <w:r>
              <w:rPr>
                <w:rFonts w:ascii="Times New Roman" w:hAnsi="Times New Roman" w:cs="Times New Roman"/>
                <w:sz w:val="18"/>
                <w:szCs w:val="18"/>
              </w:rPr>
              <w:t>)</w:t>
            </w:r>
          </w:p>
          <w:p w14:paraId="0C84FA88" w14:textId="77777777" w:rsidR="0088135B" w:rsidRPr="007E136C" w:rsidRDefault="0088135B" w:rsidP="00E0168C">
            <w:pPr>
              <w:spacing w:line="240" w:lineRule="auto"/>
              <w:ind w:left="29"/>
              <w:rPr>
                <w:rFonts w:ascii="Times New Roman" w:hAnsi="Times New Roman" w:cs="Times New Roman"/>
                <w:sz w:val="18"/>
                <w:szCs w:val="18"/>
              </w:rPr>
            </w:pPr>
            <w:r>
              <w:rPr>
                <w:rFonts w:ascii="Times New Roman" w:hAnsi="Times New Roman" w:cs="Times New Roman"/>
                <w:sz w:val="18"/>
                <w:szCs w:val="18"/>
              </w:rPr>
              <w:t xml:space="preserve"> – </w:t>
            </w:r>
            <w:proofErr w:type="gramStart"/>
            <w:r>
              <w:rPr>
                <w:rFonts w:ascii="Times New Roman" w:hAnsi="Times New Roman" w:cs="Times New Roman"/>
                <w:sz w:val="18"/>
                <w:szCs w:val="18"/>
              </w:rPr>
              <w:t>najmä</w:t>
            </w:r>
            <w:proofErr w:type="gramEnd"/>
            <w:r>
              <w:rPr>
                <w:rFonts w:ascii="Times New Roman" w:hAnsi="Times New Roman" w:cs="Times New Roman"/>
                <w:sz w:val="18"/>
                <w:szCs w:val="18"/>
              </w:rPr>
              <w:t xml:space="preserve"> v parametroch zvýšenia </w:t>
            </w:r>
            <w:r w:rsidRPr="007E136C">
              <w:rPr>
                <w:rFonts w:ascii="Times New Roman" w:hAnsi="Times New Roman" w:cs="Times New Roman"/>
                <w:sz w:val="18"/>
                <w:szCs w:val="18"/>
              </w:rPr>
              <w:t xml:space="preserve">teploty, </w:t>
            </w:r>
            <w:r>
              <w:rPr>
                <w:rFonts w:ascii="Times New Roman" w:hAnsi="Times New Roman" w:cs="Times New Roman"/>
                <w:sz w:val="18"/>
                <w:szCs w:val="18"/>
              </w:rPr>
              <w:t xml:space="preserve">zníženia </w:t>
            </w:r>
            <w:r w:rsidRPr="007E136C">
              <w:rPr>
                <w:rFonts w:ascii="Times New Roman" w:hAnsi="Times New Roman" w:cs="Times New Roman"/>
                <w:sz w:val="18"/>
                <w:szCs w:val="18"/>
              </w:rPr>
              <w:t xml:space="preserve">obsahu kyslíka, </w:t>
            </w:r>
            <w:r>
              <w:rPr>
                <w:rFonts w:ascii="Times New Roman" w:hAnsi="Times New Roman" w:cs="Times New Roman"/>
                <w:sz w:val="18"/>
                <w:szCs w:val="18"/>
              </w:rPr>
              <w:t xml:space="preserve">zvýšenia </w:t>
            </w:r>
            <w:r w:rsidRPr="007E136C">
              <w:rPr>
                <w:rFonts w:ascii="Times New Roman" w:hAnsi="Times New Roman" w:cs="Times New Roman"/>
                <w:sz w:val="18"/>
                <w:szCs w:val="18"/>
              </w:rPr>
              <w:t>chemických i biologických ukazovateľov</w:t>
            </w:r>
            <w:r>
              <w:rPr>
                <w:rFonts w:ascii="Times New Roman" w:hAnsi="Times New Roman" w:cs="Times New Roman"/>
                <w:sz w:val="18"/>
                <w:szCs w:val="18"/>
              </w:rPr>
              <w:t>.</w:t>
            </w:r>
          </w:p>
        </w:tc>
      </w:tr>
    </w:tbl>
    <w:p w14:paraId="2CB5CBF0" w14:textId="77777777" w:rsidR="0088135B" w:rsidRDefault="0088135B" w:rsidP="0088135B">
      <w:pPr>
        <w:pStyle w:val="Zkladntext"/>
        <w:widowControl w:val="0"/>
        <w:spacing w:after="120"/>
        <w:jc w:val="both"/>
        <w:rPr>
          <w:b w:val="0"/>
        </w:rPr>
      </w:pPr>
    </w:p>
    <w:p w14:paraId="555D7128" w14:textId="77777777" w:rsidR="0088135B" w:rsidRPr="00FA03B9" w:rsidRDefault="0088135B" w:rsidP="0088135B">
      <w:pPr>
        <w:pStyle w:val="Zkladntext"/>
        <w:widowControl w:val="0"/>
        <w:spacing w:after="120"/>
        <w:jc w:val="both"/>
        <w:rPr>
          <w:b w:val="0"/>
        </w:rPr>
      </w:pPr>
      <w:r>
        <w:rPr>
          <w:b w:val="0"/>
        </w:rPr>
        <w:t xml:space="preserve">Zlepšenie stavu </w:t>
      </w:r>
      <w:r w:rsidRPr="007720DF">
        <w:t xml:space="preserve">druhu </w:t>
      </w:r>
      <w:r w:rsidRPr="00FA03B9">
        <w:rPr>
          <w:i/>
        </w:rPr>
        <w:t>Romanogobio vladykovi</w:t>
      </w:r>
      <w:r>
        <w:rPr>
          <w:i/>
        </w:rPr>
        <w:t xml:space="preserve"> </w:t>
      </w:r>
      <w:r>
        <w:rPr>
          <w:b w:val="0"/>
        </w:rPr>
        <w:t>za splnenia nasledovných parametrov:</w:t>
      </w:r>
      <w:r w:rsidRPr="00FA03B9">
        <w:rPr>
          <w:color w:val="000000"/>
        </w:rPr>
        <w:t xml:space="preserve"> </w:t>
      </w:r>
    </w:p>
    <w:tbl>
      <w:tblPr>
        <w:tblW w:w="951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72"/>
        <w:gridCol w:w="1654"/>
        <w:gridCol w:w="1417"/>
        <w:gridCol w:w="4073"/>
      </w:tblGrid>
      <w:tr w:rsidR="0088135B" w:rsidRPr="00FA03B9" w14:paraId="30342BEC" w14:textId="77777777" w:rsidTr="00E0168C">
        <w:trPr>
          <w:jc w:val="center"/>
        </w:trPr>
        <w:tc>
          <w:tcPr>
            <w:tcW w:w="2372" w:type="dxa"/>
            <w:tcMar>
              <w:top w:w="100" w:type="dxa"/>
              <w:left w:w="100" w:type="dxa"/>
              <w:bottom w:w="100" w:type="dxa"/>
              <w:right w:w="100" w:type="dxa"/>
            </w:tcMar>
          </w:tcPr>
          <w:p w14:paraId="7CCAE37E" w14:textId="77777777" w:rsidR="0088135B" w:rsidRPr="005D3615" w:rsidRDefault="0088135B" w:rsidP="00E0168C">
            <w:pPr>
              <w:widowControl w:val="0"/>
              <w:spacing w:line="240" w:lineRule="auto"/>
              <w:jc w:val="center"/>
              <w:rPr>
                <w:rFonts w:ascii="Times New Roman" w:hAnsi="Times New Roman" w:cs="Times New Roman"/>
                <w:b/>
                <w:sz w:val="18"/>
                <w:szCs w:val="18"/>
              </w:rPr>
            </w:pPr>
            <w:r w:rsidRPr="005D3615">
              <w:rPr>
                <w:rFonts w:ascii="Times New Roman" w:hAnsi="Times New Roman" w:cs="Times New Roman"/>
                <w:b/>
                <w:color w:val="000000"/>
                <w:sz w:val="18"/>
                <w:szCs w:val="18"/>
              </w:rPr>
              <w:t>Parameter</w:t>
            </w:r>
          </w:p>
        </w:tc>
        <w:tc>
          <w:tcPr>
            <w:tcW w:w="1654" w:type="dxa"/>
            <w:tcMar>
              <w:top w:w="100" w:type="dxa"/>
              <w:left w:w="100" w:type="dxa"/>
              <w:bottom w:w="100" w:type="dxa"/>
              <w:right w:w="100" w:type="dxa"/>
            </w:tcMar>
          </w:tcPr>
          <w:p w14:paraId="0E86626C" w14:textId="77777777" w:rsidR="0088135B" w:rsidRPr="005D3615" w:rsidRDefault="0088135B" w:rsidP="00E0168C">
            <w:pPr>
              <w:widowControl w:val="0"/>
              <w:spacing w:line="240" w:lineRule="auto"/>
              <w:jc w:val="center"/>
              <w:rPr>
                <w:rFonts w:ascii="Times New Roman" w:hAnsi="Times New Roman" w:cs="Times New Roman"/>
                <w:b/>
                <w:sz w:val="18"/>
                <w:szCs w:val="18"/>
              </w:rPr>
            </w:pPr>
            <w:r w:rsidRPr="005D3615">
              <w:rPr>
                <w:rFonts w:ascii="Times New Roman" w:hAnsi="Times New Roman" w:cs="Times New Roman"/>
                <w:b/>
                <w:color w:val="000000"/>
                <w:sz w:val="18"/>
                <w:szCs w:val="18"/>
              </w:rPr>
              <w:t xml:space="preserve">Merateľnosť </w:t>
            </w:r>
          </w:p>
        </w:tc>
        <w:tc>
          <w:tcPr>
            <w:tcW w:w="1417" w:type="dxa"/>
            <w:tcMar>
              <w:top w:w="100" w:type="dxa"/>
              <w:left w:w="100" w:type="dxa"/>
              <w:bottom w:w="100" w:type="dxa"/>
              <w:right w:w="100" w:type="dxa"/>
            </w:tcMar>
          </w:tcPr>
          <w:p w14:paraId="547A7045" w14:textId="77777777" w:rsidR="0088135B" w:rsidRPr="005D3615" w:rsidRDefault="0088135B" w:rsidP="00E0168C">
            <w:pPr>
              <w:widowControl w:val="0"/>
              <w:spacing w:line="240" w:lineRule="auto"/>
              <w:jc w:val="center"/>
              <w:rPr>
                <w:rFonts w:ascii="Times New Roman" w:hAnsi="Times New Roman" w:cs="Times New Roman"/>
                <w:b/>
                <w:sz w:val="18"/>
                <w:szCs w:val="18"/>
              </w:rPr>
            </w:pPr>
            <w:r w:rsidRPr="005D3615">
              <w:rPr>
                <w:rFonts w:ascii="Times New Roman" w:hAnsi="Times New Roman" w:cs="Times New Roman"/>
                <w:b/>
                <w:color w:val="000000"/>
                <w:sz w:val="18"/>
                <w:szCs w:val="18"/>
              </w:rPr>
              <w:t>Cieľová hodnota</w:t>
            </w:r>
          </w:p>
        </w:tc>
        <w:tc>
          <w:tcPr>
            <w:tcW w:w="4073" w:type="dxa"/>
            <w:tcMar>
              <w:top w:w="100" w:type="dxa"/>
              <w:left w:w="100" w:type="dxa"/>
              <w:bottom w:w="100" w:type="dxa"/>
              <w:right w:w="100" w:type="dxa"/>
            </w:tcMar>
          </w:tcPr>
          <w:p w14:paraId="7831F941" w14:textId="77777777" w:rsidR="0088135B" w:rsidRPr="005D3615" w:rsidRDefault="0088135B" w:rsidP="00E0168C">
            <w:pPr>
              <w:widowControl w:val="0"/>
              <w:spacing w:line="240" w:lineRule="auto"/>
              <w:jc w:val="center"/>
              <w:rPr>
                <w:rFonts w:ascii="Times New Roman" w:hAnsi="Times New Roman" w:cs="Times New Roman"/>
                <w:b/>
                <w:sz w:val="18"/>
                <w:szCs w:val="18"/>
              </w:rPr>
            </w:pPr>
            <w:r w:rsidRPr="005D3615">
              <w:rPr>
                <w:rFonts w:ascii="Times New Roman" w:hAnsi="Times New Roman" w:cs="Times New Roman"/>
                <w:b/>
                <w:color w:val="000000"/>
                <w:sz w:val="18"/>
                <w:szCs w:val="18"/>
              </w:rPr>
              <w:t>Poznámky/Doplňujúce informácie</w:t>
            </w:r>
          </w:p>
        </w:tc>
      </w:tr>
      <w:tr w:rsidR="0088135B" w:rsidRPr="00FA03B9" w14:paraId="6FEF4877" w14:textId="77777777" w:rsidTr="00E0168C">
        <w:trPr>
          <w:trHeight w:val="225"/>
          <w:jc w:val="center"/>
        </w:trPr>
        <w:tc>
          <w:tcPr>
            <w:tcW w:w="2372" w:type="dxa"/>
            <w:tcMar>
              <w:top w:w="100" w:type="dxa"/>
              <w:left w:w="100" w:type="dxa"/>
              <w:bottom w:w="100" w:type="dxa"/>
              <w:right w:w="100" w:type="dxa"/>
            </w:tcMar>
          </w:tcPr>
          <w:p w14:paraId="5C85D992" w14:textId="77777777" w:rsidR="0088135B" w:rsidRPr="00FA03B9" w:rsidRDefault="0088135B" w:rsidP="00E0168C">
            <w:pPr>
              <w:spacing w:line="240" w:lineRule="auto"/>
              <w:jc w:val="both"/>
              <w:rPr>
                <w:rFonts w:ascii="Times New Roman" w:hAnsi="Times New Roman" w:cs="Times New Roman"/>
                <w:sz w:val="18"/>
                <w:szCs w:val="18"/>
              </w:rPr>
            </w:pPr>
            <w:r w:rsidRPr="00FA03B9">
              <w:rPr>
                <w:rFonts w:ascii="Times New Roman" w:hAnsi="Times New Roman" w:cs="Times New Roman"/>
                <w:sz w:val="18"/>
                <w:szCs w:val="18"/>
              </w:rPr>
              <w:t>Veľkosť populácie</w:t>
            </w:r>
          </w:p>
        </w:tc>
        <w:tc>
          <w:tcPr>
            <w:tcW w:w="1654" w:type="dxa"/>
            <w:tcMar>
              <w:top w:w="100" w:type="dxa"/>
              <w:left w:w="100" w:type="dxa"/>
              <w:bottom w:w="100" w:type="dxa"/>
              <w:right w:w="100" w:type="dxa"/>
            </w:tcMar>
          </w:tcPr>
          <w:p w14:paraId="15F891E7" w14:textId="77777777" w:rsidR="0088135B" w:rsidRPr="00FA03B9" w:rsidRDefault="0088135B" w:rsidP="00E0168C">
            <w:pPr>
              <w:spacing w:line="240" w:lineRule="auto"/>
              <w:jc w:val="center"/>
              <w:rPr>
                <w:rFonts w:ascii="Times New Roman" w:hAnsi="Times New Roman" w:cs="Times New Roman"/>
                <w:sz w:val="18"/>
                <w:szCs w:val="18"/>
              </w:rPr>
            </w:pPr>
            <w:r w:rsidRPr="00FA03B9">
              <w:rPr>
                <w:rFonts w:ascii="Times New Roman" w:hAnsi="Times New Roman" w:cs="Times New Roman"/>
                <w:sz w:val="18"/>
                <w:szCs w:val="18"/>
              </w:rPr>
              <w:t>Relatívna početnosť jedincov na 100</w:t>
            </w:r>
            <w:r>
              <w:rPr>
                <w:rFonts w:ascii="Times New Roman" w:hAnsi="Times New Roman" w:cs="Times New Roman"/>
                <w:sz w:val="18"/>
                <w:szCs w:val="18"/>
              </w:rPr>
              <w:t xml:space="preserve"> </w:t>
            </w:r>
            <w:r w:rsidRPr="00FA03B9">
              <w:rPr>
                <w:rFonts w:ascii="Times New Roman" w:hAnsi="Times New Roman" w:cs="Times New Roman"/>
                <w:sz w:val="18"/>
                <w:szCs w:val="18"/>
              </w:rPr>
              <w:t xml:space="preserve">m monitorovaného úseku toku </w:t>
            </w:r>
          </w:p>
        </w:tc>
        <w:tc>
          <w:tcPr>
            <w:tcW w:w="1417" w:type="dxa"/>
            <w:tcMar>
              <w:top w:w="100" w:type="dxa"/>
              <w:left w:w="100" w:type="dxa"/>
              <w:bottom w:w="100" w:type="dxa"/>
              <w:right w:w="100" w:type="dxa"/>
            </w:tcMar>
          </w:tcPr>
          <w:p w14:paraId="7C0218EA" w14:textId="77777777" w:rsidR="0088135B" w:rsidRPr="00FA03B9" w:rsidRDefault="0088135B" w:rsidP="00E0168C">
            <w:pPr>
              <w:spacing w:line="240" w:lineRule="auto"/>
              <w:jc w:val="center"/>
              <w:rPr>
                <w:rFonts w:ascii="Times New Roman" w:hAnsi="Times New Roman" w:cs="Times New Roman"/>
                <w:sz w:val="18"/>
                <w:szCs w:val="18"/>
              </w:rPr>
            </w:pPr>
            <w:r>
              <w:rPr>
                <w:rFonts w:ascii="Times New Roman" w:hAnsi="Times New Roman" w:cs="Times New Roman"/>
                <w:sz w:val="18"/>
                <w:szCs w:val="18"/>
              </w:rPr>
              <w:t>Min. 2</w:t>
            </w:r>
          </w:p>
        </w:tc>
        <w:tc>
          <w:tcPr>
            <w:tcW w:w="4073" w:type="dxa"/>
            <w:tcMar>
              <w:top w:w="100" w:type="dxa"/>
              <w:left w:w="100" w:type="dxa"/>
              <w:bottom w:w="100" w:type="dxa"/>
              <w:right w:w="100" w:type="dxa"/>
            </w:tcMar>
          </w:tcPr>
          <w:p w14:paraId="7782CC94" w14:textId="77777777" w:rsidR="0088135B" w:rsidRPr="00FA03B9" w:rsidRDefault="0088135B" w:rsidP="00E0168C">
            <w:pPr>
              <w:spacing w:line="240" w:lineRule="auto"/>
              <w:rPr>
                <w:rFonts w:ascii="Times New Roman" w:hAnsi="Times New Roman" w:cs="Times New Roman"/>
                <w:sz w:val="18"/>
                <w:szCs w:val="18"/>
              </w:rPr>
            </w:pPr>
            <w:r w:rsidRPr="007720DF">
              <w:rPr>
                <w:rFonts w:ascii="Times New Roman" w:hAnsi="Times New Roman" w:cs="Times New Roman"/>
                <w:color w:val="000000"/>
                <w:sz w:val="18"/>
                <w:szCs w:val="18"/>
              </w:rPr>
              <w:t>Podľa dostupných údajov (SDF) je veľkosť popul</w:t>
            </w:r>
            <w:r>
              <w:rPr>
                <w:rFonts w:ascii="Times New Roman" w:hAnsi="Times New Roman" w:cs="Times New Roman"/>
                <w:color w:val="000000"/>
                <w:sz w:val="18"/>
                <w:szCs w:val="18"/>
              </w:rPr>
              <w:t xml:space="preserve">ácie druhu v území odhadovaná od 100 do 500 </w:t>
            </w:r>
            <w:r w:rsidRPr="007720DF">
              <w:rPr>
                <w:rFonts w:ascii="Times New Roman" w:hAnsi="Times New Roman" w:cs="Times New Roman"/>
                <w:color w:val="000000"/>
                <w:sz w:val="18"/>
                <w:szCs w:val="18"/>
              </w:rPr>
              <w:t xml:space="preserve">jedincov. </w:t>
            </w:r>
          </w:p>
        </w:tc>
      </w:tr>
      <w:tr w:rsidR="0088135B" w:rsidRPr="00FA03B9" w14:paraId="58B57D0A" w14:textId="77777777" w:rsidTr="00E0168C">
        <w:trPr>
          <w:trHeight w:val="225"/>
          <w:jc w:val="center"/>
        </w:trPr>
        <w:tc>
          <w:tcPr>
            <w:tcW w:w="2372" w:type="dxa"/>
            <w:tcMar>
              <w:top w:w="100" w:type="dxa"/>
              <w:left w:w="100" w:type="dxa"/>
              <w:bottom w:w="100" w:type="dxa"/>
              <w:right w:w="100" w:type="dxa"/>
            </w:tcMar>
          </w:tcPr>
          <w:p w14:paraId="49BC036D" w14:textId="77777777" w:rsidR="0088135B" w:rsidRPr="00FA03B9" w:rsidRDefault="0088135B" w:rsidP="00E0168C">
            <w:pPr>
              <w:spacing w:line="240" w:lineRule="auto"/>
              <w:jc w:val="both"/>
              <w:rPr>
                <w:rFonts w:ascii="Times New Roman" w:hAnsi="Times New Roman" w:cs="Times New Roman"/>
                <w:sz w:val="18"/>
                <w:szCs w:val="18"/>
              </w:rPr>
            </w:pPr>
            <w:r w:rsidRPr="007E136C">
              <w:rPr>
                <w:rFonts w:ascii="Times New Roman" w:hAnsi="Times New Roman" w:cs="Times New Roman"/>
                <w:sz w:val="18"/>
                <w:szCs w:val="18"/>
              </w:rPr>
              <w:t xml:space="preserve">Zastúpenie vhodných mikro a mezohabitatov v hodnotenom úseku toku </w:t>
            </w:r>
          </w:p>
        </w:tc>
        <w:tc>
          <w:tcPr>
            <w:tcW w:w="1654" w:type="dxa"/>
            <w:tcMar>
              <w:top w:w="100" w:type="dxa"/>
              <w:left w:w="100" w:type="dxa"/>
              <w:bottom w:w="100" w:type="dxa"/>
              <w:right w:w="100" w:type="dxa"/>
            </w:tcMar>
          </w:tcPr>
          <w:p w14:paraId="4CDC52B9" w14:textId="77777777" w:rsidR="0088135B" w:rsidRPr="00FA03B9" w:rsidRDefault="0088135B" w:rsidP="00E0168C">
            <w:pPr>
              <w:spacing w:line="240" w:lineRule="auto"/>
              <w:jc w:val="center"/>
              <w:rPr>
                <w:rFonts w:ascii="Times New Roman" w:hAnsi="Times New Roman" w:cs="Times New Roman"/>
                <w:sz w:val="18"/>
                <w:szCs w:val="18"/>
              </w:rPr>
            </w:pPr>
            <w:r w:rsidRPr="007A6B32">
              <w:rPr>
                <w:rFonts w:ascii="Times New Roman" w:hAnsi="Times New Roman" w:cs="Times New Roman"/>
                <w:sz w:val="18"/>
                <w:szCs w:val="18"/>
              </w:rPr>
              <w:t>% na 1</w:t>
            </w:r>
            <w:r>
              <w:rPr>
                <w:rFonts w:ascii="Times New Roman" w:hAnsi="Times New Roman" w:cs="Times New Roman"/>
                <w:sz w:val="18"/>
                <w:szCs w:val="18"/>
              </w:rPr>
              <w:t xml:space="preserve"> </w:t>
            </w:r>
            <w:r w:rsidRPr="007A6B32">
              <w:rPr>
                <w:rFonts w:ascii="Times New Roman" w:hAnsi="Times New Roman" w:cs="Times New Roman"/>
                <w:sz w:val="18"/>
                <w:szCs w:val="18"/>
              </w:rPr>
              <w:t>km toku</w:t>
            </w:r>
          </w:p>
        </w:tc>
        <w:tc>
          <w:tcPr>
            <w:tcW w:w="1417" w:type="dxa"/>
            <w:tcMar>
              <w:top w:w="100" w:type="dxa"/>
              <w:left w:w="100" w:type="dxa"/>
              <w:bottom w:w="100" w:type="dxa"/>
              <w:right w:w="100" w:type="dxa"/>
            </w:tcMar>
          </w:tcPr>
          <w:p w14:paraId="3B5E7327" w14:textId="77777777" w:rsidR="0088135B" w:rsidRDefault="0088135B" w:rsidP="00E0168C">
            <w:pPr>
              <w:spacing w:line="240" w:lineRule="auto"/>
              <w:jc w:val="center"/>
              <w:rPr>
                <w:rFonts w:ascii="Times New Roman" w:hAnsi="Times New Roman" w:cs="Times New Roman"/>
                <w:sz w:val="18"/>
                <w:szCs w:val="18"/>
              </w:rPr>
            </w:pPr>
            <w:r>
              <w:rPr>
                <w:rFonts w:ascii="Times New Roman" w:hAnsi="Times New Roman" w:cs="Times New Roman"/>
                <w:sz w:val="18"/>
                <w:szCs w:val="18"/>
              </w:rPr>
              <w:t>Min. 1</w:t>
            </w:r>
            <w:r w:rsidRPr="007A6B32">
              <w:rPr>
                <w:rFonts w:ascii="Times New Roman" w:hAnsi="Times New Roman" w:cs="Times New Roman"/>
                <w:sz w:val="18"/>
                <w:szCs w:val="18"/>
              </w:rPr>
              <w:t>0</w:t>
            </w:r>
          </w:p>
        </w:tc>
        <w:tc>
          <w:tcPr>
            <w:tcW w:w="4073" w:type="dxa"/>
            <w:tcMar>
              <w:top w:w="100" w:type="dxa"/>
              <w:left w:w="100" w:type="dxa"/>
              <w:bottom w:w="100" w:type="dxa"/>
              <w:right w:w="100" w:type="dxa"/>
            </w:tcMar>
          </w:tcPr>
          <w:p w14:paraId="317460E2" w14:textId="77777777" w:rsidR="0088135B" w:rsidRPr="007720DF" w:rsidRDefault="0088135B" w:rsidP="00E0168C">
            <w:pPr>
              <w:spacing w:line="240" w:lineRule="auto"/>
              <w:rPr>
                <w:rFonts w:ascii="Times New Roman" w:hAnsi="Times New Roman" w:cs="Times New Roman"/>
                <w:color w:val="000000"/>
                <w:sz w:val="18"/>
                <w:szCs w:val="18"/>
              </w:rPr>
            </w:pPr>
            <w:proofErr w:type="gramStart"/>
            <w:r>
              <w:rPr>
                <w:rFonts w:ascii="Times New Roman" w:hAnsi="Times New Roman" w:cs="Times New Roman"/>
                <w:color w:val="333333"/>
                <w:sz w:val="19"/>
                <w:szCs w:val="19"/>
                <w:shd w:val="clear" w:color="auto" w:fill="FFFFFF"/>
              </w:rPr>
              <w:t xml:space="preserve">Mierne  </w:t>
            </w:r>
            <w:r w:rsidRPr="00411DC8">
              <w:rPr>
                <w:rFonts w:ascii="Times New Roman" w:hAnsi="Times New Roman" w:cs="Times New Roman"/>
                <w:color w:val="333333"/>
                <w:sz w:val="19"/>
                <w:szCs w:val="19"/>
                <w:shd w:val="clear" w:color="auto" w:fill="FFFFFF"/>
              </w:rPr>
              <w:t>prúdiace</w:t>
            </w:r>
            <w:proofErr w:type="gramEnd"/>
            <w:r w:rsidRPr="00411DC8">
              <w:rPr>
                <w:rFonts w:ascii="Times New Roman" w:hAnsi="Times New Roman" w:cs="Times New Roman"/>
                <w:color w:val="333333"/>
                <w:sz w:val="19"/>
                <w:szCs w:val="19"/>
                <w:shd w:val="clear" w:color="auto" w:fill="FFFFFF"/>
              </w:rPr>
              <w:t xml:space="preserve"> úseky alebo rozhrania prúdo</w:t>
            </w:r>
            <w:r>
              <w:rPr>
                <w:rFonts w:ascii="Times New Roman" w:hAnsi="Times New Roman" w:cs="Times New Roman"/>
                <w:color w:val="333333"/>
                <w:sz w:val="19"/>
                <w:szCs w:val="19"/>
                <w:shd w:val="clear" w:color="auto" w:fill="FFFFFF"/>
              </w:rPr>
              <w:t xml:space="preserve">v, </w:t>
            </w:r>
            <w:r w:rsidRPr="00F71EF9">
              <w:rPr>
                <w:rFonts w:ascii="Times New Roman" w:hAnsi="Times New Roman" w:cs="Times New Roman"/>
                <w:sz w:val="18"/>
                <w:szCs w:val="18"/>
              </w:rPr>
              <w:t xml:space="preserve">v blízkosti štrkových lavíc alebo brodov. </w:t>
            </w:r>
            <w:r>
              <w:rPr>
                <w:rFonts w:ascii="Times New Roman" w:hAnsi="Times New Roman" w:cs="Times New Roman"/>
                <w:sz w:val="18"/>
                <w:szCs w:val="18"/>
              </w:rPr>
              <w:t xml:space="preserve">Týchto je v území nedostatok. </w:t>
            </w:r>
            <w:r w:rsidRPr="00F71EF9">
              <w:rPr>
                <w:rFonts w:ascii="Times New Roman" w:hAnsi="Times New Roman" w:cs="Times New Roman"/>
                <w:sz w:val="18"/>
                <w:szCs w:val="18"/>
              </w:rPr>
              <w:t>Obnovu prúdivých biotopov je možné dosiahnuť revitalizáciou toku - prepojením a sprietočnením odrezaných meandrov a riečnych ramien.</w:t>
            </w:r>
          </w:p>
        </w:tc>
      </w:tr>
      <w:tr w:rsidR="0088135B" w:rsidRPr="00FA03B9" w14:paraId="4877A794" w14:textId="77777777" w:rsidTr="00E0168C">
        <w:trPr>
          <w:trHeight w:val="225"/>
          <w:jc w:val="center"/>
        </w:trPr>
        <w:tc>
          <w:tcPr>
            <w:tcW w:w="2372" w:type="dxa"/>
            <w:tcMar>
              <w:top w:w="100" w:type="dxa"/>
              <w:left w:w="100" w:type="dxa"/>
              <w:bottom w:w="100" w:type="dxa"/>
              <w:right w:w="100" w:type="dxa"/>
            </w:tcMar>
          </w:tcPr>
          <w:p w14:paraId="458AD8A7" w14:textId="77777777" w:rsidR="0088135B" w:rsidRPr="00FA03B9" w:rsidRDefault="0088135B" w:rsidP="00E0168C">
            <w:pPr>
              <w:spacing w:line="240" w:lineRule="auto"/>
              <w:rPr>
                <w:rFonts w:ascii="Times New Roman" w:hAnsi="Times New Roman" w:cs="Times New Roman"/>
                <w:sz w:val="18"/>
                <w:szCs w:val="18"/>
              </w:rPr>
            </w:pPr>
            <w:r>
              <w:rPr>
                <w:rFonts w:ascii="Times New Roman" w:hAnsi="Times New Roman" w:cs="Times New Roman"/>
                <w:sz w:val="18"/>
                <w:szCs w:val="18"/>
              </w:rPr>
              <w:t>Biotop druhu - p</w:t>
            </w:r>
            <w:r w:rsidRPr="00F71EF9">
              <w:rPr>
                <w:rFonts w:ascii="Times New Roman" w:hAnsi="Times New Roman" w:cs="Times New Roman"/>
                <w:sz w:val="18"/>
                <w:szCs w:val="18"/>
              </w:rPr>
              <w:t>riemerná hĺbka vodného stĺpca (počas suchej sezóny)</w:t>
            </w:r>
          </w:p>
        </w:tc>
        <w:tc>
          <w:tcPr>
            <w:tcW w:w="1654" w:type="dxa"/>
            <w:tcMar>
              <w:top w:w="100" w:type="dxa"/>
              <w:left w:w="100" w:type="dxa"/>
              <w:bottom w:w="100" w:type="dxa"/>
              <w:right w:w="100" w:type="dxa"/>
            </w:tcMar>
          </w:tcPr>
          <w:p w14:paraId="7AA64758" w14:textId="77777777" w:rsidR="0088135B" w:rsidRPr="00FA03B9" w:rsidRDefault="0088135B" w:rsidP="00E0168C">
            <w:pPr>
              <w:spacing w:line="240" w:lineRule="auto"/>
              <w:jc w:val="center"/>
              <w:rPr>
                <w:rFonts w:ascii="Times New Roman" w:hAnsi="Times New Roman" w:cs="Times New Roman"/>
                <w:sz w:val="18"/>
                <w:szCs w:val="18"/>
              </w:rPr>
            </w:pPr>
            <w:r>
              <w:rPr>
                <w:rFonts w:ascii="Times New Roman" w:hAnsi="Times New Roman" w:cs="Times New Roman"/>
                <w:sz w:val="18"/>
                <w:szCs w:val="18"/>
              </w:rPr>
              <w:t>Výška (</w:t>
            </w:r>
            <w:r w:rsidRPr="00F71EF9">
              <w:rPr>
                <w:rFonts w:ascii="Times New Roman" w:hAnsi="Times New Roman" w:cs="Times New Roman"/>
                <w:sz w:val="18"/>
                <w:szCs w:val="18"/>
              </w:rPr>
              <w:t>cm</w:t>
            </w:r>
            <w:r>
              <w:rPr>
                <w:rFonts w:ascii="Times New Roman" w:hAnsi="Times New Roman" w:cs="Times New Roman"/>
                <w:sz w:val="18"/>
                <w:szCs w:val="18"/>
              </w:rPr>
              <w:t>)</w:t>
            </w:r>
          </w:p>
        </w:tc>
        <w:tc>
          <w:tcPr>
            <w:tcW w:w="1417" w:type="dxa"/>
            <w:tcMar>
              <w:top w:w="100" w:type="dxa"/>
              <w:left w:w="100" w:type="dxa"/>
              <w:bottom w:w="100" w:type="dxa"/>
              <w:right w:w="100" w:type="dxa"/>
            </w:tcMar>
          </w:tcPr>
          <w:p w14:paraId="580C0283" w14:textId="77777777" w:rsidR="0088135B" w:rsidRPr="00FA03B9" w:rsidRDefault="0088135B" w:rsidP="00E0168C">
            <w:pPr>
              <w:spacing w:line="240" w:lineRule="auto"/>
              <w:jc w:val="center"/>
              <w:rPr>
                <w:rFonts w:ascii="Times New Roman" w:hAnsi="Times New Roman" w:cs="Times New Roman"/>
                <w:sz w:val="18"/>
                <w:szCs w:val="18"/>
              </w:rPr>
            </w:pPr>
            <w:r>
              <w:rPr>
                <w:rFonts w:ascii="Times New Roman" w:hAnsi="Times New Roman" w:cs="Times New Roman"/>
                <w:sz w:val="18"/>
                <w:szCs w:val="18"/>
              </w:rPr>
              <w:t xml:space="preserve">Min. </w:t>
            </w:r>
            <w:r w:rsidRPr="00FA03B9">
              <w:rPr>
                <w:rFonts w:ascii="Times New Roman" w:hAnsi="Times New Roman" w:cs="Times New Roman"/>
                <w:sz w:val="18"/>
                <w:szCs w:val="18"/>
              </w:rPr>
              <w:t>50</w:t>
            </w:r>
          </w:p>
        </w:tc>
        <w:tc>
          <w:tcPr>
            <w:tcW w:w="4073" w:type="dxa"/>
            <w:tcMar>
              <w:top w:w="100" w:type="dxa"/>
              <w:left w:w="100" w:type="dxa"/>
              <w:bottom w:w="100" w:type="dxa"/>
              <w:right w:w="100" w:type="dxa"/>
            </w:tcMar>
          </w:tcPr>
          <w:p w14:paraId="5FC94C0E" w14:textId="77777777" w:rsidR="0088135B" w:rsidRPr="00FA03B9" w:rsidRDefault="0088135B" w:rsidP="00E0168C">
            <w:pPr>
              <w:spacing w:line="240" w:lineRule="auto"/>
              <w:ind w:left="29"/>
              <w:rPr>
                <w:rFonts w:ascii="Times New Roman" w:hAnsi="Times New Roman" w:cs="Times New Roman"/>
                <w:sz w:val="18"/>
                <w:szCs w:val="18"/>
              </w:rPr>
            </w:pPr>
            <w:r>
              <w:rPr>
                <w:rFonts w:ascii="Times New Roman" w:hAnsi="Times New Roman" w:cs="Times New Roman"/>
                <w:sz w:val="18"/>
                <w:szCs w:val="18"/>
              </w:rPr>
              <w:t>Vyžaduje hlbšie úseky, ktorých je v území dostatok.</w:t>
            </w:r>
          </w:p>
        </w:tc>
      </w:tr>
      <w:tr w:rsidR="0088135B" w:rsidRPr="00FA03B9" w14:paraId="16CB95C1" w14:textId="77777777" w:rsidTr="00E0168C">
        <w:trPr>
          <w:trHeight w:val="225"/>
          <w:jc w:val="center"/>
        </w:trPr>
        <w:tc>
          <w:tcPr>
            <w:tcW w:w="2372" w:type="dxa"/>
            <w:tcMar>
              <w:top w:w="100" w:type="dxa"/>
              <w:left w:w="100" w:type="dxa"/>
              <w:bottom w:w="100" w:type="dxa"/>
              <w:right w:w="100" w:type="dxa"/>
            </w:tcMar>
          </w:tcPr>
          <w:p w14:paraId="3164A139" w14:textId="77777777" w:rsidR="0088135B" w:rsidRPr="00FA03B9" w:rsidRDefault="0088135B" w:rsidP="00E0168C">
            <w:pPr>
              <w:spacing w:line="240" w:lineRule="auto"/>
              <w:rPr>
                <w:rFonts w:ascii="Times New Roman" w:hAnsi="Times New Roman" w:cs="Times New Roman"/>
                <w:sz w:val="18"/>
                <w:szCs w:val="18"/>
              </w:rPr>
            </w:pPr>
            <w:r w:rsidRPr="00F71EF9">
              <w:rPr>
                <w:rFonts w:ascii="Times New Roman" w:hAnsi="Times New Roman" w:cs="Times New Roman"/>
                <w:sz w:val="18"/>
                <w:szCs w:val="18"/>
              </w:rPr>
              <w:t>Pokryvnosť stromovej vegetácie na brehoch</w:t>
            </w:r>
          </w:p>
        </w:tc>
        <w:tc>
          <w:tcPr>
            <w:tcW w:w="1654" w:type="dxa"/>
            <w:tcMar>
              <w:top w:w="100" w:type="dxa"/>
              <w:left w:w="100" w:type="dxa"/>
              <w:bottom w:w="100" w:type="dxa"/>
              <w:right w:w="100" w:type="dxa"/>
            </w:tcMar>
          </w:tcPr>
          <w:p w14:paraId="7C89D3FB" w14:textId="77777777" w:rsidR="0088135B" w:rsidRPr="007A6B32" w:rsidRDefault="0088135B" w:rsidP="00E0168C">
            <w:pPr>
              <w:spacing w:line="240" w:lineRule="auto"/>
              <w:jc w:val="center"/>
              <w:rPr>
                <w:rFonts w:ascii="Times New Roman" w:hAnsi="Times New Roman" w:cs="Times New Roman"/>
                <w:sz w:val="18"/>
                <w:szCs w:val="18"/>
              </w:rPr>
            </w:pPr>
            <w:r>
              <w:rPr>
                <w:rFonts w:ascii="Times New Roman" w:hAnsi="Times New Roman" w:cs="Times New Roman"/>
                <w:sz w:val="18"/>
                <w:szCs w:val="18"/>
              </w:rPr>
              <w:t>V percentách (</w:t>
            </w:r>
            <w:r w:rsidRPr="007A6B32">
              <w:rPr>
                <w:rFonts w:ascii="Times New Roman" w:hAnsi="Times New Roman" w:cs="Times New Roman"/>
                <w:sz w:val="18"/>
                <w:szCs w:val="18"/>
              </w:rPr>
              <w:t>%</w:t>
            </w:r>
            <w:r>
              <w:rPr>
                <w:rFonts w:ascii="Times New Roman" w:hAnsi="Times New Roman" w:cs="Times New Roman"/>
                <w:sz w:val="18"/>
                <w:szCs w:val="18"/>
              </w:rPr>
              <w:t>) na 100 m úseku toku</w:t>
            </w:r>
          </w:p>
          <w:p w14:paraId="4E9640F0" w14:textId="77777777" w:rsidR="0088135B" w:rsidRPr="007A6B32" w:rsidRDefault="0088135B" w:rsidP="00E0168C">
            <w:pPr>
              <w:spacing w:line="240" w:lineRule="auto"/>
              <w:jc w:val="center"/>
              <w:rPr>
                <w:rFonts w:ascii="Times New Roman" w:hAnsi="Times New Roman" w:cs="Times New Roman"/>
                <w:sz w:val="18"/>
                <w:szCs w:val="18"/>
              </w:rPr>
            </w:pPr>
          </w:p>
          <w:p w14:paraId="754621A8" w14:textId="77777777" w:rsidR="0088135B" w:rsidRPr="00FA03B9" w:rsidRDefault="0088135B" w:rsidP="00E0168C">
            <w:pPr>
              <w:spacing w:line="240" w:lineRule="auto"/>
              <w:jc w:val="center"/>
              <w:rPr>
                <w:rFonts w:ascii="Times New Roman" w:hAnsi="Times New Roman" w:cs="Times New Roman"/>
                <w:sz w:val="18"/>
                <w:szCs w:val="18"/>
              </w:rPr>
            </w:pPr>
          </w:p>
        </w:tc>
        <w:tc>
          <w:tcPr>
            <w:tcW w:w="1417" w:type="dxa"/>
            <w:tcMar>
              <w:top w:w="100" w:type="dxa"/>
              <w:left w:w="100" w:type="dxa"/>
              <w:bottom w:w="100" w:type="dxa"/>
              <w:right w:w="100" w:type="dxa"/>
            </w:tcMar>
          </w:tcPr>
          <w:p w14:paraId="1E862E82" w14:textId="77777777" w:rsidR="0088135B" w:rsidRPr="00FA03B9" w:rsidRDefault="0088135B" w:rsidP="00E0168C">
            <w:pPr>
              <w:spacing w:line="240" w:lineRule="auto"/>
              <w:jc w:val="center"/>
              <w:rPr>
                <w:rFonts w:ascii="Times New Roman" w:hAnsi="Times New Roman" w:cs="Times New Roman"/>
                <w:sz w:val="18"/>
                <w:szCs w:val="18"/>
              </w:rPr>
            </w:pPr>
            <w:r>
              <w:rPr>
                <w:rFonts w:ascii="Times New Roman" w:hAnsi="Times New Roman" w:cs="Times New Roman"/>
                <w:sz w:val="18"/>
                <w:szCs w:val="18"/>
              </w:rPr>
              <w:t>Min.</w:t>
            </w:r>
            <w:r w:rsidRPr="00FA03B9">
              <w:rPr>
                <w:rFonts w:ascii="Times New Roman" w:hAnsi="Times New Roman" w:cs="Times New Roman"/>
                <w:sz w:val="18"/>
                <w:szCs w:val="18"/>
              </w:rPr>
              <w:t xml:space="preserve"> 70</w:t>
            </w:r>
          </w:p>
        </w:tc>
        <w:tc>
          <w:tcPr>
            <w:tcW w:w="4073" w:type="dxa"/>
            <w:tcMar>
              <w:top w:w="100" w:type="dxa"/>
              <w:left w:w="100" w:type="dxa"/>
              <w:bottom w:w="100" w:type="dxa"/>
              <w:right w:w="100" w:type="dxa"/>
            </w:tcMar>
          </w:tcPr>
          <w:p w14:paraId="1CB2EA1A" w14:textId="77777777" w:rsidR="0088135B" w:rsidRPr="00FA03B9" w:rsidRDefault="0088135B" w:rsidP="00E0168C">
            <w:pPr>
              <w:spacing w:line="240" w:lineRule="auto"/>
              <w:ind w:left="29"/>
              <w:rPr>
                <w:rFonts w:ascii="Times New Roman" w:hAnsi="Times New Roman" w:cs="Times New Roman"/>
                <w:sz w:val="18"/>
                <w:szCs w:val="18"/>
              </w:rPr>
            </w:pPr>
            <w:r>
              <w:rPr>
                <w:rFonts w:ascii="Times New Roman" w:hAnsi="Times New Roman" w:cs="Times New Roman"/>
                <w:sz w:val="18"/>
                <w:szCs w:val="18"/>
              </w:rPr>
              <w:t>Udržiavanie prirodzených</w:t>
            </w:r>
            <w:r w:rsidRPr="00FA03B9">
              <w:rPr>
                <w:rFonts w:ascii="Times New Roman" w:hAnsi="Times New Roman" w:cs="Times New Roman"/>
                <w:sz w:val="18"/>
                <w:szCs w:val="18"/>
              </w:rPr>
              <w:t xml:space="preserve"> </w:t>
            </w:r>
            <w:r>
              <w:rPr>
                <w:rFonts w:ascii="Times New Roman" w:hAnsi="Times New Roman" w:cs="Times New Roman"/>
                <w:sz w:val="18"/>
                <w:szCs w:val="18"/>
              </w:rPr>
              <w:t>brehových porastov</w:t>
            </w:r>
            <w:r w:rsidRPr="00FA03B9">
              <w:rPr>
                <w:rFonts w:ascii="Times New Roman" w:hAnsi="Times New Roman" w:cs="Times New Roman"/>
                <w:sz w:val="18"/>
                <w:szCs w:val="18"/>
              </w:rPr>
              <w:t>.</w:t>
            </w:r>
          </w:p>
        </w:tc>
      </w:tr>
      <w:tr w:rsidR="0088135B" w:rsidRPr="00FA03B9" w14:paraId="3277A8F2" w14:textId="77777777" w:rsidTr="00E0168C">
        <w:trPr>
          <w:trHeight w:val="397"/>
          <w:jc w:val="center"/>
        </w:trPr>
        <w:tc>
          <w:tcPr>
            <w:tcW w:w="2372" w:type="dxa"/>
            <w:tcMar>
              <w:top w:w="100" w:type="dxa"/>
              <w:left w:w="100" w:type="dxa"/>
              <w:bottom w:w="100" w:type="dxa"/>
              <w:right w:w="100" w:type="dxa"/>
            </w:tcMar>
          </w:tcPr>
          <w:p w14:paraId="1B3CCA55" w14:textId="77777777" w:rsidR="0088135B" w:rsidRPr="00FA03B9" w:rsidRDefault="0088135B" w:rsidP="00E0168C">
            <w:pPr>
              <w:spacing w:line="240" w:lineRule="auto"/>
              <w:rPr>
                <w:rFonts w:ascii="Times New Roman" w:hAnsi="Times New Roman" w:cs="Times New Roman"/>
                <w:sz w:val="18"/>
                <w:szCs w:val="18"/>
              </w:rPr>
            </w:pPr>
            <w:r w:rsidRPr="00A32EFF">
              <w:rPr>
                <w:rFonts w:ascii="Times New Roman" w:hAnsi="Times New Roman" w:cs="Times New Roman"/>
                <w:sz w:val="18"/>
                <w:szCs w:val="18"/>
              </w:rPr>
              <w:t xml:space="preserve">Zastúpenie nepôvodných a inváznych druhov rýb </w:t>
            </w:r>
          </w:p>
        </w:tc>
        <w:tc>
          <w:tcPr>
            <w:tcW w:w="1654" w:type="dxa"/>
            <w:tcMar>
              <w:top w:w="100" w:type="dxa"/>
              <w:left w:w="100" w:type="dxa"/>
              <w:bottom w:w="100" w:type="dxa"/>
              <w:right w:w="100" w:type="dxa"/>
            </w:tcMar>
          </w:tcPr>
          <w:p w14:paraId="062AE1B8" w14:textId="77777777" w:rsidR="0088135B" w:rsidRPr="00FA03B9" w:rsidRDefault="0088135B" w:rsidP="00E0168C">
            <w:pPr>
              <w:spacing w:line="240" w:lineRule="auto"/>
              <w:jc w:val="center"/>
              <w:rPr>
                <w:rFonts w:ascii="Times New Roman" w:hAnsi="Times New Roman" w:cs="Times New Roman"/>
                <w:sz w:val="18"/>
                <w:szCs w:val="18"/>
              </w:rPr>
            </w:pPr>
            <w:r w:rsidRPr="007A6B32">
              <w:rPr>
                <w:rFonts w:ascii="Times New Roman" w:hAnsi="Times New Roman" w:cs="Times New Roman"/>
                <w:sz w:val="18"/>
                <w:szCs w:val="18"/>
              </w:rPr>
              <w:t>Dominancia stanovištne nepôvodných druhov v %</w:t>
            </w:r>
          </w:p>
        </w:tc>
        <w:tc>
          <w:tcPr>
            <w:tcW w:w="1417" w:type="dxa"/>
            <w:tcMar>
              <w:top w:w="100" w:type="dxa"/>
              <w:left w:w="100" w:type="dxa"/>
              <w:bottom w:w="100" w:type="dxa"/>
              <w:right w:w="100" w:type="dxa"/>
            </w:tcMar>
          </w:tcPr>
          <w:p w14:paraId="36220438" w14:textId="77777777" w:rsidR="0088135B" w:rsidRPr="00FA03B9" w:rsidRDefault="0088135B" w:rsidP="00E0168C">
            <w:pPr>
              <w:spacing w:line="240" w:lineRule="auto"/>
              <w:jc w:val="center"/>
              <w:rPr>
                <w:rFonts w:ascii="Times New Roman" w:hAnsi="Times New Roman" w:cs="Times New Roman"/>
                <w:sz w:val="18"/>
                <w:szCs w:val="18"/>
              </w:rPr>
            </w:pPr>
            <w:r>
              <w:rPr>
                <w:rFonts w:ascii="Times New Roman" w:hAnsi="Times New Roman" w:cs="Times New Roman"/>
                <w:sz w:val="18"/>
                <w:szCs w:val="18"/>
              </w:rPr>
              <w:t xml:space="preserve">Menej ako </w:t>
            </w:r>
            <w:r w:rsidRPr="007A6B32">
              <w:rPr>
                <w:rFonts w:ascii="Times New Roman" w:hAnsi="Times New Roman" w:cs="Times New Roman"/>
                <w:sz w:val="18"/>
                <w:szCs w:val="18"/>
              </w:rPr>
              <w:t>1</w:t>
            </w:r>
          </w:p>
        </w:tc>
        <w:tc>
          <w:tcPr>
            <w:tcW w:w="4073" w:type="dxa"/>
            <w:tcMar>
              <w:top w:w="100" w:type="dxa"/>
              <w:left w:w="100" w:type="dxa"/>
              <w:bottom w:w="100" w:type="dxa"/>
              <w:right w:w="100" w:type="dxa"/>
            </w:tcMar>
          </w:tcPr>
          <w:p w14:paraId="5208B0E9" w14:textId="77777777" w:rsidR="0088135B" w:rsidRPr="00FA03B9" w:rsidRDefault="0088135B" w:rsidP="00E0168C">
            <w:pPr>
              <w:spacing w:line="240" w:lineRule="auto"/>
              <w:ind w:left="29"/>
              <w:rPr>
                <w:rFonts w:ascii="Times New Roman" w:hAnsi="Times New Roman" w:cs="Times New Roman"/>
                <w:color w:val="000000"/>
                <w:sz w:val="18"/>
                <w:szCs w:val="18"/>
              </w:rPr>
            </w:pPr>
            <w:r>
              <w:rPr>
                <w:rFonts w:ascii="Times New Roman" w:hAnsi="Times New Roman" w:cs="Times New Roman"/>
                <w:color w:val="000000"/>
                <w:sz w:val="18"/>
                <w:szCs w:val="18"/>
              </w:rPr>
              <w:t xml:space="preserve">Minimálne zastúpenie nepôvodných druhov rýb. </w:t>
            </w:r>
          </w:p>
        </w:tc>
      </w:tr>
      <w:tr w:rsidR="0088135B" w:rsidRPr="00FA03B9" w14:paraId="197CDC4A" w14:textId="77777777" w:rsidTr="00E0168C">
        <w:trPr>
          <w:trHeight w:val="397"/>
          <w:jc w:val="center"/>
        </w:trPr>
        <w:tc>
          <w:tcPr>
            <w:tcW w:w="2372" w:type="dxa"/>
            <w:tcMar>
              <w:top w:w="100" w:type="dxa"/>
              <w:left w:w="100" w:type="dxa"/>
              <w:bottom w:w="100" w:type="dxa"/>
              <w:right w:w="100" w:type="dxa"/>
            </w:tcMar>
          </w:tcPr>
          <w:p w14:paraId="33991EA3" w14:textId="77777777" w:rsidR="0088135B" w:rsidRPr="00A32EFF" w:rsidRDefault="0088135B" w:rsidP="00E0168C">
            <w:pPr>
              <w:spacing w:line="240" w:lineRule="auto"/>
              <w:rPr>
                <w:rFonts w:ascii="Times New Roman" w:hAnsi="Times New Roman" w:cs="Times New Roman"/>
                <w:sz w:val="18"/>
                <w:szCs w:val="18"/>
              </w:rPr>
            </w:pPr>
            <w:r w:rsidRPr="007E136C">
              <w:rPr>
                <w:rFonts w:ascii="Times New Roman" w:hAnsi="Times New Roman" w:cs="Times New Roman"/>
                <w:sz w:val="18"/>
                <w:szCs w:val="18"/>
              </w:rPr>
              <w:t>Pozdĺžna kontinuita toku</w:t>
            </w:r>
          </w:p>
        </w:tc>
        <w:tc>
          <w:tcPr>
            <w:tcW w:w="1654" w:type="dxa"/>
            <w:tcMar>
              <w:top w:w="100" w:type="dxa"/>
              <w:left w:w="100" w:type="dxa"/>
              <w:bottom w:w="100" w:type="dxa"/>
              <w:right w:w="100" w:type="dxa"/>
            </w:tcMar>
          </w:tcPr>
          <w:p w14:paraId="14391B13" w14:textId="77777777" w:rsidR="0088135B" w:rsidRPr="007A6B32" w:rsidRDefault="0088135B" w:rsidP="00E0168C">
            <w:pPr>
              <w:spacing w:line="240" w:lineRule="auto"/>
              <w:jc w:val="center"/>
              <w:rPr>
                <w:rFonts w:ascii="Times New Roman" w:hAnsi="Times New Roman" w:cs="Times New Roman"/>
                <w:sz w:val="18"/>
                <w:szCs w:val="18"/>
              </w:rPr>
            </w:pPr>
            <w:r w:rsidRPr="007A6B32">
              <w:rPr>
                <w:rFonts w:ascii="Times New Roman" w:hAnsi="Times New Roman" w:cs="Times New Roman"/>
                <w:sz w:val="18"/>
                <w:szCs w:val="18"/>
              </w:rPr>
              <w:t>Počet migračných prekážok</w:t>
            </w:r>
          </w:p>
        </w:tc>
        <w:tc>
          <w:tcPr>
            <w:tcW w:w="1417" w:type="dxa"/>
            <w:tcMar>
              <w:top w:w="100" w:type="dxa"/>
              <w:left w:w="100" w:type="dxa"/>
              <w:bottom w:w="100" w:type="dxa"/>
              <w:right w:w="100" w:type="dxa"/>
            </w:tcMar>
          </w:tcPr>
          <w:p w14:paraId="6DD062CB" w14:textId="77777777" w:rsidR="0088135B" w:rsidRDefault="0088135B" w:rsidP="00E0168C">
            <w:pPr>
              <w:spacing w:line="240" w:lineRule="auto"/>
              <w:jc w:val="center"/>
              <w:rPr>
                <w:rFonts w:ascii="Times New Roman" w:hAnsi="Times New Roman" w:cs="Times New Roman"/>
                <w:sz w:val="18"/>
                <w:szCs w:val="18"/>
              </w:rPr>
            </w:pPr>
            <w:r w:rsidRPr="007A6B32">
              <w:rPr>
                <w:rFonts w:ascii="Times New Roman" w:hAnsi="Times New Roman" w:cs="Times New Roman"/>
                <w:sz w:val="18"/>
                <w:szCs w:val="18"/>
              </w:rPr>
              <w:t>0</w:t>
            </w:r>
          </w:p>
        </w:tc>
        <w:tc>
          <w:tcPr>
            <w:tcW w:w="4073" w:type="dxa"/>
            <w:tcMar>
              <w:top w:w="100" w:type="dxa"/>
              <w:left w:w="100" w:type="dxa"/>
              <w:bottom w:w="100" w:type="dxa"/>
              <w:right w:w="100" w:type="dxa"/>
            </w:tcMar>
          </w:tcPr>
          <w:p w14:paraId="6E6AFD1B" w14:textId="77777777" w:rsidR="0088135B" w:rsidRDefault="0088135B" w:rsidP="00E0168C">
            <w:pPr>
              <w:spacing w:line="240" w:lineRule="auto"/>
              <w:ind w:left="29"/>
              <w:rPr>
                <w:rFonts w:ascii="Times New Roman" w:hAnsi="Times New Roman" w:cs="Times New Roman"/>
                <w:color w:val="000000"/>
                <w:sz w:val="18"/>
                <w:szCs w:val="18"/>
              </w:rPr>
            </w:pPr>
            <w:r>
              <w:rPr>
                <w:rFonts w:ascii="Times New Roman" w:hAnsi="Times New Roman" w:cs="Times New Roman"/>
                <w:sz w:val="18"/>
                <w:szCs w:val="18"/>
              </w:rPr>
              <w:t>Udržiavanie toku</w:t>
            </w:r>
            <w:r w:rsidRPr="007A6B32">
              <w:rPr>
                <w:rFonts w:ascii="Times New Roman" w:hAnsi="Times New Roman" w:cs="Times New Roman"/>
                <w:sz w:val="18"/>
                <w:szCs w:val="18"/>
              </w:rPr>
              <w:t xml:space="preserve"> bez migračných bariér</w:t>
            </w:r>
            <w:r>
              <w:rPr>
                <w:rFonts w:ascii="Times New Roman" w:hAnsi="Times New Roman" w:cs="Times New Roman"/>
                <w:sz w:val="18"/>
                <w:szCs w:val="18"/>
              </w:rPr>
              <w:t>, aby sa nebránilo migrácii druhu.</w:t>
            </w:r>
            <w:r w:rsidRPr="007A6B32">
              <w:rPr>
                <w:rFonts w:ascii="Times New Roman" w:hAnsi="Times New Roman" w:cs="Times New Roman"/>
                <w:sz w:val="18"/>
                <w:szCs w:val="18"/>
              </w:rPr>
              <w:t xml:space="preserve"> </w:t>
            </w:r>
          </w:p>
        </w:tc>
      </w:tr>
      <w:tr w:rsidR="0088135B" w:rsidRPr="00FA03B9" w14:paraId="7E4EF578" w14:textId="77777777" w:rsidTr="00E0168C">
        <w:trPr>
          <w:trHeight w:val="397"/>
          <w:jc w:val="center"/>
        </w:trPr>
        <w:tc>
          <w:tcPr>
            <w:tcW w:w="2372" w:type="dxa"/>
            <w:tcMar>
              <w:top w:w="100" w:type="dxa"/>
              <w:left w:w="100" w:type="dxa"/>
              <w:bottom w:w="100" w:type="dxa"/>
              <w:right w:w="100" w:type="dxa"/>
            </w:tcMar>
          </w:tcPr>
          <w:p w14:paraId="661BB083" w14:textId="77777777" w:rsidR="0088135B" w:rsidRPr="00FA03B9" w:rsidRDefault="0088135B" w:rsidP="00E0168C">
            <w:pPr>
              <w:spacing w:line="240" w:lineRule="auto"/>
              <w:ind w:left="22"/>
              <w:rPr>
                <w:rFonts w:ascii="Times New Roman" w:hAnsi="Times New Roman" w:cs="Times New Roman"/>
                <w:sz w:val="18"/>
                <w:szCs w:val="18"/>
              </w:rPr>
            </w:pPr>
            <w:r w:rsidRPr="00F71EF9">
              <w:rPr>
                <w:rFonts w:ascii="Times New Roman" w:hAnsi="Times New Roman" w:cs="Times New Roman"/>
                <w:sz w:val="18"/>
                <w:szCs w:val="18"/>
              </w:rPr>
              <w:t xml:space="preserve">Kvalita vody </w:t>
            </w:r>
          </w:p>
        </w:tc>
        <w:tc>
          <w:tcPr>
            <w:tcW w:w="1654" w:type="dxa"/>
            <w:tcMar>
              <w:top w:w="100" w:type="dxa"/>
              <w:left w:w="100" w:type="dxa"/>
              <w:bottom w:w="100" w:type="dxa"/>
              <w:right w:w="100" w:type="dxa"/>
            </w:tcMar>
          </w:tcPr>
          <w:p w14:paraId="4F4F832E" w14:textId="77777777" w:rsidR="0088135B" w:rsidRPr="00FA03B9" w:rsidRDefault="0088135B" w:rsidP="00E0168C">
            <w:pPr>
              <w:spacing w:line="240" w:lineRule="auto"/>
              <w:ind w:left="22"/>
              <w:jc w:val="center"/>
              <w:rPr>
                <w:rFonts w:ascii="Times New Roman" w:hAnsi="Times New Roman" w:cs="Times New Roman"/>
                <w:sz w:val="18"/>
                <w:szCs w:val="18"/>
              </w:rPr>
            </w:pPr>
            <w:r w:rsidRPr="007720DF">
              <w:rPr>
                <w:rFonts w:ascii="Times New Roman" w:hAnsi="Times New Roman" w:cs="Times New Roman"/>
                <w:sz w:val="18"/>
                <w:szCs w:val="18"/>
              </w:rPr>
              <w:t>Monitoring kvality povrchových vôd (SHMU)</w:t>
            </w:r>
          </w:p>
        </w:tc>
        <w:tc>
          <w:tcPr>
            <w:tcW w:w="1417" w:type="dxa"/>
            <w:tcMar>
              <w:top w:w="100" w:type="dxa"/>
              <w:left w:w="100" w:type="dxa"/>
              <w:bottom w:w="100" w:type="dxa"/>
              <w:right w:w="100" w:type="dxa"/>
            </w:tcMar>
          </w:tcPr>
          <w:p w14:paraId="386863A3" w14:textId="77777777" w:rsidR="0088135B" w:rsidRPr="00FA03B9" w:rsidRDefault="0088135B" w:rsidP="00E0168C">
            <w:pPr>
              <w:spacing w:line="240" w:lineRule="auto"/>
              <w:ind w:left="22"/>
              <w:jc w:val="center"/>
              <w:rPr>
                <w:rFonts w:ascii="Times New Roman" w:hAnsi="Times New Roman" w:cs="Times New Roman"/>
                <w:sz w:val="18"/>
                <w:szCs w:val="18"/>
              </w:rPr>
            </w:pPr>
            <w:r w:rsidRPr="007720DF">
              <w:rPr>
                <w:rFonts w:ascii="Times New Roman" w:hAnsi="Times New Roman" w:cs="Times New Roman"/>
                <w:sz w:val="18"/>
                <w:szCs w:val="18"/>
              </w:rPr>
              <w:t>Vyhovujúc</w:t>
            </w:r>
            <w:r>
              <w:rPr>
                <w:rFonts w:ascii="Times New Roman" w:hAnsi="Times New Roman" w:cs="Times New Roman"/>
                <w:sz w:val="18"/>
                <w:szCs w:val="18"/>
              </w:rPr>
              <w:t>a kvalita</w:t>
            </w:r>
            <w:r w:rsidRPr="007720DF" w:rsidDel="008E1527">
              <w:rPr>
                <w:rFonts w:ascii="Times New Roman" w:hAnsi="Times New Roman" w:cs="Times New Roman"/>
                <w:sz w:val="18"/>
                <w:szCs w:val="18"/>
              </w:rPr>
              <w:t xml:space="preserve"> </w:t>
            </w:r>
          </w:p>
        </w:tc>
        <w:tc>
          <w:tcPr>
            <w:tcW w:w="4073" w:type="dxa"/>
            <w:tcMar>
              <w:top w:w="100" w:type="dxa"/>
              <w:left w:w="100" w:type="dxa"/>
              <w:bottom w:w="100" w:type="dxa"/>
              <w:right w:w="100" w:type="dxa"/>
            </w:tcMar>
          </w:tcPr>
          <w:p w14:paraId="17C33B96" w14:textId="77777777" w:rsidR="0088135B" w:rsidRDefault="0088135B" w:rsidP="00E0168C">
            <w:pPr>
              <w:spacing w:line="240" w:lineRule="auto"/>
              <w:ind w:left="29"/>
              <w:rPr>
                <w:rFonts w:ascii="Times New Roman" w:hAnsi="Times New Roman" w:cs="Times New Roman"/>
                <w:sz w:val="18"/>
                <w:szCs w:val="18"/>
              </w:rPr>
            </w:pPr>
            <w:r w:rsidRPr="00D52383">
              <w:rPr>
                <w:rFonts w:ascii="Times New Roman" w:hAnsi="Times New Roman" w:cs="Times New Roman"/>
                <w:sz w:val="18"/>
                <w:szCs w:val="18"/>
              </w:rPr>
              <w:t>V zmysle výsledkov sledovania stavu kvality vody v toku sa vyžaduje zachovanie stavu vyhovujúce v zmysle platných metodík na hodnotenie stavu kvality povrchových vôd. (</w:t>
            </w:r>
            <w:hyperlink r:id="rId9" w:history="1">
              <w:r w:rsidRPr="008A1D51">
                <w:rPr>
                  <w:rStyle w:val="Hypertextovprepojenie"/>
                  <w:rFonts w:ascii="Times New Roman" w:hAnsi="Times New Roman" w:cs="Times New Roman"/>
                  <w:sz w:val="18"/>
                  <w:szCs w:val="18"/>
                </w:rPr>
                <w:t>http://www.shmu.sk/File/Hydrologia/Monitoring_PV_PzV/Monitoring_kvality_PV</w:t>
              </w:r>
            </w:hyperlink>
            <w:r>
              <w:rPr>
                <w:rFonts w:ascii="Times New Roman" w:hAnsi="Times New Roman" w:cs="Times New Roman"/>
                <w:sz w:val="18"/>
                <w:szCs w:val="18"/>
              </w:rPr>
              <w:t>)</w:t>
            </w:r>
          </w:p>
          <w:p w14:paraId="37D19507" w14:textId="77777777" w:rsidR="0088135B" w:rsidRPr="00FA03B9" w:rsidRDefault="0088135B" w:rsidP="00E0168C">
            <w:pPr>
              <w:spacing w:line="240" w:lineRule="auto"/>
              <w:ind w:left="29"/>
              <w:rPr>
                <w:rFonts w:ascii="Times New Roman" w:hAnsi="Times New Roman" w:cs="Times New Roman"/>
                <w:sz w:val="18"/>
                <w:szCs w:val="18"/>
              </w:rPr>
            </w:pPr>
            <w:r>
              <w:rPr>
                <w:rFonts w:ascii="Times New Roman" w:hAnsi="Times New Roman" w:cs="Times New Roman"/>
                <w:sz w:val="18"/>
                <w:szCs w:val="18"/>
              </w:rPr>
              <w:t xml:space="preserve"> – </w:t>
            </w:r>
            <w:proofErr w:type="gramStart"/>
            <w:r>
              <w:rPr>
                <w:rFonts w:ascii="Times New Roman" w:hAnsi="Times New Roman" w:cs="Times New Roman"/>
                <w:sz w:val="18"/>
                <w:szCs w:val="18"/>
              </w:rPr>
              <w:t>najmä</w:t>
            </w:r>
            <w:proofErr w:type="gramEnd"/>
            <w:r>
              <w:rPr>
                <w:rFonts w:ascii="Times New Roman" w:hAnsi="Times New Roman" w:cs="Times New Roman"/>
                <w:sz w:val="18"/>
                <w:szCs w:val="18"/>
              </w:rPr>
              <w:t xml:space="preserve"> v parametroch zvýšenia </w:t>
            </w:r>
            <w:r w:rsidRPr="007E136C">
              <w:rPr>
                <w:rFonts w:ascii="Times New Roman" w:hAnsi="Times New Roman" w:cs="Times New Roman"/>
                <w:sz w:val="18"/>
                <w:szCs w:val="18"/>
              </w:rPr>
              <w:t xml:space="preserve">teploty, </w:t>
            </w:r>
            <w:r>
              <w:rPr>
                <w:rFonts w:ascii="Times New Roman" w:hAnsi="Times New Roman" w:cs="Times New Roman"/>
                <w:sz w:val="18"/>
                <w:szCs w:val="18"/>
              </w:rPr>
              <w:t xml:space="preserve">zníženia </w:t>
            </w:r>
            <w:r w:rsidRPr="007E136C">
              <w:rPr>
                <w:rFonts w:ascii="Times New Roman" w:hAnsi="Times New Roman" w:cs="Times New Roman"/>
                <w:sz w:val="18"/>
                <w:szCs w:val="18"/>
              </w:rPr>
              <w:t xml:space="preserve">obsahu kyslíka, </w:t>
            </w:r>
            <w:r>
              <w:rPr>
                <w:rFonts w:ascii="Times New Roman" w:hAnsi="Times New Roman" w:cs="Times New Roman"/>
                <w:sz w:val="18"/>
                <w:szCs w:val="18"/>
              </w:rPr>
              <w:t xml:space="preserve">zvýšenia </w:t>
            </w:r>
            <w:r w:rsidRPr="007E136C">
              <w:rPr>
                <w:rFonts w:ascii="Times New Roman" w:hAnsi="Times New Roman" w:cs="Times New Roman"/>
                <w:sz w:val="18"/>
                <w:szCs w:val="18"/>
              </w:rPr>
              <w:t>chemických i biologických ukazovateľov</w:t>
            </w:r>
            <w:r>
              <w:rPr>
                <w:rFonts w:ascii="Times New Roman" w:hAnsi="Times New Roman" w:cs="Times New Roman"/>
                <w:sz w:val="18"/>
                <w:szCs w:val="18"/>
              </w:rPr>
              <w:t>.</w:t>
            </w:r>
          </w:p>
        </w:tc>
      </w:tr>
    </w:tbl>
    <w:p w14:paraId="362C0B2F" w14:textId="77777777" w:rsidR="0088135B" w:rsidRDefault="0088135B" w:rsidP="0088135B">
      <w:pPr>
        <w:pStyle w:val="Zkladntext"/>
        <w:widowControl w:val="0"/>
        <w:spacing w:after="120"/>
        <w:jc w:val="both"/>
        <w:rPr>
          <w:b w:val="0"/>
        </w:rPr>
      </w:pPr>
    </w:p>
    <w:p w14:paraId="4991A4FE" w14:textId="77777777" w:rsidR="0088135B" w:rsidRPr="0088508D" w:rsidRDefault="0088135B" w:rsidP="0088135B">
      <w:pPr>
        <w:jc w:val="both"/>
        <w:rPr>
          <w:rFonts w:ascii="Times New Roman" w:hAnsi="Times New Roman" w:cs="Times New Roman"/>
          <w:color w:val="000000"/>
          <w:sz w:val="24"/>
          <w:szCs w:val="24"/>
        </w:rPr>
      </w:pPr>
      <w:r>
        <w:rPr>
          <w:rFonts w:ascii="Times New Roman" w:hAnsi="Times New Roman" w:cs="Times New Roman"/>
          <w:color w:val="000000"/>
          <w:sz w:val="24"/>
          <w:szCs w:val="24"/>
        </w:rPr>
        <w:t>Zlepšenie</w:t>
      </w:r>
      <w:r w:rsidRPr="0088508D">
        <w:rPr>
          <w:rFonts w:ascii="Times New Roman" w:hAnsi="Times New Roman" w:cs="Times New Roman"/>
          <w:color w:val="000000"/>
          <w:sz w:val="24"/>
          <w:szCs w:val="24"/>
        </w:rPr>
        <w:t xml:space="preserve"> stav</w:t>
      </w:r>
      <w:r>
        <w:rPr>
          <w:rFonts w:ascii="Times New Roman" w:hAnsi="Times New Roman" w:cs="Times New Roman"/>
          <w:color w:val="000000"/>
          <w:sz w:val="24"/>
          <w:szCs w:val="24"/>
        </w:rPr>
        <w:t>u</w:t>
      </w:r>
      <w:r w:rsidRPr="0088508D">
        <w:rPr>
          <w:rFonts w:ascii="Times New Roman" w:hAnsi="Times New Roman" w:cs="Times New Roman"/>
          <w:color w:val="000000"/>
          <w:sz w:val="24"/>
          <w:szCs w:val="24"/>
        </w:rPr>
        <w:t xml:space="preserve"> </w:t>
      </w:r>
      <w:r w:rsidRPr="0088508D">
        <w:rPr>
          <w:rFonts w:ascii="Times New Roman" w:hAnsi="Times New Roman" w:cs="Times New Roman"/>
          <w:b/>
          <w:color w:val="000000"/>
          <w:sz w:val="24"/>
          <w:szCs w:val="24"/>
        </w:rPr>
        <w:t xml:space="preserve">druhu </w:t>
      </w:r>
      <w:r w:rsidRPr="0088508D">
        <w:rPr>
          <w:rFonts w:ascii="Times New Roman" w:hAnsi="Times New Roman" w:cs="Times New Roman"/>
          <w:b/>
          <w:i/>
          <w:sz w:val="24"/>
          <w:szCs w:val="24"/>
        </w:rPr>
        <w:t>Rhodeus amarus (R. sericeus amarus)</w:t>
      </w:r>
      <w:r w:rsidRPr="0088508D">
        <w:rPr>
          <w:rFonts w:ascii="Times New Roman" w:hAnsi="Times New Roman" w:cs="Times New Roman"/>
          <w:i/>
          <w:sz w:val="24"/>
          <w:szCs w:val="24"/>
        </w:rPr>
        <w:t xml:space="preserve"> </w:t>
      </w:r>
      <w:r>
        <w:rPr>
          <w:rFonts w:ascii="Times New Roman" w:hAnsi="Times New Roman" w:cs="Times New Roman"/>
          <w:color w:val="000000"/>
          <w:sz w:val="24"/>
          <w:szCs w:val="24"/>
        </w:rPr>
        <w:t>za splnenia nasledovných parametrov</w:t>
      </w:r>
      <w:r w:rsidRPr="0088508D">
        <w:rPr>
          <w:rFonts w:ascii="Times New Roman" w:hAnsi="Times New Roman" w:cs="Times New Roman"/>
          <w:color w:val="000000"/>
          <w:sz w:val="24"/>
          <w:szCs w:val="24"/>
        </w:rPr>
        <w:t xml:space="preserve">: </w:t>
      </w:r>
    </w:p>
    <w:tbl>
      <w:tblPr>
        <w:tblW w:w="914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35"/>
        <w:gridCol w:w="1418"/>
        <w:gridCol w:w="1417"/>
        <w:gridCol w:w="4073"/>
      </w:tblGrid>
      <w:tr w:rsidR="0088135B" w:rsidRPr="001258AA" w14:paraId="0B02085B" w14:textId="77777777" w:rsidTr="00E0168C">
        <w:trPr>
          <w:jc w:val="center"/>
        </w:trPr>
        <w:tc>
          <w:tcPr>
            <w:tcW w:w="2235" w:type="dxa"/>
            <w:tcMar>
              <w:top w:w="100" w:type="dxa"/>
              <w:left w:w="100" w:type="dxa"/>
              <w:bottom w:w="100" w:type="dxa"/>
              <w:right w:w="100" w:type="dxa"/>
            </w:tcMar>
          </w:tcPr>
          <w:p w14:paraId="73737D83" w14:textId="77777777" w:rsidR="0088135B" w:rsidRPr="001258AA" w:rsidRDefault="0088135B" w:rsidP="00E0168C">
            <w:pPr>
              <w:widowControl w:val="0"/>
              <w:spacing w:line="240" w:lineRule="auto"/>
              <w:jc w:val="center"/>
              <w:rPr>
                <w:rFonts w:ascii="Times New Roman" w:hAnsi="Times New Roman" w:cs="Times New Roman"/>
                <w:b/>
                <w:sz w:val="18"/>
                <w:szCs w:val="18"/>
              </w:rPr>
            </w:pPr>
            <w:r w:rsidRPr="001258AA">
              <w:rPr>
                <w:rFonts w:ascii="Times New Roman" w:hAnsi="Times New Roman" w:cs="Times New Roman"/>
                <w:b/>
                <w:sz w:val="20"/>
                <w:szCs w:val="20"/>
              </w:rPr>
              <w:t>Parameter</w:t>
            </w:r>
          </w:p>
        </w:tc>
        <w:tc>
          <w:tcPr>
            <w:tcW w:w="1418" w:type="dxa"/>
            <w:tcMar>
              <w:top w:w="100" w:type="dxa"/>
              <w:left w:w="100" w:type="dxa"/>
              <w:bottom w:w="100" w:type="dxa"/>
              <w:right w:w="100" w:type="dxa"/>
            </w:tcMar>
          </w:tcPr>
          <w:p w14:paraId="30A2F13E" w14:textId="77777777" w:rsidR="0088135B" w:rsidRPr="001258AA" w:rsidRDefault="0088135B" w:rsidP="00E0168C">
            <w:pPr>
              <w:widowControl w:val="0"/>
              <w:spacing w:line="240" w:lineRule="auto"/>
              <w:jc w:val="center"/>
              <w:rPr>
                <w:rFonts w:ascii="Times New Roman" w:hAnsi="Times New Roman" w:cs="Times New Roman"/>
                <w:b/>
                <w:sz w:val="18"/>
                <w:szCs w:val="18"/>
              </w:rPr>
            </w:pPr>
            <w:r w:rsidRPr="001258AA">
              <w:rPr>
                <w:rFonts w:ascii="Times New Roman" w:hAnsi="Times New Roman" w:cs="Times New Roman"/>
                <w:b/>
                <w:sz w:val="20"/>
                <w:szCs w:val="20"/>
              </w:rPr>
              <w:t>Merateľnosť</w:t>
            </w:r>
          </w:p>
        </w:tc>
        <w:tc>
          <w:tcPr>
            <w:tcW w:w="1417" w:type="dxa"/>
            <w:tcMar>
              <w:top w:w="100" w:type="dxa"/>
              <w:left w:w="100" w:type="dxa"/>
              <w:bottom w:w="100" w:type="dxa"/>
              <w:right w:w="100" w:type="dxa"/>
            </w:tcMar>
          </w:tcPr>
          <w:p w14:paraId="760DABAA" w14:textId="77777777" w:rsidR="0088135B" w:rsidRPr="001258AA" w:rsidRDefault="0088135B" w:rsidP="00E0168C">
            <w:pPr>
              <w:widowControl w:val="0"/>
              <w:spacing w:line="240" w:lineRule="auto"/>
              <w:jc w:val="center"/>
              <w:rPr>
                <w:rFonts w:ascii="Times New Roman" w:hAnsi="Times New Roman" w:cs="Times New Roman"/>
                <w:b/>
                <w:sz w:val="18"/>
                <w:szCs w:val="18"/>
              </w:rPr>
            </w:pPr>
            <w:r w:rsidRPr="001258AA">
              <w:rPr>
                <w:rFonts w:ascii="Times New Roman" w:hAnsi="Times New Roman" w:cs="Times New Roman"/>
                <w:b/>
                <w:sz w:val="20"/>
                <w:szCs w:val="20"/>
              </w:rPr>
              <w:t>Cieľová hodnota</w:t>
            </w:r>
          </w:p>
        </w:tc>
        <w:tc>
          <w:tcPr>
            <w:tcW w:w="4073" w:type="dxa"/>
            <w:tcMar>
              <w:top w:w="100" w:type="dxa"/>
              <w:left w:w="100" w:type="dxa"/>
              <w:bottom w:w="100" w:type="dxa"/>
              <w:right w:w="100" w:type="dxa"/>
            </w:tcMar>
          </w:tcPr>
          <w:p w14:paraId="057F984A" w14:textId="77777777" w:rsidR="0088135B" w:rsidRPr="001258AA" w:rsidRDefault="0088135B" w:rsidP="00E0168C">
            <w:pPr>
              <w:widowControl w:val="0"/>
              <w:spacing w:line="240" w:lineRule="auto"/>
              <w:jc w:val="center"/>
              <w:rPr>
                <w:rFonts w:ascii="Times New Roman" w:hAnsi="Times New Roman" w:cs="Times New Roman"/>
                <w:b/>
                <w:sz w:val="18"/>
                <w:szCs w:val="18"/>
              </w:rPr>
            </w:pPr>
            <w:r w:rsidRPr="001258AA">
              <w:rPr>
                <w:rFonts w:ascii="Times New Roman" w:hAnsi="Times New Roman" w:cs="Times New Roman"/>
                <w:b/>
                <w:sz w:val="20"/>
                <w:szCs w:val="20"/>
              </w:rPr>
              <w:t>Doplnkové informácie</w:t>
            </w:r>
          </w:p>
        </w:tc>
      </w:tr>
      <w:tr w:rsidR="0088135B" w:rsidRPr="001258AA" w14:paraId="1E709CB2" w14:textId="77777777" w:rsidTr="00E0168C">
        <w:trPr>
          <w:trHeight w:val="225"/>
          <w:jc w:val="center"/>
        </w:trPr>
        <w:tc>
          <w:tcPr>
            <w:tcW w:w="2235" w:type="dxa"/>
            <w:tcMar>
              <w:top w:w="100" w:type="dxa"/>
              <w:left w:w="100" w:type="dxa"/>
              <w:bottom w:w="100" w:type="dxa"/>
              <w:right w:w="100" w:type="dxa"/>
            </w:tcMar>
          </w:tcPr>
          <w:p w14:paraId="68074ABF" w14:textId="77777777" w:rsidR="0088135B" w:rsidRPr="001258AA" w:rsidRDefault="0088135B" w:rsidP="00E0168C">
            <w:pPr>
              <w:spacing w:line="240" w:lineRule="auto"/>
              <w:jc w:val="both"/>
              <w:rPr>
                <w:rFonts w:ascii="Times New Roman" w:hAnsi="Times New Roman" w:cs="Times New Roman"/>
                <w:sz w:val="18"/>
                <w:szCs w:val="18"/>
              </w:rPr>
            </w:pPr>
            <w:r w:rsidRPr="001258AA">
              <w:rPr>
                <w:rFonts w:ascii="Times New Roman" w:hAnsi="Times New Roman" w:cs="Times New Roman"/>
                <w:sz w:val="18"/>
                <w:szCs w:val="18"/>
              </w:rPr>
              <w:t>Veľkosť populácie</w:t>
            </w:r>
          </w:p>
        </w:tc>
        <w:tc>
          <w:tcPr>
            <w:tcW w:w="1418" w:type="dxa"/>
            <w:tcMar>
              <w:top w:w="100" w:type="dxa"/>
              <w:left w:w="100" w:type="dxa"/>
              <w:bottom w:w="100" w:type="dxa"/>
              <w:right w:w="100" w:type="dxa"/>
            </w:tcMar>
          </w:tcPr>
          <w:p w14:paraId="7ACB6A5C" w14:textId="77777777" w:rsidR="0088135B" w:rsidRPr="001258AA" w:rsidRDefault="0088135B" w:rsidP="00E0168C">
            <w:pPr>
              <w:spacing w:line="240" w:lineRule="auto"/>
              <w:jc w:val="center"/>
              <w:rPr>
                <w:rFonts w:ascii="Times New Roman" w:hAnsi="Times New Roman" w:cs="Times New Roman"/>
                <w:sz w:val="18"/>
                <w:szCs w:val="18"/>
              </w:rPr>
            </w:pPr>
            <w:r w:rsidRPr="001258AA">
              <w:rPr>
                <w:rFonts w:ascii="Times New Roman" w:hAnsi="Times New Roman" w:cs="Times New Roman"/>
                <w:sz w:val="18"/>
                <w:szCs w:val="18"/>
              </w:rPr>
              <w:t>Relatívna početnosť na 100</w:t>
            </w:r>
            <w:r>
              <w:rPr>
                <w:rFonts w:ascii="Times New Roman" w:hAnsi="Times New Roman" w:cs="Times New Roman"/>
                <w:sz w:val="18"/>
                <w:szCs w:val="18"/>
              </w:rPr>
              <w:t xml:space="preserve"> m monitorovaného úseku</w:t>
            </w:r>
          </w:p>
        </w:tc>
        <w:tc>
          <w:tcPr>
            <w:tcW w:w="1417" w:type="dxa"/>
            <w:tcMar>
              <w:top w:w="100" w:type="dxa"/>
              <w:left w:w="100" w:type="dxa"/>
              <w:bottom w:w="100" w:type="dxa"/>
              <w:right w:w="100" w:type="dxa"/>
            </w:tcMar>
          </w:tcPr>
          <w:p w14:paraId="68BC379E" w14:textId="77777777" w:rsidR="0088135B" w:rsidRPr="001258AA" w:rsidRDefault="0088135B" w:rsidP="00E0168C">
            <w:pPr>
              <w:spacing w:line="240" w:lineRule="auto"/>
              <w:jc w:val="center"/>
              <w:rPr>
                <w:rFonts w:ascii="Times New Roman" w:hAnsi="Times New Roman" w:cs="Times New Roman"/>
                <w:sz w:val="18"/>
                <w:szCs w:val="18"/>
              </w:rPr>
            </w:pPr>
            <w:r>
              <w:rPr>
                <w:rFonts w:ascii="Times New Roman" w:hAnsi="Times New Roman" w:cs="Times New Roman"/>
                <w:sz w:val="18"/>
                <w:szCs w:val="18"/>
              </w:rPr>
              <w:t>Min. 3</w:t>
            </w:r>
          </w:p>
        </w:tc>
        <w:tc>
          <w:tcPr>
            <w:tcW w:w="4073" w:type="dxa"/>
            <w:tcMar>
              <w:top w:w="100" w:type="dxa"/>
              <w:left w:w="100" w:type="dxa"/>
              <w:bottom w:w="100" w:type="dxa"/>
              <w:right w:w="100" w:type="dxa"/>
            </w:tcMar>
          </w:tcPr>
          <w:p w14:paraId="17AE8D54" w14:textId="6977859E" w:rsidR="0088135B" w:rsidRPr="001258AA" w:rsidRDefault="0088135B" w:rsidP="00E0168C">
            <w:pPr>
              <w:spacing w:line="240" w:lineRule="auto"/>
              <w:rPr>
                <w:rFonts w:ascii="Times New Roman" w:hAnsi="Times New Roman" w:cs="Times New Roman"/>
                <w:sz w:val="18"/>
                <w:szCs w:val="18"/>
                <w:highlight w:val="yellow"/>
              </w:rPr>
            </w:pPr>
            <w:r w:rsidRPr="007720DF">
              <w:rPr>
                <w:rFonts w:ascii="Times New Roman" w:hAnsi="Times New Roman" w:cs="Times New Roman"/>
                <w:color w:val="000000"/>
                <w:sz w:val="18"/>
                <w:szCs w:val="18"/>
              </w:rPr>
              <w:t>Podľa dostupných údajov (SDF) je veľkosť popul</w:t>
            </w:r>
            <w:r>
              <w:rPr>
                <w:rFonts w:ascii="Times New Roman" w:hAnsi="Times New Roman" w:cs="Times New Roman"/>
                <w:color w:val="000000"/>
                <w:sz w:val="18"/>
                <w:szCs w:val="18"/>
              </w:rPr>
              <w:t xml:space="preserve">ácie druhu v území odhadovaná od 100 do 1000 </w:t>
            </w:r>
            <w:r w:rsidRPr="007720DF">
              <w:rPr>
                <w:rFonts w:ascii="Times New Roman" w:hAnsi="Times New Roman" w:cs="Times New Roman"/>
                <w:color w:val="000000"/>
                <w:sz w:val="18"/>
                <w:szCs w:val="18"/>
              </w:rPr>
              <w:t xml:space="preserve">jedincov. </w:t>
            </w:r>
          </w:p>
        </w:tc>
      </w:tr>
      <w:tr w:rsidR="0088135B" w:rsidRPr="001258AA" w14:paraId="335F6710" w14:textId="77777777" w:rsidTr="00E0168C">
        <w:trPr>
          <w:trHeight w:val="225"/>
          <w:jc w:val="center"/>
        </w:trPr>
        <w:tc>
          <w:tcPr>
            <w:tcW w:w="2235" w:type="dxa"/>
            <w:tcMar>
              <w:top w:w="100" w:type="dxa"/>
              <w:left w:w="100" w:type="dxa"/>
              <w:bottom w:w="100" w:type="dxa"/>
              <w:right w:w="100" w:type="dxa"/>
            </w:tcMar>
          </w:tcPr>
          <w:p w14:paraId="61380F96" w14:textId="77777777" w:rsidR="0088135B" w:rsidRPr="001258AA" w:rsidRDefault="0088135B" w:rsidP="00E0168C">
            <w:pPr>
              <w:spacing w:line="240" w:lineRule="auto"/>
              <w:rPr>
                <w:rFonts w:ascii="Times New Roman" w:hAnsi="Times New Roman" w:cs="Times New Roman"/>
                <w:sz w:val="18"/>
                <w:szCs w:val="18"/>
              </w:rPr>
            </w:pPr>
            <w:r w:rsidRPr="007E136C">
              <w:rPr>
                <w:rFonts w:ascii="Times New Roman" w:hAnsi="Times New Roman" w:cs="Times New Roman"/>
                <w:sz w:val="18"/>
                <w:szCs w:val="18"/>
              </w:rPr>
              <w:t xml:space="preserve">Zastúpenie vhodných mikro a mezohabitatov v hodnotenom úseku toku </w:t>
            </w:r>
          </w:p>
        </w:tc>
        <w:tc>
          <w:tcPr>
            <w:tcW w:w="1418" w:type="dxa"/>
            <w:tcMar>
              <w:top w:w="100" w:type="dxa"/>
              <w:left w:w="100" w:type="dxa"/>
              <w:bottom w:w="100" w:type="dxa"/>
              <w:right w:w="100" w:type="dxa"/>
            </w:tcMar>
          </w:tcPr>
          <w:p w14:paraId="3EBACCCD" w14:textId="77777777" w:rsidR="0088135B" w:rsidRPr="001258AA" w:rsidRDefault="0088135B" w:rsidP="00E0168C">
            <w:pPr>
              <w:spacing w:line="240" w:lineRule="auto"/>
              <w:jc w:val="center"/>
              <w:rPr>
                <w:rFonts w:ascii="Times New Roman" w:hAnsi="Times New Roman" w:cs="Times New Roman"/>
                <w:sz w:val="18"/>
                <w:szCs w:val="18"/>
              </w:rPr>
            </w:pPr>
            <w:r w:rsidRPr="007A6B32">
              <w:rPr>
                <w:rFonts w:ascii="Times New Roman" w:hAnsi="Times New Roman" w:cs="Times New Roman"/>
                <w:sz w:val="18"/>
                <w:szCs w:val="18"/>
              </w:rPr>
              <w:t>% na 1</w:t>
            </w:r>
            <w:r>
              <w:rPr>
                <w:rFonts w:ascii="Times New Roman" w:hAnsi="Times New Roman" w:cs="Times New Roman"/>
                <w:sz w:val="18"/>
                <w:szCs w:val="18"/>
              </w:rPr>
              <w:t xml:space="preserve"> </w:t>
            </w:r>
            <w:r w:rsidRPr="007A6B32">
              <w:rPr>
                <w:rFonts w:ascii="Times New Roman" w:hAnsi="Times New Roman" w:cs="Times New Roman"/>
                <w:sz w:val="18"/>
                <w:szCs w:val="18"/>
              </w:rPr>
              <w:t>km toku</w:t>
            </w:r>
          </w:p>
        </w:tc>
        <w:tc>
          <w:tcPr>
            <w:tcW w:w="1417" w:type="dxa"/>
            <w:tcMar>
              <w:top w:w="100" w:type="dxa"/>
              <w:left w:w="100" w:type="dxa"/>
              <w:bottom w:w="100" w:type="dxa"/>
              <w:right w:w="100" w:type="dxa"/>
            </w:tcMar>
          </w:tcPr>
          <w:p w14:paraId="1F4FB01D" w14:textId="77777777" w:rsidR="0088135B" w:rsidRPr="001258AA" w:rsidRDefault="0088135B" w:rsidP="00E0168C">
            <w:pPr>
              <w:spacing w:line="240" w:lineRule="auto"/>
              <w:jc w:val="center"/>
              <w:rPr>
                <w:rFonts w:ascii="Times New Roman" w:hAnsi="Times New Roman" w:cs="Times New Roman"/>
                <w:sz w:val="18"/>
                <w:szCs w:val="18"/>
              </w:rPr>
            </w:pPr>
            <w:r>
              <w:rPr>
                <w:rFonts w:ascii="Times New Roman" w:hAnsi="Times New Roman" w:cs="Times New Roman"/>
                <w:sz w:val="18"/>
                <w:szCs w:val="18"/>
              </w:rPr>
              <w:t>Min. 3</w:t>
            </w:r>
            <w:r w:rsidRPr="007A6B32">
              <w:rPr>
                <w:rFonts w:ascii="Times New Roman" w:hAnsi="Times New Roman" w:cs="Times New Roman"/>
                <w:sz w:val="18"/>
                <w:szCs w:val="18"/>
              </w:rPr>
              <w:t>0</w:t>
            </w:r>
          </w:p>
        </w:tc>
        <w:tc>
          <w:tcPr>
            <w:tcW w:w="4073" w:type="dxa"/>
            <w:tcMar>
              <w:top w:w="100" w:type="dxa"/>
              <w:left w:w="100" w:type="dxa"/>
              <w:bottom w:w="100" w:type="dxa"/>
              <w:right w:w="100" w:type="dxa"/>
            </w:tcMar>
          </w:tcPr>
          <w:p w14:paraId="4F2401A1" w14:textId="77777777" w:rsidR="0088135B" w:rsidRPr="001258AA" w:rsidRDefault="0088135B" w:rsidP="00E0168C">
            <w:pPr>
              <w:spacing w:line="240" w:lineRule="auto"/>
              <w:rPr>
                <w:rFonts w:ascii="Times New Roman" w:hAnsi="Times New Roman" w:cs="Times New Roman"/>
                <w:sz w:val="18"/>
                <w:szCs w:val="18"/>
              </w:rPr>
            </w:pPr>
            <w:r>
              <w:rPr>
                <w:rFonts w:ascii="Times New Roman" w:hAnsi="Times New Roman" w:cs="Times New Roman"/>
                <w:sz w:val="18"/>
                <w:szCs w:val="18"/>
              </w:rPr>
              <w:t>Stojaté a pomaly tečúce vody</w:t>
            </w:r>
            <w:r w:rsidRPr="001258AA">
              <w:rPr>
                <w:rFonts w:ascii="Times New Roman" w:hAnsi="Times New Roman" w:cs="Times New Roman"/>
                <w:sz w:val="18"/>
                <w:szCs w:val="18"/>
              </w:rPr>
              <w:t>, jemným sedimentom a výskytom korýtok.</w:t>
            </w:r>
          </w:p>
        </w:tc>
      </w:tr>
      <w:tr w:rsidR="0088135B" w:rsidRPr="001258AA" w14:paraId="7202CA29" w14:textId="77777777" w:rsidTr="00E0168C">
        <w:trPr>
          <w:trHeight w:val="397"/>
          <w:jc w:val="center"/>
        </w:trPr>
        <w:tc>
          <w:tcPr>
            <w:tcW w:w="2235" w:type="dxa"/>
            <w:tcMar>
              <w:top w:w="100" w:type="dxa"/>
              <w:left w:w="100" w:type="dxa"/>
              <w:bottom w:w="100" w:type="dxa"/>
              <w:right w:w="100" w:type="dxa"/>
            </w:tcMar>
          </w:tcPr>
          <w:p w14:paraId="6E01A807" w14:textId="77777777" w:rsidR="0088135B" w:rsidRPr="001258AA" w:rsidRDefault="0088135B" w:rsidP="00E0168C">
            <w:pPr>
              <w:spacing w:line="240" w:lineRule="auto"/>
              <w:rPr>
                <w:rFonts w:ascii="Times New Roman" w:hAnsi="Times New Roman" w:cs="Times New Roman"/>
                <w:sz w:val="18"/>
                <w:szCs w:val="18"/>
              </w:rPr>
            </w:pPr>
            <w:r w:rsidRPr="00A32EFF">
              <w:rPr>
                <w:rFonts w:ascii="Times New Roman" w:hAnsi="Times New Roman" w:cs="Times New Roman"/>
                <w:sz w:val="18"/>
                <w:szCs w:val="18"/>
              </w:rPr>
              <w:t xml:space="preserve">Zastúpenie nepôvodných a inváznych druhov rýb </w:t>
            </w:r>
          </w:p>
        </w:tc>
        <w:tc>
          <w:tcPr>
            <w:tcW w:w="1418" w:type="dxa"/>
            <w:tcMar>
              <w:top w:w="100" w:type="dxa"/>
              <w:left w:w="100" w:type="dxa"/>
              <w:bottom w:w="100" w:type="dxa"/>
              <w:right w:w="100" w:type="dxa"/>
            </w:tcMar>
          </w:tcPr>
          <w:p w14:paraId="5097FEDE" w14:textId="77777777" w:rsidR="0088135B" w:rsidRPr="001258AA" w:rsidRDefault="0088135B" w:rsidP="00E0168C">
            <w:pPr>
              <w:spacing w:line="240" w:lineRule="auto"/>
              <w:jc w:val="center"/>
              <w:rPr>
                <w:rFonts w:ascii="Times New Roman" w:hAnsi="Times New Roman" w:cs="Times New Roman"/>
                <w:sz w:val="18"/>
                <w:szCs w:val="18"/>
              </w:rPr>
            </w:pPr>
            <w:r w:rsidRPr="007A6B32">
              <w:rPr>
                <w:rFonts w:ascii="Times New Roman" w:hAnsi="Times New Roman" w:cs="Times New Roman"/>
                <w:sz w:val="18"/>
                <w:szCs w:val="18"/>
              </w:rPr>
              <w:t>Dominancia stanovištne nepôvodných druhov v %</w:t>
            </w:r>
          </w:p>
        </w:tc>
        <w:tc>
          <w:tcPr>
            <w:tcW w:w="1417" w:type="dxa"/>
            <w:tcMar>
              <w:top w:w="100" w:type="dxa"/>
              <w:left w:w="100" w:type="dxa"/>
              <w:bottom w:w="100" w:type="dxa"/>
              <w:right w:w="100" w:type="dxa"/>
            </w:tcMar>
          </w:tcPr>
          <w:p w14:paraId="72195AE5" w14:textId="77777777" w:rsidR="0088135B" w:rsidRPr="001258AA" w:rsidRDefault="0088135B" w:rsidP="00E0168C">
            <w:pPr>
              <w:spacing w:line="240" w:lineRule="auto"/>
              <w:jc w:val="center"/>
              <w:rPr>
                <w:rFonts w:ascii="Times New Roman" w:hAnsi="Times New Roman" w:cs="Times New Roman"/>
                <w:sz w:val="18"/>
                <w:szCs w:val="18"/>
              </w:rPr>
            </w:pPr>
            <w:r>
              <w:rPr>
                <w:rFonts w:ascii="Times New Roman" w:hAnsi="Times New Roman" w:cs="Times New Roman"/>
                <w:sz w:val="18"/>
                <w:szCs w:val="18"/>
              </w:rPr>
              <w:t xml:space="preserve">Menej ako </w:t>
            </w:r>
            <w:r w:rsidRPr="007A6B32">
              <w:rPr>
                <w:rFonts w:ascii="Times New Roman" w:hAnsi="Times New Roman" w:cs="Times New Roman"/>
                <w:sz w:val="18"/>
                <w:szCs w:val="18"/>
              </w:rPr>
              <w:t>1</w:t>
            </w:r>
          </w:p>
        </w:tc>
        <w:tc>
          <w:tcPr>
            <w:tcW w:w="4073" w:type="dxa"/>
            <w:tcMar>
              <w:top w:w="100" w:type="dxa"/>
              <w:left w:w="100" w:type="dxa"/>
              <w:bottom w:w="100" w:type="dxa"/>
              <w:right w:w="100" w:type="dxa"/>
            </w:tcMar>
          </w:tcPr>
          <w:p w14:paraId="51C0F1A3" w14:textId="77777777" w:rsidR="0088135B" w:rsidRPr="001258AA" w:rsidRDefault="0088135B" w:rsidP="00E0168C">
            <w:pPr>
              <w:pStyle w:val="Textkomentra"/>
              <w:rPr>
                <w:rFonts w:ascii="Times New Roman" w:hAnsi="Times New Roman" w:cs="Times New Roman"/>
                <w:sz w:val="18"/>
                <w:szCs w:val="18"/>
              </w:rPr>
            </w:pPr>
            <w:r>
              <w:rPr>
                <w:rFonts w:ascii="Times New Roman" w:hAnsi="Times New Roman" w:cs="Times New Roman"/>
                <w:color w:val="000000"/>
                <w:sz w:val="18"/>
                <w:szCs w:val="18"/>
              </w:rPr>
              <w:t xml:space="preserve">Minimálne zastúpenie nepôvodných druhov rýb. </w:t>
            </w:r>
          </w:p>
        </w:tc>
      </w:tr>
      <w:tr w:rsidR="0088135B" w:rsidRPr="001258AA" w14:paraId="4D5D189D" w14:textId="77777777" w:rsidTr="00E0168C">
        <w:trPr>
          <w:trHeight w:val="397"/>
          <w:jc w:val="center"/>
        </w:trPr>
        <w:tc>
          <w:tcPr>
            <w:tcW w:w="2235" w:type="dxa"/>
            <w:tcMar>
              <w:top w:w="100" w:type="dxa"/>
              <w:left w:w="100" w:type="dxa"/>
              <w:bottom w:w="100" w:type="dxa"/>
              <w:right w:w="100" w:type="dxa"/>
            </w:tcMar>
          </w:tcPr>
          <w:p w14:paraId="70127FD4" w14:textId="77777777" w:rsidR="0088135B" w:rsidRPr="00F71EF9" w:rsidRDefault="0088135B" w:rsidP="00E0168C">
            <w:pPr>
              <w:spacing w:line="240" w:lineRule="auto"/>
              <w:ind w:left="22"/>
              <w:rPr>
                <w:rFonts w:ascii="Times New Roman" w:hAnsi="Times New Roman" w:cs="Times New Roman"/>
                <w:sz w:val="18"/>
                <w:szCs w:val="18"/>
              </w:rPr>
            </w:pPr>
            <w:r w:rsidRPr="007E136C">
              <w:rPr>
                <w:rFonts w:ascii="Times New Roman" w:hAnsi="Times New Roman" w:cs="Times New Roman"/>
                <w:sz w:val="18"/>
                <w:szCs w:val="18"/>
              </w:rPr>
              <w:t>Pozdĺžna kontinuita toku</w:t>
            </w:r>
          </w:p>
        </w:tc>
        <w:tc>
          <w:tcPr>
            <w:tcW w:w="1418" w:type="dxa"/>
            <w:tcMar>
              <w:top w:w="100" w:type="dxa"/>
              <w:left w:w="100" w:type="dxa"/>
              <w:bottom w:w="100" w:type="dxa"/>
              <w:right w:w="100" w:type="dxa"/>
            </w:tcMar>
          </w:tcPr>
          <w:p w14:paraId="10BEC874" w14:textId="77777777" w:rsidR="0088135B" w:rsidRPr="007720DF" w:rsidRDefault="0088135B" w:rsidP="00E0168C">
            <w:pPr>
              <w:spacing w:line="240" w:lineRule="auto"/>
              <w:ind w:left="22"/>
              <w:jc w:val="center"/>
              <w:rPr>
                <w:rFonts w:ascii="Times New Roman" w:hAnsi="Times New Roman" w:cs="Times New Roman"/>
                <w:sz w:val="18"/>
                <w:szCs w:val="18"/>
              </w:rPr>
            </w:pPr>
            <w:r w:rsidRPr="007A6B32">
              <w:rPr>
                <w:rFonts w:ascii="Times New Roman" w:hAnsi="Times New Roman" w:cs="Times New Roman"/>
                <w:sz w:val="18"/>
                <w:szCs w:val="18"/>
              </w:rPr>
              <w:t>Počet migračných prekážok</w:t>
            </w:r>
          </w:p>
        </w:tc>
        <w:tc>
          <w:tcPr>
            <w:tcW w:w="1417" w:type="dxa"/>
            <w:tcMar>
              <w:top w:w="100" w:type="dxa"/>
              <w:left w:w="100" w:type="dxa"/>
              <w:bottom w:w="100" w:type="dxa"/>
              <w:right w:w="100" w:type="dxa"/>
            </w:tcMar>
          </w:tcPr>
          <w:p w14:paraId="021CB4EE" w14:textId="77777777" w:rsidR="0088135B" w:rsidRPr="007720DF" w:rsidRDefault="0088135B" w:rsidP="00E0168C">
            <w:pPr>
              <w:spacing w:line="240" w:lineRule="auto"/>
              <w:ind w:left="22"/>
              <w:jc w:val="center"/>
              <w:rPr>
                <w:rFonts w:ascii="Times New Roman" w:hAnsi="Times New Roman" w:cs="Times New Roman"/>
                <w:sz w:val="18"/>
                <w:szCs w:val="18"/>
              </w:rPr>
            </w:pPr>
            <w:r w:rsidRPr="007A6B32">
              <w:rPr>
                <w:rFonts w:ascii="Times New Roman" w:hAnsi="Times New Roman" w:cs="Times New Roman"/>
                <w:sz w:val="18"/>
                <w:szCs w:val="18"/>
              </w:rPr>
              <w:t>0</w:t>
            </w:r>
          </w:p>
        </w:tc>
        <w:tc>
          <w:tcPr>
            <w:tcW w:w="4073" w:type="dxa"/>
            <w:tcMar>
              <w:top w:w="100" w:type="dxa"/>
              <w:left w:w="100" w:type="dxa"/>
              <w:bottom w:w="100" w:type="dxa"/>
              <w:right w:w="100" w:type="dxa"/>
            </w:tcMar>
          </w:tcPr>
          <w:p w14:paraId="2255B713" w14:textId="77777777" w:rsidR="0088135B" w:rsidRPr="00D52383" w:rsidRDefault="0088135B" w:rsidP="00E0168C">
            <w:pPr>
              <w:spacing w:line="240" w:lineRule="auto"/>
              <w:ind w:left="29"/>
              <w:rPr>
                <w:rFonts w:ascii="Times New Roman" w:hAnsi="Times New Roman" w:cs="Times New Roman"/>
                <w:sz w:val="18"/>
                <w:szCs w:val="18"/>
              </w:rPr>
            </w:pPr>
            <w:r>
              <w:rPr>
                <w:rFonts w:ascii="Times New Roman" w:hAnsi="Times New Roman" w:cs="Times New Roman"/>
                <w:sz w:val="18"/>
                <w:szCs w:val="18"/>
              </w:rPr>
              <w:t>Udržiavanie toku</w:t>
            </w:r>
            <w:r w:rsidRPr="007A6B32">
              <w:rPr>
                <w:rFonts w:ascii="Times New Roman" w:hAnsi="Times New Roman" w:cs="Times New Roman"/>
                <w:sz w:val="18"/>
                <w:szCs w:val="18"/>
              </w:rPr>
              <w:t xml:space="preserve"> bez migračných bariér</w:t>
            </w:r>
            <w:r>
              <w:rPr>
                <w:rFonts w:ascii="Times New Roman" w:hAnsi="Times New Roman" w:cs="Times New Roman"/>
                <w:sz w:val="18"/>
                <w:szCs w:val="18"/>
              </w:rPr>
              <w:t>, aby sa nebránilo migrácii druhu.</w:t>
            </w:r>
            <w:r w:rsidRPr="007A6B32">
              <w:rPr>
                <w:rFonts w:ascii="Times New Roman" w:hAnsi="Times New Roman" w:cs="Times New Roman"/>
                <w:sz w:val="18"/>
                <w:szCs w:val="18"/>
              </w:rPr>
              <w:t xml:space="preserve"> </w:t>
            </w:r>
          </w:p>
        </w:tc>
      </w:tr>
      <w:tr w:rsidR="0088135B" w:rsidRPr="001258AA" w14:paraId="58937085" w14:textId="77777777" w:rsidTr="00E0168C">
        <w:trPr>
          <w:trHeight w:val="397"/>
          <w:jc w:val="center"/>
        </w:trPr>
        <w:tc>
          <w:tcPr>
            <w:tcW w:w="2235" w:type="dxa"/>
            <w:tcMar>
              <w:top w:w="100" w:type="dxa"/>
              <w:left w:w="100" w:type="dxa"/>
              <w:bottom w:w="100" w:type="dxa"/>
              <w:right w:w="100" w:type="dxa"/>
            </w:tcMar>
          </w:tcPr>
          <w:p w14:paraId="07861F2C" w14:textId="77777777" w:rsidR="0088135B" w:rsidRPr="001258AA" w:rsidRDefault="0088135B" w:rsidP="00E0168C">
            <w:pPr>
              <w:spacing w:line="240" w:lineRule="auto"/>
              <w:ind w:left="22"/>
              <w:rPr>
                <w:rFonts w:ascii="Times New Roman" w:hAnsi="Times New Roman" w:cs="Times New Roman"/>
                <w:sz w:val="18"/>
                <w:szCs w:val="18"/>
              </w:rPr>
            </w:pPr>
            <w:r w:rsidRPr="00F71EF9">
              <w:rPr>
                <w:rFonts w:ascii="Times New Roman" w:hAnsi="Times New Roman" w:cs="Times New Roman"/>
                <w:sz w:val="18"/>
                <w:szCs w:val="18"/>
              </w:rPr>
              <w:t xml:space="preserve">Kvalita vody </w:t>
            </w:r>
          </w:p>
        </w:tc>
        <w:tc>
          <w:tcPr>
            <w:tcW w:w="1418" w:type="dxa"/>
            <w:tcMar>
              <w:top w:w="100" w:type="dxa"/>
              <w:left w:w="100" w:type="dxa"/>
              <w:bottom w:w="100" w:type="dxa"/>
              <w:right w:w="100" w:type="dxa"/>
            </w:tcMar>
          </w:tcPr>
          <w:p w14:paraId="3F66902F" w14:textId="77777777" w:rsidR="0088135B" w:rsidRPr="001258AA" w:rsidRDefault="0088135B" w:rsidP="00E0168C">
            <w:pPr>
              <w:spacing w:line="240" w:lineRule="auto"/>
              <w:ind w:left="22"/>
              <w:jc w:val="center"/>
              <w:rPr>
                <w:rFonts w:ascii="Times New Roman" w:hAnsi="Times New Roman" w:cs="Times New Roman"/>
                <w:sz w:val="18"/>
                <w:szCs w:val="18"/>
              </w:rPr>
            </w:pPr>
            <w:r w:rsidRPr="007720DF">
              <w:rPr>
                <w:rFonts w:ascii="Times New Roman" w:hAnsi="Times New Roman" w:cs="Times New Roman"/>
                <w:sz w:val="18"/>
                <w:szCs w:val="18"/>
              </w:rPr>
              <w:t>Monitoring kvality povrchových vôd (SHMU)</w:t>
            </w:r>
          </w:p>
        </w:tc>
        <w:tc>
          <w:tcPr>
            <w:tcW w:w="1417" w:type="dxa"/>
            <w:tcMar>
              <w:top w:w="100" w:type="dxa"/>
              <w:left w:w="100" w:type="dxa"/>
              <w:bottom w:w="100" w:type="dxa"/>
              <w:right w:w="100" w:type="dxa"/>
            </w:tcMar>
          </w:tcPr>
          <w:p w14:paraId="5CB63390" w14:textId="77777777" w:rsidR="0088135B" w:rsidRPr="001258AA" w:rsidRDefault="0088135B" w:rsidP="00E0168C">
            <w:pPr>
              <w:spacing w:line="240" w:lineRule="auto"/>
              <w:ind w:left="22"/>
              <w:jc w:val="center"/>
              <w:rPr>
                <w:rFonts w:ascii="Times New Roman" w:hAnsi="Times New Roman" w:cs="Times New Roman"/>
                <w:sz w:val="18"/>
                <w:szCs w:val="18"/>
              </w:rPr>
            </w:pPr>
            <w:r w:rsidRPr="007720DF">
              <w:rPr>
                <w:rFonts w:ascii="Times New Roman" w:hAnsi="Times New Roman" w:cs="Times New Roman"/>
                <w:sz w:val="18"/>
                <w:szCs w:val="18"/>
              </w:rPr>
              <w:t>Vyhovujúc</w:t>
            </w:r>
            <w:r>
              <w:rPr>
                <w:rFonts w:ascii="Times New Roman" w:hAnsi="Times New Roman" w:cs="Times New Roman"/>
                <w:sz w:val="18"/>
                <w:szCs w:val="18"/>
              </w:rPr>
              <w:t>a kvalita</w:t>
            </w:r>
            <w:r w:rsidRPr="007720DF" w:rsidDel="008E1527">
              <w:rPr>
                <w:rFonts w:ascii="Times New Roman" w:hAnsi="Times New Roman" w:cs="Times New Roman"/>
                <w:sz w:val="18"/>
                <w:szCs w:val="18"/>
              </w:rPr>
              <w:t xml:space="preserve"> </w:t>
            </w:r>
          </w:p>
        </w:tc>
        <w:tc>
          <w:tcPr>
            <w:tcW w:w="4073" w:type="dxa"/>
            <w:tcMar>
              <w:top w:w="100" w:type="dxa"/>
              <w:left w:w="100" w:type="dxa"/>
              <w:bottom w:w="100" w:type="dxa"/>
              <w:right w:w="100" w:type="dxa"/>
            </w:tcMar>
          </w:tcPr>
          <w:p w14:paraId="54E50902" w14:textId="77777777" w:rsidR="0088135B" w:rsidRDefault="0088135B" w:rsidP="00E0168C">
            <w:pPr>
              <w:spacing w:line="240" w:lineRule="auto"/>
              <w:ind w:left="29"/>
              <w:rPr>
                <w:rFonts w:ascii="Times New Roman" w:hAnsi="Times New Roman" w:cs="Times New Roman"/>
                <w:sz w:val="18"/>
                <w:szCs w:val="18"/>
              </w:rPr>
            </w:pPr>
            <w:r w:rsidRPr="00D52383">
              <w:rPr>
                <w:rFonts w:ascii="Times New Roman" w:hAnsi="Times New Roman" w:cs="Times New Roman"/>
                <w:sz w:val="18"/>
                <w:szCs w:val="18"/>
              </w:rPr>
              <w:t>V zmysle výsledkov sledovania stavu kvality vody v toku sa vyžaduje zachovanie stavu vyhovujúce v zmysle platných metodík na hodnotenie stavu kvality povrchových vôd. (</w:t>
            </w:r>
            <w:hyperlink r:id="rId10" w:history="1">
              <w:r w:rsidRPr="008A1D51">
                <w:rPr>
                  <w:rStyle w:val="Hypertextovprepojenie"/>
                  <w:rFonts w:ascii="Times New Roman" w:hAnsi="Times New Roman" w:cs="Times New Roman"/>
                  <w:sz w:val="18"/>
                  <w:szCs w:val="18"/>
                </w:rPr>
                <w:t>http://www.shmu.sk/File/Hydrologia/Monitoring_PV_PzV/Monitoring_kvality_PV</w:t>
              </w:r>
            </w:hyperlink>
            <w:r>
              <w:rPr>
                <w:rFonts w:ascii="Times New Roman" w:hAnsi="Times New Roman" w:cs="Times New Roman"/>
                <w:sz w:val="18"/>
                <w:szCs w:val="18"/>
              </w:rPr>
              <w:t>)</w:t>
            </w:r>
          </w:p>
          <w:p w14:paraId="71976891" w14:textId="77777777" w:rsidR="0088135B" w:rsidRPr="001258AA" w:rsidRDefault="0088135B" w:rsidP="00E0168C">
            <w:pPr>
              <w:spacing w:line="240" w:lineRule="auto"/>
              <w:ind w:left="29"/>
              <w:rPr>
                <w:rFonts w:ascii="Times New Roman" w:hAnsi="Times New Roman" w:cs="Times New Roman"/>
                <w:sz w:val="18"/>
                <w:szCs w:val="18"/>
              </w:rPr>
            </w:pPr>
            <w:r>
              <w:rPr>
                <w:rFonts w:ascii="Times New Roman" w:hAnsi="Times New Roman" w:cs="Times New Roman"/>
                <w:sz w:val="18"/>
                <w:szCs w:val="18"/>
              </w:rPr>
              <w:t xml:space="preserve"> – </w:t>
            </w:r>
            <w:proofErr w:type="gramStart"/>
            <w:r>
              <w:rPr>
                <w:rFonts w:ascii="Times New Roman" w:hAnsi="Times New Roman" w:cs="Times New Roman"/>
                <w:sz w:val="18"/>
                <w:szCs w:val="18"/>
              </w:rPr>
              <w:t>najmä</w:t>
            </w:r>
            <w:proofErr w:type="gramEnd"/>
            <w:r>
              <w:rPr>
                <w:rFonts w:ascii="Times New Roman" w:hAnsi="Times New Roman" w:cs="Times New Roman"/>
                <w:sz w:val="18"/>
                <w:szCs w:val="18"/>
              </w:rPr>
              <w:t xml:space="preserve"> v parametroch zvýšenia </w:t>
            </w:r>
            <w:r w:rsidRPr="007E136C">
              <w:rPr>
                <w:rFonts w:ascii="Times New Roman" w:hAnsi="Times New Roman" w:cs="Times New Roman"/>
                <w:sz w:val="18"/>
                <w:szCs w:val="18"/>
              </w:rPr>
              <w:t xml:space="preserve">teploty, </w:t>
            </w:r>
            <w:r>
              <w:rPr>
                <w:rFonts w:ascii="Times New Roman" w:hAnsi="Times New Roman" w:cs="Times New Roman"/>
                <w:sz w:val="18"/>
                <w:szCs w:val="18"/>
              </w:rPr>
              <w:t xml:space="preserve">zníženia </w:t>
            </w:r>
            <w:r w:rsidRPr="007E136C">
              <w:rPr>
                <w:rFonts w:ascii="Times New Roman" w:hAnsi="Times New Roman" w:cs="Times New Roman"/>
                <w:sz w:val="18"/>
                <w:szCs w:val="18"/>
              </w:rPr>
              <w:t xml:space="preserve">obsahu kyslíka, </w:t>
            </w:r>
            <w:r>
              <w:rPr>
                <w:rFonts w:ascii="Times New Roman" w:hAnsi="Times New Roman" w:cs="Times New Roman"/>
                <w:sz w:val="18"/>
                <w:szCs w:val="18"/>
              </w:rPr>
              <w:t xml:space="preserve">zvýšenia </w:t>
            </w:r>
            <w:r w:rsidRPr="007E136C">
              <w:rPr>
                <w:rFonts w:ascii="Times New Roman" w:hAnsi="Times New Roman" w:cs="Times New Roman"/>
                <w:sz w:val="18"/>
                <w:szCs w:val="18"/>
              </w:rPr>
              <w:t>chemických i biologických ukazovateľov</w:t>
            </w:r>
            <w:r>
              <w:rPr>
                <w:rFonts w:ascii="Times New Roman" w:hAnsi="Times New Roman" w:cs="Times New Roman"/>
                <w:sz w:val="18"/>
                <w:szCs w:val="18"/>
              </w:rPr>
              <w:t>.</w:t>
            </w:r>
          </w:p>
        </w:tc>
      </w:tr>
    </w:tbl>
    <w:p w14:paraId="2B50833F" w14:textId="77777777" w:rsidR="0088135B" w:rsidRDefault="0088135B" w:rsidP="0088135B">
      <w:pPr>
        <w:pStyle w:val="Zkladntext"/>
        <w:widowControl w:val="0"/>
        <w:spacing w:after="120"/>
        <w:ind w:left="360"/>
        <w:jc w:val="both"/>
        <w:rPr>
          <w:b w:val="0"/>
        </w:rPr>
      </w:pPr>
    </w:p>
    <w:p w14:paraId="68B6F6F1" w14:textId="77777777" w:rsidR="0088135B" w:rsidRPr="00802A9C" w:rsidRDefault="0088135B" w:rsidP="0088135B">
      <w:pPr>
        <w:spacing w:line="240" w:lineRule="auto"/>
        <w:jc w:val="both"/>
        <w:rPr>
          <w:rFonts w:ascii="Times New Roman" w:hAnsi="Times New Roman" w:cs="Times New Roman"/>
          <w:color w:val="000000"/>
        </w:rPr>
      </w:pPr>
      <w:r>
        <w:rPr>
          <w:rFonts w:ascii="Times New Roman" w:hAnsi="Times New Roman" w:cs="Times New Roman"/>
          <w:color w:val="000000"/>
        </w:rPr>
        <w:t xml:space="preserve">Zlepšenie stavu </w:t>
      </w:r>
      <w:r w:rsidRPr="00802A9C">
        <w:rPr>
          <w:rFonts w:ascii="Times New Roman" w:hAnsi="Times New Roman" w:cs="Times New Roman"/>
          <w:color w:val="000000"/>
        </w:rPr>
        <w:t xml:space="preserve">druhu </w:t>
      </w:r>
      <w:r>
        <w:rPr>
          <w:rFonts w:ascii="Times New Roman" w:hAnsi="Times New Roman" w:cs="Times New Roman"/>
          <w:b/>
          <w:i/>
          <w:color w:val="000000"/>
          <w:lang w:eastAsia="sk-SK"/>
        </w:rPr>
        <w:t xml:space="preserve">Myotis myotis </w:t>
      </w:r>
      <w:r>
        <w:rPr>
          <w:rFonts w:ascii="Times New Roman" w:hAnsi="Times New Roman" w:cs="Times New Roman"/>
          <w:color w:val="000000"/>
          <w:lang w:eastAsia="sk-SK"/>
        </w:rPr>
        <w:t>za splnenia nasledovných atribútov.</w:t>
      </w:r>
    </w:p>
    <w:tbl>
      <w:tblPr>
        <w:tblW w:w="9561" w:type="dxa"/>
        <w:tblInd w:w="-68" w:type="dxa"/>
        <w:tblCellMar>
          <w:left w:w="70" w:type="dxa"/>
          <w:right w:w="70" w:type="dxa"/>
        </w:tblCellMar>
        <w:tblLook w:val="00A0" w:firstRow="1" w:lastRow="0" w:firstColumn="1" w:lastColumn="0" w:noHBand="0" w:noVBand="0"/>
      </w:tblPr>
      <w:tblGrid>
        <w:gridCol w:w="1843"/>
        <w:gridCol w:w="1418"/>
        <w:gridCol w:w="2331"/>
        <w:gridCol w:w="3969"/>
      </w:tblGrid>
      <w:tr w:rsidR="0088135B" w14:paraId="7FD56D7A" w14:textId="77777777" w:rsidTr="14138881">
        <w:trPr>
          <w:trHeight w:val="355"/>
        </w:trPr>
        <w:tc>
          <w:tcPr>
            <w:tcW w:w="1843" w:type="dxa"/>
            <w:tcBorders>
              <w:top w:val="single" w:sz="4" w:space="0" w:color="auto"/>
              <w:left w:val="single" w:sz="4" w:space="0" w:color="auto"/>
              <w:bottom w:val="single" w:sz="4" w:space="0" w:color="auto"/>
              <w:right w:val="single" w:sz="4" w:space="0" w:color="auto"/>
            </w:tcBorders>
            <w:vAlign w:val="center"/>
            <w:hideMark/>
          </w:tcPr>
          <w:p w14:paraId="4E2C6769" w14:textId="77777777" w:rsidR="0088135B" w:rsidRPr="009066F1" w:rsidRDefault="0088135B" w:rsidP="00E0168C">
            <w:pPr>
              <w:spacing w:line="240" w:lineRule="auto"/>
              <w:jc w:val="both"/>
              <w:rPr>
                <w:rFonts w:ascii="Times New Roman" w:hAnsi="Times New Roman" w:cs="Times New Roman"/>
                <w:b/>
                <w:sz w:val="20"/>
                <w:szCs w:val="20"/>
                <w:lang w:eastAsia="sk-SK"/>
              </w:rPr>
            </w:pPr>
            <w:r w:rsidRPr="009066F1">
              <w:rPr>
                <w:rFonts w:ascii="Times New Roman" w:hAnsi="Times New Roman" w:cs="Times New Roman"/>
                <w:b/>
                <w:sz w:val="20"/>
                <w:szCs w:val="20"/>
                <w:lang w:eastAsia="sk-SK"/>
              </w:rPr>
              <w:t>Parameter</w:t>
            </w:r>
          </w:p>
        </w:tc>
        <w:tc>
          <w:tcPr>
            <w:tcW w:w="1418" w:type="dxa"/>
            <w:tcBorders>
              <w:top w:val="single" w:sz="4" w:space="0" w:color="auto"/>
              <w:left w:val="nil"/>
              <w:bottom w:val="single" w:sz="4" w:space="0" w:color="auto"/>
              <w:right w:val="single" w:sz="4" w:space="0" w:color="auto"/>
            </w:tcBorders>
            <w:vAlign w:val="center"/>
            <w:hideMark/>
          </w:tcPr>
          <w:p w14:paraId="1887FFDD" w14:textId="77777777" w:rsidR="0088135B" w:rsidRPr="009066F1" w:rsidRDefault="0088135B" w:rsidP="00E0168C">
            <w:pPr>
              <w:spacing w:line="240" w:lineRule="auto"/>
              <w:jc w:val="center"/>
              <w:rPr>
                <w:rFonts w:ascii="Times New Roman" w:hAnsi="Times New Roman" w:cs="Times New Roman"/>
                <w:b/>
                <w:sz w:val="20"/>
                <w:szCs w:val="20"/>
                <w:lang w:eastAsia="sk-SK"/>
              </w:rPr>
            </w:pPr>
            <w:r w:rsidRPr="009066F1">
              <w:rPr>
                <w:rFonts w:ascii="Times New Roman" w:hAnsi="Times New Roman" w:cs="Times New Roman"/>
                <w:b/>
                <w:sz w:val="20"/>
                <w:szCs w:val="20"/>
                <w:lang w:eastAsia="sk-SK"/>
              </w:rPr>
              <w:t>Merateľnosť</w:t>
            </w:r>
          </w:p>
        </w:tc>
        <w:tc>
          <w:tcPr>
            <w:tcW w:w="2331" w:type="dxa"/>
            <w:tcBorders>
              <w:top w:val="single" w:sz="4" w:space="0" w:color="auto"/>
              <w:left w:val="nil"/>
              <w:bottom w:val="single" w:sz="4" w:space="0" w:color="auto"/>
              <w:right w:val="single" w:sz="4" w:space="0" w:color="auto"/>
            </w:tcBorders>
            <w:vAlign w:val="center"/>
            <w:hideMark/>
          </w:tcPr>
          <w:p w14:paraId="346F7729" w14:textId="77777777" w:rsidR="0088135B" w:rsidRPr="009066F1" w:rsidRDefault="0088135B" w:rsidP="00E0168C">
            <w:pPr>
              <w:spacing w:line="240" w:lineRule="auto"/>
              <w:jc w:val="center"/>
              <w:rPr>
                <w:rFonts w:ascii="Times New Roman" w:hAnsi="Times New Roman" w:cs="Times New Roman"/>
                <w:b/>
                <w:sz w:val="20"/>
                <w:szCs w:val="20"/>
                <w:lang w:eastAsia="sk-SK"/>
              </w:rPr>
            </w:pPr>
            <w:r w:rsidRPr="009066F1">
              <w:rPr>
                <w:rFonts w:ascii="Times New Roman" w:hAnsi="Times New Roman" w:cs="Times New Roman"/>
                <w:b/>
                <w:sz w:val="20"/>
                <w:szCs w:val="20"/>
                <w:lang w:eastAsia="sk-SK"/>
              </w:rPr>
              <w:t>Cieľová hodnota</w:t>
            </w:r>
          </w:p>
        </w:tc>
        <w:tc>
          <w:tcPr>
            <w:tcW w:w="3969" w:type="dxa"/>
            <w:tcBorders>
              <w:top w:val="single" w:sz="4" w:space="0" w:color="auto"/>
              <w:left w:val="nil"/>
              <w:bottom w:val="single" w:sz="4" w:space="0" w:color="auto"/>
              <w:right w:val="single" w:sz="4" w:space="0" w:color="auto"/>
            </w:tcBorders>
            <w:vAlign w:val="center"/>
            <w:hideMark/>
          </w:tcPr>
          <w:p w14:paraId="333B2A60" w14:textId="77777777" w:rsidR="0088135B" w:rsidRPr="009066F1" w:rsidRDefault="0088135B" w:rsidP="00E0168C">
            <w:pPr>
              <w:spacing w:line="240" w:lineRule="auto"/>
              <w:jc w:val="both"/>
              <w:rPr>
                <w:rFonts w:ascii="Times New Roman" w:hAnsi="Times New Roman" w:cs="Times New Roman"/>
                <w:b/>
                <w:sz w:val="20"/>
                <w:szCs w:val="20"/>
                <w:lang w:eastAsia="sk-SK"/>
              </w:rPr>
            </w:pPr>
            <w:r w:rsidRPr="009066F1">
              <w:rPr>
                <w:rFonts w:ascii="Times New Roman" w:hAnsi="Times New Roman" w:cs="Times New Roman"/>
                <w:b/>
                <w:sz w:val="20"/>
                <w:szCs w:val="20"/>
                <w:lang w:eastAsia="sk-SK"/>
              </w:rPr>
              <w:t>Doplnkové informácie</w:t>
            </w:r>
          </w:p>
        </w:tc>
      </w:tr>
      <w:tr w:rsidR="0088135B" w14:paraId="0A928BF2" w14:textId="77777777" w:rsidTr="14138881">
        <w:trPr>
          <w:trHeight w:val="274"/>
        </w:trPr>
        <w:tc>
          <w:tcPr>
            <w:tcW w:w="1843" w:type="dxa"/>
            <w:tcBorders>
              <w:top w:val="single" w:sz="4" w:space="0" w:color="auto"/>
              <w:left w:val="single" w:sz="4" w:space="0" w:color="auto"/>
              <w:bottom w:val="single" w:sz="4" w:space="0" w:color="auto"/>
              <w:right w:val="single" w:sz="4" w:space="0" w:color="auto"/>
            </w:tcBorders>
            <w:vAlign w:val="center"/>
            <w:hideMark/>
          </w:tcPr>
          <w:p w14:paraId="39D5E1E6" w14:textId="77777777" w:rsidR="0088135B" w:rsidRDefault="0088135B" w:rsidP="00E0168C">
            <w:pPr>
              <w:spacing w:line="240" w:lineRule="auto"/>
              <w:jc w:val="both"/>
              <w:rPr>
                <w:rFonts w:ascii="Times New Roman" w:hAnsi="Times New Roman" w:cs="Times New Roman"/>
                <w:sz w:val="20"/>
                <w:szCs w:val="20"/>
                <w:lang w:eastAsia="sk-SK"/>
              </w:rPr>
            </w:pPr>
            <w:r>
              <w:rPr>
                <w:rFonts w:ascii="Times New Roman" w:hAnsi="Times New Roman" w:cs="Times New Roman"/>
                <w:sz w:val="20"/>
                <w:szCs w:val="20"/>
                <w:lang w:eastAsia="sk-SK"/>
              </w:rPr>
              <w:t>veľkosť populácie</w:t>
            </w:r>
          </w:p>
        </w:tc>
        <w:tc>
          <w:tcPr>
            <w:tcW w:w="1418" w:type="dxa"/>
            <w:tcBorders>
              <w:top w:val="single" w:sz="4" w:space="0" w:color="auto"/>
              <w:left w:val="nil"/>
              <w:bottom w:val="single" w:sz="4" w:space="0" w:color="auto"/>
              <w:right w:val="single" w:sz="4" w:space="0" w:color="auto"/>
            </w:tcBorders>
            <w:vAlign w:val="center"/>
            <w:hideMark/>
          </w:tcPr>
          <w:p w14:paraId="5D4802B4" w14:textId="77777777" w:rsidR="0088135B" w:rsidRDefault="0088135B" w:rsidP="00E0168C">
            <w:pPr>
              <w:spacing w:line="240" w:lineRule="auto"/>
              <w:jc w:val="center"/>
              <w:rPr>
                <w:rFonts w:ascii="Times New Roman" w:hAnsi="Times New Roman" w:cs="Times New Roman"/>
                <w:sz w:val="20"/>
                <w:szCs w:val="20"/>
                <w:lang w:eastAsia="sk-SK"/>
              </w:rPr>
            </w:pPr>
            <w:r>
              <w:rPr>
                <w:rFonts w:ascii="Times New Roman" w:hAnsi="Times New Roman" w:cs="Times New Roman"/>
                <w:sz w:val="20"/>
                <w:szCs w:val="20"/>
                <w:lang w:eastAsia="sk-SK"/>
              </w:rPr>
              <w:t>počet jedincov</w:t>
            </w:r>
          </w:p>
        </w:tc>
        <w:tc>
          <w:tcPr>
            <w:tcW w:w="2331" w:type="dxa"/>
            <w:tcBorders>
              <w:top w:val="single" w:sz="4" w:space="0" w:color="auto"/>
              <w:left w:val="nil"/>
              <w:bottom w:val="single" w:sz="4" w:space="0" w:color="auto"/>
              <w:right w:val="single" w:sz="4" w:space="0" w:color="auto"/>
            </w:tcBorders>
            <w:vAlign w:val="center"/>
            <w:hideMark/>
          </w:tcPr>
          <w:p w14:paraId="2E9C9E8A" w14:textId="5FAD54E6" w:rsidR="0088135B" w:rsidRDefault="0088135B" w:rsidP="00E0168C">
            <w:pPr>
              <w:spacing w:line="240" w:lineRule="auto"/>
              <w:jc w:val="center"/>
              <w:rPr>
                <w:rFonts w:ascii="Times New Roman" w:hAnsi="Times New Roman" w:cs="Times New Roman"/>
                <w:color w:val="000000"/>
                <w:sz w:val="20"/>
                <w:szCs w:val="20"/>
                <w:lang w:eastAsia="sk-SK"/>
              </w:rPr>
            </w:pPr>
            <w:r>
              <w:rPr>
                <w:rFonts w:ascii="Times New Roman" w:hAnsi="Times New Roman" w:cs="Times New Roman"/>
                <w:color w:val="000000"/>
                <w:sz w:val="20"/>
                <w:szCs w:val="20"/>
                <w:lang w:eastAsia="sk-SK"/>
              </w:rPr>
              <w:t>Min. 50</w:t>
            </w:r>
          </w:p>
        </w:tc>
        <w:tc>
          <w:tcPr>
            <w:tcW w:w="3969" w:type="dxa"/>
            <w:tcBorders>
              <w:top w:val="single" w:sz="4" w:space="0" w:color="auto"/>
              <w:left w:val="nil"/>
              <w:bottom w:val="single" w:sz="4" w:space="0" w:color="auto"/>
              <w:right w:val="single" w:sz="4" w:space="0" w:color="auto"/>
            </w:tcBorders>
            <w:vAlign w:val="center"/>
            <w:hideMark/>
          </w:tcPr>
          <w:p w14:paraId="497AE43B" w14:textId="3A7508F4" w:rsidR="0088135B" w:rsidRDefault="14138881" w:rsidP="0088135B">
            <w:pPr>
              <w:spacing w:line="240" w:lineRule="auto"/>
              <w:jc w:val="both"/>
              <w:rPr>
                <w:rFonts w:ascii="Times New Roman" w:hAnsi="Times New Roman" w:cs="Times New Roman"/>
                <w:sz w:val="20"/>
                <w:szCs w:val="20"/>
                <w:lang w:eastAsia="sk-SK"/>
              </w:rPr>
            </w:pPr>
            <w:r w:rsidRPr="14138881">
              <w:rPr>
                <w:rFonts w:ascii="Times New Roman" w:hAnsi="Times New Roman" w:cs="Times New Roman"/>
                <w:sz w:val="20"/>
                <w:szCs w:val="20"/>
                <w:lang w:eastAsia="sk-SK"/>
              </w:rPr>
              <w:t xml:space="preserve">Odhaduje sa len náhodný výskyt (zaznamenanie do 50 jedincov v rámci celého ÚEV </w:t>
            </w:r>
            <w:r w:rsidRPr="14138881">
              <w:rPr>
                <w:rFonts w:ascii="Times New Roman" w:hAnsi="Times New Roman" w:cs="Times New Roman"/>
                <w:sz w:val="20"/>
                <w:szCs w:val="20"/>
                <w:lang w:eastAsia="sk-SK"/>
              </w:rPr>
              <w:t>- údaj z SDF</w:t>
            </w:r>
            <w:r w:rsidRPr="14138881">
              <w:rPr>
                <w:rFonts w:ascii="Times New Roman" w:hAnsi="Times New Roman" w:cs="Times New Roman"/>
                <w:sz w:val="20"/>
                <w:szCs w:val="20"/>
                <w:lang w:eastAsia="sk-SK"/>
              </w:rPr>
              <w:t>), je potrebný monitoring stavu populácie druhu.</w:t>
            </w:r>
          </w:p>
        </w:tc>
      </w:tr>
      <w:tr w:rsidR="0088135B" w14:paraId="4804E15A" w14:textId="77777777" w:rsidTr="14138881">
        <w:trPr>
          <w:trHeight w:val="930"/>
        </w:trPr>
        <w:tc>
          <w:tcPr>
            <w:tcW w:w="1843" w:type="dxa"/>
            <w:tcBorders>
              <w:top w:val="nil"/>
              <w:left w:val="single" w:sz="4" w:space="0" w:color="auto"/>
              <w:bottom w:val="single" w:sz="4" w:space="0" w:color="auto"/>
              <w:right w:val="single" w:sz="4" w:space="0" w:color="auto"/>
            </w:tcBorders>
            <w:vAlign w:val="center"/>
            <w:hideMark/>
          </w:tcPr>
          <w:p w14:paraId="330F7498" w14:textId="77777777" w:rsidR="0088135B" w:rsidRDefault="0088135B" w:rsidP="00E0168C">
            <w:pPr>
              <w:spacing w:line="240" w:lineRule="auto"/>
              <w:jc w:val="both"/>
              <w:rPr>
                <w:rFonts w:ascii="Times New Roman" w:hAnsi="Times New Roman" w:cs="Times New Roman"/>
                <w:sz w:val="20"/>
                <w:szCs w:val="20"/>
                <w:lang w:eastAsia="sk-SK"/>
              </w:rPr>
            </w:pPr>
            <w:r>
              <w:rPr>
                <w:rFonts w:ascii="Times New Roman" w:hAnsi="Times New Roman" w:cs="Times New Roman"/>
                <w:sz w:val="20"/>
                <w:szCs w:val="20"/>
                <w:lang w:eastAsia="sk-SK"/>
              </w:rPr>
              <w:t>Počet jaskynných priestorov s výskytom zimovísk druhu</w:t>
            </w:r>
          </w:p>
        </w:tc>
        <w:tc>
          <w:tcPr>
            <w:tcW w:w="1418" w:type="dxa"/>
            <w:tcBorders>
              <w:top w:val="nil"/>
              <w:left w:val="nil"/>
              <w:bottom w:val="single" w:sz="4" w:space="0" w:color="auto"/>
              <w:right w:val="single" w:sz="4" w:space="0" w:color="auto"/>
            </w:tcBorders>
            <w:vAlign w:val="center"/>
            <w:hideMark/>
          </w:tcPr>
          <w:p w14:paraId="72F8AF1A" w14:textId="77777777" w:rsidR="0088135B" w:rsidRDefault="14138881" w:rsidP="00E0168C">
            <w:pPr>
              <w:spacing w:line="240" w:lineRule="auto"/>
              <w:jc w:val="center"/>
              <w:rPr>
                <w:rFonts w:ascii="Times New Roman" w:hAnsi="Times New Roman" w:cs="Times New Roman"/>
                <w:sz w:val="20"/>
                <w:szCs w:val="20"/>
                <w:lang w:eastAsia="sk-SK"/>
              </w:rPr>
            </w:pPr>
            <w:r w:rsidRPr="14138881">
              <w:rPr>
                <w:rFonts w:ascii="Times New Roman" w:hAnsi="Times New Roman" w:cs="Times New Roman"/>
                <w:sz w:val="20"/>
                <w:szCs w:val="20"/>
                <w:lang w:eastAsia="sk-SK"/>
              </w:rPr>
              <w:t>počet</w:t>
            </w:r>
          </w:p>
        </w:tc>
        <w:tc>
          <w:tcPr>
            <w:tcW w:w="2331" w:type="dxa"/>
            <w:tcBorders>
              <w:top w:val="nil"/>
              <w:left w:val="nil"/>
              <w:bottom w:val="single" w:sz="4" w:space="0" w:color="auto"/>
              <w:right w:val="single" w:sz="4" w:space="0" w:color="auto"/>
            </w:tcBorders>
            <w:vAlign w:val="center"/>
            <w:hideMark/>
          </w:tcPr>
          <w:p w14:paraId="49626803" w14:textId="7653ACE1" w:rsidR="0088135B" w:rsidRDefault="009066F1" w:rsidP="00E0168C">
            <w:pPr>
              <w:spacing w:line="240" w:lineRule="auto"/>
              <w:jc w:val="center"/>
              <w:rPr>
                <w:rFonts w:ascii="Times New Roman" w:hAnsi="Times New Roman" w:cs="Times New Roman"/>
                <w:sz w:val="20"/>
                <w:szCs w:val="20"/>
                <w:lang w:eastAsia="sk-SK"/>
              </w:rPr>
            </w:pPr>
            <w:r>
              <w:rPr>
                <w:rFonts w:ascii="Times New Roman" w:hAnsi="Times New Roman" w:cs="Times New Roman"/>
                <w:color w:val="000000" w:themeColor="text1"/>
                <w:sz w:val="20"/>
                <w:szCs w:val="20"/>
                <w:lang w:eastAsia="sk-SK"/>
              </w:rPr>
              <w:t>neznáme</w:t>
            </w:r>
          </w:p>
        </w:tc>
        <w:tc>
          <w:tcPr>
            <w:tcW w:w="3969" w:type="dxa"/>
            <w:tcBorders>
              <w:top w:val="nil"/>
              <w:left w:val="nil"/>
              <w:bottom w:val="single" w:sz="4" w:space="0" w:color="auto"/>
              <w:right w:val="single" w:sz="4" w:space="0" w:color="auto"/>
            </w:tcBorders>
            <w:vAlign w:val="center"/>
            <w:hideMark/>
          </w:tcPr>
          <w:p w14:paraId="5F3D26C3" w14:textId="147AC2CD" w:rsidR="0088135B" w:rsidRPr="006E2639" w:rsidRDefault="14138881">
            <w:pPr>
              <w:spacing w:line="240" w:lineRule="auto"/>
              <w:jc w:val="both"/>
              <w:rPr>
                <w:rFonts w:ascii="Times New Roman" w:eastAsia="Times New Roman" w:hAnsi="Times New Roman" w:cs="Times New Roman"/>
                <w:sz w:val="20"/>
                <w:szCs w:val="20"/>
              </w:rPr>
            </w:pPr>
            <w:r w:rsidRPr="14138881">
              <w:rPr>
                <w:rFonts w:ascii="Times New Roman" w:hAnsi="Times New Roman" w:cs="Times New Roman"/>
                <w:sz w:val="20"/>
                <w:szCs w:val="20"/>
                <w:lang w:eastAsia="sk-SK"/>
              </w:rPr>
              <w:t>V rámci územia neevidujeme jaskyne.Najbližšia jaskyňa Opatovská je vzdialená min 250 m od SZ okraja územia, zimovanie tam neevidujeme.</w:t>
            </w:r>
          </w:p>
        </w:tc>
      </w:tr>
      <w:tr w:rsidR="0088135B" w14:paraId="6B48EC08" w14:textId="77777777" w:rsidTr="14138881">
        <w:trPr>
          <w:trHeight w:val="930"/>
        </w:trPr>
        <w:tc>
          <w:tcPr>
            <w:tcW w:w="1843" w:type="dxa"/>
            <w:tcBorders>
              <w:top w:val="nil"/>
              <w:left w:val="single" w:sz="4" w:space="0" w:color="auto"/>
              <w:bottom w:val="single" w:sz="4" w:space="0" w:color="auto"/>
              <w:right w:val="single" w:sz="4" w:space="0" w:color="auto"/>
            </w:tcBorders>
            <w:vAlign w:val="center"/>
            <w:hideMark/>
          </w:tcPr>
          <w:p w14:paraId="7E4623B7" w14:textId="77777777" w:rsidR="0088135B" w:rsidRDefault="0088135B" w:rsidP="00E0168C">
            <w:pPr>
              <w:spacing w:line="240" w:lineRule="auto"/>
              <w:jc w:val="both"/>
              <w:rPr>
                <w:rFonts w:ascii="Times New Roman" w:hAnsi="Times New Roman" w:cs="Times New Roman"/>
                <w:sz w:val="20"/>
                <w:szCs w:val="20"/>
                <w:lang w:eastAsia="sk-SK"/>
              </w:rPr>
            </w:pPr>
            <w:r>
              <w:rPr>
                <w:rFonts w:ascii="Times New Roman" w:hAnsi="Times New Roman" w:cs="Times New Roman"/>
                <w:sz w:val="20"/>
                <w:szCs w:val="20"/>
                <w:lang w:eastAsia="sk-SK"/>
              </w:rPr>
              <w:t>Rozloha potenciálneho potravného biotopu</w:t>
            </w:r>
            <w:r>
              <w:rPr>
                <w:rFonts w:ascii="Times New Roman" w:hAnsi="Times New Roman" w:cs="Times New Roman"/>
                <w:color w:val="FF0000"/>
                <w:sz w:val="20"/>
                <w:szCs w:val="20"/>
                <w:lang w:eastAsia="sk-SK"/>
              </w:rPr>
              <w:t xml:space="preserve"> </w:t>
            </w:r>
          </w:p>
        </w:tc>
        <w:tc>
          <w:tcPr>
            <w:tcW w:w="1418" w:type="dxa"/>
            <w:tcBorders>
              <w:top w:val="nil"/>
              <w:left w:val="nil"/>
              <w:bottom w:val="single" w:sz="4" w:space="0" w:color="auto"/>
              <w:right w:val="single" w:sz="4" w:space="0" w:color="auto"/>
            </w:tcBorders>
            <w:vAlign w:val="center"/>
            <w:hideMark/>
          </w:tcPr>
          <w:p w14:paraId="63D52481" w14:textId="77777777" w:rsidR="0088135B" w:rsidRDefault="0088135B" w:rsidP="00E0168C">
            <w:pPr>
              <w:spacing w:line="240" w:lineRule="auto"/>
              <w:jc w:val="center"/>
              <w:rPr>
                <w:rFonts w:ascii="Times New Roman" w:hAnsi="Times New Roman" w:cs="Times New Roman"/>
                <w:sz w:val="20"/>
                <w:szCs w:val="20"/>
                <w:lang w:eastAsia="sk-SK"/>
              </w:rPr>
            </w:pPr>
            <w:r>
              <w:rPr>
                <w:rFonts w:ascii="Times New Roman" w:hAnsi="Times New Roman" w:cs="Times New Roman"/>
                <w:sz w:val="20"/>
                <w:szCs w:val="20"/>
                <w:lang w:eastAsia="sk-SK"/>
              </w:rPr>
              <w:t>ha</w:t>
            </w:r>
          </w:p>
        </w:tc>
        <w:tc>
          <w:tcPr>
            <w:tcW w:w="2331" w:type="dxa"/>
            <w:tcBorders>
              <w:top w:val="nil"/>
              <w:left w:val="nil"/>
              <w:bottom w:val="single" w:sz="4" w:space="0" w:color="auto"/>
              <w:right w:val="single" w:sz="4" w:space="0" w:color="auto"/>
            </w:tcBorders>
            <w:vAlign w:val="center"/>
            <w:hideMark/>
          </w:tcPr>
          <w:p w14:paraId="02E660FA" w14:textId="3104F069" w:rsidR="0088135B" w:rsidRDefault="009066F1" w:rsidP="00E0168C">
            <w:pPr>
              <w:spacing w:line="240" w:lineRule="auto"/>
              <w:jc w:val="center"/>
              <w:rPr>
                <w:rFonts w:ascii="Times New Roman" w:hAnsi="Times New Roman" w:cs="Times New Roman"/>
                <w:sz w:val="20"/>
                <w:szCs w:val="20"/>
                <w:lang w:eastAsia="sk-SK"/>
              </w:rPr>
            </w:pPr>
            <w:r>
              <w:rPr>
                <w:rFonts w:ascii="Times New Roman" w:hAnsi="Times New Roman" w:cs="Times New Roman"/>
                <w:color w:val="000000" w:themeColor="text1"/>
                <w:sz w:val="20"/>
                <w:szCs w:val="20"/>
                <w:lang w:eastAsia="sk-SK"/>
              </w:rPr>
              <w:t>5</w:t>
            </w:r>
            <w:bookmarkStart w:id="0" w:name="_GoBack"/>
            <w:bookmarkEnd w:id="0"/>
          </w:p>
        </w:tc>
        <w:tc>
          <w:tcPr>
            <w:tcW w:w="3969" w:type="dxa"/>
            <w:tcBorders>
              <w:top w:val="nil"/>
              <w:left w:val="nil"/>
              <w:bottom w:val="single" w:sz="4" w:space="0" w:color="auto"/>
              <w:right w:val="single" w:sz="4" w:space="0" w:color="auto"/>
            </w:tcBorders>
            <w:vAlign w:val="center"/>
            <w:hideMark/>
          </w:tcPr>
          <w:p w14:paraId="5B2310D0" w14:textId="77777777" w:rsidR="0088135B" w:rsidRDefault="14138881" w:rsidP="00E0168C">
            <w:pPr>
              <w:spacing w:line="240" w:lineRule="auto"/>
              <w:jc w:val="both"/>
              <w:rPr>
                <w:rFonts w:ascii="Times New Roman" w:hAnsi="Times New Roman" w:cs="Times New Roman"/>
                <w:sz w:val="20"/>
                <w:szCs w:val="20"/>
                <w:lang w:eastAsia="sk-SK"/>
              </w:rPr>
            </w:pPr>
            <w:r w:rsidRPr="14138881">
              <w:rPr>
                <w:rFonts w:ascii="Times New Roman" w:hAnsi="Times New Roman" w:cs="Times New Roman"/>
                <w:sz w:val="20"/>
                <w:szCs w:val="20"/>
                <w:lang w:eastAsia="sk-SK"/>
              </w:rPr>
              <w:t>Lesné biotopy v území – poskytujú lokality na rozmnožovanie, potravné biotopy a úkrytové biotopy</w:t>
            </w:r>
          </w:p>
        </w:tc>
      </w:tr>
    </w:tbl>
    <w:p w14:paraId="6ACB089F" w14:textId="77777777" w:rsidR="00BF3527" w:rsidRDefault="00BF3527" w:rsidP="00404E72">
      <w:pPr>
        <w:pStyle w:val="Zkladntext"/>
        <w:widowControl w:val="0"/>
        <w:spacing w:after="120"/>
        <w:jc w:val="both"/>
        <w:rPr>
          <w:b w:val="0"/>
        </w:rPr>
      </w:pPr>
    </w:p>
    <w:sectPr w:rsidR="00BF3527" w:rsidSect="003C2459">
      <w:pgSz w:w="11907" w:h="16840" w:code="9"/>
      <w:pgMar w:top="1134" w:right="1418" w:bottom="851" w:left="1418" w:header="709" w:footer="680" w:gutter="0"/>
      <w:cols w:space="708"/>
      <w:titlePg/>
      <w:docGrid w:linePitch="299"/>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23F46D0C" w16cex:dateUtc="2021-03-11T09:18:00Z"/>
  <w16cex:commentExtensible w16cex:durableId="23F46D46" w16cex:dateUtc="2021-03-11T09:19:00Z"/>
  <w16cex:commentExtensible w16cex:durableId="23F46D5D" w16cex:dateUtc="2021-03-11T09:20:00Z"/>
  <w16cex:commentExtensible w16cex:durableId="23F47172" w16cex:dateUtc="2021-03-11T09:37:00Z"/>
  <w16cex:commentExtensible w16cex:durableId="23F471BD" w16cex:dateUtc="2021-03-11T09:38:00Z"/>
  <w16cex:commentExtensible w16cex:durableId="23F45E09" w16cex:dateUtc="2021-03-11T08:14:00Z"/>
</w16cex:commentsExtensible>
</file>

<file path=word/commentsIds.xml><?xml version="1.0" encoding="utf-8"?>
<w16cid:commentsIds xmlns:mc="http://schemas.openxmlformats.org/markup-compatibility/2006" xmlns:w16cid="http://schemas.microsoft.com/office/word/2016/wordml/cid" mc:Ignorable="w16cid">
  <w16cid:commentId w16cid:paraId="584B8F4B" w16cid:durableId="23F45B10"/>
  <w16cid:commentId w16cid:paraId="3C8DDB00" w16cid:durableId="23F46D0C"/>
  <w16cid:commentId w16cid:paraId="58A3148A" w16cid:durableId="23F45B11"/>
  <w16cid:commentId w16cid:paraId="795925E3" w16cid:durableId="23F46D46"/>
  <w16cid:commentId w16cid:paraId="6D30B3CF" w16cid:durableId="23F45B12"/>
  <w16cid:commentId w16cid:paraId="272D5254" w16cid:durableId="23F46D5D"/>
  <w16cid:commentId w16cid:paraId="006EF9F9" w16cid:durableId="23F45B13"/>
  <w16cid:commentId w16cid:paraId="64832BFE" w16cid:durableId="23F47172"/>
  <w16cid:commentId w16cid:paraId="3C787CFB" w16cid:durableId="23F45B14"/>
  <w16cid:commentId w16cid:paraId="799EF760" w16cid:durableId="23F45B15"/>
  <w16cid:commentId w16cid:paraId="1016B9A4" w16cid:durableId="23F471BD"/>
  <w16cid:commentId w16cid:paraId="40B7FBC6" w16cid:durableId="23F45B16"/>
  <w16cid:commentId w16cid:paraId="4C46CEC4" w16cid:durableId="23F45E09"/>
  <w16cid:commentId w16cid:paraId="7A63B075" w16cid:durableId="23F45B17"/>
  <w16cid:commentId w16cid:paraId="064F0D02" w16cid:durableId="23F45B18"/>
  <w16cid:commentId w16cid:paraId="0638BCE8" w16cid:durableId="23F45B19"/>
  <w16cid:commentId w16cid:paraId="126243E7" w16cid:durableId="23F45B1A"/>
  <w16cid:commentId w16cid:paraId="79A5CBFA" w16cid:durableId="23F45B1B"/>
  <w16cid:commentId w16cid:paraId="0B957DD5" w16cid:durableId="23F45B1C"/>
  <w16cid:commentId w16cid:paraId="59CF28B1" w16cid:durableId="23F45B1D"/>
  <w16cid:commentId w16cid:paraId="58E6594B" w16cid:durableId="23F45B1E"/>
  <w16cid:commentId w16cid:paraId="7B58ECDB" w16cid:durableId="23F45B1F"/>
  <w16cid:commentId w16cid:paraId="5AFE4D44" w16cid:durableId="23F45B20"/>
  <w16cid:commentId w16cid:paraId="7156D907" w16cid:durableId="23F45B21"/>
  <w16cid:commentId w16cid:paraId="68E71EAA" w16cid:durableId="23F45B22"/>
  <w16cid:commentId w16cid:paraId="412C9B3C" w16cid:durableId="23F45B23"/>
  <w16cid:commentId w16cid:paraId="05904E5B" w16cid:durableId="23F45B24"/>
  <w16cid:commentId w16cid:paraId="1D306860" w16cid:durableId="23F45B25"/>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HEBREW LIGHT"/>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EF61D0"/>
    <w:multiLevelType w:val="hybridMultilevel"/>
    <w:tmpl w:val="64A21E56"/>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 w15:restartNumberingAfterBreak="0">
    <w:nsid w:val="6E0F7A24"/>
    <w:multiLevelType w:val="hybridMultilevel"/>
    <w:tmpl w:val="AFD2BC6E"/>
    <w:lvl w:ilvl="0" w:tplc="9A2AAD02">
      <w:numFmt w:val="bullet"/>
      <w:lvlText w:val=""/>
      <w:lvlJc w:val="left"/>
      <w:pPr>
        <w:ind w:left="720" w:hanging="360"/>
      </w:pPr>
      <w:rPr>
        <w:rFonts w:ascii="Wingdings" w:eastAsia="Arial" w:hAnsi="Wingdings"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hideSpellingErrors/>
  <w:proofState w:grammar="clean"/>
  <w:defaultTabStop w:val="708"/>
  <w:hyphenationZone w:val="425"/>
  <w:drawingGridHorizontalSpacing w:val="100"/>
  <w:drawingGridVerticalSpacing w:val="136"/>
  <w:displayHorizontalDrawingGridEvery w:val="0"/>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459"/>
    <w:rsid w:val="0000010E"/>
    <w:rsid w:val="000070AE"/>
    <w:rsid w:val="00024F35"/>
    <w:rsid w:val="00025654"/>
    <w:rsid w:val="000302C7"/>
    <w:rsid w:val="00033151"/>
    <w:rsid w:val="00034AE7"/>
    <w:rsid w:val="00042EF2"/>
    <w:rsid w:val="00052428"/>
    <w:rsid w:val="00057D02"/>
    <w:rsid w:val="00075EFA"/>
    <w:rsid w:val="000850F2"/>
    <w:rsid w:val="000853CE"/>
    <w:rsid w:val="00090147"/>
    <w:rsid w:val="000A0F1F"/>
    <w:rsid w:val="000A14A0"/>
    <w:rsid w:val="000A53DA"/>
    <w:rsid w:val="000B32A0"/>
    <w:rsid w:val="000C51F5"/>
    <w:rsid w:val="000D3ACB"/>
    <w:rsid w:val="000D45BF"/>
    <w:rsid w:val="000D4C17"/>
    <w:rsid w:val="000E3EC4"/>
    <w:rsid w:val="000E4AC7"/>
    <w:rsid w:val="000E5FBD"/>
    <w:rsid w:val="000F140B"/>
    <w:rsid w:val="00105FC1"/>
    <w:rsid w:val="001123F2"/>
    <w:rsid w:val="001131E3"/>
    <w:rsid w:val="001258AA"/>
    <w:rsid w:val="00144F17"/>
    <w:rsid w:val="00165F46"/>
    <w:rsid w:val="0017392E"/>
    <w:rsid w:val="00174B21"/>
    <w:rsid w:val="0017659C"/>
    <w:rsid w:val="00194EF9"/>
    <w:rsid w:val="001A77ED"/>
    <w:rsid w:val="001B4A5C"/>
    <w:rsid w:val="001D51FF"/>
    <w:rsid w:val="001E4826"/>
    <w:rsid w:val="00201434"/>
    <w:rsid w:val="002147C9"/>
    <w:rsid w:val="002206F0"/>
    <w:rsid w:val="00235204"/>
    <w:rsid w:val="002377A5"/>
    <w:rsid w:val="002378BD"/>
    <w:rsid w:val="00247CEF"/>
    <w:rsid w:val="00257424"/>
    <w:rsid w:val="00260D76"/>
    <w:rsid w:val="00262932"/>
    <w:rsid w:val="0027414F"/>
    <w:rsid w:val="00275645"/>
    <w:rsid w:val="00283422"/>
    <w:rsid w:val="00286C9F"/>
    <w:rsid w:val="0029101B"/>
    <w:rsid w:val="00294945"/>
    <w:rsid w:val="00297658"/>
    <w:rsid w:val="002A0A63"/>
    <w:rsid w:val="002B3C46"/>
    <w:rsid w:val="002C7340"/>
    <w:rsid w:val="002C7B3F"/>
    <w:rsid w:val="002D2E53"/>
    <w:rsid w:val="002D311A"/>
    <w:rsid w:val="002F11FB"/>
    <w:rsid w:val="002F21D6"/>
    <w:rsid w:val="002F2ED0"/>
    <w:rsid w:val="00305635"/>
    <w:rsid w:val="00313AD3"/>
    <w:rsid w:val="00317ADD"/>
    <w:rsid w:val="003302C8"/>
    <w:rsid w:val="00342CE7"/>
    <w:rsid w:val="00344403"/>
    <w:rsid w:val="00346369"/>
    <w:rsid w:val="00350B5F"/>
    <w:rsid w:val="00360E1B"/>
    <w:rsid w:val="00362AB6"/>
    <w:rsid w:val="00366DB1"/>
    <w:rsid w:val="00384120"/>
    <w:rsid w:val="003972FC"/>
    <w:rsid w:val="003B34AF"/>
    <w:rsid w:val="003C0AED"/>
    <w:rsid w:val="003C2090"/>
    <w:rsid w:val="003C2459"/>
    <w:rsid w:val="003C29B9"/>
    <w:rsid w:val="003D3424"/>
    <w:rsid w:val="003D54E3"/>
    <w:rsid w:val="003E28BB"/>
    <w:rsid w:val="003F71B7"/>
    <w:rsid w:val="00403089"/>
    <w:rsid w:val="00404E72"/>
    <w:rsid w:val="00411DC8"/>
    <w:rsid w:val="00420AC5"/>
    <w:rsid w:val="004234CB"/>
    <w:rsid w:val="004330F2"/>
    <w:rsid w:val="00437F58"/>
    <w:rsid w:val="004502A3"/>
    <w:rsid w:val="0045480E"/>
    <w:rsid w:val="0045559D"/>
    <w:rsid w:val="00455620"/>
    <w:rsid w:val="00455C7A"/>
    <w:rsid w:val="00461DD0"/>
    <w:rsid w:val="0046690B"/>
    <w:rsid w:val="004767B7"/>
    <w:rsid w:val="0048574A"/>
    <w:rsid w:val="004B2CB9"/>
    <w:rsid w:val="004C3A31"/>
    <w:rsid w:val="004C5D19"/>
    <w:rsid w:val="004D6644"/>
    <w:rsid w:val="004D6E0D"/>
    <w:rsid w:val="004E38C9"/>
    <w:rsid w:val="004E56E0"/>
    <w:rsid w:val="004F0CAF"/>
    <w:rsid w:val="004F39A6"/>
    <w:rsid w:val="004F3DCF"/>
    <w:rsid w:val="005010FB"/>
    <w:rsid w:val="00507328"/>
    <w:rsid w:val="00513CA9"/>
    <w:rsid w:val="00517F52"/>
    <w:rsid w:val="00553C56"/>
    <w:rsid w:val="00567493"/>
    <w:rsid w:val="00581137"/>
    <w:rsid w:val="00582857"/>
    <w:rsid w:val="00597EF3"/>
    <w:rsid w:val="005B0663"/>
    <w:rsid w:val="005B1589"/>
    <w:rsid w:val="005C1397"/>
    <w:rsid w:val="005C5A74"/>
    <w:rsid w:val="005C6FE0"/>
    <w:rsid w:val="005D7B29"/>
    <w:rsid w:val="005F2417"/>
    <w:rsid w:val="00603E07"/>
    <w:rsid w:val="00604939"/>
    <w:rsid w:val="0062795D"/>
    <w:rsid w:val="00631CD5"/>
    <w:rsid w:val="0064147B"/>
    <w:rsid w:val="00652933"/>
    <w:rsid w:val="00690F8D"/>
    <w:rsid w:val="00696243"/>
    <w:rsid w:val="006A2446"/>
    <w:rsid w:val="006A44FD"/>
    <w:rsid w:val="006A7FF1"/>
    <w:rsid w:val="006C0E08"/>
    <w:rsid w:val="006C3FEA"/>
    <w:rsid w:val="00707499"/>
    <w:rsid w:val="00710333"/>
    <w:rsid w:val="00725110"/>
    <w:rsid w:val="00731CAD"/>
    <w:rsid w:val="00735411"/>
    <w:rsid w:val="00754F13"/>
    <w:rsid w:val="00776252"/>
    <w:rsid w:val="00791978"/>
    <w:rsid w:val="007920A8"/>
    <w:rsid w:val="007B1AD9"/>
    <w:rsid w:val="007C6741"/>
    <w:rsid w:val="007D40A6"/>
    <w:rsid w:val="007D40D2"/>
    <w:rsid w:val="007E26B8"/>
    <w:rsid w:val="007E67EA"/>
    <w:rsid w:val="007E6C9D"/>
    <w:rsid w:val="00801D34"/>
    <w:rsid w:val="0082510D"/>
    <w:rsid w:val="008343C9"/>
    <w:rsid w:val="00846A90"/>
    <w:rsid w:val="008570EA"/>
    <w:rsid w:val="00866232"/>
    <w:rsid w:val="00867CB1"/>
    <w:rsid w:val="00872553"/>
    <w:rsid w:val="008740E0"/>
    <w:rsid w:val="0088135B"/>
    <w:rsid w:val="008836D0"/>
    <w:rsid w:val="0088508D"/>
    <w:rsid w:val="00891E37"/>
    <w:rsid w:val="00891FD6"/>
    <w:rsid w:val="0089735D"/>
    <w:rsid w:val="008A37C1"/>
    <w:rsid w:val="008B115B"/>
    <w:rsid w:val="008C5C16"/>
    <w:rsid w:val="008C7D99"/>
    <w:rsid w:val="008D5C26"/>
    <w:rsid w:val="008E014A"/>
    <w:rsid w:val="008E0181"/>
    <w:rsid w:val="008E1527"/>
    <w:rsid w:val="008F470B"/>
    <w:rsid w:val="009004E1"/>
    <w:rsid w:val="009066F1"/>
    <w:rsid w:val="00912626"/>
    <w:rsid w:val="009167E7"/>
    <w:rsid w:val="00920FFF"/>
    <w:rsid w:val="0092206A"/>
    <w:rsid w:val="00942236"/>
    <w:rsid w:val="00943463"/>
    <w:rsid w:val="009473DF"/>
    <w:rsid w:val="00951614"/>
    <w:rsid w:val="009563EF"/>
    <w:rsid w:val="00961303"/>
    <w:rsid w:val="00977527"/>
    <w:rsid w:val="00990354"/>
    <w:rsid w:val="009B0621"/>
    <w:rsid w:val="009C675A"/>
    <w:rsid w:val="009E03C2"/>
    <w:rsid w:val="00A01510"/>
    <w:rsid w:val="00A041B3"/>
    <w:rsid w:val="00A156DD"/>
    <w:rsid w:val="00A22209"/>
    <w:rsid w:val="00A3012A"/>
    <w:rsid w:val="00A32EFF"/>
    <w:rsid w:val="00A40F48"/>
    <w:rsid w:val="00A421CB"/>
    <w:rsid w:val="00A455BC"/>
    <w:rsid w:val="00A737D5"/>
    <w:rsid w:val="00A74B0F"/>
    <w:rsid w:val="00AA7ABF"/>
    <w:rsid w:val="00AC50BC"/>
    <w:rsid w:val="00AD7C96"/>
    <w:rsid w:val="00AE0B49"/>
    <w:rsid w:val="00AE4272"/>
    <w:rsid w:val="00AF498E"/>
    <w:rsid w:val="00AF5EF4"/>
    <w:rsid w:val="00B02BEF"/>
    <w:rsid w:val="00B035A7"/>
    <w:rsid w:val="00B11641"/>
    <w:rsid w:val="00B13020"/>
    <w:rsid w:val="00B26052"/>
    <w:rsid w:val="00B27A97"/>
    <w:rsid w:val="00B31B3C"/>
    <w:rsid w:val="00B33CEF"/>
    <w:rsid w:val="00B342AE"/>
    <w:rsid w:val="00B901BE"/>
    <w:rsid w:val="00B960E4"/>
    <w:rsid w:val="00BB4BFD"/>
    <w:rsid w:val="00BC2408"/>
    <w:rsid w:val="00BC7E07"/>
    <w:rsid w:val="00BD5ACF"/>
    <w:rsid w:val="00BD6C68"/>
    <w:rsid w:val="00BD7D03"/>
    <w:rsid w:val="00BE3E35"/>
    <w:rsid w:val="00BF3527"/>
    <w:rsid w:val="00C1417E"/>
    <w:rsid w:val="00C329BB"/>
    <w:rsid w:val="00C36ADC"/>
    <w:rsid w:val="00C4229A"/>
    <w:rsid w:val="00C448C0"/>
    <w:rsid w:val="00C45DDC"/>
    <w:rsid w:val="00C5187F"/>
    <w:rsid w:val="00C60625"/>
    <w:rsid w:val="00C60A70"/>
    <w:rsid w:val="00C641E4"/>
    <w:rsid w:val="00C80ABC"/>
    <w:rsid w:val="00C94B05"/>
    <w:rsid w:val="00C97F7F"/>
    <w:rsid w:val="00CB2CDE"/>
    <w:rsid w:val="00CB6056"/>
    <w:rsid w:val="00CB6F34"/>
    <w:rsid w:val="00CC34CB"/>
    <w:rsid w:val="00CE7469"/>
    <w:rsid w:val="00CE7D5C"/>
    <w:rsid w:val="00CF57E4"/>
    <w:rsid w:val="00D029EB"/>
    <w:rsid w:val="00D12282"/>
    <w:rsid w:val="00D214A5"/>
    <w:rsid w:val="00D3074D"/>
    <w:rsid w:val="00D3463D"/>
    <w:rsid w:val="00D349B2"/>
    <w:rsid w:val="00D35C02"/>
    <w:rsid w:val="00D4167A"/>
    <w:rsid w:val="00D52383"/>
    <w:rsid w:val="00D63747"/>
    <w:rsid w:val="00D67A86"/>
    <w:rsid w:val="00D74DEC"/>
    <w:rsid w:val="00D92646"/>
    <w:rsid w:val="00D974CA"/>
    <w:rsid w:val="00DA71C9"/>
    <w:rsid w:val="00DB03FE"/>
    <w:rsid w:val="00DB0B5E"/>
    <w:rsid w:val="00DB2654"/>
    <w:rsid w:val="00DD10E0"/>
    <w:rsid w:val="00DD6161"/>
    <w:rsid w:val="00DD7BDA"/>
    <w:rsid w:val="00DF58DF"/>
    <w:rsid w:val="00DF5B7A"/>
    <w:rsid w:val="00E02466"/>
    <w:rsid w:val="00E1627A"/>
    <w:rsid w:val="00E2604C"/>
    <w:rsid w:val="00E316BD"/>
    <w:rsid w:val="00E328AF"/>
    <w:rsid w:val="00E35AE2"/>
    <w:rsid w:val="00E362B4"/>
    <w:rsid w:val="00E36963"/>
    <w:rsid w:val="00E41426"/>
    <w:rsid w:val="00E4514A"/>
    <w:rsid w:val="00E644A9"/>
    <w:rsid w:val="00E657AA"/>
    <w:rsid w:val="00E658E4"/>
    <w:rsid w:val="00E726B7"/>
    <w:rsid w:val="00E76188"/>
    <w:rsid w:val="00E846AE"/>
    <w:rsid w:val="00EA29B9"/>
    <w:rsid w:val="00EA308D"/>
    <w:rsid w:val="00EA66FE"/>
    <w:rsid w:val="00EA781E"/>
    <w:rsid w:val="00ED4007"/>
    <w:rsid w:val="00ED60C7"/>
    <w:rsid w:val="00EE5BFD"/>
    <w:rsid w:val="00EF4C93"/>
    <w:rsid w:val="00F031B8"/>
    <w:rsid w:val="00F363B6"/>
    <w:rsid w:val="00F405B3"/>
    <w:rsid w:val="00F410A3"/>
    <w:rsid w:val="00F416AB"/>
    <w:rsid w:val="00F639D3"/>
    <w:rsid w:val="00F71EF9"/>
    <w:rsid w:val="00F762FE"/>
    <w:rsid w:val="00F852E1"/>
    <w:rsid w:val="00F9346A"/>
    <w:rsid w:val="00F93C13"/>
    <w:rsid w:val="00F9735A"/>
    <w:rsid w:val="00FA021F"/>
    <w:rsid w:val="00FA03B9"/>
    <w:rsid w:val="00FA66FD"/>
    <w:rsid w:val="00FB34EF"/>
    <w:rsid w:val="00FD3A03"/>
    <w:rsid w:val="00FD64EA"/>
    <w:rsid w:val="00FE0DD9"/>
    <w:rsid w:val="00FE454A"/>
    <w:rsid w:val="00FE5860"/>
    <w:rsid w:val="00FF0019"/>
    <w:rsid w:val="00FF0BCD"/>
    <w:rsid w:val="00FF3588"/>
    <w:rsid w:val="00FF3BA7"/>
    <w:rsid w:val="00FF534E"/>
    <w:rsid w:val="00FF5388"/>
    <w:rsid w:val="14138881"/>
    <w:rsid w:val="179D1D31"/>
    <w:rsid w:val="6610404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6E8A92"/>
  <w15:chartTrackingRefBased/>
  <w15:docId w15:val="{0509F866-A5C1-40DE-98CE-E881FF0340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rsid w:val="003C2459"/>
    <w:pPr>
      <w:spacing w:after="0" w:line="276" w:lineRule="auto"/>
    </w:pPr>
    <w:rPr>
      <w:rFonts w:ascii="Arial" w:eastAsia="Arial" w:hAnsi="Arial" w:cs="Arial"/>
      <w:lang w:val="en"/>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bubliny">
    <w:name w:val="Balloon Text"/>
    <w:basedOn w:val="Normlny"/>
    <w:link w:val="TextbublinyChar"/>
    <w:uiPriority w:val="99"/>
    <w:semiHidden/>
    <w:unhideWhenUsed/>
    <w:rsid w:val="000D4C17"/>
    <w:pPr>
      <w:spacing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0D4C17"/>
    <w:rPr>
      <w:rFonts w:ascii="Segoe UI" w:eastAsia="Arial" w:hAnsi="Segoe UI" w:cs="Segoe UI"/>
      <w:sz w:val="18"/>
      <w:szCs w:val="18"/>
      <w:lang w:val="en"/>
    </w:rPr>
  </w:style>
  <w:style w:type="character" w:styleId="Hypertextovprepojenie">
    <w:name w:val="Hyperlink"/>
    <w:basedOn w:val="Predvolenpsmoodseku"/>
    <w:uiPriority w:val="99"/>
    <w:unhideWhenUsed/>
    <w:rsid w:val="00AF498E"/>
    <w:rPr>
      <w:color w:val="0000FF"/>
      <w:u w:val="single"/>
    </w:rPr>
  </w:style>
  <w:style w:type="paragraph" w:styleId="Revzia">
    <w:name w:val="Revision"/>
    <w:hidden/>
    <w:uiPriority w:val="99"/>
    <w:semiHidden/>
    <w:rsid w:val="0046690B"/>
    <w:pPr>
      <w:spacing w:after="0" w:line="240" w:lineRule="auto"/>
    </w:pPr>
    <w:rPr>
      <w:rFonts w:ascii="Arial" w:eastAsia="Arial" w:hAnsi="Arial" w:cs="Arial"/>
      <w:lang w:val="en"/>
    </w:rPr>
  </w:style>
  <w:style w:type="paragraph" w:styleId="Odsekzoznamu">
    <w:name w:val="List Paragraph"/>
    <w:basedOn w:val="Normlny"/>
    <w:uiPriority w:val="34"/>
    <w:qFormat/>
    <w:rsid w:val="008A37C1"/>
    <w:pPr>
      <w:ind w:left="720"/>
      <w:contextualSpacing/>
    </w:pPr>
  </w:style>
  <w:style w:type="paragraph" w:customStyle="1" w:styleId="Default">
    <w:name w:val="Default"/>
    <w:rsid w:val="00D63747"/>
    <w:pPr>
      <w:autoSpaceDE w:val="0"/>
      <w:autoSpaceDN w:val="0"/>
      <w:adjustRightInd w:val="0"/>
      <w:spacing w:after="0" w:line="240" w:lineRule="auto"/>
    </w:pPr>
    <w:rPr>
      <w:rFonts w:ascii="Arial" w:hAnsi="Arial" w:cs="Arial"/>
      <w:color w:val="000000"/>
      <w:sz w:val="24"/>
      <w:szCs w:val="24"/>
    </w:rPr>
  </w:style>
  <w:style w:type="character" w:styleId="Odkaznakomentr">
    <w:name w:val="annotation reference"/>
    <w:basedOn w:val="Predvolenpsmoodseku"/>
    <w:uiPriority w:val="99"/>
    <w:semiHidden/>
    <w:unhideWhenUsed/>
    <w:rsid w:val="000302C7"/>
    <w:rPr>
      <w:sz w:val="16"/>
      <w:szCs w:val="16"/>
    </w:rPr>
  </w:style>
  <w:style w:type="paragraph" w:styleId="Textkomentra">
    <w:name w:val="annotation text"/>
    <w:basedOn w:val="Normlny"/>
    <w:link w:val="TextkomentraChar"/>
    <w:uiPriority w:val="99"/>
    <w:unhideWhenUsed/>
    <w:rsid w:val="000302C7"/>
    <w:pPr>
      <w:spacing w:line="240" w:lineRule="auto"/>
    </w:pPr>
    <w:rPr>
      <w:sz w:val="20"/>
      <w:szCs w:val="20"/>
    </w:rPr>
  </w:style>
  <w:style w:type="character" w:customStyle="1" w:styleId="TextkomentraChar">
    <w:name w:val="Text komentára Char"/>
    <w:basedOn w:val="Predvolenpsmoodseku"/>
    <w:link w:val="Textkomentra"/>
    <w:uiPriority w:val="99"/>
    <w:rsid w:val="000302C7"/>
    <w:rPr>
      <w:rFonts w:ascii="Arial" w:eastAsia="Arial" w:hAnsi="Arial" w:cs="Arial"/>
      <w:sz w:val="20"/>
      <w:szCs w:val="20"/>
      <w:lang w:val="en"/>
    </w:rPr>
  </w:style>
  <w:style w:type="paragraph" w:styleId="Predmetkomentra">
    <w:name w:val="annotation subject"/>
    <w:basedOn w:val="Textkomentra"/>
    <w:next w:val="Textkomentra"/>
    <w:link w:val="PredmetkomentraChar"/>
    <w:uiPriority w:val="99"/>
    <w:semiHidden/>
    <w:unhideWhenUsed/>
    <w:rsid w:val="000302C7"/>
    <w:rPr>
      <w:b/>
      <w:bCs/>
    </w:rPr>
  </w:style>
  <w:style w:type="character" w:customStyle="1" w:styleId="PredmetkomentraChar">
    <w:name w:val="Predmet komentára Char"/>
    <w:basedOn w:val="TextkomentraChar"/>
    <w:link w:val="Predmetkomentra"/>
    <w:uiPriority w:val="99"/>
    <w:semiHidden/>
    <w:rsid w:val="000302C7"/>
    <w:rPr>
      <w:rFonts w:ascii="Arial" w:eastAsia="Arial" w:hAnsi="Arial" w:cs="Arial"/>
      <w:b/>
      <w:bCs/>
      <w:sz w:val="20"/>
      <w:szCs w:val="20"/>
      <w:lang w:val="en"/>
    </w:rPr>
  </w:style>
  <w:style w:type="paragraph" w:styleId="Zkladntext">
    <w:name w:val="Body Text"/>
    <w:basedOn w:val="Normlny"/>
    <w:link w:val="ZkladntextChar"/>
    <w:rsid w:val="008343C9"/>
    <w:pPr>
      <w:suppressAutoHyphens/>
      <w:spacing w:line="240" w:lineRule="auto"/>
      <w:jc w:val="center"/>
    </w:pPr>
    <w:rPr>
      <w:rFonts w:ascii="Times New Roman" w:eastAsia="Times New Roman" w:hAnsi="Times New Roman" w:cs="Times New Roman"/>
      <w:b/>
      <w:bCs/>
      <w:sz w:val="24"/>
      <w:szCs w:val="24"/>
      <w:lang w:val="sk-SK" w:eastAsia="zh-CN"/>
    </w:rPr>
  </w:style>
  <w:style w:type="character" w:customStyle="1" w:styleId="ZkladntextChar">
    <w:name w:val="Základný text Char"/>
    <w:basedOn w:val="Predvolenpsmoodseku"/>
    <w:link w:val="Zkladntext"/>
    <w:rsid w:val="008343C9"/>
    <w:rPr>
      <w:rFonts w:ascii="Times New Roman" w:eastAsia="Times New Roman" w:hAnsi="Times New Roman" w:cs="Times New Roman"/>
      <w:b/>
      <w:bCs/>
      <w:sz w:val="24"/>
      <w:szCs w:val="24"/>
      <w:lang w:eastAsia="zh-CN"/>
    </w:rPr>
  </w:style>
  <w:style w:type="paragraph" w:styleId="PredformtovanHTML">
    <w:name w:val="HTML Preformatted"/>
    <w:basedOn w:val="Normlny"/>
    <w:link w:val="PredformtovanHTMLChar"/>
    <w:uiPriority w:val="99"/>
    <w:unhideWhenUsed/>
    <w:rsid w:val="00DB0B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40" w:lineRule="auto"/>
    </w:pPr>
    <w:rPr>
      <w:rFonts w:ascii="Courier New" w:eastAsia="Times New Roman" w:hAnsi="Courier New" w:cs="Courier New"/>
      <w:sz w:val="20"/>
      <w:szCs w:val="20"/>
      <w:lang w:val="sk-SK" w:eastAsia="zh-CN"/>
    </w:rPr>
  </w:style>
  <w:style w:type="character" w:customStyle="1" w:styleId="PredformtovanHTMLChar">
    <w:name w:val="Predformátované HTML Char"/>
    <w:basedOn w:val="Predvolenpsmoodseku"/>
    <w:link w:val="PredformtovanHTML"/>
    <w:uiPriority w:val="99"/>
    <w:rsid w:val="00DB0B5E"/>
    <w:rPr>
      <w:rFonts w:ascii="Courier New" w:eastAsia="Times New Roman" w:hAnsi="Courier New" w:cs="Courier New"/>
      <w:sz w:val="20"/>
      <w:szCs w:val="20"/>
      <w:lang w:eastAsia="zh-CN"/>
    </w:rPr>
  </w:style>
  <w:style w:type="character" w:styleId="PouitHypertextovPrepojenie">
    <w:name w:val="FollowedHyperlink"/>
    <w:basedOn w:val="Predvolenpsmoodseku"/>
    <w:uiPriority w:val="99"/>
    <w:semiHidden/>
    <w:unhideWhenUsed/>
    <w:rsid w:val="00D5238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7814842">
      <w:bodyDiv w:val="1"/>
      <w:marLeft w:val="0"/>
      <w:marRight w:val="0"/>
      <w:marTop w:val="0"/>
      <w:marBottom w:val="0"/>
      <w:divBdr>
        <w:top w:val="none" w:sz="0" w:space="0" w:color="auto"/>
        <w:left w:val="none" w:sz="0" w:space="0" w:color="auto"/>
        <w:bottom w:val="none" w:sz="0" w:space="0" w:color="auto"/>
        <w:right w:val="none" w:sz="0" w:space="0" w:color="auto"/>
      </w:divBdr>
    </w:div>
    <w:div w:id="260648670">
      <w:bodyDiv w:val="1"/>
      <w:marLeft w:val="0"/>
      <w:marRight w:val="0"/>
      <w:marTop w:val="0"/>
      <w:marBottom w:val="0"/>
      <w:divBdr>
        <w:top w:val="none" w:sz="0" w:space="0" w:color="auto"/>
        <w:left w:val="none" w:sz="0" w:space="0" w:color="auto"/>
        <w:bottom w:val="none" w:sz="0" w:space="0" w:color="auto"/>
        <w:right w:val="none" w:sz="0" w:space="0" w:color="auto"/>
      </w:divBdr>
    </w:div>
    <w:div w:id="284047400">
      <w:bodyDiv w:val="1"/>
      <w:marLeft w:val="0"/>
      <w:marRight w:val="0"/>
      <w:marTop w:val="0"/>
      <w:marBottom w:val="0"/>
      <w:divBdr>
        <w:top w:val="none" w:sz="0" w:space="0" w:color="auto"/>
        <w:left w:val="none" w:sz="0" w:space="0" w:color="auto"/>
        <w:bottom w:val="none" w:sz="0" w:space="0" w:color="auto"/>
        <w:right w:val="none" w:sz="0" w:space="0" w:color="auto"/>
      </w:divBdr>
    </w:div>
    <w:div w:id="347752411">
      <w:bodyDiv w:val="1"/>
      <w:marLeft w:val="0"/>
      <w:marRight w:val="0"/>
      <w:marTop w:val="0"/>
      <w:marBottom w:val="0"/>
      <w:divBdr>
        <w:top w:val="none" w:sz="0" w:space="0" w:color="auto"/>
        <w:left w:val="none" w:sz="0" w:space="0" w:color="auto"/>
        <w:bottom w:val="none" w:sz="0" w:space="0" w:color="auto"/>
        <w:right w:val="none" w:sz="0" w:space="0" w:color="auto"/>
      </w:divBdr>
    </w:div>
    <w:div w:id="387262781">
      <w:bodyDiv w:val="1"/>
      <w:marLeft w:val="0"/>
      <w:marRight w:val="0"/>
      <w:marTop w:val="0"/>
      <w:marBottom w:val="0"/>
      <w:divBdr>
        <w:top w:val="none" w:sz="0" w:space="0" w:color="auto"/>
        <w:left w:val="none" w:sz="0" w:space="0" w:color="auto"/>
        <w:bottom w:val="none" w:sz="0" w:space="0" w:color="auto"/>
        <w:right w:val="none" w:sz="0" w:space="0" w:color="auto"/>
      </w:divBdr>
    </w:div>
    <w:div w:id="413548643">
      <w:bodyDiv w:val="1"/>
      <w:marLeft w:val="0"/>
      <w:marRight w:val="0"/>
      <w:marTop w:val="0"/>
      <w:marBottom w:val="0"/>
      <w:divBdr>
        <w:top w:val="none" w:sz="0" w:space="0" w:color="auto"/>
        <w:left w:val="none" w:sz="0" w:space="0" w:color="auto"/>
        <w:bottom w:val="none" w:sz="0" w:space="0" w:color="auto"/>
        <w:right w:val="none" w:sz="0" w:space="0" w:color="auto"/>
      </w:divBdr>
    </w:div>
    <w:div w:id="464201569">
      <w:bodyDiv w:val="1"/>
      <w:marLeft w:val="0"/>
      <w:marRight w:val="0"/>
      <w:marTop w:val="0"/>
      <w:marBottom w:val="0"/>
      <w:divBdr>
        <w:top w:val="none" w:sz="0" w:space="0" w:color="auto"/>
        <w:left w:val="none" w:sz="0" w:space="0" w:color="auto"/>
        <w:bottom w:val="none" w:sz="0" w:space="0" w:color="auto"/>
        <w:right w:val="none" w:sz="0" w:space="0" w:color="auto"/>
      </w:divBdr>
    </w:div>
    <w:div w:id="465709070">
      <w:bodyDiv w:val="1"/>
      <w:marLeft w:val="0"/>
      <w:marRight w:val="0"/>
      <w:marTop w:val="0"/>
      <w:marBottom w:val="0"/>
      <w:divBdr>
        <w:top w:val="none" w:sz="0" w:space="0" w:color="auto"/>
        <w:left w:val="none" w:sz="0" w:space="0" w:color="auto"/>
        <w:bottom w:val="none" w:sz="0" w:space="0" w:color="auto"/>
        <w:right w:val="none" w:sz="0" w:space="0" w:color="auto"/>
      </w:divBdr>
    </w:div>
    <w:div w:id="484585511">
      <w:bodyDiv w:val="1"/>
      <w:marLeft w:val="0"/>
      <w:marRight w:val="0"/>
      <w:marTop w:val="0"/>
      <w:marBottom w:val="0"/>
      <w:divBdr>
        <w:top w:val="none" w:sz="0" w:space="0" w:color="auto"/>
        <w:left w:val="none" w:sz="0" w:space="0" w:color="auto"/>
        <w:bottom w:val="none" w:sz="0" w:space="0" w:color="auto"/>
        <w:right w:val="none" w:sz="0" w:space="0" w:color="auto"/>
      </w:divBdr>
    </w:div>
    <w:div w:id="559512586">
      <w:bodyDiv w:val="1"/>
      <w:marLeft w:val="0"/>
      <w:marRight w:val="0"/>
      <w:marTop w:val="0"/>
      <w:marBottom w:val="0"/>
      <w:divBdr>
        <w:top w:val="none" w:sz="0" w:space="0" w:color="auto"/>
        <w:left w:val="none" w:sz="0" w:space="0" w:color="auto"/>
        <w:bottom w:val="none" w:sz="0" w:space="0" w:color="auto"/>
        <w:right w:val="none" w:sz="0" w:space="0" w:color="auto"/>
      </w:divBdr>
    </w:div>
    <w:div w:id="573050960">
      <w:bodyDiv w:val="1"/>
      <w:marLeft w:val="0"/>
      <w:marRight w:val="0"/>
      <w:marTop w:val="0"/>
      <w:marBottom w:val="0"/>
      <w:divBdr>
        <w:top w:val="none" w:sz="0" w:space="0" w:color="auto"/>
        <w:left w:val="none" w:sz="0" w:space="0" w:color="auto"/>
        <w:bottom w:val="none" w:sz="0" w:space="0" w:color="auto"/>
        <w:right w:val="none" w:sz="0" w:space="0" w:color="auto"/>
      </w:divBdr>
    </w:div>
    <w:div w:id="613488880">
      <w:bodyDiv w:val="1"/>
      <w:marLeft w:val="0"/>
      <w:marRight w:val="0"/>
      <w:marTop w:val="0"/>
      <w:marBottom w:val="0"/>
      <w:divBdr>
        <w:top w:val="none" w:sz="0" w:space="0" w:color="auto"/>
        <w:left w:val="none" w:sz="0" w:space="0" w:color="auto"/>
        <w:bottom w:val="none" w:sz="0" w:space="0" w:color="auto"/>
        <w:right w:val="none" w:sz="0" w:space="0" w:color="auto"/>
      </w:divBdr>
    </w:div>
    <w:div w:id="614680684">
      <w:bodyDiv w:val="1"/>
      <w:marLeft w:val="0"/>
      <w:marRight w:val="0"/>
      <w:marTop w:val="0"/>
      <w:marBottom w:val="0"/>
      <w:divBdr>
        <w:top w:val="none" w:sz="0" w:space="0" w:color="auto"/>
        <w:left w:val="none" w:sz="0" w:space="0" w:color="auto"/>
        <w:bottom w:val="none" w:sz="0" w:space="0" w:color="auto"/>
        <w:right w:val="none" w:sz="0" w:space="0" w:color="auto"/>
      </w:divBdr>
    </w:div>
    <w:div w:id="667947680">
      <w:bodyDiv w:val="1"/>
      <w:marLeft w:val="0"/>
      <w:marRight w:val="0"/>
      <w:marTop w:val="0"/>
      <w:marBottom w:val="0"/>
      <w:divBdr>
        <w:top w:val="none" w:sz="0" w:space="0" w:color="auto"/>
        <w:left w:val="none" w:sz="0" w:space="0" w:color="auto"/>
        <w:bottom w:val="none" w:sz="0" w:space="0" w:color="auto"/>
        <w:right w:val="none" w:sz="0" w:space="0" w:color="auto"/>
      </w:divBdr>
    </w:div>
    <w:div w:id="816259575">
      <w:bodyDiv w:val="1"/>
      <w:marLeft w:val="0"/>
      <w:marRight w:val="0"/>
      <w:marTop w:val="0"/>
      <w:marBottom w:val="0"/>
      <w:divBdr>
        <w:top w:val="none" w:sz="0" w:space="0" w:color="auto"/>
        <w:left w:val="none" w:sz="0" w:space="0" w:color="auto"/>
        <w:bottom w:val="none" w:sz="0" w:space="0" w:color="auto"/>
        <w:right w:val="none" w:sz="0" w:space="0" w:color="auto"/>
      </w:divBdr>
    </w:div>
    <w:div w:id="848174985">
      <w:bodyDiv w:val="1"/>
      <w:marLeft w:val="0"/>
      <w:marRight w:val="0"/>
      <w:marTop w:val="0"/>
      <w:marBottom w:val="0"/>
      <w:divBdr>
        <w:top w:val="none" w:sz="0" w:space="0" w:color="auto"/>
        <w:left w:val="none" w:sz="0" w:space="0" w:color="auto"/>
        <w:bottom w:val="none" w:sz="0" w:space="0" w:color="auto"/>
        <w:right w:val="none" w:sz="0" w:space="0" w:color="auto"/>
      </w:divBdr>
    </w:div>
    <w:div w:id="875241466">
      <w:bodyDiv w:val="1"/>
      <w:marLeft w:val="0"/>
      <w:marRight w:val="0"/>
      <w:marTop w:val="0"/>
      <w:marBottom w:val="0"/>
      <w:divBdr>
        <w:top w:val="none" w:sz="0" w:space="0" w:color="auto"/>
        <w:left w:val="none" w:sz="0" w:space="0" w:color="auto"/>
        <w:bottom w:val="none" w:sz="0" w:space="0" w:color="auto"/>
        <w:right w:val="none" w:sz="0" w:space="0" w:color="auto"/>
      </w:divBdr>
    </w:div>
    <w:div w:id="911235984">
      <w:bodyDiv w:val="1"/>
      <w:marLeft w:val="0"/>
      <w:marRight w:val="0"/>
      <w:marTop w:val="0"/>
      <w:marBottom w:val="0"/>
      <w:divBdr>
        <w:top w:val="none" w:sz="0" w:space="0" w:color="auto"/>
        <w:left w:val="none" w:sz="0" w:space="0" w:color="auto"/>
        <w:bottom w:val="none" w:sz="0" w:space="0" w:color="auto"/>
        <w:right w:val="none" w:sz="0" w:space="0" w:color="auto"/>
      </w:divBdr>
    </w:div>
    <w:div w:id="918518612">
      <w:bodyDiv w:val="1"/>
      <w:marLeft w:val="0"/>
      <w:marRight w:val="0"/>
      <w:marTop w:val="0"/>
      <w:marBottom w:val="0"/>
      <w:divBdr>
        <w:top w:val="none" w:sz="0" w:space="0" w:color="auto"/>
        <w:left w:val="none" w:sz="0" w:space="0" w:color="auto"/>
        <w:bottom w:val="none" w:sz="0" w:space="0" w:color="auto"/>
        <w:right w:val="none" w:sz="0" w:space="0" w:color="auto"/>
      </w:divBdr>
    </w:div>
    <w:div w:id="967933224">
      <w:bodyDiv w:val="1"/>
      <w:marLeft w:val="0"/>
      <w:marRight w:val="0"/>
      <w:marTop w:val="0"/>
      <w:marBottom w:val="0"/>
      <w:divBdr>
        <w:top w:val="none" w:sz="0" w:space="0" w:color="auto"/>
        <w:left w:val="none" w:sz="0" w:space="0" w:color="auto"/>
        <w:bottom w:val="none" w:sz="0" w:space="0" w:color="auto"/>
        <w:right w:val="none" w:sz="0" w:space="0" w:color="auto"/>
      </w:divBdr>
    </w:div>
    <w:div w:id="994646800">
      <w:bodyDiv w:val="1"/>
      <w:marLeft w:val="0"/>
      <w:marRight w:val="0"/>
      <w:marTop w:val="0"/>
      <w:marBottom w:val="0"/>
      <w:divBdr>
        <w:top w:val="none" w:sz="0" w:space="0" w:color="auto"/>
        <w:left w:val="none" w:sz="0" w:space="0" w:color="auto"/>
        <w:bottom w:val="none" w:sz="0" w:space="0" w:color="auto"/>
        <w:right w:val="none" w:sz="0" w:space="0" w:color="auto"/>
      </w:divBdr>
    </w:div>
    <w:div w:id="1090155138">
      <w:bodyDiv w:val="1"/>
      <w:marLeft w:val="0"/>
      <w:marRight w:val="0"/>
      <w:marTop w:val="0"/>
      <w:marBottom w:val="0"/>
      <w:divBdr>
        <w:top w:val="none" w:sz="0" w:space="0" w:color="auto"/>
        <w:left w:val="none" w:sz="0" w:space="0" w:color="auto"/>
        <w:bottom w:val="none" w:sz="0" w:space="0" w:color="auto"/>
        <w:right w:val="none" w:sz="0" w:space="0" w:color="auto"/>
      </w:divBdr>
    </w:div>
    <w:div w:id="1164470536">
      <w:bodyDiv w:val="1"/>
      <w:marLeft w:val="0"/>
      <w:marRight w:val="0"/>
      <w:marTop w:val="0"/>
      <w:marBottom w:val="0"/>
      <w:divBdr>
        <w:top w:val="none" w:sz="0" w:space="0" w:color="auto"/>
        <w:left w:val="none" w:sz="0" w:space="0" w:color="auto"/>
        <w:bottom w:val="none" w:sz="0" w:space="0" w:color="auto"/>
        <w:right w:val="none" w:sz="0" w:space="0" w:color="auto"/>
      </w:divBdr>
    </w:div>
    <w:div w:id="1234314583">
      <w:bodyDiv w:val="1"/>
      <w:marLeft w:val="0"/>
      <w:marRight w:val="0"/>
      <w:marTop w:val="0"/>
      <w:marBottom w:val="0"/>
      <w:divBdr>
        <w:top w:val="none" w:sz="0" w:space="0" w:color="auto"/>
        <w:left w:val="none" w:sz="0" w:space="0" w:color="auto"/>
        <w:bottom w:val="none" w:sz="0" w:space="0" w:color="auto"/>
        <w:right w:val="none" w:sz="0" w:space="0" w:color="auto"/>
      </w:divBdr>
    </w:div>
    <w:div w:id="1257638439">
      <w:bodyDiv w:val="1"/>
      <w:marLeft w:val="0"/>
      <w:marRight w:val="0"/>
      <w:marTop w:val="0"/>
      <w:marBottom w:val="0"/>
      <w:divBdr>
        <w:top w:val="none" w:sz="0" w:space="0" w:color="auto"/>
        <w:left w:val="none" w:sz="0" w:space="0" w:color="auto"/>
        <w:bottom w:val="none" w:sz="0" w:space="0" w:color="auto"/>
        <w:right w:val="none" w:sz="0" w:space="0" w:color="auto"/>
      </w:divBdr>
    </w:div>
    <w:div w:id="1272591609">
      <w:bodyDiv w:val="1"/>
      <w:marLeft w:val="0"/>
      <w:marRight w:val="0"/>
      <w:marTop w:val="0"/>
      <w:marBottom w:val="0"/>
      <w:divBdr>
        <w:top w:val="none" w:sz="0" w:space="0" w:color="auto"/>
        <w:left w:val="none" w:sz="0" w:space="0" w:color="auto"/>
        <w:bottom w:val="none" w:sz="0" w:space="0" w:color="auto"/>
        <w:right w:val="none" w:sz="0" w:space="0" w:color="auto"/>
      </w:divBdr>
    </w:div>
    <w:div w:id="1305238600">
      <w:bodyDiv w:val="1"/>
      <w:marLeft w:val="0"/>
      <w:marRight w:val="0"/>
      <w:marTop w:val="0"/>
      <w:marBottom w:val="0"/>
      <w:divBdr>
        <w:top w:val="none" w:sz="0" w:space="0" w:color="auto"/>
        <w:left w:val="none" w:sz="0" w:space="0" w:color="auto"/>
        <w:bottom w:val="none" w:sz="0" w:space="0" w:color="auto"/>
        <w:right w:val="none" w:sz="0" w:space="0" w:color="auto"/>
      </w:divBdr>
    </w:div>
    <w:div w:id="1407259674">
      <w:bodyDiv w:val="1"/>
      <w:marLeft w:val="0"/>
      <w:marRight w:val="0"/>
      <w:marTop w:val="0"/>
      <w:marBottom w:val="0"/>
      <w:divBdr>
        <w:top w:val="none" w:sz="0" w:space="0" w:color="auto"/>
        <w:left w:val="none" w:sz="0" w:space="0" w:color="auto"/>
        <w:bottom w:val="none" w:sz="0" w:space="0" w:color="auto"/>
        <w:right w:val="none" w:sz="0" w:space="0" w:color="auto"/>
      </w:divBdr>
    </w:div>
    <w:div w:id="1511947666">
      <w:bodyDiv w:val="1"/>
      <w:marLeft w:val="0"/>
      <w:marRight w:val="0"/>
      <w:marTop w:val="0"/>
      <w:marBottom w:val="0"/>
      <w:divBdr>
        <w:top w:val="none" w:sz="0" w:space="0" w:color="auto"/>
        <w:left w:val="none" w:sz="0" w:space="0" w:color="auto"/>
        <w:bottom w:val="none" w:sz="0" w:space="0" w:color="auto"/>
        <w:right w:val="none" w:sz="0" w:space="0" w:color="auto"/>
      </w:divBdr>
    </w:div>
    <w:div w:id="1525631517">
      <w:bodyDiv w:val="1"/>
      <w:marLeft w:val="0"/>
      <w:marRight w:val="0"/>
      <w:marTop w:val="0"/>
      <w:marBottom w:val="0"/>
      <w:divBdr>
        <w:top w:val="none" w:sz="0" w:space="0" w:color="auto"/>
        <w:left w:val="none" w:sz="0" w:space="0" w:color="auto"/>
        <w:bottom w:val="none" w:sz="0" w:space="0" w:color="auto"/>
        <w:right w:val="none" w:sz="0" w:space="0" w:color="auto"/>
      </w:divBdr>
    </w:div>
    <w:div w:id="1641764803">
      <w:bodyDiv w:val="1"/>
      <w:marLeft w:val="0"/>
      <w:marRight w:val="0"/>
      <w:marTop w:val="0"/>
      <w:marBottom w:val="0"/>
      <w:divBdr>
        <w:top w:val="none" w:sz="0" w:space="0" w:color="auto"/>
        <w:left w:val="none" w:sz="0" w:space="0" w:color="auto"/>
        <w:bottom w:val="none" w:sz="0" w:space="0" w:color="auto"/>
        <w:right w:val="none" w:sz="0" w:space="0" w:color="auto"/>
      </w:divBdr>
    </w:div>
    <w:div w:id="1649628242">
      <w:bodyDiv w:val="1"/>
      <w:marLeft w:val="0"/>
      <w:marRight w:val="0"/>
      <w:marTop w:val="0"/>
      <w:marBottom w:val="0"/>
      <w:divBdr>
        <w:top w:val="none" w:sz="0" w:space="0" w:color="auto"/>
        <w:left w:val="none" w:sz="0" w:space="0" w:color="auto"/>
        <w:bottom w:val="none" w:sz="0" w:space="0" w:color="auto"/>
        <w:right w:val="none" w:sz="0" w:space="0" w:color="auto"/>
      </w:divBdr>
    </w:div>
    <w:div w:id="1742212466">
      <w:bodyDiv w:val="1"/>
      <w:marLeft w:val="0"/>
      <w:marRight w:val="0"/>
      <w:marTop w:val="0"/>
      <w:marBottom w:val="0"/>
      <w:divBdr>
        <w:top w:val="none" w:sz="0" w:space="0" w:color="auto"/>
        <w:left w:val="none" w:sz="0" w:space="0" w:color="auto"/>
        <w:bottom w:val="none" w:sz="0" w:space="0" w:color="auto"/>
        <w:right w:val="none" w:sz="0" w:space="0" w:color="auto"/>
      </w:divBdr>
    </w:div>
    <w:div w:id="1790660360">
      <w:bodyDiv w:val="1"/>
      <w:marLeft w:val="0"/>
      <w:marRight w:val="0"/>
      <w:marTop w:val="0"/>
      <w:marBottom w:val="0"/>
      <w:divBdr>
        <w:top w:val="none" w:sz="0" w:space="0" w:color="auto"/>
        <w:left w:val="none" w:sz="0" w:space="0" w:color="auto"/>
        <w:bottom w:val="none" w:sz="0" w:space="0" w:color="auto"/>
        <w:right w:val="none" w:sz="0" w:space="0" w:color="auto"/>
      </w:divBdr>
    </w:div>
    <w:div w:id="1804346125">
      <w:bodyDiv w:val="1"/>
      <w:marLeft w:val="0"/>
      <w:marRight w:val="0"/>
      <w:marTop w:val="0"/>
      <w:marBottom w:val="0"/>
      <w:divBdr>
        <w:top w:val="none" w:sz="0" w:space="0" w:color="auto"/>
        <w:left w:val="none" w:sz="0" w:space="0" w:color="auto"/>
        <w:bottom w:val="none" w:sz="0" w:space="0" w:color="auto"/>
        <w:right w:val="none" w:sz="0" w:space="0" w:color="auto"/>
      </w:divBdr>
    </w:div>
    <w:div w:id="1823543178">
      <w:bodyDiv w:val="1"/>
      <w:marLeft w:val="0"/>
      <w:marRight w:val="0"/>
      <w:marTop w:val="0"/>
      <w:marBottom w:val="0"/>
      <w:divBdr>
        <w:top w:val="none" w:sz="0" w:space="0" w:color="auto"/>
        <w:left w:val="none" w:sz="0" w:space="0" w:color="auto"/>
        <w:bottom w:val="none" w:sz="0" w:space="0" w:color="auto"/>
        <w:right w:val="none" w:sz="0" w:space="0" w:color="auto"/>
      </w:divBdr>
    </w:div>
    <w:div w:id="1861968869">
      <w:bodyDiv w:val="1"/>
      <w:marLeft w:val="0"/>
      <w:marRight w:val="0"/>
      <w:marTop w:val="0"/>
      <w:marBottom w:val="0"/>
      <w:divBdr>
        <w:top w:val="none" w:sz="0" w:space="0" w:color="auto"/>
        <w:left w:val="none" w:sz="0" w:space="0" w:color="auto"/>
        <w:bottom w:val="none" w:sz="0" w:space="0" w:color="auto"/>
        <w:right w:val="none" w:sz="0" w:space="0" w:color="auto"/>
      </w:divBdr>
    </w:div>
    <w:div w:id="1928686659">
      <w:bodyDiv w:val="1"/>
      <w:marLeft w:val="0"/>
      <w:marRight w:val="0"/>
      <w:marTop w:val="0"/>
      <w:marBottom w:val="0"/>
      <w:divBdr>
        <w:top w:val="none" w:sz="0" w:space="0" w:color="auto"/>
        <w:left w:val="none" w:sz="0" w:space="0" w:color="auto"/>
        <w:bottom w:val="none" w:sz="0" w:space="0" w:color="auto"/>
        <w:right w:val="none" w:sz="0" w:space="0" w:color="auto"/>
      </w:divBdr>
    </w:div>
    <w:div w:id="2125878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hmu.sk/File/Hydrologia/Monitoring_PV_PzV/Monitoring_kvality_PV" TargetMode="External"/><Relationship Id="rId3" Type="http://schemas.openxmlformats.org/officeDocument/2006/relationships/settings" Target="settings.xml"/><Relationship Id="rId7" Type="http://schemas.openxmlformats.org/officeDocument/2006/relationships/hyperlink" Target="http://www.shmu.sk/File/Hydrologia/Monitoring_PV_PzV/Monitoring_kvality_PV" TargetMode="External"/><Relationship Id="rId12" Type="http://schemas.openxmlformats.org/officeDocument/2006/relationships/theme" Target="theme/theme1.xml"/><Relationship Id="rId2" Type="http://schemas.openxmlformats.org/officeDocument/2006/relationships/styles" Target="styles.xml"/><Relationship Id="rId29" Type="http://schemas.microsoft.com/office/2016/09/relationships/commentsIds" Target="commentsIds.xml"/><Relationship Id="rId1" Type="http://schemas.openxmlformats.org/officeDocument/2006/relationships/numbering" Target="numbering.xml"/><Relationship Id="rId6" Type="http://schemas.openxmlformats.org/officeDocument/2006/relationships/hyperlink" Target="http://www.shmu.sk/File/Hydrologia/Monitoring_PV_PzV/Monitoring_kvality_PV" TargetMode="External"/><Relationship Id="rId11" Type="http://schemas.openxmlformats.org/officeDocument/2006/relationships/fontTable" Target="fontTable.xml"/><Relationship Id="rId5" Type="http://schemas.openxmlformats.org/officeDocument/2006/relationships/hyperlink" Target="http://www.shmu.sk/File/Hydrologia/Monitoring_PV_PzV/Monitoring_kvality_PV/" TargetMode="External"/><Relationship Id="rId10" Type="http://schemas.openxmlformats.org/officeDocument/2006/relationships/hyperlink" Target="http://www.shmu.sk/File/Hydrologia/Monitoring_PV_PzV/Monitoring_kvality_PV" TargetMode="External"/><Relationship Id="rId4" Type="http://schemas.openxmlformats.org/officeDocument/2006/relationships/webSettings" Target="webSettings.xml"/><Relationship Id="rId9" Type="http://schemas.openxmlformats.org/officeDocument/2006/relationships/hyperlink" Target="http://www.shmu.sk/File/Hydrologia/Monitoring_PV_PzV/Monitoring_kvality_PV" TargetMode="External"/><Relationship Id="rId30" Type="http://schemas.microsoft.com/office/2018/08/relationships/commentsExtensible" Target="commentsExtensi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1856</Words>
  <Characters>10582</Characters>
  <Application>Microsoft Office Word</Application>
  <DocSecurity>0</DocSecurity>
  <Lines>88</Lines>
  <Paragraphs>24</Paragraphs>
  <ScaleCrop>false</ScaleCrop>
  <Company/>
  <LinksUpToDate>false</LinksUpToDate>
  <CharactersWithSpaces>12414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Hajdu</dc:creator>
  <cp:keywords/>
  <dc:description/>
  <cp:lastModifiedBy>Marta Mútňanová</cp:lastModifiedBy>
  <cp:revision>13</cp:revision>
  <dcterms:created xsi:type="dcterms:W3CDTF">2023-05-23T13:07:00Z</dcterms:created>
  <dcterms:modified xsi:type="dcterms:W3CDTF">2023-08-04T12:18:00Z</dcterms:modified>
</cp:coreProperties>
</file>