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924C4BE" w:rsidR="000E05DA" w:rsidRDefault="4C708EE2" w:rsidP="002B1061">
      <w:pPr>
        <w:spacing w:line="240" w:lineRule="auto"/>
        <w:jc w:val="both"/>
      </w:pPr>
      <w:r w:rsidRPr="4C708EE2">
        <w:rPr>
          <w:b/>
          <w:bCs/>
          <w:sz w:val="28"/>
          <w:szCs w:val="28"/>
          <w:lang w:eastAsia="cs-CZ"/>
        </w:rPr>
        <w:t>SKUEV0380 Tematínske vrchy</w:t>
      </w:r>
    </w:p>
    <w:p w14:paraId="6DE8C982" w14:textId="412C3318" w:rsidR="00D76319" w:rsidRDefault="00D76319" w:rsidP="002B1061">
      <w:pPr>
        <w:pStyle w:val="Zkladntext"/>
        <w:widowControl w:val="0"/>
        <w:spacing w:after="0"/>
        <w:jc w:val="both"/>
        <w:rPr>
          <w:b/>
          <w:lang w:val="sk-SK"/>
        </w:rPr>
      </w:pPr>
      <w:r w:rsidRPr="00D76319">
        <w:rPr>
          <w:b/>
        </w:rPr>
        <w:t>Ciele ochrany</w:t>
      </w:r>
      <w:r w:rsidRPr="00D76319">
        <w:rPr>
          <w:b/>
          <w:lang w:val="sk-SK"/>
        </w:rPr>
        <w:t>:</w:t>
      </w:r>
    </w:p>
    <w:p w14:paraId="139C9E20" w14:textId="77777777" w:rsidR="00EE038F" w:rsidRPr="00B75B99" w:rsidRDefault="00EE038F" w:rsidP="002B1061">
      <w:pPr>
        <w:pStyle w:val="Zkladntext"/>
        <w:widowControl w:val="0"/>
        <w:spacing w:after="0"/>
        <w:jc w:val="both"/>
        <w:rPr>
          <w:b/>
          <w:bCs/>
          <w:shd w:val="clear" w:color="auto" w:fill="FFFFFF"/>
        </w:rPr>
      </w:pPr>
      <w:r w:rsidRPr="00B75B99">
        <w:rPr>
          <w:color w:val="000000"/>
        </w:rPr>
        <w:t xml:space="preserve">Zlepšenie stavu biotopu </w:t>
      </w:r>
      <w:r w:rsidRPr="00EE038F">
        <w:rPr>
          <w:b/>
          <w:color w:val="000000"/>
        </w:rPr>
        <w:t>Ls3.2</w:t>
      </w:r>
      <w:r w:rsidRPr="00EE038F">
        <w:rPr>
          <w:b/>
        </w:rPr>
        <w:t xml:space="preserve"> (91I0*) </w:t>
      </w:r>
      <w:r w:rsidRPr="00EE038F">
        <w:rPr>
          <w:b/>
          <w:shd w:val="clear" w:color="auto" w:fill="FFFFFF"/>
        </w:rPr>
        <w:t>Eurosibírske dubové lesy na spraši a piesku (</w:t>
      </w:r>
      <w:r w:rsidRPr="00EE038F">
        <w:rPr>
          <w:b/>
        </w:rPr>
        <w:t>Teplomilné ponticko-panónske dubové lesy na spraši a piesku)</w:t>
      </w:r>
      <w:r w:rsidRPr="00B75B99">
        <w:rPr>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EE038F" w:rsidRPr="00B75B99" w14:paraId="3F205B41" w14:textId="77777777" w:rsidTr="673E4E20">
        <w:trPr>
          <w:jc w:val="center"/>
        </w:trPr>
        <w:tc>
          <w:tcPr>
            <w:tcW w:w="1758" w:type="dxa"/>
            <w:tcMar>
              <w:top w:w="100" w:type="dxa"/>
              <w:left w:w="100" w:type="dxa"/>
              <w:bottom w:w="100" w:type="dxa"/>
              <w:right w:w="100" w:type="dxa"/>
            </w:tcMar>
          </w:tcPr>
          <w:p w14:paraId="7A6AFCC6" w14:textId="77777777" w:rsidR="00EE038F" w:rsidRPr="00B75B99" w:rsidRDefault="00EE038F" w:rsidP="002B1061">
            <w:pPr>
              <w:widowControl w:val="0"/>
              <w:spacing w:after="0" w:line="240" w:lineRule="auto"/>
              <w:jc w:val="center"/>
              <w:rPr>
                <w:b/>
                <w:sz w:val="20"/>
                <w:szCs w:val="20"/>
              </w:rPr>
            </w:pPr>
            <w:r w:rsidRPr="00B75B99">
              <w:rPr>
                <w:b/>
                <w:sz w:val="20"/>
                <w:szCs w:val="20"/>
              </w:rPr>
              <w:t>Parameter</w:t>
            </w:r>
          </w:p>
        </w:tc>
        <w:tc>
          <w:tcPr>
            <w:tcW w:w="1490" w:type="dxa"/>
            <w:tcMar>
              <w:top w:w="100" w:type="dxa"/>
              <w:left w:w="100" w:type="dxa"/>
              <w:bottom w:w="100" w:type="dxa"/>
              <w:right w:w="100" w:type="dxa"/>
            </w:tcMar>
          </w:tcPr>
          <w:p w14:paraId="75703F3F" w14:textId="77777777" w:rsidR="00EE038F" w:rsidRPr="00B75B99" w:rsidRDefault="00EE038F" w:rsidP="002B1061">
            <w:pPr>
              <w:widowControl w:val="0"/>
              <w:spacing w:after="0" w:line="240" w:lineRule="auto"/>
              <w:jc w:val="center"/>
              <w:rPr>
                <w:b/>
                <w:sz w:val="20"/>
                <w:szCs w:val="20"/>
              </w:rPr>
            </w:pPr>
            <w:r w:rsidRPr="00B75B99">
              <w:rPr>
                <w:b/>
                <w:sz w:val="20"/>
                <w:szCs w:val="20"/>
              </w:rPr>
              <w:t>Merateľnosť</w:t>
            </w:r>
          </w:p>
        </w:tc>
        <w:tc>
          <w:tcPr>
            <w:tcW w:w="1340" w:type="dxa"/>
            <w:tcMar>
              <w:top w:w="100" w:type="dxa"/>
              <w:left w:w="100" w:type="dxa"/>
              <w:bottom w:w="100" w:type="dxa"/>
              <w:right w:w="100" w:type="dxa"/>
            </w:tcMar>
          </w:tcPr>
          <w:p w14:paraId="6E3755E3" w14:textId="77777777" w:rsidR="00EE038F" w:rsidRPr="00B75B99" w:rsidRDefault="00EE038F" w:rsidP="002B1061">
            <w:pPr>
              <w:widowControl w:val="0"/>
              <w:spacing w:after="0" w:line="240" w:lineRule="auto"/>
              <w:jc w:val="center"/>
              <w:rPr>
                <w:b/>
                <w:sz w:val="20"/>
                <w:szCs w:val="20"/>
              </w:rPr>
            </w:pPr>
            <w:r w:rsidRPr="00B75B99">
              <w:rPr>
                <w:b/>
                <w:sz w:val="20"/>
                <w:szCs w:val="20"/>
              </w:rPr>
              <w:t>Cieľová hodnota</w:t>
            </w:r>
          </w:p>
        </w:tc>
        <w:tc>
          <w:tcPr>
            <w:tcW w:w="4484" w:type="dxa"/>
            <w:tcMar>
              <w:top w:w="100" w:type="dxa"/>
              <w:left w:w="100" w:type="dxa"/>
              <w:bottom w:w="100" w:type="dxa"/>
              <w:right w:w="100" w:type="dxa"/>
            </w:tcMar>
          </w:tcPr>
          <w:p w14:paraId="5BE6C4FF" w14:textId="77777777" w:rsidR="00EE038F" w:rsidRPr="00B75B99" w:rsidRDefault="00EE038F" w:rsidP="002B1061">
            <w:pPr>
              <w:widowControl w:val="0"/>
              <w:spacing w:after="0" w:line="240" w:lineRule="auto"/>
              <w:jc w:val="center"/>
              <w:rPr>
                <w:b/>
                <w:sz w:val="20"/>
                <w:szCs w:val="20"/>
              </w:rPr>
            </w:pPr>
            <w:r w:rsidRPr="00B75B99">
              <w:rPr>
                <w:b/>
                <w:sz w:val="20"/>
                <w:szCs w:val="20"/>
              </w:rPr>
              <w:t>Doplnkové informácie</w:t>
            </w:r>
          </w:p>
        </w:tc>
      </w:tr>
      <w:tr w:rsidR="00EE038F" w:rsidRPr="00B75B99" w14:paraId="7EE06581" w14:textId="77777777" w:rsidTr="673E4E20">
        <w:trPr>
          <w:trHeight w:val="270"/>
          <w:jc w:val="center"/>
        </w:trPr>
        <w:tc>
          <w:tcPr>
            <w:tcW w:w="1758" w:type="dxa"/>
            <w:tcMar>
              <w:top w:w="100" w:type="dxa"/>
              <w:left w:w="100" w:type="dxa"/>
              <w:bottom w:w="100" w:type="dxa"/>
              <w:right w:w="100" w:type="dxa"/>
            </w:tcMar>
          </w:tcPr>
          <w:p w14:paraId="5759A6AD" w14:textId="77777777" w:rsidR="00EE038F" w:rsidRPr="00B75B99" w:rsidRDefault="00EE038F" w:rsidP="002B1061">
            <w:pPr>
              <w:widowControl w:val="0"/>
              <w:spacing w:after="0" w:line="240" w:lineRule="auto"/>
              <w:rPr>
                <w:sz w:val="20"/>
                <w:szCs w:val="20"/>
              </w:rPr>
            </w:pPr>
            <w:r w:rsidRPr="00B75B99">
              <w:rPr>
                <w:sz w:val="20"/>
                <w:szCs w:val="20"/>
              </w:rPr>
              <w:t xml:space="preserve">Výmera biotopu </w:t>
            </w:r>
          </w:p>
        </w:tc>
        <w:tc>
          <w:tcPr>
            <w:tcW w:w="1490" w:type="dxa"/>
            <w:tcMar>
              <w:top w:w="100" w:type="dxa"/>
              <w:left w:w="100" w:type="dxa"/>
              <w:bottom w:w="100" w:type="dxa"/>
              <w:right w:w="100" w:type="dxa"/>
            </w:tcMar>
          </w:tcPr>
          <w:p w14:paraId="255C216D" w14:textId="77777777" w:rsidR="00EE038F" w:rsidRPr="00B75B99" w:rsidRDefault="00EE038F" w:rsidP="002B1061">
            <w:pPr>
              <w:widowControl w:val="0"/>
              <w:spacing w:after="0" w:line="240" w:lineRule="auto"/>
              <w:jc w:val="center"/>
              <w:rPr>
                <w:sz w:val="20"/>
                <w:szCs w:val="20"/>
              </w:rPr>
            </w:pPr>
            <w:r w:rsidRPr="00B75B99">
              <w:rPr>
                <w:sz w:val="20"/>
                <w:szCs w:val="20"/>
              </w:rPr>
              <w:t>ha</w:t>
            </w:r>
          </w:p>
        </w:tc>
        <w:tc>
          <w:tcPr>
            <w:tcW w:w="1340" w:type="dxa"/>
            <w:tcMar>
              <w:top w:w="100" w:type="dxa"/>
              <w:left w:w="100" w:type="dxa"/>
              <w:bottom w:w="100" w:type="dxa"/>
              <w:right w:w="100" w:type="dxa"/>
            </w:tcMar>
          </w:tcPr>
          <w:p w14:paraId="5A7B1F9F" w14:textId="2D8C4CBB" w:rsidR="00EE038F" w:rsidRPr="00B75B99" w:rsidRDefault="00EE038F" w:rsidP="002B1061">
            <w:pPr>
              <w:widowControl w:val="0"/>
              <w:spacing w:after="0" w:line="240" w:lineRule="auto"/>
              <w:jc w:val="center"/>
              <w:rPr>
                <w:sz w:val="20"/>
                <w:szCs w:val="20"/>
              </w:rPr>
            </w:pPr>
            <w:r>
              <w:rPr>
                <w:sz w:val="20"/>
                <w:szCs w:val="20"/>
              </w:rPr>
              <w:t>3</w:t>
            </w:r>
          </w:p>
        </w:tc>
        <w:tc>
          <w:tcPr>
            <w:tcW w:w="4484" w:type="dxa"/>
            <w:tcMar>
              <w:top w:w="100" w:type="dxa"/>
              <w:left w:w="100" w:type="dxa"/>
              <w:bottom w:w="100" w:type="dxa"/>
              <w:right w:w="100" w:type="dxa"/>
            </w:tcMar>
          </w:tcPr>
          <w:p w14:paraId="40790C79" w14:textId="77777777" w:rsidR="00EE038F" w:rsidRPr="00B75B99" w:rsidRDefault="00EE038F" w:rsidP="002B1061">
            <w:pPr>
              <w:widowControl w:val="0"/>
              <w:spacing w:after="0" w:line="240" w:lineRule="auto"/>
              <w:rPr>
                <w:sz w:val="20"/>
                <w:szCs w:val="20"/>
              </w:rPr>
            </w:pPr>
            <w:r w:rsidRPr="00B75B99">
              <w:rPr>
                <w:sz w:val="20"/>
                <w:szCs w:val="20"/>
              </w:rPr>
              <w:t>Udržanie stanovenej výmery biotopu v ÚEV.</w:t>
            </w:r>
          </w:p>
        </w:tc>
      </w:tr>
      <w:tr w:rsidR="00EE038F" w:rsidRPr="00B75B99" w14:paraId="78A623FF" w14:textId="77777777" w:rsidTr="673E4E20">
        <w:trPr>
          <w:trHeight w:val="179"/>
          <w:jc w:val="center"/>
        </w:trPr>
        <w:tc>
          <w:tcPr>
            <w:tcW w:w="1758" w:type="dxa"/>
            <w:tcMar>
              <w:top w:w="100" w:type="dxa"/>
              <w:left w:w="100" w:type="dxa"/>
              <w:bottom w:w="100" w:type="dxa"/>
              <w:right w:w="100" w:type="dxa"/>
            </w:tcMar>
          </w:tcPr>
          <w:p w14:paraId="01A3071E" w14:textId="77777777" w:rsidR="00EE038F" w:rsidRPr="00B75B99" w:rsidRDefault="00EE038F" w:rsidP="002B1061">
            <w:pPr>
              <w:spacing w:after="0" w:line="240" w:lineRule="auto"/>
              <w:rPr>
                <w:sz w:val="20"/>
                <w:szCs w:val="20"/>
              </w:rPr>
            </w:pPr>
            <w:r w:rsidRPr="00B75B99">
              <w:rPr>
                <w:sz w:val="20"/>
                <w:szCs w:val="20"/>
              </w:rPr>
              <w:t>Zastúpenie charakteristických drevín</w:t>
            </w:r>
          </w:p>
        </w:tc>
        <w:tc>
          <w:tcPr>
            <w:tcW w:w="1490" w:type="dxa"/>
            <w:tcMar>
              <w:top w:w="100" w:type="dxa"/>
              <w:left w:w="100" w:type="dxa"/>
              <w:bottom w:w="100" w:type="dxa"/>
              <w:right w:w="100" w:type="dxa"/>
            </w:tcMar>
          </w:tcPr>
          <w:p w14:paraId="6654CA1C" w14:textId="77777777" w:rsidR="00EE038F" w:rsidRPr="00B75B99" w:rsidRDefault="00EE038F" w:rsidP="002B1061">
            <w:pPr>
              <w:spacing w:after="0" w:line="240" w:lineRule="auto"/>
              <w:rPr>
                <w:sz w:val="20"/>
                <w:szCs w:val="20"/>
              </w:rPr>
            </w:pPr>
            <w:r w:rsidRPr="00B75B99">
              <w:rPr>
                <w:sz w:val="20"/>
                <w:szCs w:val="20"/>
              </w:rPr>
              <w:t>Percento pokrytia / ha</w:t>
            </w:r>
          </w:p>
        </w:tc>
        <w:tc>
          <w:tcPr>
            <w:tcW w:w="1340" w:type="dxa"/>
            <w:tcMar>
              <w:top w:w="100" w:type="dxa"/>
              <w:left w:w="100" w:type="dxa"/>
              <w:bottom w:w="100" w:type="dxa"/>
              <w:right w:w="100" w:type="dxa"/>
            </w:tcMar>
          </w:tcPr>
          <w:p w14:paraId="5DDA8790" w14:textId="77777777" w:rsidR="00EE038F" w:rsidRPr="00B75B99" w:rsidRDefault="00EE038F" w:rsidP="002B1061">
            <w:pPr>
              <w:spacing w:after="0" w:line="240" w:lineRule="auto"/>
              <w:jc w:val="center"/>
              <w:rPr>
                <w:sz w:val="20"/>
                <w:szCs w:val="20"/>
                <w:highlight w:val="yellow"/>
              </w:rPr>
            </w:pPr>
            <w:r w:rsidRPr="00B75B99">
              <w:rPr>
                <w:sz w:val="20"/>
                <w:szCs w:val="20"/>
              </w:rPr>
              <w:t>najmenej 80 %</w:t>
            </w:r>
          </w:p>
          <w:p w14:paraId="238F7A21" w14:textId="77777777" w:rsidR="00EE038F" w:rsidRPr="00B75B99" w:rsidRDefault="00EE038F" w:rsidP="002B1061">
            <w:pPr>
              <w:spacing w:after="0" w:line="240" w:lineRule="auto"/>
              <w:jc w:val="center"/>
              <w:rPr>
                <w:sz w:val="20"/>
                <w:szCs w:val="20"/>
              </w:rPr>
            </w:pPr>
          </w:p>
        </w:tc>
        <w:tc>
          <w:tcPr>
            <w:tcW w:w="4484" w:type="dxa"/>
            <w:tcMar>
              <w:top w:w="100" w:type="dxa"/>
              <w:left w:w="100" w:type="dxa"/>
              <w:bottom w:w="100" w:type="dxa"/>
              <w:right w:w="100" w:type="dxa"/>
            </w:tcMar>
          </w:tcPr>
          <w:p w14:paraId="524CFD28" w14:textId="77777777" w:rsidR="00EE038F" w:rsidRPr="00B75B99" w:rsidRDefault="00EE038F" w:rsidP="002B1061">
            <w:pPr>
              <w:spacing w:after="0" w:line="240" w:lineRule="auto"/>
              <w:rPr>
                <w:sz w:val="20"/>
                <w:szCs w:val="20"/>
              </w:rPr>
            </w:pPr>
            <w:r w:rsidRPr="00B75B99">
              <w:rPr>
                <w:sz w:val="20"/>
                <w:szCs w:val="20"/>
              </w:rPr>
              <w:t>Charakteristická druhová skladba:</w:t>
            </w:r>
          </w:p>
          <w:p w14:paraId="6E98D812" w14:textId="77777777" w:rsidR="00EE038F" w:rsidRPr="00B75B99" w:rsidRDefault="00EE038F" w:rsidP="002B1061">
            <w:pPr>
              <w:autoSpaceDE w:val="0"/>
              <w:autoSpaceDN w:val="0"/>
              <w:adjustRightInd w:val="0"/>
              <w:spacing w:after="0" w:line="240" w:lineRule="auto"/>
              <w:rPr>
                <w:sz w:val="20"/>
                <w:szCs w:val="20"/>
              </w:rPr>
            </w:pPr>
            <w:r w:rsidRPr="00B75B99">
              <w:rPr>
                <w:i/>
                <w:sz w:val="20"/>
                <w:szCs w:val="20"/>
              </w:rPr>
              <w:t xml:space="preserve">Acer campestre, A. platanoides, A. tataricum,  Carpinus betulus, Cerasus avium, C. mahaleb, Cornus mas, Fraxinus angustifolia </w:t>
            </w:r>
            <w:r w:rsidRPr="00B75B99">
              <w:rPr>
                <w:sz w:val="20"/>
                <w:szCs w:val="20"/>
              </w:rPr>
              <w:t>subsp.</w:t>
            </w:r>
            <w:r w:rsidRPr="00B75B99">
              <w:rPr>
                <w:i/>
                <w:sz w:val="20"/>
                <w:szCs w:val="20"/>
              </w:rPr>
              <w:t xml:space="preserve"> danubialis,</w:t>
            </w:r>
            <w:r w:rsidRPr="00B75B99">
              <w:rPr>
                <w:sz w:val="20"/>
                <w:szCs w:val="20"/>
              </w:rPr>
              <w:t xml:space="preserve"> </w:t>
            </w:r>
            <w:r w:rsidRPr="00B75B99">
              <w:rPr>
                <w:i/>
                <w:sz w:val="20"/>
                <w:szCs w:val="20"/>
              </w:rPr>
              <w:t xml:space="preserve">F. excelsior,  Quercus cerris, Q. petraea </w:t>
            </w:r>
            <w:r w:rsidRPr="00B75B99">
              <w:rPr>
                <w:sz w:val="20"/>
                <w:szCs w:val="20"/>
              </w:rPr>
              <w:t>agg</w:t>
            </w:r>
            <w:r w:rsidRPr="00B75B99">
              <w:rPr>
                <w:i/>
                <w:sz w:val="20"/>
                <w:szCs w:val="20"/>
              </w:rPr>
              <w:t xml:space="preserve">, Quercus robur </w:t>
            </w:r>
            <w:r w:rsidRPr="00B75B99">
              <w:rPr>
                <w:sz w:val="20"/>
                <w:szCs w:val="20"/>
              </w:rPr>
              <w:t>agg.</w:t>
            </w:r>
            <w:r w:rsidRPr="00B75B99">
              <w:rPr>
                <w:i/>
                <w:sz w:val="20"/>
                <w:szCs w:val="20"/>
              </w:rPr>
              <w:t xml:space="preserve"> </w:t>
            </w:r>
            <w:r w:rsidRPr="00B75B99">
              <w:rPr>
                <w:sz w:val="20"/>
                <w:szCs w:val="20"/>
              </w:rPr>
              <w:t>(najmä</w:t>
            </w:r>
            <w:r w:rsidRPr="00B75B99">
              <w:rPr>
                <w:i/>
                <w:sz w:val="20"/>
                <w:szCs w:val="20"/>
              </w:rPr>
              <w:t xml:space="preserve"> Q. pedunculiflora</w:t>
            </w:r>
            <w:r w:rsidRPr="00B75B99">
              <w:rPr>
                <w:sz w:val="20"/>
                <w:szCs w:val="20"/>
              </w:rPr>
              <w:t>),</w:t>
            </w:r>
            <w:r w:rsidRPr="00B75B99">
              <w:rPr>
                <w:i/>
                <w:sz w:val="20"/>
                <w:szCs w:val="20"/>
              </w:rPr>
              <w:t xml:space="preserve"> Q. virgiliana, Q. frainetto, Populus alba, Sorbus </w:t>
            </w:r>
            <w:r w:rsidRPr="00B75B99">
              <w:rPr>
                <w:sz w:val="20"/>
                <w:szCs w:val="20"/>
              </w:rPr>
              <w:t>spp.,</w:t>
            </w:r>
            <w:r w:rsidRPr="00B75B99">
              <w:rPr>
                <w:i/>
                <w:sz w:val="20"/>
                <w:szCs w:val="20"/>
              </w:rPr>
              <w:t xml:space="preserve"> Tilia cordata, T. platyphyllos, Ulmus laevis, U. minor</w:t>
            </w:r>
            <w:r w:rsidRPr="00B75B99">
              <w:rPr>
                <w:sz w:val="20"/>
                <w:szCs w:val="20"/>
              </w:rPr>
              <w:t>.</w:t>
            </w:r>
          </w:p>
        </w:tc>
      </w:tr>
      <w:tr w:rsidR="00EE038F" w:rsidRPr="00B75B99" w14:paraId="1D3C010C" w14:textId="77777777" w:rsidTr="673E4E20">
        <w:trPr>
          <w:trHeight w:val="173"/>
          <w:jc w:val="center"/>
        </w:trPr>
        <w:tc>
          <w:tcPr>
            <w:tcW w:w="1758" w:type="dxa"/>
            <w:tcMar>
              <w:top w:w="100" w:type="dxa"/>
              <w:left w:w="100" w:type="dxa"/>
              <w:bottom w:w="100" w:type="dxa"/>
              <w:right w:w="100" w:type="dxa"/>
            </w:tcMar>
          </w:tcPr>
          <w:p w14:paraId="18BFD86A" w14:textId="77777777" w:rsidR="00EE038F" w:rsidRPr="00B75B99" w:rsidRDefault="00EE038F" w:rsidP="002B1061">
            <w:pPr>
              <w:spacing w:after="0" w:line="240" w:lineRule="auto"/>
              <w:rPr>
                <w:sz w:val="20"/>
                <w:szCs w:val="20"/>
              </w:rPr>
            </w:pPr>
            <w:r w:rsidRPr="00B75B99">
              <w:rPr>
                <w:sz w:val="20"/>
                <w:szCs w:val="20"/>
              </w:rPr>
              <w:t>Zastúpenie charakteristických druhov synúzie podrastu (</w:t>
            </w:r>
            <w:r w:rsidRPr="00B75B99">
              <w:rPr>
                <w:i/>
                <w:sz w:val="20"/>
                <w:szCs w:val="20"/>
              </w:rPr>
              <w:t>bylín, krov, machorastov, lišajníkov)</w:t>
            </w:r>
          </w:p>
        </w:tc>
        <w:tc>
          <w:tcPr>
            <w:tcW w:w="1490" w:type="dxa"/>
            <w:tcMar>
              <w:top w:w="100" w:type="dxa"/>
              <w:left w:w="100" w:type="dxa"/>
              <w:bottom w:w="100" w:type="dxa"/>
              <w:right w:w="100" w:type="dxa"/>
            </w:tcMar>
          </w:tcPr>
          <w:p w14:paraId="12DE07D8" w14:textId="77777777" w:rsidR="00EE038F" w:rsidRPr="00B75B99" w:rsidRDefault="00EE038F" w:rsidP="002B1061">
            <w:pPr>
              <w:spacing w:after="0" w:line="240" w:lineRule="auto"/>
              <w:rPr>
                <w:sz w:val="20"/>
                <w:szCs w:val="20"/>
              </w:rPr>
            </w:pPr>
            <w:r w:rsidRPr="00B75B99">
              <w:rPr>
                <w:sz w:val="20"/>
                <w:szCs w:val="20"/>
              </w:rPr>
              <w:t>Počet druhov / ha</w:t>
            </w:r>
          </w:p>
        </w:tc>
        <w:tc>
          <w:tcPr>
            <w:tcW w:w="1340" w:type="dxa"/>
            <w:tcMar>
              <w:top w:w="100" w:type="dxa"/>
              <w:left w:w="100" w:type="dxa"/>
              <w:bottom w:w="100" w:type="dxa"/>
              <w:right w:w="100" w:type="dxa"/>
            </w:tcMar>
          </w:tcPr>
          <w:p w14:paraId="6ADF98D2" w14:textId="77777777" w:rsidR="00EE038F" w:rsidRPr="00B75B99" w:rsidRDefault="00EE038F" w:rsidP="002B1061">
            <w:pPr>
              <w:spacing w:after="0" w:line="240" w:lineRule="auto"/>
              <w:jc w:val="center"/>
              <w:rPr>
                <w:sz w:val="20"/>
                <w:szCs w:val="20"/>
              </w:rPr>
            </w:pPr>
            <w:r w:rsidRPr="00B75B99">
              <w:rPr>
                <w:sz w:val="20"/>
                <w:szCs w:val="20"/>
              </w:rPr>
              <w:t>najmenej 3</w:t>
            </w:r>
          </w:p>
        </w:tc>
        <w:tc>
          <w:tcPr>
            <w:tcW w:w="4484" w:type="dxa"/>
            <w:tcMar>
              <w:top w:w="100" w:type="dxa"/>
              <w:left w:w="100" w:type="dxa"/>
              <w:bottom w:w="100" w:type="dxa"/>
              <w:right w:w="100" w:type="dxa"/>
            </w:tcMar>
          </w:tcPr>
          <w:p w14:paraId="1EF6A8B4" w14:textId="77777777" w:rsidR="00EE038F" w:rsidRPr="00B75B99" w:rsidRDefault="00EE038F" w:rsidP="002B1061">
            <w:pPr>
              <w:spacing w:after="0" w:line="240" w:lineRule="auto"/>
              <w:rPr>
                <w:sz w:val="20"/>
                <w:szCs w:val="20"/>
              </w:rPr>
            </w:pPr>
            <w:r w:rsidRPr="00B75B99">
              <w:rPr>
                <w:sz w:val="20"/>
                <w:szCs w:val="20"/>
              </w:rPr>
              <w:t>Charakteristická druhová skladba:</w:t>
            </w:r>
          </w:p>
          <w:p w14:paraId="77B2B0F8" w14:textId="525207AC" w:rsidR="00EE038F" w:rsidRPr="00B75B99" w:rsidRDefault="268A99C4" w:rsidP="002B1061">
            <w:pPr>
              <w:spacing w:after="0" w:line="240" w:lineRule="auto"/>
              <w:rPr>
                <w:i/>
                <w:iCs/>
                <w:sz w:val="20"/>
                <w:szCs w:val="20"/>
              </w:rPr>
            </w:pPr>
            <w:r w:rsidRPr="673E4E20">
              <w:rPr>
                <w:i/>
                <w:iCs/>
                <w:sz w:val="20"/>
                <w:szCs w:val="20"/>
              </w:rPr>
              <w:t>Carex michelii, Convallaria majalis, Cruciata laevipes, Dactylis polygama, Dictamnus albus, Festuca heterophylla, F. rupicola,,</w:t>
            </w:r>
            <w:r w:rsidR="002B1061">
              <w:rPr>
                <w:i/>
                <w:iCs/>
                <w:sz w:val="20"/>
                <w:szCs w:val="20"/>
              </w:rPr>
              <w:t xml:space="preserve"> Lithospermum purpurocaeruleum, Serratula tinctoria,</w:t>
            </w:r>
          </w:p>
        </w:tc>
      </w:tr>
      <w:tr w:rsidR="00EE038F" w:rsidRPr="00B75B99" w14:paraId="7B9BB8A1" w14:textId="77777777" w:rsidTr="673E4E20">
        <w:trPr>
          <w:trHeight w:val="114"/>
          <w:jc w:val="center"/>
        </w:trPr>
        <w:tc>
          <w:tcPr>
            <w:tcW w:w="1758" w:type="dxa"/>
            <w:tcMar>
              <w:top w:w="100" w:type="dxa"/>
              <w:left w:w="100" w:type="dxa"/>
              <w:bottom w:w="100" w:type="dxa"/>
              <w:right w:w="100" w:type="dxa"/>
            </w:tcMar>
          </w:tcPr>
          <w:p w14:paraId="2200F304" w14:textId="77777777" w:rsidR="00EE038F" w:rsidRPr="00B75B99" w:rsidRDefault="00EE038F" w:rsidP="002B1061">
            <w:pPr>
              <w:spacing w:after="0" w:line="240" w:lineRule="auto"/>
              <w:rPr>
                <w:sz w:val="20"/>
                <w:szCs w:val="20"/>
              </w:rPr>
            </w:pPr>
            <w:r w:rsidRPr="00B75B99">
              <w:rPr>
                <w:sz w:val="20"/>
                <w:szCs w:val="20"/>
              </w:rPr>
              <w:t>Zastúpenie alochtónnych druhov/inváznych druhov drevín</w:t>
            </w:r>
          </w:p>
        </w:tc>
        <w:tc>
          <w:tcPr>
            <w:tcW w:w="1490" w:type="dxa"/>
            <w:tcMar>
              <w:top w:w="100" w:type="dxa"/>
              <w:left w:w="100" w:type="dxa"/>
              <w:bottom w:w="100" w:type="dxa"/>
              <w:right w:w="100" w:type="dxa"/>
            </w:tcMar>
          </w:tcPr>
          <w:p w14:paraId="1977A923" w14:textId="77777777" w:rsidR="00EE038F" w:rsidRPr="00B75B99" w:rsidRDefault="00EE038F" w:rsidP="002B1061">
            <w:pPr>
              <w:spacing w:after="0" w:line="240" w:lineRule="auto"/>
              <w:rPr>
                <w:sz w:val="20"/>
                <w:szCs w:val="20"/>
              </w:rPr>
            </w:pPr>
            <w:r w:rsidRPr="00B75B99">
              <w:rPr>
                <w:sz w:val="20"/>
                <w:szCs w:val="20"/>
              </w:rPr>
              <w:t>Percento pokrytia / ha</w:t>
            </w:r>
          </w:p>
        </w:tc>
        <w:tc>
          <w:tcPr>
            <w:tcW w:w="1340" w:type="dxa"/>
            <w:tcMar>
              <w:top w:w="100" w:type="dxa"/>
              <w:left w:w="100" w:type="dxa"/>
              <w:bottom w:w="100" w:type="dxa"/>
              <w:right w:w="100" w:type="dxa"/>
            </w:tcMar>
          </w:tcPr>
          <w:p w14:paraId="1EA05E89" w14:textId="77777777" w:rsidR="00EE038F" w:rsidRPr="00B75B99" w:rsidRDefault="00EE038F" w:rsidP="002B1061">
            <w:pPr>
              <w:spacing w:after="0" w:line="240" w:lineRule="auto"/>
              <w:jc w:val="center"/>
              <w:rPr>
                <w:sz w:val="20"/>
                <w:szCs w:val="20"/>
              </w:rPr>
            </w:pPr>
            <w:r w:rsidRPr="00B75B99">
              <w:rPr>
                <w:sz w:val="20"/>
                <w:szCs w:val="20"/>
              </w:rPr>
              <w:t>Menej ako 1</w:t>
            </w:r>
          </w:p>
        </w:tc>
        <w:tc>
          <w:tcPr>
            <w:tcW w:w="4484" w:type="dxa"/>
            <w:tcMar>
              <w:top w:w="100" w:type="dxa"/>
              <w:left w:w="100" w:type="dxa"/>
              <w:bottom w:w="100" w:type="dxa"/>
              <w:right w:w="100" w:type="dxa"/>
            </w:tcMar>
          </w:tcPr>
          <w:p w14:paraId="095777CD" w14:textId="77777777" w:rsidR="00EE038F" w:rsidRPr="00B75B99" w:rsidRDefault="00EE038F" w:rsidP="002B1061">
            <w:pPr>
              <w:spacing w:after="0" w:line="240" w:lineRule="auto"/>
              <w:rPr>
                <w:sz w:val="20"/>
                <w:szCs w:val="20"/>
              </w:rPr>
            </w:pPr>
            <w:r w:rsidRPr="00B75B99">
              <w:rPr>
                <w:sz w:val="20"/>
                <w:szCs w:val="20"/>
              </w:rPr>
              <w:t>Udržanie minimálne zastúpenie alochtónnych/inváznych druhov drevín v biotope</w:t>
            </w:r>
          </w:p>
        </w:tc>
      </w:tr>
      <w:tr w:rsidR="00EE038F" w:rsidRPr="00B75B99" w14:paraId="631423D8" w14:textId="77777777" w:rsidTr="673E4E20">
        <w:trPr>
          <w:trHeight w:val="114"/>
          <w:jc w:val="center"/>
        </w:trPr>
        <w:tc>
          <w:tcPr>
            <w:tcW w:w="1758" w:type="dxa"/>
            <w:tcMar>
              <w:top w:w="100" w:type="dxa"/>
              <w:left w:w="100" w:type="dxa"/>
              <w:bottom w:w="100" w:type="dxa"/>
              <w:right w:w="100" w:type="dxa"/>
            </w:tcMar>
          </w:tcPr>
          <w:p w14:paraId="2006EB6E" w14:textId="77777777" w:rsidR="00EE038F" w:rsidRPr="00B75B99" w:rsidRDefault="00EE038F" w:rsidP="002B1061">
            <w:pPr>
              <w:spacing w:after="0" w:line="240" w:lineRule="auto"/>
              <w:rPr>
                <w:sz w:val="20"/>
                <w:szCs w:val="20"/>
              </w:rPr>
            </w:pPr>
            <w:r w:rsidRPr="00B75B99">
              <w:rPr>
                <w:sz w:val="20"/>
                <w:szCs w:val="20"/>
              </w:rPr>
              <w:t>Odumreté drevo (stojace, ležiace kmene stromov hlavnej úrovne s limitnou hrúbkou d</w:t>
            </w:r>
            <w:r w:rsidRPr="00B75B99">
              <w:rPr>
                <w:sz w:val="20"/>
                <w:szCs w:val="20"/>
                <w:vertAlign w:val="subscript"/>
              </w:rPr>
              <w:t>1,3</w:t>
            </w:r>
            <w:r w:rsidRPr="00B75B99">
              <w:rPr>
                <w:sz w:val="20"/>
                <w:szCs w:val="20"/>
              </w:rPr>
              <w:t xml:space="preserve"> najmenej 50 cm)</w:t>
            </w:r>
          </w:p>
        </w:tc>
        <w:tc>
          <w:tcPr>
            <w:tcW w:w="1490" w:type="dxa"/>
            <w:tcMar>
              <w:top w:w="100" w:type="dxa"/>
              <w:left w:w="100" w:type="dxa"/>
              <w:bottom w:w="100" w:type="dxa"/>
              <w:right w:w="100" w:type="dxa"/>
            </w:tcMar>
          </w:tcPr>
          <w:p w14:paraId="4482A703" w14:textId="77777777" w:rsidR="00EE038F" w:rsidRPr="00B75B99" w:rsidRDefault="00EE038F" w:rsidP="002B1061">
            <w:pPr>
              <w:spacing w:after="0" w:line="240" w:lineRule="auto"/>
              <w:rPr>
                <w:sz w:val="20"/>
                <w:szCs w:val="20"/>
              </w:rPr>
            </w:pPr>
            <w:r w:rsidRPr="00B75B99">
              <w:rPr>
                <w:sz w:val="20"/>
                <w:szCs w:val="20"/>
              </w:rPr>
              <w:t>m</w:t>
            </w:r>
            <w:r w:rsidRPr="00B75B99">
              <w:rPr>
                <w:sz w:val="20"/>
                <w:szCs w:val="20"/>
                <w:vertAlign w:val="superscript"/>
              </w:rPr>
              <w:t>3</w:t>
            </w:r>
            <w:r w:rsidRPr="00B75B99">
              <w:rPr>
                <w:sz w:val="20"/>
                <w:szCs w:val="20"/>
              </w:rPr>
              <w:t>/ha</w:t>
            </w:r>
          </w:p>
        </w:tc>
        <w:tc>
          <w:tcPr>
            <w:tcW w:w="1340" w:type="dxa"/>
            <w:tcMar>
              <w:top w:w="100" w:type="dxa"/>
              <w:left w:w="100" w:type="dxa"/>
              <w:bottom w:w="100" w:type="dxa"/>
              <w:right w:w="100" w:type="dxa"/>
            </w:tcMar>
          </w:tcPr>
          <w:p w14:paraId="634E05F0" w14:textId="77777777" w:rsidR="00EE038F" w:rsidRPr="00B75B99" w:rsidRDefault="00EE038F" w:rsidP="002B1061">
            <w:pPr>
              <w:spacing w:after="0" w:line="240" w:lineRule="auto"/>
              <w:jc w:val="center"/>
              <w:rPr>
                <w:sz w:val="20"/>
                <w:szCs w:val="20"/>
              </w:rPr>
            </w:pPr>
            <w:r w:rsidRPr="00B75B99">
              <w:rPr>
                <w:sz w:val="20"/>
                <w:szCs w:val="20"/>
              </w:rPr>
              <w:t>Najmenej 40</w:t>
            </w:r>
          </w:p>
          <w:p w14:paraId="4346BEF3" w14:textId="77777777" w:rsidR="00EE038F" w:rsidRPr="00B75B99" w:rsidRDefault="00EE038F" w:rsidP="002B1061">
            <w:pPr>
              <w:spacing w:after="0" w:line="240" w:lineRule="auto"/>
              <w:jc w:val="center"/>
              <w:rPr>
                <w:sz w:val="20"/>
                <w:szCs w:val="20"/>
              </w:rPr>
            </w:pPr>
          </w:p>
          <w:p w14:paraId="0C18464C" w14:textId="77777777" w:rsidR="00EE038F" w:rsidRPr="00B75B99" w:rsidRDefault="00EE038F" w:rsidP="002B1061">
            <w:pPr>
              <w:spacing w:after="0" w:line="240" w:lineRule="auto"/>
              <w:jc w:val="center"/>
              <w:rPr>
                <w:sz w:val="20"/>
                <w:szCs w:val="20"/>
              </w:rPr>
            </w:pPr>
            <w:r w:rsidRPr="00B75B99">
              <w:rPr>
                <w:sz w:val="20"/>
                <w:szCs w:val="20"/>
              </w:rPr>
              <w:t>rovnomerne po celej ploche</w:t>
            </w:r>
            <w:r w:rsidRPr="00B75B99">
              <w:rPr>
                <w:sz w:val="20"/>
                <w:szCs w:val="20"/>
              </w:rPr>
              <w:tab/>
            </w:r>
          </w:p>
        </w:tc>
        <w:tc>
          <w:tcPr>
            <w:tcW w:w="4484" w:type="dxa"/>
            <w:tcMar>
              <w:top w:w="100" w:type="dxa"/>
              <w:left w:w="100" w:type="dxa"/>
              <w:bottom w:w="100" w:type="dxa"/>
              <w:right w:w="100" w:type="dxa"/>
            </w:tcMar>
          </w:tcPr>
          <w:p w14:paraId="1A4D992B" w14:textId="77777777" w:rsidR="00EE038F" w:rsidRPr="00B75B99" w:rsidRDefault="00EE038F" w:rsidP="002B1061">
            <w:pPr>
              <w:spacing w:after="0" w:line="240" w:lineRule="auto"/>
              <w:rPr>
                <w:sz w:val="20"/>
                <w:szCs w:val="20"/>
              </w:rPr>
            </w:pPr>
            <w:r w:rsidRPr="00B75B99">
              <w:rPr>
                <w:sz w:val="20"/>
                <w:szCs w:val="20"/>
              </w:rPr>
              <w:t>Udržanie prítomnosti mŕtveho dreva na ploche biotopu</w:t>
            </w:r>
          </w:p>
          <w:p w14:paraId="2DF9CC02" w14:textId="77777777" w:rsidR="00EE038F" w:rsidRPr="00B75B99" w:rsidRDefault="00EE038F" w:rsidP="002B1061">
            <w:pPr>
              <w:spacing w:after="0" w:line="240" w:lineRule="auto"/>
              <w:rPr>
                <w:sz w:val="20"/>
                <w:szCs w:val="20"/>
              </w:rPr>
            </w:pPr>
          </w:p>
        </w:tc>
      </w:tr>
    </w:tbl>
    <w:p w14:paraId="739E1BC7" w14:textId="77777777" w:rsidR="00EE038F" w:rsidRDefault="00EE038F" w:rsidP="002B1061">
      <w:pPr>
        <w:pStyle w:val="Zkladntext"/>
        <w:widowControl w:val="0"/>
        <w:spacing w:after="0"/>
        <w:jc w:val="both"/>
        <w:rPr>
          <w:lang w:val="sk-SK"/>
        </w:rPr>
      </w:pPr>
    </w:p>
    <w:p w14:paraId="239B9DD8" w14:textId="20EC4460" w:rsidR="000560C8" w:rsidRPr="00B6615B" w:rsidRDefault="000560C8" w:rsidP="002B1061">
      <w:pPr>
        <w:pStyle w:val="Zkladntext"/>
        <w:widowControl w:val="0"/>
        <w:spacing w:after="0"/>
        <w:jc w:val="both"/>
        <w:rPr>
          <w:b/>
        </w:rPr>
      </w:pPr>
      <w:r>
        <w:rPr>
          <w:lang w:val="sk-SK"/>
        </w:rPr>
        <w:t xml:space="preserve">Zachovanie </w:t>
      </w:r>
      <w:r w:rsidRPr="00B6615B">
        <w:t xml:space="preserve">stavu biotopu </w:t>
      </w:r>
      <w:r w:rsidRPr="000560C8">
        <w:rPr>
          <w:b/>
        </w:rPr>
        <w:t xml:space="preserve">Ls5.1 </w:t>
      </w:r>
      <w:r w:rsidRPr="000560C8">
        <w:rPr>
          <w:b/>
          <w:shd w:val="clear" w:color="auto" w:fill="FFFFFF"/>
        </w:rPr>
        <w:t>(</w:t>
      </w:r>
      <w:r w:rsidRPr="000560C8">
        <w:rPr>
          <w:b/>
          <w:lang w:eastAsia="sk-SK"/>
        </w:rPr>
        <w:t>9130</w:t>
      </w:r>
      <w:r w:rsidRPr="000560C8">
        <w:rPr>
          <w:b/>
          <w:shd w:val="clear" w:color="auto" w:fill="FFFFFF"/>
        </w:rPr>
        <w:t>) Bukové a jedľovo-bukové kvetnaté lesy</w:t>
      </w:r>
      <w:r w:rsidRPr="000560C8">
        <w:rPr>
          <w:b/>
        </w:rPr>
        <w:t xml:space="preserve"> </w:t>
      </w:r>
      <w:r w:rsidRPr="00B6615B">
        <w:t>za splnenia nasledovných atribútov</w:t>
      </w:r>
      <w:r w:rsidRPr="00B6615B">
        <w:rPr>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0560C8" w:rsidRPr="00B6615B" w14:paraId="7C0DB977" w14:textId="77777777" w:rsidTr="673E4E2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24032E47" w14:textId="77777777" w:rsidR="000560C8" w:rsidRPr="00B6615B" w:rsidRDefault="000560C8" w:rsidP="002B1061">
            <w:pPr>
              <w:widowControl w:val="0"/>
              <w:spacing w:after="0" w:line="240" w:lineRule="auto"/>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132639" w14:textId="77777777" w:rsidR="000560C8" w:rsidRPr="00B6615B" w:rsidRDefault="000560C8" w:rsidP="002B1061">
            <w:pPr>
              <w:widowControl w:val="0"/>
              <w:spacing w:after="0" w:line="240" w:lineRule="auto"/>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5EAE16AC" w14:textId="77777777" w:rsidR="000560C8" w:rsidRPr="00B6615B" w:rsidRDefault="000560C8" w:rsidP="002B1061">
            <w:pPr>
              <w:widowControl w:val="0"/>
              <w:spacing w:after="0" w:line="240" w:lineRule="auto"/>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57A8A6A4" w14:textId="77777777" w:rsidR="000560C8" w:rsidRPr="00B6615B" w:rsidRDefault="000560C8" w:rsidP="002B1061">
            <w:pPr>
              <w:widowControl w:val="0"/>
              <w:spacing w:after="0" w:line="240" w:lineRule="auto"/>
              <w:jc w:val="center"/>
              <w:rPr>
                <w:b/>
                <w:sz w:val="18"/>
                <w:szCs w:val="18"/>
              </w:rPr>
            </w:pPr>
            <w:r w:rsidRPr="00B6615B">
              <w:rPr>
                <w:b/>
                <w:sz w:val="18"/>
                <w:szCs w:val="18"/>
              </w:rPr>
              <w:t>Doplnkové informácie</w:t>
            </w:r>
          </w:p>
        </w:tc>
      </w:tr>
      <w:tr w:rsidR="000560C8" w:rsidRPr="00B6615B" w14:paraId="7F0C3F7E" w14:textId="77777777" w:rsidTr="673E4E20">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910CE8" w14:textId="77777777" w:rsidR="000560C8" w:rsidRPr="00B6615B" w:rsidRDefault="000560C8" w:rsidP="002B1061">
            <w:pPr>
              <w:widowControl w:val="0"/>
              <w:spacing w:after="0" w:line="240" w:lineRule="auto"/>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A8F1BB" w14:textId="77777777" w:rsidR="000560C8" w:rsidRPr="00B6615B" w:rsidRDefault="000560C8" w:rsidP="002B1061">
            <w:pPr>
              <w:widowControl w:val="0"/>
              <w:spacing w:after="0" w:line="240" w:lineRule="auto"/>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4E576C" w14:textId="6F5EE753" w:rsidR="000560C8" w:rsidRPr="00B6615B" w:rsidRDefault="00EE038F" w:rsidP="002B1061">
            <w:pPr>
              <w:widowControl w:val="0"/>
              <w:spacing w:after="0" w:line="240" w:lineRule="auto"/>
              <w:jc w:val="center"/>
              <w:rPr>
                <w:sz w:val="18"/>
                <w:szCs w:val="18"/>
              </w:rPr>
            </w:pPr>
            <w:r>
              <w:rPr>
                <w:sz w:val="18"/>
                <w:szCs w:val="18"/>
              </w:rPr>
              <w:t>453,7</w:t>
            </w:r>
            <w:r w:rsidR="000560C8"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7C7E75" w14:textId="77777777" w:rsidR="000560C8" w:rsidRPr="00B6615B" w:rsidRDefault="000560C8" w:rsidP="002B1061">
            <w:pPr>
              <w:widowControl w:val="0"/>
              <w:spacing w:after="0" w:line="240" w:lineRule="auto"/>
              <w:jc w:val="center"/>
              <w:rPr>
                <w:sz w:val="18"/>
                <w:szCs w:val="18"/>
              </w:rPr>
            </w:pPr>
            <w:r w:rsidRPr="00B6615B">
              <w:rPr>
                <w:sz w:val="18"/>
                <w:szCs w:val="18"/>
              </w:rPr>
              <w:t>Min. udržanie existujúcej výmery biotopu v ÚEV.</w:t>
            </w:r>
          </w:p>
        </w:tc>
      </w:tr>
      <w:tr w:rsidR="000560C8" w:rsidRPr="00B6615B" w14:paraId="334D412D" w14:textId="77777777" w:rsidTr="673E4E2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ECC1AF" w14:textId="77777777" w:rsidR="000560C8" w:rsidRPr="00B6615B" w:rsidRDefault="000560C8" w:rsidP="002B1061">
            <w:pPr>
              <w:spacing w:after="0" w:line="240" w:lineRule="auto"/>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CF0241" w14:textId="77777777" w:rsidR="000560C8" w:rsidRPr="00B6615B" w:rsidRDefault="000560C8" w:rsidP="002B1061">
            <w:pPr>
              <w:spacing w:after="0" w:line="240" w:lineRule="auto"/>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9673D9" w14:textId="77777777" w:rsidR="000560C8" w:rsidRPr="00B6615B" w:rsidRDefault="000560C8" w:rsidP="002B1061">
            <w:pPr>
              <w:spacing w:after="0" w:line="240" w:lineRule="auto"/>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E7059B" w14:textId="77777777" w:rsidR="000560C8" w:rsidRPr="00B6615B" w:rsidRDefault="000560C8" w:rsidP="002B1061">
            <w:pPr>
              <w:spacing w:after="0" w:line="240" w:lineRule="auto"/>
              <w:jc w:val="center"/>
              <w:rPr>
                <w:sz w:val="18"/>
                <w:szCs w:val="18"/>
              </w:rPr>
            </w:pPr>
            <w:r w:rsidRPr="00B6615B">
              <w:rPr>
                <w:sz w:val="18"/>
                <w:szCs w:val="18"/>
              </w:rPr>
              <w:t>Charakteristická druhová skladba:</w:t>
            </w:r>
          </w:p>
          <w:p w14:paraId="13CEC083" w14:textId="77777777" w:rsidR="000560C8" w:rsidRPr="00B6615B" w:rsidRDefault="000560C8" w:rsidP="002B1061">
            <w:pPr>
              <w:spacing w:after="0" w:line="240" w:lineRule="auto"/>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7DBC13B7" w14:textId="77777777" w:rsidR="000560C8" w:rsidRPr="00B6615B" w:rsidRDefault="000560C8" w:rsidP="002B1061">
            <w:pPr>
              <w:spacing w:after="0" w:line="240" w:lineRule="auto"/>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0560C8" w:rsidRPr="00B6615B" w14:paraId="2F43FE43" w14:textId="77777777" w:rsidTr="673E4E2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CA3231" w14:textId="77777777" w:rsidR="000560C8" w:rsidRPr="00B6615B" w:rsidRDefault="000560C8" w:rsidP="002B1061">
            <w:pPr>
              <w:spacing w:after="0" w:line="240" w:lineRule="auto"/>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F44949" w14:textId="77777777" w:rsidR="000560C8" w:rsidRPr="00B6615B" w:rsidRDefault="000560C8" w:rsidP="002B1061">
            <w:pPr>
              <w:widowControl w:val="0"/>
              <w:spacing w:after="0" w:line="240" w:lineRule="auto"/>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AC33EF" w14:textId="77777777" w:rsidR="000560C8" w:rsidRPr="00B6615B" w:rsidRDefault="000560C8" w:rsidP="002B1061">
            <w:pPr>
              <w:widowControl w:val="0"/>
              <w:spacing w:after="0" w:line="240" w:lineRule="auto"/>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513D6D" w14:textId="77777777" w:rsidR="000560C8" w:rsidRPr="00B6615B" w:rsidRDefault="000560C8" w:rsidP="002B1061">
            <w:pPr>
              <w:spacing w:after="0" w:line="240" w:lineRule="auto"/>
              <w:jc w:val="center"/>
              <w:rPr>
                <w:sz w:val="18"/>
                <w:szCs w:val="18"/>
              </w:rPr>
            </w:pPr>
            <w:r w:rsidRPr="00B6615B">
              <w:rPr>
                <w:sz w:val="18"/>
                <w:szCs w:val="18"/>
              </w:rPr>
              <w:t>Charakteristická druhová skladba:</w:t>
            </w:r>
          </w:p>
          <w:p w14:paraId="1AAE6421" w14:textId="2307D7FD" w:rsidR="000560C8" w:rsidRPr="00B6615B" w:rsidRDefault="5046BA12" w:rsidP="002B1061">
            <w:pPr>
              <w:spacing w:after="0" w:line="240" w:lineRule="auto"/>
              <w:jc w:val="center"/>
              <w:rPr>
                <w:i/>
                <w:iCs/>
                <w:sz w:val="18"/>
                <w:szCs w:val="18"/>
              </w:rPr>
            </w:pPr>
            <w:r w:rsidRPr="673E4E20">
              <w:rPr>
                <w:i/>
                <w:iCs/>
                <w:sz w:val="18"/>
                <w:szCs w:val="18"/>
              </w:rPr>
              <w:t xml:space="preserve">Actaea spicata, Asarum europaeum, Athyrium filix-femina, Bromus benekenii, Carex pilosa, Dentaria bulbifera, D. enneaphyllos, D. glandulosa,  </w:t>
            </w:r>
            <w:r w:rsidRPr="673E4E20">
              <w:rPr>
                <w:i/>
                <w:iCs/>
                <w:sz w:val="18"/>
                <w:szCs w:val="18"/>
              </w:rPr>
              <w:lastRenderedPageBreak/>
              <w:t>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560C8" w:rsidRPr="00B6615B" w14:paraId="69F0062F" w14:textId="77777777" w:rsidTr="673E4E2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7E13A0" w14:textId="77777777" w:rsidR="000560C8" w:rsidRPr="00B6615B" w:rsidRDefault="000560C8" w:rsidP="002B1061">
            <w:pPr>
              <w:spacing w:after="0" w:line="240" w:lineRule="auto"/>
              <w:jc w:val="center"/>
              <w:rPr>
                <w:sz w:val="18"/>
                <w:szCs w:val="18"/>
              </w:rPr>
            </w:pPr>
            <w:r w:rsidRPr="00B6615B">
              <w:rPr>
                <w:sz w:val="18"/>
                <w:szCs w:val="18"/>
              </w:rPr>
              <w:lastRenderedPageBreak/>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C3BF50" w14:textId="77777777" w:rsidR="000560C8" w:rsidRPr="00B6615B" w:rsidRDefault="000560C8" w:rsidP="002B1061">
            <w:pPr>
              <w:spacing w:after="0" w:line="240" w:lineRule="auto"/>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8F1FE6" w14:textId="77777777" w:rsidR="000560C8" w:rsidRPr="00B6615B" w:rsidRDefault="000560C8" w:rsidP="002B1061">
            <w:pPr>
              <w:spacing w:after="0" w:line="240" w:lineRule="auto"/>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C7B177" w14:textId="77777777" w:rsidR="000560C8" w:rsidRPr="00B6615B" w:rsidRDefault="000560C8" w:rsidP="002B1061">
            <w:pPr>
              <w:spacing w:after="0" w:line="240" w:lineRule="auto"/>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0560C8" w:rsidRPr="00B6615B" w14:paraId="3325EDA5" w14:textId="77777777" w:rsidTr="673E4E20">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2A1EC1" w14:textId="77777777" w:rsidR="000560C8" w:rsidRPr="00B6615B" w:rsidRDefault="000560C8" w:rsidP="002B1061">
            <w:pPr>
              <w:spacing w:after="0" w:line="240" w:lineRule="auto"/>
              <w:jc w:val="center"/>
              <w:rPr>
                <w:sz w:val="18"/>
                <w:szCs w:val="18"/>
              </w:rPr>
            </w:pPr>
            <w:r w:rsidRPr="00B6615B">
              <w:rPr>
                <w:sz w:val="18"/>
                <w:szCs w:val="18"/>
              </w:rPr>
              <w:t>Mŕtve drevo</w:t>
            </w:r>
          </w:p>
          <w:p w14:paraId="42EA983F" w14:textId="77777777" w:rsidR="000560C8" w:rsidRPr="00B6615B" w:rsidRDefault="000560C8" w:rsidP="002B1061">
            <w:pPr>
              <w:spacing w:after="0" w:line="240" w:lineRule="auto"/>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DF8353" w14:textId="77777777" w:rsidR="000560C8" w:rsidRPr="00B6615B" w:rsidRDefault="000560C8" w:rsidP="002B1061">
            <w:pPr>
              <w:spacing w:after="0" w:line="240" w:lineRule="auto"/>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BDEA35" w14:textId="77777777" w:rsidR="000560C8" w:rsidRPr="00B6615B" w:rsidRDefault="000560C8" w:rsidP="002B1061">
            <w:pPr>
              <w:spacing w:after="0" w:line="240" w:lineRule="auto"/>
              <w:jc w:val="center"/>
              <w:rPr>
                <w:sz w:val="18"/>
                <w:szCs w:val="18"/>
              </w:rPr>
            </w:pPr>
            <w:r w:rsidRPr="00B6615B">
              <w:rPr>
                <w:sz w:val="18"/>
                <w:szCs w:val="18"/>
              </w:rPr>
              <w:t>najmenej 20</w:t>
            </w:r>
          </w:p>
          <w:p w14:paraId="41CED20A" w14:textId="77777777" w:rsidR="000560C8" w:rsidRPr="00B6615B" w:rsidRDefault="000560C8" w:rsidP="002B1061">
            <w:pPr>
              <w:spacing w:after="0" w:line="240" w:lineRule="auto"/>
              <w:jc w:val="center"/>
              <w:rPr>
                <w:sz w:val="18"/>
                <w:szCs w:val="18"/>
              </w:rPr>
            </w:pPr>
          </w:p>
          <w:p w14:paraId="365C9ADB" w14:textId="77777777" w:rsidR="000560C8" w:rsidRPr="00B6615B" w:rsidRDefault="000560C8" w:rsidP="002B1061">
            <w:pPr>
              <w:spacing w:after="0" w:line="240" w:lineRule="auto"/>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AD9981" w14:textId="77777777" w:rsidR="000560C8" w:rsidRPr="00B6615B" w:rsidRDefault="000560C8" w:rsidP="002B1061">
            <w:pPr>
              <w:spacing w:after="0" w:line="240" w:lineRule="auto"/>
              <w:jc w:val="center"/>
              <w:rPr>
                <w:sz w:val="18"/>
                <w:szCs w:val="18"/>
              </w:rPr>
            </w:pPr>
            <w:r w:rsidRPr="00B6615B">
              <w:rPr>
                <w:sz w:val="18"/>
                <w:szCs w:val="18"/>
              </w:rPr>
              <w:t>Zabezpečenie prítomnosti odumretého dreva na ploche biotopu v danom objeme.</w:t>
            </w:r>
          </w:p>
          <w:p w14:paraId="33E6AA74" w14:textId="77777777" w:rsidR="000560C8" w:rsidRPr="00B6615B" w:rsidRDefault="000560C8" w:rsidP="002B1061">
            <w:pPr>
              <w:spacing w:after="0" w:line="240" w:lineRule="auto"/>
              <w:jc w:val="center"/>
              <w:rPr>
                <w:sz w:val="18"/>
                <w:szCs w:val="18"/>
              </w:rPr>
            </w:pPr>
          </w:p>
        </w:tc>
      </w:tr>
    </w:tbl>
    <w:p w14:paraId="511AB40C" w14:textId="77777777" w:rsidR="000560C8" w:rsidRDefault="000560C8" w:rsidP="002B1061">
      <w:pPr>
        <w:spacing w:after="0" w:line="240" w:lineRule="auto"/>
        <w:ind w:hanging="142"/>
      </w:pPr>
    </w:p>
    <w:p w14:paraId="087A19CA" w14:textId="77777777" w:rsidR="000560C8" w:rsidRPr="00FA68E1" w:rsidRDefault="000560C8" w:rsidP="002B1061">
      <w:pPr>
        <w:pStyle w:val="Zkladntext"/>
        <w:widowControl w:val="0"/>
        <w:spacing w:after="0"/>
        <w:jc w:val="both"/>
        <w:rPr>
          <w:b/>
          <w:color w:val="000000"/>
          <w:shd w:val="clear" w:color="auto" w:fill="FFFFFF"/>
        </w:rPr>
      </w:pPr>
      <w:r w:rsidRPr="00FA68E1">
        <w:rPr>
          <w:color w:val="000000"/>
        </w:rPr>
        <w:t xml:space="preserve">Zachovanie stavu biotopu </w:t>
      </w:r>
      <w:r w:rsidRPr="000560C8">
        <w:rPr>
          <w:b/>
          <w:color w:val="000000"/>
        </w:rPr>
        <w:t xml:space="preserve">Ls5.2 </w:t>
      </w:r>
      <w:r w:rsidRPr="000560C8">
        <w:rPr>
          <w:b/>
          <w:color w:val="000000"/>
          <w:shd w:val="clear" w:color="auto" w:fill="FFFFFF"/>
        </w:rPr>
        <w:t>(</w:t>
      </w:r>
      <w:r w:rsidRPr="000560C8">
        <w:rPr>
          <w:b/>
          <w:color w:val="000000"/>
          <w:lang w:eastAsia="sk-SK"/>
        </w:rPr>
        <w:t>9110</w:t>
      </w:r>
      <w:r w:rsidRPr="000560C8">
        <w:rPr>
          <w:b/>
          <w:color w:val="000000"/>
          <w:shd w:val="clear" w:color="auto" w:fill="FFFFFF"/>
        </w:rPr>
        <w:t>) Kyslomilné bukové lesy</w:t>
      </w:r>
      <w:r w:rsidRPr="00FA68E1">
        <w:rPr>
          <w:color w:val="000000"/>
        </w:rPr>
        <w:t xml:space="preserve"> za splnenia nasledovných atribútov</w:t>
      </w:r>
      <w:r w:rsidRPr="00FA68E1">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560C8" w:rsidRPr="00FA68E1" w14:paraId="0A9536C3" w14:textId="77777777" w:rsidTr="000560C8">
        <w:trPr>
          <w:jc w:val="center"/>
        </w:trPr>
        <w:tc>
          <w:tcPr>
            <w:tcW w:w="2420" w:type="dxa"/>
            <w:tcMar>
              <w:top w:w="100" w:type="dxa"/>
              <w:left w:w="100" w:type="dxa"/>
              <w:bottom w:w="100" w:type="dxa"/>
              <w:right w:w="100" w:type="dxa"/>
            </w:tcMar>
          </w:tcPr>
          <w:p w14:paraId="4F3BFD4C" w14:textId="77777777" w:rsidR="000560C8" w:rsidRPr="00FA68E1" w:rsidRDefault="000560C8" w:rsidP="002B1061">
            <w:pPr>
              <w:widowControl w:val="0"/>
              <w:spacing w:after="0" w:line="240" w:lineRule="auto"/>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4B713F2D" w14:textId="77777777" w:rsidR="000560C8" w:rsidRPr="00FA68E1" w:rsidRDefault="000560C8" w:rsidP="002B1061">
            <w:pPr>
              <w:widowControl w:val="0"/>
              <w:spacing w:after="0" w:line="240" w:lineRule="auto"/>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529170C5" w14:textId="77777777" w:rsidR="000560C8" w:rsidRPr="00FA68E1" w:rsidRDefault="000560C8" w:rsidP="002B1061">
            <w:pPr>
              <w:widowControl w:val="0"/>
              <w:spacing w:after="0" w:line="240" w:lineRule="auto"/>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30A02416" w14:textId="77777777" w:rsidR="000560C8" w:rsidRPr="00FA68E1" w:rsidRDefault="000560C8" w:rsidP="002B1061">
            <w:pPr>
              <w:widowControl w:val="0"/>
              <w:spacing w:after="0" w:line="240" w:lineRule="auto"/>
              <w:jc w:val="center"/>
              <w:rPr>
                <w:b/>
                <w:sz w:val="18"/>
                <w:szCs w:val="18"/>
              </w:rPr>
            </w:pPr>
            <w:r w:rsidRPr="00FA68E1">
              <w:rPr>
                <w:b/>
                <w:sz w:val="18"/>
                <w:szCs w:val="18"/>
              </w:rPr>
              <w:t>Doplnkové informácie</w:t>
            </w:r>
          </w:p>
        </w:tc>
      </w:tr>
      <w:tr w:rsidR="000560C8" w:rsidRPr="00FA68E1" w14:paraId="0B6313E8" w14:textId="77777777" w:rsidTr="000560C8">
        <w:trPr>
          <w:trHeight w:val="193"/>
          <w:jc w:val="center"/>
        </w:trPr>
        <w:tc>
          <w:tcPr>
            <w:tcW w:w="2420" w:type="dxa"/>
            <w:tcMar>
              <w:top w:w="100" w:type="dxa"/>
              <w:left w:w="100" w:type="dxa"/>
              <w:bottom w:w="100" w:type="dxa"/>
              <w:right w:w="100" w:type="dxa"/>
            </w:tcMar>
          </w:tcPr>
          <w:p w14:paraId="1962975B" w14:textId="77777777" w:rsidR="000560C8" w:rsidRPr="00FA68E1" w:rsidRDefault="000560C8" w:rsidP="002B1061">
            <w:pPr>
              <w:widowControl w:val="0"/>
              <w:spacing w:after="0" w:line="240" w:lineRule="auto"/>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76554098" w14:textId="77777777" w:rsidR="000560C8" w:rsidRPr="00FA68E1" w:rsidRDefault="000560C8" w:rsidP="002B1061">
            <w:pPr>
              <w:widowControl w:val="0"/>
              <w:spacing w:after="0" w:line="240" w:lineRule="auto"/>
              <w:jc w:val="center"/>
              <w:rPr>
                <w:sz w:val="18"/>
                <w:szCs w:val="18"/>
              </w:rPr>
            </w:pPr>
            <w:r w:rsidRPr="00FA68E1">
              <w:rPr>
                <w:sz w:val="18"/>
                <w:szCs w:val="18"/>
              </w:rPr>
              <w:t>ha</w:t>
            </w:r>
          </w:p>
        </w:tc>
        <w:tc>
          <w:tcPr>
            <w:tcW w:w="1559" w:type="dxa"/>
            <w:tcMar>
              <w:top w:w="100" w:type="dxa"/>
              <w:left w:w="100" w:type="dxa"/>
              <w:bottom w:w="100" w:type="dxa"/>
              <w:right w:w="100" w:type="dxa"/>
            </w:tcMar>
          </w:tcPr>
          <w:p w14:paraId="3F9BEC72" w14:textId="65D0C3A6" w:rsidR="000560C8" w:rsidRPr="00FA68E1" w:rsidRDefault="000560C8" w:rsidP="002B1061">
            <w:pPr>
              <w:widowControl w:val="0"/>
              <w:spacing w:after="0" w:line="240" w:lineRule="auto"/>
              <w:jc w:val="center"/>
              <w:rPr>
                <w:sz w:val="18"/>
                <w:szCs w:val="18"/>
              </w:rPr>
            </w:pPr>
            <w:r>
              <w:rPr>
                <w:sz w:val="18"/>
                <w:szCs w:val="18"/>
              </w:rPr>
              <w:t>1</w:t>
            </w:r>
            <w:r w:rsidR="00EE038F">
              <w:rPr>
                <w:sz w:val="18"/>
                <w:szCs w:val="18"/>
              </w:rPr>
              <w:t>6</w:t>
            </w:r>
          </w:p>
        </w:tc>
        <w:tc>
          <w:tcPr>
            <w:tcW w:w="4121" w:type="dxa"/>
            <w:tcMar>
              <w:top w:w="100" w:type="dxa"/>
              <w:left w:w="100" w:type="dxa"/>
              <w:bottom w:w="100" w:type="dxa"/>
              <w:right w:w="100" w:type="dxa"/>
            </w:tcMar>
          </w:tcPr>
          <w:p w14:paraId="5BCABA89" w14:textId="77777777" w:rsidR="000560C8" w:rsidRPr="00FA68E1" w:rsidRDefault="000560C8" w:rsidP="002B1061">
            <w:pPr>
              <w:widowControl w:val="0"/>
              <w:spacing w:after="0" w:line="240" w:lineRule="auto"/>
              <w:rPr>
                <w:sz w:val="18"/>
                <w:szCs w:val="18"/>
              </w:rPr>
            </w:pPr>
            <w:r w:rsidRPr="00FA68E1">
              <w:rPr>
                <w:color w:val="000000"/>
                <w:sz w:val="18"/>
                <w:szCs w:val="18"/>
              </w:rPr>
              <w:t xml:space="preserve">Min. udržanie existujúcej výmery biotopu v ÚEV. </w:t>
            </w:r>
          </w:p>
        </w:tc>
      </w:tr>
      <w:tr w:rsidR="000560C8" w:rsidRPr="00FA68E1" w14:paraId="45D528E6" w14:textId="77777777" w:rsidTr="000560C8">
        <w:trPr>
          <w:trHeight w:val="179"/>
          <w:jc w:val="center"/>
        </w:trPr>
        <w:tc>
          <w:tcPr>
            <w:tcW w:w="2420" w:type="dxa"/>
            <w:tcMar>
              <w:top w:w="100" w:type="dxa"/>
              <w:left w:w="100" w:type="dxa"/>
              <w:bottom w:w="100" w:type="dxa"/>
              <w:right w:w="100" w:type="dxa"/>
            </w:tcMar>
            <w:vAlign w:val="bottom"/>
          </w:tcPr>
          <w:p w14:paraId="72FF619A" w14:textId="77777777" w:rsidR="000560C8" w:rsidRPr="00FA68E1" w:rsidRDefault="000560C8" w:rsidP="002B1061">
            <w:pPr>
              <w:spacing w:after="0" w:line="240" w:lineRule="auto"/>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4A50453C" w14:textId="77777777" w:rsidR="000560C8" w:rsidRPr="00FA68E1" w:rsidRDefault="000560C8" w:rsidP="002B1061">
            <w:pPr>
              <w:spacing w:after="0" w:line="240" w:lineRule="auto"/>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047CE50B" w14:textId="77777777" w:rsidR="000560C8" w:rsidRPr="00FA68E1" w:rsidRDefault="000560C8" w:rsidP="002B1061">
            <w:pPr>
              <w:spacing w:after="0" w:line="240" w:lineRule="auto"/>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466B8D18" w14:textId="77777777" w:rsidR="000560C8" w:rsidRPr="00FA68E1" w:rsidRDefault="000560C8" w:rsidP="002B1061">
            <w:pPr>
              <w:spacing w:after="0" w:line="240" w:lineRule="auto"/>
              <w:rPr>
                <w:sz w:val="18"/>
                <w:szCs w:val="18"/>
              </w:rPr>
            </w:pPr>
            <w:r w:rsidRPr="00FA68E1">
              <w:rPr>
                <w:sz w:val="18"/>
                <w:szCs w:val="18"/>
              </w:rPr>
              <w:t>Charakteristická druhová skladba:</w:t>
            </w:r>
          </w:p>
          <w:p w14:paraId="2710B11B" w14:textId="77777777" w:rsidR="000560C8" w:rsidRPr="00FA68E1" w:rsidRDefault="000560C8" w:rsidP="002B1061">
            <w:pPr>
              <w:widowControl w:val="0"/>
              <w:tabs>
                <w:tab w:val="left" w:pos="1265"/>
              </w:tabs>
              <w:autoSpaceDE w:val="0"/>
              <w:autoSpaceDN w:val="0"/>
              <w:spacing w:after="0" w:line="240" w:lineRule="auto"/>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4667150D" w14:textId="77777777" w:rsidR="000560C8" w:rsidRPr="00FA68E1" w:rsidRDefault="000560C8" w:rsidP="002B1061">
            <w:pPr>
              <w:spacing w:after="0" w:line="240" w:lineRule="auto"/>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7B9F6F0F" w14:textId="77777777" w:rsidR="000560C8" w:rsidRPr="00FA68E1" w:rsidRDefault="000560C8" w:rsidP="002B1061">
            <w:pPr>
              <w:spacing w:after="0" w:line="240" w:lineRule="auto"/>
              <w:rPr>
                <w:sz w:val="20"/>
                <w:szCs w:val="20"/>
              </w:rPr>
            </w:pPr>
          </w:p>
          <w:p w14:paraId="2E747C66" w14:textId="77777777" w:rsidR="000560C8" w:rsidRPr="00FA68E1" w:rsidRDefault="000560C8" w:rsidP="002B1061">
            <w:pPr>
              <w:autoSpaceDE w:val="0"/>
              <w:autoSpaceDN w:val="0"/>
              <w:adjustRightInd w:val="0"/>
              <w:spacing w:after="0" w:line="240" w:lineRule="auto"/>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0560C8" w:rsidRPr="00FA68E1" w14:paraId="163BA041" w14:textId="77777777" w:rsidTr="000560C8">
        <w:trPr>
          <w:trHeight w:val="173"/>
          <w:jc w:val="center"/>
        </w:trPr>
        <w:tc>
          <w:tcPr>
            <w:tcW w:w="2420" w:type="dxa"/>
            <w:tcMar>
              <w:top w:w="100" w:type="dxa"/>
              <w:left w:w="100" w:type="dxa"/>
              <w:bottom w:w="100" w:type="dxa"/>
              <w:right w:w="100" w:type="dxa"/>
            </w:tcMar>
            <w:vAlign w:val="bottom"/>
          </w:tcPr>
          <w:p w14:paraId="1D8EE336" w14:textId="77777777" w:rsidR="000560C8" w:rsidRPr="00FA68E1" w:rsidRDefault="000560C8" w:rsidP="002B1061">
            <w:pPr>
              <w:spacing w:after="0" w:line="240" w:lineRule="auto"/>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DAF586D" w14:textId="77777777" w:rsidR="000560C8" w:rsidRPr="00FA68E1" w:rsidRDefault="000560C8" w:rsidP="002B1061">
            <w:pPr>
              <w:widowControl w:val="0"/>
              <w:spacing w:after="0" w:line="240" w:lineRule="auto"/>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1ADFFDDB" w14:textId="77777777" w:rsidR="000560C8" w:rsidRPr="00FA68E1" w:rsidRDefault="000560C8" w:rsidP="002B1061">
            <w:pPr>
              <w:widowControl w:val="0"/>
              <w:spacing w:after="0" w:line="240" w:lineRule="auto"/>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1E1A6D23" w14:textId="77777777" w:rsidR="000560C8" w:rsidRPr="00FA68E1" w:rsidRDefault="000560C8" w:rsidP="002B1061">
            <w:pPr>
              <w:spacing w:after="0" w:line="240" w:lineRule="auto"/>
              <w:rPr>
                <w:sz w:val="18"/>
                <w:szCs w:val="18"/>
              </w:rPr>
            </w:pPr>
            <w:r w:rsidRPr="00FA68E1">
              <w:rPr>
                <w:sz w:val="18"/>
                <w:szCs w:val="18"/>
              </w:rPr>
              <w:t>Charakteristická druhová skladba:</w:t>
            </w:r>
          </w:p>
          <w:p w14:paraId="76D9A27E" w14:textId="77777777" w:rsidR="000560C8" w:rsidRPr="00FA68E1" w:rsidRDefault="000560C8" w:rsidP="002B1061">
            <w:pPr>
              <w:spacing w:after="0" w:line="240" w:lineRule="auto"/>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0560C8" w:rsidRPr="00FA68E1" w14:paraId="7174B76F" w14:textId="77777777" w:rsidTr="000560C8">
        <w:trPr>
          <w:trHeight w:val="114"/>
          <w:jc w:val="center"/>
        </w:trPr>
        <w:tc>
          <w:tcPr>
            <w:tcW w:w="2420" w:type="dxa"/>
            <w:tcMar>
              <w:top w:w="100" w:type="dxa"/>
              <w:left w:w="100" w:type="dxa"/>
              <w:bottom w:w="100" w:type="dxa"/>
              <w:right w:w="100" w:type="dxa"/>
            </w:tcMar>
            <w:vAlign w:val="bottom"/>
          </w:tcPr>
          <w:p w14:paraId="087FA76C" w14:textId="77777777" w:rsidR="000560C8" w:rsidRPr="00FA68E1" w:rsidRDefault="000560C8" w:rsidP="002B1061">
            <w:pPr>
              <w:spacing w:after="0" w:line="240" w:lineRule="auto"/>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24468A7D" w14:textId="77777777" w:rsidR="000560C8" w:rsidRPr="00FA68E1" w:rsidRDefault="000560C8" w:rsidP="002B1061">
            <w:pPr>
              <w:spacing w:after="0" w:line="240" w:lineRule="auto"/>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13BB65A" w14:textId="77777777" w:rsidR="000560C8" w:rsidRPr="00FA68E1" w:rsidRDefault="000560C8" w:rsidP="002B1061">
            <w:pPr>
              <w:spacing w:after="0" w:line="240" w:lineRule="auto"/>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2ACF657A" w14:textId="77777777" w:rsidR="000560C8" w:rsidRPr="00FA68E1" w:rsidRDefault="000560C8" w:rsidP="002B1061">
            <w:pPr>
              <w:spacing w:after="0" w:line="240" w:lineRule="auto"/>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0560C8" w:rsidRPr="00FA68E1" w14:paraId="1EA5A9B0" w14:textId="77777777" w:rsidTr="000560C8">
        <w:trPr>
          <w:trHeight w:val="114"/>
          <w:jc w:val="center"/>
        </w:trPr>
        <w:tc>
          <w:tcPr>
            <w:tcW w:w="2420" w:type="dxa"/>
            <w:tcMar>
              <w:top w:w="100" w:type="dxa"/>
              <w:left w:w="100" w:type="dxa"/>
              <w:bottom w:w="100" w:type="dxa"/>
              <w:right w:w="100" w:type="dxa"/>
            </w:tcMar>
            <w:vAlign w:val="bottom"/>
          </w:tcPr>
          <w:p w14:paraId="25AE0D6B" w14:textId="77777777" w:rsidR="000560C8" w:rsidRPr="00FA68E1" w:rsidRDefault="000560C8" w:rsidP="002B1061">
            <w:pPr>
              <w:spacing w:after="0" w:line="240" w:lineRule="auto"/>
              <w:rPr>
                <w:color w:val="000000"/>
                <w:sz w:val="18"/>
                <w:szCs w:val="18"/>
              </w:rPr>
            </w:pPr>
            <w:r w:rsidRPr="00FA68E1">
              <w:rPr>
                <w:color w:val="000000"/>
                <w:sz w:val="18"/>
                <w:szCs w:val="18"/>
              </w:rPr>
              <w:t xml:space="preserve">Mŕtve drevo </w:t>
            </w:r>
          </w:p>
          <w:p w14:paraId="21459186" w14:textId="77777777" w:rsidR="000560C8" w:rsidRPr="00FA68E1" w:rsidRDefault="000560C8" w:rsidP="002B1061">
            <w:pPr>
              <w:spacing w:after="0" w:line="240" w:lineRule="auto"/>
              <w:rPr>
                <w:sz w:val="18"/>
                <w:szCs w:val="18"/>
              </w:rPr>
            </w:pPr>
            <w:r w:rsidRPr="00FA68E1">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04EC7862" w14:textId="77777777" w:rsidR="000560C8" w:rsidRPr="00FA68E1" w:rsidRDefault="000560C8" w:rsidP="002B1061">
            <w:pPr>
              <w:spacing w:after="0" w:line="240" w:lineRule="auto"/>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7ED2EBA3" w14:textId="77777777" w:rsidR="000560C8" w:rsidRPr="00FA68E1" w:rsidRDefault="000560C8" w:rsidP="002B1061">
            <w:pPr>
              <w:spacing w:after="0" w:line="240" w:lineRule="auto"/>
              <w:jc w:val="center"/>
              <w:rPr>
                <w:sz w:val="18"/>
                <w:szCs w:val="18"/>
              </w:rPr>
            </w:pPr>
            <w:r w:rsidRPr="00FA68E1">
              <w:rPr>
                <w:sz w:val="18"/>
                <w:szCs w:val="18"/>
              </w:rPr>
              <w:t>najmenej 20</w:t>
            </w:r>
          </w:p>
          <w:p w14:paraId="7CA6DA93" w14:textId="77777777" w:rsidR="000560C8" w:rsidRPr="00FA68E1" w:rsidRDefault="000560C8" w:rsidP="002B1061">
            <w:pPr>
              <w:spacing w:after="0" w:line="240" w:lineRule="auto"/>
              <w:jc w:val="center"/>
              <w:rPr>
                <w:sz w:val="18"/>
                <w:szCs w:val="18"/>
              </w:rPr>
            </w:pPr>
          </w:p>
          <w:p w14:paraId="281C3E1A" w14:textId="77777777" w:rsidR="000560C8" w:rsidRPr="00FA68E1" w:rsidRDefault="000560C8" w:rsidP="002B1061">
            <w:pPr>
              <w:spacing w:after="0" w:line="240" w:lineRule="auto"/>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5E87394B" w14:textId="77777777" w:rsidR="000560C8" w:rsidRPr="00FA68E1" w:rsidRDefault="000560C8" w:rsidP="002B1061">
            <w:pPr>
              <w:spacing w:after="0" w:line="240" w:lineRule="auto"/>
              <w:rPr>
                <w:color w:val="000000"/>
                <w:sz w:val="18"/>
                <w:szCs w:val="18"/>
              </w:rPr>
            </w:pPr>
            <w:r w:rsidRPr="00FA68E1">
              <w:rPr>
                <w:color w:val="000000"/>
                <w:sz w:val="18"/>
                <w:szCs w:val="18"/>
              </w:rPr>
              <w:t>Zabezpečenie udržania prítomnosti odumretého dreva na ploche biotopu v danom objeme.</w:t>
            </w:r>
          </w:p>
          <w:p w14:paraId="04ADE7E3" w14:textId="77777777" w:rsidR="000560C8" w:rsidRPr="00FA68E1" w:rsidRDefault="000560C8" w:rsidP="002B1061">
            <w:pPr>
              <w:spacing w:after="0" w:line="240" w:lineRule="auto"/>
              <w:rPr>
                <w:sz w:val="18"/>
                <w:szCs w:val="18"/>
              </w:rPr>
            </w:pPr>
          </w:p>
        </w:tc>
      </w:tr>
    </w:tbl>
    <w:p w14:paraId="546B7D95" w14:textId="77777777" w:rsidR="000560C8" w:rsidRDefault="000560C8" w:rsidP="002B1061">
      <w:pPr>
        <w:pStyle w:val="Zkladntext"/>
        <w:widowControl w:val="0"/>
        <w:spacing w:after="0"/>
        <w:ind w:left="360"/>
        <w:jc w:val="both"/>
      </w:pPr>
    </w:p>
    <w:p w14:paraId="3ABDA342" w14:textId="1CFA02BE" w:rsidR="000E05DA" w:rsidRDefault="00EE038F" w:rsidP="002B1061">
      <w:pPr>
        <w:pStyle w:val="Zkladntext"/>
        <w:widowControl w:val="0"/>
        <w:spacing w:after="0"/>
        <w:jc w:val="both"/>
        <w:rPr>
          <w:color w:val="000000"/>
          <w:shd w:val="clear" w:color="auto" w:fill="FFFFFF"/>
        </w:rPr>
      </w:pPr>
      <w:r>
        <w:rPr>
          <w:lang w:val="sk-SK"/>
        </w:rPr>
        <w:t xml:space="preserve">Zachovanie </w:t>
      </w:r>
      <w:r w:rsidR="000E05DA">
        <w:t>stav</w:t>
      </w:r>
      <w:r w:rsidR="000560C8">
        <w:rPr>
          <w:lang w:val="sk-SK"/>
        </w:rPr>
        <w:t>u</w:t>
      </w:r>
      <w:r w:rsidR="000E05DA">
        <w:t xml:space="preserve"> biotopu </w:t>
      </w:r>
      <w:r w:rsidR="000E05DA" w:rsidRPr="000E05DA">
        <w:rPr>
          <w:b/>
        </w:rPr>
        <w:t>Ls3.1 (91H0*)</w:t>
      </w:r>
      <w:r w:rsidR="000E05DA" w:rsidRPr="000E05DA">
        <w:rPr>
          <w:b/>
          <w:lang w:val="sk-SK"/>
        </w:rPr>
        <w:t xml:space="preserve"> </w:t>
      </w:r>
      <w:r w:rsidR="000E05DA" w:rsidRPr="000E05DA">
        <w:rPr>
          <w:b/>
        </w:rPr>
        <w:t>Teplomilné submediteránne lesy</w:t>
      </w:r>
      <w:r w:rsidR="000E05DA">
        <w:rPr>
          <w:bCs/>
          <w:shd w:val="clear" w:color="auto" w:fill="FFFFFF"/>
        </w:rPr>
        <w:t xml:space="preserve"> 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0B08D6" w14:paraId="6FD1B541" w14:textId="77777777" w:rsidTr="673E4E20">
        <w:trPr>
          <w:jc w:val="center"/>
        </w:trPr>
        <w:tc>
          <w:tcPr>
            <w:tcW w:w="2420" w:type="dxa"/>
            <w:tcMar>
              <w:top w:w="100" w:type="dxa"/>
              <w:left w:w="100" w:type="dxa"/>
              <w:bottom w:w="100" w:type="dxa"/>
              <w:right w:w="100" w:type="dxa"/>
            </w:tcMar>
          </w:tcPr>
          <w:p w14:paraId="182CE48F" w14:textId="77777777" w:rsidR="000E05DA" w:rsidRPr="000B08D6" w:rsidRDefault="000E05DA" w:rsidP="002B1061">
            <w:pPr>
              <w:widowControl w:val="0"/>
              <w:spacing w:after="0" w:line="240" w:lineRule="auto"/>
              <w:jc w:val="center"/>
              <w:rPr>
                <w:b/>
                <w:sz w:val="18"/>
                <w:szCs w:val="18"/>
              </w:rPr>
            </w:pPr>
            <w:r w:rsidRPr="000B08D6">
              <w:rPr>
                <w:b/>
                <w:sz w:val="18"/>
                <w:szCs w:val="18"/>
              </w:rPr>
              <w:t>Parameter</w:t>
            </w:r>
          </w:p>
        </w:tc>
        <w:tc>
          <w:tcPr>
            <w:tcW w:w="1276" w:type="dxa"/>
            <w:tcMar>
              <w:top w:w="100" w:type="dxa"/>
              <w:left w:w="100" w:type="dxa"/>
              <w:bottom w:w="100" w:type="dxa"/>
              <w:right w:w="100" w:type="dxa"/>
            </w:tcMar>
          </w:tcPr>
          <w:p w14:paraId="0D4903AA" w14:textId="77777777" w:rsidR="000E05DA" w:rsidRPr="000B08D6" w:rsidRDefault="000E05DA" w:rsidP="002B1061">
            <w:pPr>
              <w:widowControl w:val="0"/>
              <w:spacing w:after="0" w:line="240" w:lineRule="auto"/>
              <w:jc w:val="center"/>
              <w:rPr>
                <w:b/>
                <w:sz w:val="18"/>
                <w:szCs w:val="18"/>
              </w:rPr>
            </w:pPr>
            <w:r w:rsidRPr="000B08D6">
              <w:rPr>
                <w:b/>
                <w:sz w:val="18"/>
                <w:szCs w:val="18"/>
              </w:rPr>
              <w:t>Merateľnosť</w:t>
            </w:r>
          </w:p>
        </w:tc>
        <w:tc>
          <w:tcPr>
            <w:tcW w:w="1559" w:type="dxa"/>
            <w:tcMar>
              <w:top w:w="100" w:type="dxa"/>
              <w:left w:w="100" w:type="dxa"/>
              <w:bottom w:w="100" w:type="dxa"/>
              <w:right w:w="100" w:type="dxa"/>
            </w:tcMar>
          </w:tcPr>
          <w:p w14:paraId="451E4FB3" w14:textId="77777777" w:rsidR="000E05DA" w:rsidRPr="000B08D6" w:rsidRDefault="000E05DA" w:rsidP="002B1061">
            <w:pPr>
              <w:widowControl w:val="0"/>
              <w:spacing w:after="0" w:line="240" w:lineRule="auto"/>
              <w:jc w:val="center"/>
              <w:rPr>
                <w:b/>
                <w:sz w:val="18"/>
                <w:szCs w:val="18"/>
              </w:rPr>
            </w:pPr>
            <w:r w:rsidRPr="000B08D6">
              <w:rPr>
                <w:b/>
                <w:sz w:val="18"/>
                <w:szCs w:val="18"/>
              </w:rPr>
              <w:t>Cieľová hodnota</w:t>
            </w:r>
          </w:p>
        </w:tc>
        <w:tc>
          <w:tcPr>
            <w:tcW w:w="4121" w:type="dxa"/>
            <w:tcMar>
              <w:top w:w="100" w:type="dxa"/>
              <w:left w:w="100" w:type="dxa"/>
              <w:bottom w:w="100" w:type="dxa"/>
              <w:right w:w="100" w:type="dxa"/>
            </w:tcMar>
          </w:tcPr>
          <w:p w14:paraId="36E44FAF" w14:textId="77777777" w:rsidR="000E05DA" w:rsidRPr="000B08D6" w:rsidRDefault="000E05DA" w:rsidP="002B1061">
            <w:pPr>
              <w:widowControl w:val="0"/>
              <w:spacing w:after="0" w:line="240" w:lineRule="auto"/>
              <w:jc w:val="center"/>
              <w:rPr>
                <w:b/>
                <w:sz w:val="18"/>
                <w:szCs w:val="18"/>
              </w:rPr>
            </w:pPr>
            <w:r w:rsidRPr="000B08D6">
              <w:rPr>
                <w:b/>
                <w:sz w:val="18"/>
                <w:szCs w:val="18"/>
              </w:rPr>
              <w:t>Doplnkové informácie</w:t>
            </w:r>
          </w:p>
        </w:tc>
      </w:tr>
      <w:tr w:rsidR="000E05DA" w:rsidRPr="000B08D6" w14:paraId="7624F3D6" w14:textId="77777777" w:rsidTr="673E4E20">
        <w:trPr>
          <w:trHeight w:val="195"/>
          <w:jc w:val="center"/>
        </w:trPr>
        <w:tc>
          <w:tcPr>
            <w:tcW w:w="2420" w:type="dxa"/>
            <w:tcMar>
              <w:top w:w="100" w:type="dxa"/>
              <w:left w:w="100" w:type="dxa"/>
              <w:bottom w:w="100" w:type="dxa"/>
              <w:right w:w="100" w:type="dxa"/>
            </w:tcMar>
          </w:tcPr>
          <w:p w14:paraId="5B235FCB" w14:textId="77777777" w:rsidR="000E05DA" w:rsidRPr="000B08D6" w:rsidRDefault="000E05DA" w:rsidP="002B1061">
            <w:pPr>
              <w:widowControl w:val="0"/>
              <w:spacing w:after="0" w:line="240" w:lineRule="auto"/>
              <w:rPr>
                <w:sz w:val="18"/>
                <w:szCs w:val="18"/>
              </w:rPr>
            </w:pPr>
            <w:r w:rsidRPr="000B08D6">
              <w:rPr>
                <w:sz w:val="18"/>
                <w:szCs w:val="18"/>
              </w:rPr>
              <w:t xml:space="preserve">Výmera biotopu </w:t>
            </w:r>
          </w:p>
        </w:tc>
        <w:tc>
          <w:tcPr>
            <w:tcW w:w="1276" w:type="dxa"/>
            <w:tcMar>
              <w:top w:w="100" w:type="dxa"/>
              <w:left w:w="100" w:type="dxa"/>
              <w:bottom w:w="100" w:type="dxa"/>
              <w:right w:w="100" w:type="dxa"/>
            </w:tcMar>
          </w:tcPr>
          <w:p w14:paraId="771EDF36" w14:textId="77777777" w:rsidR="000E05DA" w:rsidRPr="000B08D6" w:rsidRDefault="000E05DA" w:rsidP="002B1061">
            <w:pPr>
              <w:widowControl w:val="0"/>
              <w:spacing w:after="0" w:line="240" w:lineRule="auto"/>
              <w:jc w:val="center"/>
              <w:rPr>
                <w:sz w:val="18"/>
                <w:szCs w:val="18"/>
              </w:rPr>
            </w:pPr>
            <w:r w:rsidRPr="000B08D6">
              <w:rPr>
                <w:sz w:val="18"/>
                <w:szCs w:val="18"/>
              </w:rPr>
              <w:t>ha</w:t>
            </w:r>
          </w:p>
        </w:tc>
        <w:tc>
          <w:tcPr>
            <w:tcW w:w="1559" w:type="dxa"/>
            <w:tcMar>
              <w:top w:w="100" w:type="dxa"/>
              <w:left w:w="100" w:type="dxa"/>
              <w:bottom w:w="100" w:type="dxa"/>
              <w:right w:w="100" w:type="dxa"/>
            </w:tcMar>
          </w:tcPr>
          <w:p w14:paraId="76660D1B" w14:textId="5C21CE8E" w:rsidR="000E05DA" w:rsidRPr="000B08D6" w:rsidRDefault="00EE038F" w:rsidP="002B1061">
            <w:pPr>
              <w:widowControl w:val="0"/>
              <w:spacing w:after="0" w:line="240" w:lineRule="auto"/>
              <w:jc w:val="center"/>
              <w:rPr>
                <w:sz w:val="18"/>
                <w:szCs w:val="18"/>
              </w:rPr>
            </w:pPr>
            <w:r>
              <w:rPr>
                <w:sz w:val="18"/>
                <w:szCs w:val="18"/>
              </w:rPr>
              <w:t>419</w:t>
            </w:r>
            <w:r w:rsidR="000E05DA">
              <w:rPr>
                <w:sz w:val="18"/>
                <w:szCs w:val="18"/>
              </w:rPr>
              <w:t xml:space="preserve"> </w:t>
            </w:r>
            <w:r w:rsidR="000E05DA" w:rsidRPr="000B08D6">
              <w:rPr>
                <w:sz w:val="18"/>
                <w:szCs w:val="18"/>
              </w:rPr>
              <w:t>ha</w:t>
            </w:r>
          </w:p>
        </w:tc>
        <w:tc>
          <w:tcPr>
            <w:tcW w:w="4121" w:type="dxa"/>
            <w:tcMar>
              <w:top w:w="100" w:type="dxa"/>
              <w:left w:w="100" w:type="dxa"/>
              <w:bottom w:w="100" w:type="dxa"/>
              <w:right w:w="100" w:type="dxa"/>
            </w:tcMar>
          </w:tcPr>
          <w:p w14:paraId="4411B3A1" w14:textId="77777777" w:rsidR="000E05DA" w:rsidRPr="000B08D6" w:rsidRDefault="000E05DA" w:rsidP="002B1061">
            <w:pPr>
              <w:widowControl w:val="0"/>
              <w:spacing w:after="0" w:line="240" w:lineRule="auto"/>
              <w:jc w:val="both"/>
              <w:rPr>
                <w:sz w:val="18"/>
                <w:szCs w:val="18"/>
              </w:rPr>
            </w:pPr>
            <w:r w:rsidRPr="000B08D6">
              <w:rPr>
                <w:sz w:val="18"/>
                <w:szCs w:val="18"/>
              </w:rPr>
              <w:t>udržanie požadovanej výmery biotopu v ÚEV.</w:t>
            </w:r>
          </w:p>
        </w:tc>
      </w:tr>
      <w:tr w:rsidR="000E05DA" w:rsidRPr="000B08D6" w14:paraId="65071EAD" w14:textId="77777777" w:rsidTr="673E4E20">
        <w:trPr>
          <w:trHeight w:val="179"/>
          <w:jc w:val="center"/>
        </w:trPr>
        <w:tc>
          <w:tcPr>
            <w:tcW w:w="2420" w:type="dxa"/>
            <w:tcMar>
              <w:top w:w="100" w:type="dxa"/>
              <w:left w:w="100" w:type="dxa"/>
              <w:bottom w:w="100" w:type="dxa"/>
              <w:right w:w="100" w:type="dxa"/>
            </w:tcMar>
          </w:tcPr>
          <w:p w14:paraId="02AB5C78" w14:textId="77777777" w:rsidR="000E05DA" w:rsidRPr="000B08D6" w:rsidRDefault="000E05DA" w:rsidP="002B1061">
            <w:pPr>
              <w:spacing w:after="0" w:line="240" w:lineRule="auto"/>
              <w:rPr>
                <w:sz w:val="18"/>
                <w:szCs w:val="18"/>
              </w:rPr>
            </w:pPr>
            <w:r w:rsidRPr="000B08D6">
              <w:rPr>
                <w:sz w:val="18"/>
                <w:szCs w:val="18"/>
              </w:rPr>
              <w:t>Zastúpenie charakteristických drevín</w:t>
            </w:r>
          </w:p>
        </w:tc>
        <w:tc>
          <w:tcPr>
            <w:tcW w:w="1276" w:type="dxa"/>
            <w:tcMar>
              <w:top w:w="100" w:type="dxa"/>
              <w:left w:w="100" w:type="dxa"/>
              <w:bottom w:w="100" w:type="dxa"/>
              <w:right w:w="100" w:type="dxa"/>
            </w:tcMar>
          </w:tcPr>
          <w:p w14:paraId="030727A9" w14:textId="77777777" w:rsidR="000E05DA" w:rsidRPr="000B08D6" w:rsidRDefault="000E05DA" w:rsidP="002B1061">
            <w:pPr>
              <w:spacing w:after="0" w:line="240" w:lineRule="auto"/>
              <w:jc w:val="center"/>
              <w:rPr>
                <w:sz w:val="18"/>
                <w:szCs w:val="18"/>
                <w:vertAlign w:val="superscript"/>
              </w:rPr>
            </w:pPr>
            <w:r w:rsidRPr="000B08D6">
              <w:rPr>
                <w:sz w:val="18"/>
                <w:szCs w:val="18"/>
              </w:rPr>
              <w:t>Percento pokrytia / ha</w:t>
            </w:r>
          </w:p>
        </w:tc>
        <w:tc>
          <w:tcPr>
            <w:tcW w:w="1559" w:type="dxa"/>
            <w:tcMar>
              <w:top w:w="100" w:type="dxa"/>
              <w:left w:w="100" w:type="dxa"/>
              <w:bottom w:w="100" w:type="dxa"/>
              <w:right w:w="100" w:type="dxa"/>
            </w:tcMar>
          </w:tcPr>
          <w:p w14:paraId="44893D7D" w14:textId="77777777" w:rsidR="000E05DA" w:rsidRPr="000B08D6" w:rsidRDefault="000E05DA" w:rsidP="002B1061">
            <w:pPr>
              <w:spacing w:after="0" w:line="240" w:lineRule="auto"/>
              <w:jc w:val="center"/>
              <w:rPr>
                <w:sz w:val="18"/>
                <w:szCs w:val="18"/>
                <w:highlight w:val="yellow"/>
              </w:rPr>
            </w:pPr>
            <w:r w:rsidRPr="000B08D6">
              <w:rPr>
                <w:sz w:val="18"/>
                <w:szCs w:val="18"/>
              </w:rPr>
              <w:t>najmenej 80 %</w:t>
            </w:r>
          </w:p>
          <w:p w14:paraId="6008ACA2" w14:textId="77777777" w:rsidR="000E05DA" w:rsidRPr="000B08D6" w:rsidRDefault="000E05DA" w:rsidP="002B1061">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47D3BF4F" w14:textId="77777777" w:rsidR="000E05DA" w:rsidRDefault="000E05DA" w:rsidP="002B1061">
            <w:pPr>
              <w:spacing w:after="0" w:line="240" w:lineRule="auto"/>
              <w:rPr>
                <w:b/>
                <w:i/>
                <w:sz w:val="18"/>
                <w:szCs w:val="18"/>
              </w:rPr>
            </w:pPr>
            <w:r w:rsidRPr="000B08D6">
              <w:rPr>
                <w:sz w:val="18"/>
                <w:szCs w:val="18"/>
              </w:rPr>
              <w:t>Charakteristická druhová skladba:</w:t>
            </w:r>
            <w:r>
              <w:rPr>
                <w:sz w:val="18"/>
                <w:szCs w:val="18"/>
              </w:rPr>
              <w:t xml:space="preserve"> </w:t>
            </w:r>
            <w:r w:rsidRPr="000B08D6">
              <w:rPr>
                <w:i/>
                <w:sz w:val="18"/>
                <w:szCs w:val="18"/>
              </w:rPr>
              <w:t>Acer campestre,</w:t>
            </w:r>
            <w:r w:rsidRPr="000B08D6">
              <w:rPr>
                <w:b/>
                <w:i/>
                <w:sz w:val="18"/>
                <w:szCs w:val="18"/>
              </w:rPr>
              <w:t xml:space="preserve"> </w:t>
            </w:r>
            <w:r>
              <w:rPr>
                <w:i/>
                <w:sz w:val="18"/>
                <w:szCs w:val="18"/>
              </w:rPr>
              <w:t>A .platanoides, A. tataricum</w:t>
            </w:r>
            <w:r w:rsidRPr="000B08D6">
              <w:rPr>
                <w:i/>
                <w:sz w:val="18"/>
                <w:szCs w:val="18"/>
              </w:rPr>
              <w:t>, Carpinus betulus, Cerasus avium,</w:t>
            </w:r>
            <w:r>
              <w:rPr>
                <w:i/>
                <w:sz w:val="18"/>
                <w:szCs w:val="18"/>
              </w:rPr>
              <w:t xml:space="preserve"> C. mahaleb</w:t>
            </w:r>
            <w:r w:rsidRPr="000B08D6">
              <w:rPr>
                <w:i/>
                <w:sz w:val="18"/>
                <w:szCs w:val="18"/>
              </w:rPr>
              <w:t xml:space="preserve">, </w:t>
            </w:r>
            <w:r w:rsidRPr="000B08D6">
              <w:rPr>
                <w:b/>
                <w:i/>
                <w:sz w:val="18"/>
                <w:szCs w:val="18"/>
              </w:rPr>
              <w:t>Cornus mas</w:t>
            </w:r>
            <w:r>
              <w:rPr>
                <w:i/>
                <w:sz w:val="18"/>
                <w:szCs w:val="18"/>
              </w:rPr>
              <w:t>, Fagus sylvatica &lt;1</w:t>
            </w:r>
            <w:r w:rsidRPr="000B08D6">
              <w:rPr>
                <w:i/>
                <w:sz w:val="18"/>
                <w:szCs w:val="18"/>
              </w:rPr>
              <w:t>0%,</w:t>
            </w:r>
            <w:r>
              <w:rPr>
                <w:i/>
                <w:sz w:val="18"/>
                <w:szCs w:val="18"/>
              </w:rPr>
              <w:t> </w:t>
            </w:r>
            <w:r w:rsidRPr="000B08D6">
              <w:rPr>
                <w:i/>
                <w:sz w:val="18"/>
                <w:szCs w:val="18"/>
              </w:rPr>
              <w:t xml:space="preserve">Fraxinus excelsior, </w:t>
            </w:r>
            <w:r>
              <w:rPr>
                <w:i/>
                <w:sz w:val="18"/>
                <w:szCs w:val="18"/>
              </w:rPr>
              <w:t>F. ornus, Pinus sylvestris &lt;1</w:t>
            </w:r>
            <w:r w:rsidRPr="000B08D6">
              <w:rPr>
                <w:i/>
                <w:sz w:val="18"/>
                <w:szCs w:val="18"/>
              </w:rPr>
              <w:t>0%,</w:t>
            </w:r>
            <w:r>
              <w:rPr>
                <w:i/>
                <w:sz w:val="18"/>
                <w:szCs w:val="18"/>
              </w:rPr>
              <w:t xml:space="preserve"> Quercus cerris, </w:t>
            </w:r>
            <w:r>
              <w:rPr>
                <w:b/>
                <w:i/>
                <w:sz w:val="18"/>
                <w:szCs w:val="18"/>
              </w:rPr>
              <w:t>Q. </w:t>
            </w:r>
            <w:r w:rsidRPr="000B08D6">
              <w:rPr>
                <w:b/>
                <w:i/>
                <w:sz w:val="18"/>
                <w:szCs w:val="18"/>
              </w:rPr>
              <w:t>petraea</w:t>
            </w:r>
            <w:r>
              <w:rPr>
                <w:b/>
                <w:i/>
                <w:sz w:val="18"/>
                <w:szCs w:val="18"/>
              </w:rPr>
              <w:t>*</w:t>
            </w:r>
          </w:p>
          <w:p w14:paraId="215F083A" w14:textId="77777777" w:rsidR="000E05DA" w:rsidRDefault="000E05DA" w:rsidP="002B1061">
            <w:pPr>
              <w:autoSpaceDE w:val="0"/>
              <w:autoSpaceDN w:val="0"/>
              <w:adjustRightInd w:val="0"/>
              <w:spacing w:after="0" w:line="240" w:lineRule="auto"/>
              <w:jc w:val="both"/>
              <w:rPr>
                <w:i/>
                <w:sz w:val="18"/>
                <w:szCs w:val="18"/>
              </w:rPr>
            </w:pPr>
            <w:r w:rsidRPr="000B08D6">
              <w:rPr>
                <w:b/>
                <w:sz w:val="18"/>
                <w:szCs w:val="18"/>
              </w:rPr>
              <w:t xml:space="preserve">agg, </w:t>
            </w:r>
            <w:r>
              <w:rPr>
                <w:b/>
                <w:sz w:val="18"/>
                <w:szCs w:val="18"/>
              </w:rPr>
              <w:t xml:space="preserve">Q. pubescens* agg, </w:t>
            </w:r>
            <w:r>
              <w:rPr>
                <w:sz w:val="18"/>
                <w:szCs w:val="18"/>
              </w:rPr>
              <w:t>Q. </w:t>
            </w:r>
            <w:r w:rsidRPr="000B08D6">
              <w:rPr>
                <w:sz w:val="18"/>
                <w:szCs w:val="18"/>
              </w:rPr>
              <w:t xml:space="preserve">robur agg., </w:t>
            </w:r>
            <w:r w:rsidRPr="000B08D6">
              <w:rPr>
                <w:i/>
                <w:sz w:val="18"/>
                <w:szCs w:val="18"/>
              </w:rPr>
              <w:t xml:space="preserve"> Sorbus </w:t>
            </w:r>
            <w:r w:rsidRPr="000B08D6">
              <w:rPr>
                <w:sz w:val="18"/>
                <w:szCs w:val="18"/>
              </w:rPr>
              <w:t>spp.,</w:t>
            </w:r>
            <w:r w:rsidRPr="000B08D6">
              <w:rPr>
                <w:i/>
                <w:sz w:val="18"/>
                <w:szCs w:val="18"/>
              </w:rPr>
              <w:t xml:space="preserve"> Tilia cordata,</w:t>
            </w:r>
            <w:r w:rsidRPr="000B08D6">
              <w:rPr>
                <w:b/>
                <w:i/>
                <w:sz w:val="18"/>
                <w:szCs w:val="18"/>
              </w:rPr>
              <w:t xml:space="preserve"> </w:t>
            </w:r>
            <w:r w:rsidRPr="000B08D6">
              <w:rPr>
                <w:i/>
                <w:sz w:val="18"/>
                <w:szCs w:val="18"/>
              </w:rPr>
              <w:t>T. platyphyllos</w:t>
            </w:r>
            <w:r w:rsidRPr="000B08D6">
              <w:rPr>
                <w:b/>
                <w:i/>
                <w:sz w:val="18"/>
                <w:szCs w:val="18"/>
              </w:rPr>
              <w:t xml:space="preserve">, </w:t>
            </w:r>
            <w:r>
              <w:rPr>
                <w:i/>
                <w:sz w:val="18"/>
                <w:szCs w:val="18"/>
              </w:rPr>
              <w:t>Ulmus leavis, U. minor, Viburnum lantana.</w:t>
            </w:r>
          </w:p>
          <w:p w14:paraId="55CB5A55" w14:textId="77777777" w:rsidR="000E05DA" w:rsidRPr="000B08D6" w:rsidRDefault="000E05DA" w:rsidP="002B1061">
            <w:pPr>
              <w:autoSpaceDE w:val="0"/>
              <w:autoSpaceDN w:val="0"/>
              <w:adjustRightInd w:val="0"/>
              <w:spacing w:after="0" w:line="240" w:lineRule="auto"/>
              <w:jc w:val="both"/>
              <w:rPr>
                <w:b/>
                <w:sz w:val="18"/>
                <w:szCs w:val="18"/>
              </w:rPr>
            </w:pPr>
            <w:r w:rsidRPr="000B08D6">
              <w:rPr>
                <w:b/>
                <w:sz w:val="18"/>
                <w:szCs w:val="18"/>
              </w:rPr>
              <w:t>*</w:t>
            </w:r>
            <w:r w:rsidRPr="000B08D6">
              <w:rPr>
                <w:sz w:val="18"/>
                <w:szCs w:val="18"/>
              </w:rPr>
              <w:t>(</w:t>
            </w:r>
            <w:r>
              <w:rPr>
                <w:b/>
                <w:sz w:val="18"/>
                <w:szCs w:val="18"/>
              </w:rPr>
              <w:t>Quercus pubescens a/alebo Quercus petraea</w:t>
            </w:r>
            <w:r>
              <w:rPr>
                <w:sz w:val="18"/>
                <w:szCs w:val="18"/>
              </w:rPr>
              <w:t xml:space="preserve"> minimálne 3</w:t>
            </w:r>
            <w:r w:rsidRPr="000B08D6">
              <w:rPr>
                <w:sz w:val="18"/>
                <w:szCs w:val="18"/>
              </w:rPr>
              <w:t>0%)</w:t>
            </w:r>
          </w:p>
          <w:p w14:paraId="755550BB" w14:textId="77777777" w:rsidR="000E05DA" w:rsidRPr="000B08D6" w:rsidRDefault="000E05DA" w:rsidP="002B1061">
            <w:pPr>
              <w:spacing w:after="0" w:line="240" w:lineRule="auto"/>
              <w:jc w:val="both"/>
              <w:rPr>
                <w:sz w:val="18"/>
                <w:szCs w:val="18"/>
              </w:rPr>
            </w:pPr>
            <w:r w:rsidRPr="000B08D6">
              <w:rPr>
                <w:b/>
                <w:sz w:val="18"/>
                <w:szCs w:val="18"/>
              </w:rPr>
              <w:t>Pozn.:</w:t>
            </w:r>
            <w:r w:rsidRPr="000B08D6">
              <w:rPr>
                <w:sz w:val="18"/>
                <w:szCs w:val="18"/>
              </w:rPr>
              <w:t xml:space="preserve"> </w:t>
            </w:r>
            <w:r w:rsidRPr="000B08D6">
              <w:rPr>
                <w:i/>
                <w:sz w:val="18"/>
                <w:szCs w:val="18"/>
              </w:rPr>
              <w:t>Hrubší</w:t>
            </w:r>
            <w:r>
              <w:rPr>
                <w:i/>
                <w:sz w:val="18"/>
                <w:szCs w:val="18"/>
              </w:rPr>
              <w:t>m typom písma sú vyznačené domin</w:t>
            </w:r>
            <w:r w:rsidRPr="000B08D6">
              <w:rPr>
                <w:i/>
                <w:sz w:val="18"/>
                <w:szCs w:val="18"/>
              </w:rPr>
              <w:t>antné druhy biotopu</w:t>
            </w:r>
          </w:p>
        </w:tc>
      </w:tr>
      <w:tr w:rsidR="000E05DA" w:rsidRPr="000B08D6" w14:paraId="4C21CA1C" w14:textId="77777777" w:rsidTr="673E4E20">
        <w:trPr>
          <w:trHeight w:val="173"/>
          <w:jc w:val="center"/>
        </w:trPr>
        <w:tc>
          <w:tcPr>
            <w:tcW w:w="2420" w:type="dxa"/>
            <w:tcMar>
              <w:top w:w="100" w:type="dxa"/>
              <w:left w:w="100" w:type="dxa"/>
              <w:bottom w:w="100" w:type="dxa"/>
              <w:right w:w="100" w:type="dxa"/>
            </w:tcMar>
          </w:tcPr>
          <w:p w14:paraId="5D30BFB8" w14:textId="77777777" w:rsidR="000E05DA" w:rsidRPr="000B08D6" w:rsidRDefault="000E05DA" w:rsidP="002B1061">
            <w:pPr>
              <w:spacing w:after="0" w:line="240" w:lineRule="auto"/>
              <w:rPr>
                <w:sz w:val="18"/>
                <w:szCs w:val="18"/>
              </w:rPr>
            </w:pPr>
            <w:r w:rsidRPr="000B08D6">
              <w:rPr>
                <w:sz w:val="18"/>
                <w:szCs w:val="18"/>
              </w:rPr>
              <w:t>Zastúpe</w:t>
            </w:r>
            <w:r>
              <w:rPr>
                <w:sz w:val="18"/>
                <w:szCs w:val="18"/>
              </w:rPr>
              <w:t>nie charakteristických</w:t>
            </w:r>
            <w:r w:rsidRPr="000B08D6">
              <w:rPr>
                <w:sz w:val="18"/>
                <w:szCs w:val="18"/>
              </w:rPr>
              <w:t xml:space="preserve"> druhov</w:t>
            </w:r>
            <w:r>
              <w:rPr>
                <w:sz w:val="18"/>
                <w:szCs w:val="18"/>
              </w:rPr>
              <w:t xml:space="preserve"> synúzie podrastu </w:t>
            </w:r>
            <w:r w:rsidRPr="00731619">
              <w:rPr>
                <w:sz w:val="18"/>
                <w:szCs w:val="18"/>
              </w:rPr>
              <w:t>(</w:t>
            </w:r>
            <w:r w:rsidRPr="00731619">
              <w:rPr>
                <w:i/>
                <w:sz w:val="18"/>
                <w:szCs w:val="18"/>
              </w:rPr>
              <w:t>bylín, krov, machorastov, lišajníkov)</w:t>
            </w:r>
          </w:p>
        </w:tc>
        <w:tc>
          <w:tcPr>
            <w:tcW w:w="1276" w:type="dxa"/>
            <w:shd w:val="clear" w:color="auto" w:fill="auto"/>
            <w:tcMar>
              <w:top w:w="100" w:type="dxa"/>
              <w:left w:w="100" w:type="dxa"/>
              <w:bottom w:w="100" w:type="dxa"/>
              <w:right w:w="100" w:type="dxa"/>
            </w:tcMar>
          </w:tcPr>
          <w:p w14:paraId="3237CCC3" w14:textId="77777777" w:rsidR="000E05DA" w:rsidRPr="000B08D6" w:rsidRDefault="000E05DA" w:rsidP="002B1061">
            <w:pPr>
              <w:widowControl w:val="0"/>
              <w:spacing w:after="0" w:line="240" w:lineRule="auto"/>
              <w:jc w:val="center"/>
              <w:rPr>
                <w:sz w:val="18"/>
                <w:szCs w:val="18"/>
              </w:rPr>
            </w:pPr>
            <w:r w:rsidRPr="000B08D6">
              <w:rPr>
                <w:sz w:val="18"/>
                <w:szCs w:val="18"/>
              </w:rPr>
              <w:t>Počet druhov / ha</w:t>
            </w:r>
          </w:p>
        </w:tc>
        <w:tc>
          <w:tcPr>
            <w:tcW w:w="1559" w:type="dxa"/>
            <w:shd w:val="clear" w:color="auto" w:fill="auto"/>
            <w:tcMar>
              <w:top w:w="100" w:type="dxa"/>
              <w:left w:w="100" w:type="dxa"/>
              <w:bottom w:w="100" w:type="dxa"/>
              <w:right w:w="100" w:type="dxa"/>
            </w:tcMar>
          </w:tcPr>
          <w:p w14:paraId="21B7234B" w14:textId="77777777" w:rsidR="000E05DA" w:rsidRPr="000B08D6" w:rsidRDefault="000E05DA" w:rsidP="002B1061">
            <w:pPr>
              <w:widowControl w:val="0"/>
              <w:spacing w:after="0" w:line="240" w:lineRule="auto"/>
              <w:jc w:val="center"/>
              <w:rPr>
                <w:sz w:val="18"/>
                <w:szCs w:val="18"/>
              </w:rPr>
            </w:pPr>
            <w:r w:rsidRPr="000B08D6">
              <w:rPr>
                <w:sz w:val="18"/>
                <w:szCs w:val="18"/>
              </w:rPr>
              <w:t>najmenej 3</w:t>
            </w:r>
          </w:p>
        </w:tc>
        <w:tc>
          <w:tcPr>
            <w:tcW w:w="4121" w:type="dxa"/>
            <w:tcMar>
              <w:top w:w="100" w:type="dxa"/>
              <w:left w:w="100" w:type="dxa"/>
              <w:bottom w:w="100" w:type="dxa"/>
              <w:right w:w="100" w:type="dxa"/>
            </w:tcMar>
          </w:tcPr>
          <w:p w14:paraId="09D1AE8B" w14:textId="7EF5D8D4" w:rsidR="000E05DA" w:rsidRPr="000B08D6" w:rsidRDefault="495FD929" w:rsidP="002B1061">
            <w:pPr>
              <w:spacing w:after="0" w:line="240" w:lineRule="auto"/>
              <w:jc w:val="both"/>
              <w:rPr>
                <w:i/>
                <w:iCs/>
                <w:sz w:val="18"/>
                <w:szCs w:val="18"/>
              </w:rPr>
            </w:pPr>
            <w:r w:rsidRPr="673E4E20">
              <w:rPr>
                <w:sz w:val="18"/>
                <w:szCs w:val="18"/>
              </w:rPr>
              <w:t xml:space="preserve">Charakteristická druhová skladba: </w:t>
            </w:r>
            <w:r w:rsidRPr="673E4E20">
              <w:rPr>
                <w:b/>
                <w:bCs/>
                <w:i/>
                <w:iCs/>
                <w:sz w:val="18"/>
                <w:szCs w:val="18"/>
              </w:rPr>
              <w:t>Brachypodium pinnatum, Carex humilis,</w:t>
            </w:r>
            <w:r w:rsidRPr="673E4E20">
              <w:rPr>
                <w:i/>
                <w:iCs/>
                <w:sz w:val="18"/>
                <w:szCs w:val="18"/>
              </w:rPr>
              <w:t xml:space="preserve"> C. michelii, Clematis recta, Dictamnus albus, Feastuca pallens, F. pseudodalmatica, Galium glaucum, Geranium sanguineum, Inula hirta, Limodorum abortivum, Lithospermum purpurocaeruleum, Melica uniflora, Melitis melissophyllum, Ophrys apifera, Orchis purpurea, Sesleria albicans, Silene nemoralis, Stachys recta, Tithymalus epithymoides, Veronica teucrium, </w:t>
            </w:r>
            <w:r w:rsidRPr="673E4E20">
              <w:rPr>
                <w:b/>
                <w:bCs/>
                <w:i/>
                <w:iCs/>
                <w:sz w:val="18"/>
                <w:szCs w:val="18"/>
              </w:rPr>
              <w:t>Vincetoxicum hirundinaria</w:t>
            </w:r>
            <w:r w:rsidRPr="673E4E20">
              <w:rPr>
                <w:i/>
                <w:iCs/>
                <w:sz w:val="18"/>
                <w:szCs w:val="18"/>
              </w:rPr>
              <w:t>, Viola hirta.</w:t>
            </w:r>
          </w:p>
        </w:tc>
      </w:tr>
      <w:tr w:rsidR="000E05DA" w:rsidRPr="000B08D6" w14:paraId="4910075E" w14:textId="77777777" w:rsidTr="673E4E20">
        <w:trPr>
          <w:trHeight w:val="114"/>
          <w:jc w:val="center"/>
        </w:trPr>
        <w:tc>
          <w:tcPr>
            <w:tcW w:w="2420" w:type="dxa"/>
            <w:tcMar>
              <w:top w:w="100" w:type="dxa"/>
              <w:left w:w="100" w:type="dxa"/>
              <w:bottom w:w="100" w:type="dxa"/>
              <w:right w:w="100" w:type="dxa"/>
            </w:tcMar>
          </w:tcPr>
          <w:p w14:paraId="4753762E" w14:textId="77777777" w:rsidR="000E05DA" w:rsidRPr="000B08D6" w:rsidRDefault="000E05DA" w:rsidP="002B1061">
            <w:pPr>
              <w:spacing w:after="0" w:line="240" w:lineRule="auto"/>
              <w:rPr>
                <w:sz w:val="18"/>
                <w:szCs w:val="18"/>
              </w:rPr>
            </w:pPr>
            <w:r w:rsidRPr="000B08D6">
              <w:rPr>
                <w:sz w:val="18"/>
                <w:szCs w:val="18"/>
              </w:rPr>
              <w:t>Zastúpenie alochtónnych druhov/inváznych druhov drevín</w:t>
            </w:r>
          </w:p>
        </w:tc>
        <w:tc>
          <w:tcPr>
            <w:tcW w:w="1276" w:type="dxa"/>
            <w:tcMar>
              <w:top w:w="100" w:type="dxa"/>
              <w:left w:w="100" w:type="dxa"/>
              <w:bottom w:w="100" w:type="dxa"/>
              <w:right w:w="100" w:type="dxa"/>
            </w:tcMar>
          </w:tcPr>
          <w:p w14:paraId="67E98CAA" w14:textId="77777777" w:rsidR="000E05DA" w:rsidRPr="000B08D6" w:rsidRDefault="000E05DA" w:rsidP="002B1061">
            <w:pPr>
              <w:spacing w:after="0" w:line="240" w:lineRule="auto"/>
              <w:jc w:val="center"/>
              <w:rPr>
                <w:sz w:val="18"/>
                <w:szCs w:val="18"/>
              </w:rPr>
            </w:pPr>
            <w:r w:rsidRPr="000B08D6">
              <w:rPr>
                <w:sz w:val="18"/>
                <w:szCs w:val="18"/>
              </w:rPr>
              <w:t>Percento pokrytia / ha</w:t>
            </w:r>
          </w:p>
        </w:tc>
        <w:tc>
          <w:tcPr>
            <w:tcW w:w="1559" w:type="dxa"/>
            <w:tcMar>
              <w:top w:w="100" w:type="dxa"/>
              <w:left w:w="100" w:type="dxa"/>
              <w:bottom w:w="100" w:type="dxa"/>
              <w:right w:w="100" w:type="dxa"/>
            </w:tcMar>
          </w:tcPr>
          <w:p w14:paraId="05C63A51" w14:textId="77777777" w:rsidR="000E05DA" w:rsidRPr="000B08D6" w:rsidRDefault="000E05DA" w:rsidP="002B1061">
            <w:pPr>
              <w:spacing w:after="0" w:line="240" w:lineRule="auto"/>
              <w:jc w:val="center"/>
              <w:rPr>
                <w:sz w:val="18"/>
                <w:szCs w:val="18"/>
              </w:rPr>
            </w:pPr>
            <w:r w:rsidRPr="000B08D6">
              <w:rPr>
                <w:sz w:val="18"/>
                <w:szCs w:val="18"/>
              </w:rPr>
              <w:t xml:space="preserve">Menej </w:t>
            </w:r>
            <w:r w:rsidRPr="00051771">
              <w:rPr>
                <w:sz w:val="18"/>
                <w:szCs w:val="18"/>
              </w:rPr>
              <w:t>ako 1</w:t>
            </w:r>
          </w:p>
        </w:tc>
        <w:tc>
          <w:tcPr>
            <w:tcW w:w="4121" w:type="dxa"/>
            <w:tcMar>
              <w:top w:w="100" w:type="dxa"/>
              <w:left w:w="100" w:type="dxa"/>
              <w:bottom w:w="100" w:type="dxa"/>
              <w:right w:w="100" w:type="dxa"/>
            </w:tcMar>
          </w:tcPr>
          <w:p w14:paraId="20B7DFC3" w14:textId="77777777" w:rsidR="000E05DA" w:rsidRPr="000B08D6" w:rsidRDefault="000E05DA" w:rsidP="002B1061">
            <w:pPr>
              <w:spacing w:after="0" w:line="240" w:lineRule="auto"/>
              <w:jc w:val="both"/>
              <w:rPr>
                <w:sz w:val="18"/>
                <w:szCs w:val="18"/>
              </w:rPr>
            </w:pPr>
            <w:r w:rsidRPr="000B08D6">
              <w:rPr>
                <w:sz w:val="18"/>
                <w:szCs w:val="18"/>
              </w:rPr>
              <w:t xml:space="preserve">Manažmentové opatrenia </w:t>
            </w:r>
            <w:r w:rsidRPr="00051771">
              <w:rPr>
                <w:sz w:val="18"/>
                <w:szCs w:val="18"/>
              </w:rPr>
              <w:t>majú</w:t>
            </w:r>
            <w:r w:rsidRPr="000B08D6">
              <w:rPr>
                <w:sz w:val="18"/>
                <w:szCs w:val="18"/>
              </w:rPr>
              <w:t xml:space="preserve"> byť zamerané na redukciu zastúpenia alochtónnych/inváznych druhov drevín v</w:t>
            </w:r>
            <w:r>
              <w:rPr>
                <w:sz w:val="18"/>
                <w:szCs w:val="18"/>
              </w:rPr>
              <w:t> </w:t>
            </w:r>
            <w:r w:rsidRPr="000B08D6">
              <w:rPr>
                <w:sz w:val="18"/>
                <w:szCs w:val="18"/>
              </w:rPr>
              <w:t>biotope</w:t>
            </w:r>
          </w:p>
        </w:tc>
      </w:tr>
      <w:tr w:rsidR="000E05DA" w:rsidRPr="000B08D6" w14:paraId="0340A25F" w14:textId="77777777" w:rsidTr="673E4E20">
        <w:trPr>
          <w:trHeight w:val="114"/>
          <w:jc w:val="center"/>
        </w:trPr>
        <w:tc>
          <w:tcPr>
            <w:tcW w:w="2420" w:type="dxa"/>
            <w:tcMar>
              <w:top w:w="100" w:type="dxa"/>
              <w:left w:w="100" w:type="dxa"/>
              <w:bottom w:w="100" w:type="dxa"/>
              <w:right w:w="100" w:type="dxa"/>
            </w:tcMar>
          </w:tcPr>
          <w:p w14:paraId="06F77E96" w14:textId="77777777" w:rsidR="000E05DA" w:rsidRPr="000B08D6" w:rsidRDefault="000E05DA" w:rsidP="002B1061">
            <w:pPr>
              <w:spacing w:after="0" w:line="240" w:lineRule="auto"/>
              <w:rPr>
                <w:sz w:val="18"/>
                <w:szCs w:val="18"/>
              </w:rPr>
            </w:pPr>
            <w:r w:rsidRPr="000B08D6">
              <w:rPr>
                <w:sz w:val="18"/>
                <w:szCs w:val="18"/>
              </w:rPr>
              <w:t>Odumreté</w:t>
            </w:r>
            <w:r>
              <w:rPr>
                <w:sz w:val="18"/>
                <w:szCs w:val="18"/>
              </w:rPr>
              <w:t xml:space="preserve"> drevo (stojace, ležiace kmene stromov hlavnej úrovne)</w:t>
            </w:r>
          </w:p>
        </w:tc>
        <w:tc>
          <w:tcPr>
            <w:tcW w:w="1276" w:type="dxa"/>
            <w:tcMar>
              <w:top w:w="100" w:type="dxa"/>
              <w:left w:w="100" w:type="dxa"/>
              <w:bottom w:w="100" w:type="dxa"/>
              <w:right w:w="100" w:type="dxa"/>
            </w:tcMar>
          </w:tcPr>
          <w:p w14:paraId="5FC0075F" w14:textId="77777777" w:rsidR="000E05DA" w:rsidRPr="000B08D6" w:rsidRDefault="000E05DA" w:rsidP="002B1061">
            <w:pPr>
              <w:spacing w:after="0" w:line="240" w:lineRule="auto"/>
              <w:jc w:val="center"/>
              <w:rPr>
                <w:sz w:val="18"/>
                <w:szCs w:val="18"/>
              </w:rPr>
            </w:pPr>
            <w:r w:rsidRPr="000B08D6">
              <w:rPr>
                <w:sz w:val="18"/>
                <w:szCs w:val="18"/>
              </w:rPr>
              <w:t>m</w:t>
            </w:r>
            <w:r w:rsidRPr="000B08D6">
              <w:rPr>
                <w:sz w:val="18"/>
                <w:szCs w:val="18"/>
                <w:vertAlign w:val="superscript"/>
              </w:rPr>
              <w:t>3</w:t>
            </w:r>
            <w:r w:rsidRPr="000B08D6">
              <w:rPr>
                <w:sz w:val="18"/>
                <w:szCs w:val="18"/>
              </w:rPr>
              <w:t>/ha</w:t>
            </w:r>
          </w:p>
        </w:tc>
        <w:tc>
          <w:tcPr>
            <w:tcW w:w="1559" w:type="dxa"/>
            <w:tcMar>
              <w:top w:w="100" w:type="dxa"/>
              <w:left w:w="100" w:type="dxa"/>
              <w:bottom w:w="100" w:type="dxa"/>
              <w:right w:w="100" w:type="dxa"/>
            </w:tcMar>
          </w:tcPr>
          <w:p w14:paraId="64E7C145" w14:textId="77777777" w:rsidR="000E05DA" w:rsidRPr="000B08D6" w:rsidRDefault="000E05DA" w:rsidP="002B1061">
            <w:pPr>
              <w:spacing w:after="0" w:line="240" w:lineRule="auto"/>
              <w:jc w:val="center"/>
              <w:rPr>
                <w:sz w:val="18"/>
                <w:szCs w:val="18"/>
              </w:rPr>
            </w:pPr>
            <w:r>
              <w:rPr>
                <w:sz w:val="18"/>
                <w:szCs w:val="18"/>
              </w:rPr>
              <w:t>Celý objem</w:t>
            </w:r>
          </w:p>
          <w:p w14:paraId="29EE5447" w14:textId="77777777" w:rsidR="000E05DA" w:rsidRPr="000B08D6" w:rsidRDefault="000E05DA" w:rsidP="002B1061">
            <w:pPr>
              <w:spacing w:after="0" w:line="240" w:lineRule="auto"/>
              <w:jc w:val="center"/>
              <w:rPr>
                <w:sz w:val="18"/>
                <w:szCs w:val="18"/>
              </w:rPr>
            </w:pPr>
            <w:r w:rsidRPr="000B08D6">
              <w:rPr>
                <w:sz w:val="18"/>
                <w:szCs w:val="18"/>
              </w:rPr>
              <w:t>rovnomerne po celej ploche</w:t>
            </w:r>
          </w:p>
        </w:tc>
        <w:tc>
          <w:tcPr>
            <w:tcW w:w="4121" w:type="dxa"/>
            <w:tcMar>
              <w:top w:w="100" w:type="dxa"/>
              <w:left w:w="100" w:type="dxa"/>
              <w:bottom w:w="100" w:type="dxa"/>
              <w:right w:w="100" w:type="dxa"/>
            </w:tcMar>
          </w:tcPr>
          <w:p w14:paraId="3723E3F6" w14:textId="77777777" w:rsidR="000E05DA" w:rsidRDefault="000E05DA" w:rsidP="002B1061">
            <w:pPr>
              <w:spacing w:after="0" w:line="240" w:lineRule="auto"/>
              <w:jc w:val="both"/>
              <w:rPr>
                <w:sz w:val="18"/>
                <w:szCs w:val="18"/>
              </w:rPr>
            </w:pPr>
            <w:r>
              <w:rPr>
                <w:sz w:val="18"/>
                <w:szCs w:val="18"/>
              </w:rPr>
              <w:t>Manažmentové opatrenia majú</w:t>
            </w:r>
            <w:r w:rsidRPr="000B08D6">
              <w:rPr>
                <w:sz w:val="18"/>
                <w:szCs w:val="18"/>
              </w:rPr>
              <w:t xml:space="preserve"> byť zamerané na udržanie/zvýšenie prítomnosti mŕtveho dreva na ploche biotopu</w:t>
            </w:r>
          </w:p>
          <w:p w14:paraId="76ED28BC" w14:textId="77777777" w:rsidR="000E05DA" w:rsidRPr="000B08D6" w:rsidRDefault="000E05DA" w:rsidP="002B1061">
            <w:pPr>
              <w:spacing w:after="0" w:line="240" w:lineRule="auto"/>
              <w:rPr>
                <w:sz w:val="18"/>
                <w:szCs w:val="18"/>
              </w:rPr>
            </w:pPr>
            <w:r w:rsidRPr="000239CC">
              <w:rPr>
                <w:sz w:val="18"/>
                <w:szCs w:val="18"/>
              </w:rPr>
              <w:t>Zabezpečiť ponechanie všetkého odumretého dreva v rôznom štádiu rozkladu a rôznej hrúbkovej štruktúre.</w:t>
            </w:r>
          </w:p>
        </w:tc>
      </w:tr>
    </w:tbl>
    <w:p w14:paraId="61A1C38B" w14:textId="77777777" w:rsidR="000E05DA" w:rsidRDefault="000E05DA" w:rsidP="002B1061">
      <w:pPr>
        <w:pStyle w:val="Zkladntext"/>
        <w:widowControl w:val="0"/>
        <w:spacing w:after="0"/>
        <w:jc w:val="both"/>
        <w:rPr>
          <w:color w:val="000000"/>
          <w:shd w:val="clear" w:color="auto" w:fill="FFFFFF"/>
        </w:rPr>
      </w:pPr>
    </w:p>
    <w:p w14:paraId="15D78BB6" w14:textId="77777777" w:rsidR="000E05DA" w:rsidRDefault="000560C8" w:rsidP="002B1061">
      <w:pPr>
        <w:pStyle w:val="Zkladntext"/>
        <w:widowControl w:val="0"/>
        <w:spacing w:after="0"/>
        <w:jc w:val="both"/>
        <w:rPr>
          <w:color w:val="000000"/>
          <w:shd w:val="clear" w:color="auto" w:fill="FFFFFF"/>
        </w:rPr>
      </w:pPr>
      <w:r>
        <w:rPr>
          <w:lang w:val="sk-SK"/>
        </w:rPr>
        <w:t xml:space="preserve">Zachovanie </w:t>
      </w:r>
      <w:r w:rsidR="000E05DA">
        <w:t>stav</w:t>
      </w:r>
      <w:r>
        <w:rPr>
          <w:lang w:val="sk-SK"/>
        </w:rPr>
        <w:t>u</w:t>
      </w:r>
      <w:r w:rsidR="000E05DA">
        <w:t xml:space="preserve"> biotopu </w:t>
      </w:r>
      <w:r w:rsidR="000E05DA" w:rsidRPr="000E05DA">
        <w:rPr>
          <w:b/>
        </w:rPr>
        <w:t>Ls4 (9180*)</w:t>
      </w:r>
      <w:r w:rsidR="000E05DA" w:rsidRPr="000E05DA">
        <w:rPr>
          <w:b/>
          <w:lang w:val="sk-SK"/>
        </w:rPr>
        <w:t xml:space="preserve"> </w:t>
      </w:r>
      <w:r w:rsidR="000E05DA" w:rsidRPr="000E05DA">
        <w:rPr>
          <w:b/>
        </w:rPr>
        <w:t>Lipovo-javorové sutinové lesy</w:t>
      </w:r>
      <w:r w:rsidR="000E05DA">
        <w:rPr>
          <w:bCs/>
          <w:shd w:val="clear" w:color="auto" w:fill="FFFFFF"/>
        </w:rPr>
        <w:t xml:space="preserve"> 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5538D7" w14:paraId="4F180AF3" w14:textId="77777777" w:rsidTr="673E4E20">
        <w:trPr>
          <w:jc w:val="center"/>
        </w:trPr>
        <w:tc>
          <w:tcPr>
            <w:tcW w:w="2420" w:type="dxa"/>
            <w:tcMar>
              <w:top w:w="100" w:type="dxa"/>
              <w:left w:w="100" w:type="dxa"/>
              <w:bottom w:w="100" w:type="dxa"/>
              <w:right w:w="100" w:type="dxa"/>
            </w:tcMar>
          </w:tcPr>
          <w:p w14:paraId="091771EE" w14:textId="77777777" w:rsidR="000E05DA" w:rsidRPr="005538D7" w:rsidRDefault="000E05DA" w:rsidP="002B1061">
            <w:pPr>
              <w:widowControl w:val="0"/>
              <w:spacing w:after="0" w:line="240" w:lineRule="auto"/>
              <w:jc w:val="center"/>
              <w:rPr>
                <w:b/>
                <w:sz w:val="18"/>
                <w:szCs w:val="18"/>
              </w:rPr>
            </w:pPr>
            <w:r w:rsidRPr="005538D7">
              <w:rPr>
                <w:b/>
                <w:sz w:val="18"/>
                <w:szCs w:val="18"/>
              </w:rPr>
              <w:t>Parameter</w:t>
            </w:r>
          </w:p>
        </w:tc>
        <w:tc>
          <w:tcPr>
            <w:tcW w:w="1276" w:type="dxa"/>
            <w:tcMar>
              <w:top w:w="100" w:type="dxa"/>
              <w:left w:w="100" w:type="dxa"/>
              <w:bottom w:w="100" w:type="dxa"/>
              <w:right w:w="100" w:type="dxa"/>
            </w:tcMar>
          </w:tcPr>
          <w:p w14:paraId="637A5C66" w14:textId="77777777" w:rsidR="000E05DA" w:rsidRPr="005538D7" w:rsidRDefault="000E05DA" w:rsidP="002B1061">
            <w:pPr>
              <w:widowControl w:val="0"/>
              <w:spacing w:after="0" w:line="240" w:lineRule="auto"/>
              <w:jc w:val="center"/>
              <w:rPr>
                <w:b/>
                <w:sz w:val="18"/>
                <w:szCs w:val="18"/>
              </w:rPr>
            </w:pPr>
            <w:r w:rsidRPr="005538D7">
              <w:rPr>
                <w:b/>
                <w:sz w:val="18"/>
                <w:szCs w:val="18"/>
              </w:rPr>
              <w:t>Merateľnosť</w:t>
            </w:r>
          </w:p>
        </w:tc>
        <w:tc>
          <w:tcPr>
            <w:tcW w:w="1559" w:type="dxa"/>
            <w:tcMar>
              <w:top w:w="100" w:type="dxa"/>
              <w:left w:w="100" w:type="dxa"/>
              <w:bottom w:w="100" w:type="dxa"/>
              <w:right w:w="100" w:type="dxa"/>
            </w:tcMar>
          </w:tcPr>
          <w:p w14:paraId="6837A3F2" w14:textId="77777777" w:rsidR="000E05DA" w:rsidRPr="005538D7" w:rsidRDefault="000E05DA" w:rsidP="002B1061">
            <w:pPr>
              <w:widowControl w:val="0"/>
              <w:spacing w:after="0" w:line="240" w:lineRule="auto"/>
              <w:jc w:val="center"/>
              <w:rPr>
                <w:b/>
                <w:sz w:val="18"/>
                <w:szCs w:val="18"/>
              </w:rPr>
            </w:pPr>
            <w:r w:rsidRPr="005538D7">
              <w:rPr>
                <w:b/>
                <w:sz w:val="18"/>
                <w:szCs w:val="18"/>
              </w:rPr>
              <w:t>Cieľová hodnota</w:t>
            </w:r>
          </w:p>
        </w:tc>
        <w:tc>
          <w:tcPr>
            <w:tcW w:w="4121" w:type="dxa"/>
            <w:tcMar>
              <w:top w:w="100" w:type="dxa"/>
              <w:left w:w="100" w:type="dxa"/>
              <w:bottom w:w="100" w:type="dxa"/>
              <w:right w:w="100" w:type="dxa"/>
            </w:tcMar>
          </w:tcPr>
          <w:p w14:paraId="39997486" w14:textId="77777777" w:rsidR="000E05DA" w:rsidRPr="005538D7" w:rsidRDefault="000E05DA" w:rsidP="002B1061">
            <w:pPr>
              <w:widowControl w:val="0"/>
              <w:spacing w:after="0" w:line="240" w:lineRule="auto"/>
              <w:jc w:val="center"/>
              <w:rPr>
                <w:b/>
                <w:sz w:val="18"/>
                <w:szCs w:val="18"/>
              </w:rPr>
            </w:pPr>
            <w:r w:rsidRPr="005538D7">
              <w:rPr>
                <w:b/>
                <w:sz w:val="18"/>
                <w:szCs w:val="18"/>
              </w:rPr>
              <w:t>Doplnkové informácie</w:t>
            </w:r>
          </w:p>
        </w:tc>
      </w:tr>
      <w:tr w:rsidR="000E05DA" w:rsidRPr="005538D7" w14:paraId="0F4C6096" w14:textId="77777777" w:rsidTr="673E4E20">
        <w:trPr>
          <w:trHeight w:val="288"/>
          <w:jc w:val="center"/>
        </w:trPr>
        <w:tc>
          <w:tcPr>
            <w:tcW w:w="2420" w:type="dxa"/>
            <w:tcMar>
              <w:top w:w="100" w:type="dxa"/>
              <w:left w:w="100" w:type="dxa"/>
              <w:bottom w:w="100" w:type="dxa"/>
              <w:right w:w="100" w:type="dxa"/>
            </w:tcMar>
          </w:tcPr>
          <w:p w14:paraId="6868F70C" w14:textId="77777777" w:rsidR="000E05DA" w:rsidRPr="005538D7" w:rsidRDefault="000E05DA" w:rsidP="002B1061">
            <w:pPr>
              <w:widowControl w:val="0"/>
              <w:spacing w:after="0" w:line="240" w:lineRule="auto"/>
              <w:rPr>
                <w:sz w:val="18"/>
                <w:szCs w:val="18"/>
              </w:rPr>
            </w:pPr>
            <w:r w:rsidRPr="005538D7">
              <w:rPr>
                <w:sz w:val="18"/>
                <w:szCs w:val="18"/>
              </w:rPr>
              <w:t xml:space="preserve">Výmera biotopu </w:t>
            </w:r>
          </w:p>
        </w:tc>
        <w:tc>
          <w:tcPr>
            <w:tcW w:w="1276" w:type="dxa"/>
            <w:tcMar>
              <w:top w:w="100" w:type="dxa"/>
              <w:left w:w="100" w:type="dxa"/>
              <w:bottom w:w="100" w:type="dxa"/>
              <w:right w:w="100" w:type="dxa"/>
            </w:tcMar>
          </w:tcPr>
          <w:p w14:paraId="1DDA8158" w14:textId="77777777" w:rsidR="000E05DA" w:rsidRPr="005538D7" w:rsidRDefault="000E05DA" w:rsidP="002B1061">
            <w:pPr>
              <w:widowControl w:val="0"/>
              <w:spacing w:after="0" w:line="240" w:lineRule="auto"/>
              <w:jc w:val="center"/>
              <w:rPr>
                <w:sz w:val="18"/>
                <w:szCs w:val="18"/>
              </w:rPr>
            </w:pPr>
            <w:r w:rsidRPr="005538D7">
              <w:rPr>
                <w:sz w:val="18"/>
                <w:szCs w:val="18"/>
              </w:rPr>
              <w:t>ha</w:t>
            </w:r>
          </w:p>
        </w:tc>
        <w:tc>
          <w:tcPr>
            <w:tcW w:w="1559" w:type="dxa"/>
            <w:tcMar>
              <w:top w:w="100" w:type="dxa"/>
              <w:left w:w="100" w:type="dxa"/>
              <w:bottom w:w="100" w:type="dxa"/>
              <w:right w:w="100" w:type="dxa"/>
            </w:tcMar>
          </w:tcPr>
          <w:p w14:paraId="62A0DBB7" w14:textId="3F3E7402" w:rsidR="000E05DA" w:rsidRPr="005538D7" w:rsidRDefault="000E05DA" w:rsidP="002B1061">
            <w:pPr>
              <w:widowControl w:val="0"/>
              <w:spacing w:after="0" w:line="240" w:lineRule="auto"/>
              <w:jc w:val="center"/>
              <w:rPr>
                <w:sz w:val="18"/>
                <w:szCs w:val="18"/>
              </w:rPr>
            </w:pPr>
            <w:r w:rsidRPr="005538D7">
              <w:rPr>
                <w:sz w:val="18"/>
                <w:szCs w:val="18"/>
              </w:rPr>
              <w:t xml:space="preserve">najmenej </w:t>
            </w:r>
            <w:r w:rsidR="00EE038F">
              <w:rPr>
                <w:sz w:val="18"/>
                <w:szCs w:val="18"/>
              </w:rPr>
              <w:t>78,6</w:t>
            </w:r>
            <w:r>
              <w:rPr>
                <w:sz w:val="18"/>
                <w:szCs w:val="18"/>
              </w:rPr>
              <w:t xml:space="preserve"> </w:t>
            </w:r>
            <w:r w:rsidRPr="005538D7">
              <w:rPr>
                <w:sz w:val="18"/>
                <w:szCs w:val="18"/>
              </w:rPr>
              <w:t>ha</w:t>
            </w:r>
          </w:p>
        </w:tc>
        <w:tc>
          <w:tcPr>
            <w:tcW w:w="4121" w:type="dxa"/>
            <w:tcMar>
              <w:top w:w="100" w:type="dxa"/>
              <w:left w:w="100" w:type="dxa"/>
              <w:bottom w:w="100" w:type="dxa"/>
              <w:right w:w="100" w:type="dxa"/>
            </w:tcMar>
          </w:tcPr>
          <w:p w14:paraId="5019F803" w14:textId="77777777" w:rsidR="000E05DA" w:rsidRPr="005538D7" w:rsidRDefault="000560C8" w:rsidP="002B1061">
            <w:pPr>
              <w:widowControl w:val="0"/>
              <w:spacing w:after="0" w:line="240" w:lineRule="auto"/>
              <w:jc w:val="both"/>
              <w:rPr>
                <w:sz w:val="18"/>
                <w:szCs w:val="18"/>
              </w:rPr>
            </w:pPr>
            <w:r>
              <w:rPr>
                <w:sz w:val="18"/>
                <w:szCs w:val="18"/>
              </w:rPr>
              <w:t>U</w:t>
            </w:r>
            <w:r w:rsidR="000E05DA" w:rsidRPr="005538D7">
              <w:rPr>
                <w:sz w:val="18"/>
                <w:szCs w:val="18"/>
              </w:rPr>
              <w:t>držanie požadovanej výmery biotopu v ÚEV.</w:t>
            </w:r>
          </w:p>
        </w:tc>
      </w:tr>
      <w:tr w:rsidR="000E05DA" w:rsidRPr="005538D7" w14:paraId="3B08E052" w14:textId="77777777" w:rsidTr="673E4E20">
        <w:trPr>
          <w:trHeight w:val="179"/>
          <w:jc w:val="center"/>
        </w:trPr>
        <w:tc>
          <w:tcPr>
            <w:tcW w:w="2420" w:type="dxa"/>
            <w:tcMar>
              <w:top w:w="100" w:type="dxa"/>
              <w:left w:w="100" w:type="dxa"/>
              <w:bottom w:w="100" w:type="dxa"/>
              <w:right w:w="100" w:type="dxa"/>
            </w:tcMar>
          </w:tcPr>
          <w:p w14:paraId="002217A3" w14:textId="77777777" w:rsidR="000E05DA" w:rsidRPr="005538D7" w:rsidRDefault="000E05DA" w:rsidP="002B1061">
            <w:pPr>
              <w:spacing w:after="0" w:line="240" w:lineRule="auto"/>
              <w:rPr>
                <w:sz w:val="18"/>
                <w:szCs w:val="18"/>
              </w:rPr>
            </w:pPr>
            <w:r w:rsidRPr="005538D7">
              <w:rPr>
                <w:sz w:val="18"/>
                <w:szCs w:val="18"/>
              </w:rPr>
              <w:t>Zastúpenie charakteristických drevín</w:t>
            </w:r>
          </w:p>
        </w:tc>
        <w:tc>
          <w:tcPr>
            <w:tcW w:w="1276" w:type="dxa"/>
            <w:tcMar>
              <w:top w:w="100" w:type="dxa"/>
              <w:left w:w="100" w:type="dxa"/>
              <w:bottom w:w="100" w:type="dxa"/>
              <w:right w:w="100" w:type="dxa"/>
            </w:tcMar>
          </w:tcPr>
          <w:p w14:paraId="36F18415" w14:textId="77777777" w:rsidR="000E05DA" w:rsidRPr="005538D7" w:rsidRDefault="000E05DA" w:rsidP="002B1061">
            <w:pPr>
              <w:spacing w:after="0" w:line="240" w:lineRule="auto"/>
              <w:jc w:val="center"/>
              <w:rPr>
                <w:sz w:val="18"/>
                <w:szCs w:val="18"/>
                <w:vertAlign w:val="superscript"/>
              </w:rPr>
            </w:pPr>
            <w:r w:rsidRPr="005538D7">
              <w:rPr>
                <w:sz w:val="18"/>
                <w:szCs w:val="18"/>
              </w:rPr>
              <w:t>Percento pokrytia / ha</w:t>
            </w:r>
          </w:p>
        </w:tc>
        <w:tc>
          <w:tcPr>
            <w:tcW w:w="1559" w:type="dxa"/>
            <w:tcMar>
              <w:top w:w="100" w:type="dxa"/>
              <w:left w:w="100" w:type="dxa"/>
              <w:bottom w:w="100" w:type="dxa"/>
              <w:right w:w="100" w:type="dxa"/>
            </w:tcMar>
          </w:tcPr>
          <w:p w14:paraId="6A64F87D" w14:textId="77777777" w:rsidR="000E05DA" w:rsidRPr="005538D7" w:rsidRDefault="000E05DA" w:rsidP="002B1061">
            <w:pPr>
              <w:spacing w:after="0" w:line="240" w:lineRule="auto"/>
              <w:jc w:val="center"/>
              <w:rPr>
                <w:sz w:val="18"/>
                <w:szCs w:val="18"/>
                <w:highlight w:val="yellow"/>
              </w:rPr>
            </w:pPr>
            <w:r w:rsidRPr="005538D7">
              <w:rPr>
                <w:sz w:val="18"/>
                <w:szCs w:val="18"/>
              </w:rPr>
              <w:t xml:space="preserve">najmenej </w:t>
            </w:r>
            <w:r w:rsidRPr="006B0630">
              <w:rPr>
                <w:sz w:val="18"/>
                <w:szCs w:val="18"/>
              </w:rPr>
              <w:t>90 %</w:t>
            </w:r>
          </w:p>
          <w:p w14:paraId="3E9DB9FD" w14:textId="77777777" w:rsidR="000E05DA" w:rsidRPr="005538D7" w:rsidRDefault="000E05DA" w:rsidP="002B1061">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43F4EBF0" w14:textId="77777777" w:rsidR="000E05DA" w:rsidRPr="00EF3711" w:rsidRDefault="000E05DA" w:rsidP="002B1061">
            <w:pPr>
              <w:spacing w:after="0" w:line="240" w:lineRule="auto"/>
              <w:rPr>
                <w:sz w:val="18"/>
                <w:szCs w:val="18"/>
              </w:rPr>
            </w:pPr>
            <w:r w:rsidRPr="005538D7">
              <w:rPr>
                <w:sz w:val="18"/>
                <w:szCs w:val="18"/>
              </w:rPr>
              <w:t>Charakteristická druhová skladba:</w:t>
            </w:r>
            <w:r>
              <w:rPr>
                <w:sz w:val="18"/>
                <w:szCs w:val="18"/>
              </w:rPr>
              <w:t xml:space="preserve"> </w:t>
            </w:r>
            <w:r w:rsidRPr="005538D7">
              <w:rPr>
                <w:i/>
                <w:sz w:val="18"/>
                <w:szCs w:val="18"/>
              </w:rPr>
              <w:t>Abies alba &lt;10%, Acer campestre,</w:t>
            </w:r>
            <w:r w:rsidRPr="005538D7">
              <w:rPr>
                <w:b/>
                <w:i/>
                <w:sz w:val="18"/>
                <w:szCs w:val="18"/>
              </w:rPr>
              <w:t xml:space="preserve"> A.</w:t>
            </w:r>
            <w:r>
              <w:rPr>
                <w:b/>
                <w:i/>
                <w:sz w:val="18"/>
                <w:szCs w:val="18"/>
              </w:rPr>
              <w:t> </w:t>
            </w:r>
            <w:r w:rsidRPr="005538D7">
              <w:rPr>
                <w:b/>
                <w:i/>
                <w:sz w:val="18"/>
                <w:szCs w:val="18"/>
              </w:rPr>
              <w:t>platanoides</w:t>
            </w:r>
            <w:r w:rsidRPr="005538D7">
              <w:rPr>
                <w:i/>
                <w:sz w:val="18"/>
                <w:szCs w:val="18"/>
              </w:rPr>
              <w:t xml:space="preserve">, </w:t>
            </w:r>
            <w:r>
              <w:rPr>
                <w:i/>
                <w:sz w:val="18"/>
                <w:szCs w:val="18"/>
              </w:rPr>
              <w:t>A. </w:t>
            </w:r>
            <w:r w:rsidRPr="005538D7">
              <w:rPr>
                <w:i/>
                <w:sz w:val="18"/>
                <w:szCs w:val="18"/>
              </w:rPr>
              <w:t xml:space="preserve">pseudoplatanus, Carpinus betulus, Cerasus avium,  </w:t>
            </w:r>
            <w:r w:rsidRPr="005538D7">
              <w:rPr>
                <w:b/>
                <w:i/>
                <w:sz w:val="18"/>
                <w:szCs w:val="18"/>
              </w:rPr>
              <w:t>Fagus sylvatica</w:t>
            </w:r>
            <w:r w:rsidRPr="005538D7">
              <w:rPr>
                <w:i/>
                <w:sz w:val="18"/>
                <w:szCs w:val="18"/>
              </w:rPr>
              <w:t xml:space="preserve">, Fraxinus excelsior,  Pinus sylvestris &lt;5%, </w:t>
            </w:r>
            <w:r>
              <w:rPr>
                <w:b/>
                <w:i/>
                <w:sz w:val="18"/>
                <w:szCs w:val="18"/>
              </w:rPr>
              <w:t>Q. </w:t>
            </w:r>
            <w:r w:rsidRPr="005538D7">
              <w:rPr>
                <w:b/>
                <w:i/>
                <w:sz w:val="18"/>
                <w:szCs w:val="18"/>
              </w:rPr>
              <w:t xml:space="preserve">petraea </w:t>
            </w:r>
            <w:r w:rsidRPr="005538D7">
              <w:rPr>
                <w:b/>
                <w:sz w:val="18"/>
                <w:szCs w:val="18"/>
              </w:rPr>
              <w:t>agg</w:t>
            </w:r>
            <w:r w:rsidRPr="005538D7">
              <w:rPr>
                <w:i/>
                <w:sz w:val="18"/>
                <w:szCs w:val="18"/>
              </w:rPr>
              <w:t>,,</w:t>
            </w:r>
            <w:r w:rsidRPr="005538D7">
              <w:rPr>
                <w:b/>
                <w:i/>
                <w:sz w:val="18"/>
                <w:szCs w:val="18"/>
              </w:rPr>
              <w:t xml:space="preserve"> </w:t>
            </w:r>
            <w:r>
              <w:rPr>
                <w:i/>
                <w:sz w:val="18"/>
                <w:szCs w:val="18"/>
              </w:rPr>
              <w:t>Q. </w:t>
            </w:r>
            <w:r w:rsidRPr="005538D7">
              <w:rPr>
                <w:i/>
                <w:sz w:val="18"/>
                <w:szCs w:val="18"/>
              </w:rPr>
              <w:t xml:space="preserve">pubescens </w:t>
            </w:r>
            <w:r w:rsidRPr="005538D7">
              <w:rPr>
                <w:sz w:val="18"/>
                <w:szCs w:val="18"/>
              </w:rPr>
              <w:t>agg,</w:t>
            </w:r>
            <w:r>
              <w:rPr>
                <w:i/>
                <w:sz w:val="18"/>
                <w:szCs w:val="18"/>
              </w:rPr>
              <w:t xml:space="preserve"> Q. </w:t>
            </w:r>
            <w:r w:rsidRPr="005538D7">
              <w:rPr>
                <w:i/>
                <w:sz w:val="18"/>
                <w:szCs w:val="18"/>
              </w:rPr>
              <w:t xml:space="preserve">robur </w:t>
            </w:r>
            <w:r w:rsidRPr="005538D7">
              <w:rPr>
                <w:sz w:val="18"/>
                <w:szCs w:val="18"/>
              </w:rPr>
              <w:t>agg.,</w:t>
            </w:r>
            <w:r w:rsidRPr="005538D7">
              <w:rPr>
                <w:i/>
                <w:sz w:val="18"/>
                <w:szCs w:val="18"/>
              </w:rPr>
              <w:t xml:space="preserve"> Sorbus </w:t>
            </w:r>
            <w:r w:rsidRPr="005538D7">
              <w:rPr>
                <w:sz w:val="18"/>
                <w:szCs w:val="18"/>
              </w:rPr>
              <w:t>spp.,</w:t>
            </w:r>
            <w:r w:rsidRPr="005538D7">
              <w:rPr>
                <w:i/>
                <w:sz w:val="18"/>
                <w:szCs w:val="18"/>
              </w:rPr>
              <w:t xml:space="preserve"> </w:t>
            </w:r>
            <w:r>
              <w:rPr>
                <w:b/>
                <w:i/>
                <w:sz w:val="18"/>
                <w:szCs w:val="18"/>
              </w:rPr>
              <w:t>Tilia cordata, T. </w:t>
            </w:r>
            <w:r w:rsidRPr="005538D7">
              <w:rPr>
                <w:b/>
                <w:i/>
                <w:sz w:val="18"/>
                <w:szCs w:val="18"/>
              </w:rPr>
              <w:t xml:space="preserve">platyphyllos, </w:t>
            </w:r>
            <w:r>
              <w:rPr>
                <w:i/>
                <w:sz w:val="18"/>
                <w:szCs w:val="18"/>
              </w:rPr>
              <w:t>Ulmus glabra, U. </w:t>
            </w:r>
            <w:r w:rsidRPr="005538D7">
              <w:rPr>
                <w:i/>
                <w:sz w:val="18"/>
                <w:szCs w:val="18"/>
              </w:rPr>
              <w:t>minor</w:t>
            </w:r>
            <w:r w:rsidRPr="005538D7">
              <w:rPr>
                <w:sz w:val="18"/>
                <w:szCs w:val="18"/>
              </w:rPr>
              <w:t>.</w:t>
            </w:r>
          </w:p>
          <w:p w14:paraId="260C258A" w14:textId="77777777" w:rsidR="000E05DA" w:rsidRPr="005538D7" w:rsidRDefault="000E05DA" w:rsidP="002B1061">
            <w:pPr>
              <w:spacing w:after="0" w:line="240" w:lineRule="auto"/>
              <w:jc w:val="both"/>
              <w:rPr>
                <w:sz w:val="18"/>
                <w:szCs w:val="18"/>
              </w:rPr>
            </w:pPr>
            <w:r w:rsidRPr="005538D7">
              <w:rPr>
                <w:b/>
                <w:sz w:val="18"/>
                <w:szCs w:val="18"/>
              </w:rPr>
              <w:t>Pozn.:</w:t>
            </w:r>
            <w:r w:rsidRPr="005538D7">
              <w:rPr>
                <w:sz w:val="18"/>
                <w:szCs w:val="18"/>
              </w:rPr>
              <w:t xml:space="preserve"> </w:t>
            </w:r>
            <w:r w:rsidRPr="005538D7">
              <w:rPr>
                <w:i/>
                <w:sz w:val="18"/>
                <w:szCs w:val="18"/>
              </w:rPr>
              <w:t>Hrubší</w:t>
            </w:r>
            <w:r>
              <w:rPr>
                <w:i/>
                <w:sz w:val="18"/>
                <w:szCs w:val="18"/>
              </w:rPr>
              <w:t>m typom písma sú vyznačené domin</w:t>
            </w:r>
            <w:r w:rsidRPr="005538D7">
              <w:rPr>
                <w:i/>
                <w:sz w:val="18"/>
                <w:szCs w:val="18"/>
              </w:rPr>
              <w:t>antné druhy biotopu</w:t>
            </w:r>
          </w:p>
        </w:tc>
      </w:tr>
      <w:tr w:rsidR="000E05DA" w:rsidRPr="006B0630" w14:paraId="0253534F" w14:textId="77777777" w:rsidTr="673E4E20">
        <w:trPr>
          <w:trHeight w:val="173"/>
          <w:jc w:val="center"/>
        </w:trPr>
        <w:tc>
          <w:tcPr>
            <w:tcW w:w="2420" w:type="dxa"/>
            <w:tcMar>
              <w:top w:w="100" w:type="dxa"/>
              <w:left w:w="100" w:type="dxa"/>
              <w:bottom w:w="100" w:type="dxa"/>
              <w:right w:w="100" w:type="dxa"/>
            </w:tcMar>
          </w:tcPr>
          <w:p w14:paraId="5E9284AD" w14:textId="77777777" w:rsidR="000E05DA" w:rsidRPr="005538D7" w:rsidRDefault="000E05DA" w:rsidP="002B1061">
            <w:pPr>
              <w:spacing w:after="0" w:line="240" w:lineRule="auto"/>
              <w:rPr>
                <w:sz w:val="18"/>
                <w:szCs w:val="18"/>
              </w:rPr>
            </w:pPr>
            <w:r w:rsidRPr="005538D7">
              <w:rPr>
                <w:sz w:val="18"/>
                <w:szCs w:val="18"/>
              </w:rPr>
              <w:t>Zastúpe</w:t>
            </w:r>
            <w:r>
              <w:rPr>
                <w:sz w:val="18"/>
                <w:szCs w:val="18"/>
              </w:rPr>
              <w:t>nie charakteristických</w:t>
            </w:r>
            <w:r w:rsidRPr="005538D7">
              <w:rPr>
                <w:sz w:val="18"/>
                <w:szCs w:val="18"/>
              </w:rPr>
              <w:t xml:space="preserve"> druhov</w:t>
            </w:r>
            <w:r>
              <w:rPr>
                <w:sz w:val="18"/>
                <w:szCs w:val="18"/>
              </w:rPr>
              <w:t xml:space="preserve"> synúzie podrastu </w:t>
            </w:r>
            <w:r w:rsidRPr="00731619">
              <w:rPr>
                <w:sz w:val="18"/>
                <w:szCs w:val="18"/>
              </w:rPr>
              <w:t>(</w:t>
            </w:r>
            <w:r w:rsidRPr="00731619">
              <w:rPr>
                <w:i/>
                <w:sz w:val="18"/>
                <w:szCs w:val="18"/>
              </w:rPr>
              <w:t>bylín, krov, machorastov, lišajníkov)</w:t>
            </w:r>
          </w:p>
        </w:tc>
        <w:tc>
          <w:tcPr>
            <w:tcW w:w="1276" w:type="dxa"/>
            <w:shd w:val="clear" w:color="auto" w:fill="auto"/>
            <w:tcMar>
              <w:top w:w="100" w:type="dxa"/>
              <w:left w:w="100" w:type="dxa"/>
              <w:bottom w:w="100" w:type="dxa"/>
              <w:right w:w="100" w:type="dxa"/>
            </w:tcMar>
          </w:tcPr>
          <w:p w14:paraId="35F8C75A" w14:textId="77777777" w:rsidR="000E05DA" w:rsidRPr="005538D7" w:rsidRDefault="000E05DA" w:rsidP="002B1061">
            <w:pPr>
              <w:widowControl w:val="0"/>
              <w:spacing w:after="0" w:line="240" w:lineRule="auto"/>
              <w:jc w:val="center"/>
              <w:rPr>
                <w:sz w:val="18"/>
                <w:szCs w:val="18"/>
              </w:rPr>
            </w:pPr>
            <w:r w:rsidRPr="005538D7">
              <w:rPr>
                <w:sz w:val="18"/>
                <w:szCs w:val="18"/>
              </w:rPr>
              <w:t>Počet druhov / ha</w:t>
            </w:r>
          </w:p>
        </w:tc>
        <w:tc>
          <w:tcPr>
            <w:tcW w:w="1559" w:type="dxa"/>
            <w:shd w:val="clear" w:color="auto" w:fill="auto"/>
            <w:tcMar>
              <w:top w:w="100" w:type="dxa"/>
              <w:left w:w="100" w:type="dxa"/>
              <w:bottom w:w="100" w:type="dxa"/>
              <w:right w:w="100" w:type="dxa"/>
            </w:tcMar>
          </w:tcPr>
          <w:p w14:paraId="24048DC1" w14:textId="77777777" w:rsidR="000E05DA" w:rsidRPr="005538D7" w:rsidRDefault="000E05DA" w:rsidP="002B1061">
            <w:pPr>
              <w:widowControl w:val="0"/>
              <w:spacing w:after="0" w:line="240" w:lineRule="auto"/>
              <w:jc w:val="center"/>
              <w:rPr>
                <w:sz w:val="18"/>
                <w:szCs w:val="18"/>
              </w:rPr>
            </w:pPr>
            <w:r w:rsidRPr="005538D7">
              <w:rPr>
                <w:sz w:val="18"/>
                <w:szCs w:val="18"/>
              </w:rPr>
              <w:t>najmenej 3</w:t>
            </w:r>
          </w:p>
        </w:tc>
        <w:tc>
          <w:tcPr>
            <w:tcW w:w="4121" w:type="dxa"/>
            <w:tcMar>
              <w:top w:w="100" w:type="dxa"/>
              <w:left w:w="100" w:type="dxa"/>
              <w:bottom w:w="100" w:type="dxa"/>
              <w:right w:w="100" w:type="dxa"/>
            </w:tcMar>
          </w:tcPr>
          <w:p w14:paraId="5DBEF895" w14:textId="4E525D56" w:rsidR="000E05DA" w:rsidRPr="00EF3711" w:rsidRDefault="495FD929" w:rsidP="002B1061">
            <w:pPr>
              <w:spacing w:after="0" w:line="240" w:lineRule="auto"/>
              <w:jc w:val="both"/>
              <w:rPr>
                <w:i/>
                <w:iCs/>
                <w:sz w:val="18"/>
                <w:szCs w:val="18"/>
              </w:rPr>
            </w:pPr>
            <w:r w:rsidRPr="673E4E20">
              <w:rPr>
                <w:sz w:val="18"/>
                <w:szCs w:val="18"/>
              </w:rPr>
              <w:t xml:space="preserve">Charakteristická druhová skladba: </w:t>
            </w:r>
            <w:r w:rsidRPr="673E4E20">
              <w:rPr>
                <w:i/>
                <w:iCs/>
                <w:sz w:val="18"/>
                <w:szCs w:val="18"/>
              </w:rPr>
              <w:t xml:space="preserve">A. vulparia, Actaea spicata, Alliaria petiolata, Aruncus vulgaris, Campanula rapunculoides, Chelidonium majus, Geranium robertianum, Lamium maculatum, </w:t>
            </w:r>
            <w:r w:rsidRPr="002B1061">
              <w:rPr>
                <w:bCs/>
                <w:i/>
                <w:iCs/>
                <w:sz w:val="18"/>
                <w:szCs w:val="18"/>
              </w:rPr>
              <w:t>Lunaria rediviva, Mercurialis perenis</w:t>
            </w:r>
            <w:r w:rsidRPr="002B1061">
              <w:rPr>
                <w:i/>
                <w:iCs/>
                <w:sz w:val="18"/>
                <w:szCs w:val="18"/>
              </w:rPr>
              <w:t>, Polystichum aculeatum, Urtica dioica.</w:t>
            </w:r>
          </w:p>
        </w:tc>
      </w:tr>
      <w:tr w:rsidR="000E05DA" w:rsidRPr="005538D7" w14:paraId="47F15D61" w14:textId="77777777" w:rsidTr="673E4E20">
        <w:trPr>
          <w:trHeight w:val="114"/>
          <w:jc w:val="center"/>
        </w:trPr>
        <w:tc>
          <w:tcPr>
            <w:tcW w:w="2420" w:type="dxa"/>
            <w:tcMar>
              <w:top w:w="100" w:type="dxa"/>
              <w:left w:w="100" w:type="dxa"/>
              <w:bottom w:w="100" w:type="dxa"/>
              <w:right w:w="100" w:type="dxa"/>
            </w:tcMar>
          </w:tcPr>
          <w:p w14:paraId="51AFB5BF" w14:textId="77777777" w:rsidR="000E05DA" w:rsidRPr="005538D7" w:rsidRDefault="000E05DA" w:rsidP="002B1061">
            <w:pPr>
              <w:spacing w:after="0" w:line="240" w:lineRule="auto"/>
              <w:rPr>
                <w:sz w:val="18"/>
                <w:szCs w:val="18"/>
              </w:rPr>
            </w:pPr>
            <w:r w:rsidRPr="005538D7">
              <w:rPr>
                <w:sz w:val="18"/>
                <w:szCs w:val="18"/>
              </w:rPr>
              <w:t>Zastúpenie alochtónnych druhov/inváznych druhov drevín</w:t>
            </w:r>
          </w:p>
        </w:tc>
        <w:tc>
          <w:tcPr>
            <w:tcW w:w="1276" w:type="dxa"/>
            <w:tcMar>
              <w:top w:w="100" w:type="dxa"/>
              <w:left w:w="100" w:type="dxa"/>
              <w:bottom w:w="100" w:type="dxa"/>
              <w:right w:w="100" w:type="dxa"/>
            </w:tcMar>
          </w:tcPr>
          <w:p w14:paraId="5CDC3522" w14:textId="77777777" w:rsidR="000E05DA" w:rsidRPr="005538D7" w:rsidRDefault="000E05DA" w:rsidP="002B1061">
            <w:pPr>
              <w:spacing w:after="0" w:line="240" w:lineRule="auto"/>
              <w:jc w:val="center"/>
              <w:rPr>
                <w:sz w:val="18"/>
                <w:szCs w:val="18"/>
              </w:rPr>
            </w:pPr>
            <w:r w:rsidRPr="005538D7">
              <w:rPr>
                <w:sz w:val="18"/>
                <w:szCs w:val="18"/>
              </w:rPr>
              <w:t>Percento pokrytia / ha</w:t>
            </w:r>
          </w:p>
        </w:tc>
        <w:tc>
          <w:tcPr>
            <w:tcW w:w="1559" w:type="dxa"/>
            <w:tcMar>
              <w:top w:w="100" w:type="dxa"/>
              <w:left w:w="100" w:type="dxa"/>
              <w:bottom w:w="100" w:type="dxa"/>
              <w:right w:w="100" w:type="dxa"/>
            </w:tcMar>
          </w:tcPr>
          <w:p w14:paraId="06EF348B" w14:textId="77777777" w:rsidR="000E05DA" w:rsidRPr="005538D7" w:rsidRDefault="000E05DA" w:rsidP="002B1061">
            <w:pPr>
              <w:spacing w:after="0" w:line="240" w:lineRule="auto"/>
              <w:jc w:val="center"/>
              <w:rPr>
                <w:sz w:val="18"/>
                <w:szCs w:val="18"/>
              </w:rPr>
            </w:pPr>
            <w:r w:rsidRPr="005538D7">
              <w:rPr>
                <w:sz w:val="18"/>
                <w:szCs w:val="18"/>
              </w:rPr>
              <w:t xml:space="preserve">Menej </w:t>
            </w:r>
            <w:r w:rsidRPr="006B0630">
              <w:rPr>
                <w:sz w:val="18"/>
                <w:szCs w:val="18"/>
              </w:rPr>
              <w:t>ako 1</w:t>
            </w:r>
          </w:p>
        </w:tc>
        <w:tc>
          <w:tcPr>
            <w:tcW w:w="4121" w:type="dxa"/>
            <w:tcMar>
              <w:top w:w="100" w:type="dxa"/>
              <w:left w:w="100" w:type="dxa"/>
              <w:bottom w:w="100" w:type="dxa"/>
              <w:right w:w="100" w:type="dxa"/>
            </w:tcMar>
          </w:tcPr>
          <w:p w14:paraId="21BF6E26" w14:textId="77777777" w:rsidR="000E05DA" w:rsidRPr="005538D7" w:rsidRDefault="000E05DA" w:rsidP="002B1061">
            <w:pPr>
              <w:spacing w:after="0" w:line="240" w:lineRule="auto"/>
              <w:jc w:val="both"/>
              <w:rPr>
                <w:sz w:val="18"/>
                <w:szCs w:val="18"/>
              </w:rPr>
            </w:pPr>
            <w:r w:rsidRPr="005538D7">
              <w:rPr>
                <w:sz w:val="18"/>
                <w:szCs w:val="18"/>
              </w:rPr>
              <w:t xml:space="preserve">Manažmentové opatrenia </w:t>
            </w:r>
            <w:r w:rsidRPr="006B0630">
              <w:rPr>
                <w:sz w:val="18"/>
                <w:szCs w:val="18"/>
              </w:rPr>
              <w:t>majú</w:t>
            </w:r>
            <w:r w:rsidRPr="005538D7">
              <w:rPr>
                <w:sz w:val="18"/>
                <w:szCs w:val="18"/>
              </w:rPr>
              <w:t xml:space="preserve"> byť zamerané na redukciu zastúpenia alochtónnych/inváznych druhov drevín v</w:t>
            </w:r>
            <w:r>
              <w:rPr>
                <w:sz w:val="18"/>
                <w:szCs w:val="18"/>
              </w:rPr>
              <w:t> </w:t>
            </w:r>
            <w:r w:rsidRPr="005538D7">
              <w:rPr>
                <w:sz w:val="18"/>
                <w:szCs w:val="18"/>
              </w:rPr>
              <w:t>biotope</w:t>
            </w:r>
          </w:p>
        </w:tc>
      </w:tr>
      <w:tr w:rsidR="000E05DA" w:rsidRPr="005538D7" w14:paraId="4C9AC2B2" w14:textId="77777777" w:rsidTr="673E4E20">
        <w:trPr>
          <w:trHeight w:val="114"/>
          <w:jc w:val="center"/>
        </w:trPr>
        <w:tc>
          <w:tcPr>
            <w:tcW w:w="2420" w:type="dxa"/>
            <w:tcMar>
              <w:top w:w="100" w:type="dxa"/>
              <w:left w:w="100" w:type="dxa"/>
              <w:bottom w:w="100" w:type="dxa"/>
              <w:right w:w="100" w:type="dxa"/>
            </w:tcMar>
          </w:tcPr>
          <w:p w14:paraId="11982736" w14:textId="77777777" w:rsidR="000E05DA" w:rsidRPr="005538D7" w:rsidRDefault="000E05DA" w:rsidP="002B1061">
            <w:pPr>
              <w:spacing w:after="0" w:line="240" w:lineRule="auto"/>
              <w:rPr>
                <w:sz w:val="18"/>
                <w:szCs w:val="18"/>
              </w:rPr>
            </w:pPr>
            <w:r w:rsidRPr="005538D7">
              <w:rPr>
                <w:sz w:val="18"/>
                <w:szCs w:val="18"/>
              </w:rPr>
              <w:t>Odumreté</w:t>
            </w:r>
            <w:r>
              <w:rPr>
                <w:sz w:val="18"/>
                <w:szCs w:val="18"/>
              </w:rPr>
              <w:t xml:space="preserve"> drevo (stojace, ležiace kmene stromov hlavnej úrovne)</w:t>
            </w:r>
          </w:p>
        </w:tc>
        <w:tc>
          <w:tcPr>
            <w:tcW w:w="1276" w:type="dxa"/>
            <w:tcMar>
              <w:top w:w="100" w:type="dxa"/>
              <w:left w:w="100" w:type="dxa"/>
              <w:bottom w:w="100" w:type="dxa"/>
              <w:right w:w="100" w:type="dxa"/>
            </w:tcMar>
          </w:tcPr>
          <w:p w14:paraId="1524F559" w14:textId="77777777" w:rsidR="000E05DA" w:rsidRPr="005538D7" w:rsidRDefault="000E05DA" w:rsidP="002B1061">
            <w:pPr>
              <w:spacing w:after="0" w:line="240" w:lineRule="auto"/>
              <w:jc w:val="center"/>
              <w:rPr>
                <w:sz w:val="18"/>
                <w:szCs w:val="18"/>
              </w:rPr>
            </w:pPr>
            <w:r w:rsidRPr="005538D7">
              <w:rPr>
                <w:sz w:val="18"/>
                <w:szCs w:val="18"/>
              </w:rPr>
              <w:t>m</w:t>
            </w:r>
            <w:r w:rsidRPr="005538D7">
              <w:rPr>
                <w:sz w:val="18"/>
                <w:szCs w:val="18"/>
                <w:vertAlign w:val="superscript"/>
              </w:rPr>
              <w:t>3</w:t>
            </w:r>
            <w:r w:rsidRPr="005538D7">
              <w:rPr>
                <w:sz w:val="18"/>
                <w:szCs w:val="18"/>
              </w:rPr>
              <w:t>/ha</w:t>
            </w:r>
          </w:p>
        </w:tc>
        <w:tc>
          <w:tcPr>
            <w:tcW w:w="1559" w:type="dxa"/>
            <w:tcMar>
              <w:top w:w="100" w:type="dxa"/>
              <w:left w:w="100" w:type="dxa"/>
              <w:bottom w:w="100" w:type="dxa"/>
              <w:right w:w="100" w:type="dxa"/>
            </w:tcMar>
          </w:tcPr>
          <w:p w14:paraId="45E509AF" w14:textId="77777777" w:rsidR="000E05DA" w:rsidRDefault="000E05DA" w:rsidP="002B1061">
            <w:pPr>
              <w:spacing w:after="0" w:line="240" w:lineRule="auto"/>
              <w:jc w:val="center"/>
              <w:rPr>
                <w:sz w:val="18"/>
                <w:szCs w:val="18"/>
              </w:rPr>
            </w:pPr>
            <w:r>
              <w:rPr>
                <w:sz w:val="18"/>
                <w:szCs w:val="18"/>
              </w:rPr>
              <w:t>Celý objem</w:t>
            </w:r>
          </w:p>
          <w:p w14:paraId="7EB15ACF" w14:textId="77777777" w:rsidR="000E05DA" w:rsidRPr="005538D7" w:rsidRDefault="000E05DA" w:rsidP="002B1061">
            <w:pPr>
              <w:spacing w:after="0" w:line="240" w:lineRule="auto"/>
              <w:jc w:val="center"/>
              <w:rPr>
                <w:sz w:val="18"/>
                <w:szCs w:val="18"/>
              </w:rPr>
            </w:pPr>
          </w:p>
          <w:p w14:paraId="74F5A80A" w14:textId="77777777" w:rsidR="000E05DA" w:rsidRPr="005538D7" w:rsidRDefault="000E05DA" w:rsidP="002B1061">
            <w:pPr>
              <w:spacing w:after="0" w:line="240" w:lineRule="auto"/>
              <w:jc w:val="center"/>
              <w:rPr>
                <w:sz w:val="18"/>
                <w:szCs w:val="18"/>
              </w:rPr>
            </w:pPr>
            <w:r w:rsidRPr="005538D7">
              <w:rPr>
                <w:sz w:val="18"/>
                <w:szCs w:val="18"/>
              </w:rPr>
              <w:t>rovnomerne po celej ploche</w:t>
            </w:r>
          </w:p>
        </w:tc>
        <w:tc>
          <w:tcPr>
            <w:tcW w:w="4121" w:type="dxa"/>
            <w:tcMar>
              <w:top w:w="100" w:type="dxa"/>
              <w:left w:w="100" w:type="dxa"/>
              <w:bottom w:w="100" w:type="dxa"/>
              <w:right w:w="100" w:type="dxa"/>
            </w:tcMar>
          </w:tcPr>
          <w:p w14:paraId="0F3C76C1" w14:textId="77777777" w:rsidR="000E05DA" w:rsidRDefault="000E05DA" w:rsidP="002B1061">
            <w:pPr>
              <w:spacing w:after="0" w:line="240" w:lineRule="auto"/>
              <w:jc w:val="both"/>
              <w:rPr>
                <w:sz w:val="18"/>
                <w:szCs w:val="18"/>
              </w:rPr>
            </w:pPr>
            <w:r w:rsidRPr="005538D7">
              <w:rPr>
                <w:sz w:val="18"/>
                <w:szCs w:val="18"/>
              </w:rPr>
              <w:t>Manažmentové opatrenia by mali byť zamerané na udržanie/zvýšenie prítomnosti mŕtveho dreva na ploche biotopu</w:t>
            </w:r>
          </w:p>
          <w:p w14:paraId="1DA48BFA" w14:textId="77777777" w:rsidR="000E05DA" w:rsidRPr="005538D7" w:rsidRDefault="000E05DA" w:rsidP="002B1061">
            <w:pPr>
              <w:spacing w:after="0" w:line="240" w:lineRule="auto"/>
              <w:rPr>
                <w:sz w:val="18"/>
                <w:szCs w:val="18"/>
              </w:rPr>
            </w:pPr>
            <w:r w:rsidRPr="000239CC">
              <w:rPr>
                <w:sz w:val="18"/>
                <w:szCs w:val="18"/>
              </w:rPr>
              <w:t>Zabezpečiť ponechanie všetkého odumretého dreva v rôznom štádiu rozkladu a rôznej hrúbkovej štruktúre.</w:t>
            </w:r>
          </w:p>
        </w:tc>
      </w:tr>
    </w:tbl>
    <w:p w14:paraId="682C0E70" w14:textId="77777777" w:rsidR="000E05DA" w:rsidRDefault="000E05DA" w:rsidP="002B1061">
      <w:pPr>
        <w:pStyle w:val="Zkladntext"/>
        <w:widowControl w:val="0"/>
        <w:spacing w:after="0"/>
        <w:ind w:left="360"/>
        <w:jc w:val="both"/>
        <w:rPr>
          <w:color w:val="000000"/>
          <w:shd w:val="clear" w:color="auto" w:fill="FFFFFF"/>
        </w:rPr>
      </w:pPr>
    </w:p>
    <w:p w14:paraId="7D32CE7A" w14:textId="77777777" w:rsidR="000E05DA" w:rsidRDefault="000560C8" w:rsidP="002B1061">
      <w:pPr>
        <w:pStyle w:val="Zkladntext"/>
        <w:widowControl w:val="0"/>
        <w:spacing w:after="0"/>
        <w:jc w:val="both"/>
        <w:rPr>
          <w:color w:val="000000"/>
          <w:shd w:val="clear" w:color="auto" w:fill="FFFFFF"/>
        </w:rPr>
      </w:pPr>
      <w:r>
        <w:rPr>
          <w:lang w:val="sk-SK"/>
        </w:rPr>
        <w:t>Zachovanie</w:t>
      </w:r>
      <w:r w:rsidR="000E05DA">
        <w:t xml:space="preserve"> stav</w:t>
      </w:r>
      <w:r>
        <w:rPr>
          <w:lang w:val="sk-SK"/>
        </w:rPr>
        <w:t>u</w:t>
      </w:r>
      <w:r w:rsidR="000E05DA">
        <w:t xml:space="preserve"> biotopu </w:t>
      </w:r>
      <w:r w:rsidR="000E05DA" w:rsidRPr="000E05DA">
        <w:rPr>
          <w:b/>
        </w:rPr>
        <w:t xml:space="preserve">Ls5.4 </w:t>
      </w:r>
      <w:r w:rsidR="000E05DA" w:rsidRPr="000E05DA">
        <w:rPr>
          <w:b/>
          <w:lang w:val="sk-SK"/>
        </w:rPr>
        <w:t xml:space="preserve">(9150) </w:t>
      </w:r>
      <w:r w:rsidR="000E05DA" w:rsidRPr="000E05DA">
        <w:rPr>
          <w:b/>
        </w:rPr>
        <w:t>Vápnomilné bukové lesy</w:t>
      </w:r>
      <w:r w:rsidR="000E05DA" w:rsidRPr="002B4B62">
        <w:t xml:space="preserve"> </w:t>
      </w:r>
      <w:r w:rsidR="000E05DA">
        <w:rPr>
          <w:bCs/>
          <w:shd w:val="clear" w:color="auto" w:fill="FFFFFF"/>
        </w:rPr>
        <w:t>z</w:t>
      </w:r>
      <w:r w:rsidR="000E05DA" w:rsidRPr="00626A09">
        <w:t>a splnenia nasledovných atribútov</w:t>
      </w:r>
      <w:r w:rsidR="000E05DA" w:rsidRPr="00626A09">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E05DA" w:rsidRPr="00856FF5" w14:paraId="17ECD1C7" w14:textId="77777777" w:rsidTr="673E4E20">
        <w:trPr>
          <w:jc w:val="center"/>
        </w:trPr>
        <w:tc>
          <w:tcPr>
            <w:tcW w:w="2420" w:type="dxa"/>
            <w:tcMar>
              <w:top w:w="100" w:type="dxa"/>
              <w:left w:w="100" w:type="dxa"/>
              <w:bottom w:w="100" w:type="dxa"/>
              <w:right w:w="100" w:type="dxa"/>
            </w:tcMar>
          </w:tcPr>
          <w:p w14:paraId="21281ED3" w14:textId="77777777" w:rsidR="000E05DA" w:rsidRPr="00856FF5" w:rsidRDefault="000E05DA" w:rsidP="002B1061">
            <w:pPr>
              <w:widowControl w:val="0"/>
              <w:spacing w:after="0" w:line="240" w:lineRule="auto"/>
              <w:jc w:val="center"/>
              <w:rPr>
                <w:b/>
                <w:sz w:val="18"/>
                <w:szCs w:val="18"/>
              </w:rPr>
            </w:pPr>
            <w:r w:rsidRPr="00856FF5">
              <w:rPr>
                <w:b/>
                <w:sz w:val="18"/>
                <w:szCs w:val="18"/>
              </w:rPr>
              <w:t>Parameter</w:t>
            </w:r>
          </w:p>
        </w:tc>
        <w:tc>
          <w:tcPr>
            <w:tcW w:w="1276" w:type="dxa"/>
            <w:tcMar>
              <w:top w:w="100" w:type="dxa"/>
              <w:left w:w="100" w:type="dxa"/>
              <w:bottom w:w="100" w:type="dxa"/>
              <w:right w:w="100" w:type="dxa"/>
            </w:tcMar>
          </w:tcPr>
          <w:p w14:paraId="1B334BE9" w14:textId="77777777" w:rsidR="000E05DA" w:rsidRPr="00856FF5" w:rsidRDefault="000E05DA" w:rsidP="002B1061">
            <w:pPr>
              <w:widowControl w:val="0"/>
              <w:spacing w:after="0" w:line="240" w:lineRule="auto"/>
              <w:jc w:val="center"/>
              <w:rPr>
                <w:b/>
                <w:sz w:val="18"/>
                <w:szCs w:val="18"/>
              </w:rPr>
            </w:pPr>
            <w:r w:rsidRPr="00856FF5">
              <w:rPr>
                <w:b/>
                <w:sz w:val="18"/>
                <w:szCs w:val="18"/>
              </w:rPr>
              <w:t>Merateľnosť</w:t>
            </w:r>
          </w:p>
        </w:tc>
        <w:tc>
          <w:tcPr>
            <w:tcW w:w="1559" w:type="dxa"/>
            <w:tcMar>
              <w:top w:w="100" w:type="dxa"/>
              <w:left w:w="100" w:type="dxa"/>
              <w:bottom w:w="100" w:type="dxa"/>
              <w:right w:w="100" w:type="dxa"/>
            </w:tcMar>
          </w:tcPr>
          <w:p w14:paraId="19F3F985" w14:textId="77777777" w:rsidR="000E05DA" w:rsidRPr="00856FF5" w:rsidRDefault="000E05DA" w:rsidP="002B1061">
            <w:pPr>
              <w:widowControl w:val="0"/>
              <w:spacing w:after="0" w:line="240" w:lineRule="auto"/>
              <w:jc w:val="center"/>
              <w:rPr>
                <w:b/>
                <w:sz w:val="18"/>
                <w:szCs w:val="18"/>
              </w:rPr>
            </w:pPr>
            <w:r w:rsidRPr="00856FF5">
              <w:rPr>
                <w:b/>
                <w:sz w:val="18"/>
                <w:szCs w:val="18"/>
              </w:rPr>
              <w:t>Cieľová hodnota</w:t>
            </w:r>
          </w:p>
        </w:tc>
        <w:tc>
          <w:tcPr>
            <w:tcW w:w="4121" w:type="dxa"/>
            <w:tcMar>
              <w:top w:w="100" w:type="dxa"/>
              <w:left w:w="100" w:type="dxa"/>
              <w:bottom w:w="100" w:type="dxa"/>
              <w:right w:w="100" w:type="dxa"/>
            </w:tcMar>
          </w:tcPr>
          <w:p w14:paraId="3FB82EEB" w14:textId="77777777" w:rsidR="000E05DA" w:rsidRPr="00856FF5" w:rsidRDefault="000E05DA" w:rsidP="002B1061">
            <w:pPr>
              <w:widowControl w:val="0"/>
              <w:spacing w:after="0" w:line="240" w:lineRule="auto"/>
              <w:jc w:val="center"/>
              <w:rPr>
                <w:b/>
                <w:sz w:val="18"/>
                <w:szCs w:val="18"/>
              </w:rPr>
            </w:pPr>
            <w:r w:rsidRPr="00856FF5">
              <w:rPr>
                <w:b/>
                <w:sz w:val="18"/>
                <w:szCs w:val="18"/>
              </w:rPr>
              <w:t>Doplnkové informácie</w:t>
            </w:r>
          </w:p>
        </w:tc>
      </w:tr>
      <w:tr w:rsidR="000560C8" w:rsidRPr="00856FF5" w14:paraId="3F6FB796" w14:textId="77777777" w:rsidTr="673E4E20">
        <w:trPr>
          <w:trHeight w:val="174"/>
          <w:jc w:val="center"/>
        </w:trPr>
        <w:tc>
          <w:tcPr>
            <w:tcW w:w="2420" w:type="dxa"/>
            <w:tcMar>
              <w:top w:w="100" w:type="dxa"/>
              <w:left w:w="100" w:type="dxa"/>
              <w:bottom w:w="100" w:type="dxa"/>
              <w:right w:w="100" w:type="dxa"/>
            </w:tcMar>
          </w:tcPr>
          <w:p w14:paraId="7338820D" w14:textId="77777777" w:rsidR="000560C8" w:rsidRPr="00856FF5" w:rsidRDefault="000560C8" w:rsidP="002B1061">
            <w:pPr>
              <w:widowControl w:val="0"/>
              <w:spacing w:after="0" w:line="240" w:lineRule="auto"/>
              <w:rPr>
                <w:sz w:val="18"/>
                <w:szCs w:val="18"/>
              </w:rPr>
            </w:pPr>
            <w:r w:rsidRPr="00856FF5">
              <w:rPr>
                <w:sz w:val="18"/>
                <w:szCs w:val="18"/>
              </w:rPr>
              <w:t xml:space="preserve">Výmera biotopu </w:t>
            </w:r>
          </w:p>
        </w:tc>
        <w:tc>
          <w:tcPr>
            <w:tcW w:w="1276" w:type="dxa"/>
            <w:tcMar>
              <w:top w:w="100" w:type="dxa"/>
              <w:left w:w="100" w:type="dxa"/>
              <w:bottom w:w="100" w:type="dxa"/>
              <w:right w:w="100" w:type="dxa"/>
            </w:tcMar>
          </w:tcPr>
          <w:p w14:paraId="59E226DB" w14:textId="77777777" w:rsidR="000560C8" w:rsidRPr="00856FF5" w:rsidRDefault="000560C8" w:rsidP="002B1061">
            <w:pPr>
              <w:widowControl w:val="0"/>
              <w:spacing w:after="0" w:line="240" w:lineRule="auto"/>
              <w:jc w:val="center"/>
              <w:rPr>
                <w:sz w:val="18"/>
                <w:szCs w:val="18"/>
              </w:rPr>
            </w:pPr>
            <w:r w:rsidRPr="00856FF5">
              <w:rPr>
                <w:sz w:val="18"/>
                <w:szCs w:val="18"/>
              </w:rPr>
              <w:t>ha</w:t>
            </w:r>
          </w:p>
        </w:tc>
        <w:tc>
          <w:tcPr>
            <w:tcW w:w="1559" w:type="dxa"/>
            <w:tcMar>
              <w:top w:w="100" w:type="dxa"/>
              <w:left w:w="100" w:type="dxa"/>
              <w:bottom w:w="100" w:type="dxa"/>
              <w:right w:w="100" w:type="dxa"/>
            </w:tcMar>
          </w:tcPr>
          <w:p w14:paraId="53F97C65" w14:textId="7B1440BD" w:rsidR="000560C8" w:rsidRPr="00856FF5" w:rsidRDefault="000560C8" w:rsidP="002B1061">
            <w:pPr>
              <w:widowControl w:val="0"/>
              <w:spacing w:after="0" w:line="240" w:lineRule="auto"/>
              <w:jc w:val="center"/>
              <w:rPr>
                <w:sz w:val="18"/>
                <w:szCs w:val="18"/>
              </w:rPr>
            </w:pPr>
            <w:r>
              <w:rPr>
                <w:sz w:val="18"/>
                <w:szCs w:val="18"/>
              </w:rPr>
              <w:t>Min.</w:t>
            </w:r>
            <w:r w:rsidRPr="00856FF5">
              <w:rPr>
                <w:sz w:val="18"/>
                <w:szCs w:val="18"/>
              </w:rPr>
              <w:t xml:space="preserve"> </w:t>
            </w:r>
            <w:r w:rsidR="00EE038F">
              <w:rPr>
                <w:sz w:val="18"/>
                <w:szCs w:val="18"/>
              </w:rPr>
              <w:t>298</w:t>
            </w:r>
            <w:r>
              <w:rPr>
                <w:sz w:val="18"/>
                <w:szCs w:val="18"/>
              </w:rPr>
              <w:t xml:space="preserve"> </w:t>
            </w:r>
            <w:r w:rsidRPr="00856FF5">
              <w:rPr>
                <w:sz w:val="18"/>
                <w:szCs w:val="18"/>
              </w:rPr>
              <w:t>ha</w:t>
            </w:r>
          </w:p>
        </w:tc>
        <w:tc>
          <w:tcPr>
            <w:tcW w:w="4121" w:type="dxa"/>
            <w:tcMar>
              <w:top w:w="100" w:type="dxa"/>
              <w:left w:w="100" w:type="dxa"/>
              <w:bottom w:w="100" w:type="dxa"/>
              <w:right w:w="100" w:type="dxa"/>
            </w:tcMar>
          </w:tcPr>
          <w:p w14:paraId="25260A8E" w14:textId="77777777" w:rsidR="000560C8" w:rsidRPr="005538D7" w:rsidRDefault="000560C8" w:rsidP="002B1061">
            <w:pPr>
              <w:widowControl w:val="0"/>
              <w:spacing w:after="0" w:line="240" w:lineRule="auto"/>
              <w:jc w:val="both"/>
              <w:rPr>
                <w:sz w:val="18"/>
                <w:szCs w:val="18"/>
              </w:rPr>
            </w:pPr>
            <w:r>
              <w:rPr>
                <w:sz w:val="18"/>
                <w:szCs w:val="18"/>
              </w:rPr>
              <w:t>U</w:t>
            </w:r>
            <w:r w:rsidRPr="005538D7">
              <w:rPr>
                <w:sz w:val="18"/>
                <w:szCs w:val="18"/>
              </w:rPr>
              <w:t>držanie požadovanej výmery biotopu v ÚEV.</w:t>
            </w:r>
          </w:p>
        </w:tc>
      </w:tr>
      <w:tr w:rsidR="000E05DA" w:rsidRPr="00856FF5" w14:paraId="3ACAAFCA" w14:textId="77777777" w:rsidTr="673E4E20">
        <w:trPr>
          <w:trHeight w:val="179"/>
          <w:jc w:val="center"/>
        </w:trPr>
        <w:tc>
          <w:tcPr>
            <w:tcW w:w="2420" w:type="dxa"/>
            <w:tcMar>
              <w:top w:w="100" w:type="dxa"/>
              <w:left w:w="100" w:type="dxa"/>
              <w:bottom w:w="100" w:type="dxa"/>
              <w:right w:w="100" w:type="dxa"/>
            </w:tcMar>
          </w:tcPr>
          <w:p w14:paraId="3BE2D2B4" w14:textId="77777777" w:rsidR="000E05DA" w:rsidRPr="00856FF5" w:rsidRDefault="000E05DA" w:rsidP="002B1061">
            <w:pPr>
              <w:spacing w:after="0" w:line="240" w:lineRule="auto"/>
              <w:rPr>
                <w:sz w:val="18"/>
                <w:szCs w:val="18"/>
              </w:rPr>
            </w:pPr>
            <w:r w:rsidRPr="00856FF5">
              <w:rPr>
                <w:sz w:val="18"/>
                <w:szCs w:val="18"/>
              </w:rPr>
              <w:t>Zastúpenie charakteristických drevín</w:t>
            </w:r>
          </w:p>
        </w:tc>
        <w:tc>
          <w:tcPr>
            <w:tcW w:w="1276" w:type="dxa"/>
            <w:tcMar>
              <w:top w:w="100" w:type="dxa"/>
              <w:left w:w="100" w:type="dxa"/>
              <w:bottom w:w="100" w:type="dxa"/>
              <w:right w:w="100" w:type="dxa"/>
            </w:tcMar>
          </w:tcPr>
          <w:p w14:paraId="07BA1BBC" w14:textId="77777777" w:rsidR="000E05DA" w:rsidRPr="00856FF5" w:rsidRDefault="000E05DA" w:rsidP="002B1061">
            <w:pPr>
              <w:spacing w:after="0" w:line="240" w:lineRule="auto"/>
              <w:jc w:val="center"/>
              <w:rPr>
                <w:sz w:val="18"/>
                <w:szCs w:val="18"/>
                <w:vertAlign w:val="superscript"/>
              </w:rPr>
            </w:pPr>
            <w:r w:rsidRPr="00856FF5">
              <w:rPr>
                <w:sz w:val="18"/>
                <w:szCs w:val="18"/>
              </w:rPr>
              <w:t>Percento pokrytia / ha</w:t>
            </w:r>
          </w:p>
        </w:tc>
        <w:tc>
          <w:tcPr>
            <w:tcW w:w="1559" w:type="dxa"/>
            <w:tcMar>
              <w:top w:w="100" w:type="dxa"/>
              <w:left w:w="100" w:type="dxa"/>
              <w:bottom w:w="100" w:type="dxa"/>
              <w:right w:w="100" w:type="dxa"/>
            </w:tcMar>
          </w:tcPr>
          <w:p w14:paraId="09C6B4B2" w14:textId="77777777" w:rsidR="000E05DA" w:rsidRPr="00856FF5" w:rsidRDefault="000E05DA" w:rsidP="002B1061">
            <w:pPr>
              <w:spacing w:after="0" w:line="240" w:lineRule="auto"/>
              <w:jc w:val="center"/>
              <w:rPr>
                <w:sz w:val="18"/>
                <w:szCs w:val="18"/>
                <w:highlight w:val="yellow"/>
              </w:rPr>
            </w:pPr>
            <w:r w:rsidRPr="00856FF5">
              <w:rPr>
                <w:sz w:val="18"/>
                <w:szCs w:val="18"/>
              </w:rPr>
              <w:t xml:space="preserve">najmenej </w:t>
            </w:r>
            <w:r w:rsidRPr="002A16DA">
              <w:rPr>
                <w:sz w:val="18"/>
                <w:szCs w:val="18"/>
              </w:rPr>
              <w:t>85 %</w:t>
            </w:r>
          </w:p>
          <w:p w14:paraId="270EC963" w14:textId="77777777" w:rsidR="000E05DA" w:rsidRPr="00856FF5" w:rsidRDefault="000E05DA" w:rsidP="002B1061">
            <w:pPr>
              <w:spacing w:after="0" w:line="240" w:lineRule="auto"/>
              <w:jc w:val="center"/>
              <w:rPr>
                <w:sz w:val="18"/>
                <w:szCs w:val="18"/>
                <w:vertAlign w:val="superscript"/>
              </w:rPr>
            </w:pPr>
          </w:p>
        </w:tc>
        <w:tc>
          <w:tcPr>
            <w:tcW w:w="4121" w:type="dxa"/>
            <w:tcMar>
              <w:top w:w="100" w:type="dxa"/>
              <w:left w:w="100" w:type="dxa"/>
              <w:bottom w:w="100" w:type="dxa"/>
              <w:right w:w="100" w:type="dxa"/>
            </w:tcMar>
          </w:tcPr>
          <w:p w14:paraId="7D50A1B2" w14:textId="77777777" w:rsidR="000E05DA" w:rsidRPr="00856FF5" w:rsidRDefault="000E05DA" w:rsidP="002B1061">
            <w:pPr>
              <w:spacing w:after="0" w:line="240" w:lineRule="auto"/>
              <w:rPr>
                <w:sz w:val="18"/>
                <w:szCs w:val="18"/>
              </w:rPr>
            </w:pPr>
            <w:r w:rsidRPr="00856FF5">
              <w:rPr>
                <w:sz w:val="18"/>
                <w:szCs w:val="18"/>
              </w:rPr>
              <w:t>Charakteristická druhová skladba:</w:t>
            </w:r>
            <w:r>
              <w:rPr>
                <w:sz w:val="18"/>
                <w:szCs w:val="18"/>
              </w:rPr>
              <w:t xml:space="preserve"> </w:t>
            </w:r>
            <w:r w:rsidRPr="00856FF5">
              <w:rPr>
                <w:sz w:val="18"/>
                <w:szCs w:val="18"/>
                <w:u w:val="single"/>
              </w:rPr>
              <w:t>3.lvs:</w:t>
            </w:r>
            <w:r w:rsidRPr="00856FF5">
              <w:rPr>
                <w:sz w:val="18"/>
                <w:szCs w:val="18"/>
              </w:rPr>
              <w:t xml:space="preserve"> </w:t>
            </w:r>
            <w:r>
              <w:rPr>
                <w:i/>
                <w:sz w:val="18"/>
                <w:szCs w:val="18"/>
              </w:rPr>
              <w:t>Abies alba &lt;5</w:t>
            </w:r>
            <w:r w:rsidRPr="00856FF5">
              <w:rPr>
                <w:i/>
                <w:sz w:val="18"/>
                <w:szCs w:val="18"/>
              </w:rPr>
              <w:t>%, Acer campestre,</w:t>
            </w:r>
            <w:r w:rsidRPr="00856FF5">
              <w:rPr>
                <w:b/>
                <w:i/>
                <w:sz w:val="18"/>
                <w:szCs w:val="18"/>
              </w:rPr>
              <w:t xml:space="preserve"> </w:t>
            </w:r>
            <w:r w:rsidRPr="00856FF5">
              <w:rPr>
                <w:i/>
                <w:sz w:val="18"/>
                <w:szCs w:val="18"/>
              </w:rPr>
              <w:t>A.</w:t>
            </w:r>
            <w:r>
              <w:rPr>
                <w:i/>
                <w:sz w:val="18"/>
                <w:szCs w:val="18"/>
              </w:rPr>
              <w:t> platanoides, A. </w:t>
            </w:r>
            <w:r w:rsidRPr="00856FF5">
              <w:rPr>
                <w:i/>
                <w:sz w:val="18"/>
                <w:szCs w:val="18"/>
              </w:rPr>
              <w:t>pseudoplatanus, C</w:t>
            </w:r>
            <w:r>
              <w:rPr>
                <w:i/>
                <w:sz w:val="18"/>
                <w:szCs w:val="18"/>
              </w:rPr>
              <w:t>arpinus betulus, Cerasus avium,</w:t>
            </w:r>
            <w:r w:rsidRPr="00856FF5">
              <w:rPr>
                <w:i/>
                <w:sz w:val="18"/>
                <w:szCs w:val="18"/>
              </w:rPr>
              <w:t xml:space="preserve"> </w:t>
            </w:r>
            <w:r>
              <w:rPr>
                <w:b/>
                <w:i/>
                <w:sz w:val="18"/>
                <w:szCs w:val="18"/>
              </w:rPr>
              <w:t>Fagus sylvatica*</w:t>
            </w:r>
            <w:r w:rsidRPr="00856FF5">
              <w:rPr>
                <w:i/>
                <w:sz w:val="18"/>
                <w:szCs w:val="18"/>
              </w:rPr>
              <w:t xml:space="preserve">, Fraxinus excelsior, Quercus petraea </w:t>
            </w:r>
            <w:r w:rsidRPr="00856FF5">
              <w:rPr>
                <w:sz w:val="18"/>
                <w:szCs w:val="18"/>
              </w:rPr>
              <w:t>agg,</w:t>
            </w:r>
            <w:r>
              <w:rPr>
                <w:b/>
                <w:sz w:val="18"/>
                <w:szCs w:val="18"/>
              </w:rPr>
              <w:t xml:space="preserve"> </w:t>
            </w:r>
            <w:r w:rsidRPr="00856FF5">
              <w:rPr>
                <w:i/>
                <w:sz w:val="18"/>
                <w:szCs w:val="18"/>
              </w:rPr>
              <w:t xml:space="preserve">Sorbus </w:t>
            </w:r>
            <w:r w:rsidRPr="00856FF5">
              <w:rPr>
                <w:sz w:val="18"/>
                <w:szCs w:val="18"/>
              </w:rPr>
              <w:t>spp.,</w:t>
            </w:r>
            <w:r w:rsidRPr="00856FF5">
              <w:rPr>
                <w:i/>
                <w:sz w:val="18"/>
                <w:szCs w:val="18"/>
              </w:rPr>
              <w:t xml:space="preserve"> Tilia cordata,</w:t>
            </w:r>
            <w:r w:rsidRPr="00856FF5">
              <w:rPr>
                <w:b/>
                <w:i/>
                <w:sz w:val="18"/>
                <w:szCs w:val="18"/>
              </w:rPr>
              <w:t xml:space="preserve"> </w:t>
            </w:r>
            <w:r w:rsidRPr="00856FF5">
              <w:rPr>
                <w:i/>
                <w:sz w:val="18"/>
                <w:szCs w:val="18"/>
              </w:rPr>
              <w:t>T. platyphyllos</w:t>
            </w:r>
            <w:r w:rsidRPr="00856FF5">
              <w:rPr>
                <w:b/>
                <w:i/>
                <w:sz w:val="18"/>
                <w:szCs w:val="18"/>
              </w:rPr>
              <w:t xml:space="preserve">, </w:t>
            </w:r>
            <w:r w:rsidRPr="00856FF5">
              <w:rPr>
                <w:i/>
                <w:sz w:val="18"/>
                <w:szCs w:val="18"/>
              </w:rPr>
              <w:t>Ulmus glabra, Ulmus minor</w:t>
            </w:r>
            <w:r w:rsidRPr="00856FF5">
              <w:rPr>
                <w:sz w:val="18"/>
                <w:szCs w:val="18"/>
              </w:rPr>
              <w:t>.</w:t>
            </w:r>
          </w:p>
          <w:p w14:paraId="1958157D" w14:textId="77777777" w:rsidR="000E05DA" w:rsidRDefault="000E05DA" w:rsidP="002B1061">
            <w:pPr>
              <w:autoSpaceDE w:val="0"/>
              <w:autoSpaceDN w:val="0"/>
              <w:adjustRightInd w:val="0"/>
              <w:spacing w:after="0" w:line="240" w:lineRule="auto"/>
              <w:jc w:val="both"/>
              <w:rPr>
                <w:sz w:val="18"/>
                <w:szCs w:val="18"/>
              </w:rPr>
            </w:pPr>
            <w:r w:rsidRPr="00856FF5">
              <w:rPr>
                <w:b/>
                <w:sz w:val="18"/>
                <w:szCs w:val="18"/>
              </w:rPr>
              <w:t>*</w:t>
            </w:r>
            <w:r>
              <w:rPr>
                <w:b/>
                <w:sz w:val="18"/>
                <w:szCs w:val="18"/>
              </w:rPr>
              <w:t> </w:t>
            </w:r>
            <w:r w:rsidRPr="00856FF5">
              <w:rPr>
                <w:sz w:val="18"/>
                <w:szCs w:val="18"/>
              </w:rPr>
              <w:t>(</w:t>
            </w:r>
            <w:r w:rsidRPr="00856FF5">
              <w:rPr>
                <w:b/>
                <w:i/>
                <w:sz w:val="18"/>
                <w:szCs w:val="18"/>
              </w:rPr>
              <w:t xml:space="preserve">Fagus sylvatica </w:t>
            </w:r>
            <w:r w:rsidRPr="00856FF5">
              <w:rPr>
                <w:sz w:val="18"/>
                <w:szCs w:val="18"/>
              </w:rPr>
              <w:t>minimálne 30%)</w:t>
            </w:r>
          </w:p>
          <w:p w14:paraId="633D1E92" w14:textId="77777777" w:rsidR="000E05DA" w:rsidRPr="00856FF5" w:rsidRDefault="000E05DA" w:rsidP="002B1061">
            <w:pPr>
              <w:spacing w:after="0" w:line="240" w:lineRule="auto"/>
              <w:jc w:val="both"/>
              <w:rPr>
                <w:sz w:val="18"/>
                <w:szCs w:val="18"/>
              </w:rPr>
            </w:pPr>
            <w:r w:rsidRPr="00856FF5">
              <w:rPr>
                <w:b/>
                <w:sz w:val="18"/>
                <w:szCs w:val="18"/>
              </w:rPr>
              <w:t>Pozn.:</w:t>
            </w:r>
            <w:r w:rsidRPr="00856FF5">
              <w:rPr>
                <w:sz w:val="18"/>
                <w:szCs w:val="18"/>
              </w:rPr>
              <w:t xml:space="preserve"> </w:t>
            </w:r>
            <w:r w:rsidRPr="00856FF5">
              <w:rPr>
                <w:i/>
                <w:sz w:val="18"/>
                <w:szCs w:val="18"/>
              </w:rPr>
              <w:t>Hrubším typom písma sú vyznačené dominantné druhy biotopu</w:t>
            </w:r>
          </w:p>
        </w:tc>
      </w:tr>
      <w:tr w:rsidR="000E05DA" w:rsidRPr="00856FF5" w14:paraId="5A8423D6" w14:textId="77777777" w:rsidTr="673E4E20">
        <w:trPr>
          <w:trHeight w:val="173"/>
          <w:jc w:val="center"/>
        </w:trPr>
        <w:tc>
          <w:tcPr>
            <w:tcW w:w="2420" w:type="dxa"/>
            <w:tcMar>
              <w:top w:w="100" w:type="dxa"/>
              <w:left w:w="100" w:type="dxa"/>
              <w:bottom w:w="100" w:type="dxa"/>
              <w:right w:w="100" w:type="dxa"/>
            </w:tcMar>
          </w:tcPr>
          <w:p w14:paraId="0CC6AFAD" w14:textId="77777777" w:rsidR="000E05DA" w:rsidRPr="00856FF5" w:rsidRDefault="000E05DA" w:rsidP="002B1061">
            <w:pPr>
              <w:spacing w:after="0" w:line="240" w:lineRule="auto"/>
              <w:rPr>
                <w:sz w:val="18"/>
                <w:szCs w:val="18"/>
              </w:rPr>
            </w:pPr>
            <w:r w:rsidRPr="00856FF5">
              <w:rPr>
                <w:sz w:val="18"/>
                <w:szCs w:val="18"/>
              </w:rPr>
              <w:t>Zastúpen</w:t>
            </w:r>
            <w:r>
              <w:rPr>
                <w:sz w:val="18"/>
                <w:szCs w:val="18"/>
              </w:rPr>
              <w:t xml:space="preserve">ie charakteristických </w:t>
            </w:r>
            <w:r w:rsidRPr="00856FF5">
              <w:rPr>
                <w:sz w:val="18"/>
                <w:szCs w:val="18"/>
              </w:rPr>
              <w:t>druhov</w:t>
            </w:r>
            <w:r>
              <w:rPr>
                <w:sz w:val="18"/>
                <w:szCs w:val="18"/>
              </w:rPr>
              <w:t xml:space="preserve"> synúzie podrastu </w:t>
            </w:r>
            <w:r w:rsidRPr="009415F7">
              <w:rPr>
                <w:sz w:val="18"/>
                <w:szCs w:val="18"/>
              </w:rPr>
              <w:t>(</w:t>
            </w:r>
            <w:r w:rsidRPr="009415F7">
              <w:rPr>
                <w:i/>
                <w:sz w:val="18"/>
                <w:szCs w:val="18"/>
              </w:rPr>
              <w:t>bylín, krov, machorastov, lišajníkov)</w:t>
            </w:r>
          </w:p>
        </w:tc>
        <w:tc>
          <w:tcPr>
            <w:tcW w:w="1276" w:type="dxa"/>
            <w:shd w:val="clear" w:color="auto" w:fill="auto"/>
            <w:tcMar>
              <w:top w:w="100" w:type="dxa"/>
              <w:left w:w="100" w:type="dxa"/>
              <w:bottom w:w="100" w:type="dxa"/>
              <w:right w:w="100" w:type="dxa"/>
            </w:tcMar>
          </w:tcPr>
          <w:p w14:paraId="3D4E4AC7" w14:textId="77777777" w:rsidR="000E05DA" w:rsidRPr="00856FF5" w:rsidRDefault="000E05DA" w:rsidP="002B1061">
            <w:pPr>
              <w:widowControl w:val="0"/>
              <w:spacing w:after="0" w:line="240" w:lineRule="auto"/>
              <w:jc w:val="center"/>
              <w:rPr>
                <w:sz w:val="18"/>
                <w:szCs w:val="18"/>
              </w:rPr>
            </w:pPr>
            <w:r w:rsidRPr="00856FF5">
              <w:rPr>
                <w:sz w:val="18"/>
                <w:szCs w:val="18"/>
              </w:rPr>
              <w:t>Počet druhov / ha</w:t>
            </w:r>
          </w:p>
        </w:tc>
        <w:tc>
          <w:tcPr>
            <w:tcW w:w="1559" w:type="dxa"/>
            <w:shd w:val="clear" w:color="auto" w:fill="auto"/>
            <w:tcMar>
              <w:top w:w="100" w:type="dxa"/>
              <w:left w:w="100" w:type="dxa"/>
              <w:bottom w:w="100" w:type="dxa"/>
              <w:right w:w="100" w:type="dxa"/>
            </w:tcMar>
          </w:tcPr>
          <w:p w14:paraId="7F978057" w14:textId="77777777" w:rsidR="000E05DA" w:rsidRPr="00856FF5" w:rsidRDefault="000E05DA" w:rsidP="002B1061">
            <w:pPr>
              <w:widowControl w:val="0"/>
              <w:spacing w:after="0" w:line="240" w:lineRule="auto"/>
              <w:jc w:val="center"/>
              <w:rPr>
                <w:sz w:val="18"/>
                <w:szCs w:val="18"/>
              </w:rPr>
            </w:pPr>
            <w:r w:rsidRPr="00856FF5">
              <w:rPr>
                <w:sz w:val="18"/>
                <w:szCs w:val="18"/>
              </w:rPr>
              <w:t>najmenej 3</w:t>
            </w:r>
          </w:p>
        </w:tc>
        <w:tc>
          <w:tcPr>
            <w:tcW w:w="4121" w:type="dxa"/>
            <w:tcMar>
              <w:top w:w="100" w:type="dxa"/>
              <w:left w:w="100" w:type="dxa"/>
              <w:bottom w:w="100" w:type="dxa"/>
              <w:right w:w="100" w:type="dxa"/>
            </w:tcMar>
          </w:tcPr>
          <w:p w14:paraId="722397D1" w14:textId="41A908A6" w:rsidR="000E05DA" w:rsidRPr="00856FF5" w:rsidRDefault="495FD929" w:rsidP="002B1061">
            <w:pPr>
              <w:spacing w:after="0" w:line="240" w:lineRule="auto"/>
              <w:jc w:val="both"/>
              <w:rPr>
                <w:i/>
                <w:iCs/>
                <w:sz w:val="18"/>
                <w:szCs w:val="18"/>
              </w:rPr>
            </w:pPr>
            <w:r w:rsidRPr="673E4E20">
              <w:rPr>
                <w:sz w:val="18"/>
                <w:szCs w:val="18"/>
              </w:rPr>
              <w:t xml:space="preserve">Charakteristická druhová skladba: </w:t>
            </w:r>
            <w:r w:rsidRPr="673E4E20">
              <w:rPr>
                <w:i/>
                <w:iCs/>
                <w:sz w:val="18"/>
                <w:szCs w:val="18"/>
              </w:rPr>
              <w:t xml:space="preserve">Aconitum vulparia, Aquilegia vulgaris, </w:t>
            </w:r>
            <w:r w:rsidRPr="673E4E20">
              <w:rPr>
                <w:b/>
                <w:bCs/>
                <w:i/>
                <w:iCs/>
                <w:sz w:val="18"/>
                <w:szCs w:val="18"/>
              </w:rPr>
              <w:t>Calamagrostis varia</w:t>
            </w:r>
            <w:r w:rsidRPr="673E4E20">
              <w:rPr>
                <w:i/>
                <w:iCs/>
                <w:sz w:val="18"/>
                <w:szCs w:val="18"/>
              </w:rPr>
              <w:t xml:space="preserve">, C. persicifolia, C. rapunculoides, Cardaminopsis arenosa agg., Carduus glaucinus (endemit), </w:t>
            </w:r>
            <w:r w:rsidRPr="673E4E20">
              <w:rPr>
                <w:b/>
                <w:bCs/>
                <w:i/>
                <w:iCs/>
                <w:sz w:val="18"/>
                <w:szCs w:val="18"/>
              </w:rPr>
              <w:t>Carex alba</w:t>
            </w:r>
            <w:r w:rsidRPr="673E4E20">
              <w:rPr>
                <w:i/>
                <w:iCs/>
                <w:sz w:val="18"/>
                <w:szCs w:val="18"/>
              </w:rPr>
              <w:t xml:space="preserve">, C. digitata, C. montana, Cephalanthera damasonium, C. rubra, Cirsium erisithales, Corallorhiza trifida, Epipactis microphylla, E. muelleri, Hedera helix, Lilium martagon, Pimpinella major, Pleurospermum austriacum, Poa stiriaca, Rubus saxatilis, </w:t>
            </w:r>
            <w:r w:rsidRPr="673E4E20">
              <w:rPr>
                <w:b/>
                <w:bCs/>
                <w:i/>
                <w:iCs/>
                <w:sz w:val="18"/>
                <w:szCs w:val="18"/>
              </w:rPr>
              <w:t>Sesleria albicans</w:t>
            </w:r>
            <w:r w:rsidRPr="673E4E20">
              <w:rPr>
                <w:i/>
                <w:iCs/>
                <w:sz w:val="18"/>
                <w:szCs w:val="18"/>
              </w:rPr>
              <w:t>, Solidago virgaurea, Valeriana tripteris, Vincetoxicum hirundinaria.</w:t>
            </w:r>
          </w:p>
        </w:tc>
      </w:tr>
      <w:tr w:rsidR="000E05DA" w:rsidRPr="00856FF5" w14:paraId="3D646787" w14:textId="77777777" w:rsidTr="673E4E20">
        <w:trPr>
          <w:trHeight w:val="114"/>
          <w:jc w:val="center"/>
        </w:trPr>
        <w:tc>
          <w:tcPr>
            <w:tcW w:w="2420" w:type="dxa"/>
            <w:tcMar>
              <w:top w:w="100" w:type="dxa"/>
              <w:left w:w="100" w:type="dxa"/>
              <w:bottom w:w="100" w:type="dxa"/>
              <w:right w:w="100" w:type="dxa"/>
            </w:tcMar>
          </w:tcPr>
          <w:p w14:paraId="1A5FACC6" w14:textId="77777777" w:rsidR="000E05DA" w:rsidRPr="00856FF5" w:rsidRDefault="000E05DA" w:rsidP="002B1061">
            <w:pPr>
              <w:spacing w:after="0" w:line="240" w:lineRule="auto"/>
              <w:rPr>
                <w:sz w:val="18"/>
                <w:szCs w:val="18"/>
              </w:rPr>
            </w:pPr>
            <w:r w:rsidRPr="00856FF5">
              <w:rPr>
                <w:sz w:val="18"/>
                <w:szCs w:val="18"/>
              </w:rPr>
              <w:t>Zastúpenie alochtónnych druhov/inváznych druhov drevín</w:t>
            </w:r>
          </w:p>
        </w:tc>
        <w:tc>
          <w:tcPr>
            <w:tcW w:w="1276" w:type="dxa"/>
            <w:tcMar>
              <w:top w:w="100" w:type="dxa"/>
              <w:left w:w="100" w:type="dxa"/>
              <w:bottom w:w="100" w:type="dxa"/>
              <w:right w:w="100" w:type="dxa"/>
            </w:tcMar>
          </w:tcPr>
          <w:p w14:paraId="6373EE36" w14:textId="77777777" w:rsidR="000E05DA" w:rsidRPr="00856FF5" w:rsidRDefault="000E05DA" w:rsidP="002B1061">
            <w:pPr>
              <w:spacing w:after="0" w:line="240" w:lineRule="auto"/>
              <w:jc w:val="center"/>
              <w:rPr>
                <w:sz w:val="18"/>
                <w:szCs w:val="18"/>
              </w:rPr>
            </w:pPr>
            <w:r w:rsidRPr="00856FF5">
              <w:rPr>
                <w:sz w:val="18"/>
                <w:szCs w:val="18"/>
              </w:rPr>
              <w:t>Percento pokrytia / ha</w:t>
            </w:r>
          </w:p>
        </w:tc>
        <w:tc>
          <w:tcPr>
            <w:tcW w:w="1559" w:type="dxa"/>
            <w:tcMar>
              <w:top w:w="100" w:type="dxa"/>
              <w:left w:w="100" w:type="dxa"/>
              <w:bottom w:w="100" w:type="dxa"/>
              <w:right w:w="100" w:type="dxa"/>
            </w:tcMar>
          </w:tcPr>
          <w:p w14:paraId="718675FD" w14:textId="77777777" w:rsidR="000E05DA" w:rsidRPr="00856FF5" w:rsidRDefault="000E05DA" w:rsidP="002B1061">
            <w:pPr>
              <w:spacing w:after="0" w:line="240" w:lineRule="auto"/>
              <w:jc w:val="center"/>
              <w:rPr>
                <w:sz w:val="18"/>
                <w:szCs w:val="18"/>
              </w:rPr>
            </w:pPr>
            <w:r w:rsidRPr="00856FF5">
              <w:rPr>
                <w:sz w:val="18"/>
                <w:szCs w:val="18"/>
              </w:rPr>
              <w:t xml:space="preserve">Menej </w:t>
            </w:r>
            <w:r w:rsidRPr="00CD5FF5">
              <w:rPr>
                <w:sz w:val="18"/>
                <w:szCs w:val="18"/>
              </w:rPr>
              <w:t>ako 1</w:t>
            </w:r>
            <w:r>
              <w:rPr>
                <w:sz w:val="18"/>
                <w:szCs w:val="18"/>
              </w:rPr>
              <w:t> %</w:t>
            </w:r>
          </w:p>
        </w:tc>
        <w:tc>
          <w:tcPr>
            <w:tcW w:w="4121" w:type="dxa"/>
            <w:tcMar>
              <w:top w:w="100" w:type="dxa"/>
              <w:left w:w="100" w:type="dxa"/>
              <w:bottom w:w="100" w:type="dxa"/>
              <w:right w:w="100" w:type="dxa"/>
            </w:tcMar>
          </w:tcPr>
          <w:p w14:paraId="4E696C16" w14:textId="77777777" w:rsidR="000E05DA" w:rsidRPr="00856FF5" w:rsidRDefault="000E05DA" w:rsidP="002B1061">
            <w:pPr>
              <w:spacing w:after="0" w:line="240" w:lineRule="auto"/>
              <w:jc w:val="both"/>
              <w:rPr>
                <w:sz w:val="18"/>
                <w:szCs w:val="18"/>
              </w:rPr>
            </w:pPr>
            <w:r w:rsidRPr="00856FF5">
              <w:rPr>
                <w:sz w:val="18"/>
                <w:szCs w:val="18"/>
              </w:rPr>
              <w:t xml:space="preserve">Manažmentové opatrenia </w:t>
            </w:r>
            <w:r w:rsidRPr="00CD5FF5">
              <w:rPr>
                <w:sz w:val="18"/>
                <w:szCs w:val="18"/>
              </w:rPr>
              <w:t>majú</w:t>
            </w:r>
            <w:r w:rsidRPr="00856FF5">
              <w:rPr>
                <w:sz w:val="18"/>
                <w:szCs w:val="18"/>
              </w:rPr>
              <w:t xml:space="preserve"> byť zamerané na redukciu zastúpenia alochtónnych/inváznych druhov drevín v</w:t>
            </w:r>
            <w:r>
              <w:rPr>
                <w:sz w:val="18"/>
                <w:szCs w:val="18"/>
              </w:rPr>
              <w:t> </w:t>
            </w:r>
            <w:r w:rsidRPr="00856FF5">
              <w:rPr>
                <w:sz w:val="18"/>
                <w:szCs w:val="18"/>
              </w:rPr>
              <w:t>biotope</w:t>
            </w:r>
          </w:p>
        </w:tc>
      </w:tr>
      <w:tr w:rsidR="000E05DA" w:rsidRPr="00856FF5" w14:paraId="465C1BE3" w14:textId="77777777" w:rsidTr="673E4E20">
        <w:trPr>
          <w:trHeight w:val="114"/>
          <w:jc w:val="center"/>
        </w:trPr>
        <w:tc>
          <w:tcPr>
            <w:tcW w:w="2420" w:type="dxa"/>
            <w:tcMar>
              <w:top w:w="100" w:type="dxa"/>
              <w:left w:w="100" w:type="dxa"/>
              <w:bottom w:w="100" w:type="dxa"/>
              <w:right w:w="100" w:type="dxa"/>
            </w:tcMar>
          </w:tcPr>
          <w:p w14:paraId="4FE47039" w14:textId="77777777" w:rsidR="000E05DA" w:rsidRPr="00856FF5" w:rsidRDefault="000E05DA" w:rsidP="002B1061">
            <w:pPr>
              <w:spacing w:after="0" w:line="240" w:lineRule="auto"/>
              <w:rPr>
                <w:sz w:val="18"/>
                <w:szCs w:val="18"/>
              </w:rPr>
            </w:pPr>
            <w:r w:rsidRPr="00856FF5">
              <w:rPr>
                <w:sz w:val="18"/>
                <w:szCs w:val="18"/>
              </w:rPr>
              <w:t>Odumreté</w:t>
            </w:r>
            <w:r>
              <w:rPr>
                <w:sz w:val="18"/>
                <w:szCs w:val="18"/>
              </w:rPr>
              <w:t xml:space="preserve"> drevo (stojace, ležiace kmene stromov hlavnej úrovne s limitnou hrúbkou </w:t>
            </w:r>
            <w:r w:rsidRPr="009415F7">
              <w:rPr>
                <w:sz w:val="18"/>
                <w:szCs w:val="18"/>
              </w:rPr>
              <w:t>d</w:t>
            </w:r>
            <w:r w:rsidRPr="009415F7">
              <w:rPr>
                <w:sz w:val="18"/>
                <w:szCs w:val="18"/>
                <w:vertAlign w:val="subscript"/>
              </w:rPr>
              <w:t>1,3</w:t>
            </w:r>
            <w:r>
              <w:rPr>
                <w:sz w:val="18"/>
                <w:szCs w:val="18"/>
              </w:rPr>
              <w:t xml:space="preserve"> najmenej 50 </w:t>
            </w:r>
            <w:r w:rsidRPr="009415F7">
              <w:rPr>
                <w:sz w:val="18"/>
                <w:szCs w:val="18"/>
              </w:rPr>
              <w:t>cm</w:t>
            </w:r>
            <w:r w:rsidRPr="00100B6B">
              <w:rPr>
                <w:sz w:val="18"/>
                <w:szCs w:val="18"/>
              </w:rPr>
              <w:t>)</w:t>
            </w:r>
          </w:p>
        </w:tc>
        <w:tc>
          <w:tcPr>
            <w:tcW w:w="1276" w:type="dxa"/>
            <w:tcMar>
              <w:top w:w="100" w:type="dxa"/>
              <w:left w:w="100" w:type="dxa"/>
              <w:bottom w:w="100" w:type="dxa"/>
              <w:right w:w="100" w:type="dxa"/>
            </w:tcMar>
          </w:tcPr>
          <w:p w14:paraId="09B20DCE" w14:textId="77777777" w:rsidR="000E05DA" w:rsidRPr="00856FF5" w:rsidRDefault="000E05DA" w:rsidP="002B1061">
            <w:pPr>
              <w:spacing w:after="0" w:line="240" w:lineRule="auto"/>
              <w:jc w:val="center"/>
              <w:rPr>
                <w:sz w:val="18"/>
                <w:szCs w:val="18"/>
              </w:rPr>
            </w:pPr>
            <w:r w:rsidRPr="00856FF5">
              <w:rPr>
                <w:sz w:val="18"/>
                <w:szCs w:val="18"/>
              </w:rPr>
              <w:t>m</w:t>
            </w:r>
            <w:r w:rsidRPr="00856FF5">
              <w:rPr>
                <w:sz w:val="18"/>
                <w:szCs w:val="18"/>
                <w:vertAlign w:val="superscript"/>
              </w:rPr>
              <w:t>3</w:t>
            </w:r>
            <w:r w:rsidRPr="00856FF5">
              <w:rPr>
                <w:sz w:val="18"/>
                <w:szCs w:val="18"/>
              </w:rPr>
              <w:t>/ha</w:t>
            </w:r>
          </w:p>
        </w:tc>
        <w:tc>
          <w:tcPr>
            <w:tcW w:w="1559" w:type="dxa"/>
            <w:tcMar>
              <w:top w:w="100" w:type="dxa"/>
              <w:left w:w="100" w:type="dxa"/>
              <w:bottom w:w="100" w:type="dxa"/>
              <w:right w:w="100" w:type="dxa"/>
            </w:tcMar>
          </w:tcPr>
          <w:p w14:paraId="0EC85C2D" w14:textId="77777777" w:rsidR="000E05DA" w:rsidRPr="00856FF5" w:rsidRDefault="000E05DA" w:rsidP="002B1061">
            <w:pPr>
              <w:spacing w:after="0" w:line="240" w:lineRule="auto"/>
              <w:jc w:val="center"/>
              <w:rPr>
                <w:sz w:val="18"/>
                <w:szCs w:val="18"/>
              </w:rPr>
            </w:pPr>
            <w:r w:rsidRPr="00CD5FF5">
              <w:rPr>
                <w:sz w:val="18"/>
                <w:szCs w:val="18"/>
              </w:rPr>
              <w:t>najmenej</w:t>
            </w:r>
            <w:r>
              <w:rPr>
                <w:sz w:val="18"/>
                <w:szCs w:val="18"/>
              </w:rPr>
              <w:t xml:space="preserve"> 4</w:t>
            </w:r>
            <w:r w:rsidRPr="00CD5FF5">
              <w:rPr>
                <w:sz w:val="18"/>
                <w:szCs w:val="18"/>
              </w:rPr>
              <w:t>0</w:t>
            </w:r>
          </w:p>
          <w:p w14:paraId="3784D0A3" w14:textId="77777777" w:rsidR="000E05DA" w:rsidRPr="00856FF5" w:rsidRDefault="000E05DA" w:rsidP="002B1061">
            <w:pPr>
              <w:spacing w:after="0" w:line="240" w:lineRule="auto"/>
              <w:jc w:val="center"/>
              <w:rPr>
                <w:sz w:val="18"/>
                <w:szCs w:val="18"/>
              </w:rPr>
            </w:pPr>
          </w:p>
          <w:p w14:paraId="7D44D015" w14:textId="77777777" w:rsidR="000E05DA" w:rsidRPr="00856FF5" w:rsidRDefault="000E05DA" w:rsidP="002B1061">
            <w:pPr>
              <w:spacing w:after="0" w:line="240" w:lineRule="auto"/>
              <w:jc w:val="center"/>
              <w:rPr>
                <w:sz w:val="18"/>
                <w:szCs w:val="18"/>
              </w:rPr>
            </w:pPr>
            <w:r w:rsidRPr="00856FF5">
              <w:rPr>
                <w:sz w:val="18"/>
                <w:szCs w:val="18"/>
              </w:rPr>
              <w:t>rovnomerne po celej ploche</w:t>
            </w:r>
          </w:p>
        </w:tc>
        <w:tc>
          <w:tcPr>
            <w:tcW w:w="4121" w:type="dxa"/>
            <w:tcMar>
              <w:top w:w="100" w:type="dxa"/>
              <w:left w:w="100" w:type="dxa"/>
              <w:bottom w:w="100" w:type="dxa"/>
              <w:right w:w="100" w:type="dxa"/>
            </w:tcMar>
          </w:tcPr>
          <w:p w14:paraId="53EFB1C9" w14:textId="77777777" w:rsidR="000E05DA" w:rsidRDefault="000E05DA" w:rsidP="002B1061">
            <w:pPr>
              <w:spacing w:after="0" w:line="240" w:lineRule="auto"/>
              <w:jc w:val="both"/>
              <w:rPr>
                <w:sz w:val="18"/>
                <w:szCs w:val="18"/>
              </w:rPr>
            </w:pPr>
            <w:r w:rsidRPr="00856FF5">
              <w:rPr>
                <w:sz w:val="18"/>
                <w:szCs w:val="18"/>
              </w:rPr>
              <w:t>Manažmentové opatrenia by mali byť zamerané na udržanie/zvýšenie prítomnosti mŕtveho dreva na ploche biotopu</w:t>
            </w:r>
          </w:p>
          <w:p w14:paraId="2D84451C" w14:textId="77777777" w:rsidR="000E05DA" w:rsidRPr="00856FF5" w:rsidRDefault="000E05DA" w:rsidP="002B1061">
            <w:pPr>
              <w:spacing w:after="0" w:line="240" w:lineRule="auto"/>
              <w:rPr>
                <w:sz w:val="18"/>
                <w:szCs w:val="18"/>
              </w:rPr>
            </w:pPr>
            <w:r w:rsidRPr="00AC6D8F">
              <w:rPr>
                <w:i/>
                <w:sz w:val="18"/>
                <w:szCs w:val="18"/>
              </w:rPr>
              <w:t>Na extrémnejších lokalitách a nepriaznivejších bonitách sa hrúbka môže znížiť.</w:t>
            </w:r>
          </w:p>
        </w:tc>
      </w:tr>
    </w:tbl>
    <w:p w14:paraId="56A6AFB3" w14:textId="77777777" w:rsidR="000E05DA" w:rsidRDefault="000E05DA" w:rsidP="002B1061">
      <w:pPr>
        <w:pStyle w:val="Zkladntext"/>
        <w:widowControl w:val="0"/>
        <w:spacing w:after="0"/>
        <w:ind w:left="360"/>
        <w:jc w:val="both"/>
        <w:rPr>
          <w:lang w:val="sk-SK"/>
        </w:rPr>
      </w:pPr>
    </w:p>
    <w:p w14:paraId="53AF56DE" w14:textId="77777777" w:rsidR="000E05DA" w:rsidRPr="00626A09" w:rsidRDefault="000E05DA" w:rsidP="002B1061">
      <w:pPr>
        <w:pStyle w:val="Zkladntext"/>
        <w:widowControl w:val="0"/>
        <w:spacing w:after="0"/>
        <w:jc w:val="both"/>
      </w:pPr>
      <w:r>
        <w:rPr>
          <w:lang w:val="sk-SK"/>
        </w:rPr>
        <w:t>Zachovať stav</w:t>
      </w:r>
      <w:r w:rsidRPr="00626A09">
        <w:t xml:space="preserve"> biotop</w:t>
      </w:r>
      <w:r>
        <w:rPr>
          <w:lang w:val="sk-SK"/>
        </w:rPr>
        <w:t>u</w:t>
      </w:r>
      <w:r w:rsidRPr="00626A09">
        <w:t xml:space="preserve"> </w:t>
      </w:r>
      <w:r w:rsidRPr="000E05DA">
        <w:rPr>
          <w:b/>
        </w:rPr>
        <w:t xml:space="preserve">Tr1 </w:t>
      </w:r>
      <w:r w:rsidRPr="000E05DA">
        <w:rPr>
          <w:b/>
          <w:bCs/>
          <w:shd w:val="clear" w:color="auto" w:fill="FFFFFF"/>
        </w:rPr>
        <w:t>(</w:t>
      </w:r>
      <w:r w:rsidRPr="000E05DA">
        <w:rPr>
          <w:b/>
        </w:rPr>
        <w:t>6210*</w:t>
      </w:r>
      <w:r w:rsidRPr="000E05DA">
        <w:rPr>
          <w:b/>
          <w:bCs/>
          <w:shd w:val="clear" w:color="auto" w:fill="FFFFFF"/>
        </w:rPr>
        <w:t xml:space="preserve">) </w:t>
      </w:r>
      <w:r w:rsidRPr="000E05DA">
        <w:rPr>
          <w:b/>
        </w:rPr>
        <w:t>Suchomilné travinno-bylinné a krovinové porasty na vápnitom podloží s výskytom vstavačovitých</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2B1061">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2B1061">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2B1061">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2B1061">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2B1061">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68215AE9" w:rsidR="000E05DA" w:rsidRPr="003509FA" w:rsidRDefault="00EE038F" w:rsidP="002B1061">
            <w:pPr>
              <w:spacing w:after="0" w:line="240" w:lineRule="auto"/>
              <w:jc w:val="center"/>
              <w:rPr>
                <w:rFonts w:eastAsia="Times New Roman"/>
                <w:sz w:val="18"/>
                <w:szCs w:val="18"/>
              </w:rPr>
            </w:pPr>
            <w:r>
              <w:rPr>
                <w:rFonts w:eastAsia="Times New Roman"/>
                <w:sz w:val="18"/>
                <w:szCs w:val="18"/>
              </w:rPr>
              <w:t>7,7</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51385E22" w:rsidR="000E05DA" w:rsidRPr="003509FA" w:rsidRDefault="002B1061" w:rsidP="002B1061">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2B1061">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2B1061">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2B1061">
            <w:pPr>
              <w:spacing w:after="0" w:line="240" w:lineRule="auto"/>
              <w:rPr>
                <w:rFonts w:eastAsia="Times New Roman"/>
                <w:sz w:val="18"/>
                <w:szCs w:val="18"/>
              </w:rPr>
            </w:pPr>
            <w:r w:rsidRPr="003509FA">
              <w:rPr>
                <w:rFonts w:eastAsia="Times New Roman"/>
                <w:sz w:val="18"/>
                <w:szCs w:val="18"/>
              </w:rPr>
              <w:t>Eliminovať zastúpenie drevín a krovín</w:t>
            </w:r>
          </w:p>
        </w:tc>
      </w:tr>
      <w:tr w:rsidR="002B1061"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2B1061" w:rsidRPr="003509FA" w:rsidRDefault="002B1061" w:rsidP="002B1061">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2B1061" w:rsidRPr="003509FA" w:rsidRDefault="002B1061" w:rsidP="002B1061">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2B1061" w:rsidRPr="003509FA" w:rsidRDefault="002B1061" w:rsidP="002B1061">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7402EC2D" w:rsidR="002B1061" w:rsidRPr="003509FA" w:rsidRDefault="002B1061" w:rsidP="002B1061">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2B1061">
      <w:pPr>
        <w:spacing w:after="0" w:line="240" w:lineRule="auto"/>
        <w:ind w:left="360"/>
        <w:jc w:val="both"/>
      </w:pPr>
    </w:p>
    <w:p w14:paraId="6492A01A" w14:textId="77777777" w:rsidR="00F436A8" w:rsidRPr="00911FBF" w:rsidRDefault="00F436A8" w:rsidP="002B1061">
      <w:pPr>
        <w:pStyle w:val="Zkladntext"/>
        <w:widowControl w:val="0"/>
        <w:spacing w:after="0"/>
        <w:jc w:val="both"/>
        <w:rPr>
          <w:b/>
        </w:rPr>
      </w:pPr>
      <w:r>
        <w:rPr>
          <w:lang w:val="sk-SK"/>
        </w:rPr>
        <w:t xml:space="preserve">Zlepšenie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2B1061">
            <w:pPr>
              <w:spacing w:after="0" w:line="240" w:lineRule="auto"/>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2B1061">
            <w:pPr>
              <w:spacing w:after="0" w:line="240" w:lineRule="auto"/>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2B1061">
            <w:pPr>
              <w:spacing w:after="0" w:line="240" w:lineRule="auto"/>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2B1061">
            <w:pPr>
              <w:spacing w:after="0" w:line="240" w:lineRule="auto"/>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7DFCE660" w:rsidR="00F436A8" w:rsidRPr="00B6615B" w:rsidRDefault="00EE038F" w:rsidP="002B1061">
            <w:pPr>
              <w:spacing w:after="0" w:line="240" w:lineRule="auto"/>
              <w:jc w:val="center"/>
              <w:rPr>
                <w:rFonts w:eastAsia="Times New Roman"/>
                <w:sz w:val="20"/>
                <w:szCs w:val="20"/>
              </w:rPr>
            </w:pPr>
            <w:r>
              <w:rPr>
                <w:rFonts w:eastAsia="Times New Roman"/>
                <w:sz w:val="20"/>
                <w:szCs w:val="20"/>
              </w:rPr>
              <w:t>6,7</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2B1061">
            <w:pPr>
              <w:spacing w:after="0" w:line="240" w:lineRule="auto"/>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2B1061">
            <w:pPr>
              <w:spacing w:after="0" w:line="240" w:lineRule="auto"/>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0A586379" w14:textId="4737A6D0" w:rsidR="00BA5352" w:rsidRDefault="00BA5352" w:rsidP="002B1061">
      <w:pPr>
        <w:pStyle w:val="Zkladntext"/>
        <w:widowControl w:val="0"/>
        <w:spacing w:after="0"/>
        <w:jc w:val="both"/>
        <w:rPr>
          <w:lang w:val="sk-SK"/>
        </w:rPr>
      </w:pPr>
    </w:p>
    <w:p w14:paraId="5F2E1009" w14:textId="77777777" w:rsidR="00BA5352" w:rsidRPr="00626A09" w:rsidRDefault="00BA5352" w:rsidP="002B1061">
      <w:pPr>
        <w:pStyle w:val="Zkladntext"/>
        <w:widowControl w:val="0"/>
        <w:spacing w:after="0"/>
        <w:jc w:val="both"/>
      </w:pPr>
      <w:r>
        <w:rPr>
          <w:lang w:val="sk-SK"/>
        </w:rPr>
        <w:t>Zachovanie stavu</w:t>
      </w:r>
      <w:r w:rsidRPr="00626A09">
        <w:t xml:space="preserve"> biotop</w:t>
      </w:r>
      <w:r>
        <w:rPr>
          <w:lang w:val="sk-SK"/>
        </w:rPr>
        <w:t>u</w:t>
      </w:r>
      <w:r w:rsidRPr="00626A09">
        <w:t xml:space="preserve"> </w:t>
      </w:r>
      <w:r>
        <w:rPr>
          <w:b/>
        </w:rPr>
        <w:t>Pi5</w:t>
      </w:r>
      <w:r w:rsidRPr="000E05DA">
        <w:rPr>
          <w:b/>
        </w:rPr>
        <w:t xml:space="preserve"> </w:t>
      </w:r>
      <w:r w:rsidRPr="000E05DA">
        <w:rPr>
          <w:b/>
          <w:bCs/>
          <w:shd w:val="clear" w:color="auto" w:fill="FFFFFF"/>
        </w:rPr>
        <w:t>(</w:t>
      </w:r>
      <w:r>
        <w:rPr>
          <w:b/>
        </w:rPr>
        <w:t>61</w:t>
      </w:r>
      <w:r w:rsidRPr="000E05DA">
        <w:rPr>
          <w:b/>
        </w:rPr>
        <w:t>10*</w:t>
      </w:r>
      <w:r w:rsidRPr="000E05DA">
        <w:rPr>
          <w:b/>
          <w:bCs/>
          <w:shd w:val="clear" w:color="auto" w:fill="FFFFFF"/>
        </w:rPr>
        <w:t xml:space="preserve">) </w:t>
      </w:r>
      <w:r>
        <w:rPr>
          <w:b/>
          <w:bCs/>
          <w:shd w:val="clear" w:color="auto" w:fill="FFFFFF"/>
          <w:lang w:val="sk-SK"/>
        </w:rPr>
        <w:t xml:space="preserve">Pionierske porasty na </w:t>
      </w:r>
      <w:r>
        <w:rPr>
          <w:b/>
          <w:lang w:val="sk-SK"/>
        </w:rPr>
        <w:t>plytkých karbonátových a bázických substrátoch zväzu Alysso-Sedion albi</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5508" w:type="pct"/>
        <w:tblInd w:w="23" w:type="dxa"/>
        <w:tblCellMar>
          <w:left w:w="70" w:type="dxa"/>
          <w:right w:w="70" w:type="dxa"/>
        </w:tblCellMar>
        <w:tblLook w:val="04A0" w:firstRow="1" w:lastRow="0" w:firstColumn="1" w:lastColumn="0" w:noHBand="0" w:noVBand="1"/>
      </w:tblPr>
      <w:tblGrid>
        <w:gridCol w:w="2807"/>
        <w:gridCol w:w="1276"/>
        <w:gridCol w:w="1276"/>
        <w:gridCol w:w="4624"/>
      </w:tblGrid>
      <w:tr w:rsidR="00BA5352" w:rsidRPr="00870D1F" w14:paraId="6AE47A08" w14:textId="77777777" w:rsidTr="00D23AE4">
        <w:trPr>
          <w:trHeight w:val="29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52A036A" w14:textId="77777777" w:rsidR="00BA5352" w:rsidRPr="00870D1F" w:rsidRDefault="00BA5352" w:rsidP="002B1061">
            <w:pPr>
              <w:spacing w:after="0" w:line="240" w:lineRule="auto"/>
              <w:rPr>
                <w:rFonts w:eastAsia="Times New Roman"/>
                <w:b/>
                <w:color w:val="000000"/>
                <w:sz w:val="20"/>
                <w:szCs w:val="20"/>
              </w:rPr>
            </w:pPr>
            <w:r w:rsidRPr="00870D1F">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37D19A54" w14:textId="77777777" w:rsidR="00BA5352" w:rsidRPr="00870D1F" w:rsidRDefault="00BA5352" w:rsidP="002B1061">
            <w:pPr>
              <w:spacing w:after="0" w:line="240" w:lineRule="auto"/>
              <w:rPr>
                <w:rFonts w:eastAsia="Times New Roman"/>
                <w:b/>
                <w:color w:val="000000"/>
                <w:sz w:val="20"/>
                <w:szCs w:val="20"/>
              </w:rPr>
            </w:pPr>
            <w:r w:rsidRPr="00870D1F">
              <w:rPr>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14:paraId="7F1A516B" w14:textId="77777777" w:rsidR="00BA5352" w:rsidRPr="00870D1F" w:rsidRDefault="00BA5352" w:rsidP="002B1061">
            <w:pPr>
              <w:spacing w:after="0" w:line="240" w:lineRule="auto"/>
              <w:jc w:val="center"/>
              <w:rPr>
                <w:rFonts w:eastAsia="Times New Roman"/>
                <w:b/>
                <w:color w:val="000000"/>
                <w:sz w:val="20"/>
                <w:szCs w:val="20"/>
              </w:rPr>
            </w:pPr>
            <w:r w:rsidRPr="00870D1F">
              <w:rPr>
                <w:b/>
                <w:color w:val="000000"/>
                <w:sz w:val="20"/>
                <w:szCs w:val="20"/>
              </w:rPr>
              <w:t>Cieľová hodnota</w:t>
            </w:r>
          </w:p>
        </w:tc>
        <w:tc>
          <w:tcPr>
            <w:tcW w:w="4624" w:type="dxa"/>
            <w:tcBorders>
              <w:top w:val="single" w:sz="4" w:space="0" w:color="auto"/>
              <w:left w:val="nil"/>
              <w:bottom w:val="single" w:sz="4" w:space="0" w:color="auto"/>
              <w:right w:val="single" w:sz="4" w:space="0" w:color="auto"/>
            </w:tcBorders>
            <w:shd w:val="clear" w:color="auto" w:fill="auto"/>
          </w:tcPr>
          <w:p w14:paraId="2FB26BF6" w14:textId="77777777" w:rsidR="00BA5352" w:rsidRPr="00870D1F" w:rsidRDefault="00BA5352" w:rsidP="002B1061">
            <w:pPr>
              <w:spacing w:after="0" w:line="240" w:lineRule="auto"/>
              <w:rPr>
                <w:rFonts w:eastAsia="Times New Roman"/>
                <w:b/>
                <w:color w:val="000000"/>
                <w:sz w:val="20"/>
                <w:szCs w:val="20"/>
              </w:rPr>
            </w:pPr>
            <w:r w:rsidRPr="00870D1F">
              <w:rPr>
                <w:b/>
                <w:color w:val="000000"/>
                <w:sz w:val="20"/>
                <w:szCs w:val="20"/>
              </w:rPr>
              <w:t>Poznámky/Doplňujúce informácie</w:t>
            </w:r>
          </w:p>
        </w:tc>
      </w:tr>
      <w:tr w:rsidR="00BA5352" w:rsidRPr="00870D1F" w14:paraId="6EB64BBA" w14:textId="77777777" w:rsidTr="00D23AE4">
        <w:trPr>
          <w:trHeight w:val="29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718D" w14:textId="77777777" w:rsidR="00BA5352" w:rsidRPr="00870D1F" w:rsidRDefault="00BA5352" w:rsidP="002B1061">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5316C0" w14:textId="77777777" w:rsidR="00BA5352" w:rsidRPr="00870D1F" w:rsidRDefault="00BA5352" w:rsidP="002B1061">
            <w:pPr>
              <w:spacing w:after="0" w:line="240" w:lineRule="auto"/>
              <w:rPr>
                <w:rFonts w:eastAsia="Times New Roman"/>
                <w:color w:val="000000"/>
                <w:sz w:val="20"/>
                <w:szCs w:val="20"/>
              </w:rPr>
            </w:pPr>
            <w:r w:rsidRPr="00870D1F">
              <w:rPr>
                <w:rFonts w:eastAsia="Times New Roman"/>
                <w:color w:val="000000"/>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C8622" w14:textId="77777777" w:rsidR="00BA5352" w:rsidRPr="00870D1F" w:rsidRDefault="00BA5352" w:rsidP="002B1061">
            <w:pPr>
              <w:spacing w:after="0" w:line="240" w:lineRule="auto"/>
              <w:jc w:val="center"/>
              <w:rPr>
                <w:rFonts w:eastAsia="Times New Roman"/>
                <w:color w:val="000000"/>
                <w:sz w:val="20"/>
                <w:szCs w:val="20"/>
              </w:rPr>
            </w:pPr>
            <w:r>
              <w:rPr>
                <w:rFonts w:eastAsia="Times New Roman"/>
                <w:color w:val="000000"/>
                <w:sz w:val="20"/>
                <w:szCs w:val="20"/>
              </w:rPr>
              <w:t>min. 8</w:t>
            </w:r>
          </w:p>
        </w:tc>
        <w:tc>
          <w:tcPr>
            <w:tcW w:w="4624" w:type="dxa"/>
            <w:tcBorders>
              <w:top w:val="single" w:sz="4" w:space="0" w:color="auto"/>
              <w:left w:val="nil"/>
              <w:bottom w:val="single" w:sz="4" w:space="0" w:color="auto"/>
              <w:right w:val="single" w:sz="4" w:space="0" w:color="auto"/>
            </w:tcBorders>
            <w:shd w:val="clear" w:color="auto" w:fill="auto"/>
            <w:vAlign w:val="center"/>
            <w:hideMark/>
          </w:tcPr>
          <w:p w14:paraId="56D2C401" w14:textId="77777777" w:rsidR="00BA5352" w:rsidRPr="00870D1F" w:rsidRDefault="00BA5352" w:rsidP="002B1061">
            <w:pPr>
              <w:spacing w:after="0" w:line="240" w:lineRule="auto"/>
              <w:rPr>
                <w:rFonts w:eastAsia="Times New Roman"/>
                <w:color w:val="000000"/>
                <w:sz w:val="20"/>
                <w:szCs w:val="20"/>
              </w:rPr>
            </w:pPr>
            <w:r w:rsidRPr="00870D1F">
              <w:rPr>
                <w:rFonts w:eastAsia="Times New Roman"/>
                <w:color w:val="000000"/>
                <w:sz w:val="20"/>
                <w:szCs w:val="20"/>
              </w:rPr>
              <w:t>Z</w:t>
            </w:r>
            <w:r>
              <w:rPr>
                <w:rFonts w:eastAsia="Times New Roman"/>
                <w:color w:val="000000"/>
                <w:sz w:val="20"/>
                <w:szCs w:val="20"/>
              </w:rPr>
              <w:t>achovanie výmery</w:t>
            </w:r>
            <w:r w:rsidRPr="00870D1F">
              <w:rPr>
                <w:rFonts w:eastAsia="Times New Roman"/>
                <w:color w:val="000000"/>
                <w:sz w:val="20"/>
                <w:szCs w:val="20"/>
              </w:rPr>
              <w:t xml:space="preserve"> biotopu </w:t>
            </w:r>
          </w:p>
        </w:tc>
      </w:tr>
      <w:tr w:rsidR="00BA5352" w:rsidRPr="00870D1F" w14:paraId="2726953C" w14:textId="77777777" w:rsidTr="00D23AE4">
        <w:trPr>
          <w:trHeight w:val="2900"/>
        </w:trPr>
        <w:tc>
          <w:tcPr>
            <w:tcW w:w="2807" w:type="dxa"/>
            <w:tcBorders>
              <w:top w:val="nil"/>
              <w:left w:val="single" w:sz="4" w:space="0" w:color="auto"/>
              <w:bottom w:val="single" w:sz="4" w:space="0" w:color="auto"/>
              <w:right w:val="single" w:sz="4" w:space="0" w:color="auto"/>
            </w:tcBorders>
            <w:shd w:val="clear" w:color="auto" w:fill="auto"/>
            <w:vAlign w:val="bottom"/>
            <w:hideMark/>
          </w:tcPr>
          <w:p w14:paraId="628417F4"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097CF60"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bottom"/>
            <w:hideMark/>
          </w:tcPr>
          <w:p w14:paraId="5AFB4048" w14:textId="77777777" w:rsidR="00BA5352" w:rsidRPr="00870D1F" w:rsidRDefault="00BA5352" w:rsidP="002B1061">
            <w:pPr>
              <w:spacing w:after="0" w:line="240" w:lineRule="auto"/>
              <w:jc w:val="center"/>
              <w:rPr>
                <w:rFonts w:eastAsia="Times New Roman"/>
                <w:color w:val="000000"/>
                <w:sz w:val="20"/>
                <w:szCs w:val="20"/>
              </w:rPr>
            </w:pPr>
            <w:r w:rsidRPr="00870D1F">
              <w:rPr>
                <w:color w:val="000000"/>
                <w:sz w:val="20"/>
                <w:szCs w:val="20"/>
              </w:rPr>
              <w:t>najmenej 7 druhov</w:t>
            </w:r>
          </w:p>
        </w:tc>
        <w:tc>
          <w:tcPr>
            <w:tcW w:w="4624" w:type="dxa"/>
            <w:tcBorders>
              <w:top w:val="nil"/>
              <w:left w:val="nil"/>
              <w:bottom w:val="single" w:sz="4" w:space="0" w:color="auto"/>
              <w:right w:val="single" w:sz="4" w:space="0" w:color="auto"/>
            </w:tcBorders>
            <w:shd w:val="clear" w:color="auto" w:fill="auto"/>
            <w:vAlign w:val="bottom"/>
            <w:hideMark/>
          </w:tcPr>
          <w:p w14:paraId="73DE0304"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A5352" w:rsidRPr="00870D1F" w14:paraId="44861026" w14:textId="77777777" w:rsidTr="00D23AE4">
        <w:trPr>
          <w:trHeight w:val="290"/>
        </w:trPr>
        <w:tc>
          <w:tcPr>
            <w:tcW w:w="2807" w:type="dxa"/>
            <w:tcBorders>
              <w:top w:val="nil"/>
              <w:left w:val="single" w:sz="4" w:space="0" w:color="auto"/>
              <w:bottom w:val="single" w:sz="4" w:space="0" w:color="auto"/>
              <w:right w:val="single" w:sz="4" w:space="0" w:color="auto"/>
            </w:tcBorders>
            <w:shd w:val="clear" w:color="auto" w:fill="auto"/>
            <w:vAlign w:val="bottom"/>
            <w:hideMark/>
          </w:tcPr>
          <w:p w14:paraId="0E37DE1D"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050C4AC"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0595AE90" w14:textId="77777777" w:rsidR="00BA5352" w:rsidRPr="00870D1F" w:rsidRDefault="00BA5352" w:rsidP="002B1061">
            <w:pPr>
              <w:spacing w:after="0" w:line="240" w:lineRule="auto"/>
              <w:jc w:val="center"/>
              <w:rPr>
                <w:rFonts w:eastAsia="Times New Roman"/>
                <w:color w:val="000000"/>
                <w:sz w:val="20"/>
                <w:szCs w:val="20"/>
              </w:rPr>
            </w:pPr>
            <w:r w:rsidRPr="00870D1F">
              <w:rPr>
                <w:color w:val="000000"/>
                <w:sz w:val="20"/>
                <w:szCs w:val="20"/>
              </w:rPr>
              <w:t>menej ako 15%</w:t>
            </w:r>
          </w:p>
        </w:tc>
        <w:tc>
          <w:tcPr>
            <w:tcW w:w="4624" w:type="dxa"/>
            <w:tcBorders>
              <w:top w:val="nil"/>
              <w:left w:val="nil"/>
              <w:bottom w:val="single" w:sz="4" w:space="0" w:color="auto"/>
              <w:right w:val="single" w:sz="4" w:space="0" w:color="auto"/>
            </w:tcBorders>
            <w:shd w:val="clear" w:color="auto" w:fill="auto"/>
            <w:vAlign w:val="bottom"/>
            <w:hideMark/>
          </w:tcPr>
          <w:p w14:paraId="5A568701"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Bylinná etáž zapojená približne na 15%, krovinová  a drevinová etáž zapojená max. na 15%.</w:t>
            </w:r>
          </w:p>
        </w:tc>
      </w:tr>
      <w:tr w:rsidR="00BA5352" w:rsidRPr="00870D1F" w14:paraId="3963C40C" w14:textId="77777777" w:rsidTr="00D23AE4">
        <w:trPr>
          <w:trHeight w:val="850"/>
        </w:trPr>
        <w:tc>
          <w:tcPr>
            <w:tcW w:w="2807" w:type="dxa"/>
            <w:tcBorders>
              <w:top w:val="nil"/>
              <w:left w:val="single" w:sz="4" w:space="0" w:color="auto"/>
              <w:bottom w:val="single" w:sz="4" w:space="0" w:color="auto"/>
              <w:right w:val="single" w:sz="4" w:space="0" w:color="auto"/>
            </w:tcBorders>
            <w:shd w:val="clear" w:color="auto" w:fill="auto"/>
            <w:vAlign w:val="bottom"/>
            <w:hideMark/>
          </w:tcPr>
          <w:p w14:paraId="66265306"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74C097C"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bottom"/>
            <w:hideMark/>
          </w:tcPr>
          <w:p w14:paraId="6B14C0FF" w14:textId="77777777" w:rsidR="00BA5352" w:rsidRPr="00870D1F" w:rsidRDefault="00BA5352" w:rsidP="002B1061">
            <w:pPr>
              <w:spacing w:after="0" w:line="240" w:lineRule="auto"/>
              <w:jc w:val="center"/>
              <w:rPr>
                <w:rFonts w:eastAsia="Times New Roman"/>
                <w:color w:val="000000"/>
                <w:sz w:val="20"/>
                <w:szCs w:val="20"/>
              </w:rPr>
            </w:pPr>
            <w:r w:rsidRPr="00870D1F">
              <w:rPr>
                <w:color w:val="000000"/>
                <w:sz w:val="20"/>
                <w:szCs w:val="20"/>
              </w:rPr>
              <w:t>menej ako 1%</w:t>
            </w:r>
          </w:p>
        </w:tc>
        <w:tc>
          <w:tcPr>
            <w:tcW w:w="4624" w:type="dxa"/>
            <w:tcBorders>
              <w:top w:val="nil"/>
              <w:left w:val="nil"/>
              <w:bottom w:val="single" w:sz="4" w:space="0" w:color="auto"/>
              <w:right w:val="single" w:sz="4" w:space="0" w:color="auto"/>
            </w:tcBorders>
            <w:shd w:val="clear" w:color="auto" w:fill="auto"/>
            <w:vAlign w:val="bottom"/>
            <w:hideMark/>
          </w:tcPr>
          <w:p w14:paraId="163CE682" w14:textId="77777777" w:rsidR="00BA5352" w:rsidRPr="00870D1F" w:rsidRDefault="00BA5352" w:rsidP="002B1061">
            <w:pPr>
              <w:spacing w:after="0" w:line="240" w:lineRule="auto"/>
              <w:rPr>
                <w:rFonts w:eastAsia="Times New Roman"/>
                <w:color w:val="000000"/>
                <w:sz w:val="20"/>
                <w:szCs w:val="20"/>
              </w:rPr>
            </w:pPr>
            <w:r w:rsidRPr="00870D1F">
              <w:rPr>
                <w:color w:val="000000"/>
                <w:sz w:val="20"/>
                <w:szCs w:val="20"/>
              </w:rPr>
              <w:t>Eliminovať zastúpenie drevín a krovín</w:t>
            </w:r>
          </w:p>
        </w:tc>
      </w:tr>
    </w:tbl>
    <w:p w14:paraId="4364CA63" w14:textId="77777777" w:rsidR="00BA5352" w:rsidRDefault="00BA5352" w:rsidP="002B1061">
      <w:pPr>
        <w:pStyle w:val="Zkladntext"/>
        <w:widowControl w:val="0"/>
        <w:spacing w:after="0"/>
        <w:ind w:left="360"/>
        <w:jc w:val="both"/>
        <w:rPr>
          <w:lang w:val="sk-SK"/>
        </w:rPr>
      </w:pPr>
    </w:p>
    <w:p w14:paraId="0251E1DD" w14:textId="0FAEF6B9" w:rsidR="00BA5352" w:rsidRDefault="00BA5352" w:rsidP="002B1061">
      <w:pPr>
        <w:spacing w:after="0" w:line="240" w:lineRule="auto"/>
        <w:ind w:left="-284"/>
        <w:rPr>
          <w:color w:val="000000"/>
          <w:szCs w:val="24"/>
        </w:rPr>
      </w:pPr>
      <w:r>
        <w:rPr>
          <w:color w:val="000000"/>
          <w:szCs w:val="24"/>
        </w:rPr>
        <w:t xml:space="preserve">Zachovanie stavu biotopu </w:t>
      </w:r>
      <w:r>
        <w:rPr>
          <w:b/>
          <w:color w:val="000000"/>
          <w:szCs w:val="24"/>
        </w:rPr>
        <w:t>Tr2 (624</w:t>
      </w:r>
      <w:r w:rsidRPr="0028246D">
        <w:rPr>
          <w:b/>
          <w:color w:val="000000"/>
          <w:szCs w:val="24"/>
        </w:rPr>
        <w:t>0</w:t>
      </w:r>
      <w:r>
        <w:rPr>
          <w:b/>
          <w:color w:val="000000"/>
          <w:szCs w:val="24"/>
        </w:rPr>
        <w:t>*</w:t>
      </w:r>
      <w:r w:rsidRPr="0028246D">
        <w:rPr>
          <w:b/>
          <w:color w:val="000000"/>
          <w:szCs w:val="24"/>
        </w:rPr>
        <w:t xml:space="preserve">) </w:t>
      </w:r>
      <w:r>
        <w:rPr>
          <w:b/>
          <w:color w:val="000000"/>
          <w:szCs w:val="24"/>
        </w:rPr>
        <w:t xml:space="preserve">Subpanónske </w:t>
      </w:r>
      <w:r w:rsidRPr="0028246D">
        <w:rPr>
          <w:b/>
          <w:color w:val="000000"/>
          <w:szCs w:val="24"/>
        </w:rPr>
        <w:t>travinnobylinné porasty</w:t>
      </w:r>
      <w:r>
        <w:rPr>
          <w:color w:val="000000"/>
          <w:szCs w:val="24"/>
        </w:rPr>
        <w:t xml:space="preserve"> za splnenia nasledovných atribútov: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6"/>
        <w:gridCol w:w="2021"/>
        <w:gridCol w:w="1558"/>
        <w:gridCol w:w="3761"/>
      </w:tblGrid>
      <w:tr w:rsidR="00BA5352" w:rsidRPr="00B5396C" w14:paraId="2D42396A" w14:textId="77777777" w:rsidTr="673E4E20">
        <w:trPr>
          <w:trHeight w:val="705"/>
        </w:trPr>
        <w:tc>
          <w:tcPr>
            <w:tcW w:w="2206" w:type="dxa"/>
            <w:shd w:val="clear" w:color="auto" w:fill="auto"/>
            <w:vAlign w:val="center"/>
            <w:hideMark/>
          </w:tcPr>
          <w:p w14:paraId="7E909242" w14:textId="77777777" w:rsidR="00BA5352" w:rsidRPr="00B5396C" w:rsidRDefault="00BA5352" w:rsidP="002B1061">
            <w:pPr>
              <w:spacing w:after="0" w:line="240" w:lineRule="auto"/>
              <w:rPr>
                <w:rFonts w:eastAsia="Times New Roman"/>
                <w:b/>
                <w:color w:val="000000"/>
                <w:sz w:val="20"/>
                <w:szCs w:val="20"/>
              </w:rPr>
            </w:pPr>
            <w:r w:rsidRPr="00B5396C">
              <w:rPr>
                <w:rFonts w:eastAsia="Times New Roman"/>
                <w:b/>
                <w:color w:val="000000"/>
                <w:sz w:val="20"/>
                <w:szCs w:val="20"/>
              </w:rPr>
              <w:t>Parameter</w:t>
            </w:r>
          </w:p>
        </w:tc>
        <w:tc>
          <w:tcPr>
            <w:tcW w:w="2021" w:type="dxa"/>
            <w:shd w:val="clear" w:color="auto" w:fill="auto"/>
            <w:vAlign w:val="center"/>
            <w:hideMark/>
          </w:tcPr>
          <w:p w14:paraId="0B47F6A6" w14:textId="77777777" w:rsidR="00BA5352" w:rsidRPr="00B5396C" w:rsidRDefault="00BA5352" w:rsidP="002B1061">
            <w:pPr>
              <w:spacing w:after="0" w:line="240" w:lineRule="auto"/>
              <w:rPr>
                <w:rFonts w:eastAsia="Times New Roman"/>
                <w:b/>
                <w:color w:val="000000"/>
                <w:sz w:val="20"/>
                <w:szCs w:val="20"/>
              </w:rPr>
            </w:pPr>
            <w:r w:rsidRPr="00B5396C">
              <w:rPr>
                <w:b/>
                <w:color w:val="000000"/>
                <w:sz w:val="20"/>
                <w:szCs w:val="20"/>
              </w:rPr>
              <w:t>Merateľnosť</w:t>
            </w:r>
          </w:p>
        </w:tc>
        <w:tc>
          <w:tcPr>
            <w:tcW w:w="1558" w:type="dxa"/>
            <w:shd w:val="clear" w:color="auto" w:fill="auto"/>
            <w:vAlign w:val="center"/>
            <w:hideMark/>
          </w:tcPr>
          <w:p w14:paraId="62CDFDC4" w14:textId="77777777" w:rsidR="00BA5352" w:rsidRPr="00B5396C" w:rsidRDefault="00BA5352" w:rsidP="002B1061">
            <w:pPr>
              <w:spacing w:after="0" w:line="240" w:lineRule="auto"/>
              <w:rPr>
                <w:rFonts w:eastAsia="Times New Roman"/>
                <w:b/>
                <w:color w:val="000000"/>
                <w:sz w:val="20"/>
                <w:szCs w:val="20"/>
              </w:rPr>
            </w:pPr>
            <w:r w:rsidRPr="00B5396C">
              <w:rPr>
                <w:rFonts w:eastAsia="Times New Roman"/>
                <w:b/>
                <w:color w:val="000000"/>
                <w:sz w:val="20"/>
                <w:szCs w:val="20"/>
              </w:rPr>
              <w:t>Cieľová hodnota</w:t>
            </w:r>
          </w:p>
        </w:tc>
        <w:tc>
          <w:tcPr>
            <w:tcW w:w="3761" w:type="dxa"/>
            <w:shd w:val="clear" w:color="auto" w:fill="auto"/>
            <w:vAlign w:val="center"/>
            <w:hideMark/>
          </w:tcPr>
          <w:p w14:paraId="138D42A4" w14:textId="77777777" w:rsidR="00BA5352" w:rsidRPr="00B5396C" w:rsidRDefault="00BA5352" w:rsidP="002B1061">
            <w:pPr>
              <w:spacing w:after="0" w:line="240" w:lineRule="auto"/>
              <w:rPr>
                <w:rFonts w:eastAsia="Times New Roman"/>
                <w:b/>
                <w:color w:val="000000"/>
                <w:sz w:val="20"/>
                <w:szCs w:val="20"/>
              </w:rPr>
            </w:pPr>
            <w:r w:rsidRPr="00B5396C">
              <w:rPr>
                <w:b/>
                <w:color w:val="000000"/>
                <w:sz w:val="20"/>
                <w:szCs w:val="20"/>
              </w:rPr>
              <w:t>Doplnkové informácie</w:t>
            </w:r>
          </w:p>
        </w:tc>
      </w:tr>
      <w:tr w:rsidR="00BA5352" w:rsidRPr="00B5396C" w14:paraId="583DCE95" w14:textId="77777777" w:rsidTr="673E4E20">
        <w:trPr>
          <w:trHeight w:val="290"/>
        </w:trPr>
        <w:tc>
          <w:tcPr>
            <w:tcW w:w="2206" w:type="dxa"/>
            <w:shd w:val="clear" w:color="auto" w:fill="auto"/>
            <w:vAlign w:val="center"/>
            <w:hideMark/>
          </w:tcPr>
          <w:p w14:paraId="60A154F3"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Výmera biotopu</w:t>
            </w:r>
          </w:p>
        </w:tc>
        <w:tc>
          <w:tcPr>
            <w:tcW w:w="2021" w:type="dxa"/>
            <w:shd w:val="clear" w:color="auto" w:fill="auto"/>
            <w:vAlign w:val="center"/>
            <w:hideMark/>
          </w:tcPr>
          <w:p w14:paraId="2844C605"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 xml:space="preserve">ha </w:t>
            </w:r>
          </w:p>
        </w:tc>
        <w:tc>
          <w:tcPr>
            <w:tcW w:w="1558" w:type="dxa"/>
            <w:shd w:val="clear" w:color="auto" w:fill="auto"/>
            <w:vAlign w:val="center"/>
          </w:tcPr>
          <w:p w14:paraId="716D7C30" w14:textId="5C5009A4" w:rsidR="00BA5352" w:rsidRPr="00B5396C" w:rsidRDefault="00BA5352" w:rsidP="002B1061">
            <w:pPr>
              <w:spacing w:after="0" w:line="240" w:lineRule="auto"/>
              <w:rPr>
                <w:rFonts w:eastAsia="Times New Roman"/>
                <w:color w:val="000000"/>
                <w:sz w:val="20"/>
                <w:szCs w:val="20"/>
              </w:rPr>
            </w:pPr>
            <w:r>
              <w:rPr>
                <w:rFonts w:eastAsia="Times New Roman"/>
                <w:color w:val="000000"/>
                <w:sz w:val="20"/>
                <w:szCs w:val="20"/>
              </w:rPr>
              <w:t>3,8</w:t>
            </w:r>
          </w:p>
        </w:tc>
        <w:tc>
          <w:tcPr>
            <w:tcW w:w="3761" w:type="dxa"/>
            <w:shd w:val="clear" w:color="auto" w:fill="auto"/>
            <w:vAlign w:val="center"/>
            <w:hideMark/>
          </w:tcPr>
          <w:p w14:paraId="10423D7E"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 xml:space="preserve">Udržať existujúcu výmeru biotopu. </w:t>
            </w:r>
          </w:p>
        </w:tc>
      </w:tr>
      <w:tr w:rsidR="00BA5352" w:rsidRPr="00B5396C" w14:paraId="1CD10FDC" w14:textId="77777777" w:rsidTr="673E4E20">
        <w:trPr>
          <w:trHeight w:val="563"/>
        </w:trPr>
        <w:tc>
          <w:tcPr>
            <w:tcW w:w="2206" w:type="dxa"/>
            <w:shd w:val="clear" w:color="auto" w:fill="auto"/>
            <w:vAlign w:val="center"/>
            <w:hideMark/>
          </w:tcPr>
          <w:p w14:paraId="562B12BA"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Zastúpenie charakteristických druhov</w:t>
            </w:r>
          </w:p>
        </w:tc>
        <w:tc>
          <w:tcPr>
            <w:tcW w:w="2021" w:type="dxa"/>
            <w:shd w:val="clear" w:color="auto" w:fill="auto"/>
            <w:vAlign w:val="center"/>
            <w:hideMark/>
          </w:tcPr>
          <w:p w14:paraId="4D7A594A"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počet druhov/16 m2</w:t>
            </w:r>
          </w:p>
        </w:tc>
        <w:tc>
          <w:tcPr>
            <w:tcW w:w="1558" w:type="dxa"/>
            <w:shd w:val="clear" w:color="auto" w:fill="auto"/>
            <w:vAlign w:val="center"/>
            <w:hideMark/>
          </w:tcPr>
          <w:p w14:paraId="69C03F0D"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najmenej 10 druhov </w:t>
            </w:r>
          </w:p>
        </w:tc>
        <w:tc>
          <w:tcPr>
            <w:tcW w:w="3761" w:type="dxa"/>
            <w:shd w:val="clear" w:color="auto" w:fill="auto"/>
            <w:vAlign w:val="center"/>
            <w:hideMark/>
          </w:tcPr>
          <w:p w14:paraId="0F3FC764" w14:textId="3BF00766" w:rsidR="00BA5352" w:rsidRPr="00B5396C" w:rsidRDefault="6A835F98" w:rsidP="002B1061">
            <w:pPr>
              <w:spacing w:after="0" w:line="240" w:lineRule="auto"/>
              <w:rPr>
                <w:rFonts w:eastAsia="Times New Roman"/>
                <w:color w:val="000000"/>
                <w:sz w:val="20"/>
                <w:szCs w:val="20"/>
              </w:rPr>
            </w:pPr>
            <w:r w:rsidRPr="673E4E20">
              <w:rPr>
                <w:rFonts w:eastAsia="Times New Roman"/>
                <w:color w:val="000000" w:themeColor="text1"/>
                <w:sz w:val="20"/>
                <w:szCs w:val="20"/>
              </w:rPr>
              <w:t xml:space="preserve">Charakteristické/typické druhy:  </w:t>
            </w:r>
            <w:r w:rsidRPr="673E4E20">
              <w:rPr>
                <w:i/>
                <w:iCs/>
                <w:sz w:val="20"/>
                <w:szCs w:val="20"/>
              </w:rPr>
              <w:t>Achillea collina, Achillea nobilis, Adonis vernalis, , Campanula macrostachya, Carduus collinus subsp. collinus, Carex caryophyllea, Carex humilis, Carex supina, Convolvulus cantabrica, Festuca pseudodalmatica, Festuca rupicola, Festuca valesiaca, Herniaria incana, Hieracium racemosum, Inula oculus-christi, Koeleria macrantha, Linum tenuifolium,  Lychnis coronaria, Medicago minima, Medicago monspeliaca, Melampyrum pratense, Melica ciliata, Onosma visianii, Orchis militaris, Orchis tridentata, Orchis ustulata subsp. ustulata, Pilosella bauhinii, Poa pannonica subsp. scabra, Potentilla arenaria, Pulsatilla grandis, Sanguisorba minor, Scabiosa ochroleuca, Seseli hippomarathrum, Seseli osseum, Stipa capillata, Stipa joannis, Stipa pulcherrima, Teucrium chamaedrys, Trifolium ochroleucon, Trifolium pannonicum, Trinia glauca, Valerianella</w:t>
            </w:r>
            <w:r w:rsidR="002B1061">
              <w:rPr>
                <w:i/>
                <w:iCs/>
                <w:sz w:val="20"/>
                <w:szCs w:val="20"/>
              </w:rPr>
              <w:t xml:space="preserve"> coronata, Valerianella pumila</w:t>
            </w:r>
          </w:p>
        </w:tc>
      </w:tr>
      <w:tr w:rsidR="00BA5352" w:rsidRPr="00B5396C" w14:paraId="4149BE4C" w14:textId="77777777" w:rsidTr="673E4E20">
        <w:trPr>
          <w:trHeight w:val="290"/>
        </w:trPr>
        <w:tc>
          <w:tcPr>
            <w:tcW w:w="2206" w:type="dxa"/>
            <w:shd w:val="clear" w:color="auto" w:fill="auto"/>
            <w:vAlign w:val="center"/>
            <w:hideMark/>
          </w:tcPr>
          <w:p w14:paraId="1B5A3E2B"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Vertikálna štruktúra biotopu</w:t>
            </w:r>
          </w:p>
        </w:tc>
        <w:tc>
          <w:tcPr>
            <w:tcW w:w="2021" w:type="dxa"/>
            <w:shd w:val="clear" w:color="auto" w:fill="auto"/>
            <w:vAlign w:val="center"/>
            <w:hideMark/>
          </w:tcPr>
          <w:p w14:paraId="700FC9E4"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percento pokrytia drevín a krovín/plocha biotopu</w:t>
            </w:r>
          </w:p>
        </w:tc>
        <w:tc>
          <w:tcPr>
            <w:tcW w:w="1558" w:type="dxa"/>
            <w:shd w:val="clear" w:color="auto" w:fill="auto"/>
            <w:vAlign w:val="center"/>
            <w:hideMark/>
          </w:tcPr>
          <w:p w14:paraId="28C11A9A"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 Menej ako 10 %</w:t>
            </w:r>
          </w:p>
        </w:tc>
        <w:tc>
          <w:tcPr>
            <w:tcW w:w="3761" w:type="dxa"/>
            <w:shd w:val="clear" w:color="auto" w:fill="auto"/>
            <w:vAlign w:val="center"/>
            <w:hideMark/>
          </w:tcPr>
          <w:p w14:paraId="132659A5"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 Dosiahnuté minimálne zastúpenie drevín v biotope.</w:t>
            </w:r>
          </w:p>
        </w:tc>
      </w:tr>
      <w:tr w:rsidR="00BA5352" w:rsidRPr="00B5396C" w14:paraId="4FD7786A" w14:textId="77777777" w:rsidTr="673E4E20">
        <w:trPr>
          <w:trHeight w:val="404"/>
        </w:trPr>
        <w:tc>
          <w:tcPr>
            <w:tcW w:w="2206" w:type="dxa"/>
            <w:shd w:val="clear" w:color="auto" w:fill="auto"/>
            <w:vAlign w:val="center"/>
            <w:hideMark/>
          </w:tcPr>
          <w:p w14:paraId="45163BA8"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Zastúpenie alochtónnych/</w:t>
            </w:r>
          </w:p>
          <w:p w14:paraId="00FB71E7"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inváznych/invázne sa správajúcich druhov</w:t>
            </w:r>
          </w:p>
        </w:tc>
        <w:tc>
          <w:tcPr>
            <w:tcW w:w="2021" w:type="dxa"/>
            <w:shd w:val="clear" w:color="auto" w:fill="auto"/>
            <w:vAlign w:val="center"/>
            <w:hideMark/>
          </w:tcPr>
          <w:p w14:paraId="494D648A"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percento pokrytia/25 m2</w:t>
            </w:r>
          </w:p>
        </w:tc>
        <w:tc>
          <w:tcPr>
            <w:tcW w:w="1558" w:type="dxa"/>
            <w:shd w:val="clear" w:color="auto" w:fill="auto"/>
            <w:vAlign w:val="center"/>
            <w:hideMark/>
          </w:tcPr>
          <w:p w14:paraId="3916CFC3"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0</w:t>
            </w:r>
          </w:p>
        </w:tc>
        <w:tc>
          <w:tcPr>
            <w:tcW w:w="3761" w:type="dxa"/>
            <w:shd w:val="clear" w:color="auto" w:fill="auto"/>
            <w:vAlign w:val="center"/>
            <w:hideMark/>
          </w:tcPr>
          <w:p w14:paraId="3B2D31AC" w14:textId="77777777" w:rsidR="00BA5352" w:rsidRPr="00B5396C" w:rsidRDefault="00BA5352" w:rsidP="002B1061">
            <w:pPr>
              <w:spacing w:after="0" w:line="240" w:lineRule="auto"/>
              <w:rPr>
                <w:rFonts w:eastAsia="Times New Roman"/>
                <w:color w:val="000000"/>
                <w:sz w:val="20"/>
                <w:szCs w:val="20"/>
              </w:rPr>
            </w:pPr>
            <w:r w:rsidRPr="00B5396C">
              <w:rPr>
                <w:rFonts w:eastAsia="Times New Roman"/>
                <w:color w:val="000000"/>
                <w:sz w:val="20"/>
                <w:szCs w:val="20"/>
              </w:rPr>
              <w:t> Bez výskytu nepôvodných a inváznych druhov na území.</w:t>
            </w:r>
          </w:p>
        </w:tc>
      </w:tr>
    </w:tbl>
    <w:p w14:paraId="10BFE235" w14:textId="77777777" w:rsidR="00BA5352" w:rsidRDefault="00BA5352" w:rsidP="002B1061">
      <w:pPr>
        <w:spacing w:after="0" w:line="240" w:lineRule="auto"/>
        <w:ind w:left="-284"/>
        <w:rPr>
          <w:color w:val="000000"/>
          <w:szCs w:val="24"/>
        </w:rPr>
      </w:pPr>
    </w:p>
    <w:p w14:paraId="0CB5237E" w14:textId="2C3F3ACF" w:rsidR="00BA5352" w:rsidRDefault="00BA5352" w:rsidP="002B1061">
      <w:pPr>
        <w:spacing w:after="0" w:line="240" w:lineRule="auto"/>
        <w:ind w:left="-284"/>
        <w:rPr>
          <w:color w:val="000000"/>
          <w:szCs w:val="24"/>
        </w:rPr>
      </w:pPr>
      <w:r>
        <w:rPr>
          <w:color w:val="000000"/>
          <w:szCs w:val="24"/>
        </w:rPr>
        <w:t xml:space="preserve">Zachovanie stavu biotopu </w:t>
      </w:r>
      <w:r w:rsidRPr="0028246D">
        <w:rPr>
          <w:b/>
          <w:color w:val="000000"/>
          <w:szCs w:val="24"/>
        </w:rPr>
        <w:t>Tr5 (6190) Dealpínske travinnobylinné porasty</w:t>
      </w:r>
      <w:r>
        <w:rPr>
          <w:color w:val="000000"/>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9"/>
      </w:tblGrid>
      <w:tr w:rsidR="00BA5352" w:rsidRPr="0028246D" w14:paraId="672049D0" w14:textId="77777777" w:rsidTr="673E4E20">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75C03BCF" w14:textId="77777777" w:rsidR="00BA5352" w:rsidRPr="0028246D" w:rsidRDefault="00BA5352" w:rsidP="002B1061">
            <w:pPr>
              <w:spacing w:after="0" w:line="240" w:lineRule="auto"/>
              <w:rPr>
                <w:rFonts w:eastAsia="Times New Roman"/>
                <w:b/>
                <w:color w:val="000000" w:themeColor="text1"/>
                <w:sz w:val="20"/>
                <w:szCs w:val="20"/>
              </w:rPr>
            </w:pPr>
            <w:r w:rsidRPr="0028246D">
              <w:rPr>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AC37479" w14:textId="77777777" w:rsidR="00BA5352" w:rsidRPr="0028246D" w:rsidRDefault="00BA5352" w:rsidP="002B1061">
            <w:pPr>
              <w:spacing w:after="0" w:line="240" w:lineRule="auto"/>
              <w:rPr>
                <w:rFonts w:eastAsia="Times New Roman"/>
                <w:b/>
                <w:color w:val="000000" w:themeColor="text1"/>
                <w:sz w:val="20"/>
                <w:szCs w:val="20"/>
              </w:rPr>
            </w:pPr>
            <w:r w:rsidRPr="0028246D">
              <w:rPr>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675844F5" w14:textId="77777777" w:rsidR="00BA5352" w:rsidRPr="0028246D" w:rsidRDefault="00BA5352" w:rsidP="002B1061">
            <w:pPr>
              <w:spacing w:after="0" w:line="240" w:lineRule="auto"/>
              <w:jc w:val="center"/>
              <w:rPr>
                <w:rFonts w:eastAsia="Times New Roman"/>
                <w:b/>
                <w:color w:val="000000" w:themeColor="text1"/>
                <w:sz w:val="20"/>
                <w:szCs w:val="20"/>
              </w:rPr>
            </w:pPr>
            <w:r w:rsidRPr="0028246D">
              <w:rPr>
                <w:b/>
                <w:color w:val="000000" w:themeColor="text1"/>
                <w:sz w:val="20"/>
                <w:szCs w:val="20"/>
              </w:rPr>
              <w:t>Cieľová hodnota</w:t>
            </w:r>
          </w:p>
        </w:tc>
        <w:tc>
          <w:tcPr>
            <w:tcW w:w="4199" w:type="dxa"/>
            <w:tcBorders>
              <w:top w:val="single" w:sz="4" w:space="0" w:color="auto"/>
              <w:left w:val="nil"/>
              <w:bottom w:val="single" w:sz="4" w:space="0" w:color="auto"/>
              <w:right w:val="single" w:sz="4" w:space="0" w:color="auto"/>
            </w:tcBorders>
            <w:shd w:val="clear" w:color="auto" w:fill="auto"/>
          </w:tcPr>
          <w:p w14:paraId="405A66A3" w14:textId="77777777" w:rsidR="00BA5352" w:rsidRPr="0028246D" w:rsidRDefault="00BA5352" w:rsidP="002B1061">
            <w:pPr>
              <w:spacing w:after="0" w:line="240" w:lineRule="auto"/>
              <w:rPr>
                <w:rFonts w:eastAsia="Times New Roman"/>
                <w:b/>
                <w:color w:val="000000" w:themeColor="text1"/>
                <w:sz w:val="20"/>
                <w:szCs w:val="20"/>
              </w:rPr>
            </w:pPr>
            <w:r w:rsidRPr="0028246D">
              <w:rPr>
                <w:b/>
                <w:color w:val="000000" w:themeColor="text1"/>
                <w:sz w:val="20"/>
                <w:szCs w:val="20"/>
              </w:rPr>
              <w:t>Poznámky/Doplňujúce informácie</w:t>
            </w:r>
          </w:p>
        </w:tc>
      </w:tr>
      <w:tr w:rsidR="00BA5352" w:rsidRPr="0028246D" w14:paraId="0659C714" w14:textId="77777777" w:rsidTr="673E4E20">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C9F28"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B329F44"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7014D675" w14:textId="325E2A04" w:rsidR="00BA5352" w:rsidRPr="0028246D" w:rsidRDefault="00BA5352" w:rsidP="002B1061">
            <w:pPr>
              <w:spacing w:after="0" w:line="240" w:lineRule="auto"/>
              <w:jc w:val="center"/>
              <w:rPr>
                <w:rFonts w:eastAsia="Times New Roman"/>
                <w:color w:val="000000" w:themeColor="text1"/>
                <w:sz w:val="20"/>
                <w:szCs w:val="20"/>
              </w:rPr>
            </w:pPr>
            <w:r>
              <w:rPr>
                <w:rFonts w:eastAsia="Times New Roman"/>
                <w:color w:val="000000" w:themeColor="text1"/>
                <w:sz w:val="20"/>
                <w:szCs w:val="20"/>
              </w:rPr>
              <w:t>39,5</w:t>
            </w:r>
          </w:p>
        </w:tc>
        <w:tc>
          <w:tcPr>
            <w:tcW w:w="4199" w:type="dxa"/>
            <w:tcBorders>
              <w:top w:val="single" w:sz="4" w:space="0" w:color="auto"/>
              <w:left w:val="nil"/>
              <w:bottom w:val="single" w:sz="4" w:space="0" w:color="auto"/>
              <w:right w:val="single" w:sz="4" w:space="0" w:color="auto"/>
            </w:tcBorders>
            <w:shd w:val="clear" w:color="auto" w:fill="auto"/>
            <w:vAlign w:val="bottom"/>
            <w:hideMark/>
          </w:tcPr>
          <w:p w14:paraId="6A742FC7"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 xml:space="preserve">Udržať výmeru biotopu </w:t>
            </w:r>
          </w:p>
        </w:tc>
      </w:tr>
      <w:tr w:rsidR="00BA5352" w:rsidRPr="0028246D" w14:paraId="2C42AA92" w14:textId="77777777" w:rsidTr="673E4E20">
        <w:trPr>
          <w:trHeight w:val="416"/>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3D36FF51"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ED90FC"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počet druhov/16</w:t>
            </w:r>
            <w:r>
              <w:rPr>
                <w:color w:val="000000" w:themeColor="text1"/>
                <w:sz w:val="20"/>
                <w:szCs w:val="20"/>
              </w:rPr>
              <w:t xml:space="preserve"> </w:t>
            </w:r>
            <w:r w:rsidRPr="0028246D">
              <w:rPr>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1DFBCC3" w14:textId="77777777" w:rsidR="00BA5352" w:rsidRPr="0028246D" w:rsidRDefault="00BA5352" w:rsidP="002B1061">
            <w:pPr>
              <w:spacing w:after="0" w:line="240" w:lineRule="auto"/>
              <w:jc w:val="center"/>
              <w:rPr>
                <w:rFonts w:eastAsia="Times New Roman"/>
                <w:color w:val="000000" w:themeColor="text1"/>
                <w:sz w:val="20"/>
                <w:szCs w:val="20"/>
              </w:rPr>
            </w:pPr>
            <w:r w:rsidRPr="0028246D">
              <w:rPr>
                <w:color w:val="000000" w:themeColor="text1"/>
                <w:sz w:val="20"/>
                <w:szCs w:val="20"/>
              </w:rPr>
              <w:t>najmenej 12 druhov</w:t>
            </w:r>
          </w:p>
        </w:tc>
        <w:tc>
          <w:tcPr>
            <w:tcW w:w="4199" w:type="dxa"/>
            <w:tcBorders>
              <w:top w:val="nil"/>
              <w:left w:val="nil"/>
              <w:bottom w:val="single" w:sz="4" w:space="0" w:color="auto"/>
              <w:right w:val="single" w:sz="4" w:space="0" w:color="auto"/>
            </w:tcBorders>
            <w:shd w:val="clear" w:color="auto" w:fill="auto"/>
            <w:vAlign w:val="bottom"/>
            <w:hideMark/>
          </w:tcPr>
          <w:p w14:paraId="4F593492" w14:textId="6499319C" w:rsidR="00BA5352" w:rsidRPr="0028246D" w:rsidRDefault="6A835F98" w:rsidP="002B1061">
            <w:pPr>
              <w:spacing w:after="0" w:line="240" w:lineRule="auto"/>
              <w:rPr>
                <w:rFonts w:eastAsia="Times New Roman"/>
                <w:color w:val="000000" w:themeColor="text1"/>
                <w:sz w:val="20"/>
                <w:szCs w:val="20"/>
              </w:rPr>
            </w:pPr>
            <w:r w:rsidRPr="673E4E20">
              <w:rPr>
                <w:color w:val="000000" w:themeColor="text1"/>
                <w:sz w:val="20"/>
                <w:szCs w:val="20"/>
              </w:rPr>
              <w:t xml:space="preserve">Charakteristické/typické druhové zloženie:  </w:t>
            </w:r>
            <w:r w:rsidRPr="673E4E20">
              <w:rPr>
                <w:i/>
                <w:iCs/>
                <w:color w:val="000000" w:themeColor="text1"/>
                <w:sz w:val="20"/>
                <w:szCs w:val="20"/>
              </w:rPr>
              <w:t>Ajuga genevensis, Allium flavum, Allium senescens, Alyssum montanum, Anthericum ramosum, Arabis hirsuta, Arenaria serpyllifolia, Asperula cynanchica, Bupleurum falcatum, Campanula sibirica, Carex humilis, Erysimum odoratum, Festuca pallens, Fragaria viridis, Fumana procumbens, Galium album, Galium glaucum, Globularia punctata, Helianthemum grandiflorum,  Inula ensifolia, Jovibarba globifera subsp. hirta, Koeleria macrantha, Melica ciliata, Poa badensis, Potentilla arenaria, Rhodax canus, Sanguisorba minor, Scorzonera austriaca, Sedum acre, Sedum sexangulare, Seseli hippomarathrum, Seseli osseum, Sesleria albicans, Stachys recta, Teucrium chamaedrys, Teucrium montanum, Thlaspi montanum, Thymus praecox, Tithymalus cyparissias</w:t>
            </w:r>
          </w:p>
        </w:tc>
      </w:tr>
      <w:tr w:rsidR="00BA5352" w:rsidRPr="0028246D" w14:paraId="7FF50CB5" w14:textId="77777777" w:rsidTr="673E4E20">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14965B3D"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736EF7A"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418DFDA0" w14:textId="77777777" w:rsidR="00BA5352" w:rsidRPr="0028246D" w:rsidRDefault="00BA5352" w:rsidP="002B1061">
            <w:pPr>
              <w:spacing w:after="0" w:line="240" w:lineRule="auto"/>
              <w:jc w:val="center"/>
              <w:rPr>
                <w:rFonts w:eastAsia="Times New Roman"/>
                <w:color w:val="000000" w:themeColor="text1"/>
                <w:sz w:val="20"/>
                <w:szCs w:val="20"/>
              </w:rPr>
            </w:pPr>
            <w:r w:rsidRPr="0028246D">
              <w:rPr>
                <w:color w:val="000000" w:themeColor="text1"/>
                <w:sz w:val="20"/>
                <w:szCs w:val="20"/>
              </w:rPr>
              <w:t>menej ako 30%</w:t>
            </w:r>
          </w:p>
        </w:tc>
        <w:tc>
          <w:tcPr>
            <w:tcW w:w="4199" w:type="dxa"/>
            <w:tcBorders>
              <w:top w:val="nil"/>
              <w:left w:val="nil"/>
              <w:bottom w:val="single" w:sz="4" w:space="0" w:color="auto"/>
              <w:right w:val="single" w:sz="4" w:space="0" w:color="auto"/>
            </w:tcBorders>
            <w:shd w:val="clear" w:color="auto" w:fill="auto"/>
            <w:vAlign w:val="bottom"/>
            <w:hideMark/>
          </w:tcPr>
          <w:p w14:paraId="7F47C8F3"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Eliminovať zastúpenie drevín a krovín</w:t>
            </w:r>
          </w:p>
        </w:tc>
      </w:tr>
      <w:tr w:rsidR="00BA5352" w:rsidRPr="0028246D" w14:paraId="4F7CADE9" w14:textId="77777777" w:rsidTr="673E4E20">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76F57476"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181C4AF"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2A63441E" w14:textId="77777777" w:rsidR="00BA5352" w:rsidRPr="0028246D" w:rsidRDefault="00BA5352" w:rsidP="002B1061">
            <w:pPr>
              <w:spacing w:after="0" w:line="240" w:lineRule="auto"/>
              <w:jc w:val="center"/>
              <w:rPr>
                <w:rFonts w:eastAsia="Times New Roman"/>
                <w:color w:val="000000" w:themeColor="text1"/>
                <w:sz w:val="20"/>
                <w:szCs w:val="20"/>
              </w:rPr>
            </w:pPr>
            <w:r w:rsidRPr="0028246D">
              <w:rPr>
                <w:color w:val="000000" w:themeColor="text1"/>
                <w:sz w:val="20"/>
                <w:szCs w:val="20"/>
              </w:rPr>
              <w:t>menej ako 15% u alochtónnych, menej ako 1 % u inváznych</w:t>
            </w:r>
          </w:p>
        </w:tc>
        <w:tc>
          <w:tcPr>
            <w:tcW w:w="4199" w:type="dxa"/>
            <w:tcBorders>
              <w:top w:val="nil"/>
              <w:left w:val="nil"/>
              <w:bottom w:val="single" w:sz="4" w:space="0" w:color="auto"/>
              <w:right w:val="single" w:sz="4" w:space="0" w:color="auto"/>
            </w:tcBorders>
            <w:shd w:val="clear" w:color="auto" w:fill="auto"/>
            <w:vAlign w:val="bottom"/>
            <w:hideMark/>
          </w:tcPr>
          <w:p w14:paraId="3D3904DF" w14:textId="77777777" w:rsidR="00BA5352" w:rsidRPr="0028246D" w:rsidRDefault="00BA5352" w:rsidP="002B1061">
            <w:pPr>
              <w:spacing w:after="0" w:line="240" w:lineRule="auto"/>
              <w:rPr>
                <w:rFonts w:eastAsia="Times New Roman"/>
                <w:color w:val="000000" w:themeColor="text1"/>
                <w:sz w:val="20"/>
                <w:szCs w:val="20"/>
              </w:rPr>
            </w:pPr>
            <w:r w:rsidRPr="0028246D">
              <w:rPr>
                <w:color w:val="000000" w:themeColor="text1"/>
                <w:sz w:val="20"/>
                <w:szCs w:val="20"/>
              </w:rPr>
              <w:t>Eliminovať výskyt druhov</w:t>
            </w:r>
          </w:p>
        </w:tc>
      </w:tr>
    </w:tbl>
    <w:p w14:paraId="4DFD6DC8" w14:textId="77777777" w:rsidR="00D23AE4" w:rsidRDefault="00D23AE4" w:rsidP="002B1061">
      <w:pPr>
        <w:spacing w:after="0" w:line="240" w:lineRule="auto"/>
        <w:jc w:val="both"/>
        <w:rPr>
          <w:rFonts w:eastAsia="Times New Roman"/>
          <w:szCs w:val="24"/>
          <w:lang w:eastAsia="ar-SA"/>
        </w:rPr>
      </w:pPr>
    </w:p>
    <w:p w14:paraId="5D15B516" w14:textId="49514629" w:rsidR="00BA5352" w:rsidRDefault="00BA5352" w:rsidP="002B1061">
      <w:pPr>
        <w:spacing w:after="0" w:line="240" w:lineRule="auto"/>
        <w:jc w:val="both"/>
        <w:rPr>
          <w:color w:val="000000"/>
          <w:szCs w:val="24"/>
        </w:rPr>
      </w:pPr>
      <w:r>
        <w:rPr>
          <w:color w:val="000000"/>
          <w:szCs w:val="24"/>
        </w:rPr>
        <w:t xml:space="preserve">Zlepšenie stavu biotopu druhu </w:t>
      </w:r>
      <w:r w:rsidRPr="00CF3AB6">
        <w:rPr>
          <w:b/>
          <w:color w:val="000000"/>
          <w:szCs w:val="24"/>
        </w:rPr>
        <w:t>Kr2 (5130) Porasty borievky obyčajnej</w:t>
      </w:r>
      <w:r>
        <w:rPr>
          <w:color w:val="000000"/>
          <w:szCs w:val="24"/>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A5352" w:rsidRPr="00CF3AB6" w14:paraId="62E6360B" w14:textId="77777777" w:rsidTr="00D23AE4">
        <w:trPr>
          <w:trHeight w:val="705"/>
        </w:trPr>
        <w:tc>
          <w:tcPr>
            <w:tcW w:w="2510" w:type="dxa"/>
            <w:shd w:val="clear" w:color="auto" w:fill="auto"/>
            <w:hideMark/>
          </w:tcPr>
          <w:p w14:paraId="7F3C93A4" w14:textId="77777777" w:rsidR="00BA5352" w:rsidRPr="002B1061" w:rsidRDefault="00BA5352" w:rsidP="002B1061">
            <w:pPr>
              <w:spacing w:after="0" w:line="240" w:lineRule="auto"/>
              <w:jc w:val="both"/>
              <w:rPr>
                <w:rFonts w:eastAsia="Times New Roman"/>
                <w:b/>
                <w:color w:val="000000"/>
                <w:sz w:val="18"/>
                <w:szCs w:val="18"/>
              </w:rPr>
            </w:pPr>
            <w:r w:rsidRPr="002B1061">
              <w:rPr>
                <w:rFonts w:eastAsia="Times New Roman"/>
                <w:b/>
                <w:color w:val="000000"/>
                <w:sz w:val="18"/>
                <w:szCs w:val="18"/>
              </w:rPr>
              <w:t>Parameter</w:t>
            </w:r>
          </w:p>
        </w:tc>
        <w:tc>
          <w:tcPr>
            <w:tcW w:w="1140" w:type="dxa"/>
            <w:shd w:val="clear" w:color="auto" w:fill="auto"/>
            <w:hideMark/>
          </w:tcPr>
          <w:p w14:paraId="51F8E952" w14:textId="77777777" w:rsidR="00BA5352" w:rsidRPr="002B1061" w:rsidRDefault="00BA5352" w:rsidP="002B1061">
            <w:pPr>
              <w:spacing w:after="0" w:line="240" w:lineRule="auto"/>
              <w:jc w:val="both"/>
              <w:rPr>
                <w:rFonts w:eastAsia="Times New Roman"/>
                <w:b/>
                <w:color w:val="000000"/>
                <w:sz w:val="18"/>
                <w:szCs w:val="18"/>
              </w:rPr>
            </w:pPr>
            <w:r w:rsidRPr="002B1061">
              <w:rPr>
                <w:rFonts w:eastAsia="Times New Roman"/>
                <w:b/>
                <w:color w:val="000000"/>
                <w:sz w:val="18"/>
                <w:szCs w:val="18"/>
              </w:rPr>
              <w:t>Merateľný indikátor</w:t>
            </w:r>
          </w:p>
        </w:tc>
        <w:tc>
          <w:tcPr>
            <w:tcW w:w="800" w:type="dxa"/>
            <w:shd w:val="clear" w:color="auto" w:fill="auto"/>
            <w:hideMark/>
          </w:tcPr>
          <w:p w14:paraId="551BDA9C" w14:textId="77777777" w:rsidR="00BA5352" w:rsidRPr="002B1061" w:rsidRDefault="00BA5352" w:rsidP="002B1061">
            <w:pPr>
              <w:spacing w:after="0" w:line="240" w:lineRule="auto"/>
              <w:jc w:val="center"/>
              <w:rPr>
                <w:rFonts w:eastAsia="Times New Roman"/>
                <w:b/>
                <w:color w:val="000000"/>
                <w:sz w:val="18"/>
                <w:szCs w:val="18"/>
              </w:rPr>
            </w:pPr>
            <w:r w:rsidRPr="002B1061">
              <w:rPr>
                <w:rFonts w:eastAsia="Times New Roman"/>
                <w:b/>
                <w:color w:val="000000"/>
                <w:sz w:val="18"/>
                <w:szCs w:val="18"/>
              </w:rPr>
              <w:t>Cieľová hodnota</w:t>
            </w:r>
          </w:p>
        </w:tc>
        <w:tc>
          <w:tcPr>
            <w:tcW w:w="5043" w:type="dxa"/>
            <w:shd w:val="clear" w:color="auto" w:fill="auto"/>
            <w:hideMark/>
          </w:tcPr>
          <w:p w14:paraId="289E7B20" w14:textId="77777777" w:rsidR="00BA5352" w:rsidRPr="002B1061" w:rsidRDefault="00BA5352" w:rsidP="002B1061">
            <w:pPr>
              <w:spacing w:after="0" w:line="240" w:lineRule="auto"/>
              <w:jc w:val="both"/>
              <w:rPr>
                <w:rFonts w:eastAsia="Times New Roman"/>
                <w:b/>
                <w:color w:val="000000"/>
                <w:sz w:val="18"/>
                <w:szCs w:val="18"/>
              </w:rPr>
            </w:pPr>
            <w:r w:rsidRPr="002B1061">
              <w:rPr>
                <w:rFonts w:eastAsia="Times New Roman"/>
                <w:b/>
                <w:color w:val="000000"/>
                <w:sz w:val="18"/>
                <w:szCs w:val="18"/>
              </w:rPr>
              <w:t>Poznámky/Doplňujúce informácie</w:t>
            </w:r>
          </w:p>
        </w:tc>
      </w:tr>
      <w:tr w:rsidR="00BA5352" w:rsidRPr="00CF3AB6" w14:paraId="60592EE6" w14:textId="77777777" w:rsidTr="00D23AE4">
        <w:trPr>
          <w:trHeight w:val="290"/>
        </w:trPr>
        <w:tc>
          <w:tcPr>
            <w:tcW w:w="2510" w:type="dxa"/>
            <w:shd w:val="clear" w:color="auto" w:fill="auto"/>
            <w:vAlign w:val="bottom"/>
            <w:hideMark/>
          </w:tcPr>
          <w:p w14:paraId="34B41F69" w14:textId="77777777" w:rsidR="00BA5352" w:rsidRPr="00CF3AB6" w:rsidRDefault="00BA5352" w:rsidP="002B1061">
            <w:pPr>
              <w:spacing w:after="0" w:line="240" w:lineRule="auto"/>
              <w:rPr>
                <w:rFonts w:eastAsia="Times New Roman"/>
                <w:color w:val="000000"/>
                <w:sz w:val="18"/>
                <w:szCs w:val="18"/>
              </w:rPr>
            </w:pPr>
            <w:r w:rsidRPr="00CF3AB6">
              <w:rPr>
                <w:rFonts w:eastAsia="Times New Roman"/>
                <w:color w:val="000000"/>
                <w:sz w:val="18"/>
                <w:szCs w:val="18"/>
              </w:rPr>
              <w:t>Výmera biotopu</w:t>
            </w:r>
          </w:p>
        </w:tc>
        <w:tc>
          <w:tcPr>
            <w:tcW w:w="1140" w:type="dxa"/>
            <w:shd w:val="clear" w:color="auto" w:fill="auto"/>
            <w:vAlign w:val="bottom"/>
            <w:hideMark/>
          </w:tcPr>
          <w:p w14:paraId="7D25C9B2"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 xml:space="preserve">ha </w:t>
            </w:r>
          </w:p>
        </w:tc>
        <w:tc>
          <w:tcPr>
            <w:tcW w:w="800" w:type="dxa"/>
            <w:shd w:val="clear" w:color="auto" w:fill="auto"/>
            <w:vAlign w:val="bottom"/>
            <w:hideMark/>
          </w:tcPr>
          <w:p w14:paraId="2DB7A79A" w14:textId="0E88639C" w:rsidR="00BA5352" w:rsidRPr="00CF3AB6" w:rsidRDefault="00BA5352" w:rsidP="002B1061">
            <w:pPr>
              <w:spacing w:after="0" w:line="240" w:lineRule="auto"/>
              <w:jc w:val="center"/>
              <w:rPr>
                <w:rFonts w:eastAsia="Times New Roman"/>
                <w:sz w:val="18"/>
                <w:szCs w:val="18"/>
              </w:rPr>
            </w:pPr>
            <w:r>
              <w:rPr>
                <w:rFonts w:eastAsia="Times New Roman"/>
                <w:sz w:val="18"/>
                <w:szCs w:val="18"/>
              </w:rPr>
              <w:t>min. 1,8</w:t>
            </w:r>
          </w:p>
        </w:tc>
        <w:tc>
          <w:tcPr>
            <w:tcW w:w="5043" w:type="dxa"/>
            <w:shd w:val="clear" w:color="auto" w:fill="auto"/>
            <w:vAlign w:val="bottom"/>
            <w:hideMark/>
          </w:tcPr>
          <w:p w14:paraId="79A5952F" w14:textId="656BCAF7" w:rsidR="00BA5352" w:rsidRPr="00CF3AB6" w:rsidRDefault="00D23AE4" w:rsidP="00D23AE4">
            <w:pPr>
              <w:spacing w:after="0" w:line="240" w:lineRule="auto"/>
              <w:rPr>
                <w:rFonts w:eastAsia="Times New Roman"/>
                <w:sz w:val="18"/>
                <w:szCs w:val="18"/>
              </w:rPr>
            </w:pPr>
            <w:r>
              <w:rPr>
                <w:rFonts w:eastAsia="Times New Roman"/>
                <w:sz w:val="18"/>
                <w:szCs w:val="18"/>
              </w:rPr>
              <w:t xml:space="preserve">Zachovať </w:t>
            </w:r>
            <w:r w:rsidR="00BA5352" w:rsidRPr="00CF3AB6">
              <w:rPr>
                <w:rFonts w:eastAsia="Times New Roman"/>
                <w:sz w:val="18"/>
                <w:szCs w:val="18"/>
              </w:rPr>
              <w:t xml:space="preserve">výmeru biotopu </w:t>
            </w:r>
          </w:p>
        </w:tc>
      </w:tr>
      <w:tr w:rsidR="00BA5352" w:rsidRPr="00CF3AB6" w14:paraId="1EECEB33" w14:textId="77777777" w:rsidTr="00D23AE4">
        <w:trPr>
          <w:trHeight w:val="2320"/>
        </w:trPr>
        <w:tc>
          <w:tcPr>
            <w:tcW w:w="2510" w:type="dxa"/>
            <w:shd w:val="clear" w:color="auto" w:fill="auto"/>
            <w:vAlign w:val="bottom"/>
            <w:hideMark/>
          </w:tcPr>
          <w:p w14:paraId="58690D16"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Zastúpenie charakteristických druhov</w:t>
            </w:r>
          </w:p>
        </w:tc>
        <w:tc>
          <w:tcPr>
            <w:tcW w:w="1140" w:type="dxa"/>
            <w:shd w:val="clear" w:color="auto" w:fill="auto"/>
            <w:vAlign w:val="bottom"/>
            <w:hideMark/>
          </w:tcPr>
          <w:p w14:paraId="5127F589" w14:textId="14C4575F" w:rsidR="00BA5352" w:rsidRPr="00CF3AB6" w:rsidRDefault="00D23AE4" w:rsidP="002B1061">
            <w:pPr>
              <w:spacing w:after="0" w:line="240" w:lineRule="auto"/>
              <w:rPr>
                <w:rFonts w:eastAsia="Times New Roman"/>
                <w:sz w:val="18"/>
                <w:szCs w:val="18"/>
              </w:rPr>
            </w:pPr>
            <w:r>
              <w:rPr>
                <w:rFonts w:eastAsia="Times New Roman"/>
                <w:sz w:val="18"/>
                <w:szCs w:val="18"/>
              </w:rPr>
              <w:t xml:space="preserve">počet druhov/16 </w:t>
            </w:r>
            <w:r w:rsidR="00BA5352" w:rsidRPr="00CF3AB6">
              <w:rPr>
                <w:rFonts w:eastAsia="Times New Roman"/>
                <w:sz w:val="18"/>
                <w:szCs w:val="18"/>
              </w:rPr>
              <w:t>m2</w:t>
            </w:r>
          </w:p>
        </w:tc>
        <w:tc>
          <w:tcPr>
            <w:tcW w:w="800" w:type="dxa"/>
            <w:shd w:val="clear" w:color="auto" w:fill="auto"/>
            <w:vAlign w:val="bottom"/>
            <w:hideMark/>
          </w:tcPr>
          <w:p w14:paraId="05035BDE" w14:textId="77777777" w:rsidR="00BA5352" w:rsidRPr="00CF3AB6" w:rsidRDefault="00BA5352" w:rsidP="002B1061">
            <w:pPr>
              <w:spacing w:after="0" w:line="240" w:lineRule="auto"/>
              <w:jc w:val="center"/>
              <w:rPr>
                <w:rFonts w:eastAsia="Times New Roman"/>
                <w:sz w:val="18"/>
                <w:szCs w:val="18"/>
              </w:rPr>
            </w:pPr>
            <w:r w:rsidRPr="00CF3AB6">
              <w:rPr>
                <w:rFonts w:eastAsia="Times New Roman"/>
                <w:sz w:val="18"/>
                <w:szCs w:val="18"/>
              </w:rPr>
              <w:t>najmenej 10 druhov</w:t>
            </w:r>
          </w:p>
        </w:tc>
        <w:tc>
          <w:tcPr>
            <w:tcW w:w="5043" w:type="dxa"/>
            <w:shd w:val="clear" w:color="auto" w:fill="auto"/>
            <w:vAlign w:val="bottom"/>
            <w:hideMark/>
          </w:tcPr>
          <w:p w14:paraId="6CE817FB"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 xml:space="preserve">Charakteristické/typické druhové zloženie: </w:t>
            </w:r>
            <w:r w:rsidRPr="00CF3AB6">
              <w:rPr>
                <w:rFonts w:eastAsia="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BA5352" w:rsidRPr="00CF3AB6" w14:paraId="3F35BECD" w14:textId="77777777" w:rsidTr="00D23AE4">
        <w:trPr>
          <w:trHeight w:val="870"/>
        </w:trPr>
        <w:tc>
          <w:tcPr>
            <w:tcW w:w="2510" w:type="dxa"/>
            <w:shd w:val="clear" w:color="auto" w:fill="auto"/>
            <w:vAlign w:val="bottom"/>
            <w:hideMark/>
          </w:tcPr>
          <w:p w14:paraId="0207D67A"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Vertikálna štruktúra biotopu</w:t>
            </w:r>
          </w:p>
        </w:tc>
        <w:tc>
          <w:tcPr>
            <w:tcW w:w="1140" w:type="dxa"/>
            <w:shd w:val="clear" w:color="auto" w:fill="auto"/>
            <w:vAlign w:val="bottom"/>
            <w:hideMark/>
          </w:tcPr>
          <w:p w14:paraId="01BBBCB9"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percento pokrytia drevín a krovín/plocha biotopu</w:t>
            </w:r>
          </w:p>
        </w:tc>
        <w:tc>
          <w:tcPr>
            <w:tcW w:w="800" w:type="dxa"/>
            <w:shd w:val="clear" w:color="auto" w:fill="auto"/>
            <w:vAlign w:val="bottom"/>
            <w:hideMark/>
          </w:tcPr>
          <w:p w14:paraId="1A43B3BE" w14:textId="77777777" w:rsidR="00BA5352" w:rsidRPr="00CF3AB6" w:rsidRDefault="00BA5352" w:rsidP="002B1061">
            <w:pPr>
              <w:spacing w:after="0" w:line="240" w:lineRule="auto"/>
              <w:jc w:val="center"/>
              <w:rPr>
                <w:rFonts w:eastAsia="Times New Roman"/>
                <w:sz w:val="18"/>
                <w:szCs w:val="18"/>
              </w:rPr>
            </w:pPr>
            <w:r w:rsidRPr="00CF3AB6">
              <w:rPr>
                <w:rFonts w:eastAsia="Times New Roman"/>
                <w:sz w:val="18"/>
                <w:szCs w:val="18"/>
              </w:rPr>
              <w:t>30</w:t>
            </w:r>
            <w:r>
              <w:rPr>
                <w:rFonts w:eastAsia="Times New Roman"/>
                <w:sz w:val="18"/>
                <w:szCs w:val="18"/>
              </w:rPr>
              <w:t xml:space="preserve"> – 70 </w:t>
            </w:r>
            <w:r w:rsidRPr="00CF3AB6">
              <w:rPr>
                <w:rFonts w:eastAsia="Times New Roman"/>
                <w:sz w:val="18"/>
                <w:szCs w:val="18"/>
              </w:rPr>
              <w:t>%</w:t>
            </w:r>
          </w:p>
        </w:tc>
        <w:tc>
          <w:tcPr>
            <w:tcW w:w="5043" w:type="dxa"/>
            <w:shd w:val="clear" w:color="auto" w:fill="auto"/>
            <w:vAlign w:val="bottom"/>
            <w:hideMark/>
          </w:tcPr>
          <w:p w14:paraId="325342C8"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BA5352" w:rsidRPr="00CF3AB6" w14:paraId="71011195" w14:textId="77777777" w:rsidTr="00D23AE4">
        <w:trPr>
          <w:trHeight w:val="850"/>
        </w:trPr>
        <w:tc>
          <w:tcPr>
            <w:tcW w:w="2510" w:type="dxa"/>
            <w:shd w:val="clear" w:color="auto" w:fill="auto"/>
            <w:vAlign w:val="bottom"/>
            <w:hideMark/>
          </w:tcPr>
          <w:p w14:paraId="0BE5A56D"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Zastúpenie alochtónnych/inváznych/invázne sa správajúcich druhov</w:t>
            </w:r>
          </w:p>
        </w:tc>
        <w:tc>
          <w:tcPr>
            <w:tcW w:w="1140" w:type="dxa"/>
            <w:shd w:val="clear" w:color="auto" w:fill="auto"/>
            <w:vAlign w:val="bottom"/>
            <w:hideMark/>
          </w:tcPr>
          <w:p w14:paraId="0408101B" w14:textId="77777777" w:rsidR="00BA5352" w:rsidRPr="00CF3AB6" w:rsidRDefault="00BA5352" w:rsidP="002B1061">
            <w:pPr>
              <w:spacing w:after="0" w:line="240" w:lineRule="auto"/>
              <w:rPr>
                <w:rFonts w:eastAsia="Times New Roman"/>
                <w:sz w:val="18"/>
                <w:szCs w:val="18"/>
              </w:rPr>
            </w:pPr>
            <w:r w:rsidRPr="00CF3AB6">
              <w:rPr>
                <w:rFonts w:eastAsia="Times New Roman"/>
                <w:sz w:val="18"/>
                <w:szCs w:val="18"/>
              </w:rPr>
              <w:t>percento pokrytia/25 m2</w:t>
            </w:r>
          </w:p>
        </w:tc>
        <w:tc>
          <w:tcPr>
            <w:tcW w:w="800" w:type="dxa"/>
            <w:shd w:val="clear" w:color="auto" w:fill="auto"/>
            <w:vAlign w:val="bottom"/>
            <w:hideMark/>
          </w:tcPr>
          <w:p w14:paraId="445E968D" w14:textId="77777777" w:rsidR="00BA5352" w:rsidRPr="00CF3AB6" w:rsidRDefault="00BA5352" w:rsidP="002B1061">
            <w:pPr>
              <w:spacing w:after="0" w:line="240" w:lineRule="auto"/>
              <w:jc w:val="center"/>
              <w:rPr>
                <w:rFonts w:eastAsia="Times New Roman"/>
                <w:sz w:val="18"/>
                <w:szCs w:val="18"/>
              </w:rPr>
            </w:pPr>
            <w:r>
              <w:rPr>
                <w:rFonts w:eastAsia="Times New Roman"/>
                <w:sz w:val="18"/>
                <w:szCs w:val="18"/>
              </w:rPr>
              <w:t xml:space="preserve">menej ako 1 </w:t>
            </w:r>
            <w:r w:rsidRPr="00CF3AB6">
              <w:rPr>
                <w:rFonts w:eastAsia="Times New Roman"/>
                <w:sz w:val="18"/>
                <w:szCs w:val="18"/>
              </w:rPr>
              <w:t>%</w:t>
            </w:r>
          </w:p>
        </w:tc>
        <w:tc>
          <w:tcPr>
            <w:tcW w:w="5043" w:type="dxa"/>
            <w:shd w:val="clear" w:color="auto" w:fill="auto"/>
            <w:vAlign w:val="bottom"/>
            <w:hideMark/>
          </w:tcPr>
          <w:p w14:paraId="7BC288A5" w14:textId="77777777" w:rsidR="00BA5352" w:rsidRPr="00F17982" w:rsidRDefault="00BA5352" w:rsidP="002B1061">
            <w:pPr>
              <w:spacing w:after="0" w:line="240" w:lineRule="auto"/>
              <w:rPr>
                <w:rFonts w:eastAsia="Times New Roman"/>
                <w:sz w:val="18"/>
                <w:szCs w:val="18"/>
              </w:rPr>
            </w:pPr>
            <w:r>
              <w:rPr>
                <w:rFonts w:eastAsia="Times New Roman"/>
                <w:sz w:val="18"/>
                <w:szCs w:val="18"/>
              </w:rPr>
              <w:t>Minimálny výskyt nepôvodných invázne sa správajúcich druhov (</w:t>
            </w:r>
            <w:r>
              <w:rPr>
                <w:rFonts w:eastAsia="Times New Roman"/>
                <w:i/>
                <w:sz w:val="18"/>
                <w:szCs w:val="18"/>
              </w:rPr>
              <w:t>Solidago canadensis</w:t>
            </w:r>
            <w:r>
              <w:rPr>
                <w:rFonts w:eastAsia="Times New Roman"/>
                <w:sz w:val="18"/>
                <w:szCs w:val="18"/>
              </w:rPr>
              <w:t>)</w:t>
            </w:r>
          </w:p>
        </w:tc>
      </w:tr>
    </w:tbl>
    <w:p w14:paraId="510C73D8" w14:textId="5E55C943" w:rsidR="00BA5352" w:rsidRDefault="00BA5352" w:rsidP="002B1061">
      <w:pPr>
        <w:spacing w:after="0" w:line="240" w:lineRule="auto"/>
        <w:rPr>
          <w:color w:val="000000"/>
          <w:szCs w:val="24"/>
        </w:rPr>
      </w:pPr>
    </w:p>
    <w:p w14:paraId="37160EB6" w14:textId="213A422B" w:rsidR="00BA5352" w:rsidRDefault="6A835F98" w:rsidP="002B1061">
      <w:pPr>
        <w:spacing w:after="0" w:line="240" w:lineRule="auto"/>
        <w:jc w:val="both"/>
        <w:rPr>
          <w:rFonts w:eastAsia="Times New Roman"/>
        </w:rPr>
      </w:pPr>
      <w:r w:rsidRPr="673E4E20">
        <w:rPr>
          <w:rFonts w:eastAsia="Times New Roman"/>
        </w:rPr>
        <w:t>Zachovanie stavu biotopu</w:t>
      </w:r>
      <w:r w:rsidRPr="673E4E20">
        <w:rPr>
          <w:rFonts w:eastAsia="Times New Roman"/>
          <w:b/>
          <w:bCs/>
        </w:rPr>
        <w:t xml:space="preserve"> Sk4 (8</w:t>
      </w:r>
      <w:r w:rsidR="1A706D52" w:rsidRPr="673E4E20">
        <w:rPr>
          <w:rFonts w:eastAsia="Times New Roman"/>
          <w:b/>
          <w:bCs/>
        </w:rPr>
        <w:t>2</w:t>
      </w:r>
      <w:r w:rsidRPr="673E4E20">
        <w:rPr>
          <w:rFonts w:eastAsia="Times New Roman"/>
          <w:b/>
          <w:bCs/>
        </w:rPr>
        <w:t xml:space="preserve">10) </w:t>
      </w:r>
      <w:r w:rsidR="2B6171D0" w:rsidRPr="673E4E20">
        <w:rPr>
          <w:rFonts w:eastAsia="Times New Roman"/>
          <w:szCs w:val="24"/>
        </w:rPr>
        <w:t xml:space="preserve"> Karbonátové skalné steny a svahy so štrbinovou vegetáciou</w:t>
      </w:r>
      <w:r w:rsidRPr="673E4E20">
        <w:rPr>
          <w:rFonts w:eastAsia="Times New Roman"/>
          <w:b/>
          <w:bCs/>
        </w:rPr>
        <w:t xml:space="preserve"> </w:t>
      </w:r>
      <w:r w:rsidRPr="673E4E20">
        <w:rPr>
          <w:rFonts w:eastAsia="Times New Roman"/>
        </w:rPr>
        <w:t>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A5352" w:rsidRPr="00241989" w14:paraId="725CBCDF" w14:textId="77777777" w:rsidTr="673E4E20">
        <w:trPr>
          <w:trHeight w:val="705"/>
        </w:trPr>
        <w:tc>
          <w:tcPr>
            <w:tcW w:w="2510" w:type="dxa"/>
            <w:shd w:val="clear" w:color="auto" w:fill="auto"/>
            <w:hideMark/>
          </w:tcPr>
          <w:p w14:paraId="643F2146"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Parameter</w:t>
            </w:r>
          </w:p>
        </w:tc>
        <w:tc>
          <w:tcPr>
            <w:tcW w:w="1690" w:type="dxa"/>
            <w:shd w:val="clear" w:color="auto" w:fill="auto"/>
            <w:hideMark/>
          </w:tcPr>
          <w:p w14:paraId="64EC6D5E"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Merateľný indikátor</w:t>
            </w:r>
          </w:p>
        </w:tc>
        <w:tc>
          <w:tcPr>
            <w:tcW w:w="800" w:type="dxa"/>
            <w:shd w:val="clear" w:color="auto" w:fill="auto"/>
            <w:hideMark/>
          </w:tcPr>
          <w:p w14:paraId="5D2CA16A" w14:textId="77777777" w:rsidR="00BA5352" w:rsidRPr="00D23AE4" w:rsidRDefault="00BA5352" w:rsidP="002B1061">
            <w:pPr>
              <w:spacing w:after="0" w:line="240" w:lineRule="auto"/>
              <w:jc w:val="center"/>
              <w:rPr>
                <w:rFonts w:eastAsia="Times New Roman"/>
                <w:b/>
                <w:color w:val="000000"/>
                <w:sz w:val="18"/>
                <w:szCs w:val="18"/>
              </w:rPr>
            </w:pPr>
            <w:r w:rsidRPr="00D23AE4">
              <w:rPr>
                <w:rFonts w:eastAsia="Times New Roman"/>
                <w:b/>
                <w:color w:val="000000"/>
                <w:sz w:val="18"/>
                <w:szCs w:val="18"/>
              </w:rPr>
              <w:t>Cieľová hodnota</w:t>
            </w:r>
          </w:p>
        </w:tc>
        <w:tc>
          <w:tcPr>
            <w:tcW w:w="4701" w:type="dxa"/>
            <w:shd w:val="clear" w:color="auto" w:fill="auto"/>
            <w:hideMark/>
          </w:tcPr>
          <w:p w14:paraId="1439396D"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Poznámky/Doplňujúce informácie</w:t>
            </w:r>
          </w:p>
        </w:tc>
      </w:tr>
      <w:tr w:rsidR="00BA5352" w:rsidRPr="00241989" w14:paraId="4B32BC63" w14:textId="77777777" w:rsidTr="673E4E20">
        <w:trPr>
          <w:trHeight w:val="290"/>
        </w:trPr>
        <w:tc>
          <w:tcPr>
            <w:tcW w:w="2510" w:type="dxa"/>
            <w:shd w:val="clear" w:color="auto" w:fill="auto"/>
            <w:vAlign w:val="bottom"/>
            <w:hideMark/>
          </w:tcPr>
          <w:p w14:paraId="6AC6B2A4" w14:textId="77777777" w:rsidR="00BA5352" w:rsidRPr="00241989" w:rsidRDefault="00BA5352" w:rsidP="002B1061">
            <w:pPr>
              <w:spacing w:after="0"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63C032B0" w14:textId="77777777" w:rsidR="00BA5352" w:rsidRPr="00241989" w:rsidRDefault="00BA5352" w:rsidP="002B1061">
            <w:pPr>
              <w:spacing w:after="0"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5F65868B" w14:textId="3E78A5C1" w:rsidR="00BA5352" w:rsidRPr="00241989" w:rsidRDefault="00BA5352" w:rsidP="002B1061">
            <w:pPr>
              <w:spacing w:after="0" w:line="240" w:lineRule="auto"/>
              <w:jc w:val="center"/>
              <w:rPr>
                <w:rFonts w:eastAsia="Times New Roman"/>
                <w:sz w:val="18"/>
                <w:szCs w:val="18"/>
              </w:rPr>
            </w:pPr>
            <w:r>
              <w:rPr>
                <w:rFonts w:eastAsia="Times New Roman"/>
                <w:sz w:val="18"/>
                <w:szCs w:val="18"/>
              </w:rPr>
              <w:t>0,24</w:t>
            </w:r>
          </w:p>
        </w:tc>
        <w:tc>
          <w:tcPr>
            <w:tcW w:w="4701" w:type="dxa"/>
            <w:shd w:val="clear" w:color="auto" w:fill="auto"/>
            <w:vAlign w:val="bottom"/>
            <w:hideMark/>
          </w:tcPr>
          <w:p w14:paraId="54E75EF5" w14:textId="77777777" w:rsidR="00BA5352" w:rsidRPr="00241989" w:rsidRDefault="00BA5352" w:rsidP="002B1061">
            <w:pPr>
              <w:spacing w:after="0"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BA5352" w:rsidRPr="00241989" w14:paraId="343B9BF1" w14:textId="77777777" w:rsidTr="673E4E20">
        <w:trPr>
          <w:trHeight w:val="290"/>
        </w:trPr>
        <w:tc>
          <w:tcPr>
            <w:tcW w:w="2510" w:type="dxa"/>
            <w:shd w:val="clear" w:color="auto" w:fill="auto"/>
            <w:vAlign w:val="bottom"/>
          </w:tcPr>
          <w:p w14:paraId="74720491" w14:textId="77777777" w:rsidR="00BA5352" w:rsidRPr="00241989" w:rsidRDefault="00BA5352" w:rsidP="002B1061">
            <w:pPr>
              <w:spacing w:after="0"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55263060" w14:textId="464E382E" w:rsidR="00BA5352" w:rsidRPr="00241989" w:rsidRDefault="00D23AE4" w:rsidP="00D23AE4">
            <w:pPr>
              <w:spacing w:after="0" w:line="240" w:lineRule="auto"/>
              <w:rPr>
                <w:rFonts w:eastAsia="Times New Roman"/>
                <w:sz w:val="18"/>
                <w:szCs w:val="18"/>
              </w:rPr>
            </w:pPr>
            <w:r>
              <w:rPr>
                <w:rFonts w:eastAsia="Times New Roman"/>
                <w:sz w:val="18"/>
                <w:szCs w:val="18"/>
              </w:rPr>
              <w:t>počet druhov/16</w:t>
            </w:r>
            <w:r w:rsidR="00BA5352" w:rsidRPr="00B83296">
              <w:rPr>
                <w:rFonts w:eastAsia="Times New Roman"/>
                <w:sz w:val="18"/>
                <w:szCs w:val="18"/>
              </w:rPr>
              <w:t xml:space="preserve"> m2</w:t>
            </w:r>
          </w:p>
        </w:tc>
        <w:tc>
          <w:tcPr>
            <w:tcW w:w="800" w:type="dxa"/>
            <w:shd w:val="clear" w:color="auto" w:fill="auto"/>
            <w:vAlign w:val="bottom"/>
          </w:tcPr>
          <w:p w14:paraId="351ABCE6" w14:textId="77777777" w:rsidR="00BA5352" w:rsidRDefault="00BA5352" w:rsidP="002B1061">
            <w:pPr>
              <w:spacing w:after="0" w:line="240" w:lineRule="auto"/>
              <w:jc w:val="center"/>
              <w:rPr>
                <w:rFonts w:eastAsia="Times New Roman"/>
                <w:sz w:val="18"/>
                <w:szCs w:val="18"/>
              </w:rPr>
            </w:pPr>
            <w:r w:rsidRPr="00B83296">
              <w:rPr>
                <w:rFonts w:eastAsia="Times New Roman"/>
                <w:sz w:val="18"/>
                <w:szCs w:val="18"/>
              </w:rPr>
              <w:t>najmenej 5 druhov</w:t>
            </w:r>
          </w:p>
        </w:tc>
        <w:tc>
          <w:tcPr>
            <w:tcW w:w="4701" w:type="dxa"/>
            <w:shd w:val="clear" w:color="auto" w:fill="auto"/>
            <w:vAlign w:val="bottom"/>
          </w:tcPr>
          <w:p w14:paraId="6CC627FB" w14:textId="4E0BD564" w:rsidR="00BA5352" w:rsidRDefault="00BA5352" w:rsidP="002B1061">
            <w:pPr>
              <w:spacing w:after="0" w:line="240" w:lineRule="auto"/>
              <w:rPr>
                <w:rFonts w:eastAsia="Times New Roman"/>
                <w:sz w:val="18"/>
                <w:szCs w:val="18"/>
              </w:rPr>
            </w:pPr>
          </w:p>
          <w:p w14:paraId="5DCD9E37" w14:textId="37064BB3" w:rsidR="00BA5352" w:rsidRDefault="3D23D2E8" w:rsidP="002B1061">
            <w:pPr>
              <w:spacing w:after="0" w:line="240" w:lineRule="auto"/>
              <w:rPr>
                <w:rFonts w:ascii="Calibri" w:eastAsia="Calibri" w:hAnsi="Calibri" w:cs="Calibri"/>
                <w:b/>
                <w:bCs/>
                <w:i/>
                <w:iCs/>
                <w:sz w:val="18"/>
                <w:szCs w:val="18"/>
              </w:rPr>
            </w:pPr>
            <w:r w:rsidRPr="00D23AE4">
              <w:rPr>
                <w:rFonts w:eastAsia="Times New Roman"/>
                <w:i/>
                <w:iCs/>
                <w:sz w:val="18"/>
                <w:szCs w:val="18"/>
              </w:rPr>
              <w:t xml:space="preserve">Allium senescens </w:t>
            </w:r>
            <w:r w:rsidRPr="00D23AE4">
              <w:rPr>
                <w:rFonts w:eastAsia="Times New Roman"/>
                <w:sz w:val="18"/>
                <w:szCs w:val="18"/>
              </w:rPr>
              <w:t>subsp.</w:t>
            </w:r>
            <w:r w:rsidRPr="00D23AE4">
              <w:rPr>
                <w:rFonts w:eastAsia="Times New Roman"/>
                <w:i/>
                <w:iCs/>
                <w:sz w:val="18"/>
                <w:szCs w:val="18"/>
              </w:rPr>
              <w:t>montanum, Asplenium ruta-muraria, A. trichomanes, A. viride</w:t>
            </w:r>
            <w:r w:rsidRPr="00D23AE4">
              <w:rPr>
                <w:rFonts w:eastAsia="Times New Roman"/>
                <w:sz w:val="18"/>
                <w:szCs w:val="18"/>
              </w:rPr>
              <w:t xml:space="preserve">, </w:t>
            </w:r>
            <w:r w:rsidRPr="00D23AE4">
              <w:rPr>
                <w:rFonts w:eastAsia="Times New Roman"/>
                <w:i/>
                <w:iCs/>
                <w:sz w:val="18"/>
                <w:szCs w:val="18"/>
              </w:rPr>
              <w:t xml:space="preserve">Cystopteris fragilis, D. praecox </w:t>
            </w:r>
            <w:r w:rsidRPr="00D23AE4">
              <w:rPr>
                <w:rFonts w:eastAsia="Times New Roman"/>
                <w:sz w:val="18"/>
                <w:szCs w:val="18"/>
              </w:rPr>
              <w:t>subsp</w:t>
            </w:r>
            <w:r w:rsidRPr="00D23AE4">
              <w:rPr>
                <w:rFonts w:eastAsia="Times New Roman"/>
                <w:i/>
                <w:iCs/>
                <w:sz w:val="18"/>
                <w:szCs w:val="18"/>
              </w:rPr>
              <w:t xml:space="preserve">. lumnitzeri </w:t>
            </w:r>
            <w:r w:rsidRPr="00D23AE4">
              <w:rPr>
                <w:rFonts w:eastAsia="Times New Roman"/>
                <w:sz w:val="18"/>
                <w:szCs w:val="18"/>
              </w:rPr>
              <w:t>(endemit a anexový druh)</w:t>
            </w:r>
            <w:r w:rsidRPr="00D23AE4">
              <w:rPr>
                <w:rFonts w:eastAsia="Times New Roman"/>
                <w:i/>
                <w:iCs/>
                <w:sz w:val="18"/>
                <w:szCs w:val="18"/>
              </w:rPr>
              <w:t>, D. lasiocarpa,</w:t>
            </w:r>
            <w:r w:rsidR="00D23AE4">
              <w:rPr>
                <w:rFonts w:eastAsia="Times New Roman"/>
                <w:i/>
                <w:iCs/>
                <w:sz w:val="18"/>
                <w:szCs w:val="18"/>
              </w:rPr>
              <w:t xml:space="preserve"> </w:t>
            </w:r>
            <w:r w:rsidRPr="00D23AE4">
              <w:rPr>
                <w:rFonts w:eastAsia="Times New Roman"/>
                <w:i/>
                <w:iCs/>
                <w:sz w:val="18"/>
                <w:szCs w:val="18"/>
              </w:rPr>
              <w:t xml:space="preserve">Erysimum odoratum, Globularia punctata,  Jovibarba globifera </w:t>
            </w:r>
            <w:r w:rsidRPr="00D23AE4">
              <w:rPr>
                <w:rFonts w:eastAsia="Times New Roman"/>
                <w:sz w:val="18"/>
                <w:szCs w:val="18"/>
              </w:rPr>
              <w:t xml:space="preserve">subsp. </w:t>
            </w:r>
            <w:r w:rsidRPr="00D23AE4">
              <w:rPr>
                <w:rFonts w:eastAsia="Times New Roman"/>
                <w:i/>
                <w:iCs/>
                <w:sz w:val="18"/>
                <w:szCs w:val="18"/>
              </w:rPr>
              <w:t>glabrescen</w:t>
            </w:r>
            <w:r w:rsidRPr="673E4E20">
              <w:rPr>
                <w:rFonts w:ascii="Calibri" w:eastAsia="Calibri" w:hAnsi="Calibri" w:cs="Calibri"/>
                <w:b/>
                <w:bCs/>
                <w:i/>
                <w:iCs/>
                <w:sz w:val="18"/>
                <w:szCs w:val="18"/>
              </w:rPr>
              <w:t>s</w:t>
            </w:r>
          </w:p>
        </w:tc>
      </w:tr>
      <w:tr w:rsidR="00BA5352" w:rsidRPr="00241989" w14:paraId="5E6D22B2" w14:textId="77777777" w:rsidTr="673E4E20">
        <w:trPr>
          <w:trHeight w:val="290"/>
        </w:trPr>
        <w:tc>
          <w:tcPr>
            <w:tcW w:w="2510" w:type="dxa"/>
            <w:shd w:val="clear" w:color="auto" w:fill="auto"/>
            <w:vAlign w:val="bottom"/>
          </w:tcPr>
          <w:p w14:paraId="6DDA3EF8" w14:textId="77777777" w:rsidR="00BA5352" w:rsidRDefault="00BA5352" w:rsidP="002B1061">
            <w:pPr>
              <w:spacing w:after="0"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68AEA8CD" w14:textId="77777777" w:rsidR="00BA5352" w:rsidRDefault="00BA5352" w:rsidP="002B1061">
            <w:pPr>
              <w:spacing w:after="0"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0F8EB24B" w14:textId="77777777" w:rsidR="00BA5352" w:rsidRDefault="00BA5352" w:rsidP="002B1061">
            <w:pPr>
              <w:spacing w:after="0" w:line="240" w:lineRule="auto"/>
              <w:jc w:val="center"/>
              <w:rPr>
                <w:rFonts w:eastAsia="Times New Roman"/>
                <w:sz w:val="18"/>
                <w:szCs w:val="18"/>
              </w:rPr>
            </w:pPr>
            <w:r>
              <w:rPr>
                <w:rFonts w:eastAsia="Times New Roman"/>
                <w:sz w:val="18"/>
                <w:szCs w:val="18"/>
              </w:rPr>
              <w:t>Menej ako 5</w:t>
            </w:r>
            <w:r w:rsidRPr="00F3116E">
              <w:rPr>
                <w:rFonts w:eastAsia="Times New Roman"/>
                <w:sz w:val="18"/>
                <w:szCs w:val="18"/>
              </w:rPr>
              <w:t xml:space="preserve"> %</w:t>
            </w:r>
          </w:p>
        </w:tc>
        <w:tc>
          <w:tcPr>
            <w:tcW w:w="4701" w:type="dxa"/>
            <w:shd w:val="clear" w:color="auto" w:fill="auto"/>
            <w:vAlign w:val="bottom"/>
          </w:tcPr>
          <w:p w14:paraId="705A9759" w14:textId="77777777" w:rsidR="00BA5352" w:rsidRDefault="00BA5352" w:rsidP="002B1061">
            <w:pPr>
              <w:spacing w:after="0" w:line="240" w:lineRule="auto"/>
              <w:rPr>
                <w:rFonts w:eastAsia="Times New Roman"/>
                <w:sz w:val="18"/>
                <w:szCs w:val="18"/>
              </w:rPr>
            </w:pPr>
            <w:r>
              <w:rPr>
                <w:rFonts w:eastAsia="Times New Roman"/>
                <w:sz w:val="18"/>
                <w:szCs w:val="18"/>
              </w:rPr>
              <w:t>Minimálny výskyt drevín na sutinách.</w:t>
            </w:r>
          </w:p>
        </w:tc>
      </w:tr>
      <w:tr w:rsidR="00BA5352" w:rsidRPr="00241989" w14:paraId="747D6499" w14:textId="77777777" w:rsidTr="673E4E20">
        <w:trPr>
          <w:trHeight w:val="290"/>
        </w:trPr>
        <w:tc>
          <w:tcPr>
            <w:tcW w:w="2510" w:type="dxa"/>
            <w:shd w:val="clear" w:color="auto" w:fill="auto"/>
            <w:vAlign w:val="bottom"/>
          </w:tcPr>
          <w:p w14:paraId="1BD90020" w14:textId="77777777" w:rsidR="00BA5352" w:rsidRDefault="00BA5352" w:rsidP="002B1061">
            <w:pPr>
              <w:spacing w:after="0"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6EE68FF5" w14:textId="77777777" w:rsidR="00BA5352" w:rsidRDefault="00BA5352" w:rsidP="002B1061">
            <w:pPr>
              <w:spacing w:after="0" w:line="240" w:lineRule="auto"/>
              <w:rPr>
                <w:rFonts w:eastAsia="Times New Roman"/>
                <w:sz w:val="18"/>
                <w:szCs w:val="18"/>
              </w:rPr>
            </w:pPr>
            <w:r w:rsidRPr="00B83296">
              <w:rPr>
                <w:rFonts w:eastAsia="Times New Roman"/>
                <w:sz w:val="18"/>
                <w:szCs w:val="18"/>
              </w:rPr>
              <w:t>percento pokrytia/25 m2</w:t>
            </w:r>
          </w:p>
        </w:tc>
        <w:tc>
          <w:tcPr>
            <w:tcW w:w="800" w:type="dxa"/>
            <w:shd w:val="clear" w:color="auto" w:fill="auto"/>
            <w:vAlign w:val="bottom"/>
          </w:tcPr>
          <w:p w14:paraId="1E2D9D05" w14:textId="77777777" w:rsidR="00BA5352" w:rsidRDefault="00BA5352" w:rsidP="002B1061">
            <w:pPr>
              <w:spacing w:after="0" w:line="240" w:lineRule="auto"/>
              <w:jc w:val="center"/>
              <w:rPr>
                <w:rFonts w:eastAsia="Times New Roman"/>
                <w:sz w:val="18"/>
                <w:szCs w:val="18"/>
              </w:rPr>
            </w:pPr>
            <w:r>
              <w:rPr>
                <w:rFonts w:eastAsia="Times New Roman"/>
                <w:sz w:val="18"/>
                <w:szCs w:val="18"/>
              </w:rPr>
              <w:t>0</w:t>
            </w:r>
          </w:p>
        </w:tc>
        <w:tc>
          <w:tcPr>
            <w:tcW w:w="4701" w:type="dxa"/>
            <w:shd w:val="clear" w:color="auto" w:fill="auto"/>
            <w:vAlign w:val="bottom"/>
          </w:tcPr>
          <w:p w14:paraId="56ED9BC3" w14:textId="77777777" w:rsidR="00BA5352" w:rsidRDefault="00BA5352" w:rsidP="002B1061">
            <w:pPr>
              <w:spacing w:after="0" w:line="240" w:lineRule="auto"/>
              <w:rPr>
                <w:rFonts w:eastAsia="Times New Roman"/>
                <w:sz w:val="18"/>
                <w:szCs w:val="18"/>
              </w:rPr>
            </w:pPr>
            <w:r>
              <w:rPr>
                <w:rFonts w:eastAsia="Times New Roman"/>
                <w:sz w:val="18"/>
                <w:szCs w:val="18"/>
              </w:rPr>
              <w:t>Žiadny výskyt nepôvodných a inváznych druhov</w:t>
            </w:r>
          </w:p>
        </w:tc>
      </w:tr>
    </w:tbl>
    <w:p w14:paraId="09893CD8" w14:textId="77777777" w:rsidR="00BA5352" w:rsidRDefault="00BA5352" w:rsidP="002B1061">
      <w:pPr>
        <w:spacing w:after="0" w:line="240" w:lineRule="auto"/>
        <w:rPr>
          <w:rFonts w:eastAsia="Times New Roman"/>
          <w:sz w:val="20"/>
          <w:szCs w:val="20"/>
        </w:rPr>
      </w:pPr>
    </w:p>
    <w:p w14:paraId="70EFD64D" w14:textId="77777777" w:rsidR="00BA5352" w:rsidRDefault="00BA5352" w:rsidP="002B1061">
      <w:pPr>
        <w:spacing w:after="0" w:line="240" w:lineRule="auto"/>
        <w:rPr>
          <w:rFonts w:eastAsia="Times New Roman"/>
          <w:sz w:val="20"/>
          <w:szCs w:val="20"/>
        </w:rPr>
      </w:pPr>
      <w:r w:rsidRPr="00195E53">
        <w:rPr>
          <w:rFonts w:eastAsia="Times New Roman"/>
          <w:szCs w:val="24"/>
        </w:rPr>
        <w:t>Zachovanie priaznivého stavu biotopu</w:t>
      </w:r>
      <w:r>
        <w:rPr>
          <w:rFonts w:eastAsia="Times New Roman"/>
          <w:sz w:val="20"/>
          <w:szCs w:val="20"/>
        </w:rPr>
        <w:t xml:space="preserve"> </w:t>
      </w:r>
      <w:r w:rsidRPr="00B856A2">
        <w:rPr>
          <w:rFonts w:eastAsia="Times New Roman"/>
          <w:b/>
          <w:szCs w:val="24"/>
        </w:rPr>
        <w:t>Sk6 (* 8160) Nespevnené karbonátové skalné sutiny v montánnom až kolínnom stupni</w:t>
      </w:r>
      <w:r>
        <w:rPr>
          <w:rFonts w:eastAsia="Times New Roman"/>
          <w:b/>
          <w:szCs w:val="24"/>
        </w:rPr>
        <w:t xml:space="preserve"> </w:t>
      </w:r>
      <w:r w:rsidRPr="00D42108">
        <w:rPr>
          <w:rFonts w:eastAsia="Times New Roman"/>
          <w:szCs w:val="24"/>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A5352" w:rsidRPr="00241989" w14:paraId="062D3D55" w14:textId="77777777" w:rsidTr="673E4E20">
        <w:trPr>
          <w:trHeight w:val="705"/>
        </w:trPr>
        <w:tc>
          <w:tcPr>
            <w:tcW w:w="2510" w:type="dxa"/>
            <w:shd w:val="clear" w:color="auto" w:fill="auto"/>
            <w:hideMark/>
          </w:tcPr>
          <w:p w14:paraId="3BFD2BC7"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Parameter</w:t>
            </w:r>
          </w:p>
        </w:tc>
        <w:tc>
          <w:tcPr>
            <w:tcW w:w="1690" w:type="dxa"/>
            <w:shd w:val="clear" w:color="auto" w:fill="auto"/>
            <w:hideMark/>
          </w:tcPr>
          <w:p w14:paraId="7A854908"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Merateľný indikátor</w:t>
            </w:r>
          </w:p>
        </w:tc>
        <w:tc>
          <w:tcPr>
            <w:tcW w:w="800" w:type="dxa"/>
            <w:shd w:val="clear" w:color="auto" w:fill="auto"/>
            <w:hideMark/>
          </w:tcPr>
          <w:p w14:paraId="664FACA4" w14:textId="77777777" w:rsidR="00BA5352" w:rsidRPr="00D23AE4" w:rsidRDefault="00BA5352" w:rsidP="002B1061">
            <w:pPr>
              <w:spacing w:after="0" w:line="240" w:lineRule="auto"/>
              <w:jc w:val="center"/>
              <w:rPr>
                <w:rFonts w:eastAsia="Times New Roman"/>
                <w:b/>
                <w:color w:val="000000"/>
                <w:sz w:val="18"/>
                <w:szCs w:val="18"/>
              </w:rPr>
            </w:pPr>
            <w:r w:rsidRPr="00D23AE4">
              <w:rPr>
                <w:rFonts w:eastAsia="Times New Roman"/>
                <w:b/>
                <w:color w:val="000000"/>
                <w:sz w:val="18"/>
                <w:szCs w:val="18"/>
              </w:rPr>
              <w:t>Cieľová hodnota</w:t>
            </w:r>
          </w:p>
        </w:tc>
        <w:tc>
          <w:tcPr>
            <w:tcW w:w="4701" w:type="dxa"/>
            <w:shd w:val="clear" w:color="auto" w:fill="auto"/>
            <w:hideMark/>
          </w:tcPr>
          <w:p w14:paraId="199F0FC8" w14:textId="77777777" w:rsidR="00BA5352" w:rsidRPr="00D23AE4" w:rsidRDefault="00BA5352" w:rsidP="002B1061">
            <w:pPr>
              <w:spacing w:after="0" w:line="240" w:lineRule="auto"/>
              <w:jc w:val="both"/>
              <w:rPr>
                <w:rFonts w:eastAsia="Times New Roman"/>
                <w:b/>
                <w:color w:val="000000"/>
                <w:sz w:val="18"/>
                <w:szCs w:val="18"/>
              </w:rPr>
            </w:pPr>
            <w:r w:rsidRPr="00D23AE4">
              <w:rPr>
                <w:rFonts w:eastAsia="Times New Roman"/>
                <w:b/>
                <w:color w:val="000000"/>
                <w:sz w:val="18"/>
                <w:szCs w:val="18"/>
              </w:rPr>
              <w:t>Poznámky/Doplňujúce informácie</w:t>
            </w:r>
          </w:p>
        </w:tc>
      </w:tr>
      <w:tr w:rsidR="00BA5352" w:rsidRPr="00241989" w14:paraId="7C18F2A5" w14:textId="77777777" w:rsidTr="673E4E20">
        <w:trPr>
          <w:trHeight w:val="290"/>
        </w:trPr>
        <w:tc>
          <w:tcPr>
            <w:tcW w:w="2510" w:type="dxa"/>
            <w:shd w:val="clear" w:color="auto" w:fill="auto"/>
            <w:vAlign w:val="bottom"/>
            <w:hideMark/>
          </w:tcPr>
          <w:p w14:paraId="109698E9" w14:textId="77777777" w:rsidR="00BA5352" w:rsidRPr="00241989" w:rsidRDefault="00BA5352" w:rsidP="002B1061">
            <w:pPr>
              <w:spacing w:after="0"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7C74CA81" w14:textId="77777777" w:rsidR="00BA5352" w:rsidRPr="00241989" w:rsidRDefault="00BA5352" w:rsidP="002B1061">
            <w:pPr>
              <w:spacing w:after="0"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2789A8FB" w14:textId="5862187B" w:rsidR="00BA5352" w:rsidRPr="00241989" w:rsidRDefault="00BA5352" w:rsidP="002B1061">
            <w:pPr>
              <w:spacing w:after="0" w:line="240" w:lineRule="auto"/>
              <w:jc w:val="center"/>
              <w:rPr>
                <w:rFonts w:eastAsia="Times New Roman"/>
                <w:sz w:val="18"/>
                <w:szCs w:val="18"/>
              </w:rPr>
            </w:pPr>
            <w:r>
              <w:rPr>
                <w:rFonts w:eastAsia="Times New Roman"/>
                <w:sz w:val="18"/>
                <w:szCs w:val="18"/>
              </w:rPr>
              <w:t>0,17</w:t>
            </w:r>
          </w:p>
        </w:tc>
        <w:tc>
          <w:tcPr>
            <w:tcW w:w="4701" w:type="dxa"/>
            <w:shd w:val="clear" w:color="auto" w:fill="auto"/>
            <w:vAlign w:val="bottom"/>
            <w:hideMark/>
          </w:tcPr>
          <w:p w14:paraId="6724713C" w14:textId="77777777" w:rsidR="00BA5352" w:rsidRPr="00241989" w:rsidRDefault="00BA5352" w:rsidP="002B1061">
            <w:pPr>
              <w:spacing w:after="0"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BA5352" w:rsidRPr="00241989" w14:paraId="3818839D" w14:textId="77777777" w:rsidTr="673E4E20">
        <w:trPr>
          <w:trHeight w:val="290"/>
        </w:trPr>
        <w:tc>
          <w:tcPr>
            <w:tcW w:w="2510" w:type="dxa"/>
            <w:shd w:val="clear" w:color="auto" w:fill="auto"/>
            <w:vAlign w:val="bottom"/>
          </w:tcPr>
          <w:p w14:paraId="64219AB3" w14:textId="77777777" w:rsidR="00BA5352" w:rsidRPr="00241989" w:rsidRDefault="00BA5352" w:rsidP="002B1061">
            <w:pPr>
              <w:spacing w:after="0"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7838C17B" w14:textId="480B0028" w:rsidR="00BA5352" w:rsidRPr="00241989" w:rsidRDefault="00D23AE4" w:rsidP="00D23AE4">
            <w:pPr>
              <w:spacing w:after="0" w:line="240" w:lineRule="auto"/>
              <w:rPr>
                <w:rFonts w:eastAsia="Times New Roman"/>
                <w:sz w:val="18"/>
                <w:szCs w:val="18"/>
              </w:rPr>
            </w:pPr>
            <w:r>
              <w:rPr>
                <w:rFonts w:eastAsia="Times New Roman"/>
                <w:sz w:val="18"/>
                <w:szCs w:val="18"/>
              </w:rPr>
              <w:t>počet druhov/16</w:t>
            </w:r>
            <w:r w:rsidR="00BA5352" w:rsidRPr="00B83296">
              <w:rPr>
                <w:rFonts w:eastAsia="Times New Roman"/>
                <w:sz w:val="18"/>
                <w:szCs w:val="18"/>
              </w:rPr>
              <w:t xml:space="preserve"> m2</w:t>
            </w:r>
          </w:p>
        </w:tc>
        <w:tc>
          <w:tcPr>
            <w:tcW w:w="800" w:type="dxa"/>
            <w:shd w:val="clear" w:color="auto" w:fill="auto"/>
            <w:vAlign w:val="bottom"/>
          </w:tcPr>
          <w:p w14:paraId="34638093" w14:textId="77777777" w:rsidR="00BA5352" w:rsidRDefault="00BA5352" w:rsidP="002B1061">
            <w:pPr>
              <w:spacing w:after="0" w:line="240" w:lineRule="auto"/>
              <w:jc w:val="center"/>
              <w:rPr>
                <w:rFonts w:eastAsia="Times New Roman"/>
                <w:sz w:val="18"/>
                <w:szCs w:val="18"/>
              </w:rPr>
            </w:pPr>
            <w:r w:rsidRPr="00B83296">
              <w:rPr>
                <w:rFonts w:eastAsia="Times New Roman"/>
                <w:sz w:val="18"/>
                <w:szCs w:val="18"/>
              </w:rPr>
              <w:t>najmenej 5 druhov</w:t>
            </w:r>
          </w:p>
        </w:tc>
        <w:tc>
          <w:tcPr>
            <w:tcW w:w="4701" w:type="dxa"/>
            <w:shd w:val="clear" w:color="auto" w:fill="auto"/>
            <w:vAlign w:val="bottom"/>
          </w:tcPr>
          <w:p w14:paraId="684848AA" w14:textId="735A0FE8" w:rsidR="00BA5352" w:rsidRDefault="6A835F98" w:rsidP="002B1061">
            <w:pPr>
              <w:spacing w:after="0" w:line="240" w:lineRule="auto"/>
              <w:rPr>
                <w:rFonts w:eastAsia="Times New Roman"/>
                <w:sz w:val="18"/>
                <w:szCs w:val="18"/>
              </w:rPr>
            </w:pPr>
            <w:r w:rsidRPr="673E4E20">
              <w:rPr>
                <w:rFonts w:eastAsia="Times New Roman"/>
                <w:sz w:val="18"/>
                <w:szCs w:val="18"/>
              </w:rPr>
              <w:t xml:space="preserve">Charakteristické/typické druhové zloženie: </w:t>
            </w:r>
            <w:r w:rsidRPr="673E4E20">
              <w:rPr>
                <w:rFonts w:eastAsia="Times New Roman"/>
                <w:i/>
                <w:iCs/>
                <w:sz w:val="18"/>
                <w:szCs w:val="18"/>
              </w:rPr>
              <w:t>Cystopteris fragilis, Cystopteris montana, Dalanum angustifolium, Epilobium montanum, Galium album, Galium anisophyllon, Geranium robertianum, Gymnocarpoum robertianum, Microrrhinum minus,  Origanum vulgare, Parietaria officilanis, Sedum album, Silene vulgaris,  Vincetoxicum hirundinaria.</w:t>
            </w:r>
          </w:p>
        </w:tc>
      </w:tr>
      <w:tr w:rsidR="00BA5352" w:rsidRPr="00241989" w14:paraId="6486B4C9" w14:textId="77777777" w:rsidTr="673E4E20">
        <w:trPr>
          <w:trHeight w:val="290"/>
        </w:trPr>
        <w:tc>
          <w:tcPr>
            <w:tcW w:w="2510" w:type="dxa"/>
            <w:shd w:val="clear" w:color="auto" w:fill="auto"/>
            <w:vAlign w:val="bottom"/>
          </w:tcPr>
          <w:p w14:paraId="1F7E006B" w14:textId="77777777" w:rsidR="00BA5352" w:rsidRDefault="00BA5352" w:rsidP="002B1061">
            <w:pPr>
              <w:spacing w:after="0"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3FE2CF4E" w14:textId="77777777" w:rsidR="00BA5352" w:rsidRDefault="00BA5352" w:rsidP="002B1061">
            <w:pPr>
              <w:spacing w:after="0"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7B37B348" w14:textId="77777777" w:rsidR="00BA5352" w:rsidRDefault="00BA5352" w:rsidP="002B1061">
            <w:pPr>
              <w:spacing w:after="0" w:line="240" w:lineRule="auto"/>
              <w:jc w:val="center"/>
              <w:rPr>
                <w:rFonts w:eastAsia="Times New Roman"/>
                <w:sz w:val="18"/>
                <w:szCs w:val="18"/>
              </w:rPr>
            </w:pPr>
            <w:r>
              <w:rPr>
                <w:rFonts w:eastAsia="Times New Roman"/>
                <w:sz w:val="18"/>
                <w:szCs w:val="18"/>
              </w:rPr>
              <w:t>Menej ako 1</w:t>
            </w:r>
            <w:r w:rsidRPr="00F3116E">
              <w:rPr>
                <w:rFonts w:eastAsia="Times New Roman"/>
                <w:sz w:val="18"/>
                <w:szCs w:val="18"/>
              </w:rPr>
              <w:t xml:space="preserve"> %</w:t>
            </w:r>
          </w:p>
        </w:tc>
        <w:tc>
          <w:tcPr>
            <w:tcW w:w="4701" w:type="dxa"/>
            <w:shd w:val="clear" w:color="auto" w:fill="auto"/>
            <w:vAlign w:val="bottom"/>
          </w:tcPr>
          <w:p w14:paraId="22E5CA18" w14:textId="77777777" w:rsidR="00BA5352" w:rsidRDefault="00BA5352" w:rsidP="002B1061">
            <w:pPr>
              <w:spacing w:after="0" w:line="240" w:lineRule="auto"/>
              <w:rPr>
                <w:rFonts w:eastAsia="Times New Roman"/>
                <w:sz w:val="18"/>
                <w:szCs w:val="18"/>
              </w:rPr>
            </w:pPr>
            <w:r>
              <w:rPr>
                <w:rFonts w:eastAsia="Times New Roman"/>
                <w:sz w:val="18"/>
                <w:szCs w:val="18"/>
              </w:rPr>
              <w:t>Minimálny výskyt drevín na sutinách.</w:t>
            </w:r>
          </w:p>
        </w:tc>
      </w:tr>
      <w:tr w:rsidR="00BA5352" w:rsidRPr="00241989" w14:paraId="511AF10F" w14:textId="77777777" w:rsidTr="673E4E20">
        <w:trPr>
          <w:trHeight w:val="290"/>
        </w:trPr>
        <w:tc>
          <w:tcPr>
            <w:tcW w:w="2510" w:type="dxa"/>
            <w:shd w:val="clear" w:color="auto" w:fill="auto"/>
            <w:vAlign w:val="bottom"/>
          </w:tcPr>
          <w:p w14:paraId="1ED27A75" w14:textId="77777777" w:rsidR="00BA5352" w:rsidRDefault="00BA5352" w:rsidP="002B1061">
            <w:pPr>
              <w:spacing w:after="0"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0BB0A283" w14:textId="77777777" w:rsidR="00BA5352" w:rsidRDefault="00BA5352" w:rsidP="002B1061">
            <w:pPr>
              <w:spacing w:after="0" w:line="240" w:lineRule="auto"/>
              <w:rPr>
                <w:rFonts w:eastAsia="Times New Roman"/>
                <w:sz w:val="18"/>
                <w:szCs w:val="18"/>
              </w:rPr>
            </w:pPr>
            <w:r w:rsidRPr="00B83296">
              <w:rPr>
                <w:rFonts w:eastAsia="Times New Roman"/>
                <w:sz w:val="18"/>
                <w:szCs w:val="18"/>
              </w:rPr>
              <w:t>percento pokrytia/25 m2</w:t>
            </w:r>
          </w:p>
        </w:tc>
        <w:tc>
          <w:tcPr>
            <w:tcW w:w="800" w:type="dxa"/>
            <w:shd w:val="clear" w:color="auto" w:fill="auto"/>
            <w:vAlign w:val="bottom"/>
          </w:tcPr>
          <w:p w14:paraId="1257446C" w14:textId="77777777" w:rsidR="00BA5352" w:rsidRDefault="00BA5352" w:rsidP="002B1061">
            <w:pPr>
              <w:spacing w:after="0" w:line="240" w:lineRule="auto"/>
              <w:jc w:val="center"/>
              <w:rPr>
                <w:rFonts w:eastAsia="Times New Roman"/>
                <w:sz w:val="18"/>
                <w:szCs w:val="18"/>
              </w:rPr>
            </w:pPr>
            <w:r>
              <w:rPr>
                <w:rFonts w:eastAsia="Times New Roman"/>
                <w:sz w:val="18"/>
                <w:szCs w:val="18"/>
              </w:rPr>
              <w:t>0</w:t>
            </w:r>
          </w:p>
        </w:tc>
        <w:tc>
          <w:tcPr>
            <w:tcW w:w="4701" w:type="dxa"/>
            <w:shd w:val="clear" w:color="auto" w:fill="auto"/>
            <w:vAlign w:val="bottom"/>
          </w:tcPr>
          <w:p w14:paraId="38E8ABFE" w14:textId="77777777" w:rsidR="00BA5352" w:rsidRDefault="00BA5352" w:rsidP="002B1061">
            <w:pPr>
              <w:spacing w:after="0" w:line="240" w:lineRule="auto"/>
              <w:rPr>
                <w:rFonts w:eastAsia="Times New Roman"/>
                <w:sz w:val="18"/>
                <w:szCs w:val="18"/>
              </w:rPr>
            </w:pPr>
            <w:r>
              <w:rPr>
                <w:rFonts w:eastAsia="Times New Roman"/>
                <w:sz w:val="18"/>
                <w:szCs w:val="18"/>
              </w:rPr>
              <w:t>Žiadny výskyt nepôvodných a inváznych druhov</w:t>
            </w:r>
          </w:p>
        </w:tc>
      </w:tr>
    </w:tbl>
    <w:p w14:paraId="119EB8B9" w14:textId="77777777" w:rsidR="00BA5352" w:rsidRPr="00B856A2" w:rsidRDefault="00BA5352" w:rsidP="002B1061">
      <w:pPr>
        <w:spacing w:after="0" w:line="240" w:lineRule="auto"/>
        <w:rPr>
          <w:rFonts w:eastAsia="Times New Roman"/>
          <w:b/>
          <w:szCs w:val="24"/>
        </w:rPr>
      </w:pPr>
    </w:p>
    <w:p w14:paraId="46810965" w14:textId="77777777" w:rsidR="00F436A8" w:rsidRDefault="00F436A8" w:rsidP="002B1061">
      <w:pPr>
        <w:spacing w:after="0" w:line="240" w:lineRule="auto"/>
        <w:rPr>
          <w:rFonts w:eastAsia="Times New Roman"/>
          <w:sz w:val="20"/>
          <w:szCs w:val="20"/>
        </w:rPr>
      </w:pPr>
      <w:r>
        <w:rPr>
          <w:color w:val="000000"/>
          <w:szCs w:val="24"/>
        </w:rPr>
        <w:t xml:space="preserve">Zachovanie stavu biotopu </w:t>
      </w:r>
      <w:r>
        <w:rPr>
          <w:b/>
          <w:color w:val="000000"/>
          <w:szCs w:val="24"/>
        </w:rPr>
        <w:t>Sk</w:t>
      </w:r>
      <w:r w:rsidRPr="00D42108">
        <w:rPr>
          <w:b/>
          <w:color w:val="000000"/>
          <w:szCs w:val="24"/>
        </w:rPr>
        <w:t xml:space="preserve">8 (8310) </w:t>
      </w:r>
      <w:r w:rsidRPr="00D42108">
        <w:rPr>
          <w:rFonts w:eastAsia="Times New Roman"/>
          <w:b/>
          <w:szCs w:val="24"/>
        </w:rPr>
        <w:t>Nesprístupnené jaskynné útvary</w:t>
      </w:r>
      <w:r w:rsidRPr="00D42108">
        <w:rPr>
          <w:rFonts w:eastAsia="Times New Roman"/>
          <w:szCs w:val="24"/>
        </w:rPr>
        <w:t xml:space="preserve"> za splnenia nasledovných atribútov:</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30"/>
        <w:gridCol w:w="789"/>
        <w:gridCol w:w="4999"/>
      </w:tblGrid>
      <w:tr w:rsidR="00F436A8" w:rsidRPr="00241989" w14:paraId="4B7BFCF4" w14:textId="77777777" w:rsidTr="4C708EE2">
        <w:trPr>
          <w:trHeight w:val="705"/>
        </w:trPr>
        <w:tc>
          <w:tcPr>
            <w:tcW w:w="2689" w:type="dxa"/>
            <w:shd w:val="clear" w:color="auto" w:fill="auto"/>
            <w:hideMark/>
          </w:tcPr>
          <w:p w14:paraId="5F524773" w14:textId="77777777" w:rsidR="00F436A8" w:rsidRPr="00A025D2" w:rsidRDefault="00F436A8" w:rsidP="002B1061">
            <w:pPr>
              <w:spacing w:after="0" w:line="240" w:lineRule="auto"/>
              <w:rPr>
                <w:rFonts w:eastAsia="Times New Roman"/>
                <w:b/>
                <w:color w:val="000000"/>
                <w:sz w:val="18"/>
                <w:szCs w:val="18"/>
              </w:rPr>
            </w:pPr>
            <w:r w:rsidRPr="00A025D2">
              <w:rPr>
                <w:b/>
                <w:color w:val="000000"/>
                <w:szCs w:val="24"/>
              </w:rPr>
              <w:t xml:space="preserve"> </w:t>
            </w:r>
            <w:r w:rsidRPr="00A025D2">
              <w:rPr>
                <w:rFonts w:eastAsia="Times New Roman"/>
                <w:b/>
                <w:color w:val="000000"/>
                <w:sz w:val="18"/>
                <w:szCs w:val="18"/>
              </w:rPr>
              <w:t>Parameter</w:t>
            </w:r>
          </w:p>
        </w:tc>
        <w:tc>
          <w:tcPr>
            <w:tcW w:w="1730" w:type="dxa"/>
            <w:shd w:val="clear" w:color="auto" w:fill="auto"/>
            <w:hideMark/>
          </w:tcPr>
          <w:p w14:paraId="728BE5DC" w14:textId="77777777" w:rsidR="00F436A8" w:rsidRPr="00A025D2" w:rsidRDefault="00F436A8" w:rsidP="002B1061">
            <w:pPr>
              <w:spacing w:after="0" w:line="240" w:lineRule="auto"/>
              <w:rPr>
                <w:rFonts w:eastAsia="Times New Roman"/>
                <w:b/>
                <w:color w:val="000000"/>
                <w:sz w:val="18"/>
                <w:szCs w:val="18"/>
              </w:rPr>
            </w:pPr>
            <w:r w:rsidRPr="00A025D2">
              <w:rPr>
                <w:rFonts w:eastAsia="Times New Roman"/>
                <w:b/>
                <w:color w:val="000000"/>
                <w:sz w:val="18"/>
                <w:szCs w:val="18"/>
              </w:rPr>
              <w:t>Merateľný indikátor</w:t>
            </w:r>
          </w:p>
        </w:tc>
        <w:tc>
          <w:tcPr>
            <w:tcW w:w="789" w:type="dxa"/>
            <w:shd w:val="clear" w:color="auto" w:fill="auto"/>
            <w:hideMark/>
          </w:tcPr>
          <w:p w14:paraId="7BFE1604" w14:textId="77777777" w:rsidR="00F436A8" w:rsidRPr="00A025D2" w:rsidRDefault="00F436A8" w:rsidP="002B1061">
            <w:pPr>
              <w:spacing w:after="0" w:line="240" w:lineRule="auto"/>
              <w:jc w:val="center"/>
              <w:rPr>
                <w:rFonts w:eastAsia="Times New Roman"/>
                <w:b/>
                <w:color w:val="000000"/>
                <w:sz w:val="18"/>
                <w:szCs w:val="18"/>
              </w:rPr>
            </w:pPr>
            <w:r w:rsidRPr="00A025D2">
              <w:rPr>
                <w:rFonts w:eastAsia="Times New Roman"/>
                <w:b/>
                <w:color w:val="000000"/>
                <w:sz w:val="18"/>
                <w:szCs w:val="18"/>
              </w:rPr>
              <w:t>Cieľová hodnota</w:t>
            </w:r>
          </w:p>
        </w:tc>
        <w:tc>
          <w:tcPr>
            <w:tcW w:w="4999" w:type="dxa"/>
            <w:shd w:val="clear" w:color="auto" w:fill="auto"/>
            <w:hideMark/>
          </w:tcPr>
          <w:p w14:paraId="5D9F8346" w14:textId="77777777" w:rsidR="00F436A8" w:rsidRPr="00A025D2" w:rsidRDefault="00F436A8" w:rsidP="002B1061">
            <w:pPr>
              <w:spacing w:after="0" w:line="240" w:lineRule="auto"/>
              <w:rPr>
                <w:rFonts w:eastAsia="Times New Roman"/>
                <w:b/>
                <w:color w:val="000000"/>
                <w:sz w:val="18"/>
                <w:szCs w:val="18"/>
              </w:rPr>
            </w:pPr>
            <w:r w:rsidRPr="00A025D2">
              <w:rPr>
                <w:rFonts w:eastAsia="Times New Roman"/>
                <w:b/>
                <w:color w:val="000000"/>
                <w:sz w:val="18"/>
                <w:szCs w:val="18"/>
              </w:rPr>
              <w:t>Poznámky/Doplňujúce informácie</w:t>
            </w:r>
          </w:p>
        </w:tc>
      </w:tr>
      <w:tr w:rsidR="00F436A8" w:rsidRPr="00241989" w14:paraId="1689DA70" w14:textId="77777777" w:rsidTr="4C708EE2">
        <w:trPr>
          <w:trHeight w:val="290"/>
        </w:trPr>
        <w:tc>
          <w:tcPr>
            <w:tcW w:w="2689" w:type="dxa"/>
            <w:shd w:val="clear" w:color="auto" w:fill="auto"/>
            <w:vAlign w:val="bottom"/>
            <w:hideMark/>
          </w:tcPr>
          <w:p w14:paraId="6EA40563" w14:textId="77777777" w:rsidR="00F436A8" w:rsidRPr="00241989" w:rsidRDefault="00F436A8" w:rsidP="002B1061">
            <w:pPr>
              <w:spacing w:after="0" w:line="240" w:lineRule="auto"/>
              <w:rPr>
                <w:rFonts w:eastAsia="Times New Roman"/>
                <w:color w:val="000000"/>
                <w:sz w:val="18"/>
                <w:szCs w:val="18"/>
              </w:rPr>
            </w:pPr>
            <w:r w:rsidRPr="00241989">
              <w:rPr>
                <w:rFonts w:eastAsia="Times New Roman"/>
                <w:color w:val="000000"/>
                <w:sz w:val="18"/>
                <w:szCs w:val="18"/>
              </w:rPr>
              <w:t xml:space="preserve">Výmera </w:t>
            </w:r>
            <w:r>
              <w:rPr>
                <w:rFonts w:eastAsia="Times New Roman"/>
                <w:color w:val="000000"/>
                <w:sz w:val="18"/>
                <w:szCs w:val="18"/>
              </w:rPr>
              <w:t xml:space="preserve">(veľkosť) </w:t>
            </w:r>
            <w:r w:rsidRPr="00241989">
              <w:rPr>
                <w:rFonts w:eastAsia="Times New Roman"/>
                <w:color w:val="000000"/>
                <w:sz w:val="18"/>
                <w:szCs w:val="18"/>
              </w:rPr>
              <w:t>biotopu</w:t>
            </w:r>
          </w:p>
        </w:tc>
        <w:tc>
          <w:tcPr>
            <w:tcW w:w="1730" w:type="dxa"/>
            <w:shd w:val="clear" w:color="auto" w:fill="auto"/>
            <w:vAlign w:val="bottom"/>
            <w:hideMark/>
          </w:tcPr>
          <w:p w14:paraId="256FA49F" w14:textId="77777777" w:rsidR="00F436A8" w:rsidRPr="00241989" w:rsidRDefault="00F436A8" w:rsidP="002B1061">
            <w:pPr>
              <w:spacing w:after="0" w:line="240" w:lineRule="auto"/>
              <w:rPr>
                <w:rFonts w:eastAsia="Times New Roman"/>
                <w:sz w:val="18"/>
                <w:szCs w:val="18"/>
              </w:rPr>
            </w:pPr>
            <w:r>
              <w:rPr>
                <w:rFonts w:eastAsia="Times New Roman"/>
                <w:sz w:val="18"/>
                <w:szCs w:val="18"/>
              </w:rPr>
              <w:t>Počet jaskynných priestorov</w:t>
            </w:r>
            <w:r w:rsidRPr="00241989">
              <w:rPr>
                <w:rFonts w:eastAsia="Times New Roman"/>
                <w:sz w:val="18"/>
                <w:szCs w:val="18"/>
              </w:rPr>
              <w:t xml:space="preserve"> </w:t>
            </w:r>
          </w:p>
        </w:tc>
        <w:tc>
          <w:tcPr>
            <w:tcW w:w="789" w:type="dxa"/>
            <w:shd w:val="clear" w:color="auto" w:fill="auto"/>
            <w:vAlign w:val="bottom"/>
            <w:hideMark/>
          </w:tcPr>
          <w:p w14:paraId="470B32C4" w14:textId="306FF222" w:rsidR="00F436A8" w:rsidRPr="00241989" w:rsidRDefault="4C708EE2" w:rsidP="002B1061">
            <w:pPr>
              <w:spacing w:after="0" w:line="240" w:lineRule="auto"/>
              <w:jc w:val="center"/>
              <w:rPr>
                <w:rFonts w:eastAsia="Times New Roman"/>
                <w:sz w:val="18"/>
                <w:szCs w:val="18"/>
              </w:rPr>
            </w:pPr>
            <w:r w:rsidRPr="4C708EE2">
              <w:rPr>
                <w:rFonts w:eastAsia="Times New Roman"/>
                <w:sz w:val="18"/>
                <w:szCs w:val="18"/>
              </w:rPr>
              <w:t>4</w:t>
            </w:r>
          </w:p>
        </w:tc>
        <w:tc>
          <w:tcPr>
            <w:tcW w:w="4999" w:type="dxa"/>
            <w:shd w:val="clear" w:color="auto" w:fill="auto"/>
            <w:vAlign w:val="bottom"/>
            <w:hideMark/>
          </w:tcPr>
          <w:p w14:paraId="13A75C3A" w14:textId="77777777" w:rsidR="00F436A8" w:rsidRPr="00241989" w:rsidRDefault="00F436A8" w:rsidP="002B1061">
            <w:pPr>
              <w:spacing w:after="0"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F436A8" w:rsidRPr="00241989" w14:paraId="0FFB5644" w14:textId="77777777" w:rsidTr="4C708EE2">
        <w:trPr>
          <w:trHeight w:val="290"/>
        </w:trPr>
        <w:tc>
          <w:tcPr>
            <w:tcW w:w="2689" w:type="dxa"/>
            <w:shd w:val="clear" w:color="auto" w:fill="auto"/>
            <w:vAlign w:val="bottom"/>
          </w:tcPr>
          <w:p w14:paraId="418DCB76" w14:textId="77777777" w:rsidR="00F436A8" w:rsidRPr="00241989" w:rsidRDefault="00F436A8" w:rsidP="002B1061">
            <w:pPr>
              <w:spacing w:after="0" w:line="240" w:lineRule="auto"/>
              <w:rPr>
                <w:rFonts w:eastAsia="Times New Roman"/>
                <w:color w:val="000000"/>
                <w:sz w:val="18"/>
                <w:szCs w:val="18"/>
              </w:rPr>
            </w:pPr>
            <w:r>
              <w:rPr>
                <w:rFonts w:eastAsia="Times New Roman"/>
                <w:color w:val="000000"/>
                <w:sz w:val="18"/>
                <w:szCs w:val="18"/>
              </w:rPr>
              <w:t xml:space="preserve">Neprístupnosť biotopu </w:t>
            </w:r>
          </w:p>
        </w:tc>
        <w:tc>
          <w:tcPr>
            <w:tcW w:w="1730" w:type="dxa"/>
            <w:shd w:val="clear" w:color="auto" w:fill="auto"/>
            <w:vAlign w:val="bottom"/>
          </w:tcPr>
          <w:p w14:paraId="77C3405C" w14:textId="77777777" w:rsidR="00F436A8" w:rsidRPr="00241989" w:rsidRDefault="00F436A8" w:rsidP="002B1061">
            <w:pPr>
              <w:spacing w:after="0" w:line="240" w:lineRule="auto"/>
              <w:rPr>
                <w:rFonts w:eastAsia="Times New Roman"/>
                <w:sz w:val="18"/>
                <w:szCs w:val="18"/>
              </w:rPr>
            </w:pPr>
            <w:r>
              <w:rPr>
                <w:rFonts w:eastAsia="Times New Roman"/>
                <w:sz w:val="18"/>
                <w:szCs w:val="18"/>
              </w:rPr>
              <w:t>počet osôb/mesiac/jaskynný útvar</w:t>
            </w:r>
          </w:p>
        </w:tc>
        <w:tc>
          <w:tcPr>
            <w:tcW w:w="789" w:type="dxa"/>
            <w:shd w:val="clear" w:color="auto" w:fill="auto"/>
            <w:vAlign w:val="bottom"/>
          </w:tcPr>
          <w:p w14:paraId="1889091A" w14:textId="77777777" w:rsidR="00F436A8" w:rsidRDefault="00F436A8" w:rsidP="002B1061">
            <w:pPr>
              <w:spacing w:after="0" w:line="240" w:lineRule="auto"/>
              <w:jc w:val="center"/>
              <w:rPr>
                <w:rFonts w:eastAsia="Times New Roman"/>
                <w:sz w:val="18"/>
                <w:szCs w:val="18"/>
              </w:rPr>
            </w:pPr>
            <w:r>
              <w:rPr>
                <w:rFonts w:eastAsia="Times New Roman"/>
                <w:sz w:val="18"/>
                <w:szCs w:val="18"/>
              </w:rPr>
              <w:t>1</w:t>
            </w:r>
          </w:p>
        </w:tc>
        <w:tc>
          <w:tcPr>
            <w:tcW w:w="4999" w:type="dxa"/>
            <w:shd w:val="clear" w:color="auto" w:fill="auto"/>
            <w:vAlign w:val="bottom"/>
          </w:tcPr>
          <w:p w14:paraId="5C2EF1B3" w14:textId="77777777" w:rsidR="00F436A8" w:rsidRDefault="00F436A8" w:rsidP="002B1061">
            <w:pPr>
              <w:spacing w:after="0" w:line="240" w:lineRule="auto"/>
              <w:rPr>
                <w:rFonts w:eastAsia="Times New Roman"/>
                <w:sz w:val="18"/>
                <w:szCs w:val="18"/>
              </w:rPr>
            </w:pPr>
            <w:r>
              <w:rPr>
                <w:rFonts w:eastAsia="Times New Roman"/>
                <w:sz w:val="18"/>
                <w:szCs w:val="18"/>
              </w:rPr>
              <w:t>Minimálna až žiadna návštevnosť lokalít (výlučne za účelom prieskumu)</w:t>
            </w:r>
          </w:p>
        </w:tc>
      </w:tr>
    </w:tbl>
    <w:p w14:paraId="38293A4E" w14:textId="77777777" w:rsidR="00F436A8" w:rsidRDefault="00F436A8" w:rsidP="002B1061">
      <w:pPr>
        <w:spacing w:after="0" w:line="240" w:lineRule="auto"/>
        <w:rPr>
          <w:rFonts w:eastAsia="Times New Roman"/>
          <w:sz w:val="20"/>
          <w:szCs w:val="20"/>
        </w:rPr>
      </w:pPr>
    </w:p>
    <w:p w14:paraId="2093D277" w14:textId="13B4FFD6" w:rsidR="004B4B00" w:rsidRDefault="004B4B00" w:rsidP="002B1061">
      <w:pPr>
        <w:pStyle w:val="Zkladntext"/>
        <w:widowControl w:val="0"/>
        <w:spacing w:after="0"/>
        <w:jc w:val="both"/>
      </w:pPr>
      <w:r>
        <w:rPr>
          <w:lang w:val="sk-SK"/>
        </w:rPr>
        <w:t xml:space="preserve">Zlepšenie </w:t>
      </w:r>
      <w:r>
        <w:t xml:space="preserve">stavu druhu </w:t>
      </w:r>
      <w:r w:rsidRPr="004B4B00">
        <w:rPr>
          <w:b/>
          <w:i/>
        </w:rPr>
        <w:t xml:space="preserve">Pulsatilla </w:t>
      </w:r>
      <w:r w:rsidRPr="004B4B00">
        <w:rPr>
          <w:b/>
          <w:i/>
          <w:lang w:val="sk-SK"/>
        </w:rPr>
        <w:t>grandis</w:t>
      </w:r>
      <w:r>
        <w:rPr>
          <w:i/>
          <w:lang w:val="sk-SK"/>
        </w:rPr>
        <w:t xml:space="preserve"> </w:t>
      </w:r>
      <w:r w:rsidRPr="00510442">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6"/>
        <w:gridCol w:w="1483"/>
        <w:gridCol w:w="2818"/>
        <w:gridCol w:w="3838"/>
      </w:tblGrid>
      <w:tr w:rsidR="004B4B00" w:rsidRPr="00125304" w14:paraId="71503BE5" w14:textId="77777777" w:rsidTr="673E4E20">
        <w:trPr>
          <w:trHeight w:val="355"/>
        </w:trPr>
        <w:tc>
          <w:tcPr>
            <w:tcW w:w="1546" w:type="dxa"/>
            <w:tcBorders>
              <w:top w:val="single" w:sz="4" w:space="0" w:color="auto"/>
              <w:left w:val="single" w:sz="4" w:space="0" w:color="auto"/>
              <w:bottom w:val="single" w:sz="4" w:space="0" w:color="auto"/>
              <w:right w:val="single" w:sz="4" w:space="0" w:color="auto"/>
            </w:tcBorders>
            <w:vAlign w:val="center"/>
            <w:hideMark/>
          </w:tcPr>
          <w:p w14:paraId="664FD9A9" w14:textId="77777777" w:rsidR="004B4B00" w:rsidRPr="00125304" w:rsidRDefault="004B4B00" w:rsidP="002B1061">
            <w:pPr>
              <w:spacing w:after="0" w:line="240" w:lineRule="auto"/>
              <w:rPr>
                <w:b/>
                <w:color w:val="000000"/>
                <w:sz w:val="20"/>
                <w:szCs w:val="20"/>
              </w:rPr>
            </w:pPr>
            <w:r w:rsidRPr="00125304">
              <w:rPr>
                <w:b/>
                <w:color w:val="000000"/>
                <w:sz w:val="20"/>
                <w:szCs w:val="20"/>
              </w:rPr>
              <w:t>Parameter</w:t>
            </w:r>
          </w:p>
        </w:tc>
        <w:tc>
          <w:tcPr>
            <w:tcW w:w="1483" w:type="dxa"/>
            <w:tcBorders>
              <w:top w:val="single" w:sz="4" w:space="0" w:color="auto"/>
              <w:left w:val="nil"/>
              <w:bottom w:val="single" w:sz="4" w:space="0" w:color="auto"/>
              <w:right w:val="single" w:sz="4" w:space="0" w:color="auto"/>
            </w:tcBorders>
            <w:vAlign w:val="center"/>
            <w:hideMark/>
          </w:tcPr>
          <w:p w14:paraId="205E15DE" w14:textId="77777777" w:rsidR="004B4B00" w:rsidRPr="00125304" w:rsidRDefault="004B4B00" w:rsidP="002B1061">
            <w:pPr>
              <w:spacing w:after="0" w:line="240" w:lineRule="auto"/>
              <w:rPr>
                <w:b/>
                <w:color w:val="000000"/>
                <w:sz w:val="20"/>
                <w:szCs w:val="20"/>
              </w:rPr>
            </w:pPr>
            <w:r w:rsidRPr="00125304">
              <w:rPr>
                <w:b/>
                <w:color w:val="000000"/>
                <w:sz w:val="20"/>
                <w:szCs w:val="20"/>
              </w:rPr>
              <w:t>Merateľnosť</w:t>
            </w:r>
          </w:p>
        </w:tc>
        <w:tc>
          <w:tcPr>
            <w:tcW w:w="2818" w:type="dxa"/>
            <w:tcBorders>
              <w:top w:val="single" w:sz="4" w:space="0" w:color="auto"/>
              <w:left w:val="nil"/>
              <w:bottom w:val="single" w:sz="4" w:space="0" w:color="auto"/>
              <w:right w:val="single" w:sz="4" w:space="0" w:color="auto"/>
            </w:tcBorders>
            <w:vAlign w:val="center"/>
            <w:hideMark/>
          </w:tcPr>
          <w:p w14:paraId="5479A796" w14:textId="77777777" w:rsidR="004B4B00" w:rsidRPr="00125304" w:rsidRDefault="004B4B00" w:rsidP="002B1061">
            <w:pPr>
              <w:spacing w:after="0" w:line="240" w:lineRule="auto"/>
              <w:rPr>
                <w:b/>
                <w:color w:val="000000"/>
                <w:sz w:val="20"/>
                <w:szCs w:val="20"/>
              </w:rPr>
            </w:pPr>
            <w:r w:rsidRPr="00125304">
              <w:rPr>
                <w:b/>
                <w:color w:val="000000"/>
                <w:sz w:val="20"/>
                <w:szCs w:val="20"/>
              </w:rPr>
              <w:t>Cieľová hodnota</w:t>
            </w:r>
          </w:p>
        </w:tc>
        <w:tc>
          <w:tcPr>
            <w:tcW w:w="3838" w:type="dxa"/>
            <w:tcBorders>
              <w:top w:val="single" w:sz="4" w:space="0" w:color="auto"/>
              <w:left w:val="nil"/>
              <w:bottom w:val="single" w:sz="4" w:space="0" w:color="auto"/>
              <w:right w:val="single" w:sz="4" w:space="0" w:color="auto"/>
            </w:tcBorders>
            <w:vAlign w:val="center"/>
            <w:hideMark/>
          </w:tcPr>
          <w:p w14:paraId="5A1EF956" w14:textId="77777777" w:rsidR="004B4B00" w:rsidRPr="00125304" w:rsidRDefault="004B4B00" w:rsidP="002B1061">
            <w:pPr>
              <w:spacing w:after="0" w:line="240" w:lineRule="auto"/>
              <w:rPr>
                <w:b/>
                <w:color w:val="000000"/>
                <w:sz w:val="20"/>
                <w:szCs w:val="20"/>
              </w:rPr>
            </w:pPr>
            <w:r w:rsidRPr="00125304">
              <w:rPr>
                <w:b/>
                <w:color w:val="000000"/>
                <w:sz w:val="20"/>
                <w:szCs w:val="20"/>
              </w:rPr>
              <w:t>Doplnkové informácie</w:t>
            </w:r>
          </w:p>
        </w:tc>
      </w:tr>
      <w:tr w:rsidR="004B4B00" w:rsidRPr="00125304" w14:paraId="18484B65" w14:textId="77777777" w:rsidTr="673E4E20">
        <w:trPr>
          <w:trHeight w:val="274"/>
        </w:trPr>
        <w:tc>
          <w:tcPr>
            <w:tcW w:w="1546" w:type="dxa"/>
            <w:tcBorders>
              <w:top w:val="single" w:sz="4" w:space="0" w:color="auto"/>
              <w:left w:val="single" w:sz="4" w:space="0" w:color="auto"/>
              <w:bottom w:val="single" w:sz="4" w:space="0" w:color="auto"/>
              <w:right w:val="single" w:sz="4" w:space="0" w:color="auto"/>
            </w:tcBorders>
            <w:vAlign w:val="center"/>
            <w:hideMark/>
          </w:tcPr>
          <w:p w14:paraId="2E16B05C" w14:textId="77777777" w:rsidR="004B4B00" w:rsidRPr="00125304" w:rsidRDefault="004B4B00" w:rsidP="002B1061">
            <w:pPr>
              <w:spacing w:after="0" w:line="240" w:lineRule="auto"/>
              <w:rPr>
                <w:color w:val="000000"/>
                <w:sz w:val="20"/>
                <w:szCs w:val="20"/>
              </w:rPr>
            </w:pPr>
            <w:r w:rsidRPr="00125304">
              <w:rPr>
                <w:color w:val="000000"/>
                <w:sz w:val="20"/>
                <w:szCs w:val="20"/>
              </w:rPr>
              <w:t>Veľkosť populácie</w:t>
            </w:r>
          </w:p>
        </w:tc>
        <w:tc>
          <w:tcPr>
            <w:tcW w:w="1483" w:type="dxa"/>
            <w:tcBorders>
              <w:top w:val="single" w:sz="4" w:space="0" w:color="auto"/>
              <w:left w:val="nil"/>
              <w:bottom w:val="single" w:sz="4" w:space="0" w:color="auto"/>
              <w:right w:val="single" w:sz="4" w:space="0" w:color="auto"/>
            </w:tcBorders>
            <w:vAlign w:val="center"/>
            <w:hideMark/>
          </w:tcPr>
          <w:p w14:paraId="3778901D" w14:textId="77777777" w:rsidR="004B4B00" w:rsidRPr="00125304" w:rsidRDefault="004B4B00" w:rsidP="002B1061">
            <w:pPr>
              <w:spacing w:after="0" w:line="240" w:lineRule="auto"/>
              <w:rPr>
                <w:color w:val="000000"/>
                <w:sz w:val="20"/>
                <w:szCs w:val="20"/>
              </w:rPr>
            </w:pPr>
            <w:r w:rsidRPr="00125304">
              <w:rPr>
                <w:color w:val="000000"/>
                <w:sz w:val="20"/>
                <w:szCs w:val="20"/>
              </w:rPr>
              <w:t>počet jedincov</w:t>
            </w:r>
          </w:p>
        </w:tc>
        <w:tc>
          <w:tcPr>
            <w:tcW w:w="2818" w:type="dxa"/>
            <w:tcBorders>
              <w:top w:val="single" w:sz="4" w:space="0" w:color="auto"/>
              <w:left w:val="nil"/>
              <w:bottom w:val="single" w:sz="4" w:space="0" w:color="auto"/>
              <w:right w:val="single" w:sz="4" w:space="0" w:color="auto"/>
            </w:tcBorders>
            <w:vAlign w:val="center"/>
            <w:hideMark/>
          </w:tcPr>
          <w:p w14:paraId="273D8872" w14:textId="6AD4A6C2" w:rsidR="004B4B00" w:rsidRPr="00125304" w:rsidRDefault="004B4B00" w:rsidP="002B1061">
            <w:pPr>
              <w:spacing w:after="0" w:line="240" w:lineRule="auto"/>
              <w:rPr>
                <w:color w:val="000000"/>
                <w:sz w:val="20"/>
                <w:szCs w:val="20"/>
              </w:rPr>
            </w:pPr>
            <w:r>
              <w:rPr>
                <w:color w:val="000000"/>
                <w:sz w:val="20"/>
                <w:szCs w:val="20"/>
              </w:rPr>
              <w:t>Min. 1500</w:t>
            </w:r>
          </w:p>
        </w:tc>
        <w:tc>
          <w:tcPr>
            <w:tcW w:w="3838" w:type="dxa"/>
            <w:tcBorders>
              <w:top w:val="single" w:sz="4" w:space="0" w:color="auto"/>
              <w:left w:val="nil"/>
              <w:bottom w:val="single" w:sz="4" w:space="0" w:color="auto"/>
              <w:right w:val="single" w:sz="4" w:space="0" w:color="auto"/>
            </w:tcBorders>
            <w:vAlign w:val="center"/>
            <w:hideMark/>
          </w:tcPr>
          <w:p w14:paraId="7EA84411" w14:textId="40CDAF3A" w:rsidR="004B4B00" w:rsidRPr="00125304" w:rsidRDefault="004B4B00" w:rsidP="002B1061">
            <w:pPr>
              <w:spacing w:after="0" w:line="240" w:lineRule="auto"/>
              <w:rPr>
                <w:color w:val="000000"/>
                <w:sz w:val="20"/>
                <w:szCs w:val="20"/>
              </w:rPr>
            </w:pPr>
            <w:r w:rsidRPr="00125304">
              <w:rPr>
                <w:color w:val="000000"/>
                <w:sz w:val="20"/>
                <w:szCs w:val="20"/>
              </w:rPr>
              <w:t xml:space="preserve">Zvýšenie populácie druhu zo súčasných </w:t>
            </w:r>
            <w:r>
              <w:rPr>
                <w:color w:val="000000"/>
                <w:sz w:val="20"/>
                <w:szCs w:val="20"/>
              </w:rPr>
              <w:t>1000 až 1500 jedincov druhu na min. 1500 jedincov.</w:t>
            </w:r>
          </w:p>
        </w:tc>
      </w:tr>
      <w:tr w:rsidR="004B4B00" w:rsidRPr="00125304" w14:paraId="6A71C4A9" w14:textId="77777777" w:rsidTr="673E4E20">
        <w:trPr>
          <w:trHeight w:val="285"/>
        </w:trPr>
        <w:tc>
          <w:tcPr>
            <w:tcW w:w="1546" w:type="dxa"/>
            <w:tcBorders>
              <w:top w:val="nil"/>
              <w:left w:val="single" w:sz="4" w:space="0" w:color="auto"/>
              <w:bottom w:val="single" w:sz="4" w:space="0" w:color="auto"/>
              <w:right w:val="single" w:sz="4" w:space="0" w:color="auto"/>
            </w:tcBorders>
            <w:vAlign w:val="center"/>
            <w:hideMark/>
          </w:tcPr>
          <w:p w14:paraId="2881280D" w14:textId="77777777" w:rsidR="004B4B00" w:rsidRPr="00125304" w:rsidRDefault="004B4B00" w:rsidP="002B1061">
            <w:pPr>
              <w:spacing w:after="0" w:line="240" w:lineRule="auto"/>
              <w:rPr>
                <w:color w:val="000000"/>
                <w:sz w:val="20"/>
                <w:szCs w:val="20"/>
              </w:rPr>
            </w:pPr>
            <w:r w:rsidRPr="00125304">
              <w:rPr>
                <w:color w:val="000000"/>
                <w:sz w:val="20"/>
                <w:szCs w:val="20"/>
              </w:rPr>
              <w:t>Veľkosť biotopu</w:t>
            </w:r>
          </w:p>
        </w:tc>
        <w:tc>
          <w:tcPr>
            <w:tcW w:w="1483" w:type="dxa"/>
            <w:tcBorders>
              <w:top w:val="nil"/>
              <w:left w:val="nil"/>
              <w:bottom w:val="single" w:sz="4" w:space="0" w:color="auto"/>
              <w:right w:val="single" w:sz="4" w:space="0" w:color="auto"/>
            </w:tcBorders>
            <w:vAlign w:val="center"/>
            <w:hideMark/>
          </w:tcPr>
          <w:p w14:paraId="7DEA43B3" w14:textId="058B7315" w:rsidR="004B4B00" w:rsidRPr="00125304" w:rsidRDefault="67C7387F" w:rsidP="002B1061">
            <w:pPr>
              <w:spacing w:after="0" w:line="240" w:lineRule="auto"/>
              <w:rPr>
                <w:color w:val="000000"/>
                <w:sz w:val="20"/>
                <w:szCs w:val="20"/>
              </w:rPr>
            </w:pPr>
            <w:r w:rsidRPr="673E4E20">
              <w:rPr>
                <w:color w:val="000000" w:themeColor="text1"/>
                <w:sz w:val="20"/>
                <w:szCs w:val="20"/>
              </w:rPr>
              <w:t>ha</w:t>
            </w:r>
          </w:p>
        </w:tc>
        <w:tc>
          <w:tcPr>
            <w:tcW w:w="2818" w:type="dxa"/>
            <w:tcBorders>
              <w:top w:val="nil"/>
              <w:left w:val="nil"/>
              <w:bottom w:val="single" w:sz="4" w:space="0" w:color="auto"/>
              <w:right w:val="single" w:sz="4" w:space="0" w:color="auto"/>
            </w:tcBorders>
            <w:vAlign w:val="center"/>
          </w:tcPr>
          <w:p w14:paraId="1F342716" w14:textId="512C8F72" w:rsidR="004B4B00" w:rsidRPr="00125304" w:rsidRDefault="27993FC8" w:rsidP="002B1061">
            <w:pPr>
              <w:spacing w:after="0" w:line="240" w:lineRule="auto"/>
              <w:rPr>
                <w:color w:val="000000"/>
                <w:sz w:val="20"/>
                <w:szCs w:val="20"/>
              </w:rPr>
            </w:pPr>
            <w:r w:rsidRPr="673E4E20">
              <w:rPr>
                <w:color w:val="000000" w:themeColor="text1"/>
                <w:sz w:val="20"/>
                <w:szCs w:val="20"/>
              </w:rPr>
              <w:t>50</w:t>
            </w:r>
          </w:p>
        </w:tc>
        <w:tc>
          <w:tcPr>
            <w:tcW w:w="3838" w:type="dxa"/>
            <w:tcBorders>
              <w:top w:val="nil"/>
              <w:left w:val="nil"/>
              <w:bottom w:val="single" w:sz="4" w:space="0" w:color="auto"/>
              <w:right w:val="single" w:sz="4" w:space="0" w:color="auto"/>
            </w:tcBorders>
            <w:vAlign w:val="center"/>
            <w:hideMark/>
          </w:tcPr>
          <w:p w14:paraId="2ECC309D" w14:textId="77777777" w:rsidR="004B4B00" w:rsidRPr="00125304" w:rsidRDefault="004B4B00" w:rsidP="002B1061">
            <w:pPr>
              <w:spacing w:after="0" w:line="240" w:lineRule="auto"/>
              <w:rPr>
                <w:color w:val="000000"/>
                <w:sz w:val="20"/>
                <w:szCs w:val="20"/>
              </w:rPr>
            </w:pPr>
            <w:r w:rsidRPr="00125304">
              <w:rPr>
                <w:color w:val="000000"/>
                <w:sz w:val="20"/>
                <w:szCs w:val="20"/>
              </w:rPr>
              <w:t>Udržať súčasnú výmeru biotopu druhu.</w:t>
            </w:r>
          </w:p>
        </w:tc>
      </w:tr>
      <w:tr w:rsidR="004B4B00" w:rsidRPr="00125304" w14:paraId="3D451A80" w14:textId="77777777" w:rsidTr="673E4E20">
        <w:trPr>
          <w:trHeight w:val="930"/>
        </w:trPr>
        <w:tc>
          <w:tcPr>
            <w:tcW w:w="1546" w:type="dxa"/>
            <w:tcBorders>
              <w:top w:val="nil"/>
              <w:left w:val="single" w:sz="4" w:space="0" w:color="auto"/>
              <w:bottom w:val="single" w:sz="4" w:space="0" w:color="auto"/>
              <w:right w:val="single" w:sz="4" w:space="0" w:color="auto"/>
            </w:tcBorders>
            <w:vAlign w:val="center"/>
            <w:hideMark/>
          </w:tcPr>
          <w:p w14:paraId="29926821" w14:textId="77777777" w:rsidR="004B4B00" w:rsidRPr="00125304" w:rsidRDefault="004B4B00" w:rsidP="002B1061">
            <w:pPr>
              <w:spacing w:after="0" w:line="240" w:lineRule="auto"/>
              <w:rPr>
                <w:color w:val="000000"/>
                <w:sz w:val="20"/>
                <w:szCs w:val="20"/>
              </w:rPr>
            </w:pPr>
            <w:r w:rsidRPr="00125304">
              <w:rPr>
                <w:color w:val="000000"/>
                <w:sz w:val="20"/>
                <w:szCs w:val="20"/>
              </w:rPr>
              <w:t>Kvalita biotopu</w:t>
            </w:r>
          </w:p>
        </w:tc>
        <w:tc>
          <w:tcPr>
            <w:tcW w:w="1483" w:type="dxa"/>
            <w:tcBorders>
              <w:top w:val="nil"/>
              <w:left w:val="nil"/>
              <w:bottom w:val="single" w:sz="4" w:space="0" w:color="auto"/>
              <w:right w:val="single" w:sz="4" w:space="0" w:color="auto"/>
            </w:tcBorders>
            <w:vAlign w:val="center"/>
            <w:hideMark/>
          </w:tcPr>
          <w:p w14:paraId="70B18091" w14:textId="77777777" w:rsidR="004B4B00" w:rsidRPr="00125304" w:rsidRDefault="004B4B00" w:rsidP="002B1061">
            <w:pPr>
              <w:spacing w:after="0" w:line="240" w:lineRule="auto"/>
              <w:rPr>
                <w:color w:val="000000"/>
                <w:sz w:val="20"/>
                <w:szCs w:val="20"/>
              </w:rPr>
            </w:pPr>
            <w:r w:rsidRPr="00125304">
              <w:rPr>
                <w:color w:val="000000"/>
                <w:sz w:val="20"/>
                <w:szCs w:val="20"/>
              </w:rPr>
              <w:t>Výskyt typických druhov</w:t>
            </w:r>
          </w:p>
        </w:tc>
        <w:tc>
          <w:tcPr>
            <w:tcW w:w="2818" w:type="dxa"/>
            <w:tcBorders>
              <w:top w:val="nil"/>
              <w:left w:val="nil"/>
              <w:bottom w:val="single" w:sz="4" w:space="0" w:color="auto"/>
              <w:right w:val="single" w:sz="4" w:space="0" w:color="auto"/>
            </w:tcBorders>
            <w:vAlign w:val="center"/>
            <w:hideMark/>
          </w:tcPr>
          <w:p w14:paraId="649E3EEC" w14:textId="77777777" w:rsidR="004B4B00" w:rsidRPr="00125304" w:rsidRDefault="004B4B00" w:rsidP="002B1061">
            <w:pPr>
              <w:spacing w:after="0" w:line="240" w:lineRule="auto"/>
              <w:rPr>
                <w:color w:val="000000"/>
                <w:sz w:val="20"/>
                <w:szCs w:val="20"/>
              </w:rPr>
            </w:pPr>
            <w:r w:rsidRPr="00125304">
              <w:rPr>
                <w:color w:val="000000"/>
                <w:sz w:val="20"/>
                <w:szCs w:val="20"/>
              </w:rPr>
              <w:t>Min. 3 druhy</w:t>
            </w:r>
          </w:p>
        </w:tc>
        <w:tc>
          <w:tcPr>
            <w:tcW w:w="3838" w:type="dxa"/>
            <w:tcBorders>
              <w:top w:val="nil"/>
              <w:left w:val="nil"/>
              <w:bottom w:val="single" w:sz="4" w:space="0" w:color="auto"/>
              <w:right w:val="single" w:sz="4" w:space="0" w:color="auto"/>
            </w:tcBorders>
            <w:vAlign w:val="center"/>
          </w:tcPr>
          <w:p w14:paraId="25E0D481" w14:textId="3587FA75" w:rsidR="004B4B00" w:rsidRPr="00D23AE4" w:rsidRDefault="1CC2AD85" w:rsidP="002B1061">
            <w:pPr>
              <w:spacing w:after="0" w:line="240" w:lineRule="auto"/>
              <w:rPr>
                <w:i/>
                <w:iCs/>
                <w:color w:val="000000"/>
                <w:sz w:val="20"/>
                <w:szCs w:val="20"/>
              </w:rPr>
            </w:pPr>
            <w:r w:rsidRPr="00D23AE4">
              <w:rPr>
                <w:i/>
                <w:iCs/>
                <w:color w:val="333333"/>
                <w:sz w:val="19"/>
                <w:szCs w:val="19"/>
                <w:shd w:val="clear" w:color="auto" w:fill="FAFBFA"/>
              </w:rPr>
              <w:t xml:space="preserve">Sesleria caerulea, </w:t>
            </w:r>
            <w:r w:rsidR="6EC885BE" w:rsidRPr="00D23AE4">
              <w:rPr>
                <w:i/>
                <w:iCs/>
                <w:color w:val="333333"/>
                <w:sz w:val="19"/>
                <w:szCs w:val="19"/>
                <w:shd w:val="clear" w:color="auto" w:fill="FAFBFA"/>
              </w:rPr>
              <w:t>F</w:t>
            </w:r>
            <w:r w:rsidRPr="00D23AE4">
              <w:rPr>
                <w:i/>
                <w:iCs/>
                <w:color w:val="333333"/>
                <w:sz w:val="19"/>
                <w:szCs w:val="19"/>
                <w:shd w:val="clear" w:color="auto" w:fill="FAFBFA"/>
              </w:rPr>
              <w:t>estuca pallens</w:t>
            </w:r>
            <w:r w:rsidR="4BA9D17F" w:rsidRPr="00D23AE4">
              <w:rPr>
                <w:i/>
                <w:iCs/>
                <w:color w:val="333333"/>
                <w:sz w:val="19"/>
                <w:szCs w:val="19"/>
                <w:shd w:val="clear" w:color="auto" w:fill="FAFBFA"/>
              </w:rPr>
              <w:t>, Carex humilis</w:t>
            </w:r>
          </w:p>
        </w:tc>
      </w:tr>
      <w:tr w:rsidR="004B4B00" w:rsidRPr="00125304" w14:paraId="38F9AADE" w14:textId="77777777" w:rsidTr="673E4E20">
        <w:trPr>
          <w:trHeight w:val="237"/>
        </w:trPr>
        <w:tc>
          <w:tcPr>
            <w:tcW w:w="1546" w:type="dxa"/>
            <w:tcBorders>
              <w:top w:val="single" w:sz="4" w:space="0" w:color="auto"/>
              <w:left w:val="single" w:sz="4" w:space="0" w:color="auto"/>
              <w:bottom w:val="single" w:sz="4" w:space="0" w:color="auto"/>
              <w:right w:val="single" w:sz="4" w:space="0" w:color="auto"/>
            </w:tcBorders>
            <w:vAlign w:val="center"/>
          </w:tcPr>
          <w:p w14:paraId="1F167ED6" w14:textId="77777777" w:rsidR="004B4B00" w:rsidRPr="00125304" w:rsidRDefault="004B4B00" w:rsidP="002B1061">
            <w:pPr>
              <w:spacing w:after="0" w:line="240" w:lineRule="auto"/>
              <w:rPr>
                <w:color w:val="000000"/>
                <w:sz w:val="20"/>
                <w:szCs w:val="20"/>
              </w:rPr>
            </w:pPr>
            <w:r w:rsidRPr="00125304">
              <w:rPr>
                <w:color w:val="000000"/>
                <w:sz w:val="20"/>
                <w:szCs w:val="20"/>
              </w:rPr>
              <w:t>Kvalita biotopu</w:t>
            </w:r>
          </w:p>
        </w:tc>
        <w:tc>
          <w:tcPr>
            <w:tcW w:w="1483" w:type="dxa"/>
            <w:tcBorders>
              <w:top w:val="single" w:sz="4" w:space="0" w:color="auto"/>
              <w:left w:val="nil"/>
              <w:bottom w:val="single" w:sz="4" w:space="0" w:color="auto"/>
              <w:right w:val="single" w:sz="4" w:space="0" w:color="auto"/>
            </w:tcBorders>
            <w:vAlign w:val="center"/>
          </w:tcPr>
          <w:p w14:paraId="3D0CA585" w14:textId="77777777" w:rsidR="004B4B00" w:rsidRPr="00125304" w:rsidRDefault="004B4B00" w:rsidP="002B1061">
            <w:pPr>
              <w:spacing w:after="0" w:line="240" w:lineRule="auto"/>
              <w:rPr>
                <w:color w:val="000000"/>
                <w:sz w:val="20"/>
                <w:szCs w:val="20"/>
              </w:rPr>
            </w:pPr>
            <w:r w:rsidRPr="00125304">
              <w:rPr>
                <w:color w:val="000000"/>
                <w:sz w:val="20"/>
                <w:szCs w:val="20"/>
              </w:rPr>
              <w:t>Zastúpenie sukcesných drevín %</w:t>
            </w:r>
          </w:p>
        </w:tc>
        <w:tc>
          <w:tcPr>
            <w:tcW w:w="2818" w:type="dxa"/>
            <w:tcBorders>
              <w:top w:val="single" w:sz="4" w:space="0" w:color="auto"/>
              <w:left w:val="nil"/>
              <w:bottom w:val="single" w:sz="4" w:space="0" w:color="auto"/>
              <w:right w:val="single" w:sz="4" w:space="0" w:color="auto"/>
            </w:tcBorders>
            <w:vAlign w:val="center"/>
          </w:tcPr>
          <w:p w14:paraId="2936A7A0" w14:textId="77777777" w:rsidR="004B4B00" w:rsidRPr="00125304" w:rsidRDefault="004B4B00" w:rsidP="002B1061">
            <w:pPr>
              <w:spacing w:after="0" w:line="240" w:lineRule="auto"/>
              <w:rPr>
                <w:color w:val="000000"/>
                <w:sz w:val="20"/>
                <w:szCs w:val="20"/>
              </w:rPr>
            </w:pPr>
            <w:r w:rsidRPr="00125304">
              <w:rPr>
                <w:color w:val="000000"/>
                <w:sz w:val="20"/>
                <w:szCs w:val="20"/>
              </w:rPr>
              <w:t>Menej ako 35 % drevín</w:t>
            </w:r>
          </w:p>
        </w:tc>
        <w:tc>
          <w:tcPr>
            <w:tcW w:w="3838" w:type="dxa"/>
            <w:tcBorders>
              <w:top w:val="single" w:sz="4" w:space="0" w:color="auto"/>
              <w:left w:val="nil"/>
              <w:bottom w:val="single" w:sz="4" w:space="0" w:color="auto"/>
              <w:right w:val="single" w:sz="4" w:space="0" w:color="auto"/>
            </w:tcBorders>
            <w:vAlign w:val="center"/>
          </w:tcPr>
          <w:p w14:paraId="30C96377" w14:textId="77777777" w:rsidR="004B4B00" w:rsidRPr="00125304" w:rsidRDefault="004B4B00" w:rsidP="002B1061">
            <w:pPr>
              <w:spacing w:after="0" w:line="240" w:lineRule="auto"/>
              <w:rPr>
                <w:color w:val="000000"/>
                <w:sz w:val="20"/>
                <w:szCs w:val="20"/>
                <w:shd w:val="clear" w:color="auto" w:fill="FAFBFA"/>
              </w:rPr>
            </w:pPr>
            <w:r w:rsidRPr="00125304">
              <w:rPr>
                <w:color w:val="000000"/>
                <w:sz w:val="20"/>
                <w:szCs w:val="20"/>
                <w:shd w:val="clear" w:color="auto" w:fill="FAFBFA"/>
              </w:rPr>
              <w:t>Minimálne sukcesné porasty drevín alebo krovín na lokalitách druhu.</w:t>
            </w:r>
          </w:p>
        </w:tc>
      </w:tr>
      <w:tr w:rsidR="004B4B00" w:rsidRPr="00125304" w14:paraId="7E3CA5AD" w14:textId="77777777" w:rsidTr="673E4E20">
        <w:trPr>
          <w:trHeight w:val="237"/>
        </w:trPr>
        <w:tc>
          <w:tcPr>
            <w:tcW w:w="1546" w:type="dxa"/>
            <w:tcBorders>
              <w:top w:val="single" w:sz="4" w:space="0" w:color="auto"/>
              <w:left w:val="single" w:sz="4" w:space="0" w:color="auto"/>
              <w:bottom w:val="single" w:sz="4" w:space="0" w:color="auto"/>
              <w:right w:val="single" w:sz="4" w:space="0" w:color="auto"/>
            </w:tcBorders>
          </w:tcPr>
          <w:p w14:paraId="5D1CC9EF" w14:textId="77777777" w:rsidR="004B4B00" w:rsidRPr="00125304" w:rsidRDefault="004B4B00" w:rsidP="002B1061">
            <w:pPr>
              <w:spacing w:after="0" w:line="240" w:lineRule="auto"/>
              <w:rPr>
                <w:color w:val="000000"/>
                <w:sz w:val="20"/>
                <w:szCs w:val="20"/>
              </w:rPr>
            </w:pPr>
            <w:r w:rsidRPr="009563EF">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347BB403" w14:textId="77777777" w:rsidR="004B4B00" w:rsidRPr="00125304" w:rsidRDefault="004B4B00" w:rsidP="002B1061">
            <w:pPr>
              <w:spacing w:after="0" w:line="240" w:lineRule="auto"/>
              <w:rPr>
                <w:color w:val="000000"/>
                <w:sz w:val="20"/>
                <w:szCs w:val="20"/>
              </w:rPr>
            </w:pPr>
            <w:r w:rsidRPr="009563EF">
              <w:rPr>
                <w:sz w:val="18"/>
                <w:szCs w:val="18"/>
              </w:rPr>
              <w:t>Percento  (%) pokrytia / ha</w:t>
            </w:r>
          </w:p>
        </w:tc>
        <w:tc>
          <w:tcPr>
            <w:tcW w:w="2818" w:type="dxa"/>
            <w:tcBorders>
              <w:top w:val="single" w:sz="4" w:space="0" w:color="auto"/>
              <w:left w:val="nil"/>
              <w:bottom w:val="single" w:sz="4" w:space="0" w:color="auto"/>
              <w:right w:val="single" w:sz="4" w:space="0" w:color="auto"/>
            </w:tcBorders>
          </w:tcPr>
          <w:p w14:paraId="08B596EF" w14:textId="77777777" w:rsidR="004B4B00" w:rsidRPr="00125304" w:rsidRDefault="004B4B00" w:rsidP="002B1061">
            <w:pPr>
              <w:spacing w:after="0" w:line="240" w:lineRule="auto"/>
              <w:rPr>
                <w:color w:val="000000"/>
                <w:sz w:val="20"/>
                <w:szCs w:val="20"/>
              </w:rPr>
            </w:pPr>
            <w:r>
              <w:rPr>
                <w:sz w:val="18"/>
                <w:szCs w:val="18"/>
              </w:rPr>
              <w:t>0 %</w:t>
            </w:r>
          </w:p>
        </w:tc>
        <w:tc>
          <w:tcPr>
            <w:tcW w:w="3838" w:type="dxa"/>
            <w:tcBorders>
              <w:top w:val="single" w:sz="4" w:space="0" w:color="auto"/>
              <w:left w:val="nil"/>
              <w:bottom w:val="single" w:sz="4" w:space="0" w:color="auto"/>
              <w:right w:val="single" w:sz="4" w:space="0" w:color="auto"/>
            </w:tcBorders>
            <w:vAlign w:val="center"/>
          </w:tcPr>
          <w:p w14:paraId="396BF902" w14:textId="77777777" w:rsidR="004B4B00" w:rsidRPr="00125304" w:rsidRDefault="004B4B00" w:rsidP="002B1061">
            <w:pPr>
              <w:spacing w:after="0"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20AEA6BE" w14:textId="727D580A" w:rsidR="00F436A8" w:rsidRDefault="00F436A8" w:rsidP="002B1061">
      <w:pPr>
        <w:spacing w:after="0" w:line="240" w:lineRule="auto"/>
        <w:rPr>
          <w:color w:val="000000"/>
          <w:szCs w:val="24"/>
        </w:rPr>
      </w:pPr>
    </w:p>
    <w:p w14:paraId="7F4F84E5" w14:textId="190D8894" w:rsidR="004B4B00" w:rsidRDefault="004B4B00" w:rsidP="002B1061">
      <w:pPr>
        <w:pStyle w:val="Zkladntext"/>
        <w:widowControl w:val="0"/>
        <w:spacing w:after="0"/>
        <w:jc w:val="both"/>
      </w:pPr>
      <w:r>
        <w:rPr>
          <w:lang w:val="sk-SK"/>
        </w:rPr>
        <w:t xml:space="preserve">Zlepšenie </w:t>
      </w:r>
      <w:r>
        <w:t xml:space="preserve">stavu druhu </w:t>
      </w:r>
      <w:r>
        <w:rPr>
          <w:b/>
          <w:i/>
          <w:lang w:val="sk-SK"/>
        </w:rPr>
        <w:t xml:space="preserve">Dianthus praecox ssp. lumnitzerii </w:t>
      </w:r>
      <w:r w:rsidRPr="00510442">
        <w:t>za splnenia nasledovných atribútov.</w:t>
      </w:r>
    </w:p>
    <w:tbl>
      <w:tblPr>
        <w:tblW w:w="5345" w:type="pct"/>
        <w:tblInd w:w="37" w:type="dxa"/>
        <w:tblCellMar>
          <w:left w:w="70" w:type="dxa"/>
          <w:right w:w="70" w:type="dxa"/>
        </w:tblCellMar>
        <w:tblLook w:val="04A0" w:firstRow="1" w:lastRow="0" w:firstColumn="1" w:lastColumn="0" w:noHBand="0" w:noVBand="1"/>
      </w:tblPr>
      <w:tblGrid>
        <w:gridCol w:w="1759"/>
        <w:gridCol w:w="1578"/>
        <w:gridCol w:w="1892"/>
        <w:gridCol w:w="4458"/>
      </w:tblGrid>
      <w:tr w:rsidR="004B4B00" w:rsidRPr="004B4B00" w14:paraId="217849A9" w14:textId="77777777" w:rsidTr="5F6A1E86">
        <w:trPr>
          <w:trHeight w:val="290"/>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0F9F324F" w14:textId="77777777" w:rsidR="004B4B00" w:rsidRPr="004B4B00" w:rsidRDefault="004B4B00" w:rsidP="002B1061">
            <w:pPr>
              <w:spacing w:after="0" w:line="240" w:lineRule="auto"/>
              <w:rPr>
                <w:rFonts w:eastAsia="Times New Roman"/>
                <w:b/>
                <w:color w:val="000000"/>
                <w:sz w:val="18"/>
                <w:szCs w:val="18"/>
              </w:rPr>
            </w:pPr>
            <w:r w:rsidRPr="004B4B00">
              <w:rPr>
                <w:b/>
                <w:color w:val="000000"/>
                <w:sz w:val="18"/>
                <w:szCs w:val="18"/>
              </w:rPr>
              <w:t>Parameter</w:t>
            </w:r>
          </w:p>
        </w:tc>
        <w:tc>
          <w:tcPr>
            <w:tcW w:w="1578" w:type="dxa"/>
            <w:tcBorders>
              <w:top w:val="single" w:sz="4" w:space="0" w:color="auto"/>
              <w:left w:val="nil"/>
              <w:bottom w:val="single" w:sz="4" w:space="0" w:color="auto"/>
              <w:right w:val="single" w:sz="4" w:space="0" w:color="auto"/>
            </w:tcBorders>
            <w:shd w:val="clear" w:color="auto" w:fill="auto"/>
          </w:tcPr>
          <w:p w14:paraId="6959A8C9" w14:textId="77777777" w:rsidR="004B4B00" w:rsidRPr="004B4B00" w:rsidRDefault="004B4B00" w:rsidP="002B1061">
            <w:pPr>
              <w:spacing w:after="0" w:line="240" w:lineRule="auto"/>
              <w:rPr>
                <w:rFonts w:eastAsia="Times New Roman"/>
                <w:b/>
                <w:color w:val="000000"/>
                <w:sz w:val="18"/>
                <w:szCs w:val="18"/>
              </w:rPr>
            </w:pPr>
            <w:r w:rsidRPr="004B4B00">
              <w:rPr>
                <w:b/>
                <w:color w:val="000000"/>
                <w:sz w:val="18"/>
                <w:szCs w:val="18"/>
              </w:rPr>
              <w:t>Merateľný indikátor</w:t>
            </w:r>
          </w:p>
        </w:tc>
        <w:tc>
          <w:tcPr>
            <w:tcW w:w="1892" w:type="dxa"/>
            <w:tcBorders>
              <w:top w:val="single" w:sz="4" w:space="0" w:color="auto"/>
              <w:left w:val="nil"/>
              <w:bottom w:val="single" w:sz="4" w:space="0" w:color="auto"/>
              <w:right w:val="single" w:sz="4" w:space="0" w:color="auto"/>
            </w:tcBorders>
            <w:shd w:val="clear" w:color="auto" w:fill="auto"/>
          </w:tcPr>
          <w:p w14:paraId="2FAD07AE" w14:textId="77777777" w:rsidR="004B4B00" w:rsidRPr="004B4B00" w:rsidRDefault="004B4B00" w:rsidP="002B1061">
            <w:pPr>
              <w:spacing w:after="0" w:line="240" w:lineRule="auto"/>
              <w:jc w:val="center"/>
              <w:rPr>
                <w:rFonts w:eastAsia="Times New Roman"/>
                <w:b/>
                <w:color w:val="000000"/>
                <w:sz w:val="18"/>
                <w:szCs w:val="18"/>
              </w:rPr>
            </w:pPr>
            <w:r w:rsidRPr="004B4B00">
              <w:rPr>
                <w:b/>
                <w:color w:val="000000"/>
                <w:sz w:val="18"/>
                <w:szCs w:val="18"/>
              </w:rPr>
              <w:t>Cieľová hodnota</w:t>
            </w:r>
          </w:p>
        </w:tc>
        <w:tc>
          <w:tcPr>
            <w:tcW w:w="4458" w:type="dxa"/>
            <w:tcBorders>
              <w:top w:val="single" w:sz="4" w:space="0" w:color="auto"/>
              <w:left w:val="nil"/>
              <w:bottom w:val="single" w:sz="4" w:space="0" w:color="auto"/>
              <w:right w:val="single" w:sz="4" w:space="0" w:color="auto"/>
            </w:tcBorders>
            <w:shd w:val="clear" w:color="auto" w:fill="auto"/>
          </w:tcPr>
          <w:p w14:paraId="1C0C5DD4" w14:textId="77777777" w:rsidR="004B4B00" w:rsidRPr="004B4B00" w:rsidRDefault="004B4B00" w:rsidP="002B1061">
            <w:pPr>
              <w:spacing w:after="0" w:line="240" w:lineRule="auto"/>
              <w:rPr>
                <w:rFonts w:eastAsia="Times New Roman"/>
                <w:b/>
                <w:color w:val="000000"/>
                <w:sz w:val="18"/>
                <w:szCs w:val="18"/>
              </w:rPr>
            </w:pPr>
            <w:r w:rsidRPr="004B4B00">
              <w:rPr>
                <w:b/>
                <w:color w:val="000000"/>
                <w:sz w:val="18"/>
                <w:szCs w:val="18"/>
              </w:rPr>
              <w:t>Poznámky/Doplňujúce informácie</w:t>
            </w:r>
          </w:p>
        </w:tc>
      </w:tr>
      <w:tr w:rsidR="004B4B00" w:rsidRPr="004B4B00" w14:paraId="7EF79B74" w14:textId="77777777" w:rsidTr="5F6A1E86">
        <w:trPr>
          <w:trHeight w:val="29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A25A" w14:textId="77777777" w:rsidR="004B4B00" w:rsidRPr="004B4B00" w:rsidRDefault="004B4B00" w:rsidP="002B1061">
            <w:pPr>
              <w:spacing w:after="0" w:line="240" w:lineRule="auto"/>
              <w:rPr>
                <w:rFonts w:eastAsia="Times New Roman"/>
                <w:color w:val="000000"/>
                <w:sz w:val="18"/>
                <w:szCs w:val="18"/>
              </w:rPr>
            </w:pPr>
            <w:r w:rsidRPr="004B4B00">
              <w:rPr>
                <w:rFonts w:eastAsia="Times New Roman"/>
                <w:color w:val="000000"/>
                <w:sz w:val="18"/>
                <w:szCs w:val="18"/>
              </w:rPr>
              <w:t>veľkosť populácie</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2C9714E3"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Počet jedincov</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14:paraId="3B09192A" w14:textId="3B73A05D" w:rsidR="004B4B00" w:rsidRPr="004B4B00" w:rsidRDefault="004B4B00" w:rsidP="002B1061">
            <w:pPr>
              <w:spacing w:after="0" w:line="240" w:lineRule="auto"/>
              <w:jc w:val="center"/>
              <w:rPr>
                <w:rFonts w:eastAsia="Times New Roman"/>
                <w:color w:val="000000"/>
                <w:sz w:val="18"/>
                <w:szCs w:val="18"/>
              </w:rPr>
            </w:pPr>
            <w:r w:rsidRPr="5F6A1E86">
              <w:rPr>
                <w:color w:val="000000" w:themeColor="text1"/>
                <w:sz w:val="18"/>
                <w:szCs w:val="18"/>
              </w:rPr>
              <w:t>Min.</w:t>
            </w:r>
            <w:r w:rsidR="00EE53E4" w:rsidRPr="5F6A1E86">
              <w:rPr>
                <w:color w:val="000000" w:themeColor="text1"/>
                <w:sz w:val="18"/>
                <w:szCs w:val="18"/>
              </w:rPr>
              <w:t>1</w:t>
            </w:r>
            <w:r w:rsidR="1CF040A0" w:rsidRPr="5F6A1E86">
              <w:rPr>
                <w:color w:val="000000" w:themeColor="text1"/>
                <w:sz w:val="18"/>
                <w:szCs w:val="18"/>
              </w:rPr>
              <w:t>0</w:t>
            </w:r>
            <w:r w:rsidR="00EE53E4" w:rsidRPr="5F6A1E86">
              <w:rPr>
                <w:color w:val="000000" w:themeColor="text1"/>
                <w:sz w:val="18"/>
                <w:szCs w:val="18"/>
              </w:rPr>
              <w:t xml:space="preserve"> 000</w:t>
            </w:r>
          </w:p>
        </w:tc>
        <w:tc>
          <w:tcPr>
            <w:tcW w:w="4458" w:type="dxa"/>
            <w:tcBorders>
              <w:top w:val="single" w:sz="4" w:space="0" w:color="auto"/>
              <w:left w:val="nil"/>
              <w:bottom w:val="single" w:sz="4" w:space="0" w:color="auto"/>
              <w:right w:val="single" w:sz="4" w:space="0" w:color="auto"/>
            </w:tcBorders>
            <w:shd w:val="clear" w:color="auto" w:fill="auto"/>
            <w:vAlign w:val="bottom"/>
            <w:hideMark/>
          </w:tcPr>
          <w:p w14:paraId="67172BC9" w14:textId="5DDBE8F3" w:rsidR="004B4B00" w:rsidRPr="004B4B00" w:rsidRDefault="00EE53E4" w:rsidP="002B1061">
            <w:pPr>
              <w:spacing w:after="0" w:line="240" w:lineRule="auto"/>
              <w:rPr>
                <w:rFonts w:eastAsia="Times New Roman"/>
                <w:color w:val="000000"/>
                <w:sz w:val="18"/>
                <w:szCs w:val="18"/>
              </w:rPr>
            </w:pPr>
            <w:r w:rsidRPr="5F6A1E86">
              <w:rPr>
                <w:color w:val="000000" w:themeColor="text1"/>
                <w:sz w:val="18"/>
                <w:szCs w:val="18"/>
              </w:rPr>
              <w:t>Udržať veľkosť populácie druhu, v súčasnosti 10 000 jedincov.</w:t>
            </w:r>
          </w:p>
        </w:tc>
      </w:tr>
      <w:tr w:rsidR="004B4B00" w:rsidRPr="004B4B00" w14:paraId="57ACB17B" w14:textId="77777777" w:rsidTr="5F6A1E86">
        <w:trPr>
          <w:trHeight w:val="50"/>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C139E62" w14:textId="77777777" w:rsidR="004B4B00" w:rsidRPr="004B4B00" w:rsidRDefault="004B4B00" w:rsidP="002B1061">
            <w:pPr>
              <w:spacing w:after="0" w:line="240" w:lineRule="auto"/>
              <w:rPr>
                <w:rFonts w:eastAsia="Times New Roman"/>
                <w:color w:val="000000"/>
                <w:sz w:val="18"/>
                <w:szCs w:val="18"/>
              </w:rPr>
            </w:pPr>
            <w:r w:rsidRPr="004B4B00">
              <w:rPr>
                <w:rFonts w:eastAsia="Times New Roman"/>
                <w:color w:val="000000"/>
                <w:sz w:val="18"/>
                <w:szCs w:val="18"/>
              </w:rPr>
              <w:t>rozloha biotopu</w:t>
            </w:r>
          </w:p>
        </w:tc>
        <w:tc>
          <w:tcPr>
            <w:tcW w:w="1578" w:type="dxa"/>
            <w:tcBorders>
              <w:top w:val="nil"/>
              <w:left w:val="nil"/>
              <w:bottom w:val="single" w:sz="4" w:space="0" w:color="auto"/>
              <w:right w:val="single" w:sz="4" w:space="0" w:color="auto"/>
            </w:tcBorders>
            <w:shd w:val="clear" w:color="auto" w:fill="auto"/>
            <w:vAlign w:val="center"/>
            <w:hideMark/>
          </w:tcPr>
          <w:p w14:paraId="17B00F83" w14:textId="77777777" w:rsidR="004B4B00" w:rsidRPr="004B4B00" w:rsidRDefault="004B4B00" w:rsidP="002B1061">
            <w:pPr>
              <w:spacing w:after="0" w:line="240" w:lineRule="auto"/>
              <w:rPr>
                <w:rFonts w:eastAsia="Times New Roman"/>
                <w:color w:val="000000"/>
                <w:sz w:val="18"/>
                <w:szCs w:val="18"/>
              </w:rPr>
            </w:pPr>
            <w:r w:rsidRPr="5F6A1E86">
              <w:rPr>
                <w:rFonts w:eastAsia="Times New Roman"/>
                <w:color w:val="000000" w:themeColor="text1"/>
                <w:sz w:val="18"/>
                <w:szCs w:val="18"/>
              </w:rPr>
              <w:t>ha</w:t>
            </w:r>
          </w:p>
        </w:tc>
        <w:tc>
          <w:tcPr>
            <w:tcW w:w="1892" w:type="dxa"/>
            <w:tcBorders>
              <w:top w:val="nil"/>
              <w:left w:val="nil"/>
              <w:bottom w:val="single" w:sz="4" w:space="0" w:color="auto"/>
              <w:right w:val="single" w:sz="4" w:space="0" w:color="auto"/>
            </w:tcBorders>
            <w:shd w:val="clear" w:color="auto" w:fill="auto"/>
            <w:vAlign w:val="center"/>
          </w:tcPr>
          <w:p w14:paraId="584FDC72" w14:textId="5E2B1259" w:rsidR="004B4B00" w:rsidRPr="004B4B00" w:rsidRDefault="516A37DA" w:rsidP="002B1061">
            <w:pPr>
              <w:spacing w:after="0" w:line="240" w:lineRule="auto"/>
              <w:jc w:val="center"/>
              <w:rPr>
                <w:rFonts w:eastAsia="Times New Roman"/>
                <w:color w:val="000000"/>
                <w:sz w:val="18"/>
                <w:szCs w:val="18"/>
              </w:rPr>
            </w:pPr>
            <w:r w:rsidRPr="5F6A1E86">
              <w:rPr>
                <w:rFonts w:eastAsia="Times New Roman"/>
                <w:color w:val="000000" w:themeColor="text1"/>
                <w:sz w:val="18"/>
                <w:szCs w:val="18"/>
              </w:rPr>
              <w:t>200</w:t>
            </w:r>
          </w:p>
        </w:tc>
        <w:tc>
          <w:tcPr>
            <w:tcW w:w="4458" w:type="dxa"/>
            <w:tcBorders>
              <w:top w:val="nil"/>
              <w:left w:val="nil"/>
              <w:bottom w:val="single" w:sz="4" w:space="0" w:color="auto"/>
              <w:right w:val="single" w:sz="4" w:space="0" w:color="auto"/>
            </w:tcBorders>
            <w:shd w:val="clear" w:color="auto" w:fill="auto"/>
            <w:vAlign w:val="center"/>
            <w:hideMark/>
          </w:tcPr>
          <w:p w14:paraId="0AC8E2AD" w14:textId="77777777" w:rsidR="004B4B00" w:rsidRPr="004B4B00" w:rsidRDefault="004B4B00" w:rsidP="002B1061">
            <w:pPr>
              <w:spacing w:after="0" w:line="240" w:lineRule="auto"/>
              <w:rPr>
                <w:rFonts w:eastAsia="Times New Roman"/>
                <w:color w:val="000000"/>
                <w:sz w:val="18"/>
                <w:szCs w:val="18"/>
              </w:rPr>
            </w:pPr>
            <w:r w:rsidRPr="004B4B00">
              <w:rPr>
                <w:rFonts w:eastAsia="Times New Roman"/>
                <w:color w:val="000000"/>
                <w:sz w:val="18"/>
                <w:szCs w:val="18"/>
              </w:rPr>
              <w:t>Nadväzuje na existenciu biotopu Tr5 – jeho udržanie v priaznivom stave zabezpečí udržanie vhodných podmienok pre existenciu druhu</w:t>
            </w:r>
          </w:p>
        </w:tc>
      </w:tr>
      <w:tr w:rsidR="004B4B00" w:rsidRPr="004B4B00" w14:paraId="39609C80" w14:textId="77777777" w:rsidTr="5F6A1E86">
        <w:trPr>
          <w:trHeight w:val="290"/>
        </w:trPr>
        <w:tc>
          <w:tcPr>
            <w:tcW w:w="1759" w:type="dxa"/>
            <w:tcBorders>
              <w:top w:val="nil"/>
              <w:left w:val="single" w:sz="4" w:space="0" w:color="auto"/>
              <w:bottom w:val="single" w:sz="4" w:space="0" w:color="auto"/>
              <w:right w:val="single" w:sz="4" w:space="0" w:color="auto"/>
            </w:tcBorders>
            <w:shd w:val="clear" w:color="auto" w:fill="auto"/>
            <w:vAlign w:val="bottom"/>
            <w:hideMark/>
          </w:tcPr>
          <w:p w14:paraId="1721A316"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Zastúpenie charakteristických druhov biotopu</w:t>
            </w:r>
          </w:p>
        </w:tc>
        <w:tc>
          <w:tcPr>
            <w:tcW w:w="1578" w:type="dxa"/>
            <w:tcBorders>
              <w:top w:val="nil"/>
              <w:left w:val="nil"/>
              <w:bottom w:val="single" w:sz="4" w:space="0" w:color="auto"/>
              <w:right w:val="single" w:sz="4" w:space="0" w:color="auto"/>
            </w:tcBorders>
            <w:shd w:val="clear" w:color="auto" w:fill="auto"/>
            <w:vAlign w:val="bottom"/>
            <w:hideMark/>
          </w:tcPr>
          <w:p w14:paraId="007A4FF3"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počet druhov/16 m2</w:t>
            </w:r>
          </w:p>
        </w:tc>
        <w:tc>
          <w:tcPr>
            <w:tcW w:w="1892" w:type="dxa"/>
            <w:tcBorders>
              <w:top w:val="nil"/>
              <w:left w:val="nil"/>
              <w:bottom w:val="single" w:sz="4" w:space="0" w:color="auto"/>
              <w:right w:val="single" w:sz="4" w:space="0" w:color="auto"/>
            </w:tcBorders>
            <w:shd w:val="clear" w:color="auto" w:fill="auto"/>
            <w:vAlign w:val="bottom"/>
            <w:hideMark/>
          </w:tcPr>
          <w:p w14:paraId="6F59BF4B" w14:textId="77777777" w:rsidR="004B4B00" w:rsidRPr="004B4B00" w:rsidRDefault="004B4B00" w:rsidP="002B1061">
            <w:pPr>
              <w:spacing w:after="0" w:line="240" w:lineRule="auto"/>
              <w:jc w:val="center"/>
              <w:rPr>
                <w:rFonts w:eastAsia="Times New Roman"/>
                <w:color w:val="000000"/>
                <w:sz w:val="18"/>
                <w:szCs w:val="18"/>
              </w:rPr>
            </w:pPr>
            <w:r w:rsidRPr="004B4B00">
              <w:rPr>
                <w:color w:val="000000"/>
                <w:sz w:val="18"/>
                <w:szCs w:val="18"/>
              </w:rPr>
              <w:t>najmenej 12 druhov</w:t>
            </w:r>
          </w:p>
        </w:tc>
        <w:tc>
          <w:tcPr>
            <w:tcW w:w="4458" w:type="dxa"/>
            <w:tcBorders>
              <w:top w:val="nil"/>
              <w:left w:val="nil"/>
              <w:bottom w:val="single" w:sz="4" w:space="0" w:color="auto"/>
              <w:right w:val="single" w:sz="4" w:space="0" w:color="auto"/>
            </w:tcBorders>
            <w:shd w:val="clear" w:color="auto" w:fill="auto"/>
            <w:vAlign w:val="bottom"/>
            <w:hideMark/>
          </w:tcPr>
          <w:p w14:paraId="610C8BEB"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Charakteristické/typické druhové zloženie:  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4B4B00" w:rsidRPr="004B4B00" w14:paraId="01DFFBA8" w14:textId="77777777" w:rsidTr="5F6A1E86">
        <w:trPr>
          <w:trHeight w:val="850"/>
        </w:trPr>
        <w:tc>
          <w:tcPr>
            <w:tcW w:w="1759" w:type="dxa"/>
            <w:tcBorders>
              <w:top w:val="nil"/>
              <w:left w:val="single" w:sz="4" w:space="0" w:color="auto"/>
              <w:bottom w:val="single" w:sz="4" w:space="0" w:color="auto"/>
              <w:right w:val="single" w:sz="4" w:space="0" w:color="auto"/>
            </w:tcBorders>
            <w:shd w:val="clear" w:color="auto" w:fill="auto"/>
            <w:vAlign w:val="bottom"/>
            <w:hideMark/>
          </w:tcPr>
          <w:p w14:paraId="4A60A414"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Vertikálna štruktúra biotopu druhu</w:t>
            </w:r>
          </w:p>
        </w:tc>
        <w:tc>
          <w:tcPr>
            <w:tcW w:w="1578" w:type="dxa"/>
            <w:tcBorders>
              <w:top w:val="nil"/>
              <w:left w:val="nil"/>
              <w:bottom w:val="single" w:sz="4" w:space="0" w:color="auto"/>
              <w:right w:val="single" w:sz="4" w:space="0" w:color="auto"/>
            </w:tcBorders>
            <w:shd w:val="clear" w:color="auto" w:fill="auto"/>
            <w:vAlign w:val="bottom"/>
            <w:hideMark/>
          </w:tcPr>
          <w:p w14:paraId="78837B57"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percento pokrytia drevín a krovín/plocha biotopu</w:t>
            </w:r>
          </w:p>
        </w:tc>
        <w:tc>
          <w:tcPr>
            <w:tcW w:w="1892" w:type="dxa"/>
            <w:tcBorders>
              <w:top w:val="nil"/>
              <w:left w:val="nil"/>
              <w:bottom w:val="single" w:sz="4" w:space="0" w:color="auto"/>
              <w:right w:val="single" w:sz="4" w:space="0" w:color="auto"/>
            </w:tcBorders>
            <w:shd w:val="clear" w:color="auto" w:fill="auto"/>
            <w:vAlign w:val="bottom"/>
            <w:hideMark/>
          </w:tcPr>
          <w:p w14:paraId="671F9DE8" w14:textId="77777777" w:rsidR="004B4B00" w:rsidRPr="004B4B00" w:rsidRDefault="004B4B00" w:rsidP="002B1061">
            <w:pPr>
              <w:spacing w:after="0" w:line="240" w:lineRule="auto"/>
              <w:jc w:val="center"/>
              <w:rPr>
                <w:rFonts w:eastAsia="Times New Roman"/>
                <w:color w:val="000000"/>
                <w:sz w:val="18"/>
                <w:szCs w:val="18"/>
              </w:rPr>
            </w:pPr>
            <w:r w:rsidRPr="004B4B00">
              <w:rPr>
                <w:color w:val="000000"/>
                <w:sz w:val="18"/>
                <w:szCs w:val="18"/>
              </w:rPr>
              <w:t>menej ako 30%</w:t>
            </w:r>
          </w:p>
        </w:tc>
        <w:tc>
          <w:tcPr>
            <w:tcW w:w="4458" w:type="dxa"/>
            <w:tcBorders>
              <w:top w:val="nil"/>
              <w:left w:val="nil"/>
              <w:bottom w:val="single" w:sz="4" w:space="0" w:color="auto"/>
              <w:right w:val="single" w:sz="4" w:space="0" w:color="auto"/>
            </w:tcBorders>
            <w:shd w:val="clear" w:color="auto" w:fill="auto"/>
            <w:vAlign w:val="bottom"/>
            <w:hideMark/>
          </w:tcPr>
          <w:p w14:paraId="42F9BD4D" w14:textId="77777777" w:rsidR="004B4B00" w:rsidRPr="004B4B00" w:rsidRDefault="004B4B00" w:rsidP="002B1061">
            <w:pPr>
              <w:spacing w:after="0" w:line="240" w:lineRule="auto"/>
              <w:rPr>
                <w:rFonts w:eastAsia="Times New Roman"/>
                <w:color w:val="000000"/>
                <w:sz w:val="18"/>
                <w:szCs w:val="18"/>
              </w:rPr>
            </w:pPr>
            <w:r w:rsidRPr="004B4B00">
              <w:rPr>
                <w:color w:val="000000"/>
                <w:sz w:val="18"/>
                <w:szCs w:val="18"/>
              </w:rPr>
              <w:t>Eliminovať zastúpenie drevín a krovín</w:t>
            </w:r>
          </w:p>
        </w:tc>
      </w:tr>
    </w:tbl>
    <w:p w14:paraId="673F89C8" w14:textId="77777777" w:rsidR="00F436A8" w:rsidRDefault="00F436A8" w:rsidP="002B1061">
      <w:pPr>
        <w:pStyle w:val="Zkladntext"/>
        <w:widowControl w:val="0"/>
        <w:spacing w:after="0"/>
        <w:ind w:left="360"/>
        <w:jc w:val="both"/>
        <w:rPr>
          <w:lang w:val="sk-SK"/>
        </w:rPr>
      </w:pPr>
    </w:p>
    <w:p w14:paraId="70E0627B" w14:textId="77777777" w:rsidR="00D23AE4" w:rsidRDefault="00D23AE4" w:rsidP="002B1061">
      <w:pPr>
        <w:spacing w:after="0" w:line="240" w:lineRule="auto"/>
        <w:jc w:val="both"/>
      </w:pPr>
    </w:p>
    <w:p w14:paraId="5BF8077B" w14:textId="588491F6" w:rsidR="00C9571F" w:rsidRPr="00626A09" w:rsidRDefault="00C9571F" w:rsidP="002B1061">
      <w:pPr>
        <w:spacing w:after="0"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9571F" w:rsidRPr="00652926" w14:paraId="009B2FE0" w14:textId="77777777" w:rsidTr="5F6A1E8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3F3F7" w14:textId="77777777" w:rsidR="00C9571F" w:rsidRPr="00D23AE4" w:rsidRDefault="00C9571F" w:rsidP="002B1061">
            <w:pPr>
              <w:spacing w:after="0" w:line="240" w:lineRule="auto"/>
              <w:jc w:val="center"/>
              <w:rPr>
                <w:rFonts w:eastAsia="Times New Roman"/>
                <w:b/>
                <w:sz w:val="20"/>
                <w:szCs w:val="20"/>
              </w:rPr>
            </w:pPr>
            <w:r w:rsidRPr="00D23AE4">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AF3355B" w14:textId="77777777" w:rsidR="00C9571F" w:rsidRPr="00D23AE4" w:rsidRDefault="00C9571F" w:rsidP="002B1061">
            <w:pPr>
              <w:spacing w:after="0" w:line="240" w:lineRule="auto"/>
              <w:jc w:val="center"/>
              <w:rPr>
                <w:rFonts w:eastAsia="Times New Roman"/>
                <w:b/>
                <w:sz w:val="20"/>
                <w:szCs w:val="20"/>
              </w:rPr>
            </w:pPr>
            <w:r w:rsidRPr="00D23AE4">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52A9BE" w14:textId="77777777" w:rsidR="00C9571F" w:rsidRPr="00D23AE4" w:rsidRDefault="00C9571F" w:rsidP="002B1061">
            <w:pPr>
              <w:spacing w:after="0" w:line="240" w:lineRule="auto"/>
              <w:jc w:val="center"/>
              <w:rPr>
                <w:rFonts w:eastAsia="Times New Roman"/>
                <w:b/>
                <w:sz w:val="20"/>
                <w:szCs w:val="20"/>
              </w:rPr>
            </w:pPr>
            <w:r w:rsidRPr="00D23AE4">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146B504" w14:textId="77777777" w:rsidR="00C9571F" w:rsidRPr="00D23AE4" w:rsidRDefault="00C9571F" w:rsidP="002B1061">
            <w:pPr>
              <w:spacing w:after="0" w:line="240" w:lineRule="auto"/>
              <w:jc w:val="center"/>
              <w:rPr>
                <w:rFonts w:eastAsia="Times New Roman"/>
                <w:b/>
                <w:sz w:val="20"/>
                <w:szCs w:val="20"/>
              </w:rPr>
            </w:pPr>
            <w:r w:rsidRPr="00D23AE4">
              <w:rPr>
                <w:rFonts w:eastAsia="Times New Roman"/>
                <w:b/>
                <w:sz w:val="20"/>
                <w:szCs w:val="20"/>
              </w:rPr>
              <w:t>Doplnkové informácie</w:t>
            </w:r>
          </w:p>
        </w:tc>
      </w:tr>
      <w:tr w:rsidR="00C9571F" w:rsidRPr="00652926" w14:paraId="35F6100C" w14:textId="77777777" w:rsidTr="5F6A1E8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85A8C" w14:textId="77777777" w:rsidR="00C9571F" w:rsidRPr="00652926" w:rsidRDefault="00C9571F" w:rsidP="002B1061">
            <w:pPr>
              <w:spacing w:after="0"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6069336" w14:textId="77777777" w:rsidR="00C9571F" w:rsidRPr="00652926" w:rsidRDefault="00C9571F" w:rsidP="002B1061">
            <w:pPr>
              <w:spacing w:after="0"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4A6890" w14:textId="77777777" w:rsidR="00C9571F" w:rsidRPr="00652926" w:rsidRDefault="00C9571F" w:rsidP="002B1061">
            <w:pPr>
              <w:spacing w:after="0"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29A5685" w14:textId="695C8556" w:rsidR="00C9571F" w:rsidRPr="00652926" w:rsidRDefault="00C9571F" w:rsidP="002B1061">
            <w:pPr>
              <w:spacing w:after="0"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100 – 200 </w:t>
            </w:r>
            <w:r w:rsidRPr="00652926">
              <w:rPr>
                <w:rFonts w:eastAsia="Times New Roman"/>
                <w:sz w:val="20"/>
                <w:szCs w:val="20"/>
              </w:rPr>
              <w:t>jedincov (aktuály údaj / z SDF)</w:t>
            </w:r>
          </w:p>
        </w:tc>
      </w:tr>
      <w:tr w:rsidR="00C9571F" w:rsidRPr="00652926" w14:paraId="2A8F87B0" w14:textId="77777777" w:rsidTr="5F6A1E8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BD26D22" w14:textId="77777777" w:rsidR="00C9571F" w:rsidRPr="00652926" w:rsidRDefault="00C9571F" w:rsidP="002B1061">
            <w:pPr>
              <w:spacing w:after="0"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2B183DA" w14:textId="77777777" w:rsidR="00C9571F" w:rsidRPr="00652926" w:rsidRDefault="00C9571F" w:rsidP="002B1061">
            <w:pPr>
              <w:spacing w:after="0"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F1BF526" w14:textId="6B2EF9E6" w:rsidR="00C9571F" w:rsidRPr="0066146B" w:rsidRDefault="507D07E8" w:rsidP="002B1061">
            <w:pPr>
              <w:spacing w:after="0" w:line="240" w:lineRule="auto"/>
              <w:jc w:val="center"/>
              <w:rPr>
                <w:rFonts w:eastAsia="Times New Roman"/>
                <w:sz w:val="20"/>
                <w:szCs w:val="20"/>
              </w:rPr>
            </w:pPr>
            <w:r w:rsidRPr="5F6A1E86">
              <w:rPr>
                <w:rFonts w:eastAsia="Times New Roman"/>
                <w:sz w:val="20"/>
                <w:szCs w:val="20"/>
              </w:rPr>
              <w:t>najmenej 1</w:t>
            </w:r>
            <w:r w:rsidR="318D138E" w:rsidRPr="5F6A1E86">
              <w:rPr>
                <w:rFonts w:eastAsia="Times New Roman"/>
                <w:sz w:val="20"/>
                <w:szCs w:val="20"/>
              </w:rPr>
              <w:t>0</w:t>
            </w:r>
            <w:r w:rsidRPr="5F6A1E86">
              <w:rPr>
                <w:rFonts w:eastAsia="Times New Roman"/>
                <w:sz w:val="20"/>
                <w:szCs w:val="20"/>
              </w:rPr>
              <w:t>00 ha</w:t>
            </w:r>
          </w:p>
        </w:tc>
        <w:tc>
          <w:tcPr>
            <w:tcW w:w="3670" w:type="dxa"/>
            <w:tcBorders>
              <w:top w:val="nil"/>
              <w:left w:val="nil"/>
              <w:bottom w:val="single" w:sz="4" w:space="0" w:color="auto"/>
              <w:right w:val="single" w:sz="4" w:space="0" w:color="auto"/>
            </w:tcBorders>
            <w:shd w:val="clear" w:color="auto" w:fill="auto"/>
            <w:noWrap/>
            <w:vAlign w:val="center"/>
            <w:hideMark/>
          </w:tcPr>
          <w:p w14:paraId="2E987A10" w14:textId="77777777" w:rsidR="00C9571F" w:rsidRPr="00652926" w:rsidRDefault="00C9571F" w:rsidP="002B1061">
            <w:pPr>
              <w:spacing w:after="0"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lesy poloprírodného až pralesovitého charakteru. </w:t>
            </w:r>
          </w:p>
        </w:tc>
      </w:tr>
      <w:tr w:rsidR="00C9571F" w:rsidRPr="00652926" w14:paraId="7C9DAE33" w14:textId="77777777" w:rsidTr="5F6A1E8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55368A" w14:textId="77777777" w:rsidR="00C9571F" w:rsidRPr="00652926" w:rsidRDefault="00C9571F" w:rsidP="002B1061">
            <w:pPr>
              <w:spacing w:after="0"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631A3089" w14:textId="77777777" w:rsidR="00C9571F" w:rsidRPr="00652926" w:rsidRDefault="00C9571F" w:rsidP="002B1061">
            <w:pPr>
              <w:spacing w:after="0"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EC4E0E4" w14:textId="77777777" w:rsidR="00C9571F" w:rsidRPr="00652926" w:rsidRDefault="00C9571F" w:rsidP="002B1061">
            <w:pPr>
              <w:spacing w:after="0"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61F484F6" w14:textId="77777777" w:rsidR="00C9571F" w:rsidRPr="00652926" w:rsidRDefault="00C9571F" w:rsidP="002B1061">
            <w:pPr>
              <w:spacing w:after="0" w:line="240" w:lineRule="auto"/>
              <w:rPr>
                <w:rFonts w:eastAsia="Times New Roman"/>
                <w:sz w:val="20"/>
                <w:szCs w:val="20"/>
              </w:rPr>
            </w:pPr>
            <w:r>
              <w:rPr>
                <w:rFonts w:eastAsia="Times New Roman"/>
                <w:sz w:val="20"/>
                <w:szCs w:val="20"/>
              </w:rPr>
              <w:t>Zachovať alebo dosiahnuť považovaný počet stromov na ha.</w:t>
            </w:r>
          </w:p>
        </w:tc>
      </w:tr>
    </w:tbl>
    <w:p w14:paraId="63695BEA" w14:textId="77777777" w:rsidR="00C9571F" w:rsidRDefault="00C9571F" w:rsidP="002B1061">
      <w:pPr>
        <w:spacing w:after="0" w:line="240" w:lineRule="auto"/>
        <w:jc w:val="both"/>
      </w:pPr>
    </w:p>
    <w:p w14:paraId="2E0EE76C" w14:textId="6E08D1E6" w:rsidR="00022BC0" w:rsidRPr="00626A09" w:rsidRDefault="00022BC0" w:rsidP="002B1061">
      <w:pPr>
        <w:spacing w:after="0" w:line="240" w:lineRule="auto"/>
        <w:jc w:val="both"/>
        <w:rPr>
          <w:rFonts w:eastAsia="Times New Roman"/>
          <w:i/>
          <w:color w:val="000000"/>
        </w:rPr>
      </w:pPr>
      <w:r>
        <w:t xml:space="preserve">Zlepšenie stavu druhu </w:t>
      </w:r>
      <w:r w:rsidRPr="00BE2034">
        <w:rPr>
          <w:rFonts w:eastAsia="Times New Roman"/>
          <w:b/>
          <w:i/>
          <w:color w:val="000000"/>
        </w:rPr>
        <w:t>Lucanus cervus</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22BC0" w:rsidRPr="00652926" w14:paraId="05FCE8F4" w14:textId="77777777" w:rsidTr="5F6A1E8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0DFEC" w14:textId="77777777" w:rsidR="00022BC0" w:rsidRPr="00D80300" w:rsidRDefault="00022BC0" w:rsidP="002B1061">
            <w:pPr>
              <w:spacing w:after="0" w:line="240" w:lineRule="auto"/>
              <w:jc w:val="center"/>
              <w:rPr>
                <w:rFonts w:eastAsia="Times New Roman"/>
                <w:sz w:val="20"/>
                <w:szCs w:val="20"/>
              </w:rPr>
            </w:pPr>
            <w:r w:rsidRPr="00626A09">
              <w:rPr>
                <w:rFonts w:eastAsia="Times New Roman"/>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42B115D" w14:textId="77777777" w:rsidR="00022BC0" w:rsidRPr="00D80300" w:rsidRDefault="00022BC0" w:rsidP="002B1061">
            <w:pPr>
              <w:spacing w:after="0" w:line="240" w:lineRule="auto"/>
              <w:jc w:val="center"/>
              <w:rPr>
                <w:rFonts w:eastAsia="Times New Roman"/>
                <w:sz w:val="20"/>
                <w:szCs w:val="20"/>
              </w:rPr>
            </w:pPr>
            <w:r w:rsidRPr="00626A09">
              <w:rPr>
                <w:rFonts w:eastAsia="Times New Roman"/>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45F234" w14:textId="77777777" w:rsidR="00022BC0" w:rsidRPr="00D80300" w:rsidRDefault="00022BC0" w:rsidP="002B1061">
            <w:pPr>
              <w:spacing w:after="0" w:line="240" w:lineRule="auto"/>
              <w:jc w:val="center"/>
              <w:rPr>
                <w:rFonts w:eastAsia="Times New Roman"/>
                <w:sz w:val="20"/>
                <w:szCs w:val="20"/>
              </w:rPr>
            </w:pPr>
            <w:r w:rsidRPr="00626A09">
              <w:rPr>
                <w:rFonts w:eastAsia="Times New Roman"/>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D69916D" w14:textId="77777777" w:rsidR="00022BC0" w:rsidRPr="00D80300" w:rsidRDefault="00022BC0" w:rsidP="002B1061">
            <w:pPr>
              <w:spacing w:after="0" w:line="240" w:lineRule="auto"/>
              <w:jc w:val="center"/>
              <w:rPr>
                <w:rFonts w:eastAsia="Times New Roman"/>
                <w:sz w:val="20"/>
                <w:szCs w:val="20"/>
              </w:rPr>
            </w:pPr>
            <w:r w:rsidRPr="00626A09">
              <w:rPr>
                <w:rFonts w:eastAsia="Times New Roman"/>
                <w:sz w:val="20"/>
                <w:szCs w:val="20"/>
              </w:rPr>
              <w:t>Doplnkové informácie</w:t>
            </w:r>
          </w:p>
        </w:tc>
      </w:tr>
      <w:tr w:rsidR="00022BC0" w:rsidRPr="00652926" w14:paraId="266D9CCF" w14:textId="77777777" w:rsidTr="5F6A1E8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190E9" w14:textId="77777777" w:rsidR="00022BC0" w:rsidRPr="00652926" w:rsidRDefault="00022BC0" w:rsidP="002B1061">
            <w:pPr>
              <w:spacing w:after="0"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FA1244B" w14:textId="77777777" w:rsidR="00022BC0" w:rsidRPr="00652926" w:rsidRDefault="00022BC0" w:rsidP="002B1061">
            <w:pPr>
              <w:spacing w:after="0"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FA2F6E" w14:textId="77777777" w:rsidR="00022BC0" w:rsidRPr="00652926" w:rsidRDefault="00022BC0" w:rsidP="002B1061">
            <w:pPr>
              <w:spacing w:after="0" w:line="240" w:lineRule="auto"/>
              <w:jc w:val="center"/>
              <w:rPr>
                <w:rFonts w:eastAsia="Times New Roman"/>
                <w:sz w:val="20"/>
                <w:szCs w:val="20"/>
              </w:rPr>
            </w:pPr>
            <w:r w:rsidRPr="00652926">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FFA7529" w14:textId="622EE9A3" w:rsidR="00022BC0" w:rsidRPr="00652926" w:rsidRDefault="00022BC0" w:rsidP="002B1061">
            <w:pPr>
              <w:spacing w:after="0"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1000 – 5000 </w:t>
            </w:r>
            <w:r w:rsidRPr="00652926">
              <w:rPr>
                <w:rFonts w:eastAsia="Times New Roman"/>
                <w:sz w:val="20"/>
                <w:szCs w:val="20"/>
              </w:rPr>
              <w:t>jedincov (aktuál</w:t>
            </w:r>
            <w:r w:rsidR="004B4B00">
              <w:rPr>
                <w:rFonts w:eastAsia="Times New Roman"/>
                <w:sz w:val="20"/>
                <w:szCs w:val="20"/>
              </w:rPr>
              <w:t>n</w:t>
            </w:r>
            <w:r w:rsidRPr="00652926">
              <w:rPr>
                <w:rFonts w:eastAsia="Times New Roman"/>
                <w:sz w:val="20"/>
                <w:szCs w:val="20"/>
              </w:rPr>
              <w:t>y údaj / z SDF)</w:t>
            </w:r>
          </w:p>
        </w:tc>
      </w:tr>
      <w:tr w:rsidR="00022BC0" w:rsidRPr="00652926" w14:paraId="234EADC1" w14:textId="77777777" w:rsidTr="5F6A1E8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256ECA" w14:textId="77777777" w:rsidR="00022BC0" w:rsidRPr="00652926" w:rsidRDefault="00022BC0" w:rsidP="002B1061">
            <w:pPr>
              <w:spacing w:after="0"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518210F" w14:textId="77777777" w:rsidR="00022BC0" w:rsidRPr="00652926" w:rsidRDefault="00022BC0" w:rsidP="002B1061">
            <w:pPr>
              <w:spacing w:after="0"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9B928F2" w14:textId="712FA7B5" w:rsidR="00022BC0" w:rsidRPr="0066146B" w:rsidRDefault="507D07E8" w:rsidP="002B1061">
            <w:pPr>
              <w:spacing w:after="0" w:line="240" w:lineRule="auto"/>
              <w:jc w:val="center"/>
              <w:rPr>
                <w:rFonts w:eastAsia="Times New Roman"/>
                <w:sz w:val="20"/>
                <w:szCs w:val="20"/>
              </w:rPr>
            </w:pPr>
            <w:r w:rsidRPr="5F6A1E86">
              <w:rPr>
                <w:rFonts w:eastAsia="Times New Roman"/>
                <w:sz w:val="20"/>
                <w:szCs w:val="20"/>
              </w:rPr>
              <w:t>najmenej 1500 ha</w:t>
            </w:r>
          </w:p>
        </w:tc>
        <w:tc>
          <w:tcPr>
            <w:tcW w:w="3670" w:type="dxa"/>
            <w:tcBorders>
              <w:top w:val="nil"/>
              <w:left w:val="nil"/>
              <w:bottom w:val="single" w:sz="4" w:space="0" w:color="auto"/>
              <w:right w:val="single" w:sz="4" w:space="0" w:color="auto"/>
            </w:tcBorders>
            <w:shd w:val="clear" w:color="auto" w:fill="auto"/>
            <w:noWrap/>
            <w:vAlign w:val="center"/>
            <w:hideMark/>
          </w:tcPr>
          <w:p w14:paraId="0F64A65B" w14:textId="77777777" w:rsidR="00022BC0" w:rsidRPr="00652926" w:rsidRDefault="00022BC0" w:rsidP="002B1061">
            <w:pPr>
              <w:spacing w:after="0"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lesy poloprírodného až pralesovitého charakteru. </w:t>
            </w:r>
          </w:p>
        </w:tc>
      </w:tr>
      <w:tr w:rsidR="00022BC0" w:rsidRPr="00652926" w14:paraId="353F0954" w14:textId="77777777" w:rsidTr="5F6A1E8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6C7D89" w14:textId="77777777" w:rsidR="00022BC0" w:rsidRPr="00652926" w:rsidRDefault="00022BC0" w:rsidP="002B1061">
            <w:pPr>
              <w:spacing w:after="0"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0918C1FF" w14:textId="77777777" w:rsidR="00022BC0" w:rsidRPr="00652926" w:rsidRDefault="00022BC0" w:rsidP="002B1061">
            <w:pPr>
              <w:spacing w:after="0"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5D70338" w14:textId="77777777" w:rsidR="00022BC0" w:rsidRPr="00652926" w:rsidRDefault="00022BC0" w:rsidP="002B1061">
            <w:pPr>
              <w:spacing w:after="0"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4A33BEE" w14:textId="77777777" w:rsidR="00022BC0" w:rsidRPr="00652926" w:rsidRDefault="00022BC0" w:rsidP="002B1061">
            <w:pPr>
              <w:spacing w:after="0" w:line="240" w:lineRule="auto"/>
              <w:rPr>
                <w:rFonts w:eastAsia="Times New Roman"/>
                <w:sz w:val="20"/>
                <w:szCs w:val="20"/>
              </w:rPr>
            </w:pPr>
            <w:r>
              <w:rPr>
                <w:rFonts w:eastAsia="Times New Roman"/>
                <w:sz w:val="20"/>
                <w:szCs w:val="20"/>
              </w:rPr>
              <w:t>Zachovať alebo dosiahnuť považovaný počet stromov na ha.</w:t>
            </w:r>
          </w:p>
        </w:tc>
      </w:tr>
    </w:tbl>
    <w:p w14:paraId="6E22DE2A" w14:textId="77777777" w:rsidR="00C65C57" w:rsidRDefault="00C65C57" w:rsidP="002B1061">
      <w:pPr>
        <w:pStyle w:val="Zkladntext"/>
        <w:widowControl w:val="0"/>
        <w:spacing w:after="0"/>
        <w:ind w:left="360"/>
        <w:jc w:val="both"/>
        <w:rPr>
          <w:lang w:val="sk-SK"/>
        </w:rPr>
      </w:pPr>
    </w:p>
    <w:p w14:paraId="07E2BDF0" w14:textId="77777777" w:rsidR="00E64259" w:rsidRDefault="00C65C57" w:rsidP="002B1061">
      <w:pPr>
        <w:spacing w:after="0" w:line="240" w:lineRule="auto"/>
        <w:jc w:val="both"/>
        <w:rPr>
          <w:color w:val="000000"/>
          <w:shd w:val="clear" w:color="auto" w:fill="FFFFFF"/>
        </w:rPr>
      </w:pPr>
      <w:r>
        <w:rPr>
          <w:szCs w:val="24"/>
        </w:rPr>
        <w:t xml:space="preserve">Zachovanie </w:t>
      </w:r>
      <w:r w:rsidR="00E64259">
        <w:rPr>
          <w:szCs w:val="24"/>
        </w:rPr>
        <w:t>stav</w:t>
      </w:r>
      <w:r>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626A09" w14:paraId="5E5F2E5E" w14:textId="77777777" w:rsidTr="4C708EE2">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2B1061">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2B1061">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2B1061">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2B1061">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4C708EE2">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2B1061">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2B1061">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0435D815" w:rsidR="000E05DA" w:rsidRPr="00E81D0D" w:rsidRDefault="4C708EE2" w:rsidP="002B1061">
            <w:pPr>
              <w:spacing w:after="0" w:line="240" w:lineRule="auto"/>
              <w:jc w:val="center"/>
              <w:rPr>
                <w:rFonts w:eastAsia="Times New Roman"/>
                <w:sz w:val="20"/>
                <w:szCs w:val="20"/>
              </w:rPr>
            </w:pPr>
            <w:r w:rsidRPr="4C708EE2">
              <w:rPr>
                <w:sz w:val="20"/>
                <w:szCs w:val="20"/>
              </w:rPr>
              <w:t>najmenej 200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7ECD613D" w:rsidR="000E05DA" w:rsidRPr="00E81D0D" w:rsidRDefault="4C708EE2" w:rsidP="002B1061">
            <w:pPr>
              <w:spacing w:after="0" w:line="240" w:lineRule="auto"/>
              <w:jc w:val="center"/>
              <w:rPr>
                <w:rFonts w:eastAsia="Times New Roman"/>
                <w:sz w:val="20"/>
                <w:szCs w:val="20"/>
              </w:rPr>
            </w:pPr>
            <w:r w:rsidRPr="4C708EE2">
              <w:rPr>
                <w:sz w:val="20"/>
                <w:szCs w:val="20"/>
              </w:rPr>
              <w:t>odhaduje sa na  200 – 1000 jedincov (aktuálny údaj / z SDF), reálny stav populácie treba overiť komplexnejším monitoringom</w:t>
            </w:r>
          </w:p>
        </w:tc>
      </w:tr>
      <w:tr w:rsidR="000E05DA" w:rsidRPr="00626A09" w14:paraId="62A69F1C" w14:textId="77777777" w:rsidTr="4C708EE2">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2B1061">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2B1061">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096008C3" w:rsidR="000E05DA" w:rsidRPr="00E81D0D" w:rsidRDefault="4C708EE2" w:rsidP="002B1061">
            <w:pPr>
              <w:spacing w:after="0" w:line="240" w:lineRule="auto"/>
              <w:jc w:val="center"/>
              <w:rPr>
                <w:rFonts w:eastAsia="Times New Roman"/>
                <w:sz w:val="20"/>
                <w:szCs w:val="20"/>
              </w:rPr>
            </w:pPr>
            <w:r w:rsidRPr="4C708EE2">
              <w:rPr>
                <w:sz w:val="20"/>
                <w:szCs w:val="20"/>
              </w:rPr>
              <w:t>najmenej 10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2B1061">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4C708EE2">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2B1061">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2B1061">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2B1061">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4C708EE2" w:rsidP="002B1061">
            <w:pPr>
              <w:spacing w:after="0" w:line="240" w:lineRule="auto"/>
              <w:rPr>
                <w:rFonts w:eastAsia="Times New Roman"/>
                <w:sz w:val="20"/>
                <w:szCs w:val="20"/>
              </w:rPr>
            </w:pPr>
            <w:r w:rsidRPr="4C708EE2">
              <w:rPr>
                <w:sz w:val="20"/>
                <w:szCs w:val="20"/>
              </w:rPr>
              <w:t>zachovanie medzí a okraje/ekoton les-lúka ako úkryty pre imága  - zmapujeme do 1 roka</w:t>
            </w:r>
          </w:p>
        </w:tc>
      </w:tr>
      <w:tr w:rsidR="000E05DA" w:rsidRPr="00626A09" w14:paraId="4F71325A" w14:textId="77777777" w:rsidTr="4C708EE2">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7777777" w:rsidR="000E05DA" w:rsidRPr="00E81D0D" w:rsidRDefault="000E05DA" w:rsidP="002B1061">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220DC0CF" w:rsidR="000E05DA" w:rsidRPr="00E81D0D" w:rsidRDefault="000E05DA" w:rsidP="002B1061">
            <w:pPr>
              <w:spacing w:after="0" w:line="240" w:lineRule="auto"/>
              <w:jc w:val="center"/>
              <w:rPr>
                <w:rFonts w:eastAsia="Times New Roman"/>
                <w:sz w:val="20"/>
                <w:szCs w:val="20"/>
              </w:rPr>
            </w:pPr>
            <w:r w:rsidRPr="00EF3711">
              <w:rPr>
                <w:sz w:val="20"/>
                <w:szCs w:val="20"/>
              </w:rPr>
              <w:t>% pokrytia náletových</w:t>
            </w:r>
            <w:r w:rsidR="00D23AE4">
              <w:rPr>
                <w:sz w:val="20"/>
                <w:szCs w:val="20"/>
              </w:rPr>
              <w:t xml:space="preserve"> potenciálne inváznych druhov</w:t>
            </w:r>
            <w:r w:rsidRPr="00EF3711">
              <w:rPr>
                <w:sz w:val="20"/>
                <w:szCs w:val="20"/>
              </w:rPr>
              <w:t xml:space="preserve">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77777777" w:rsidR="000E05DA" w:rsidRPr="00E81D0D" w:rsidRDefault="000E05DA" w:rsidP="002B1061">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78AD2172" w:rsidR="000E05DA" w:rsidRPr="00E81D0D" w:rsidRDefault="00D23AE4" w:rsidP="002B1061">
            <w:pPr>
              <w:spacing w:after="0" w:line="240" w:lineRule="auto"/>
              <w:rPr>
                <w:rFonts w:eastAsia="Times New Roman"/>
                <w:sz w:val="20"/>
                <w:szCs w:val="20"/>
              </w:rPr>
            </w:pPr>
            <w:r>
              <w:rPr>
                <w:sz w:val="20"/>
                <w:szCs w:val="20"/>
              </w:rPr>
              <w:t>sekundárnu sukcesiu nevhodných drevín</w:t>
            </w:r>
            <w:r w:rsidR="000E05DA" w:rsidRPr="00EF3711">
              <w:rPr>
                <w:sz w:val="20"/>
                <w:szCs w:val="20"/>
              </w:rPr>
              <w:t xml:space="preserve"> na lokalite </w:t>
            </w:r>
            <w:r>
              <w:rPr>
                <w:sz w:val="20"/>
                <w:szCs w:val="20"/>
              </w:rPr>
              <w:t xml:space="preserve">udržiavať </w:t>
            </w:r>
            <w:r w:rsidR="000E05DA" w:rsidRPr="00EF3711">
              <w:rPr>
                <w:sz w:val="20"/>
                <w:szCs w:val="20"/>
              </w:rPr>
              <w:t>max. do 3%</w:t>
            </w:r>
          </w:p>
        </w:tc>
      </w:tr>
    </w:tbl>
    <w:p w14:paraId="3760131B" w14:textId="3BBB9132" w:rsidR="00C9571F" w:rsidRPr="00EF3712" w:rsidRDefault="00D23AE4" w:rsidP="002B1061">
      <w:pPr>
        <w:spacing w:after="0"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5F6A1E8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EF3712" w:rsidRDefault="00C9571F" w:rsidP="002B1061">
            <w:pPr>
              <w:spacing w:after="0" w:line="240" w:lineRule="auto"/>
              <w:jc w:val="both"/>
              <w:rPr>
                <w:rFonts w:eastAsia="Times New Roman"/>
                <w:color w:val="000000"/>
                <w:sz w:val="20"/>
                <w:szCs w:val="20"/>
              </w:rPr>
            </w:pPr>
            <w:r w:rsidRPr="00EF3712">
              <w:rPr>
                <w:rFonts w:eastAsia="Times New Roman"/>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EF3712" w:rsidRDefault="00C9571F" w:rsidP="002B1061">
            <w:pPr>
              <w:spacing w:after="0" w:line="240" w:lineRule="auto"/>
              <w:jc w:val="center"/>
              <w:rPr>
                <w:rFonts w:eastAsia="Times New Roman"/>
                <w:color w:val="000000"/>
                <w:sz w:val="20"/>
                <w:szCs w:val="20"/>
              </w:rPr>
            </w:pPr>
            <w:r w:rsidRPr="00EF3712">
              <w:rPr>
                <w:rFonts w:eastAsia="Times New Roman"/>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EF3712" w:rsidRDefault="00C9571F" w:rsidP="002B1061">
            <w:pPr>
              <w:spacing w:after="0" w:line="240" w:lineRule="auto"/>
              <w:jc w:val="center"/>
              <w:rPr>
                <w:rFonts w:eastAsia="Times New Roman"/>
                <w:color w:val="000000"/>
                <w:sz w:val="20"/>
                <w:szCs w:val="20"/>
              </w:rPr>
            </w:pPr>
            <w:r w:rsidRPr="00EF3712">
              <w:rPr>
                <w:rFonts w:eastAsia="Times New Roman"/>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EF3712" w:rsidRDefault="00C9571F" w:rsidP="002B1061">
            <w:pPr>
              <w:spacing w:after="0" w:line="240" w:lineRule="auto"/>
              <w:jc w:val="both"/>
              <w:rPr>
                <w:rFonts w:eastAsia="Times New Roman"/>
                <w:color w:val="000000"/>
                <w:sz w:val="20"/>
                <w:szCs w:val="20"/>
              </w:rPr>
            </w:pPr>
            <w:r w:rsidRPr="00EF3712">
              <w:rPr>
                <w:rFonts w:eastAsia="Times New Roman"/>
                <w:color w:val="000000"/>
                <w:sz w:val="20"/>
                <w:szCs w:val="20"/>
              </w:rPr>
              <w:t>Doplnkové informácie</w:t>
            </w:r>
          </w:p>
        </w:tc>
      </w:tr>
      <w:tr w:rsidR="00C9571F" w:rsidRPr="0000010E" w14:paraId="64C9D492" w14:textId="77777777" w:rsidTr="5F6A1E8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2B1061">
            <w:pPr>
              <w:spacing w:after="0"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2B1061">
            <w:pPr>
              <w:spacing w:after="0"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1E33A943" w:rsidR="00C9571F" w:rsidRPr="00EF3712" w:rsidRDefault="00C9571F" w:rsidP="002B1061">
            <w:pPr>
              <w:spacing w:after="0" w:line="240" w:lineRule="auto"/>
              <w:jc w:val="center"/>
              <w:rPr>
                <w:rFonts w:eastAsia="Times New Roman"/>
                <w:color w:val="000000"/>
                <w:sz w:val="20"/>
                <w:szCs w:val="20"/>
              </w:rPr>
            </w:pPr>
            <w:r>
              <w:rPr>
                <w:rFonts w:eastAsia="Times New Roman"/>
                <w:color w:val="000000"/>
                <w:sz w:val="20"/>
                <w:szCs w:val="20"/>
              </w:rPr>
              <w:t>Viac ako 10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25BDFAF7" w:rsidR="00C9571F" w:rsidRPr="00EF3712" w:rsidRDefault="00C9571F" w:rsidP="002B1061">
            <w:pPr>
              <w:spacing w:after="0"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do 10</w:t>
            </w:r>
            <w:r w:rsidRPr="00EF3712">
              <w:rPr>
                <w:rFonts w:eastAsia="Times New Roman"/>
                <w:color w:val="000000"/>
                <w:sz w:val="20"/>
                <w:szCs w:val="20"/>
              </w:rPr>
              <w:t xml:space="preserve">0 </w:t>
            </w:r>
            <w:r>
              <w:rPr>
                <w:rFonts w:eastAsia="Times New Roman"/>
                <w:color w:val="000000"/>
                <w:sz w:val="20"/>
                <w:szCs w:val="20"/>
              </w:rPr>
              <w:t xml:space="preserve"> </w:t>
            </w:r>
            <w:r w:rsidRPr="00EF3712">
              <w:rPr>
                <w:rFonts w:eastAsia="Times New Roman"/>
                <w:color w:val="000000"/>
                <w:sz w:val="20"/>
                <w:szCs w:val="20"/>
              </w:rPr>
              <w:t>jedincov (</w:t>
            </w:r>
            <w:bookmarkStart w:id="0" w:name="_GoBack"/>
            <w:bookmarkEnd w:id="0"/>
            <w:r w:rsidRPr="00EF3712">
              <w:rPr>
                <w:rFonts w:eastAsia="Times New Roman"/>
                <w:color w:val="000000"/>
                <w:sz w:val="20"/>
                <w:szCs w:val="20"/>
              </w:rPr>
              <w:t>aktuál</w:t>
            </w:r>
            <w:r w:rsidR="00D23AE4">
              <w:rPr>
                <w:rFonts w:eastAsia="Times New Roman"/>
                <w:color w:val="000000"/>
                <w:sz w:val="20"/>
                <w:szCs w:val="20"/>
              </w:rPr>
              <w:t>n</w:t>
            </w:r>
            <w:r w:rsidRPr="00EF3712">
              <w:rPr>
                <w:rFonts w:eastAsia="Times New Roman"/>
                <w:color w:val="000000"/>
                <w:sz w:val="20"/>
                <w:szCs w:val="20"/>
              </w:rPr>
              <w:t>y údaj / z SDF), bude potrebný komplexnejší monitoring populácie druhu.</w:t>
            </w:r>
          </w:p>
        </w:tc>
      </w:tr>
      <w:tr w:rsidR="00C9571F" w:rsidRPr="0000010E" w14:paraId="6902F1B3" w14:textId="77777777" w:rsidTr="5F6A1E8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2B1061">
            <w:pPr>
              <w:spacing w:after="0"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2B1061">
            <w:pPr>
              <w:spacing w:after="0"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59BC760B" w:rsidR="00C9571F" w:rsidRPr="009A5B90" w:rsidRDefault="507D07E8" w:rsidP="002B1061">
            <w:pPr>
              <w:spacing w:after="0" w:line="240" w:lineRule="auto"/>
              <w:jc w:val="center"/>
              <w:rPr>
                <w:rFonts w:eastAsia="Times New Roman"/>
                <w:color w:val="000000"/>
                <w:sz w:val="20"/>
                <w:szCs w:val="20"/>
              </w:rPr>
            </w:pPr>
            <w:r w:rsidRPr="5F6A1E86">
              <w:rPr>
                <w:rFonts w:eastAsia="Times New Roman"/>
                <w:sz w:val="20"/>
                <w:szCs w:val="20"/>
              </w:rPr>
              <w:t xml:space="preserve">najmenej </w:t>
            </w:r>
            <w:r w:rsidR="00CC75FB">
              <w:rPr>
                <w:rFonts w:eastAsia="Times New Roman"/>
                <w:sz w:val="20"/>
                <w:szCs w:val="20"/>
              </w:rPr>
              <w:t>5</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2B1061">
            <w:pPr>
              <w:spacing w:after="0"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5F6A1E8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2B1061">
            <w:pPr>
              <w:spacing w:after="0"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2B1061">
            <w:pPr>
              <w:spacing w:after="0"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2B1061">
            <w:pPr>
              <w:spacing w:after="0"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1DC9C959" w:rsidR="00C9571F" w:rsidRPr="00EF3712" w:rsidRDefault="00C9571F" w:rsidP="002B1061">
            <w:pPr>
              <w:spacing w:after="0"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E81C1A">
              <w:rPr>
                <w:rFonts w:eastAsia="Times New Roman"/>
                <w:color w:val="000000"/>
                <w:sz w:val="20"/>
                <w:szCs w:val="20"/>
              </w:rPr>
              <w:t>hy v alúviu, niekedy aj v koľaja</w:t>
            </w:r>
            <w:r w:rsidRPr="00EF3712">
              <w:rPr>
                <w:rFonts w:eastAsia="Times New Roman"/>
                <w:color w:val="000000"/>
                <w:sz w:val="20"/>
                <w:szCs w:val="20"/>
              </w:rPr>
              <w:t>ch na cestách a mlákach.</w:t>
            </w:r>
          </w:p>
        </w:tc>
      </w:tr>
    </w:tbl>
    <w:p w14:paraId="454EA062" w14:textId="77777777" w:rsidR="00C9571F" w:rsidRPr="00EF3712" w:rsidRDefault="00C9571F" w:rsidP="002B1061">
      <w:pPr>
        <w:pStyle w:val="Zkladntext"/>
        <w:widowControl w:val="0"/>
        <w:spacing w:after="0"/>
        <w:ind w:left="360"/>
        <w:jc w:val="both"/>
        <w:rPr>
          <w:b/>
          <w:i/>
          <w:color w:val="000000"/>
        </w:rPr>
      </w:pPr>
    </w:p>
    <w:sectPr w:rsidR="00C9571F" w:rsidRPr="00EF371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8533785" w16cid:durableId="0A0710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E4040"/>
    <w:rsid w:val="001E6775"/>
    <w:rsid w:val="00240459"/>
    <w:rsid w:val="002B1061"/>
    <w:rsid w:val="003509FA"/>
    <w:rsid w:val="003E7F90"/>
    <w:rsid w:val="004B4B00"/>
    <w:rsid w:val="004F7434"/>
    <w:rsid w:val="00562BB2"/>
    <w:rsid w:val="005C00AB"/>
    <w:rsid w:val="009A3744"/>
    <w:rsid w:val="00A4711A"/>
    <w:rsid w:val="00BA5352"/>
    <w:rsid w:val="00BF1520"/>
    <w:rsid w:val="00C65C57"/>
    <w:rsid w:val="00C9571F"/>
    <w:rsid w:val="00CC75FB"/>
    <w:rsid w:val="00D23AE4"/>
    <w:rsid w:val="00D42A74"/>
    <w:rsid w:val="00D76319"/>
    <w:rsid w:val="00E64259"/>
    <w:rsid w:val="00E81C1A"/>
    <w:rsid w:val="00EC67A6"/>
    <w:rsid w:val="00EE038F"/>
    <w:rsid w:val="00EE53E4"/>
    <w:rsid w:val="00F0318A"/>
    <w:rsid w:val="00F436A8"/>
    <w:rsid w:val="037FDD69"/>
    <w:rsid w:val="0690378D"/>
    <w:rsid w:val="06B77E2B"/>
    <w:rsid w:val="0899A73C"/>
    <w:rsid w:val="09EF1EED"/>
    <w:rsid w:val="0C709400"/>
    <w:rsid w:val="0D26BFAF"/>
    <w:rsid w:val="0DF80161"/>
    <w:rsid w:val="101305F6"/>
    <w:rsid w:val="10664DF7"/>
    <w:rsid w:val="1524E243"/>
    <w:rsid w:val="1A0D303D"/>
    <w:rsid w:val="1A706D52"/>
    <w:rsid w:val="1CC2AD85"/>
    <w:rsid w:val="1CF040A0"/>
    <w:rsid w:val="268A99C4"/>
    <w:rsid w:val="275D04AB"/>
    <w:rsid w:val="27993FC8"/>
    <w:rsid w:val="2B6171D0"/>
    <w:rsid w:val="2C99BEFE"/>
    <w:rsid w:val="318D138E"/>
    <w:rsid w:val="32EFD825"/>
    <w:rsid w:val="3389089C"/>
    <w:rsid w:val="39784206"/>
    <w:rsid w:val="3D23D2E8"/>
    <w:rsid w:val="42F71EF8"/>
    <w:rsid w:val="495FD929"/>
    <w:rsid w:val="49A58A5C"/>
    <w:rsid w:val="4AFBFF27"/>
    <w:rsid w:val="4BA9D17F"/>
    <w:rsid w:val="4C708EE2"/>
    <w:rsid w:val="5046BA12"/>
    <w:rsid w:val="507D07E8"/>
    <w:rsid w:val="516A37DA"/>
    <w:rsid w:val="5392CEEF"/>
    <w:rsid w:val="56CA6FB1"/>
    <w:rsid w:val="58D11A59"/>
    <w:rsid w:val="58EB4155"/>
    <w:rsid w:val="5F6A1E86"/>
    <w:rsid w:val="642DF3FC"/>
    <w:rsid w:val="6633F286"/>
    <w:rsid w:val="673E4E20"/>
    <w:rsid w:val="67C7387F"/>
    <w:rsid w:val="6810FB30"/>
    <w:rsid w:val="683EF5CC"/>
    <w:rsid w:val="6A2021C3"/>
    <w:rsid w:val="6A835F98"/>
    <w:rsid w:val="6CE97DD6"/>
    <w:rsid w:val="6D57C285"/>
    <w:rsid w:val="6EC885BE"/>
    <w:rsid w:val="751EB25C"/>
    <w:rsid w:val="77684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14684195">
      <w:bodyDiv w:val="1"/>
      <w:marLeft w:val="0"/>
      <w:marRight w:val="0"/>
      <w:marTop w:val="0"/>
      <w:marBottom w:val="0"/>
      <w:divBdr>
        <w:top w:val="none" w:sz="0" w:space="0" w:color="auto"/>
        <w:left w:val="none" w:sz="0" w:space="0" w:color="auto"/>
        <w:bottom w:val="none" w:sz="0" w:space="0" w:color="auto"/>
        <w:right w:val="none" w:sz="0" w:space="0" w:color="auto"/>
      </w:divBdr>
    </w:div>
    <w:div w:id="113983429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d75ec993e4ca468b"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4047</Words>
  <Characters>23073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12</cp:revision>
  <dcterms:created xsi:type="dcterms:W3CDTF">2023-05-23T07:47:00Z</dcterms:created>
  <dcterms:modified xsi:type="dcterms:W3CDTF">2023-08-04T07:44:00Z</dcterms:modified>
</cp:coreProperties>
</file>