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9E" w:rsidRPr="00857F9E" w:rsidRDefault="00857F9E" w:rsidP="00857F9E">
      <w:pPr>
        <w:pStyle w:val="Bezriadkovania"/>
        <w:rPr>
          <w:rFonts w:ascii="Times New Roman" w:hAnsi="Times New Roman" w:cs="Times New Roman"/>
          <w:b/>
          <w:color w:val="000000" w:themeColor="text1"/>
          <w:sz w:val="28"/>
          <w:szCs w:val="28"/>
        </w:rPr>
      </w:pPr>
      <w:r w:rsidRPr="00857F9E">
        <w:rPr>
          <w:rFonts w:ascii="Times New Roman" w:hAnsi="Times New Roman" w:cs="Times New Roman"/>
          <w:b/>
          <w:sz w:val="28"/>
          <w:szCs w:val="28"/>
        </w:rPr>
        <w:t>C</w:t>
      </w:r>
      <w:r w:rsidRPr="00857F9E">
        <w:rPr>
          <w:rFonts w:ascii="Times New Roman" w:hAnsi="Times New Roman" w:cs="Times New Roman"/>
          <w:b/>
          <w:sz w:val="28"/>
          <w:szCs w:val="28"/>
        </w:rPr>
        <w:t xml:space="preserve">iele ochrany </w:t>
      </w:r>
      <w:r w:rsidRPr="00857F9E">
        <w:rPr>
          <w:rStyle w:val="Nadpis3Char"/>
          <w:rFonts w:ascii="Times New Roman" w:hAnsi="Times New Roman" w:cs="Times New Roman"/>
          <w:b/>
          <w:color w:val="000000" w:themeColor="text1"/>
          <w:sz w:val="28"/>
          <w:szCs w:val="28"/>
        </w:rPr>
        <w:t>SKUEV</w:t>
      </w:r>
      <w:r w:rsidRPr="00857F9E">
        <w:rPr>
          <w:rFonts w:ascii="Times New Roman" w:hAnsi="Times New Roman" w:cs="Times New Roman"/>
          <w:b/>
          <w:color w:val="000000" w:themeColor="text1"/>
          <w:sz w:val="28"/>
          <w:szCs w:val="28"/>
        </w:rPr>
        <w:t xml:space="preserve">0355 Fabiánka </w:t>
      </w:r>
    </w:p>
    <w:p w:rsidR="00857F9E" w:rsidRPr="00FA68E1" w:rsidRDefault="00857F9E" w:rsidP="00857F9E">
      <w:pPr>
        <w:rPr>
          <w:rFonts w:ascii="Times New Roman" w:hAnsi="Times New Roman" w:cs="Times New Roman"/>
          <w:sz w:val="24"/>
          <w:szCs w:val="24"/>
        </w:rPr>
      </w:pPr>
    </w:p>
    <w:p w:rsidR="00857F9E" w:rsidRPr="00FA68E1" w:rsidRDefault="00857F9E" w:rsidP="00857F9E">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857F9E" w:rsidRPr="00FA68E1" w:rsidTr="00EF3711">
        <w:trPr>
          <w:jc w:val="center"/>
        </w:trPr>
        <w:tc>
          <w:tcPr>
            <w:tcW w:w="2420"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857F9E" w:rsidRPr="00FA68E1" w:rsidTr="00EF3711">
        <w:trPr>
          <w:trHeight w:val="106"/>
          <w:jc w:val="center"/>
        </w:trPr>
        <w:tc>
          <w:tcPr>
            <w:tcW w:w="2420" w:type="dxa"/>
            <w:tcMar>
              <w:top w:w="100" w:type="dxa"/>
              <w:left w:w="100" w:type="dxa"/>
              <w:bottom w:w="100" w:type="dxa"/>
              <w:right w:w="100" w:type="dxa"/>
            </w:tcMar>
          </w:tcPr>
          <w:p w:rsidR="00857F9E" w:rsidRPr="00FA68E1" w:rsidRDefault="00857F9E" w:rsidP="00857F9E">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2,11</w:t>
            </w:r>
          </w:p>
        </w:tc>
        <w:tc>
          <w:tcPr>
            <w:tcW w:w="4121" w:type="dxa"/>
            <w:tcMar>
              <w:top w:w="100" w:type="dxa"/>
              <w:left w:w="100" w:type="dxa"/>
              <w:bottom w:w="100" w:type="dxa"/>
              <w:right w:w="100" w:type="dxa"/>
            </w:tcMar>
          </w:tcPr>
          <w:p w:rsidR="00857F9E" w:rsidRPr="00FA68E1" w:rsidRDefault="00857F9E" w:rsidP="00EF3711">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857F9E" w:rsidRPr="00FA68E1" w:rsidTr="00EF3711">
        <w:trPr>
          <w:trHeight w:val="179"/>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857F9E" w:rsidRPr="00FA68E1" w:rsidRDefault="00857F9E" w:rsidP="00EF3711">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857F9E" w:rsidRPr="00FA68E1" w:rsidRDefault="00857F9E" w:rsidP="00EF3711">
            <w:pPr>
              <w:spacing w:line="240" w:lineRule="auto"/>
              <w:jc w:val="both"/>
              <w:rPr>
                <w:rFonts w:ascii="Times New Roman" w:hAnsi="Times New Roman" w:cs="Times New Roman"/>
                <w:b/>
                <w:sz w:val="20"/>
                <w:szCs w:val="20"/>
              </w:rPr>
            </w:pPr>
          </w:p>
          <w:p w:rsidR="00857F9E" w:rsidRPr="00FA68E1" w:rsidRDefault="00857F9E" w:rsidP="00EF3711">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857F9E" w:rsidRPr="00FA68E1" w:rsidTr="00EF3711">
        <w:trPr>
          <w:trHeight w:val="173"/>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857F9E" w:rsidRPr="00FA68E1" w:rsidRDefault="00857F9E"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857F9E" w:rsidRPr="00FA68E1" w:rsidRDefault="00857F9E"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857F9E" w:rsidRPr="00FA68E1" w:rsidRDefault="00857F9E"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857F9E" w:rsidRPr="00FA68E1" w:rsidRDefault="00857F9E"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857F9E" w:rsidRPr="00FA68E1" w:rsidTr="00EF3711">
        <w:trPr>
          <w:trHeight w:val="623"/>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rsidR="00857F9E" w:rsidRPr="00FA68E1" w:rsidRDefault="00857F9E"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857F9E" w:rsidRPr="00FA68E1" w:rsidTr="00EF3711">
        <w:trPr>
          <w:trHeight w:val="648"/>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857F9E" w:rsidRPr="00FA68E1" w:rsidRDefault="00857F9E" w:rsidP="00EF3711">
            <w:pPr>
              <w:spacing w:line="240" w:lineRule="auto"/>
              <w:jc w:val="center"/>
              <w:rPr>
                <w:rFonts w:ascii="Times New Roman" w:hAnsi="Times New Roman" w:cs="Times New Roman"/>
                <w:sz w:val="18"/>
                <w:szCs w:val="18"/>
              </w:rPr>
            </w:pPr>
          </w:p>
          <w:p w:rsidR="00857F9E" w:rsidRPr="00FA68E1" w:rsidRDefault="00857F9E"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857F9E" w:rsidRPr="00FA68E1" w:rsidRDefault="00857F9E"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857F9E" w:rsidRPr="00FA68E1" w:rsidRDefault="00857F9E" w:rsidP="00857F9E">
      <w:pPr>
        <w:pStyle w:val="Zkladntext"/>
        <w:widowControl w:val="0"/>
        <w:jc w:val="left"/>
        <w:rPr>
          <w:b w:val="0"/>
          <w:color w:val="000000"/>
        </w:rPr>
      </w:pPr>
    </w:p>
    <w:p w:rsidR="00857F9E" w:rsidRPr="00FA68E1" w:rsidRDefault="00857F9E" w:rsidP="00857F9E">
      <w:pPr>
        <w:pStyle w:val="Zkladntext"/>
        <w:widowControl w:val="0"/>
        <w:jc w:val="left"/>
        <w:rPr>
          <w:b w:val="0"/>
          <w:color w:val="000000"/>
          <w:shd w:val="clear" w:color="auto" w:fill="FFFFFF"/>
        </w:rPr>
      </w:pPr>
      <w:r w:rsidRPr="00FA68E1">
        <w:rPr>
          <w:b w:val="0"/>
          <w:color w:val="000000"/>
        </w:rPr>
        <w:t>Zachovanie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857F9E" w:rsidRPr="00FA68E1" w:rsidTr="00EF3711">
        <w:trPr>
          <w:jc w:val="center"/>
        </w:trPr>
        <w:tc>
          <w:tcPr>
            <w:tcW w:w="1696"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57F9E" w:rsidRPr="00FA68E1" w:rsidTr="00EF3711">
        <w:trPr>
          <w:trHeight w:val="275"/>
          <w:jc w:val="center"/>
        </w:trPr>
        <w:tc>
          <w:tcPr>
            <w:tcW w:w="1696" w:type="dxa"/>
            <w:tcMar>
              <w:top w:w="100" w:type="dxa"/>
              <w:left w:w="100" w:type="dxa"/>
              <w:bottom w:w="100" w:type="dxa"/>
              <w:right w:w="100" w:type="dxa"/>
            </w:tcMar>
            <w:vAlign w:val="center"/>
          </w:tcPr>
          <w:p w:rsidR="00857F9E" w:rsidRPr="00FA68E1" w:rsidRDefault="00857F9E" w:rsidP="00857F9E">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 xml:space="preserve">Výmera biotopu </w:t>
            </w:r>
          </w:p>
        </w:tc>
        <w:tc>
          <w:tcPr>
            <w:tcW w:w="141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2,11</w:t>
            </w:r>
          </w:p>
        </w:tc>
        <w:tc>
          <w:tcPr>
            <w:tcW w:w="512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857F9E" w:rsidRPr="00FA68E1" w:rsidTr="00EF3711">
        <w:trPr>
          <w:trHeight w:val="179"/>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pStyle w:val="Odsekzoznamu"/>
              <w:widowControl w:val="0"/>
              <w:tabs>
                <w:tab w:val="left" w:pos="1323"/>
                <w:tab w:val="left" w:pos="2735"/>
              </w:tabs>
              <w:autoSpaceDE w:val="0"/>
              <w:autoSpaceDN w:val="0"/>
              <w:spacing w:line="240" w:lineRule="auto"/>
              <w:ind w:left="0" w:right="-75"/>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857F9E" w:rsidRPr="00FA68E1" w:rsidRDefault="00857F9E" w:rsidP="00EF3711">
            <w:pPr>
              <w:pStyle w:val="Odsekzoznamu"/>
              <w:widowControl w:val="0"/>
              <w:tabs>
                <w:tab w:val="left" w:pos="1323"/>
                <w:tab w:val="left" w:pos="2735"/>
              </w:tabs>
              <w:autoSpaceDE w:val="0"/>
              <w:autoSpaceDN w:val="0"/>
              <w:spacing w:line="240" w:lineRule="auto"/>
              <w:ind w:left="0" w:right="-75"/>
              <w:jc w:val="both"/>
              <w:rPr>
                <w:rFonts w:ascii="Times New Roman" w:hAnsi="Times New Roman" w:cs="Times New Roman"/>
                <w:sz w:val="20"/>
                <w:szCs w:val="20"/>
              </w:rPr>
            </w:pPr>
          </w:p>
          <w:p w:rsidR="00857F9E" w:rsidRPr="00FA68E1" w:rsidRDefault="00857F9E" w:rsidP="00EF3711">
            <w:pPr>
              <w:tabs>
                <w:tab w:val="left" w:pos="2735"/>
              </w:tabs>
              <w:ind w:right="-75"/>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857F9E" w:rsidRPr="00FA68E1" w:rsidTr="00EF3711">
        <w:trPr>
          <w:trHeight w:val="173"/>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857F9E" w:rsidRPr="00FA68E1" w:rsidTr="00EF3711">
        <w:trPr>
          <w:trHeight w:val="114"/>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857F9E" w:rsidRPr="00FA68E1" w:rsidTr="00EF3711">
        <w:trPr>
          <w:trHeight w:val="114"/>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857F9E" w:rsidRPr="00FA68E1" w:rsidRDefault="00857F9E"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857F9E" w:rsidRPr="00FA68E1" w:rsidRDefault="00857F9E" w:rsidP="00EF3711">
            <w:pPr>
              <w:spacing w:line="240" w:lineRule="auto"/>
              <w:rPr>
                <w:rFonts w:ascii="Times New Roman" w:hAnsi="Times New Roman" w:cs="Times New Roman"/>
                <w:sz w:val="20"/>
                <w:szCs w:val="20"/>
              </w:rPr>
            </w:pPr>
          </w:p>
        </w:tc>
      </w:tr>
    </w:tbl>
    <w:p w:rsidR="00857F9E" w:rsidRPr="00FA68E1" w:rsidRDefault="00857F9E" w:rsidP="00857F9E">
      <w:pPr>
        <w:pBdr>
          <w:top w:val="nil"/>
          <w:left w:val="nil"/>
          <w:bottom w:val="nil"/>
          <w:right w:val="nil"/>
          <w:between w:val="nil"/>
        </w:pBdr>
        <w:spacing w:line="240" w:lineRule="auto"/>
        <w:rPr>
          <w:rFonts w:ascii="Times New Roman" w:hAnsi="Times New Roman" w:cs="Times New Roman"/>
          <w:color w:val="000000"/>
          <w:sz w:val="24"/>
          <w:szCs w:val="24"/>
        </w:rPr>
      </w:pPr>
    </w:p>
    <w:p w:rsidR="00857F9E" w:rsidRPr="00FA68E1" w:rsidRDefault="00857F9E" w:rsidP="00857F9E">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857F9E" w:rsidRPr="00FA68E1" w:rsidTr="00EF3711">
        <w:trPr>
          <w:trHeight w:val="458"/>
          <w:jc w:val="center"/>
        </w:trPr>
        <w:tc>
          <w:tcPr>
            <w:tcW w:w="1696"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57F9E" w:rsidRPr="00FA68E1" w:rsidTr="00EF3711">
        <w:trPr>
          <w:trHeight w:val="86"/>
          <w:jc w:val="center"/>
        </w:trPr>
        <w:tc>
          <w:tcPr>
            <w:tcW w:w="1696" w:type="dxa"/>
            <w:tcMar>
              <w:top w:w="100" w:type="dxa"/>
              <w:left w:w="100" w:type="dxa"/>
              <w:bottom w:w="100" w:type="dxa"/>
              <w:right w:w="100" w:type="dxa"/>
            </w:tcMar>
            <w:vAlign w:val="center"/>
          </w:tcPr>
          <w:p w:rsidR="00857F9E" w:rsidRPr="00FA68E1" w:rsidRDefault="00857F9E" w:rsidP="00857F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5,53</w:t>
            </w:r>
          </w:p>
        </w:tc>
        <w:tc>
          <w:tcPr>
            <w:tcW w:w="5245"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857F9E" w:rsidRPr="00FA68E1" w:rsidTr="00EF3711">
        <w:trPr>
          <w:trHeight w:val="179"/>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857F9E" w:rsidRPr="00FA68E1" w:rsidRDefault="00857F9E"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857F9E" w:rsidRPr="00FA68E1" w:rsidRDefault="00857F9E"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857F9E" w:rsidRPr="00FA68E1" w:rsidRDefault="00857F9E" w:rsidP="00EF3711">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857F9E" w:rsidRPr="00FA68E1" w:rsidTr="00EF3711">
        <w:trPr>
          <w:trHeight w:val="173"/>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857F9E" w:rsidRPr="00FA68E1" w:rsidRDefault="00857F9E"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857F9E" w:rsidRPr="00FA68E1" w:rsidRDefault="00857F9E"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857F9E" w:rsidRPr="00FA68E1" w:rsidTr="00EF3711">
        <w:trPr>
          <w:trHeight w:val="114"/>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857F9E" w:rsidRPr="00FA68E1" w:rsidTr="00EF3711">
        <w:trPr>
          <w:trHeight w:val="565"/>
          <w:jc w:val="center"/>
        </w:trPr>
        <w:tc>
          <w:tcPr>
            <w:tcW w:w="1696"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857F9E" w:rsidRPr="00FA68E1" w:rsidRDefault="00857F9E"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857F9E" w:rsidRPr="00FA68E1" w:rsidRDefault="00857F9E" w:rsidP="00857F9E">
      <w:pPr>
        <w:pStyle w:val="Zkladntext"/>
        <w:widowControl w:val="0"/>
        <w:jc w:val="left"/>
        <w:rPr>
          <w:b w:val="0"/>
          <w:color w:val="000000"/>
        </w:rPr>
      </w:pPr>
    </w:p>
    <w:p w:rsidR="00857F9E" w:rsidRPr="00FA68E1" w:rsidRDefault="00857F9E" w:rsidP="00857F9E">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857F9E" w:rsidRPr="00FA68E1" w:rsidTr="00EF3711">
        <w:trPr>
          <w:jc w:val="center"/>
        </w:trPr>
        <w:tc>
          <w:tcPr>
            <w:tcW w:w="2420"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857F9E" w:rsidRPr="00FA68E1" w:rsidRDefault="00857F9E"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57F9E" w:rsidRPr="00FA68E1" w:rsidTr="00EF3711">
        <w:trPr>
          <w:trHeight w:val="825"/>
          <w:jc w:val="center"/>
        </w:trPr>
        <w:tc>
          <w:tcPr>
            <w:tcW w:w="2420" w:type="dxa"/>
            <w:tcMar>
              <w:top w:w="100" w:type="dxa"/>
              <w:left w:w="100" w:type="dxa"/>
              <w:bottom w:w="100" w:type="dxa"/>
              <w:right w:w="100" w:type="dxa"/>
            </w:tcMar>
            <w:vAlign w:val="center"/>
          </w:tcPr>
          <w:p w:rsidR="00857F9E" w:rsidRPr="00857F9E" w:rsidRDefault="00857F9E" w:rsidP="00857F9E">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857F9E" w:rsidRPr="00FA68E1" w:rsidRDefault="00857F9E"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857F9E" w:rsidRPr="00FA68E1" w:rsidRDefault="00857F9E"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7,77 ha</w:t>
            </w:r>
          </w:p>
        </w:tc>
        <w:tc>
          <w:tcPr>
            <w:tcW w:w="4121"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857F9E" w:rsidRPr="00FA68E1" w:rsidTr="00EF3711">
        <w:trPr>
          <w:trHeight w:val="179"/>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857F9E" w:rsidRPr="00FA68E1" w:rsidRDefault="00857F9E"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857F9E" w:rsidRPr="00FA68E1" w:rsidRDefault="00857F9E"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857F9E" w:rsidRPr="00FA68E1" w:rsidRDefault="00857F9E" w:rsidP="00EF3711">
            <w:pPr>
              <w:autoSpaceDE w:val="0"/>
              <w:autoSpaceDN w:val="0"/>
              <w:adjustRightInd w:val="0"/>
              <w:jc w:val="both"/>
              <w:rPr>
                <w:rFonts w:ascii="Times New Roman" w:hAnsi="Times New Roman" w:cs="Times New Roman"/>
                <w:sz w:val="20"/>
                <w:szCs w:val="20"/>
              </w:rPr>
            </w:pPr>
          </w:p>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857F9E" w:rsidRPr="00FA68E1" w:rsidTr="00EF3711">
        <w:trPr>
          <w:trHeight w:val="173"/>
          <w:jc w:val="center"/>
        </w:trPr>
        <w:tc>
          <w:tcPr>
            <w:tcW w:w="2420" w:type="dxa"/>
            <w:tcMar>
              <w:top w:w="100" w:type="dxa"/>
              <w:left w:w="100" w:type="dxa"/>
              <w:bottom w:w="100" w:type="dxa"/>
              <w:right w:w="100" w:type="dxa"/>
            </w:tcMa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rsidR="00857F9E" w:rsidRPr="00FA68E1" w:rsidRDefault="00857F9E"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857F9E" w:rsidRPr="00FA68E1" w:rsidRDefault="00857F9E"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57F9E" w:rsidRPr="00FA68E1" w:rsidRDefault="00857F9E" w:rsidP="00EF3711">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857F9E" w:rsidRPr="00FA68E1" w:rsidTr="00EF3711">
        <w:trPr>
          <w:trHeight w:val="114"/>
          <w:jc w:val="center"/>
        </w:trPr>
        <w:tc>
          <w:tcPr>
            <w:tcW w:w="2420"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857F9E" w:rsidRPr="00FA68E1" w:rsidRDefault="00857F9E"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857F9E" w:rsidRPr="00FA68E1" w:rsidTr="00EF3711">
        <w:trPr>
          <w:trHeight w:val="114"/>
          <w:jc w:val="center"/>
        </w:trPr>
        <w:tc>
          <w:tcPr>
            <w:tcW w:w="2420"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857F9E" w:rsidRPr="00FA68E1" w:rsidRDefault="00857F9E"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857F9E" w:rsidRPr="00FA68E1" w:rsidRDefault="00857F9E"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rsidR="00857F9E" w:rsidRPr="00FA68E1" w:rsidRDefault="00857F9E"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857F9E" w:rsidRPr="00FA68E1" w:rsidRDefault="00857F9E" w:rsidP="00EF3711">
            <w:pPr>
              <w:spacing w:line="240" w:lineRule="auto"/>
              <w:jc w:val="center"/>
              <w:rPr>
                <w:rFonts w:ascii="Times New Roman" w:hAnsi="Times New Roman" w:cs="Times New Roman"/>
                <w:sz w:val="20"/>
                <w:szCs w:val="20"/>
              </w:rPr>
            </w:pPr>
          </w:p>
          <w:p w:rsidR="00857F9E" w:rsidRPr="00FA68E1" w:rsidRDefault="00857F9E"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rsidR="00857F9E" w:rsidRPr="00FA68E1" w:rsidRDefault="00857F9E"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857F9E" w:rsidRPr="00FA68E1" w:rsidRDefault="00857F9E" w:rsidP="00857F9E">
      <w:pPr>
        <w:spacing w:line="240" w:lineRule="auto"/>
        <w:rPr>
          <w:rFonts w:ascii="Times New Roman" w:hAnsi="Times New Roman" w:cs="Times New Roman"/>
          <w:color w:val="000000"/>
          <w:sz w:val="24"/>
          <w:szCs w:val="24"/>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857F9E" w:rsidRPr="00FA68E1" w:rsidTr="00857F9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857F9E">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135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857F9E">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857F9E"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857F9E"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857F9E" w:rsidRPr="00FA68E1" w:rsidRDefault="00857F9E" w:rsidP="00857F9E">
      <w:pPr>
        <w:spacing w:line="240" w:lineRule="auto"/>
        <w:rPr>
          <w:rFonts w:ascii="Times New Roman" w:hAnsi="Times New Roman" w:cs="Times New Roman"/>
          <w:color w:val="000000"/>
          <w:sz w:val="24"/>
          <w:szCs w:val="24"/>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857F9E"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p>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p>
          <w:p w:rsidR="00857F9E" w:rsidRPr="00FA68E1" w:rsidRDefault="00857F9E" w:rsidP="00857F9E">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2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857F9E"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857F9E"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857F9E" w:rsidRPr="00FA68E1" w:rsidRDefault="00857F9E" w:rsidP="00857F9E">
      <w:pPr>
        <w:spacing w:line="240" w:lineRule="auto"/>
        <w:rPr>
          <w:rFonts w:ascii="Times New Roman" w:hAnsi="Times New Roman" w:cs="Times New Roman"/>
          <w:color w:val="000000"/>
          <w:sz w:val="24"/>
          <w:szCs w:val="24"/>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Kr2 (5130) </w:t>
      </w:r>
      <w:r w:rsidRPr="00FA68E1">
        <w:rPr>
          <w:rFonts w:ascii="Times New Roman" w:eastAsia="Times New Roman" w:hAnsi="Times New Roman" w:cs="Times New Roman"/>
          <w:b/>
          <w:sz w:val="24"/>
          <w:szCs w:val="24"/>
          <w:lang w:eastAsia="sk-SK"/>
        </w:rPr>
        <w:t xml:space="preserve">Porasty borievky obyčajnej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7"/>
        <w:gridCol w:w="1417"/>
        <w:gridCol w:w="1134"/>
        <w:gridCol w:w="5338"/>
      </w:tblGrid>
      <w:tr w:rsidR="00857F9E" w:rsidRPr="00FA68E1" w:rsidTr="00EF3711">
        <w:trPr>
          <w:trHeight w:val="554"/>
        </w:trPr>
        <w:tc>
          <w:tcPr>
            <w:tcW w:w="1657"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8"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90"/>
        </w:trPr>
        <w:tc>
          <w:tcPr>
            <w:tcW w:w="1657" w:type="dxa"/>
            <w:shd w:val="clear" w:color="auto" w:fill="auto"/>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134"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w:t>
            </w:r>
          </w:p>
        </w:tc>
        <w:tc>
          <w:tcPr>
            <w:tcW w:w="5338"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2320"/>
        </w:trPr>
        <w:tc>
          <w:tcPr>
            <w:tcW w:w="165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počet druhov/16 m2</w:t>
            </w:r>
          </w:p>
        </w:tc>
        <w:tc>
          <w:tcPr>
            <w:tcW w:w="1134"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najmenej 10 druhov</w:t>
            </w:r>
          </w:p>
        </w:tc>
        <w:tc>
          <w:tcPr>
            <w:tcW w:w="5338"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Sanguisorba minor, Scabiosa ochroleuca, Teucrium chamaedrys</w:t>
            </w:r>
          </w:p>
        </w:tc>
      </w:tr>
      <w:tr w:rsidR="00857F9E" w:rsidRPr="00FA68E1" w:rsidTr="00EF3711">
        <w:trPr>
          <w:trHeight w:val="870"/>
        </w:trPr>
        <w:tc>
          <w:tcPr>
            <w:tcW w:w="165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134"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30 – 70 %</w:t>
            </w:r>
          </w:p>
        </w:tc>
        <w:tc>
          <w:tcPr>
            <w:tcW w:w="5338"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857F9E" w:rsidRPr="00FA68E1" w:rsidTr="00EF3711">
        <w:trPr>
          <w:trHeight w:val="850"/>
        </w:trPr>
        <w:tc>
          <w:tcPr>
            <w:tcW w:w="165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134"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menej ako 1 %</w:t>
            </w:r>
          </w:p>
        </w:tc>
        <w:tc>
          <w:tcPr>
            <w:tcW w:w="5338"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857F9E" w:rsidRPr="00FA68E1" w:rsidRDefault="00857F9E" w:rsidP="00857F9E">
      <w:pPr>
        <w:spacing w:line="240" w:lineRule="auto"/>
        <w:rPr>
          <w:rFonts w:ascii="Times New Roman" w:hAnsi="Times New Roman" w:cs="Times New Roman"/>
          <w:color w:val="000000"/>
          <w:sz w:val="24"/>
          <w:szCs w:val="24"/>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857F9E" w:rsidRPr="00FA68E1" w:rsidTr="00EF3711">
        <w:trPr>
          <w:trHeight w:val="305"/>
        </w:trPr>
        <w:tc>
          <w:tcPr>
            <w:tcW w:w="1702" w:type="dxa"/>
            <w:shd w:val="clear" w:color="auto" w:fill="FFFFFF"/>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FFFFFF"/>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300"/>
        </w:trPr>
        <w:tc>
          <w:tcPr>
            <w:tcW w:w="1702" w:type="dxa"/>
            <w:shd w:val="clear" w:color="auto" w:fill="FFFFFF"/>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276"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172</w:t>
            </w:r>
          </w:p>
        </w:tc>
        <w:tc>
          <w:tcPr>
            <w:tcW w:w="5245"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2900"/>
        </w:trPr>
        <w:tc>
          <w:tcPr>
            <w:tcW w:w="1702"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5245"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857F9E" w:rsidRPr="00FA68E1" w:rsidTr="00EF3711">
        <w:trPr>
          <w:trHeight w:val="290"/>
        </w:trPr>
        <w:tc>
          <w:tcPr>
            <w:tcW w:w="1702"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857F9E" w:rsidRPr="00FA68E1" w:rsidTr="00EF3711">
        <w:trPr>
          <w:trHeight w:val="850"/>
        </w:trPr>
        <w:tc>
          <w:tcPr>
            <w:tcW w:w="1702"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5245"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857F9E" w:rsidRPr="00FA68E1" w:rsidRDefault="00857F9E" w:rsidP="00857F9E">
      <w:pPr>
        <w:spacing w:line="240" w:lineRule="auto"/>
        <w:rPr>
          <w:rFonts w:ascii="Times New Roman" w:hAnsi="Times New Roman" w:cs="Times New Roman"/>
          <w:color w:val="000000"/>
          <w:sz w:val="20"/>
          <w:szCs w:val="20"/>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857F9E" w:rsidRPr="00FA68E1" w:rsidTr="00EF3711">
        <w:trPr>
          <w:trHeight w:val="705"/>
        </w:trPr>
        <w:tc>
          <w:tcPr>
            <w:tcW w:w="1799"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992"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195"/>
        </w:trPr>
        <w:tc>
          <w:tcPr>
            <w:tcW w:w="1799" w:type="dxa"/>
            <w:shd w:val="clear" w:color="auto" w:fill="auto"/>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55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0,48</w:t>
            </w:r>
          </w:p>
        </w:tc>
        <w:tc>
          <w:tcPr>
            <w:tcW w:w="5196"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563"/>
        </w:trPr>
        <w:tc>
          <w:tcPr>
            <w:tcW w:w="179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857F9E" w:rsidRPr="00FA68E1" w:rsidTr="00EF3711">
        <w:trPr>
          <w:trHeight w:val="290"/>
        </w:trPr>
        <w:tc>
          <w:tcPr>
            <w:tcW w:w="179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57F9E" w:rsidRPr="00FA68E1" w:rsidTr="00EF3711">
        <w:trPr>
          <w:trHeight w:val="404"/>
        </w:trPr>
        <w:tc>
          <w:tcPr>
            <w:tcW w:w="179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57F9E" w:rsidRPr="00FA68E1" w:rsidRDefault="00857F9E" w:rsidP="00857F9E">
      <w:pPr>
        <w:spacing w:line="240" w:lineRule="auto"/>
        <w:rPr>
          <w:rFonts w:ascii="Times New Roman" w:hAnsi="Times New Roman" w:cs="Times New Roman"/>
          <w:color w:val="000000"/>
          <w:sz w:val="24"/>
          <w:szCs w:val="24"/>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844"/>
        <w:gridCol w:w="1559"/>
        <w:gridCol w:w="992"/>
        <w:gridCol w:w="5247"/>
      </w:tblGrid>
      <w:tr w:rsidR="00857F9E" w:rsidRPr="00FA68E1" w:rsidTr="00EF3711">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992"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247" w:type="dxa"/>
            <w:tcBorders>
              <w:top w:val="single" w:sz="4" w:space="0" w:color="auto"/>
              <w:left w:val="nil"/>
              <w:bottom w:val="single" w:sz="4" w:space="0" w:color="auto"/>
              <w:right w:val="single" w:sz="4" w:space="0" w:color="auto"/>
            </w:tcBorders>
            <w:shd w:val="clear" w:color="auto" w:fill="auto"/>
          </w:tcPr>
          <w:p w:rsidR="00857F9E" w:rsidRPr="00FA68E1" w:rsidRDefault="00857F9E"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7F9E" w:rsidRPr="00FA68E1" w:rsidRDefault="00857F9E" w:rsidP="00857F9E">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eastAsia="Times New Roman" w:hAnsi="Times New Roman" w:cs="Times New Roman"/>
                <w:color w:val="000000"/>
                <w:sz w:val="20"/>
                <w:szCs w:val="20"/>
                <w:lang w:eastAsia="sk-SK"/>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992" w:type="dxa"/>
            <w:tcBorders>
              <w:top w:val="single" w:sz="4" w:space="0" w:color="auto"/>
              <w:left w:val="nil"/>
              <w:bottom w:val="single" w:sz="4" w:space="0" w:color="auto"/>
              <w:right w:val="single" w:sz="4" w:space="0" w:color="auto"/>
            </w:tcBorders>
            <w:shd w:val="clear" w:color="auto" w:fill="auto"/>
            <w:vAlign w:val="bottom"/>
          </w:tcPr>
          <w:p w:rsidR="00857F9E" w:rsidRPr="00FA68E1" w:rsidRDefault="00857F9E"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0,56</w:t>
            </w:r>
          </w:p>
        </w:tc>
        <w:tc>
          <w:tcPr>
            <w:tcW w:w="5247" w:type="dxa"/>
            <w:tcBorders>
              <w:top w:val="single" w:sz="4" w:space="0" w:color="auto"/>
              <w:left w:val="nil"/>
              <w:bottom w:val="single" w:sz="4" w:space="0" w:color="auto"/>
              <w:right w:val="single" w:sz="4" w:space="0" w:color="auto"/>
            </w:tcBorders>
            <w:shd w:val="clear" w:color="auto" w:fill="auto"/>
            <w:vAlign w:val="bottom"/>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140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559"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992"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24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857F9E" w:rsidRPr="00FA68E1" w:rsidRDefault="00857F9E" w:rsidP="00EF3711">
            <w:pPr>
              <w:spacing w:line="240" w:lineRule="auto"/>
              <w:rPr>
                <w:rFonts w:ascii="Times New Roman" w:hAnsi="Times New Roman" w:cs="Times New Roman"/>
                <w:i/>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857F9E" w:rsidRPr="00FA68E1" w:rsidTr="00EF3711">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559"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24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857F9E" w:rsidRPr="00FA68E1" w:rsidTr="00EF3711">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559"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992"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247"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57F9E" w:rsidRPr="00FA68E1" w:rsidRDefault="00857F9E" w:rsidP="00857F9E">
      <w:pPr>
        <w:rPr>
          <w:rFonts w:ascii="Times New Roman" w:hAnsi="Times New Roman" w:cs="Times New Roman"/>
          <w:sz w:val="20"/>
          <w:szCs w:val="20"/>
        </w:rPr>
      </w:pPr>
    </w:p>
    <w:p w:rsidR="00857F9E" w:rsidRPr="00FA68E1" w:rsidRDefault="00857F9E" w:rsidP="00857F9E">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5"/>
        <w:gridCol w:w="1249"/>
        <w:gridCol w:w="940"/>
        <w:gridCol w:w="4678"/>
      </w:tblGrid>
      <w:tr w:rsidR="00857F9E" w:rsidRPr="00FA68E1" w:rsidTr="00EF3711">
        <w:trPr>
          <w:trHeight w:val="705"/>
        </w:trPr>
        <w:tc>
          <w:tcPr>
            <w:tcW w:w="2774" w:type="dxa"/>
            <w:shd w:val="clear" w:color="auto" w:fill="FFFFFF"/>
            <w:hideMark/>
          </w:tcPr>
          <w:p w:rsidR="00857F9E" w:rsidRPr="00FA68E1" w:rsidRDefault="00857F9E"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49" w:type="dxa"/>
            <w:shd w:val="clear" w:color="auto" w:fill="FFFFFF"/>
            <w:hideMark/>
          </w:tcPr>
          <w:p w:rsidR="00857F9E" w:rsidRPr="00FA68E1" w:rsidRDefault="00857F9E"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940" w:type="dxa"/>
            <w:shd w:val="clear" w:color="auto" w:fill="FFFFFF"/>
            <w:hideMark/>
          </w:tcPr>
          <w:p w:rsidR="00857F9E" w:rsidRPr="00FA68E1" w:rsidRDefault="00857F9E"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678" w:type="dxa"/>
            <w:shd w:val="clear" w:color="auto" w:fill="FFFFFF"/>
            <w:hideMark/>
          </w:tcPr>
          <w:p w:rsidR="00857F9E" w:rsidRPr="00FA68E1" w:rsidRDefault="00857F9E"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90"/>
        </w:trPr>
        <w:tc>
          <w:tcPr>
            <w:tcW w:w="2774" w:type="dxa"/>
            <w:shd w:val="clear" w:color="auto" w:fill="FFFFFF"/>
            <w:vAlign w:val="bottom"/>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249" w:type="dxa"/>
            <w:shd w:val="clear" w:color="auto" w:fill="FFFFFF"/>
            <w:vAlign w:val="bottom"/>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940" w:type="dxa"/>
            <w:shd w:val="clear" w:color="auto" w:fill="FFFFFF"/>
            <w:vAlign w:val="bottom"/>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2,8</w:t>
            </w:r>
          </w:p>
        </w:tc>
        <w:tc>
          <w:tcPr>
            <w:tcW w:w="4678" w:type="dxa"/>
            <w:shd w:val="clear" w:color="auto" w:fill="FFFFFF"/>
            <w:vAlign w:val="bottom"/>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57F9E" w:rsidRPr="00FA68E1" w:rsidTr="00EF3711">
        <w:trPr>
          <w:trHeight w:val="699"/>
        </w:trPr>
        <w:tc>
          <w:tcPr>
            <w:tcW w:w="2774"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678"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857F9E" w:rsidRPr="00FA68E1" w:rsidTr="00EF3711">
        <w:trPr>
          <w:trHeight w:val="290"/>
        </w:trPr>
        <w:tc>
          <w:tcPr>
            <w:tcW w:w="2774"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940" w:type="dxa"/>
            <w:shd w:val="clear" w:color="auto" w:fill="FFFFFF"/>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678"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57F9E" w:rsidRPr="00FA68E1" w:rsidTr="00EF3711">
        <w:trPr>
          <w:trHeight w:val="850"/>
        </w:trPr>
        <w:tc>
          <w:tcPr>
            <w:tcW w:w="2774"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FFFFFF"/>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57F9E" w:rsidRPr="00FA68E1" w:rsidRDefault="00857F9E" w:rsidP="00857F9E">
      <w:pPr>
        <w:rPr>
          <w:rFonts w:ascii="Times New Roman" w:hAnsi="Times New Roman" w:cs="Times New Roman"/>
          <w:sz w:val="20"/>
          <w:szCs w:val="20"/>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857F9E" w:rsidRPr="00FA68E1" w:rsidTr="00EF3711">
        <w:trPr>
          <w:trHeight w:val="448"/>
        </w:trPr>
        <w:tc>
          <w:tcPr>
            <w:tcW w:w="1702"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90"/>
        </w:trPr>
        <w:tc>
          <w:tcPr>
            <w:tcW w:w="1702" w:type="dxa"/>
            <w:shd w:val="clear" w:color="auto" w:fill="auto"/>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276"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10</w:t>
            </w:r>
          </w:p>
        </w:tc>
        <w:tc>
          <w:tcPr>
            <w:tcW w:w="5245" w:type="dxa"/>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857F9E" w:rsidRPr="00FA68E1" w:rsidTr="00EF3711">
        <w:trPr>
          <w:trHeight w:val="290"/>
        </w:trPr>
        <w:tc>
          <w:tcPr>
            <w:tcW w:w="1702"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5245" w:type="dxa"/>
            <w:shd w:val="clear" w:color="auto" w:fill="auto"/>
            <w:vAlign w:val="center"/>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857F9E" w:rsidRPr="00FA68E1" w:rsidRDefault="00857F9E" w:rsidP="00857F9E">
      <w:pPr>
        <w:pStyle w:val="Zkladntext"/>
        <w:widowControl w:val="0"/>
        <w:jc w:val="left"/>
        <w:rPr>
          <w:b w:val="0"/>
        </w:rPr>
      </w:pPr>
    </w:p>
    <w:p w:rsidR="00857F9E" w:rsidRPr="00FA68E1" w:rsidRDefault="00857F9E" w:rsidP="00857F9E">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171"/>
        <w:gridCol w:w="4483"/>
      </w:tblGrid>
      <w:tr w:rsidR="00857F9E" w:rsidRPr="00FA68E1" w:rsidTr="00EF3711">
        <w:trPr>
          <w:trHeight w:val="355"/>
        </w:trPr>
        <w:tc>
          <w:tcPr>
            <w:tcW w:w="1548" w:type="dxa"/>
            <w:tcBorders>
              <w:top w:val="single" w:sz="4" w:space="0" w:color="auto"/>
              <w:left w:val="single" w:sz="4" w:space="0" w:color="auto"/>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171"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83"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428"/>
        </w:trPr>
        <w:tc>
          <w:tcPr>
            <w:tcW w:w="1548"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171"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48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2000 až 2500 jedincov. </w:t>
            </w:r>
          </w:p>
        </w:tc>
      </w:tr>
      <w:tr w:rsidR="00857F9E" w:rsidRPr="00FA68E1" w:rsidTr="00EF3711">
        <w:trPr>
          <w:trHeight w:val="285"/>
        </w:trPr>
        <w:tc>
          <w:tcPr>
            <w:tcW w:w="1548"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171"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48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857F9E" w:rsidRPr="00FA68E1" w:rsidTr="00EF3711">
        <w:trPr>
          <w:trHeight w:val="930"/>
        </w:trPr>
        <w:tc>
          <w:tcPr>
            <w:tcW w:w="1548"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2171"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83"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857F9E" w:rsidRPr="00FA68E1" w:rsidTr="00EF371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2171"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857F9E" w:rsidRPr="00FA68E1" w:rsidTr="00EF3711">
        <w:trPr>
          <w:trHeight w:val="237"/>
        </w:trPr>
        <w:tc>
          <w:tcPr>
            <w:tcW w:w="1548"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2171"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57F9E" w:rsidRPr="00FA68E1" w:rsidRDefault="00857F9E" w:rsidP="00857F9E">
      <w:pPr>
        <w:pStyle w:val="Zkladntext"/>
        <w:widowControl w:val="0"/>
        <w:jc w:val="left"/>
        <w:rPr>
          <w:b w:val="0"/>
        </w:rPr>
      </w:pPr>
    </w:p>
    <w:p w:rsidR="00857F9E" w:rsidRPr="00FA68E1" w:rsidRDefault="00857F9E" w:rsidP="00857F9E">
      <w:pPr>
        <w:pStyle w:val="Zkladntext"/>
        <w:widowControl w:val="0"/>
        <w:jc w:val="left"/>
      </w:pPr>
      <w:r w:rsidRPr="00FA68E1">
        <w:rPr>
          <w:b w:val="0"/>
        </w:rPr>
        <w:t xml:space="preserve">Zlepšenie stavu druhu </w:t>
      </w:r>
      <w:r w:rsidRPr="00FA68E1">
        <w:rPr>
          <w:i/>
        </w:rPr>
        <w:t xml:space="preserve">Pulsatilla patens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6"/>
        <w:gridCol w:w="1479"/>
        <w:gridCol w:w="2137"/>
        <w:gridCol w:w="4483"/>
      </w:tblGrid>
      <w:tr w:rsidR="00857F9E" w:rsidRPr="00FA68E1" w:rsidTr="00EF3711">
        <w:trPr>
          <w:trHeight w:val="355"/>
        </w:trPr>
        <w:tc>
          <w:tcPr>
            <w:tcW w:w="1585" w:type="dxa"/>
            <w:tcBorders>
              <w:top w:val="single" w:sz="4" w:space="0" w:color="auto"/>
              <w:left w:val="single" w:sz="4" w:space="0" w:color="auto"/>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79"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137"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83"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74"/>
        </w:trPr>
        <w:tc>
          <w:tcPr>
            <w:tcW w:w="1585"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47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137"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48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Zvýšnie početnosti populácie druhu zo súčasných 5 až 30 jedincov.</w:t>
            </w:r>
          </w:p>
        </w:tc>
      </w:tr>
      <w:tr w:rsidR="00857F9E" w:rsidRPr="00FA68E1" w:rsidTr="00EF3711">
        <w:trPr>
          <w:trHeight w:val="285"/>
        </w:trPr>
        <w:tc>
          <w:tcPr>
            <w:tcW w:w="1585"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79"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137"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8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857F9E" w:rsidRPr="00FA68E1" w:rsidTr="00EF3711">
        <w:trPr>
          <w:trHeight w:val="930"/>
        </w:trPr>
        <w:tc>
          <w:tcPr>
            <w:tcW w:w="1585"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79"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2137"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83"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857F9E" w:rsidRPr="00FA68E1" w:rsidTr="00EF3711">
        <w:trPr>
          <w:trHeight w:val="237"/>
        </w:trPr>
        <w:tc>
          <w:tcPr>
            <w:tcW w:w="1585"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7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2137"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857F9E" w:rsidRPr="00FA68E1" w:rsidTr="00EF3711">
        <w:trPr>
          <w:trHeight w:val="237"/>
        </w:trPr>
        <w:tc>
          <w:tcPr>
            <w:tcW w:w="1585" w:type="dxa"/>
            <w:tcBorders>
              <w:top w:val="single" w:sz="4" w:space="0" w:color="auto"/>
              <w:left w:val="single" w:sz="4" w:space="0" w:color="auto"/>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79"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Percento  (%) pokrytia / ha</w:t>
            </w:r>
          </w:p>
        </w:tc>
        <w:tc>
          <w:tcPr>
            <w:tcW w:w="2137"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0 %</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57F9E" w:rsidRPr="00FA68E1" w:rsidRDefault="00857F9E" w:rsidP="00857F9E">
      <w:pPr>
        <w:pStyle w:val="Zkladntext"/>
        <w:widowControl w:val="0"/>
        <w:jc w:val="left"/>
        <w:rPr>
          <w:b w:val="0"/>
        </w:rPr>
      </w:pPr>
    </w:p>
    <w:p w:rsidR="00857F9E" w:rsidRPr="00FA68E1" w:rsidRDefault="00857F9E" w:rsidP="00857F9E">
      <w:pPr>
        <w:pStyle w:val="Zkladntext"/>
        <w:widowControl w:val="0"/>
        <w:jc w:val="left"/>
      </w:pPr>
      <w:r w:rsidRPr="00FA68E1">
        <w:rPr>
          <w:b w:val="0"/>
        </w:rPr>
        <w:t xml:space="preserve">Zachovanie stavu druhu </w:t>
      </w:r>
      <w:r w:rsidRPr="00FA68E1">
        <w:rPr>
          <w:i/>
        </w:rPr>
        <w:t xml:space="preserve">Iris aphylla ssp. hungarica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7"/>
        <w:gridCol w:w="1461"/>
        <w:gridCol w:w="2154"/>
        <w:gridCol w:w="4483"/>
      </w:tblGrid>
      <w:tr w:rsidR="00857F9E" w:rsidRPr="00FA68E1" w:rsidTr="00EF3711">
        <w:trPr>
          <w:trHeight w:val="355"/>
        </w:trPr>
        <w:tc>
          <w:tcPr>
            <w:tcW w:w="1586" w:type="dxa"/>
            <w:tcBorders>
              <w:top w:val="single" w:sz="4" w:space="0" w:color="auto"/>
              <w:left w:val="single" w:sz="4" w:space="0" w:color="auto"/>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1"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154"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83"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74"/>
        </w:trPr>
        <w:tc>
          <w:tcPr>
            <w:tcW w:w="1586"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461"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154"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48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v súčasnosti 100 až 300 jedincov.</w:t>
            </w:r>
          </w:p>
        </w:tc>
      </w:tr>
      <w:tr w:rsidR="00857F9E" w:rsidRPr="00FA68E1" w:rsidTr="00EF3711">
        <w:trPr>
          <w:trHeight w:val="225"/>
        </w:trPr>
        <w:tc>
          <w:tcPr>
            <w:tcW w:w="1586"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1"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154"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w:t>
            </w:r>
          </w:p>
        </w:tc>
        <w:tc>
          <w:tcPr>
            <w:tcW w:w="448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857F9E" w:rsidRPr="00FA68E1" w:rsidTr="00EF3711">
        <w:trPr>
          <w:trHeight w:val="225"/>
        </w:trPr>
        <w:tc>
          <w:tcPr>
            <w:tcW w:w="1586" w:type="dxa"/>
            <w:tcBorders>
              <w:top w:val="nil"/>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1"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154"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483"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857F9E" w:rsidRPr="00FA68E1" w:rsidTr="00EF3711">
        <w:trPr>
          <w:trHeight w:val="930"/>
        </w:trPr>
        <w:tc>
          <w:tcPr>
            <w:tcW w:w="1586"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1"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154"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857F9E" w:rsidRPr="00FA68E1" w:rsidTr="00EF3711">
        <w:trPr>
          <w:trHeight w:val="930"/>
        </w:trPr>
        <w:tc>
          <w:tcPr>
            <w:tcW w:w="1586" w:type="dxa"/>
            <w:tcBorders>
              <w:top w:val="single" w:sz="4" w:space="0" w:color="auto"/>
              <w:left w:val="single" w:sz="4" w:space="0" w:color="auto"/>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61"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Percento  (%) pokrytia / ha</w:t>
            </w:r>
          </w:p>
        </w:tc>
        <w:tc>
          <w:tcPr>
            <w:tcW w:w="2154"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0 %</w:t>
            </w:r>
          </w:p>
        </w:tc>
        <w:tc>
          <w:tcPr>
            <w:tcW w:w="4483"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57F9E" w:rsidRPr="00FA68E1" w:rsidRDefault="00857F9E" w:rsidP="00857F9E">
      <w:pPr>
        <w:pStyle w:val="Zkladntext"/>
        <w:widowControl w:val="0"/>
        <w:jc w:val="left"/>
        <w:rPr>
          <w:b w:val="0"/>
        </w:rPr>
      </w:pPr>
    </w:p>
    <w:p w:rsidR="00857F9E" w:rsidRPr="00FA68E1" w:rsidRDefault="00857F9E" w:rsidP="00857F9E">
      <w:pPr>
        <w:rPr>
          <w:rFonts w:ascii="Times New Roman" w:hAnsi="Times New Roman" w:cs="Times New Roman"/>
          <w:color w:val="000000"/>
        </w:rPr>
      </w:pPr>
      <w:r w:rsidRPr="00FA68E1">
        <w:rPr>
          <w:rFonts w:ascii="Times New Roman" w:hAnsi="Times New Roman" w:cs="Times New Roman"/>
          <w:sz w:val="24"/>
          <w:szCs w:val="24"/>
        </w:rPr>
        <w:t xml:space="preserve">Zachovanie </w:t>
      </w:r>
      <w:r w:rsidRPr="00FA68E1">
        <w:rPr>
          <w:rFonts w:ascii="Times New Roman" w:hAnsi="Times New Roman" w:cs="Times New Roman"/>
          <w:color w:val="000000"/>
          <w:sz w:val="24"/>
          <w:szCs w:val="24"/>
        </w:rPr>
        <w:t xml:space="preserve">stavu druhu </w:t>
      </w:r>
      <w:r w:rsidRPr="00FA68E1">
        <w:rPr>
          <w:rFonts w:ascii="Times New Roman" w:hAnsi="Times New Roman" w:cs="Times New Roman"/>
          <w:b/>
          <w:i/>
          <w:color w:val="000000"/>
          <w:sz w:val="24"/>
          <w:szCs w:val="24"/>
          <w:lang w:eastAsia="sk-SK"/>
        </w:rPr>
        <w:t xml:space="preserve">Adenophora liliifolia </w:t>
      </w:r>
      <w:r w:rsidRPr="00FA68E1">
        <w:rPr>
          <w:rFonts w:ascii="Times New Roman" w:hAnsi="Times New Roman" w:cs="Times New Roman"/>
          <w:color w:val="000000"/>
          <w:sz w:val="24"/>
          <w:szCs w:val="24"/>
          <w:lang w:eastAsia="sk-SK"/>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90"/>
        <w:gridCol w:w="1507"/>
        <w:gridCol w:w="2190"/>
        <w:gridCol w:w="4398"/>
      </w:tblGrid>
      <w:tr w:rsidR="00857F9E" w:rsidRPr="00FA68E1" w:rsidTr="00EF3711">
        <w:trPr>
          <w:trHeight w:val="355"/>
        </w:trPr>
        <w:tc>
          <w:tcPr>
            <w:tcW w:w="1590" w:type="dxa"/>
            <w:tcBorders>
              <w:top w:val="single" w:sz="4" w:space="0" w:color="auto"/>
              <w:left w:val="single" w:sz="4" w:space="0" w:color="auto"/>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07"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2190"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8" w:type="dxa"/>
            <w:tcBorders>
              <w:top w:val="single" w:sz="4" w:space="0" w:color="auto"/>
              <w:left w:val="nil"/>
              <w:bottom w:val="single" w:sz="4" w:space="0" w:color="auto"/>
              <w:right w:val="single" w:sz="4" w:space="0" w:color="auto"/>
            </w:tcBorders>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74"/>
        </w:trPr>
        <w:tc>
          <w:tcPr>
            <w:tcW w:w="1590"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507"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190"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w:t>
            </w:r>
          </w:p>
        </w:tc>
        <w:tc>
          <w:tcPr>
            <w:tcW w:w="4398"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súčasných 15 až 30  jedincov druhu.</w:t>
            </w:r>
          </w:p>
        </w:tc>
      </w:tr>
      <w:tr w:rsidR="00857F9E" w:rsidRPr="00FA68E1" w:rsidTr="00EF3711">
        <w:trPr>
          <w:trHeight w:val="70"/>
        </w:trPr>
        <w:tc>
          <w:tcPr>
            <w:tcW w:w="1590"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190"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398"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 tvorená svetlými lesmi a okrajmi – lemové spoločenstvá.</w:t>
            </w:r>
          </w:p>
        </w:tc>
      </w:tr>
      <w:tr w:rsidR="00857F9E" w:rsidRPr="00FA68E1" w:rsidTr="00EF3711">
        <w:trPr>
          <w:trHeight w:val="930"/>
        </w:trPr>
        <w:tc>
          <w:tcPr>
            <w:tcW w:w="1590"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507"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190"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398"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 xml:space="preserve">Aconitum variegatum, Brachypodium pinnatum, Briza media, Carex montana, Festuca rubra, Festuca rupicola, Filipendula vulgaris,Geranium sanguineum, melica picta, Melica nutans, Salvia pratensis, Teucrium chamaedrys, </w:t>
            </w:r>
            <w:r w:rsidRPr="00FA68E1">
              <w:rPr>
                <w:rFonts w:ascii="Times New Roman" w:hAnsi="Times New Roman" w:cs="Times New Roman"/>
                <w:i/>
                <w:sz w:val="20"/>
                <w:szCs w:val="20"/>
              </w:rPr>
              <w:t xml:space="preserve">Viola hirta, </w:t>
            </w:r>
            <w:r w:rsidRPr="00FA68E1">
              <w:rPr>
                <w:rFonts w:ascii="Times New Roman" w:hAnsi="Times New Roman" w:cs="Times New Roman"/>
                <w:bCs/>
                <w:i/>
                <w:iCs/>
                <w:sz w:val="20"/>
                <w:szCs w:val="20"/>
              </w:rPr>
              <w:t>Waldsteinia geoides</w:t>
            </w:r>
          </w:p>
        </w:tc>
      </w:tr>
      <w:tr w:rsidR="00857F9E" w:rsidRPr="00FA68E1" w:rsidTr="00EF3711">
        <w:trPr>
          <w:trHeight w:val="930"/>
        </w:trPr>
        <w:tc>
          <w:tcPr>
            <w:tcW w:w="1590" w:type="dxa"/>
            <w:tcBorders>
              <w:top w:val="single" w:sz="4" w:space="0" w:color="auto"/>
              <w:left w:val="single" w:sz="4" w:space="0" w:color="auto"/>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507"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Percento  (%) pokrytia / ha</w:t>
            </w:r>
          </w:p>
        </w:tc>
        <w:tc>
          <w:tcPr>
            <w:tcW w:w="2190" w:type="dxa"/>
            <w:tcBorders>
              <w:top w:val="single" w:sz="4" w:space="0" w:color="auto"/>
              <w:left w:val="nil"/>
              <w:bottom w:val="single" w:sz="4" w:space="0" w:color="auto"/>
              <w:right w:val="single" w:sz="4" w:space="0" w:color="auto"/>
            </w:tcBorders>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0 %</w:t>
            </w:r>
          </w:p>
        </w:tc>
        <w:tc>
          <w:tcPr>
            <w:tcW w:w="4398"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i/>
                <w:color w:val="000000"/>
                <w:sz w:val="20"/>
                <w:szCs w:val="20"/>
                <w:highlight w:val="yellow"/>
                <w:lang w:eastAsia="sk-SK"/>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57F9E" w:rsidRPr="00FA68E1" w:rsidRDefault="00857F9E" w:rsidP="00857F9E">
      <w:pPr>
        <w:rPr>
          <w:rFonts w:ascii="Times New Roman" w:hAnsi="Times New Roman" w:cs="Times New Roman"/>
        </w:rPr>
      </w:pPr>
    </w:p>
    <w:p w:rsidR="00857F9E" w:rsidRPr="00FA68E1" w:rsidRDefault="00857F9E" w:rsidP="00857F9E">
      <w:pPr>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Lycaena dispar </w:t>
      </w:r>
      <w:r w:rsidRPr="00FA68E1">
        <w:rPr>
          <w:rFonts w:ascii="Times New Roman" w:hAnsi="Times New Roman" w:cs="Times New Roman"/>
          <w:color w:val="000000"/>
          <w:sz w:val="24"/>
          <w:szCs w:val="24"/>
          <w:lang w:eastAsia="sk-SK"/>
        </w:rPr>
        <w:t>za splnenia nasledovných atribútov:</w:t>
      </w:r>
    </w:p>
    <w:tbl>
      <w:tblPr>
        <w:tblW w:w="5000" w:type="pct"/>
        <w:tblInd w:w="-289" w:type="dxa"/>
        <w:tblCellMar>
          <w:left w:w="70" w:type="dxa"/>
          <w:right w:w="70" w:type="dxa"/>
        </w:tblCellMar>
        <w:tblLook w:val="04A0" w:firstRow="1" w:lastRow="0" w:firstColumn="1" w:lastColumn="0" w:noHBand="0" w:noVBand="1"/>
      </w:tblPr>
      <w:tblGrid>
        <w:gridCol w:w="2056"/>
        <w:gridCol w:w="2360"/>
        <w:gridCol w:w="1702"/>
        <w:gridCol w:w="2944"/>
      </w:tblGrid>
      <w:tr w:rsidR="00857F9E" w:rsidRPr="00FA68E1" w:rsidTr="00EF3711">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Cieľová hodnota</w:t>
            </w:r>
          </w:p>
        </w:tc>
        <w:tc>
          <w:tcPr>
            <w:tcW w:w="319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Doplnkové informácie</w:t>
            </w:r>
          </w:p>
        </w:tc>
      </w:tr>
      <w:tr w:rsidR="00857F9E" w:rsidRPr="00FA68E1" w:rsidTr="00EF3711">
        <w:trPr>
          <w:trHeight w:val="310"/>
        </w:trPr>
        <w:tc>
          <w:tcPr>
            <w:tcW w:w="2056" w:type="dxa"/>
            <w:tcBorders>
              <w:top w:val="single" w:sz="4" w:space="0" w:color="auto"/>
              <w:left w:val="single" w:sz="4" w:space="0" w:color="auto"/>
              <w:bottom w:val="single" w:sz="4" w:space="0" w:color="auto"/>
              <w:right w:val="single" w:sz="4" w:space="0" w:color="auto"/>
            </w:tcBorders>
            <w:noWrap/>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Veľkosť populácie</w:t>
            </w:r>
            <w:r w:rsidRPr="00FA68E1">
              <w:rPr>
                <w:rFonts w:ascii="Times New Roman" w:eastAsia="Times New Roman" w:hAnsi="Times New Roman" w:cs="Times New Roman"/>
                <w:color w:val="000000"/>
                <w:sz w:val="20"/>
                <w:szCs w:val="20"/>
                <w:lang w:eastAsia="sk-SK"/>
              </w:rPr>
              <w:t xml:space="preserve"> </w:t>
            </w:r>
          </w:p>
        </w:tc>
        <w:tc>
          <w:tcPr>
            <w:tcW w:w="2360" w:type="dxa"/>
            <w:tcBorders>
              <w:top w:val="single" w:sz="4" w:space="0" w:color="auto"/>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1000</w:t>
            </w:r>
          </w:p>
        </w:tc>
        <w:tc>
          <w:tcPr>
            <w:tcW w:w="319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lang w:eastAsia="sk-SK"/>
              </w:rPr>
              <w:t xml:space="preserve">Zvýšenie populácie druhu, </w:t>
            </w:r>
            <w:r w:rsidRPr="00FA68E1">
              <w:rPr>
                <w:rFonts w:ascii="Times New Roman" w:eastAsia="Times New Roman" w:hAnsi="Times New Roman" w:cs="Times New Roman"/>
                <w:color w:val="000000"/>
                <w:sz w:val="20"/>
                <w:szCs w:val="20"/>
              </w:rPr>
              <w:t xml:space="preserve">odhaduje sa na  500 až 1000 jedincov </w:t>
            </w:r>
          </w:p>
        </w:tc>
      </w:tr>
      <w:tr w:rsidR="00857F9E" w:rsidRPr="00FA68E1" w:rsidTr="00EF3711">
        <w:trPr>
          <w:trHeight w:val="930"/>
        </w:trPr>
        <w:tc>
          <w:tcPr>
            <w:tcW w:w="2056" w:type="dxa"/>
            <w:tcBorders>
              <w:top w:val="nil"/>
              <w:left w:val="single" w:sz="4" w:space="0" w:color="auto"/>
              <w:bottom w:val="single" w:sz="4" w:space="0" w:color="auto"/>
              <w:right w:val="single" w:sz="4" w:space="0" w:color="auto"/>
            </w:tcBorders>
            <w:noWrap/>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neznáma</w:t>
            </w:r>
          </w:p>
        </w:tc>
        <w:tc>
          <w:tcPr>
            <w:tcW w:w="319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nižšie a stredné polohy pozdĺž vodných tokov a brehové porasty s výskytom štiavu (</w:t>
            </w:r>
            <w:r w:rsidRPr="00FA68E1">
              <w:rPr>
                <w:rFonts w:ascii="Times New Roman" w:eastAsia="Times New Roman" w:hAnsi="Times New Roman" w:cs="Times New Roman"/>
                <w:i/>
                <w:iCs/>
                <w:color w:val="000000"/>
                <w:sz w:val="20"/>
                <w:szCs w:val="20"/>
              </w:rPr>
              <w:t>Rumex</w:t>
            </w:r>
            <w:r w:rsidRPr="00FA68E1">
              <w:rPr>
                <w:rFonts w:ascii="Times New Roman" w:eastAsia="Times New Roman" w:hAnsi="Times New Roman" w:cs="Times New Roman"/>
                <w:color w:val="000000"/>
                <w:sz w:val="20"/>
                <w:szCs w:val="20"/>
              </w:rPr>
              <w:t xml:space="preserve"> sp.)</w:t>
            </w:r>
          </w:p>
        </w:tc>
      </w:tr>
      <w:tr w:rsidR="00857F9E" w:rsidRPr="00FA68E1" w:rsidTr="00EF3711">
        <w:trPr>
          <w:trHeight w:val="1550"/>
        </w:trPr>
        <w:tc>
          <w:tcPr>
            <w:tcW w:w="2056"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rsidR="00857F9E" w:rsidRPr="00FA68E1" w:rsidRDefault="00857F9E"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20 %</w:t>
            </w:r>
          </w:p>
        </w:tc>
        <w:tc>
          <w:tcPr>
            <w:tcW w:w="3193" w:type="dxa"/>
            <w:tcBorders>
              <w:top w:val="nil"/>
              <w:left w:val="nil"/>
              <w:bottom w:val="single" w:sz="4" w:space="0" w:color="auto"/>
              <w:right w:val="single" w:sz="4" w:space="0" w:color="auto"/>
            </w:tcBorders>
            <w:vAlign w:val="bottom"/>
            <w:hideMark/>
          </w:tcPr>
          <w:p w:rsidR="00857F9E" w:rsidRPr="00FA68E1" w:rsidRDefault="00857F9E"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rsidR="00857F9E" w:rsidRPr="00FA68E1" w:rsidRDefault="00857F9E" w:rsidP="00857F9E">
      <w:pPr>
        <w:rPr>
          <w:rFonts w:ascii="Times New Roman" w:hAnsi="Times New Roman" w:cs="Times New Roman"/>
        </w:rPr>
      </w:pPr>
    </w:p>
    <w:p w:rsidR="00857F9E" w:rsidRPr="00FA68E1" w:rsidRDefault="00857F9E" w:rsidP="00857F9E">
      <w:pPr>
        <w:pStyle w:val="Zkladntext"/>
        <w:widowControl w:val="0"/>
        <w:jc w:val="left"/>
      </w:pPr>
      <w:r w:rsidRPr="00FA68E1">
        <w:rPr>
          <w:b w:val="0"/>
        </w:rPr>
        <w:t xml:space="preserve">Zachovanie stavu druhu </w:t>
      </w:r>
      <w:r w:rsidRPr="00FA68E1">
        <w:rPr>
          <w:i/>
        </w:rPr>
        <w:t xml:space="preserve">Duvalius hungaricus </w:t>
      </w:r>
      <w:r w:rsidRPr="00FA68E1">
        <w:rPr>
          <w:b w:val="0"/>
        </w:rPr>
        <w:t>za splnenia nasledovných atribútov:</w:t>
      </w:r>
    </w:p>
    <w:tbl>
      <w:tblPr>
        <w:tblW w:w="53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8"/>
        <w:gridCol w:w="1907"/>
        <w:gridCol w:w="964"/>
        <w:gridCol w:w="4701"/>
      </w:tblGrid>
      <w:tr w:rsidR="00857F9E" w:rsidRPr="00FA68E1" w:rsidTr="00EF3711">
        <w:trPr>
          <w:jc w:val="center"/>
        </w:trPr>
        <w:tc>
          <w:tcPr>
            <w:tcW w:w="2068" w:type="dxa"/>
            <w:tcMar>
              <w:top w:w="100" w:type="dxa"/>
              <w:left w:w="100" w:type="dxa"/>
              <w:bottom w:w="100" w:type="dxa"/>
              <w:right w:w="100" w:type="dxa"/>
            </w:tcMar>
          </w:tcPr>
          <w:p w:rsidR="00857F9E" w:rsidRPr="00FA68E1" w:rsidRDefault="00857F9E" w:rsidP="00EF3711">
            <w:pPr>
              <w:widowControl w:val="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907" w:type="dxa"/>
            <w:tcMar>
              <w:top w:w="100" w:type="dxa"/>
              <w:left w:w="100" w:type="dxa"/>
              <w:bottom w:w="100" w:type="dxa"/>
              <w:right w:w="100" w:type="dxa"/>
            </w:tcMar>
          </w:tcPr>
          <w:p w:rsidR="00857F9E" w:rsidRPr="00FA68E1" w:rsidRDefault="00857F9E" w:rsidP="00EF3711">
            <w:pPr>
              <w:widowControl w:val="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964" w:type="dxa"/>
            <w:tcMar>
              <w:top w:w="100" w:type="dxa"/>
              <w:left w:w="100" w:type="dxa"/>
              <w:bottom w:w="100" w:type="dxa"/>
              <w:right w:w="100" w:type="dxa"/>
            </w:tcMar>
          </w:tcPr>
          <w:p w:rsidR="00857F9E" w:rsidRPr="00FA68E1" w:rsidRDefault="00857F9E" w:rsidP="00EF3711">
            <w:pPr>
              <w:widowControl w:val="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701" w:type="dxa"/>
            <w:tcMar>
              <w:top w:w="100" w:type="dxa"/>
              <w:left w:w="100" w:type="dxa"/>
              <w:bottom w:w="100" w:type="dxa"/>
              <w:right w:w="100" w:type="dxa"/>
            </w:tcMar>
          </w:tcPr>
          <w:p w:rsidR="00857F9E" w:rsidRPr="00FA68E1" w:rsidRDefault="00857F9E" w:rsidP="00EF3711">
            <w:pPr>
              <w:widowControl w:val="0"/>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857F9E" w:rsidRPr="00FA68E1" w:rsidTr="00EF3711">
        <w:trPr>
          <w:trHeight w:val="225"/>
          <w:jc w:val="center"/>
        </w:trPr>
        <w:tc>
          <w:tcPr>
            <w:tcW w:w="2068" w:type="dxa"/>
            <w:tcMar>
              <w:top w:w="100" w:type="dxa"/>
              <w:left w:w="100" w:type="dxa"/>
              <w:bottom w:w="100" w:type="dxa"/>
              <w:right w:w="100" w:type="dxa"/>
            </w:tcMar>
            <w:vAlign w:val="center"/>
          </w:tcPr>
          <w:p w:rsidR="00857F9E" w:rsidRPr="00FA68E1" w:rsidRDefault="00857F9E" w:rsidP="00857F9E">
            <w:pPr>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Veľkosť populácie</w:t>
            </w:r>
            <w:r w:rsidRPr="00FA68E1">
              <w:rPr>
                <w:rFonts w:ascii="Times New Roman" w:eastAsia="Times New Roman" w:hAnsi="Times New Roman" w:cs="Times New Roman"/>
                <w:color w:val="000000"/>
                <w:sz w:val="20"/>
                <w:szCs w:val="20"/>
                <w:lang w:eastAsia="sk-SK"/>
              </w:rPr>
              <w:t xml:space="preserve"> </w:t>
            </w:r>
          </w:p>
        </w:tc>
        <w:tc>
          <w:tcPr>
            <w:tcW w:w="1907" w:type="dxa"/>
            <w:tcMar>
              <w:top w:w="100" w:type="dxa"/>
              <w:left w:w="100" w:type="dxa"/>
              <w:bottom w:w="100" w:type="dxa"/>
              <w:right w:w="100" w:type="dxa"/>
            </w:tcMar>
            <w:vAlign w:val="center"/>
          </w:tcPr>
          <w:p w:rsidR="00857F9E" w:rsidRPr="00FA68E1" w:rsidRDefault="00857F9E" w:rsidP="00EF3711">
            <w:pPr>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964" w:type="dxa"/>
            <w:tcMar>
              <w:top w:w="100" w:type="dxa"/>
              <w:left w:w="100" w:type="dxa"/>
              <w:bottom w:w="100" w:type="dxa"/>
              <w:right w:w="100" w:type="dxa"/>
            </w:tcMar>
            <w:vAlign w:val="center"/>
          </w:tcPr>
          <w:p w:rsidR="00857F9E" w:rsidRPr="00FA68E1" w:rsidRDefault="00857F9E" w:rsidP="00EF3711">
            <w:pPr>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Min. 1500</w:t>
            </w:r>
          </w:p>
        </w:tc>
        <w:tc>
          <w:tcPr>
            <w:tcW w:w="4701" w:type="dxa"/>
            <w:tcMar>
              <w:top w:w="100" w:type="dxa"/>
              <w:left w:w="100" w:type="dxa"/>
              <w:bottom w:w="100" w:type="dxa"/>
              <w:right w:w="100" w:type="dxa"/>
            </w:tcMar>
            <w:vAlign w:val="center"/>
          </w:tcPr>
          <w:p w:rsidR="00857F9E" w:rsidRPr="00FA68E1" w:rsidRDefault="00857F9E" w:rsidP="00EF3711">
            <w:pPr>
              <w:rPr>
                <w:rFonts w:ascii="Times New Roman" w:hAnsi="Times New Roman" w:cs="Times New Roman"/>
                <w:color w:val="000000"/>
                <w:sz w:val="20"/>
                <w:szCs w:val="20"/>
              </w:rPr>
            </w:pPr>
            <w:r w:rsidRPr="00FA68E1">
              <w:rPr>
                <w:rFonts w:ascii="Times New Roman" w:hAnsi="Times New Roman" w:cs="Times New Roman"/>
                <w:sz w:val="20"/>
                <w:szCs w:val="20"/>
                <w:lang w:eastAsia="sk-SK"/>
              </w:rPr>
              <w:t>Zachovanie populácie druhu, ktorá sa pohybuje od 300 do 2000 jedincov druhu</w:t>
            </w:r>
          </w:p>
        </w:tc>
      </w:tr>
      <w:tr w:rsidR="00857F9E" w:rsidRPr="00FA68E1" w:rsidTr="00EF3711">
        <w:trPr>
          <w:trHeight w:val="225"/>
          <w:jc w:val="center"/>
        </w:trPr>
        <w:tc>
          <w:tcPr>
            <w:tcW w:w="2068" w:type="dxa"/>
            <w:tcMar>
              <w:top w:w="100" w:type="dxa"/>
              <w:left w:w="100" w:type="dxa"/>
              <w:bottom w:w="100" w:type="dxa"/>
              <w:right w:w="100" w:type="dxa"/>
            </w:tcMar>
            <w:vAlign w:val="center"/>
          </w:tcPr>
          <w:p w:rsidR="00857F9E" w:rsidRPr="00FA68E1" w:rsidRDefault="00857F9E" w:rsidP="00EF3711">
            <w:pPr>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907" w:type="dxa"/>
            <w:tcMar>
              <w:top w:w="100" w:type="dxa"/>
              <w:left w:w="100" w:type="dxa"/>
              <w:bottom w:w="100" w:type="dxa"/>
              <w:right w:w="100" w:type="dxa"/>
            </w:tcMar>
            <w:vAlign w:val="center"/>
          </w:tcPr>
          <w:p w:rsidR="00857F9E" w:rsidRPr="00FA68E1" w:rsidRDefault="00857F9E" w:rsidP="00EF3711">
            <w:pPr>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964" w:type="dxa"/>
            <w:tcMar>
              <w:top w:w="100" w:type="dxa"/>
              <w:left w:w="100" w:type="dxa"/>
              <w:bottom w:w="100" w:type="dxa"/>
              <w:right w:w="100" w:type="dxa"/>
            </w:tcMar>
            <w:vAlign w:val="center"/>
          </w:tcPr>
          <w:p w:rsidR="00857F9E" w:rsidRPr="00FA68E1" w:rsidRDefault="00857F9E" w:rsidP="00EF3711">
            <w:pPr>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4</w:t>
            </w:r>
          </w:p>
        </w:tc>
        <w:tc>
          <w:tcPr>
            <w:tcW w:w="4701" w:type="dxa"/>
            <w:tcMar>
              <w:top w:w="100" w:type="dxa"/>
              <w:left w:w="100" w:type="dxa"/>
              <w:bottom w:w="100" w:type="dxa"/>
              <w:right w:w="100" w:type="dxa"/>
            </w:tcMar>
            <w:vAlign w:val="center"/>
          </w:tcPr>
          <w:p w:rsidR="00857F9E" w:rsidRPr="00FA68E1" w:rsidRDefault="00857F9E" w:rsidP="00EF3711">
            <w:pPr>
              <w:rPr>
                <w:rFonts w:ascii="Times New Roman" w:hAnsi="Times New Roman" w:cs="Times New Roman"/>
                <w:color w:val="000000"/>
                <w:sz w:val="20"/>
                <w:szCs w:val="20"/>
              </w:rPr>
            </w:pPr>
            <w:r w:rsidRPr="00FA68E1">
              <w:rPr>
                <w:rFonts w:ascii="Times New Roman" w:hAnsi="Times New Roman" w:cs="Times New Roman"/>
                <w:color w:val="000000"/>
                <w:sz w:val="20"/>
                <w:szCs w:val="20"/>
              </w:rPr>
              <w:t>Dostatok jaskynných priestorov v zalesnenej krasovej krajine</w:t>
            </w:r>
          </w:p>
        </w:tc>
      </w:tr>
      <w:tr w:rsidR="00857F9E" w:rsidRPr="00FA68E1" w:rsidTr="00EF3711">
        <w:trPr>
          <w:trHeight w:val="225"/>
          <w:jc w:val="center"/>
        </w:trPr>
        <w:tc>
          <w:tcPr>
            <w:tcW w:w="2068" w:type="dxa"/>
            <w:tcMar>
              <w:top w:w="100" w:type="dxa"/>
              <w:left w:w="100" w:type="dxa"/>
              <w:bottom w:w="100" w:type="dxa"/>
              <w:right w:w="100" w:type="dxa"/>
            </w:tcMar>
            <w:vAlign w:val="center"/>
          </w:tcPr>
          <w:p w:rsidR="00857F9E" w:rsidRPr="00FA68E1" w:rsidRDefault="00857F9E" w:rsidP="00EF3711">
            <w:pPr>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Kvalita biotopu - neprístupnosť biotopu </w:t>
            </w:r>
          </w:p>
        </w:tc>
        <w:tc>
          <w:tcPr>
            <w:tcW w:w="1907" w:type="dxa"/>
            <w:tcMar>
              <w:top w:w="100" w:type="dxa"/>
              <w:left w:w="100" w:type="dxa"/>
              <w:bottom w:w="100" w:type="dxa"/>
              <w:right w:w="100" w:type="dxa"/>
            </w:tcMar>
            <w:vAlign w:val="center"/>
          </w:tcPr>
          <w:p w:rsidR="00857F9E" w:rsidRPr="00FA68E1" w:rsidRDefault="00857F9E"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857F9E" w:rsidRPr="00FA68E1" w:rsidRDefault="00857F9E" w:rsidP="00EF3711">
            <w:pPr>
              <w:jc w:val="cente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jaskynný útvar</w:t>
            </w:r>
          </w:p>
        </w:tc>
        <w:tc>
          <w:tcPr>
            <w:tcW w:w="964" w:type="dxa"/>
            <w:tcMar>
              <w:top w:w="100" w:type="dxa"/>
              <w:left w:w="100" w:type="dxa"/>
              <w:bottom w:w="100" w:type="dxa"/>
              <w:right w:w="100" w:type="dxa"/>
            </w:tcMar>
            <w:vAlign w:val="center"/>
          </w:tcPr>
          <w:p w:rsidR="00857F9E" w:rsidRPr="00FA68E1" w:rsidRDefault="00857F9E" w:rsidP="00EF3711">
            <w:pPr>
              <w:jc w:val="cente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1</w:t>
            </w:r>
          </w:p>
        </w:tc>
        <w:tc>
          <w:tcPr>
            <w:tcW w:w="4701" w:type="dxa"/>
            <w:tcMar>
              <w:top w:w="100" w:type="dxa"/>
              <w:left w:w="100" w:type="dxa"/>
              <w:bottom w:w="100" w:type="dxa"/>
              <w:right w:w="100" w:type="dxa"/>
            </w:tcMar>
            <w:vAlign w:val="center"/>
          </w:tcPr>
          <w:p w:rsidR="00857F9E" w:rsidRPr="00FA68E1" w:rsidRDefault="00857F9E" w:rsidP="00EF3711">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857F9E" w:rsidRPr="00FA68E1" w:rsidRDefault="00857F9E" w:rsidP="00857F9E">
      <w:pPr>
        <w:rPr>
          <w:rFonts w:ascii="Times New Roman" w:hAnsi="Times New Roman" w:cs="Times New Roman"/>
        </w:rPr>
      </w:pPr>
    </w:p>
    <w:p w:rsidR="00857F9E" w:rsidRPr="00FA68E1" w:rsidRDefault="00857F9E" w:rsidP="00857F9E">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923" w:type="dxa"/>
        <w:tblInd w:w="-289" w:type="dxa"/>
        <w:tblCellMar>
          <w:left w:w="70" w:type="dxa"/>
          <w:right w:w="70" w:type="dxa"/>
        </w:tblCellMar>
        <w:tblLook w:val="04A0" w:firstRow="1" w:lastRow="0" w:firstColumn="1" w:lastColumn="0" w:noHBand="0" w:noVBand="1"/>
      </w:tblPr>
      <w:tblGrid>
        <w:gridCol w:w="2202"/>
        <w:gridCol w:w="1418"/>
        <w:gridCol w:w="1701"/>
        <w:gridCol w:w="4602"/>
      </w:tblGrid>
      <w:tr w:rsidR="00857F9E"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857F9E"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857F9E">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200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10 – 150 jedincov (aktuály údaj / z SDF), bude potrebný komplexnejší monitoring populácie druhu.</w:t>
            </w:r>
          </w:p>
        </w:tc>
      </w:tr>
      <w:tr w:rsidR="00857F9E"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neznámy</w:t>
            </w:r>
          </w:p>
        </w:tc>
        <w:tc>
          <w:tcPr>
            <w:tcW w:w="4602"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857F9E"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lokality/výmera (m2)</w:t>
            </w:r>
          </w:p>
        </w:tc>
        <w:tc>
          <w:tcPr>
            <w:tcW w:w="1701"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857F9E" w:rsidRPr="00FA68E1" w:rsidRDefault="00857F9E" w:rsidP="00857F9E">
      <w:pPr>
        <w:pStyle w:val="Zkladntext"/>
        <w:widowControl w:val="0"/>
        <w:spacing w:after="120"/>
        <w:jc w:val="both"/>
        <w:rPr>
          <w:b w:val="0"/>
          <w:i/>
          <w:color w:val="000000"/>
        </w:rPr>
      </w:pPr>
    </w:p>
    <w:p w:rsidR="00857F9E" w:rsidRPr="00FA68E1" w:rsidRDefault="00857F9E" w:rsidP="00857F9E">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857F9E"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57F9E" w:rsidRPr="00FA68E1" w:rsidTr="00EF371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857F9E">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5245"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1 až 10 jedincov v rámci celého ÚEV na zimoviskách, potrebné zvýšenie početnosti populácie.</w:t>
            </w:r>
          </w:p>
        </w:tc>
      </w:tr>
      <w:tr w:rsidR="00857F9E"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5245"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danom území.</w:t>
            </w:r>
          </w:p>
        </w:tc>
      </w:tr>
    </w:tbl>
    <w:p w:rsidR="00857F9E" w:rsidRPr="00FA68E1" w:rsidRDefault="00857F9E" w:rsidP="00857F9E">
      <w:pPr>
        <w:rPr>
          <w:rFonts w:ascii="Times New Roman" w:hAnsi="Times New Roman" w:cs="Times New Roman"/>
        </w:rPr>
      </w:pPr>
    </w:p>
    <w:p w:rsidR="00857F9E" w:rsidRPr="00FA68E1" w:rsidRDefault="00857F9E" w:rsidP="00857F9E">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857F9E"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57F9E" w:rsidRPr="00FA68E1" w:rsidTr="00EF37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857F9E" w:rsidRPr="00FA68E1" w:rsidRDefault="00857F9E" w:rsidP="00857F9E">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0 až 50 jedincov v rámci celého ÚEV na zimoviskách</w:t>
            </w:r>
          </w:p>
        </w:tc>
      </w:tr>
      <w:tr w:rsidR="00857F9E"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5245"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zimoviska uvedeného druhu v danom území</w:t>
            </w:r>
          </w:p>
        </w:tc>
      </w:tr>
      <w:tr w:rsidR="00857F9E"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500</w:t>
            </w:r>
          </w:p>
        </w:tc>
        <w:tc>
          <w:tcPr>
            <w:tcW w:w="5245"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857F9E" w:rsidRPr="00FA68E1" w:rsidRDefault="00857F9E" w:rsidP="00857F9E">
      <w:pPr>
        <w:rPr>
          <w:rFonts w:ascii="Times New Roman" w:hAnsi="Times New Roman" w:cs="Times New Roman"/>
        </w:rPr>
      </w:pPr>
    </w:p>
    <w:p w:rsidR="00857F9E" w:rsidRPr="00FA68E1" w:rsidRDefault="00857F9E" w:rsidP="00857F9E">
      <w:pPr>
        <w:rPr>
          <w:rFonts w:ascii="Times New Roman" w:hAnsi="Times New Roman" w:cs="Times New Roman"/>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  </w:t>
      </w:r>
      <w:r w:rsidRPr="00FA68E1">
        <w:rPr>
          <w:rFonts w:ascii="Times New Roman" w:hAnsi="Times New Roman" w:cs="Times New Roman"/>
          <w:color w:val="000000"/>
          <w:sz w:val="24"/>
          <w:szCs w:val="24"/>
          <w:lang w:eastAsia="sk-SK"/>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22"/>
        <w:gridCol w:w="1279"/>
        <w:gridCol w:w="2331"/>
        <w:gridCol w:w="4453"/>
      </w:tblGrid>
      <w:tr w:rsidR="00857F9E" w:rsidRPr="00FA68E1" w:rsidTr="00EF3711">
        <w:trPr>
          <w:trHeight w:val="355"/>
        </w:trPr>
        <w:tc>
          <w:tcPr>
            <w:tcW w:w="162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45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857F9E" w:rsidRPr="00FA68E1" w:rsidTr="00EF3711">
        <w:trPr>
          <w:trHeight w:val="274"/>
        </w:trPr>
        <w:tc>
          <w:tcPr>
            <w:tcW w:w="162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27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Min.10</w:t>
            </w:r>
          </w:p>
        </w:tc>
        <w:tc>
          <w:tcPr>
            <w:tcW w:w="4453"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0 do 10 jedincov v rámci celého ÚEV).</w:t>
            </w:r>
          </w:p>
        </w:tc>
      </w:tr>
      <w:tr w:rsidR="00857F9E" w:rsidRPr="00FA68E1" w:rsidTr="00EF3711">
        <w:trPr>
          <w:trHeight w:val="930"/>
        </w:trPr>
        <w:tc>
          <w:tcPr>
            <w:tcW w:w="1622"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w:t>
            </w:r>
          </w:p>
        </w:tc>
        <w:tc>
          <w:tcPr>
            <w:tcW w:w="2331"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3</w:t>
            </w:r>
          </w:p>
        </w:tc>
        <w:tc>
          <w:tcPr>
            <w:tcW w:w="445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evidujeme 1 známe zimovisko uvedeného druhu v danom území.</w:t>
            </w:r>
          </w:p>
        </w:tc>
      </w:tr>
      <w:tr w:rsidR="00857F9E" w:rsidRPr="00FA68E1" w:rsidTr="00EF3711">
        <w:trPr>
          <w:trHeight w:val="930"/>
        </w:trPr>
        <w:tc>
          <w:tcPr>
            <w:tcW w:w="1622" w:type="dxa"/>
            <w:tcBorders>
              <w:top w:val="nil"/>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biotopu </w:t>
            </w:r>
          </w:p>
        </w:tc>
        <w:tc>
          <w:tcPr>
            <w:tcW w:w="1279"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331" w:type="dxa"/>
            <w:tcBorders>
              <w:top w:val="nil"/>
              <w:left w:val="nil"/>
              <w:bottom w:val="single" w:sz="4" w:space="0" w:color="auto"/>
              <w:right w:val="single" w:sz="4" w:space="0" w:color="auto"/>
            </w:tcBorders>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500</w:t>
            </w:r>
          </w:p>
        </w:tc>
        <w:tc>
          <w:tcPr>
            <w:tcW w:w="4453" w:type="dxa"/>
            <w:tcBorders>
              <w:top w:val="nil"/>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Lesné biotopy v území – poskytujú potravné biotopy a biotopy pre rozmožovanie uvedného druhu. Je potrebné ponechanie starých na bútľavé a dutinaté stromy bohatých porastov.</w:t>
            </w:r>
          </w:p>
        </w:tc>
      </w:tr>
    </w:tbl>
    <w:p w:rsidR="00857F9E" w:rsidRPr="00FA68E1" w:rsidRDefault="00857F9E" w:rsidP="00857F9E">
      <w:pPr>
        <w:rPr>
          <w:rFonts w:ascii="Times New Roman" w:hAnsi="Times New Roman" w:cs="Times New Roman"/>
        </w:rPr>
      </w:pPr>
    </w:p>
    <w:p w:rsidR="00857F9E" w:rsidRPr="00FA68E1" w:rsidRDefault="00857F9E" w:rsidP="00857F9E">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857F9E"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57F9E"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857F9E">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len náhodný výskyt (zaznamenanie 10 až 50 jedincov v rámci celého ÚEV na zimoviskách), </w:t>
            </w:r>
          </w:p>
        </w:tc>
      </w:tr>
      <w:tr w:rsidR="00857F9E"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5245"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zimovisko uvedeného druhu.</w:t>
            </w:r>
          </w:p>
        </w:tc>
      </w:tr>
      <w:tr w:rsidR="00857F9E"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500</w:t>
            </w:r>
          </w:p>
        </w:tc>
        <w:tc>
          <w:tcPr>
            <w:tcW w:w="5245" w:type="dxa"/>
            <w:tcBorders>
              <w:top w:val="single" w:sz="4" w:space="0" w:color="auto"/>
              <w:left w:val="nil"/>
              <w:bottom w:val="single" w:sz="4" w:space="0" w:color="auto"/>
              <w:right w:val="single" w:sz="4" w:space="0" w:color="auto"/>
            </w:tcBorders>
            <w:vAlign w:val="center"/>
            <w:hideMark/>
          </w:tcPr>
          <w:p w:rsidR="00857F9E" w:rsidRPr="00FA68E1" w:rsidRDefault="00857F9E"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uvedený druh.</w:t>
            </w:r>
          </w:p>
        </w:tc>
      </w:tr>
    </w:tbl>
    <w:p w:rsidR="00857F9E" w:rsidRPr="00FA68E1" w:rsidRDefault="00857F9E" w:rsidP="00857F9E">
      <w:pPr>
        <w:rPr>
          <w:rFonts w:ascii="Times New Roman" w:hAnsi="Times New Roman" w:cs="Times New Roman"/>
          <w:sz w:val="24"/>
          <w:szCs w:val="24"/>
        </w:rPr>
      </w:pPr>
    </w:p>
    <w:p w:rsidR="00857F9E" w:rsidRPr="00FA68E1" w:rsidRDefault="00857F9E" w:rsidP="00857F9E">
      <w:pPr>
        <w:pStyle w:val="Zkladntext"/>
        <w:widowControl w:val="0"/>
        <w:spacing w:after="120"/>
        <w:jc w:val="both"/>
        <w:rPr>
          <w:i/>
          <w:sz w:val="20"/>
          <w:szCs w:val="20"/>
        </w:rPr>
      </w:pPr>
      <w:r w:rsidRPr="00FA68E1">
        <w:rPr>
          <w:b w:val="0"/>
        </w:rPr>
        <w:t xml:space="preserve">Zlepšenie stavu druhu </w:t>
      </w:r>
      <w:r w:rsidRPr="00FA68E1">
        <w:rPr>
          <w:i/>
        </w:rPr>
        <w:t xml:space="preserve">Spermophilus citellus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78" w:type="pct"/>
        <w:tblInd w:w="-269" w:type="dxa"/>
        <w:tblCellMar>
          <w:left w:w="70" w:type="dxa"/>
          <w:right w:w="70" w:type="dxa"/>
        </w:tblCellMar>
        <w:tblLook w:val="04A0" w:firstRow="1" w:lastRow="0" w:firstColumn="1" w:lastColumn="0" w:noHBand="0" w:noVBand="1"/>
      </w:tblPr>
      <w:tblGrid>
        <w:gridCol w:w="1682"/>
        <w:gridCol w:w="1276"/>
        <w:gridCol w:w="1559"/>
        <w:gridCol w:w="5230"/>
      </w:tblGrid>
      <w:tr w:rsidR="00857F9E" w:rsidRPr="00FA68E1" w:rsidTr="00857F9E">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857F9E" w:rsidRPr="00FA68E1" w:rsidTr="00857F9E">
        <w:trPr>
          <w:trHeight w:val="428"/>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F9E" w:rsidRPr="00FA68E1" w:rsidRDefault="00857F9E" w:rsidP="00857F9E">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bookmarkStart w:id="0" w:name="_GoBack"/>
            <w:bookmarkEnd w:id="0"/>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40</w:t>
            </w:r>
          </w:p>
        </w:tc>
        <w:tc>
          <w:tcPr>
            <w:tcW w:w="5230" w:type="dxa"/>
            <w:tcBorders>
              <w:top w:val="single" w:sz="4" w:space="0" w:color="auto"/>
              <w:left w:val="nil"/>
              <w:bottom w:val="single" w:sz="4" w:space="0" w:color="auto"/>
              <w:right w:val="single" w:sz="4" w:space="0" w:color="auto"/>
            </w:tcBorders>
            <w:shd w:val="clear" w:color="auto" w:fill="auto"/>
            <w:vAlign w:val="center"/>
            <w:hideMark/>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Zvýšiť veľkosť populácie v území, v súčasnosti od 20 – 60 jedincov.</w:t>
            </w:r>
          </w:p>
        </w:tc>
      </w:tr>
      <w:tr w:rsidR="00857F9E" w:rsidRPr="00FA68E1" w:rsidTr="00857F9E">
        <w:trPr>
          <w:trHeight w:val="130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76" w:type="dxa"/>
            <w:tcBorders>
              <w:top w:val="single" w:sz="4" w:space="0" w:color="auto"/>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230" w:type="dxa"/>
            <w:tcBorders>
              <w:top w:val="nil"/>
              <w:left w:val="nil"/>
              <w:bottom w:val="single" w:sz="4" w:space="0" w:color="auto"/>
              <w:right w:val="single" w:sz="4" w:space="0" w:color="auto"/>
            </w:tcBorders>
            <w:shd w:val="clear" w:color="auto" w:fill="auto"/>
            <w:noWrap/>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50 ha</w:t>
            </w:r>
          </w:p>
        </w:tc>
      </w:tr>
      <w:tr w:rsidR="00857F9E" w:rsidRPr="00FA68E1" w:rsidTr="00EF3711">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biotopu</w:t>
            </w:r>
          </w:p>
        </w:tc>
        <w:tc>
          <w:tcPr>
            <w:tcW w:w="1276"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Výška trávneho porastu cm</w:t>
            </w:r>
          </w:p>
        </w:tc>
        <w:tc>
          <w:tcPr>
            <w:tcW w:w="1559" w:type="dxa"/>
            <w:tcBorders>
              <w:top w:val="nil"/>
              <w:left w:val="nil"/>
              <w:bottom w:val="single" w:sz="4" w:space="0" w:color="auto"/>
              <w:right w:val="single" w:sz="4" w:space="0" w:color="auto"/>
            </w:tcBorders>
            <w:shd w:val="clear" w:color="auto" w:fill="auto"/>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Nepresahuje 30 cm </w:t>
            </w:r>
          </w:p>
        </w:tc>
        <w:tc>
          <w:tcPr>
            <w:tcW w:w="5230" w:type="dxa"/>
            <w:tcBorders>
              <w:top w:val="nil"/>
              <w:left w:val="nil"/>
              <w:bottom w:val="single" w:sz="4" w:space="0" w:color="auto"/>
              <w:right w:val="single" w:sz="4" w:space="0" w:color="auto"/>
            </w:tcBorders>
            <w:shd w:val="clear" w:color="auto" w:fill="auto"/>
            <w:noWrap/>
            <w:vAlign w:val="center"/>
          </w:tcPr>
          <w:p w:rsidR="00857F9E" w:rsidRPr="00FA68E1" w:rsidRDefault="00857F9E"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Intenzívne využívané lúčne porasty pastvou</w:t>
            </w:r>
          </w:p>
        </w:tc>
      </w:tr>
    </w:tbl>
    <w:p w:rsidR="00857F9E" w:rsidRPr="00FA68E1" w:rsidRDefault="00857F9E" w:rsidP="00857F9E">
      <w:pPr>
        <w:pStyle w:val="Zkladntext"/>
        <w:widowControl w:val="0"/>
        <w:spacing w:after="120"/>
        <w:jc w:val="both"/>
        <w:rPr>
          <w:b w:val="0"/>
          <w:i/>
        </w:rPr>
      </w:pPr>
    </w:p>
    <w:p w:rsidR="00857F9E" w:rsidRPr="00FA68E1" w:rsidRDefault="00857F9E" w:rsidP="00857F9E">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857F9E" w:rsidRPr="00FA68E1" w:rsidTr="00EF3711">
        <w:tc>
          <w:tcPr>
            <w:tcW w:w="1702"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857F9E" w:rsidRPr="00FA68E1" w:rsidTr="00EF3711">
        <w:trPr>
          <w:trHeight w:val="435"/>
        </w:trPr>
        <w:tc>
          <w:tcPr>
            <w:tcW w:w="1702" w:type="dxa"/>
            <w:tcMar>
              <w:top w:w="100" w:type="dxa"/>
              <w:left w:w="100" w:type="dxa"/>
              <w:bottom w:w="100" w:type="dxa"/>
              <w:right w:w="100" w:type="dxa"/>
            </w:tcMar>
            <w:vAlign w:val="center"/>
            <w:hideMark/>
          </w:tcPr>
          <w:p w:rsidR="00857F9E" w:rsidRPr="00FA68E1" w:rsidRDefault="00857F9E" w:rsidP="00EF3711">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857F9E" w:rsidRPr="00FA68E1" w:rsidTr="00EF3711">
        <w:tc>
          <w:tcPr>
            <w:tcW w:w="1702"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857F9E" w:rsidRPr="00FA68E1" w:rsidTr="00EF3711">
        <w:tc>
          <w:tcPr>
            <w:tcW w:w="1702"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w:t>
            </w:r>
          </w:p>
        </w:tc>
        <w:tc>
          <w:tcPr>
            <w:tcW w:w="1560"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p w:rsidR="00857F9E" w:rsidRPr="00FA68E1" w:rsidRDefault="00857F9E" w:rsidP="00EF3711">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V biotopoch rysa vylúčiť budovanie stavieb a zastavať územie</w:t>
            </w:r>
          </w:p>
        </w:tc>
      </w:tr>
      <w:tr w:rsidR="00857F9E" w:rsidRPr="00FA68E1" w:rsidTr="00EF3711">
        <w:tc>
          <w:tcPr>
            <w:tcW w:w="1702"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Plešivská planina</w:t>
            </w:r>
          </w:p>
        </w:tc>
      </w:tr>
    </w:tbl>
    <w:p w:rsidR="00857F9E" w:rsidRPr="00FA68E1" w:rsidRDefault="00857F9E" w:rsidP="00857F9E">
      <w:pPr>
        <w:rPr>
          <w:rFonts w:ascii="Times New Roman" w:hAnsi="Times New Roman" w:cs="Times New Roman"/>
        </w:rPr>
      </w:pPr>
    </w:p>
    <w:p w:rsidR="00857F9E" w:rsidRPr="00FA68E1" w:rsidRDefault="00857F9E" w:rsidP="00857F9E">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857F9E" w:rsidRPr="00FA68E1" w:rsidTr="00EF3711">
        <w:trPr>
          <w:trHeight w:val="367"/>
        </w:trPr>
        <w:tc>
          <w:tcPr>
            <w:tcW w:w="1702"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857F9E" w:rsidRPr="00FA68E1" w:rsidTr="00EF3711">
        <w:trPr>
          <w:trHeight w:val="435"/>
        </w:trPr>
        <w:tc>
          <w:tcPr>
            <w:tcW w:w="1702" w:type="dxa"/>
            <w:tcMar>
              <w:top w:w="100" w:type="dxa"/>
              <w:left w:w="100" w:type="dxa"/>
              <w:bottom w:w="100" w:type="dxa"/>
              <w:right w:w="100" w:type="dxa"/>
            </w:tcMar>
            <w:vAlign w:val="center"/>
            <w:hideMark/>
          </w:tcPr>
          <w:p w:rsidR="00857F9E" w:rsidRPr="00FA68E1" w:rsidRDefault="00857F9E" w:rsidP="00EF3711">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2 do 8 jedincov.</w:t>
            </w:r>
          </w:p>
        </w:tc>
      </w:tr>
      <w:tr w:rsidR="00857F9E" w:rsidRPr="00FA68E1" w:rsidTr="00EF3711">
        <w:tc>
          <w:tcPr>
            <w:tcW w:w="1702"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5103" w:type="dxa"/>
            <w:tcMar>
              <w:top w:w="100" w:type="dxa"/>
              <w:left w:w="100" w:type="dxa"/>
              <w:bottom w:w="100" w:type="dxa"/>
              <w:right w:w="100" w:type="dxa"/>
            </w:tcMar>
            <w:vAlign w:val="center"/>
            <w:hideMark/>
          </w:tcPr>
          <w:p w:rsidR="00857F9E" w:rsidRPr="00FA68E1" w:rsidRDefault="00857F9E" w:rsidP="00EF3711">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biotopu je určená na celé územie ÚEV. Veľkosť teritória 1 reprodukčnej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857F9E" w:rsidRPr="00FA68E1" w:rsidTr="00EF3711">
        <w:trPr>
          <w:trHeight w:val="371"/>
        </w:trPr>
        <w:tc>
          <w:tcPr>
            <w:tcW w:w="1702"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w:t>
            </w:r>
          </w:p>
        </w:tc>
        <w:tc>
          <w:tcPr>
            <w:tcW w:w="1560"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p w:rsidR="00857F9E" w:rsidRPr="00FA68E1" w:rsidRDefault="00857F9E" w:rsidP="00EF3711">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V biotopoch vlka vylúčiť budovanie stavieb a zastavať územie</w:t>
            </w:r>
          </w:p>
        </w:tc>
      </w:tr>
      <w:tr w:rsidR="00857F9E" w:rsidRPr="00FA68E1" w:rsidTr="00EF3711">
        <w:trPr>
          <w:trHeight w:val="371"/>
        </w:trPr>
        <w:tc>
          <w:tcPr>
            <w:tcW w:w="1702"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5103" w:type="dxa"/>
            <w:tcMar>
              <w:top w:w="100" w:type="dxa"/>
              <w:left w:w="100" w:type="dxa"/>
              <w:bottom w:w="100" w:type="dxa"/>
              <w:right w:w="100" w:type="dxa"/>
            </w:tcMar>
            <w:vAlign w:val="center"/>
          </w:tcPr>
          <w:p w:rsidR="00857F9E" w:rsidRPr="00FA68E1" w:rsidRDefault="00857F9E"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Plešivská planina</w:t>
            </w:r>
          </w:p>
        </w:tc>
      </w:tr>
    </w:tbl>
    <w:p w:rsidR="004F7434" w:rsidRPr="00857F9E" w:rsidRDefault="004F7434">
      <w:pPr>
        <w:rPr>
          <w:rFonts w:ascii="Times New Roman" w:hAnsi="Times New Roman" w:cs="Times New Roman"/>
          <w:sz w:val="24"/>
          <w:szCs w:val="24"/>
        </w:rPr>
      </w:pPr>
    </w:p>
    <w:sectPr w:rsidR="004F7434" w:rsidRPr="00857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9E"/>
    <w:rsid w:val="004F7434"/>
    <w:rsid w:val="00857F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0A10"/>
  <w15:chartTrackingRefBased/>
  <w15:docId w15:val="{88A7B21A-4FF5-4B7B-B6DD-F8F4DDDF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7F9E"/>
  </w:style>
  <w:style w:type="paragraph" w:styleId="Nadpis1">
    <w:name w:val="heading 1"/>
    <w:basedOn w:val="Normlny"/>
    <w:next w:val="Normlny"/>
    <w:link w:val="Nadpis1Char"/>
    <w:uiPriority w:val="9"/>
    <w:qFormat/>
    <w:rsid w:val="00857F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57F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857F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857F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7F9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57F9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857F9E"/>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857F9E"/>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uiPriority w:val="99"/>
    <w:rsid w:val="00857F9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857F9E"/>
    <w:rPr>
      <w:rFonts w:ascii="Times New Roman" w:eastAsia="Times New Roman" w:hAnsi="Times New Roman" w:cs="Times New Roman"/>
      <w:b/>
      <w:bCs/>
      <w:sz w:val="24"/>
      <w:szCs w:val="24"/>
      <w:lang w:eastAsia="zh-CN"/>
    </w:rPr>
  </w:style>
  <w:style w:type="paragraph" w:styleId="Bezriadkovania">
    <w:name w:val="No Spacing"/>
    <w:uiPriority w:val="1"/>
    <w:qFormat/>
    <w:rsid w:val="00857F9E"/>
    <w:pPr>
      <w:spacing w:after="0" w:line="240" w:lineRule="auto"/>
    </w:pPr>
  </w:style>
  <w:style w:type="paragraph" w:styleId="Odsekzoznamu">
    <w:name w:val="List Paragraph"/>
    <w:basedOn w:val="Normlny"/>
    <w:uiPriority w:val="1"/>
    <w:qFormat/>
    <w:rsid w:val="00857F9E"/>
    <w:pPr>
      <w:spacing w:after="0" w:line="276" w:lineRule="auto"/>
      <w:ind w:left="720"/>
    </w:pPr>
    <w:rPr>
      <w:rFonts w:ascii="Arial" w:eastAsia="Calibri" w:hAnsi="Arial" w:cs="Arial"/>
    </w:rPr>
  </w:style>
  <w:style w:type="character" w:styleId="Odkaznakomentr">
    <w:name w:val="annotation reference"/>
    <w:semiHidden/>
    <w:unhideWhenUsed/>
    <w:qFormat/>
    <w:rsid w:val="00857F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4045</Words>
  <Characters>23059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2023-01-10T13:42:00Z</dcterms:created>
  <dcterms:modified xsi:type="dcterms:W3CDTF">2023-01-10T13:46:00Z</dcterms:modified>
</cp:coreProperties>
</file>