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817F4DB" w:rsidR="002822A5" w:rsidRDefault="002822A5" w:rsidP="000F140B">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032A19">
        <w:rPr>
          <w:rFonts w:ascii="Times New Roman" w:hAnsi="Times New Roman" w:cs="Times New Roman"/>
          <w:b/>
          <w:sz w:val="24"/>
          <w:szCs w:val="24"/>
        </w:rPr>
        <w:t>318</w:t>
      </w:r>
      <w:r w:rsidR="00816B99">
        <w:rPr>
          <w:rFonts w:ascii="Times New Roman" w:hAnsi="Times New Roman" w:cs="Times New Roman"/>
          <w:b/>
          <w:sz w:val="24"/>
          <w:szCs w:val="24"/>
        </w:rPr>
        <w:t xml:space="preserve"> </w:t>
      </w:r>
      <w:r w:rsidR="00032A19">
        <w:rPr>
          <w:rFonts w:ascii="Times New Roman" w:hAnsi="Times New Roman" w:cs="Times New Roman"/>
          <w:b/>
          <w:sz w:val="24"/>
          <w:szCs w:val="24"/>
        </w:rPr>
        <w:t>Pod Bukovou</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3AE0EF65"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227AFF96" w14:textId="63ABE605" w:rsidR="004E0F59" w:rsidRDefault="004E0F59" w:rsidP="000F140B">
      <w:pPr>
        <w:spacing w:line="240" w:lineRule="auto"/>
        <w:jc w:val="both"/>
        <w:rPr>
          <w:rFonts w:ascii="Times New Roman" w:hAnsi="Times New Roman" w:cs="Times New Roman"/>
          <w:b/>
          <w:sz w:val="24"/>
          <w:szCs w:val="24"/>
        </w:rPr>
      </w:pPr>
    </w:p>
    <w:p w14:paraId="414DE92A" w14:textId="19D4363C"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6ABD24AF" w:rsidR="00FA18DF" w:rsidRPr="00354686" w:rsidRDefault="00AD5B46"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280</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1E2904A4"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188D8961" w:rsidR="00AE6C2D" w:rsidRPr="00354686" w:rsidRDefault="00AE6C2D" w:rsidP="00AD5B46">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w:t>
            </w:r>
            <w:r w:rsidR="00AD5B46">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35F12B74" w14:textId="6AACE433" w:rsidR="00131BD8" w:rsidRPr="00BC71B8" w:rsidRDefault="00131BD8" w:rsidP="00131BD8">
      <w:pPr>
        <w:pStyle w:val="Zkladntext"/>
        <w:widowControl w:val="0"/>
        <w:jc w:val="both"/>
        <w:rPr>
          <w:b w:val="0"/>
          <w:color w:val="000000"/>
          <w:shd w:val="clear" w:color="auto" w:fill="FFFFFF"/>
        </w:rPr>
      </w:pPr>
      <w:r>
        <w:rPr>
          <w:b w:val="0"/>
          <w:color w:val="000000"/>
        </w:rPr>
        <w:t xml:space="preserve">Zachovanie </w:t>
      </w:r>
      <w:r w:rsidRPr="00BC71B8">
        <w:rPr>
          <w:b w:val="0"/>
          <w:color w:val="000000"/>
        </w:rPr>
        <w:t xml:space="preserve">stavu biotopu </w:t>
      </w:r>
      <w:r w:rsidRPr="00BC71B8">
        <w:rPr>
          <w:color w:val="000000"/>
        </w:rPr>
        <w:t xml:space="preserve">Ls1.3 </w:t>
      </w:r>
      <w:r w:rsidRPr="00BC71B8">
        <w:rPr>
          <w:color w:val="000000"/>
          <w:shd w:val="clear" w:color="auto" w:fill="FFFFFF"/>
        </w:rPr>
        <w:t>(</w:t>
      </w:r>
      <w:r w:rsidRPr="00BC71B8">
        <w:rPr>
          <w:color w:val="000000"/>
          <w:lang w:eastAsia="sk-SK"/>
        </w:rPr>
        <w:t>91E0*</w:t>
      </w:r>
      <w:r w:rsidRPr="00BC71B8">
        <w:rPr>
          <w:color w:val="000000"/>
          <w:shd w:val="clear" w:color="auto" w:fill="FFFFFF"/>
        </w:rPr>
        <w:t>) Jaseňovo-jelšové podhorské lužné lesy</w:t>
      </w:r>
      <w:r w:rsidRPr="00BC71B8">
        <w:rPr>
          <w:b w:val="0"/>
          <w:color w:val="000000"/>
        </w:rPr>
        <w:t xml:space="preserve"> za splnenia nasledovných atribútov</w:t>
      </w:r>
      <w:r w:rsidRPr="00BC71B8">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131BD8" w:rsidRPr="00BC71B8" w14:paraId="60BB0202" w14:textId="77777777" w:rsidTr="0082612B">
        <w:trPr>
          <w:jc w:val="center"/>
        </w:trPr>
        <w:tc>
          <w:tcPr>
            <w:tcW w:w="1838" w:type="dxa"/>
            <w:tcMar>
              <w:top w:w="100" w:type="dxa"/>
              <w:left w:w="100" w:type="dxa"/>
              <w:bottom w:w="100" w:type="dxa"/>
              <w:right w:w="100" w:type="dxa"/>
            </w:tcMar>
          </w:tcPr>
          <w:p w14:paraId="001CDCDB" w14:textId="77777777" w:rsidR="00131BD8" w:rsidRPr="00BC71B8" w:rsidRDefault="00131BD8"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E517D9F" w14:textId="77777777" w:rsidR="00131BD8" w:rsidRPr="00BC71B8" w:rsidRDefault="00131BD8"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474D2237" w14:textId="77777777" w:rsidR="00131BD8" w:rsidRPr="00BC71B8" w:rsidRDefault="00131BD8"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75267DF4" w14:textId="77777777" w:rsidR="00131BD8" w:rsidRPr="00BC71B8" w:rsidRDefault="00131BD8"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131BD8" w:rsidRPr="00BC71B8" w14:paraId="38022AFD" w14:textId="77777777" w:rsidTr="0082612B">
        <w:trPr>
          <w:trHeight w:val="270"/>
          <w:jc w:val="center"/>
        </w:trPr>
        <w:tc>
          <w:tcPr>
            <w:tcW w:w="1838" w:type="dxa"/>
            <w:tcMar>
              <w:top w:w="100" w:type="dxa"/>
              <w:left w:w="100" w:type="dxa"/>
              <w:bottom w:w="100" w:type="dxa"/>
              <w:right w:w="100" w:type="dxa"/>
            </w:tcMar>
          </w:tcPr>
          <w:p w14:paraId="0148F70C" w14:textId="77777777" w:rsidR="00131BD8" w:rsidRPr="00BC71B8" w:rsidRDefault="00131BD8" w:rsidP="0082612B">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73A458C" w14:textId="77777777" w:rsidR="00131BD8" w:rsidRPr="00BC71B8" w:rsidRDefault="00131BD8" w:rsidP="0082612B">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418B02EC" w14:textId="7F9E8895" w:rsidR="00131BD8" w:rsidRPr="00BC71B8" w:rsidRDefault="00AD5B46" w:rsidP="0082612B">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r w:rsidR="00131BD8">
              <w:rPr>
                <w:rFonts w:ascii="Times New Roman" w:hAnsi="Times New Roman" w:cs="Times New Roman"/>
                <w:color w:val="000000"/>
                <w:sz w:val="18"/>
                <w:szCs w:val="18"/>
              </w:rPr>
              <w:t>5</w:t>
            </w:r>
            <w:r w:rsidR="00131BD8"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0CFBEEBB" w14:textId="77777777" w:rsidR="00131BD8" w:rsidRPr="00BC71B8" w:rsidRDefault="00131BD8" w:rsidP="0082612B">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131BD8" w:rsidRPr="00BC71B8" w14:paraId="489A1A47" w14:textId="77777777" w:rsidTr="0082612B">
        <w:trPr>
          <w:trHeight w:val="179"/>
          <w:jc w:val="center"/>
        </w:trPr>
        <w:tc>
          <w:tcPr>
            <w:tcW w:w="1838" w:type="dxa"/>
            <w:tcMar>
              <w:top w:w="100" w:type="dxa"/>
              <w:left w:w="100" w:type="dxa"/>
              <w:bottom w:w="100" w:type="dxa"/>
              <w:right w:w="100" w:type="dxa"/>
            </w:tcMar>
            <w:vAlign w:val="bottom"/>
          </w:tcPr>
          <w:p w14:paraId="46380872"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6EA8E3C3"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6036B4B0" w14:textId="77777777" w:rsidR="00131BD8" w:rsidRPr="00BC71B8" w:rsidRDefault="00131BD8"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2DBE9FBA"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0502699B" w14:textId="77777777" w:rsidR="00131BD8" w:rsidRPr="00BC71B8" w:rsidRDefault="00131BD8" w:rsidP="0082612B">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131BD8" w:rsidRPr="00BC71B8" w14:paraId="74AA3D51" w14:textId="77777777" w:rsidTr="0082612B">
        <w:trPr>
          <w:trHeight w:val="173"/>
          <w:jc w:val="center"/>
        </w:trPr>
        <w:tc>
          <w:tcPr>
            <w:tcW w:w="1838" w:type="dxa"/>
            <w:tcMar>
              <w:top w:w="100" w:type="dxa"/>
              <w:left w:w="100" w:type="dxa"/>
              <w:bottom w:w="100" w:type="dxa"/>
              <w:right w:w="100" w:type="dxa"/>
            </w:tcMar>
            <w:vAlign w:val="bottom"/>
          </w:tcPr>
          <w:p w14:paraId="5AEEEDC2"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Zastúpenie charakteristických druhov synúzie podrastu (bylín, krov, </w:t>
            </w:r>
            <w:r w:rsidRPr="00BC71B8">
              <w:rPr>
                <w:rFonts w:ascii="Times New Roman" w:hAnsi="Times New Roman" w:cs="Times New Roman"/>
                <w:color w:val="000000"/>
                <w:sz w:val="18"/>
                <w:szCs w:val="18"/>
              </w:rPr>
              <w:lastRenderedPageBreak/>
              <w:t>machorastov, lišajníkov)</w:t>
            </w:r>
          </w:p>
        </w:tc>
        <w:tc>
          <w:tcPr>
            <w:tcW w:w="1276" w:type="dxa"/>
            <w:shd w:val="clear" w:color="auto" w:fill="auto"/>
            <w:tcMar>
              <w:top w:w="100" w:type="dxa"/>
              <w:left w:w="100" w:type="dxa"/>
              <w:bottom w:w="100" w:type="dxa"/>
              <w:right w:w="100" w:type="dxa"/>
            </w:tcMar>
            <w:vAlign w:val="bottom"/>
          </w:tcPr>
          <w:p w14:paraId="1B240EC2"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lastRenderedPageBreak/>
              <w:t>Počet druhov / ha</w:t>
            </w:r>
          </w:p>
        </w:tc>
        <w:tc>
          <w:tcPr>
            <w:tcW w:w="1276" w:type="dxa"/>
            <w:shd w:val="clear" w:color="auto" w:fill="auto"/>
            <w:tcMar>
              <w:top w:w="100" w:type="dxa"/>
              <w:left w:w="100" w:type="dxa"/>
              <w:bottom w:w="100" w:type="dxa"/>
              <w:right w:w="100" w:type="dxa"/>
            </w:tcMar>
            <w:vAlign w:val="bottom"/>
          </w:tcPr>
          <w:p w14:paraId="5156F5CD" w14:textId="77777777" w:rsidR="00131BD8" w:rsidRPr="00BC71B8" w:rsidRDefault="00131BD8"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1020A4B3"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4F5B17BB" w14:textId="77777777" w:rsidR="00131BD8" w:rsidRPr="00BC71B8" w:rsidRDefault="00131BD8" w:rsidP="0082612B">
            <w:pPr>
              <w:rPr>
                <w:rFonts w:ascii="Times New Roman" w:hAnsi="Times New Roman" w:cs="Times New Roman"/>
                <w:i/>
                <w:color w:val="000000"/>
                <w:sz w:val="18"/>
                <w:szCs w:val="18"/>
              </w:rPr>
            </w:pPr>
            <w:r w:rsidRPr="00BC71B8">
              <w:rPr>
                <w:rFonts w:ascii="Times New Roman" w:hAnsi="Times New Roman" w:cs="Times New Roman"/>
                <w:i/>
                <w:sz w:val="18"/>
                <w:szCs w:val="18"/>
              </w:rPr>
              <w:t xml:space="preserve">Aegopodium podagraria, Astrantia major, Caltha palustris, Cardamine amara,, Carex remota, Chaerophylum hirsutum, Chrysosplenium alternifolium, Circaea intermedia, Cirsium oleraceum, Crepis paludosa, Equisetum sylvaticum, Ficaria </w:t>
            </w:r>
            <w:r w:rsidRPr="00BC71B8">
              <w:rPr>
                <w:rFonts w:ascii="Times New Roman" w:hAnsi="Times New Roman" w:cs="Times New Roman"/>
                <w:i/>
                <w:sz w:val="18"/>
                <w:szCs w:val="18"/>
              </w:rPr>
              <w:lastRenderedPageBreak/>
              <w:t>bulbifera, Filipendula ulmaria, Geum rivale, Glechoma hederacea, Lamium maculatum, Lysimachia nemorum, Myosotis scorpioides agg., Primula elatior, Rubus sp., Stachys sylvatica, Stellaria nemorum, Urtica dioica</w:t>
            </w:r>
          </w:p>
        </w:tc>
      </w:tr>
      <w:tr w:rsidR="00131BD8" w:rsidRPr="00BC71B8" w14:paraId="384C68DF" w14:textId="77777777" w:rsidTr="0082612B">
        <w:trPr>
          <w:trHeight w:val="114"/>
          <w:jc w:val="center"/>
        </w:trPr>
        <w:tc>
          <w:tcPr>
            <w:tcW w:w="1838" w:type="dxa"/>
            <w:tcMar>
              <w:top w:w="100" w:type="dxa"/>
              <w:left w:w="100" w:type="dxa"/>
              <w:bottom w:w="100" w:type="dxa"/>
              <w:right w:w="100" w:type="dxa"/>
            </w:tcMar>
            <w:vAlign w:val="bottom"/>
          </w:tcPr>
          <w:p w14:paraId="41FF4B34"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lastRenderedPageBreak/>
              <w:t>Zastúpenie alochtónnych druhov/inváznych druhov drevín a bylín</w:t>
            </w:r>
          </w:p>
        </w:tc>
        <w:tc>
          <w:tcPr>
            <w:tcW w:w="1276" w:type="dxa"/>
            <w:tcMar>
              <w:top w:w="100" w:type="dxa"/>
              <w:left w:w="100" w:type="dxa"/>
              <w:bottom w:w="100" w:type="dxa"/>
              <w:right w:w="100" w:type="dxa"/>
            </w:tcMar>
            <w:vAlign w:val="bottom"/>
          </w:tcPr>
          <w:p w14:paraId="79F4F09D"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4BFB85D" w14:textId="77777777" w:rsidR="00131BD8" w:rsidRPr="00BC71B8" w:rsidRDefault="00131BD8"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0A108F0C"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131BD8" w:rsidRPr="00BC71B8" w14:paraId="24223BF1" w14:textId="77777777" w:rsidTr="0082612B">
        <w:trPr>
          <w:trHeight w:val="114"/>
          <w:jc w:val="center"/>
        </w:trPr>
        <w:tc>
          <w:tcPr>
            <w:tcW w:w="1838" w:type="dxa"/>
            <w:tcMar>
              <w:top w:w="100" w:type="dxa"/>
              <w:left w:w="100" w:type="dxa"/>
              <w:bottom w:w="100" w:type="dxa"/>
              <w:right w:w="100" w:type="dxa"/>
            </w:tcMar>
            <w:vAlign w:val="bottom"/>
          </w:tcPr>
          <w:p w14:paraId="665FFE9D"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0BB7B171" w14:textId="3AAB4774" w:rsidR="00131BD8" w:rsidRPr="00BC71B8" w:rsidRDefault="00131BD8" w:rsidP="00AD5B46">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AD5B46">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211EFED0"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3D224555" w14:textId="77777777" w:rsidR="00131BD8" w:rsidRPr="00BC71B8" w:rsidRDefault="00131BD8"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66CAAA90" w14:textId="77777777" w:rsidR="00131BD8" w:rsidRPr="00BC71B8" w:rsidRDefault="00131BD8" w:rsidP="0082612B">
            <w:pPr>
              <w:jc w:val="center"/>
              <w:rPr>
                <w:rFonts w:ascii="Times New Roman" w:hAnsi="Times New Roman" w:cs="Times New Roman"/>
                <w:color w:val="000000"/>
                <w:sz w:val="18"/>
                <w:szCs w:val="18"/>
              </w:rPr>
            </w:pPr>
          </w:p>
          <w:p w14:paraId="07FE4A9B" w14:textId="77777777" w:rsidR="00131BD8" w:rsidRPr="00BC71B8" w:rsidRDefault="00131BD8"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4180CC30" w14:textId="77777777" w:rsidR="00131BD8" w:rsidRPr="00BC71B8" w:rsidRDefault="00131BD8"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052629E7" w14:textId="77777777" w:rsidR="00131BD8" w:rsidRPr="00BC71B8" w:rsidRDefault="00131BD8" w:rsidP="0082612B">
            <w:pPr>
              <w:rPr>
                <w:rFonts w:ascii="Times New Roman" w:hAnsi="Times New Roman" w:cs="Times New Roman"/>
                <w:color w:val="000000"/>
                <w:sz w:val="18"/>
                <w:szCs w:val="18"/>
              </w:rPr>
            </w:pPr>
          </w:p>
        </w:tc>
      </w:tr>
      <w:tr w:rsidR="00131BD8" w:rsidRPr="00BC71B8" w14:paraId="7C2FD395" w14:textId="77777777" w:rsidTr="0082612B">
        <w:trPr>
          <w:trHeight w:val="114"/>
          <w:jc w:val="center"/>
        </w:trPr>
        <w:tc>
          <w:tcPr>
            <w:tcW w:w="1838" w:type="dxa"/>
            <w:tcMar>
              <w:top w:w="100" w:type="dxa"/>
              <w:left w:w="100" w:type="dxa"/>
              <w:bottom w:w="100" w:type="dxa"/>
              <w:right w:w="100" w:type="dxa"/>
            </w:tcMar>
            <w:vAlign w:val="center"/>
          </w:tcPr>
          <w:p w14:paraId="506248CB" w14:textId="77777777" w:rsidR="00131BD8" w:rsidRPr="00AD5B46" w:rsidRDefault="00131BD8" w:rsidP="0082612B">
            <w:pPr>
              <w:rPr>
                <w:rFonts w:ascii="Times New Roman" w:hAnsi="Times New Roman" w:cs="Times New Roman"/>
                <w:color w:val="000000"/>
                <w:sz w:val="18"/>
                <w:szCs w:val="18"/>
              </w:rPr>
            </w:pPr>
            <w:r w:rsidRPr="00AD5B46">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658F6F15" w14:textId="77777777" w:rsidR="00131BD8" w:rsidRPr="00AD5B46" w:rsidRDefault="00131BD8" w:rsidP="0082612B">
            <w:pPr>
              <w:rPr>
                <w:rFonts w:ascii="Times New Roman" w:hAnsi="Times New Roman" w:cs="Times New Roman"/>
                <w:color w:val="000000"/>
                <w:sz w:val="18"/>
                <w:szCs w:val="18"/>
              </w:rPr>
            </w:pPr>
            <w:r w:rsidRPr="00AD5B46">
              <w:rPr>
                <w:rFonts w:ascii="Times New Roman" w:eastAsia="Times New Roman" w:hAnsi="Times New Roman" w:cs="Times New Roman"/>
                <w:sz w:val="18"/>
                <w:szCs w:val="18"/>
              </w:rPr>
              <w:t> Výskyt prirodzených úsekov tokov</w:t>
            </w:r>
          </w:p>
        </w:tc>
        <w:tc>
          <w:tcPr>
            <w:tcW w:w="1276" w:type="dxa"/>
            <w:tcMar>
              <w:top w:w="100" w:type="dxa"/>
              <w:left w:w="100" w:type="dxa"/>
              <w:bottom w:w="100" w:type="dxa"/>
              <w:right w:w="100" w:type="dxa"/>
            </w:tcMar>
            <w:vAlign w:val="center"/>
          </w:tcPr>
          <w:p w14:paraId="4AA56294" w14:textId="77777777" w:rsidR="00131BD8" w:rsidRPr="00AD5B46" w:rsidRDefault="00131BD8" w:rsidP="0082612B">
            <w:pPr>
              <w:jc w:val="center"/>
              <w:rPr>
                <w:rFonts w:ascii="Times New Roman" w:hAnsi="Times New Roman" w:cs="Times New Roman"/>
                <w:color w:val="000000"/>
                <w:sz w:val="18"/>
                <w:szCs w:val="18"/>
              </w:rPr>
            </w:pPr>
            <w:r w:rsidRPr="00AD5B46">
              <w:rPr>
                <w:rFonts w:ascii="Times New Roman" w:eastAsia="Times New Roman" w:hAnsi="Times New Roman" w:cs="Times New Roman"/>
                <w:sz w:val="18"/>
                <w:szCs w:val="18"/>
              </w:rPr>
              <w:t>Na celom toku v UEV a v jeho bezprostrednom okolí</w:t>
            </w:r>
          </w:p>
        </w:tc>
        <w:tc>
          <w:tcPr>
            <w:tcW w:w="4986" w:type="dxa"/>
            <w:tcMar>
              <w:top w:w="100" w:type="dxa"/>
              <w:left w:w="100" w:type="dxa"/>
              <w:bottom w:w="100" w:type="dxa"/>
              <w:right w:w="100" w:type="dxa"/>
            </w:tcMar>
            <w:vAlign w:val="center"/>
          </w:tcPr>
          <w:p w14:paraId="45C39B76" w14:textId="77777777" w:rsidR="00131BD8" w:rsidRPr="00AD5B46" w:rsidRDefault="00131BD8" w:rsidP="0082612B">
            <w:pPr>
              <w:rPr>
                <w:rFonts w:ascii="Times New Roman" w:hAnsi="Times New Roman" w:cs="Times New Roman"/>
                <w:color w:val="000000"/>
                <w:sz w:val="18"/>
                <w:szCs w:val="18"/>
              </w:rPr>
            </w:pPr>
            <w:r w:rsidRPr="00AD5B46">
              <w:rPr>
                <w:rFonts w:ascii="Times New Roman" w:eastAsia="Times New Roman" w:hAnsi="Times New Roman" w:cs="Times New Roman"/>
                <w:sz w:val="18"/>
                <w:szCs w:val="18"/>
              </w:rPr>
              <w:t>Tok bez prekážok spôsobujúcich spomalenie vodného toku, odklonenie toku, hrádze, zníženie prietočnosti.</w:t>
            </w:r>
          </w:p>
        </w:tc>
      </w:tr>
    </w:tbl>
    <w:p w14:paraId="20A1C87B" w14:textId="77777777" w:rsidR="00131BD8" w:rsidRDefault="00131BD8" w:rsidP="00A556C8">
      <w:pPr>
        <w:pStyle w:val="Zkladntext"/>
        <w:widowControl w:val="0"/>
        <w:spacing w:after="120"/>
        <w:jc w:val="both"/>
        <w:rPr>
          <w:b w:val="0"/>
        </w:rPr>
      </w:pPr>
    </w:p>
    <w:p w14:paraId="61A6BF5A" w14:textId="6F11BC8A" w:rsidR="00131BD8" w:rsidRPr="00775056" w:rsidRDefault="00131BD8" w:rsidP="00131BD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276"/>
        <w:gridCol w:w="5244"/>
      </w:tblGrid>
      <w:tr w:rsidR="00131BD8" w:rsidRPr="0000010E" w14:paraId="588EA899" w14:textId="77777777" w:rsidTr="00AD5B46">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6F21116"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F86439F"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tcPr>
          <w:p w14:paraId="4CDD014E" w14:textId="77777777" w:rsidR="00131BD8" w:rsidRPr="00775056" w:rsidRDefault="00131BD8"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4" w:type="dxa"/>
            <w:tcBorders>
              <w:top w:val="single" w:sz="4" w:space="0" w:color="auto"/>
              <w:left w:val="nil"/>
              <w:bottom w:val="single" w:sz="4" w:space="0" w:color="auto"/>
              <w:right w:val="single" w:sz="4" w:space="0" w:color="auto"/>
            </w:tcBorders>
            <w:shd w:val="clear" w:color="auto" w:fill="auto"/>
          </w:tcPr>
          <w:p w14:paraId="5587DF4E"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131BD8" w:rsidRPr="0000010E" w14:paraId="5B14A52F" w14:textId="77777777" w:rsidTr="00AD5B46">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6D9AF"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A3A022F"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E72CFC5" w14:textId="77E22DF7" w:rsidR="00A61551" w:rsidRPr="00775056" w:rsidRDefault="00AD5B46"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69,11</w:t>
            </w:r>
          </w:p>
        </w:tc>
        <w:tc>
          <w:tcPr>
            <w:tcW w:w="5244" w:type="dxa"/>
            <w:tcBorders>
              <w:top w:val="single" w:sz="4" w:space="0" w:color="auto"/>
              <w:left w:val="nil"/>
              <w:bottom w:val="single" w:sz="4" w:space="0" w:color="auto"/>
              <w:right w:val="single" w:sz="4" w:space="0" w:color="auto"/>
            </w:tcBorders>
            <w:shd w:val="clear" w:color="auto" w:fill="auto"/>
            <w:vAlign w:val="bottom"/>
            <w:hideMark/>
          </w:tcPr>
          <w:p w14:paraId="3599746F"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131BD8" w:rsidRPr="0000010E" w14:paraId="4E62969E" w14:textId="77777777" w:rsidTr="00AD5B46">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11D444"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1090686"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bottom"/>
            <w:hideMark/>
          </w:tcPr>
          <w:p w14:paraId="124C2A02" w14:textId="77777777" w:rsidR="00131BD8" w:rsidRPr="00775056" w:rsidRDefault="00131BD8"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244" w:type="dxa"/>
            <w:tcBorders>
              <w:top w:val="nil"/>
              <w:left w:val="nil"/>
              <w:bottom w:val="single" w:sz="4" w:space="0" w:color="auto"/>
              <w:right w:val="single" w:sz="4" w:space="0" w:color="auto"/>
            </w:tcBorders>
            <w:shd w:val="clear" w:color="auto" w:fill="auto"/>
            <w:vAlign w:val="bottom"/>
            <w:hideMark/>
          </w:tcPr>
          <w:p w14:paraId="0EF454B7"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131BD8" w:rsidRPr="0000010E" w14:paraId="2D81257A" w14:textId="77777777" w:rsidTr="00AD5B46">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73916B2"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42888B3"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bottom"/>
            <w:hideMark/>
          </w:tcPr>
          <w:p w14:paraId="4211134B" w14:textId="77777777" w:rsidR="00131BD8" w:rsidRPr="00775056" w:rsidRDefault="00131BD8"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244" w:type="dxa"/>
            <w:tcBorders>
              <w:top w:val="nil"/>
              <w:left w:val="nil"/>
              <w:bottom w:val="single" w:sz="4" w:space="0" w:color="auto"/>
              <w:right w:val="single" w:sz="4" w:space="0" w:color="auto"/>
            </w:tcBorders>
            <w:shd w:val="clear" w:color="auto" w:fill="auto"/>
            <w:vAlign w:val="bottom"/>
            <w:hideMark/>
          </w:tcPr>
          <w:p w14:paraId="241DFD0A"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131BD8" w:rsidRPr="0000010E" w14:paraId="5F7E363B" w14:textId="77777777" w:rsidTr="00AD5B46">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E877FAD"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F39FF31" w14:textId="77777777" w:rsidR="00131BD8" w:rsidRPr="00775056" w:rsidRDefault="00131B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bottom"/>
            <w:hideMark/>
          </w:tcPr>
          <w:p w14:paraId="2EFFD17F" w14:textId="30E6372E" w:rsidR="00131BD8" w:rsidRPr="00775056" w:rsidRDefault="00131BD8"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AD5B46">
              <w:rPr>
                <w:rFonts w:ascii="Times New Roman" w:eastAsia="Times New Roman" w:hAnsi="Times New Roman" w:cs="Times New Roman"/>
                <w:color w:val="000000"/>
                <w:sz w:val="20"/>
                <w:szCs w:val="20"/>
                <w:lang w:eastAsia="sk-SK"/>
              </w:rPr>
              <w:t xml:space="preserve"> nepôvodných a menej ako 1 % inváznych</w:t>
            </w:r>
          </w:p>
        </w:tc>
        <w:tc>
          <w:tcPr>
            <w:tcW w:w="5244" w:type="dxa"/>
            <w:tcBorders>
              <w:top w:val="nil"/>
              <w:left w:val="nil"/>
              <w:bottom w:val="single" w:sz="4" w:space="0" w:color="auto"/>
              <w:right w:val="single" w:sz="4" w:space="0" w:color="auto"/>
            </w:tcBorders>
            <w:shd w:val="clear" w:color="auto" w:fill="auto"/>
            <w:vAlign w:val="bottom"/>
            <w:hideMark/>
          </w:tcPr>
          <w:p w14:paraId="2714AEAF" w14:textId="77777777" w:rsidR="00131BD8" w:rsidRPr="00775056" w:rsidRDefault="00131BD8" w:rsidP="0082612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07F35A4A" w14:textId="1CA7EE9C" w:rsidR="00131BD8" w:rsidRDefault="00131BD8" w:rsidP="00131BD8">
      <w:pPr>
        <w:spacing w:line="240" w:lineRule="auto"/>
        <w:rPr>
          <w:rFonts w:ascii="Times New Roman" w:hAnsi="Times New Roman" w:cs="Times New Roman"/>
          <w:color w:val="000000"/>
          <w:sz w:val="24"/>
          <w:szCs w:val="24"/>
        </w:rPr>
      </w:pPr>
    </w:p>
    <w:p w14:paraId="6258FB93" w14:textId="77777777" w:rsidR="00351891" w:rsidRDefault="00351891" w:rsidP="0035189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351891" w:rsidRPr="0000010E" w14:paraId="623346BD"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AB81770"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367DFC7"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5300C90E" w14:textId="77777777" w:rsidR="00351891" w:rsidRPr="00775056" w:rsidRDefault="00351891"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602E1046"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351891" w:rsidRPr="0000010E" w14:paraId="5539C096"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D9D6B"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4FD0D21"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AED7D1C" w14:textId="0A63DEEA" w:rsidR="00B90489" w:rsidRPr="00775056" w:rsidRDefault="00AD5B46" w:rsidP="00AD5B4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0,2</w:t>
            </w:r>
            <w:r w:rsidR="00351891">
              <w:rPr>
                <w:rFonts w:ascii="Times New Roman" w:eastAsia="Times New Roman" w:hAnsi="Times New Roman" w:cs="Times New Roman"/>
                <w:color w:val="000000"/>
                <w:sz w:val="20"/>
                <w:szCs w:val="20"/>
                <w:lang w:eastAsia="sk-SK"/>
              </w:rPr>
              <w:t>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43E57802" w14:textId="51618A74"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udržať výme</w:t>
            </w:r>
            <w:r w:rsidR="00AD5B46">
              <w:rPr>
                <w:rFonts w:ascii="Times New Roman" w:eastAsia="Times New Roman" w:hAnsi="Times New Roman" w:cs="Times New Roman"/>
                <w:color w:val="000000"/>
                <w:sz w:val="20"/>
                <w:szCs w:val="20"/>
                <w:lang w:eastAsia="sk-SK"/>
              </w:rPr>
              <w:t>ru biotopu, príp. je zvýšiť na 0</w:t>
            </w:r>
            <w:r>
              <w:rPr>
                <w:rFonts w:ascii="Times New Roman" w:eastAsia="Times New Roman" w:hAnsi="Times New Roman" w:cs="Times New Roman"/>
                <w:color w:val="000000"/>
                <w:sz w:val="20"/>
                <w:szCs w:val="20"/>
                <w:lang w:eastAsia="sk-SK"/>
              </w:rPr>
              <w:t>,5 ha.</w:t>
            </w:r>
          </w:p>
        </w:tc>
      </w:tr>
      <w:tr w:rsidR="00351891" w:rsidRPr="0000010E" w14:paraId="71D1B893" w14:textId="77777777" w:rsidTr="0082612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39E2EDC"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67864C6"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3BEB1E8" w14:textId="77777777" w:rsidR="00351891" w:rsidRPr="00775056" w:rsidRDefault="0035189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55BBF10A" w14:textId="340D62C4" w:rsidR="00351891" w:rsidRPr="00AD5B46" w:rsidRDefault="00351891" w:rsidP="0082612B">
            <w:pPr>
              <w:spacing w:line="240" w:lineRule="auto"/>
              <w:rPr>
                <w:rFonts w:ascii="Times New Roman" w:eastAsia="Times New Roman" w:hAnsi="Times New Roman" w:cs="Times New Roman"/>
                <w:i/>
                <w:color w:val="000000" w:themeColor="text1"/>
                <w:sz w:val="20"/>
                <w:szCs w:val="20"/>
                <w:lang w:eastAsia="sk-SK"/>
              </w:rPr>
            </w:pPr>
            <w:r w:rsidRPr="00AD5B46">
              <w:rPr>
                <w:rFonts w:ascii="Times New Roman" w:eastAsia="Times New Roman" w:hAnsi="Times New Roman" w:cs="Times New Roman"/>
                <w:color w:val="000000" w:themeColor="text1"/>
                <w:sz w:val="20"/>
                <w:szCs w:val="20"/>
                <w:lang w:eastAsia="sk-SK"/>
              </w:rPr>
              <w:t xml:space="preserve">Charakteristické/typické druhové zloženie: </w:t>
            </w:r>
            <w:r w:rsidRPr="00AD5B46">
              <w:rPr>
                <w:rFonts w:ascii="Times New Roman" w:eastAsia="Times New Roman" w:hAnsi="Times New Roman" w:cs="Times New Roman"/>
                <w:i/>
                <w:color w:val="000000" w:themeColor="text1"/>
                <w:sz w:val="20"/>
                <w:szCs w:val="20"/>
                <w:lang w:eastAsia="sk-SK"/>
              </w:rPr>
              <w:t xml:space="preserve">Blysmus compressus, </w:t>
            </w:r>
            <w:r w:rsidR="00B90489" w:rsidRPr="00AD5B46">
              <w:rPr>
                <w:rFonts w:ascii="Times New Roman" w:eastAsia="Times New Roman" w:hAnsi="Times New Roman" w:cs="Times New Roman"/>
                <w:i/>
                <w:color w:val="000000" w:themeColor="text1"/>
                <w:sz w:val="20"/>
                <w:szCs w:val="20"/>
                <w:lang w:eastAsia="sk-SK"/>
              </w:rPr>
              <w:t>Carex panicea</w:t>
            </w:r>
            <w:r w:rsidRPr="00AD5B46">
              <w:rPr>
                <w:rFonts w:ascii="Times New Roman" w:eastAsia="Times New Roman" w:hAnsi="Times New Roman" w:cs="Times New Roman"/>
                <w:i/>
                <w:color w:val="000000" w:themeColor="text1"/>
                <w:sz w:val="20"/>
                <w:szCs w:val="20"/>
                <w:lang w:eastAsia="sk-SK"/>
              </w:rPr>
              <w:t>,</w:t>
            </w:r>
            <w:r w:rsidR="00B90489" w:rsidRPr="00AD5B46">
              <w:rPr>
                <w:rFonts w:ascii="Times New Roman" w:eastAsia="Times New Roman" w:hAnsi="Times New Roman" w:cs="Times New Roman"/>
                <w:i/>
                <w:color w:val="000000" w:themeColor="text1"/>
                <w:sz w:val="20"/>
                <w:szCs w:val="20"/>
                <w:lang w:eastAsia="sk-SK"/>
              </w:rPr>
              <w:t xml:space="preserve"> Carex flacca, Carex nigra, </w:t>
            </w:r>
            <w:r w:rsidRPr="00AD5B46">
              <w:rPr>
                <w:rFonts w:ascii="Times New Roman" w:eastAsia="Times New Roman" w:hAnsi="Times New Roman" w:cs="Times New Roman"/>
                <w:i/>
                <w:color w:val="000000" w:themeColor="text1"/>
                <w:sz w:val="20"/>
                <w:szCs w:val="20"/>
                <w:lang w:eastAsia="sk-SK"/>
              </w:rPr>
              <w:t xml:space="preserve"> Carex flava, </w:t>
            </w:r>
            <w:r w:rsidR="00802629" w:rsidRPr="00AD5B46">
              <w:rPr>
                <w:rFonts w:ascii="Times New Roman" w:eastAsia="Times New Roman" w:hAnsi="Times New Roman" w:cs="Times New Roman"/>
                <w:i/>
                <w:color w:val="000000" w:themeColor="text1"/>
                <w:sz w:val="20"/>
                <w:szCs w:val="20"/>
                <w:lang w:eastAsia="sk-SK"/>
              </w:rPr>
              <w:t xml:space="preserve">Carex rostrata, </w:t>
            </w:r>
            <w:r w:rsidRPr="00AD5B46">
              <w:rPr>
                <w:rFonts w:ascii="Times New Roman" w:eastAsia="Times New Roman" w:hAnsi="Times New Roman" w:cs="Times New Roman"/>
                <w:i/>
                <w:color w:val="000000" w:themeColor="text1"/>
                <w:sz w:val="20"/>
                <w:szCs w:val="20"/>
                <w:lang w:eastAsia="sk-SK"/>
              </w:rPr>
              <w:t>Dactylorhiza incarnata, Dactylorhiza majalis, Eleocharis quinqueflora, Epipactis palustris, Eriophorum angustifolium, Eriophorum latifolium,</w:t>
            </w:r>
            <w:r w:rsidR="00A71A97" w:rsidRPr="00AD5B46">
              <w:rPr>
                <w:rFonts w:ascii="Times New Roman" w:eastAsia="Times New Roman" w:hAnsi="Times New Roman" w:cs="Times New Roman"/>
                <w:i/>
                <w:color w:val="000000" w:themeColor="text1"/>
                <w:sz w:val="20"/>
                <w:szCs w:val="20"/>
                <w:lang w:eastAsia="sk-SK"/>
              </w:rPr>
              <w:t xml:space="preserve"> Equisetum palustre, Equisetum telmateia</w:t>
            </w:r>
            <w:r w:rsidRPr="00AD5B46">
              <w:rPr>
                <w:rFonts w:ascii="Times New Roman" w:eastAsia="Times New Roman" w:hAnsi="Times New Roman" w:cs="Times New Roman"/>
                <w:i/>
                <w:color w:val="000000" w:themeColor="text1"/>
                <w:sz w:val="20"/>
                <w:szCs w:val="20"/>
                <w:lang w:eastAsia="sk-SK"/>
              </w:rPr>
              <w:t xml:space="preserve"> Gymnadenia densiflora, </w:t>
            </w:r>
            <w:r w:rsidR="00A71A97" w:rsidRPr="00AD5B46">
              <w:rPr>
                <w:rFonts w:ascii="Times New Roman" w:eastAsia="Times New Roman" w:hAnsi="Times New Roman" w:cs="Times New Roman"/>
                <w:i/>
                <w:color w:val="000000" w:themeColor="text1"/>
                <w:sz w:val="20"/>
                <w:szCs w:val="20"/>
                <w:lang w:eastAsia="sk-SK"/>
              </w:rPr>
              <w:t xml:space="preserve">Juncus articulatus, </w:t>
            </w:r>
            <w:r w:rsidR="00802629" w:rsidRPr="00AD5B46">
              <w:rPr>
                <w:rFonts w:ascii="Times New Roman" w:eastAsia="Times New Roman" w:hAnsi="Times New Roman" w:cs="Times New Roman"/>
                <w:i/>
                <w:color w:val="000000" w:themeColor="text1"/>
                <w:sz w:val="20"/>
                <w:szCs w:val="20"/>
                <w:lang w:eastAsia="sk-SK"/>
              </w:rPr>
              <w:t xml:space="preserve">Mentha longifolia, </w:t>
            </w:r>
            <w:r w:rsidRPr="00AD5B46">
              <w:rPr>
                <w:rFonts w:ascii="Times New Roman" w:eastAsia="Times New Roman" w:hAnsi="Times New Roman" w:cs="Times New Roman"/>
                <w:i/>
                <w:color w:val="000000" w:themeColor="text1"/>
                <w:sz w:val="20"/>
                <w:szCs w:val="20"/>
                <w:lang w:eastAsia="sk-SK"/>
              </w:rPr>
              <w:t>Parnassia palustris,</w:t>
            </w:r>
            <w:r w:rsidRPr="00AD5B46">
              <w:rPr>
                <w:rFonts w:ascii="Times New Roman" w:eastAsia="Times New Roman" w:hAnsi="Times New Roman" w:cs="Times New Roman"/>
                <w:color w:val="000000" w:themeColor="text1"/>
                <w:sz w:val="20"/>
                <w:szCs w:val="20"/>
                <w:lang w:eastAsia="sk-SK"/>
              </w:rPr>
              <w:t xml:space="preserve"> </w:t>
            </w:r>
            <w:r w:rsidRPr="00AD5B46">
              <w:rPr>
                <w:rFonts w:ascii="Times New Roman" w:eastAsia="Times New Roman" w:hAnsi="Times New Roman" w:cs="Times New Roman"/>
                <w:i/>
                <w:color w:val="000000" w:themeColor="text1"/>
                <w:sz w:val="20"/>
                <w:szCs w:val="20"/>
                <w:lang w:eastAsia="sk-SK"/>
              </w:rPr>
              <w:t>Pedicularis palustris, Caltha palustris,  Succisa pratensis, Sesleria caerulea, Triglochin palustre, Valeriana dioica, Vaeriana simplicifolia,</w:t>
            </w:r>
          </w:p>
          <w:p w14:paraId="261AEBB8" w14:textId="77777777" w:rsidR="00351891" w:rsidRPr="00AD5B46" w:rsidRDefault="00351891" w:rsidP="0082612B">
            <w:pPr>
              <w:spacing w:line="240" w:lineRule="auto"/>
              <w:rPr>
                <w:rFonts w:ascii="Times New Roman" w:eastAsia="Times New Roman" w:hAnsi="Times New Roman" w:cs="Times New Roman"/>
                <w:color w:val="000000" w:themeColor="text1"/>
                <w:sz w:val="20"/>
                <w:szCs w:val="20"/>
                <w:lang w:eastAsia="sk-SK"/>
              </w:rPr>
            </w:pPr>
            <w:r w:rsidRPr="00AD5B46">
              <w:rPr>
                <w:rFonts w:ascii="Times New Roman" w:eastAsia="Times New Roman" w:hAnsi="Times New Roman" w:cs="Times New Roman"/>
                <w:color w:val="000000" w:themeColor="text1"/>
                <w:sz w:val="20"/>
                <w:szCs w:val="20"/>
                <w:lang w:eastAsia="sk-SK"/>
              </w:rPr>
              <w:t>Machorasty:</w:t>
            </w:r>
            <w:r w:rsidRPr="00AD5B46">
              <w:rPr>
                <w:rFonts w:ascii="Times New Roman" w:eastAsia="Times New Roman" w:hAnsi="Times New Roman" w:cs="Times New Roman"/>
                <w:i/>
                <w:color w:val="000000" w:themeColor="text1"/>
                <w:sz w:val="20"/>
                <w:szCs w:val="20"/>
                <w:lang w:eastAsia="sk-SK"/>
              </w:rPr>
              <w:t xml:space="preserve"> Calliergonella cuspidata, Campylium stellatum, Bryum pseudotriquetrum, Drepanocladus cossonii, Hypnum pratense, Tomenthypnum nitens</w:t>
            </w:r>
          </w:p>
        </w:tc>
      </w:tr>
      <w:tr w:rsidR="00351891" w:rsidRPr="0000010E" w14:paraId="138BB514"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5A2CB3A"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5B323C"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42A2EA2F" w14:textId="77777777" w:rsidR="00351891" w:rsidRPr="00775056" w:rsidRDefault="0035189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7EFEE45D"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351891" w:rsidRPr="0000010E" w14:paraId="21B303A1"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1AE8C51"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049E747"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E3A5F57" w14:textId="77777777" w:rsidR="00351891" w:rsidRPr="00775056" w:rsidRDefault="0035189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6068708F" w14:textId="77777777" w:rsidR="00351891" w:rsidRPr="00775056" w:rsidRDefault="00351891" w:rsidP="0082612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351891" w:rsidRPr="0000010E" w14:paraId="50B3681F" w14:textId="77777777" w:rsidTr="0082612B">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B9EFD9E"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49733"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0CD962A9" w14:textId="77777777" w:rsidR="00351891" w:rsidRDefault="0035189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AAAACCA" w14:textId="77777777" w:rsidR="00351891" w:rsidRPr="00D33C1D" w:rsidRDefault="0035189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DAE4395" w14:textId="77777777" w:rsidR="00351891" w:rsidRDefault="00351891" w:rsidP="00351891">
      <w:pPr>
        <w:spacing w:line="240" w:lineRule="auto"/>
        <w:rPr>
          <w:rFonts w:ascii="Times New Roman" w:hAnsi="Times New Roman" w:cs="Times New Roman"/>
          <w:color w:val="000000"/>
          <w:sz w:val="24"/>
          <w:szCs w:val="24"/>
        </w:rPr>
      </w:pPr>
    </w:p>
    <w:p w14:paraId="71636831" w14:textId="77777777" w:rsidR="00351891" w:rsidRDefault="00351891" w:rsidP="0035189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351891" w:rsidRPr="0000010E" w14:paraId="31EE32AC"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DA1216E"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98C35B9"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2F60653" w14:textId="77777777" w:rsidR="00351891" w:rsidRPr="00775056" w:rsidRDefault="00351891"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035D6B68"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351891" w:rsidRPr="0000010E" w14:paraId="6ACA0640"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ACBAD"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1046180"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01D2112" w14:textId="3D4EC194" w:rsidR="00DE2723" w:rsidRPr="00775056" w:rsidRDefault="00351891" w:rsidP="00AD5B4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AD5B46">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3</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288AAADF"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351891" w:rsidRPr="0000010E" w14:paraId="3AFC810A" w14:textId="77777777" w:rsidTr="0082612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5EABE6"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1F59110"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4CAEBFB" w14:textId="77777777" w:rsidR="00351891" w:rsidRPr="00775056" w:rsidRDefault="0035189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77CBB580" w14:textId="71EC2C73" w:rsidR="00351891" w:rsidRPr="00AD5B46" w:rsidRDefault="00351891" w:rsidP="0082612B">
            <w:pPr>
              <w:spacing w:line="240" w:lineRule="auto"/>
              <w:rPr>
                <w:rFonts w:ascii="Times New Roman" w:eastAsia="Times New Roman" w:hAnsi="Times New Roman" w:cs="Times New Roman"/>
                <w:i/>
                <w:color w:val="000000" w:themeColor="text1"/>
                <w:sz w:val="20"/>
                <w:szCs w:val="20"/>
                <w:lang w:eastAsia="sk-SK"/>
              </w:rPr>
            </w:pPr>
            <w:r w:rsidRPr="00AD5B46">
              <w:rPr>
                <w:rFonts w:ascii="Times New Roman" w:eastAsia="Times New Roman" w:hAnsi="Times New Roman" w:cs="Times New Roman"/>
                <w:color w:val="000000" w:themeColor="text1"/>
                <w:sz w:val="20"/>
                <w:szCs w:val="20"/>
                <w:lang w:eastAsia="sk-SK"/>
              </w:rPr>
              <w:t xml:space="preserve">Charakteristické/typické druhové zloženie: </w:t>
            </w:r>
            <w:r w:rsidRPr="00AD5B46">
              <w:rPr>
                <w:rFonts w:ascii="Times New Roman" w:eastAsia="Times New Roman" w:hAnsi="Times New Roman" w:cs="Times New Roman"/>
                <w:i/>
                <w:color w:val="000000" w:themeColor="text1"/>
                <w:sz w:val="20"/>
                <w:szCs w:val="20"/>
                <w:lang w:eastAsia="sk-SK"/>
              </w:rPr>
              <w:t xml:space="preserve">Belidiastrum michelii, Blysmus compressus, Carex brachystachys, Carex flacca, Carex lepidocarpa, Chrysosplenium alternifolium, </w:t>
            </w:r>
            <w:r w:rsidR="00DE2723" w:rsidRPr="00AD5B46">
              <w:rPr>
                <w:rFonts w:ascii="Times New Roman" w:eastAsia="Times New Roman" w:hAnsi="Times New Roman" w:cs="Times New Roman"/>
                <w:i/>
                <w:color w:val="000000" w:themeColor="text1"/>
                <w:sz w:val="20"/>
                <w:szCs w:val="20"/>
                <w:lang w:eastAsia="sk-SK"/>
              </w:rPr>
              <w:t xml:space="preserve">Chara sp., </w:t>
            </w:r>
            <w:r w:rsidRPr="00AD5B46">
              <w:rPr>
                <w:rFonts w:ascii="Times New Roman" w:eastAsia="Times New Roman" w:hAnsi="Times New Roman" w:cs="Times New Roman"/>
                <w:i/>
                <w:color w:val="000000" w:themeColor="text1"/>
                <w:sz w:val="20"/>
                <w:szCs w:val="20"/>
                <w:lang w:eastAsia="sk-SK"/>
              </w:rPr>
              <w:t>Epipactis palustris, Eupatorium cannabinum, Parnassia palustris,</w:t>
            </w:r>
            <w:r w:rsidRPr="00AD5B46">
              <w:rPr>
                <w:rFonts w:ascii="Times New Roman" w:eastAsia="Times New Roman" w:hAnsi="Times New Roman" w:cs="Times New Roman"/>
                <w:color w:val="000000" w:themeColor="text1"/>
                <w:sz w:val="20"/>
                <w:szCs w:val="20"/>
                <w:lang w:eastAsia="sk-SK"/>
              </w:rPr>
              <w:t xml:space="preserve"> </w:t>
            </w:r>
            <w:r w:rsidRPr="00AD5B46">
              <w:rPr>
                <w:rFonts w:ascii="Times New Roman" w:eastAsia="Times New Roman" w:hAnsi="Times New Roman" w:cs="Times New Roman"/>
                <w:i/>
                <w:color w:val="000000" w:themeColor="text1"/>
                <w:sz w:val="20"/>
                <w:szCs w:val="20"/>
                <w:lang w:eastAsia="sk-SK"/>
              </w:rPr>
              <w:t xml:space="preserve">Pedicularis palustris, Scrophularia umbrosa, Triglochin palustre, </w:t>
            </w:r>
          </w:p>
          <w:p w14:paraId="5CFEEDFA" w14:textId="5CCF30A0" w:rsidR="00351891" w:rsidRPr="00AD5B46" w:rsidRDefault="00351891" w:rsidP="0082612B">
            <w:pPr>
              <w:spacing w:line="240" w:lineRule="auto"/>
              <w:rPr>
                <w:rFonts w:ascii="Times New Roman" w:eastAsia="Times New Roman" w:hAnsi="Times New Roman" w:cs="Times New Roman"/>
                <w:color w:val="000000" w:themeColor="text1"/>
                <w:sz w:val="20"/>
                <w:szCs w:val="20"/>
                <w:lang w:eastAsia="sk-SK"/>
              </w:rPr>
            </w:pPr>
            <w:r w:rsidRPr="00AD5B46">
              <w:rPr>
                <w:rFonts w:ascii="Times New Roman" w:eastAsia="Times New Roman" w:hAnsi="Times New Roman" w:cs="Times New Roman"/>
                <w:color w:val="000000" w:themeColor="text1"/>
                <w:sz w:val="20"/>
                <w:szCs w:val="20"/>
                <w:lang w:eastAsia="sk-SK"/>
              </w:rPr>
              <w:t>Machorasty:</w:t>
            </w:r>
            <w:r w:rsidRPr="00AD5B46">
              <w:rPr>
                <w:rFonts w:ascii="Times New Roman" w:eastAsia="Times New Roman" w:hAnsi="Times New Roman" w:cs="Times New Roman"/>
                <w:i/>
                <w:color w:val="000000" w:themeColor="text1"/>
                <w:sz w:val="20"/>
                <w:szCs w:val="20"/>
                <w:lang w:eastAsia="sk-SK"/>
              </w:rPr>
              <w:t xml:space="preserve"> Aneura pinguis, Campylium stellatum, Bryum pseudotriquetrum, Cratoneuron filicinum, Palustriella commutata, Philonotis calcarea, </w:t>
            </w:r>
            <w:r w:rsidR="00673D02" w:rsidRPr="00AD5B46">
              <w:rPr>
                <w:rFonts w:ascii="Times New Roman" w:eastAsia="Times New Roman" w:hAnsi="Times New Roman" w:cs="Times New Roman"/>
                <w:i/>
                <w:color w:val="000000" w:themeColor="text1"/>
                <w:sz w:val="20"/>
                <w:szCs w:val="20"/>
                <w:lang w:eastAsia="sk-SK"/>
              </w:rPr>
              <w:t>Plagiomnium elatum</w:t>
            </w:r>
          </w:p>
        </w:tc>
      </w:tr>
      <w:tr w:rsidR="00351891" w:rsidRPr="0000010E" w14:paraId="4D216D45"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3EF21B8"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7ED5575"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36F4132A" w14:textId="77777777" w:rsidR="00351891" w:rsidRPr="00775056" w:rsidRDefault="0035189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4C900BCC"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351891" w:rsidRPr="0000010E" w14:paraId="786565F0"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669D9F1"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5DABF46" w14:textId="77777777" w:rsidR="00351891" w:rsidRPr="00775056" w:rsidRDefault="00351891"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63E8E0A1" w14:textId="77777777" w:rsidR="00351891" w:rsidRPr="00775056" w:rsidRDefault="00351891"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77FE7898" w14:textId="77777777" w:rsidR="00351891" w:rsidRPr="00775056" w:rsidRDefault="00351891" w:rsidP="0082612B">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14:paraId="7179A26C" w14:textId="77777777" w:rsidR="00351891" w:rsidRDefault="00351891" w:rsidP="00131BD8">
      <w:pPr>
        <w:spacing w:line="240" w:lineRule="auto"/>
        <w:rPr>
          <w:rFonts w:ascii="Times New Roman" w:hAnsi="Times New Roman" w:cs="Times New Roman"/>
          <w:color w:val="000000"/>
          <w:sz w:val="24"/>
          <w:szCs w:val="24"/>
        </w:rPr>
      </w:pPr>
    </w:p>
    <w:p w14:paraId="4845767D" w14:textId="1F9B49D3" w:rsidR="00BB7231" w:rsidRPr="00847ABC" w:rsidRDefault="00BB7231" w:rsidP="00BB7231">
      <w:pPr>
        <w:spacing w:line="240" w:lineRule="auto"/>
        <w:jc w:val="both"/>
        <w:rPr>
          <w:rFonts w:ascii="Times New Roman" w:eastAsia="Times New Roman" w:hAnsi="Times New Roman" w:cs="Times New Roman"/>
          <w:i/>
          <w:color w:val="000000"/>
        </w:rPr>
      </w:pPr>
      <w:r w:rsidRPr="00847ABC">
        <w:rPr>
          <w:rFonts w:ascii="Times New Roman" w:hAnsi="Times New Roman" w:cs="Times New Roman"/>
        </w:rPr>
        <w:t xml:space="preserve">Zlepšenie stavu druhu </w:t>
      </w:r>
      <w:r>
        <w:rPr>
          <w:rFonts w:ascii="Times New Roman" w:eastAsia="Times New Roman" w:hAnsi="Times New Roman" w:cs="Times New Roman"/>
          <w:b/>
          <w:i/>
          <w:color w:val="000000"/>
        </w:rPr>
        <w:t xml:space="preserve">Vertigo moulinsiana </w:t>
      </w:r>
      <w:r w:rsidRPr="00847ABC">
        <w:rPr>
          <w:rFonts w:ascii="Times New Roman" w:hAnsi="Times New Roman" w:cs="Times New Roman"/>
          <w:color w:val="000000"/>
        </w:rPr>
        <w:t>v súlade s nasledovnými atribútmi a cieľovými hodnotami:</w:t>
      </w:r>
    </w:p>
    <w:tbl>
      <w:tblPr>
        <w:tblW w:w="5230" w:type="pct"/>
        <w:tblInd w:w="-269" w:type="dxa"/>
        <w:tblCellMar>
          <w:left w:w="70" w:type="dxa"/>
          <w:right w:w="70" w:type="dxa"/>
        </w:tblCellMar>
        <w:tblLook w:val="04A0" w:firstRow="1" w:lastRow="0" w:firstColumn="1" w:lastColumn="0" w:noHBand="0" w:noVBand="1"/>
      </w:tblPr>
      <w:tblGrid>
        <w:gridCol w:w="1123"/>
        <w:gridCol w:w="1288"/>
        <w:gridCol w:w="2025"/>
        <w:gridCol w:w="5042"/>
      </w:tblGrid>
      <w:tr w:rsidR="00425179" w:rsidRPr="00425179" w14:paraId="59C0D1EC" w14:textId="77777777" w:rsidTr="00AD5B46">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40CF" w14:textId="77777777" w:rsidR="00425179" w:rsidRPr="00425179" w:rsidRDefault="00425179" w:rsidP="0082612B">
            <w:pPr>
              <w:spacing w:line="240" w:lineRule="auto"/>
              <w:rPr>
                <w:rFonts w:ascii="Times New Roman" w:eastAsia="Times New Roman" w:hAnsi="Times New Roman" w:cs="Times New Roman"/>
                <w:b/>
                <w:color w:val="000000"/>
                <w:sz w:val="20"/>
                <w:szCs w:val="20"/>
                <w:lang w:eastAsia="sk-SK"/>
              </w:rPr>
            </w:pPr>
            <w:r w:rsidRPr="00425179">
              <w:rPr>
                <w:rFonts w:ascii="Times New Roman" w:eastAsia="Times New Roman" w:hAnsi="Times New Roman" w:cs="Times New Roman"/>
                <w:b/>
                <w:color w:val="000000"/>
                <w:sz w:val="20"/>
                <w:szCs w:val="20"/>
                <w:lang w:eastAsia="sk-SK"/>
              </w:rPr>
              <w:t>Parameter</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77EC4ED7" w14:textId="77777777" w:rsidR="00425179" w:rsidRPr="00425179" w:rsidRDefault="00425179" w:rsidP="0082612B">
            <w:pPr>
              <w:spacing w:line="240" w:lineRule="auto"/>
              <w:rPr>
                <w:rFonts w:ascii="Times New Roman" w:eastAsia="Times New Roman" w:hAnsi="Times New Roman" w:cs="Times New Roman"/>
                <w:b/>
                <w:color w:val="000000"/>
                <w:sz w:val="20"/>
                <w:szCs w:val="20"/>
                <w:lang w:eastAsia="sk-SK"/>
              </w:rPr>
            </w:pPr>
            <w:r w:rsidRPr="00425179">
              <w:rPr>
                <w:rFonts w:ascii="Times New Roman" w:eastAsia="Times New Roman" w:hAnsi="Times New Roman" w:cs="Times New Roman"/>
                <w:b/>
                <w:color w:val="000000"/>
                <w:sz w:val="20"/>
                <w:szCs w:val="20"/>
                <w:lang w:eastAsia="sk-SK"/>
              </w:rPr>
              <w:t>Merateľnosť</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3F9981DF" w14:textId="77777777" w:rsidR="00425179" w:rsidRPr="00425179" w:rsidRDefault="00425179" w:rsidP="0082612B">
            <w:pPr>
              <w:spacing w:line="240" w:lineRule="auto"/>
              <w:rPr>
                <w:rFonts w:ascii="Times New Roman" w:eastAsia="Times New Roman" w:hAnsi="Times New Roman" w:cs="Times New Roman"/>
                <w:b/>
                <w:color w:val="000000"/>
                <w:sz w:val="20"/>
                <w:szCs w:val="20"/>
                <w:lang w:eastAsia="sk-SK"/>
              </w:rPr>
            </w:pPr>
            <w:r w:rsidRPr="00425179">
              <w:rPr>
                <w:rFonts w:ascii="Times New Roman" w:eastAsia="Times New Roman" w:hAnsi="Times New Roman" w:cs="Times New Roman"/>
                <w:b/>
                <w:color w:val="000000"/>
                <w:sz w:val="20"/>
                <w:szCs w:val="20"/>
                <w:lang w:eastAsia="sk-SK"/>
              </w:rPr>
              <w:t>Cieľová hodnota</w:t>
            </w:r>
          </w:p>
        </w:tc>
        <w:tc>
          <w:tcPr>
            <w:tcW w:w="5042" w:type="dxa"/>
            <w:tcBorders>
              <w:top w:val="single" w:sz="4" w:space="0" w:color="auto"/>
              <w:left w:val="nil"/>
              <w:bottom w:val="single" w:sz="4" w:space="0" w:color="auto"/>
              <w:right w:val="single" w:sz="4" w:space="0" w:color="auto"/>
            </w:tcBorders>
            <w:shd w:val="clear" w:color="auto" w:fill="auto"/>
            <w:vAlign w:val="center"/>
            <w:hideMark/>
          </w:tcPr>
          <w:p w14:paraId="7F1813E9" w14:textId="77777777" w:rsidR="00425179" w:rsidRPr="00425179" w:rsidRDefault="00425179" w:rsidP="0082612B">
            <w:pPr>
              <w:spacing w:line="240" w:lineRule="auto"/>
              <w:rPr>
                <w:rFonts w:ascii="Times New Roman" w:eastAsia="Times New Roman" w:hAnsi="Times New Roman" w:cs="Times New Roman"/>
                <w:b/>
                <w:color w:val="000000"/>
                <w:sz w:val="20"/>
                <w:szCs w:val="20"/>
                <w:lang w:eastAsia="sk-SK"/>
              </w:rPr>
            </w:pPr>
            <w:r w:rsidRPr="00425179">
              <w:rPr>
                <w:rFonts w:ascii="Times New Roman" w:eastAsia="Times New Roman" w:hAnsi="Times New Roman" w:cs="Times New Roman"/>
                <w:b/>
                <w:color w:val="000000"/>
                <w:sz w:val="20"/>
                <w:szCs w:val="20"/>
                <w:lang w:eastAsia="sk-SK"/>
              </w:rPr>
              <w:t>Doplnkové informácie</w:t>
            </w:r>
          </w:p>
        </w:tc>
      </w:tr>
      <w:tr w:rsidR="00425179" w:rsidRPr="00425179" w14:paraId="11DDD9CF" w14:textId="77777777" w:rsidTr="00AD5B46">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22360" w14:textId="77777777" w:rsidR="00425179" w:rsidRPr="00425179" w:rsidRDefault="00425179" w:rsidP="0082612B">
            <w:pPr>
              <w:spacing w:line="240" w:lineRule="auto"/>
              <w:rPr>
                <w:rFonts w:ascii="Times New Roman" w:eastAsia="Times New Roman" w:hAnsi="Times New Roman" w:cs="Times New Roman"/>
                <w:color w:val="000000"/>
                <w:sz w:val="20"/>
                <w:szCs w:val="20"/>
                <w:lang w:eastAsia="sk-SK"/>
              </w:rPr>
            </w:pPr>
            <w:r w:rsidRPr="00425179">
              <w:rPr>
                <w:rFonts w:ascii="Times New Roman" w:eastAsia="Times New Roman" w:hAnsi="Times New Roman" w:cs="Times New Roman"/>
                <w:color w:val="000000"/>
                <w:sz w:val="20"/>
                <w:szCs w:val="20"/>
                <w:lang w:eastAsia="sk-SK"/>
              </w:rPr>
              <w:t>Veľkosť populácie</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553EF24" w14:textId="77777777" w:rsidR="00425179" w:rsidRPr="00425179" w:rsidRDefault="00425179" w:rsidP="0082612B">
            <w:pPr>
              <w:spacing w:line="240" w:lineRule="auto"/>
              <w:rPr>
                <w:rFonts w:ascii="Times New Roman" w:eastAsia="Times New Roman" w:hAnsi="Times New Roman" w:cs="Times New Roman"/>
                <w:color w:val="000000"/>
                <w:sz w:val="20"/>
                <w:szCs w:val="20"/>
                <w:lang w:eastAsia="sk-SK"/>
              </w:rPr>
            </w:pPr>
            <w:r w:rsidRPr="00425179">
              <w:rPr>
                <w:rFonts w:ascii="Times New Roman" w:eastAsia="Times New Roman" w:hAnsi="Times New Roman" w:cs="Times New Roman"/>
                <w:color w:val="000000"/>
                <w:sz w:val="20"/>
                <w:szCs w:val="20"/>
                <w:lang w:eastAsia="sk-SK"/>
              </w:rPr>
              <w:t>počet jedincov</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600A2D0A" w14:textId="5EFCA770" w:rsidR="00425179" w:rsidRPr="00425179" w:rsidRDefault="00BB723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5200</w:t>
            </w:r>
          </w:p>
        </w:tc>
        <w:tc>
          <w:tcPr>
            <w:tcW w:w="5042" w:type="dxa"/>
            <w:tcBorders>
              <w:top w:val="single" w:sz="4" w:space="0" w:color="auto"/>
              <w:left w:val="nil"/>
              <w:bottom w:val="single" w:sz="4" w:space="0" w:color="auto"/>
              <w:right w:val="single" w:sz="4" w:space="0" w:color="auto"/>
            </w:tcBorders>
            <w:shd w:val="clear" w:color="auto" w:fill="auto"/>
            <w:vAlign w:val="center"/>
            <w:hideMark/>
          </w:tcPr>
          <w:p w14:paraId="016EC73B" w14:textId="0CC48844" w:rsidR="00425179" w:rsidRPr="00425179" w:rsidRDefault="00425179" w:rsidP="00BB7231">
            <w:pPr>
              <w:spacing w:line="240" w:lineRule="auto"/>
              <w:rPr>
                <w:rFonts w:ascii="Times New Roman" w:eastAsia="Times New Roman" w:hAnsi="Times New Roman" w:cs="Times New Roman"/>
                <w:color w:val="000000"/>
                <w:sz w:val="20"/>
                <w:szCs w:val="20"/>
                <w:lang w:eastAsia="sk-SK"/>
              </w:rPr>
            </w:pPr>
            <w:r w:rsidRPr="00425179">
              <w:rPr>
                <w:rFonts w:ascii="Times New Roman" w:eastAsia="Times New Roman" w:hAnsi="Times New Roman" w:cs="Times New Roman"/>
                <w:color w:val="000000"/>
                <w:sz w:val="20"/>
                <w:szCs w:val="20"/>
                <w:lang w:eastAsia="sk-SK"/>
              </w:rPr>
              <w:t>Neznížená hodnota veľkosti populácie v</w:t>
            </w:r>
            <w:r w:rsidR="00BB7231">
              <w:rPr>
                <w:rFonts w:ascii="Times New Roman" w:eastAsia="Times New Roman" w:hAnsi="Times New Roman" w:cs="Times New Roman"/>
                <w:color w:val="000000"/>
                <w:sz w:val="20"/>
                <w:szCs w:val="20"/>
                <w:lang w:eastAsia="sk-SK"/>
              </w:rPr>
              <w:t> </w:t>
            </w:r>
            <w:r w:rsidRPr="00425179">
              <w:rPr>
                <w:rFonts w:ascii="Times New Roman" w:eastAsia="Times New Roman" w:hAnsi="Times New Roman" w:cs="Times New Roman"/>
                <w:color w:val="000000"/>
                <w:sz w:val="20"/>
                <w:szCs w:val="20"/>
                <w:lang w:eastAsia="sk-SK"/>
              </w:rPr>
              <w:t>území</w:t>
            </w:r>
            <w:r w:rsidR="00BB7231">
              <w:rPr>
                <w:rFonts w:ascii="Times New Roman" w:eastAsia="Times New Roman" w:hAnsi="Times New Roman" w:cs="Times New Roman"/>
                <w:color w:val="000000"/>
                <w:sz w:val="20"/>
                <w:szCs w:val="20"/>
                <w:lang w:eastAsia="sk-SK"/>
              </w:rPr>
              <w:t>, v intervale 100 – 500 jedincov v lokalite Roškovce – Roškovec II, 100 – 500 jedincov v lokalite Pod Bukovou, 5000 až 10000 jedincov v lokalite slaina pri ihrisku</w:t>
            </w:r>
          </w:p>
        </w:tc>
      </w:tr>
      <w:tr w:rsidR="00425179" w:rsidRPr="00425179" w14:paraId="4D37C802" w14:textId="77777777" w:rsidTr="00AD5B46">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06F99699" w14:textId="77777777" w:rsidR="00425179" w:rsidRPr="00425179" w:rsidRDefault="00425179" w:rsidP="0082612B">
            <w:pPr>
              <w:spacing w:line="240" w:lineRule="auto"/>
              <w:rPr>
                <w:rFonts w:ascii="Times New Roman" w:eastAsia="Times New Roman" w:hAnsi="Times New Roman" w:cs="Times New Roman"/>
                <w:color w:val="000000"/>
                <w:sz w:val="20"/>
                <w:szCs w:val="20"/>
                <w:lang w:eastAsia="sk-SK"/>
              </w:rPr>
            </w:pPr>
            <w:r w:rsidRPr="00425179">
              <w:rPr>
                <w:rFonts w:ascii="Times New Roman" w:eastAsia="Times New Roman" w:hAnsi="Times New Roman" w:cs="Times New Roman"/>
                <w:color w:val="000000"/>
                <w:sz w:val="20"/>
                <w:szCs w:val="20"/>
                <w:lang w:eastAsia="sk-SK"/>
              </w:rPr>
              <w:t>kvalita populácie</w:t>
            </w:r>
          </w:p>
        </w:tc>
        <w:tc>
          <w:tcPr>
            <w:tcW w:w="1288" w:type="dxa"/>
            <w:tcBorders>
              <w:top w:val="nil"/>
              <w:left w:val="nil"/>
              <w:bottom w:val="single" w:sz="4" w:space="0" w:color="auto"/>
              <w:right w:val="single" w:sz="4" w:space="0" w:color="auto"/>
            </w:tcBorders>
            <w:shd w:val="clear" w:color="auto" w:fill="auto"/>
            <w:vAlign w:val="center"/>
          </w:tcPr>
          <w:p w14:paraId="301313A2" w14:textId="77777777" w:rsidR="00425179" w:rsidRPr="00425179" w:rsidRDefault="00425179" w:rsidP="0082612B">
            <w:pPr>
              <w:spacing w:line="240" w:lineRule="auto"/>
              <w:rPr>
                <w:rFonts w:ascii="Times New Roman" w:eastAsia="Times New Roman" w:hAnsi="Times New Roman" w:cs="Times New Roman"/>
                <w:color w:val="000000"/>
                <w:sz w:val="20"/>
                <w:szCs w:val="20"/>
                <w:lang w:eastAsia="sk-SK"/>
              </w:rPr>
            </w:pPr>
            <w:r w:rsidRPr="00425179">
              <w:rPr>
                <w:rFonts w:ascii="Times New Roman" w:eastAsia="Times New Roman" w:hAnsi="Times New Roman" w:cs="Times New Roman"/>
                <w:color w:val="000000"/>
                <w:sz w:val="20"/>
                <w:szCs w:val="20"/>
                <w:lang w:eastAsia="sk-SK"/>
              </w:rPr>
              <w:t>počet jedincov</w:t>
            </w:r>
          </w:p>
        </w:tc>
        <w:tc>
          <w:tcPr>
            <w:tcW w:w="2025" w:type="dxa"/>
            <w:tcBorders>
              <w:top w:val="nil"/>
              <w:left w:val="nil"/>
              <w:bottom w:val="single" w:sz="4" w:space="0" w:color="auto"/>
              <w:right w:val="single" w:sz="4" w:space="0" w:color="auto"/>
            </w:tcBorders>
            <w:shd w:val="clear" w:color="auto" w:fill="auto"/>
            <w:vAlign w:val="center"/>
          </w:tcPr>
          <w:p w14:paraId="66E4F7D7" w14:textId="6D152AD3" w:rsidR="00425179" w:rsidRPr="00425179" w:rsidRDefault="00425179" w:rsidP="0082612B">
            <w:pPr>
              <w:spacing w:line="240" w:lineRule="auto"/>
              <w:rPr>
                <w:rFonts w:ascii="Times New Roman" w:hAnsi="Times New Roman" w:cs="Times New Roman"/>
                <w:color w:val="000000"/>
                <w:sz w:val="20"/>
                <w:szCs w:val="20"/>
                <w:lang w:eastAsia="sk-SK"/>
              </w:rPr>
            </w:pPr>
            <w:r w:rsidRPr="00425179">
              <w:rPr>
                <w:rFonts w:ascii="Times New Roman" w:eastAsia="Times New Roman" w:hAnsi="Times New Roman" w:cs="Times New Roman"/>
                <w:color w:val="000000"/>
                <w:sz w:val="20"/>
                <w:szCs w:val="20"/>
                <w:lang w:eastAsia="sk-SK"/>
              </w:rPr>
              <w:t>zachovať priemer populácie na trvalej moni</w:t>
            </w:r>
            <w:r w:rsidR="00BB7231">
              <w:rPr>
                <w:rFonts w:ascii="Times New Roman" w:eastAsia="Times New Roman" w:hAnsi="Times New Roman" w:cs="Times New Roman"/>
                <w:color w:val="000000"/>
                <w:sz w:val="20"/>
                <w:szCs w:val="20"/>
                <w:lang w:eastAsia="sk-SK"/>
              </w:rPr>
              <w:t>torovacej ploche v rozsahu min 20</w:t>
            </w:r>
            <w:r w:rsidRPr="00425179">
              <w:rPr>
                <w:rFonts w:ascii="Times New Roman" w:eastAsia="Times New Roman" w:hAnsi="Times New Roman" w:cs="Times New Roman"/>
                <w:color w:val="000000"/>
                <w:sz w:val="20"/>
                <w:szCs w:val="20"/>
                <w:lang w:eastAsia="sk-SK"/>
              </w:rPr>
              <w:t xml:space="preserve"> jedincov na lokalite</w:t>
            </w:r>
          </w:p>
        </w:tc>
        <w:tc>
          <w:tcPr>
            <w:tcW w:w="5042" w:type="dxa"/>
            <w:tcBorders>
              <w:top w:val="nil"/>
              <w:left w:val="nil"/>
              <w:bottom w:val="single" w:sz="4" w:space="0" w:color="auto"/>
              <w:right w:val="single" w:sz="4" w:space="0" w:color="auto"/>
            </w:tcBorders>
            <w:shd w:val="clear" w:color="auto" w:fill="auto"/>
            <w:noWrap/>
            <w:vAlign w:val="center"/>
          </w:tcPr>
          <w:p w14:paraId="7904EE52" w14:textId="77777777" w:rsidR="00425179" w:rsidRPr="00425179" w:rsidRDefault="00425179" w:rsidP="0082612B">
            <w:pPr>
              <w:spacing w:line="240" w:lineRule="auto"/>
              <w:rPr>
                <w:rFonts w:ascii="Times New Roman" w:eastAsia="Times New Roman" w:hAnsi="Times New Roman" w:cs="Times New Roman"/>
                <w:color w:val="000000"/>
                <w:sz w:val="20"/>
                <w:szCs w:val="20"/>
                <w:lang w:eastAsia="sk-SK"/>
              </w:rPr>
            </w:pPr>
            <w:r w:rsidRPr="00425179">
              <w:rPr>
                <w:rFonts w:ascii="Times New Roman" w:hAnsi="Times New Roman" w:cs="Times New Roman"/>
                <w:color w:val="000000"/>
                <w:sz w:val="20"/>
                <w:szCs w:val="20"/>
                <w:lang w:eastAsia="sk-SK"/>
              </w:rPr>
              <w:t>Počet jedincov vo vzorke na monitorovacej lokalite získaných z 12 litrov povrchovej vrstvy pôdu a vegetácie na povrchu</w:t>
            </w:r>
          </w:p>
        </w:tc>
      </w:tr>
      <w:tr w:rsidR="00425179" w:rsidRPr="00425179" w14:paraId="742A9488" w14:textId="77777777" w:rsidTr="00AD5B46">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7000D741" w14:textId="77777777" w:rsidR="00425179" w:rsidRPr="00425179" w:rsidRDefault="00425179" w:rsidP="0082612B">
            <w:pPr>
              <w:spacing w:line="240" w:lineRule="auto"/>
              <w:rPr>
                <w:rFonts w:ascii="Times New Roman" w:eastAsia="Times New Roman" w:hAnsi="Times New Roman" w:cs="Times New Roman"/>
                <w:color w:val="000000"/>
                <w:sz w:val="20"/>
                <w:szCs w:val="20"/>
                <w:lang w:eastAsia="sk-SK"/>
              </w:rPr>
            </w:pPr>
            <w:r w:rsidRPr="00425179">
              <w:rPr>
                <w:rFonts w:ascii="Times New Roman" w:eastAsia="Times New Roman" w:hAnsi="Times New Roman" w:cs="Times New Roman"/>
                <w:color w:val="000000"/>
                <w:sz w:val="20"/>
                <w:szCs w:val="20"/>
                <w:lang w:eastAsia="sk-SK"/>
              </w:rPr>
              <w:t xml:space="preserve">Rozloha biotopu </w:t>
            </w:r>
          </w:p>
        </w:tc>
        <w:tc>
          <w:tcPr>
            <w:tcW w:w="1288" w:type="dxa"/>
            <w:tcBorders>
              <w:top w:val="nil"/>
              <w:left w:val="nil"/>
              <w:bottom w:val="single" w:sz="4" w:space="0" w:color="auto"/>
              <w:right w:val="single" w:sz="4" w:space="0" w:color="auto"/>
            </w:tcBorders>
            <w:shd w:val="clear" w:color="auto" w:fill="auto"/>
            <w:vAlign w:val="center"/>
            <w:hideMark/>
          </w:tcPr>
          <w:p w14:paraId="6B4ED358" w14:textId="77777777" w:rsidR="00425179" w:rsidRPr="00425179" w:rsidRDefault="00425179" w:rsidP="0082612B">
            <w:pPr>
              <w:spacing w:line="240" w:lineRule="auto"/>
              <w:rPr>
                <w:rFonts w:ascii="Times New Roman" w:eastAsia="Times New Roman" w:hAnsi="Times New Roman" w:cs="Times New Roman"/>
                <w:color w:val="000000"/>
                <w:sz w:val="20"/>
                <w:szCs w:val="20"/>
                <w:lang w:eastAsia="sk-SK"/>
              </w:rPr>
            </w:pPr>
            <w:r w:rsidRPr="00425179">
              <w:rPr>
                <w:rFonts w:ascii="Times New Roman" w:eastAsia="Times New Roman" w:hAnsi="Times New Roman" w:cs="Times New Roman"/>
                <w:color w:val="000000"/>
                <w:sz w:val="20"/>
                <w:szCs w:val="20"/>
                <w:lang w:eastAsia="sk-SK"/>
              </w:rPr>
              <w:t>ha</w:t>
            </w:r>
          </w:p>
        </w:tc>
        <w:tc>
          <w:tcPr>
            <w:tcW w:w="2025" w:type="dxa"/>
            <w:tcBorders>
              <w:top w:val="nil"/>
              <w:left w:val="nil"/>
              <w:bottom w:val="single" w:sz="4" w:space="0" w:color="auto"/>
              <w:right w:val="single" w:sz="4" w:space="0" w:color="auto"/>
            </w:tcBorders>
            <w:shd w:val="clear" w:color="auto" w:fill="auto"/>
            <w:vAlign w:val="center"/>
            <w:hideMark/>
          </w:tcPr>
          <w:p w14:paraId="4A0EC530" w14:textId="1E45C95E" w:rsidR="00425179" w:rsidRPr="00425179" w:rsidRDefault="00425179" w:rsidP="0082612B">
            <w:pPr>
              <w:spacing w:line="240" w:lineRule="auto"/>
              <w:rPr>
                <w:rFonts w:ascii="Times New Roman" w:eastAsia="Times New Roman" w:hAnsi="Times New Roman" w:cs="Times New Roman"/>
                <w:color w:val="000000"/>
                <w:sz w:val="20"/>
                <w:szCs w:val="20"/>
                <w:lang w:eastAsia="sk-SK"/>
              </w:rPr>
            </w:pPr>
            <w:r w:rsidRPr="00425179">
              <w:rPr>
                <w:rFonts w:ascii="Times New Roman" w:hAnsi="Times New Roman" w:cs="Times New Roman"/>
                <w:color w:val="000000"/>
                <w:sz w:val="20"/>
                <w:szCs w:val="20"/>
                <w:lang w:eastAsia="sk-SK"/>
              </w:rPr>
              <w:t xml:space="preserve">Min. </w:t>
            </w:r>
            <w:r w:rsidR="00BB7231">
              <w:rPr>
                <w:rFonts w:ascii="Times New Roman" w:hAnsi="Times New Roman" w:cs="Times New Roman"/>
                <w:color w:val="000000"/>
                <w:sz w:val="20"/>
                <w:szCs w:val="20"/>
                <w:lang w:eastAsia="sk-SK"/>
              </w:rPr>
              <w:t>0,7</w:t>
            </w:r>
          </w:p>
        </w:tc>
        <w:tc>
          <w:tcPr>
            <w:tcW w:w="5042" w:type="dxa"/>
            <w:tcBorders>
              <w:top w:val="nil"/>
              <w:left w:val="nil"/>
              <w:bottom w:val="single" w:sz="4" w:space="0" w:color="auto"/>
              <w:right w:val="single" w:sz="4" w:space="0" w:color="auto"/>
            </w:tcBorders>
            <w:shd w:val="clear" w:color="auto" w:fill="auto"/>
            <w:noWrap/>
            <w:vAlign w:val="center"/>
            <w:hideMark/>
          </w:tcPr>
          <w:p w14:paraId="33AFA3C5" w14:textId="0FEE512B" w:rsidR="00425179" w:rsidRPr="00425179" w:rsidRDefault="00BB7231"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 xml:space="preserve">zachovať biotop druhu na minimálnej výmere </w:t>
            </w:r>
            <w:r>
              <w:rPr>
                <w:rFonts w:ascii="Times New Roman" w:eastAsia="Times New Roman" w:hAnsi="Times New Roman" w:cs="Times New Roman"/>
                <w:color w:val="000000"/>
                <w:sz w:val="20"/>
                <w:szCs w:val="20"/>
                <w:lang w:eastAsia="sk-SK"/>
              </w:rPr>
              <w:t xml:space="preserve">0,1 </w:t>
            </w:r>
            <w:r w:rsidRPr="00BB7231">
              <w:rPr>
                <w:rFonts w:ascii="Times New Roman" w:eastAsia="Times New Roman" w:hAnsi="Times New Roman" w:cs="Times New Roman"/>
                <w:color w:val="000000"/>
                <w:sz w:val="20"/>
                <w:szCs w:val="20"/>
                <w:lang w:eastAsia="sk-SK"/>
              </w:rPr>
              <w:t>ha</w:t>
            </w:r>
            <w:r>
              <w:rPr>
                <w:rFonts w:ascii="Times New Roman" w:eastAsia="Times New Roman" w:hAnsi="Times New Roman" w:cs="Times New Roman"/>
                <w:color w:val="000000"/>
                <w:sz w:val="20"/>
                <w:szCs w:val="20"/>
                <w:lang w:eastAsia="sk-SK"/>
              </w:rPr>
              <w:t xml:space="preserve"> v lokalite Roškovce – Roškovec II, na výmere 0,2 ha v lokalite Roškovce pod Bukovou, 0,4 ha na loklaite pri ihrisku</w:t>
            </w:r>
          </w:p>
        </w:tc>
      </w:tr>
    </w:tbl>
    <w:p w14:paraId="2665846F" w14:textId="77777777" w:rsidR="00425179" w:rsidRDefault="00425179" w:rsidP="00847ABC">
      <w:pPr>
        <w:spacing w:line="240" w:lineRule="auto"/>
        <w:jc w:val="both"/>
        <w:rPr>
          <w:rFonts w:ascii="Times New Roman" w:hAnsi="Times New Roman" w:cs="Times New Roman"/>
        </w:rPr>
      </w:pPr>
    </w:p>
    <w:p w14:paraId="23D24BE9" w14:textId="6EE71D52" w:rsidR="00425179" w:rsidRPr="00847ABC" w:rsidRDefault="00425179" w:rsidP="00425179">
      <w:pPr>
        <w:spacing w:line="240" w:lineRule="auto"/>
        <w:jc w:val="both"/>
        <w:rPr>
          <w:rFonts w:ascii="Times New Roman" w:eastAsia="Times New Roman" w:hAnsi="Times New Roman" w:cs="Times New Roman"/>
          <w:i/>
          <w:color w:val="000000"/>
        </w:rPr>
      </w:pPr>
      <w:r w:rsidRPr="00847ABC">
        <w:rPr>
          <w:rFonts w:ascii="Times New Roman" w:hAnsi="Times New Roman" w:cs="Times New Roman"/>
        </w:rPr>
        <w:t xml:space="preserve">Zlepšenie stavu druhu </w:t>
      </w:r>
      <w:r>
        <w:rPr>
          <w:rFonts w:ascii="Times New Roman" w:eastAsia="Times New Roman" w:hAnsi="Times New Roman" w:cs="Times New Roman"/>
          <w:b/>
          <w:i/>
          <w:color w:val="000000"/>
        </w:rPr>
        <w:t xml:space="preserve">Vertigo angustior </w:t>
      </w:r>
      <w:r w:rsidRPr="00847ABC">
        <w:rPr>
          <w:rFonts w:ascii="Times New Roman" w:hAnsi="Times New Roman" w:cs="Times New Roman"/>
          <w:color w:val="000000"/>
        </w:rPr>
        <w:t>v súlade s nasledovnými 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19"/>
        <w:gridCol w:w="1286"/>
        <w:gridCol w:w="2031"/>
        <w:gridCol w:w="5310"/>
      </w:tblGrid>
      <w:tr w:rsidR="00425179" w:rsidRPr="00BB7231" w14:paraId="0E5AB395" w14:textId="77777777" w:rsidTr="00425179">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0D125" w14:textId="77777777" w:rsidR="00425179" w:rsidRPr="00BB7231" w:rsidRDefault="00425179" w:rsidP="0082612B">
            <w:pPr>
              <w:spacing w:line="240" w:lineRule="auto"/>
              <w:rPr>
                <w:rFonts w:ascii="Times New Roman" w:eastAsia="Times New Roman" w:hAnsi="Times New Roman" w:cs="Times New Roman"/>
                <w:b/>
                <w:color w:val="000000"/>
                <w:sz w:val="20"/>
                <w:szCs w:val="20"/>
                <w:lang w:eastAsia="sk-SK"/>
              </w:rPr>
            </w:pPr>
            <w:r w:rsidRPr="00BB7231">
              <w:rPr>
                <w:rFonts w:ascii="Times New Roman" w:eastAsia="Times New Roman" w:hAnsi="Times New Roman" w:cs="Times New Roman"/>
                <w:b/>
                <w:color w:val="000000"/>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B643F52" w14:textId="77777777" w:rsidR="00425179" w:rsidRPr="00BB7231" w:rsidRDefault="00425179" w:rsidP="0082612B">
            <w:pPr>
              <w:spacing w:line="240" w:lineRule="auto"/>
              <w:rPr>
                <w:rFonts w:ascii="Times New Roman" w:eastAsia="Times New Roman" w:hAnsi="Times New Roman" w:cs="Times New Roman"/>
                <w:b/>
                <w:color w:val="000000"/>
                <w:sz w:val="20"/>
                <w:szCs w:val="20"/>
                <w:lang w:eastAsia="sk-SK"/>
              </w:rPr>
            </w:pPr>
            <w:r w:rsidRPr="00BB7231">
              <w:rPr>
                <w:rFonts w:ascii="Times New Roman" w:eastAsia="Times New Roman" w:hAnsi="Times New Roman" w:cs="Times New Roman"/>
                <w:b/>
                <w:color w:val="000000"/>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4FDE268C" w14:textId="77777777" w:rsidR="00425179" w:rsidRPr="00BB7231" w:rsidRDefault="00425179" w:rsidP="0082612B">
            <w:pPr>
              <w:spacing w:line="240" w:lineRule="auto"/>
              <w:rPr>
                <w:rFonts w:ascii="Times New Roman" w:eastAsia="Times New Roman" w:hAnsi="Times New Roman" w:cs="Times New Roman"/>
                <w:b/>
                <w:color w:val="000000"/>
                <w:sz w:val="20"/>
                <w:szCs w:val="20"/>
                <w:lang w:eastAsia="sk-SK"/>
              </w:rPr>
            </w:pPr>
            <w:r w:rsidRPr="00BB7231">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1879A925" w14:textId="77777777" w:rsidR="00425179" w:rsidRPr="00BB7231" w:rsidRDefault="00425179" w:rsidP="0082612B">
            <w:pPr>
              <w:spacing w:line="240" w:lineRule="auto"/>
              <w:rPr>
                <w:rFonts w:ascii="Times New Roman" w:eastAsia="Times New Roman" w:hAnsi="Times New Roman" w:cs="Times New Roman"/>
                <w:b/>
                <w:color w:val="000000"/>
                <w:sz w:val="20"/>
                <w:szCs w:val="20"/>
                <w:lang w:eastAsia="sk-SK"/>
              </w:rPr>
            </w:pPr>
            <w:r w:rsidRPr="00BB7231">
              <w:rPr>
                <w:rFonts w:ascii="Times New Roman" w:eastAsia="Times New Roman" w:hAnsi="Times New Roman" w:cs="Times New Roman"/>
                <w:b/>
                <w:color w:val="000000"/>
                <w:sz w:val="20"/>
                <w:szCs w:val="20"/>
                <w:lang w:eastAsia="sk-SK"/>
              </w:rPr>
              <w:t>Doplnkové informácie</w:t>
            </w:r>
          </w:p>
        </w:tc>
      </w:tr>
      <w:tr w:rsidR="00425179" w:rsidRPr="00BB7231" w14:paraId="67DFC8E1" w14:textId="77777777" w:rsidTr="00425179">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0503" w14:textId="77777777"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0D53288" w14:textId="77777777"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3E008192" w14:textId="78FFD040" w:rsidR="00425179" w:rsidRPr="00BB7231" w:rsidRDefault="00AD5B4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347782C0" w14:textId="79906A60"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Neznížená hodnota</w:t>
            </w:r>
            <w:r w:rsidR="00AD5B46">
              <w:rPr>
                <w:rFonts w:ascii="Times New Roman" w:eastAsia="Times New Roman" w:hAnsi="Times New Roman" w:cs="Times New Roman"/>
                <w:color w:val="000000"/>
                <w:sz w:val="20"/>
                <w:szCs w:val="20"/>
                <w:lang w:eastAsia="sk-SK"/>
              </w:rPr>
              <w:t xml:space="preserve"> veľkosti populácie v území, odhaduje sa na 1000 - 5000</w:t>
            </w:r>
            <w:r w:rsidRPr="00BB7231">
              <w:rPr>
                <w:rFonts w:ascii="Times New Roman" w:eastAsia="Times New Roman" w:hAnsi="Times New Roman" w:cs="Times New Roman"/>
                <w:color w:val="000000"/>
                <w:sz w:val="20"/>
                <w:szCs w:val="20"/>
                <w:lang w:eastAsia="sk-SK"/>
              </w:rPr>
              <w:t xml:space="preserve"> jedincov.</w:t>
            </w:r>
          </w:p>
        </w:tc>
      </w:tr>
      <w:tr w:rsidR="00425179" w:rsidRPr="00BB7231" w14:paraId="59D9958C" w14:textId="77777777" w:rsidTr="00425179">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0F2A445F" w14:textId="77777777"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638DA1D0" w14:textId="77777777"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4B859655" w14:textId="3A7EDB94" w:rsidR="00425179" w:rsidRPr="00BB7231" w:rsidRDefault="00425179" w:rsidP="0082612B">
            <w:pPr>
              <w:spacing w:line="240" w:lineRule="auto"/>
              <w:rPr>
                <w:rFonts w:ascii="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zachovať priemer populácie na trvalej monit</w:t>
            </w:r>
            <w:r w:rsidR="00BB7231">
              <w:rPr>
                <w:rFonts w:ascii="Times New Roman" w:eastAsia="Times New Roman" w:hAnsi="Times New Roman" w:cs="Times New Roman"/>
                <w:color w:val="000000"/>
                <w:sz w:val="20"/>
                <w:szCs w:val="20"/>
                <w:lang w:eastAsia="sk-SK"/>
              </w:rPr>
              <w:t xml:space="preserve">orovacej ploche v rozsahu min 20 </w:t>
            </w:r>
            <w:r w:rsidRPr="00BB7231">
              <w:rPr>
                <w:rFonts w:ascii="Times New Roman" w:eastAsia="Times New Roman" w:hAnsi="Times New Roman" w:cs="Times New Roman"/>
                <w:color w:val="000000"/>
                <w:sz w:val="20"/>
                <w:szCs w:val="20"/>
                <w:lang w:eastAsia="sk-SK"/>
              </w:rPr>
              <w:t>jedincov na lokalite</w:t>
            </w:r>
          </w:p>
        </w:tc>
        <w:tc>
          <w:tcPr>
            <w:tcW w:w="5310" w:type="dxa"/>
            <w:tcBorders>
              <w:top w:val="nil"/>
              <w:left w:val="nil"/>
              <w:bottom w:val="single" w:sz="4" w:space="0" w:color="auto"/>
              <w:right w:val="single" w:sz="4" w:space="0" w:color="auto"/>
            </w:tcBorders>
            <w:shd w:val="clear" w:color="auto" w:fill="auto"/>
            <w:noWrap/>
            <w:vAlign w:val="center"/>
          </w:tcPr>
          <w:p w14:paraId="5EE518B0" w14:textId="77777777" w:rsidR="00425179" w:rsidRPr="00BB7231" w:rsidRDefault="00425179" w:rsidP="0082612B">
            <w:pPr>
              <w:spacing w:line="240" w:lineRule="auto"/>
              <w:rPr>
                <w:rFonts w:ascii="Times New Roman" w:hAnsi="Times New Roman" w:cs="Times New Roman"/>
                <w:color w:val="000000"/>
                <w:sz w:val="20"/>
                <w:szCs w:val="20"/>
                <w:lang w:eastAsia="sk-SK"/>
              </w:rPr>
            </w:pPr>
            <w:r w:rsidRPr="00BB7231">
              <w:rPr>
                <w:rFonts w:ascii="Times New Roman" w:hAnsi="Times New Roman" w:cs="Times New Roman"/>
                <w:color w:val="000000"/>
                <w:sz w:val="20"/>
                <w:szCs w:val="20"/>
              </w:rPr>
              <w:t xml:space="preserve">Počet jedincov vo vzorke na monitorovacej lokalite získaných z 12 litrov povrchovej vrstvy pôdu a vegetácie na povrchu </w:t>
            </w:r>
          </w:p>
          <w:p w14:paraId="15F101AA" w14:textId="77777777"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p>
        </w:tc>
      </w:tr>
      <w:tr w:rsidR="00425179" w:rsidRPr="00BB7231" w14:paraId="325E756D" w14:textId="77777777" w:rsidTr="00425179">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0B4AFDF2" w14:textId="77777777"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56FCD779" w14:textId="77777777"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3CE31D64" w14:textId="581734FD" w:rsidR="00425179" w:rsidRPr="00BB7231" w:rsidRDefault="00425179" w:rsidP="0082612B">
            <w:pPr>
              <w:spacing w:line="240" w:lineRule="auto"/>
              <w:rPr>
                <w:rFonts w:ascii="Times New Roman" w:eastAsia="Times New Roman" w:hAnsi="Times New Roman" w:cs="Times New Roman"/>
                <w:color w:val="000000"/>
                <w:sz w:val="20"/>
                <w:szCs w:val="20"/>
                <w:lang w:eastAsia="sk-SK"/>
              </w:rPr>
            </w:pPr>
            <w:r w:rsidRPr="00BB7231">
              <w:rPr>
                <w:rFonts w:ascii="Times New Roman" w:hAnsi="Times New Roman" w:cs="Times New Roman"/>
                <w:color w:val="000000"/>
                <w:sz w:val="20"/>
                <w:szCs w:val="20"/>
                <w:lang w:eastAsia="sk-SK"/>
              </w:rPr>
              <w:t xml:space="preserve">Min. </w:t>
            </w:r>
            <w:r w:rsidR="006E0AB7">
              <w:rPr>
                <w:rFonts w:ascii="Times New Roman" w:hAnsi="Times New Roman" w:cs="Times New Roman"/>
                <w:color w:val="000000"/>
                <w:sz w:val="20"/>
                <w:szCs w:val="20"/>
                <w:lang w:eastAsia="sk-SK"/>
              </w:rPr>
              <w:t>1,1</w:t>
            </w:r>
          </w:p>
        </w:tc>
        <w:tc>
          <w:tcPr>
            <w:tcW w:w="5310" w:type="dxa"/>
            <w:tcBorders>
              <w:top w:val="nil"/>
              <w:left w:val="nil"/>
              <w:bottom w:val="single" w:sz="4" w:space="0" w:color="auto"/>
              <w:right w:val="single" w:sz="4" w:space="0" w:color="auto"/>
            </w:tcBorders>
            <w:shd w:val="clear" w:color="auto" w:fill="auto"/>
            <w:noWrap/>
            <w:vAlign w:val="center"/>
            <w:hideMark/>
          </w:tcPr>
          <w:p w14:paraId="6FEB5666" w14:textId="4678F922" w:rsidR="00425179" w:rsidRPr="00BB7231" w:rsidRDefault="00425179" w:rsidP="00BB7231">
            <w:pPr>
              <w:spacing w:line="240" w:lineRule="auto"/>
              <w:rPr>
                <w:rFonts w:ascii="Times New Roman" w:eastAsia="Times New Roman" w:hAnsi="Times New Roman" w:cs="Times New Roman"/>
                <w:color w:val="000000"/>
                <w:sz w:val="20"/>
                <w:szCs w:val="20"/>
                <w:lang w:eastAsia="sk-SK"/>
              </w:rPr>
            </w:pPr>
            <w:r w:rsidRPr="00BB7231">
              <w:rPr>
                <w:rFonts w:ascii="Times New Roman" w:eastAsia="Times New Roman" w:hAnsi="Times New Roman" w:cs="Times New Roman"/>
                <w:color w:val="000000"/>
                <w:sz w:val="20"/>
                <w:szCs w:val="20"/>
                <w:lang w:eastAsia="sk-SK"/>
              </w:rPr>
              <w:t xml:space="preserve">zachovať biotop druhu na minimálnej výmere </w:t>
            </w:r>
            <w:r w:rsidR="00BB7231">
              <w:rPr>
                <w:rFonts w:ascii="Times New Roman" w:eastAsia="Times New Roman" w:hAnsi="Times New Roman" w:cs="Times New Roman"/>
                <w:color w:val="000000"/>
                <w:sz w:val="20"/>
                <w:szCs w:val="20"/>
                <w:lang w:eastAsia="sk-SK"/>
              </w:rPr>
              <w:t xml:space="preserve">0,4 </w:t>
            </w:r>
            <w:r w:rsidRPr="00BB7231">
              <w:rPr>
                <w:rFonts w:ascii="Times New Roman" w:eastAsia="Times New Roman" w:hAnsi="Times New Roman" w:cs="Times New Roman"/>
                <w:color w:val="000000"/>
                <w:sz w:val="20"/>
                <w:szCs w:val="20"/>
                <w:lang w:eastAsia="sk-SK"/>
              </w:rPr>
              <w:t>ha</w:t>
            </w:r>
            <w:r w:rsidR="00BB7231">
              <w:rPr>
                <w:rFonts w:ascii="Times New Roman" w:eastAsia="Times New Roman" w:hAnsi="Times New Roman" w:cs="Times New Roman"/>
                <w:color w:val="000000"/>
                <w:sz w:val="20"/>
                <w:szCs w:val="20"/>
                <w:lang w:eastAsia="sk-SK"/>
              </w:rPr>
              <w:t xml:space="preserve"> v lokalite Roškovce – Roškovec II, na výmere 0,2 ha v lokalite Roškovce pod Bukovou</w:t>
            </w:r>
            <w:r w:rsidR="006E0AB7">
              <w:rPr>
                <w:rFonts w:ascii="Times New Roman" w:eastAsia="Times New Roman" w:hAnsi="Times New Roman" w:cs="Times New Roman"/>
                <w:color w:val="000000"/>
                <w:sz w:val="20"/>
                <w:szCs w:val="20"/>
                <w:lang w:eastAsia="sk-SK"/>
              </w:rPr>
              <w:t xml:space="preserve"> a </w:t>
            </w:r>
            <w:r w:rsidR="006E0AB7" w:rsidRPr="00BB7231">
              <w:rPr>
                <w:rFonts w:ascii="Times New Roman" w:eastAsia="Times New Roman" w:hAnsi="Times New Roman" w:cs="Times New Roman"/>
                <w:color w:val="000000"/>
                <w:sz w:val="20"/>
                <w:szCs w:val="20"/>
                <w:lang w:eastAsia="sk-SK"/>
              </w:rPr>
              <w:t xml:space="preserve">výmere </w:t>
            </w:r>
            <w:r w:rsidR="006E0AB7">
              <w:rPr>
                <w:rFonts w:ascii="Times New Roman" w:eastAsia="Times New Roman" w:hAnsi="Times New Roman" w:cs="Times New Roman"/>
                <w:color w:val="000000"/>
                <w:sz w:val="20"/>
                <w:szCs w:val="20"/>
                <w:lang w:eastAsia="sk-SK"/>
              </w:rPr>
              <w:t xml:space="preserve">0,5 </w:t>
            </w:r>
            <w:r w:rsidR="006E0AB7" w:rsidRPr="00BB7231">
              <w:rPr>
                <w:rFonts w:ascii="Times New Roman" w:eastAsia="Times New Roman" w:hAnsi="Times New Roman" w:cs="Times New Roman"/>
                <w:color w:val="000000"/>
                <w:sz w:val="20"/>
                <w:szCs w:val="20"/>
                <w:lang w:eastAsia="sk-SK"/>
              </w:rPr>
              <w:t>ha</w:t>
            </w:r>
            <w:r w:rsidR="006E0AB7">
              <w:rPr>
                <w:rFonts w:ascii="Times New Roman" w:eastAsia="Times New Roman" w:hAnsi="Times New Roman" w:cs="Times New Roman"/>
                <w:color w:val="000000"/>
                <w:sz w:val="20"/>
                <w:szCs w:val="20"/>
                <w:lang w:eastAsia="sk-SK"/>
              </w:rPr>
              <w:t xml:space="preserve"> v lokalite Jarčiská</w:t>
            </w:r>
          </w:p>
        </w:tc>
      </w:tr>
    </w:tbl>
    <w:p w14:paraId="72784614" w14:textId="77777777" w:rsidR="00425179" w:rsidRDefault="00425179" w:rsidP="00847ABC">
      <w:pPr>
        <w:spacing w:line="240" w:lineRule="auto"/>
        <w:jc w:val="both"/>
        <w:rPr>
          <w:rFonts w:ascii="Times New Roman" w:hAnsi="Times New Roman" w:cs="Times New Roman"/>
        </w:rPr>
      </w:pPr>
    </w:p>
    <w:p w14:paraId="338832BF" w14:textId="0B255019" w:rsidR="00847ABC" w:rsidRPr="00847ABC" w:rsidRDefault="00847ABC" w:rsidP="00847ABC">
      <w:pPr>
        <w:spacing w:line="240" w:lineRule="auto"/>
        <w:jc w:val="both"/>
        <w:rPr>
          <w:rFonts w:ascii="Times New Roman" w:eastAsia="Times New Roman" w:hAnsi="Times New Roman" w:cs="Times New Roman"/>
          <w:i/>
          <w:color w:val="000000"/>
        </w:rPr>
      </w:pPr>
      <w:r w:rsidRPr="00847ABC">
        <w:rPr>
          <w:rFonts w:ascii="Times New Roman" w:hAnsi="Times New Roman" w:cs="Times New Roman"/>
        </w:rPr>
        <w:t xml:space="preserve">Zlepšenie stavu druhu </w:t>
      </w:r>
      <w:r w:rsidRPr="00847ABC">
        <w:rPr>
          <w:rFonts w:ascii="Times New Roman" w:eastAsia="Times New Roman" w:hAnsi="Times New Roman" w:cs="Times New Roman"/>
          <w:b/>
          <w:i/>
          <w:color w:val="000000"/>
        </w:rPr>
        <w:t xml:space="preserve">Lycaena dispar </w:t>
      </w:r>
      <w:r w:rsidRPr="00847ABC">
        <w:rPr>
          <w:rFonts w:ascii="Times New Roman" w:hAnsi="Times New Roman" w:cs="Times New Roman"/>
          <w:color w:val="000000"/>
        </w:rPr>
        <w:t>v súlade s nasledovnými atribútmi a cieľovými hodnotami:</w:t>
      </w:r>
    </w:p>
    <w:tbl>
      <w:tblPr>
        <w:tblW w:w="5398" w:type="pct"/>
        <w:tblInd w:w="-289" w:type="dxa"/>
        <w:tblCellMar>
          <w:left w:w="70" w:type="dxa"/>
          <w:right w:w="70" w:type="dxa"/>
        </w:tblCellMar>
        <w:tblLook w:val="04A0" w:firstRow="1" w:lastRow="0" w:firstColumn="1" w:lastColumn="0" w:noHBand="0" w:noVBand="1"/>
      </w:tblPr>
      <w:tblGrid>
        <w:gridCol w:w="2056"/>
        <w:gridCol w:w="1489"/>
        <w:gridCol w:w="1417"/>
        <w:gridCol w:w="4820"/>
      </w:tblGrid>
      <w:tr w:rsidR="00847ABC" w:rsidRPr="00847ABC" w14:paraId="06D6B9B1" w14:textId="77777777" w:rsidTr="00307398">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0B0F9691" w14:textId="77777777" w:rsidR="00847ABC" w:rsidRPr="00307398" w:rsidRDefault="00847ABC" w:rsidP="0082612B">
            <w:pPr>
              <w:spacing w:line="240" w:lineRule="auto"/>
              <w:jc w:val="center"/>
              <w:rPr>
                <w:rFonts w:ascii="Times New Roman" w:eastAsia="Times New Roman" w:hAnsi="Times New Roman" w:cs="Times New Roman"/>
                <w:b/>
                <w:color w:val="000000"/>
                <w:sz w:val="20"/>
                <w:szCs w:val="20"/>
              </w:rPr>
            </w:pPr>
            <w:r w:rsidRPr="00307398">
              <w:rPr>
                <w:rFonts w:ascii="Times New Roman" w:eastAsia="Times New Roman" w:hAnsi="Times New Roman" w:cs="Times New Roman"/>
                <w:b/>
                <w:color w:val="000000"/>
                <w:sz w:val="20"/>
                <w:szCs w:val="20"/>
              </w:rPr>
              <w:t>Parameter</w:t>
            </w:r>
          </w:p>
        </w:tc>
        <w:tc>
          <w:tcPr>
            <w:tcW w:w="1489" w:type="dxa"/>
            <w:tcBorders>
              <w:top w:val="single" w:sz="4" w:space="0" w:color="auto"/>
              <w:left w:val="nil"/>
              <w:bottom w:val="single" w:sz="4" w:space="0" w:color="auto"/>
              <w:right w:val="single" w:sz="4" w:space="0" w:color="auto"/>
            </w:tcBorders>
            <w:noWrap/>
            <w:vAlign w:val="center"/>
            <w:hideMark/>
          </w:tcPr>
          <w:p w14:paraId="700FEF98" w14:textId="77777777" w:rsidR="00847ABC" w:rsidRPr="00307398" w:rsidRDefault="00847ABC" w:rsidP="0082612B">
            <w:pPr>
              <w:spacing w:line="240" w:lineRule="auto"/>
              <w:jc w:val="center"/>
              <w:rPr>
                <w:rFonts w:ascii="Times New Roman" w:eastAsia="Times New Roman" w:hAnsi="Times New Roman" w:cs="Times New Roman"/>
                <w:b/>
                <w:color w:val="000000"/>
                <w:sz w:val="20"/>
                <w:szCs w:val="20"/>
              </w:rPr>
            </w:pPr>
            <w:r w:rsidRPr="00307398">
              <w:rPr>
                <w:rFonts w:ascii="Times New Roman" w:eastAsia="Times New Roman" w:hAnsi="Times New Roman" w:cs="Times New Roman"/>
                <w:b/>
                <w:color w:val="000000"/>
                <w:sz w:val="20"/>
                <w:szCs w:val="20"/>
              </w:rPr>
              <w:t>Merateľnosť</w:t>
            </w:r>
          </w:p>
        </w:tc>
        <w:tc>
          <w:tcPr>
            <w:tcW w:w="1417" w:type="dxa"/>
            <w:tcBorders>
              <w:top w:val="single" w:sz="4" w:space="0" w:color="auto"/>
              <w:left w:val="nil"/>
              <w:bottom w:val="single" w:sz="4" w:space="0" w:color="auto"/>
              <w:right w:val="single" w:sz="4" w:space="0" w:color="auto"/>
            </w:tcBorders>
            <w:noWrap/>
            <w:vAlign w:val="center"/>
            <w:hideMark/>
          </w:tcPr>
          <w:p w14:paraId="2E679FE4" w14:textId="77777777" w:rsidR="00847ABC" w:rsidRPr="00307398" w:rsidRDefault="00847ABC" w:rsidP="0082612B">
            <w:pPr>
              <w:spacing w:line="240" w:lineRule="auto"/>
              <w:jc w:val="center"/>
              <w:rPr>
                <w:rFonts w:ascii="Times New Roman" w:eastAsia="Times New Roman" w:hAnsi="Times New Roman" w:cs="Times New Roman"/>
                <w:b/>
                <w:color w:val="000000"/>
                <w:sz w:val="20"/>
                <w:szCs w:val="20"/>
              </w:rPr>
            </w:pPr>
            <w:r w:rsidRPr="00307398">
              <w:rPr>
                <w:rFonts w:ascii="Times New Roman" w:eastAsia="Times New Roman" w:hAnsi="Times New Roman" w:cs="Times New Roman"/>
                <w:b/>
                <w:color w:val="000000"/>
                <w:sz w:val="20"/>
                <w:szCs w:val="20"/>
              </w:rPr>
              <w:t>Cieľová hodnota</w:t>
            </w:r>
          </w:p>
        </w:tc>
        <w:tc>
          <w:tcPr>
            <w:tcW w:w="4820" w:type="dxa"/>
            <w:tcBorders>
              <w:top w:val="single" w:sz="4" w:space="0" w:color="auto"/>
              <w:left w:val="nil"/>
              <w:bottom w:val="single" w:sz="4" w:space="0" w:color="auto"/>
              <w:right w:val="single" w:sz="4" w:space="0" w:color="auto"/>
            </w:tcBorders>
            <w:vAlign w:val="center"/>
            <w:hideMark/>
          </w:tcPr>
          <w:p w14:paraId="586DC977" w14:textId="77777777" w:rsidR="00847ABC" w:rsidRPr="00307398" w:rsidRDefault="00847ABC" w:rsidP="0082612B">
            <w:pPr>
              <w:spacing w:line="240" w:lineRule="auto"/>
              <w:jc w:val="center"/>
              <w:rPr>
                <w:rFonts w:ascii="Times New Roman" w:eastAsia="Times New Roman" w:hAnsi="Times New Roman" w:cs="Times New Roman"/>
                <w:b/>
                <w:color w:val="000000"/>
                <w:sz w:val="20"/>
                <w:szCs w:val="20"/>
              </w:rPr>
            </w:pPr>
            <w:r w:rsidRPr="00307398">
              <w:rPr>
                <w:rFonts w:ascii="Times New Roman" w:eastAsia="Times New Roman" w:hAnsi="Times New Roman" w:cs="Times New Roman"/>
                <w:b/>
                <w:color w:val="000000"/>
                <w:sz w:val="20"/>
                <w:szCs w:val="20"/>
              </w:rPr>
              <w:t>Doplnkové informácie</w:t>
            </w:r>
          </w:p>
        </w:tc>
      </w:tr>
      <w:tr w:rsidR="00847ABC" w:rsidRPr="00847ABC" w14:paraId="0A8F7BCE" w14:textId="77777777" w:rsidTr="00307398">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769E7E82"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veľkosť populácie</w:t>
            </w:r>
          </w:p>
        </w:tc>
        <w:tc>
          <w:tcPr>
            <w:tcW w:w="1489" w:type="dxa"/>
            <w:tcBorders>
              <w:top w:val="single" w:sz="4" w:space="0" w:color="auto"/>
              <w:left w:val="nil"/>
              <w:bottom w:val="single" w:sz="4" w:space="0" w:color="auto"/>
              <w:right w:val="single" w:sz="4" w:space="0" w:color="auto"/>
            </w:tcBorders>
            <w:noWrap/>
            <w:vAlign w:val="center"/>
            <w:hideMark/>
          </w:tcPr>
          <w:p w14:paraId="39683ECF"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počet jedincov (imágo, larva)</w:t>
            </w:r>
          </w:p>
        </w:tc>
        <w:tc>
          <w:tcPr>
            <w:tcW w:w="1417" w:type="dxa"/>
            <w:tcBorders>
              <w:top w:val="single" w:sz="4" w:space="0" w:color="auto"/>
              <w:left w:val="nil"/>
              <w:bottom w:val="single" w:sz="4" w:space="0" w:color="auto"/>
              <w:right w:val="single" w:sz="4" w:space="0" w:color="auto"/>
            </w:tcBorders>
            <w:noWrap/>
            <w:vAlign w:val="center"/>
            <w:hideMark/>
          </w:tcPr>
          <w:p w14:paraId="6F3E4F28"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Min. 100</w:t>
            </w:r>
          </w:p>
        </w:tc>
        <w:tc>
          <w:tcPr>
            <w:tcW w:w="4820" w:type="dxa"/>
            <w:tcBorders>
              <w:top w:val="single" w:sz="4" w:space="0" w:color="auto"/>
              <w:left w:val="nil"/>
              <w:bottom w:val="single" w:sz="4" w:space="0" w:color="auto"/>
              <w:right w:val="single" w:sz="4" w:space="0" w:color="auto"/>
            </w:tcBorders>
            <w:vAlign w:val="center"/>
            <w:hideMark/>
          </w:tcPr>
          <w:p w14:paraId="446FA811"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 xml:space="preserve">Zvýšenie početnosti, v súčasnosti sa odhaduje  na  50 až 100 jedincov </w:t>
            </w:r>
          </w:p>
        </w:tc>
      </w:tr>
      <w:tr w:rsidR="00847ABC" w:rsidRPr="00847ABC" w14:paraId="4D27D57E" w14:textId="77777777" w:rsidTr="00307398">
        <w:trPr>
          <w:trHeight w:val="930"/>
        </w:trPr>
        <w:tc>
          <w:tcPr>
            <w:tcW w:w="2056" w:type="dxa"/>
            <w:tcBorders>
              <w:top w:val="nil"/>
              <w:left w:val="single" w:sz="4" w:space="0" w:color="auto"/>
              <w:bottom w:val="single" w:sz="4" w:space="0" w:color="auto"/>
              <w:right w:val="single" w:sz="4" w:space="0" w:color="auto"/>
            </w:tcBorders>
            <w:noWrap/>
            <w:vAlign w:val="center"/>
            <w:hideMark/>
          </w:tcPr>
          <w:p w14:paraId="3D8D4954"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rozloha biotopu</w:t>
            </w:r>
          </w:p>
        </w:tc>
        <w:tc>
          <w:tcPr>
            <w:tcW w:w="1489" w:type="dxa"/>
            <w:tcBorders>
              <w:top w:val="nil"/>
              <w:left w:val="nil"/>
              <w:bottom w:val="single" w:sz="4" w:space="0" w:color="auto"/>
              <w:right w:val="single" w:sz="4" w:space="0" w:color="auto"/>
            </w:tcBorders>
            <w:noWrap/>
            <w:vAlign w:val="center"/>
            <w:hideMark/>
          </w:tcPr>
          <w:p w14:paraId="7042FDE5"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ha</w:t>
            </w:r>
          </w:p>
        </w:tc>
        <w:tc>
          <w:tcPr>
            <w:tcW w:w="1417" w:type="dxa"/>
            <w:tcBorders>
              <w:top w:val="nil"/>
              <w:left w:val="nil"/>
              <w:bottom w:val="single" w:sz="4" w:space="0" w:color="auto"/>
              <w:right w:val="single" w:sz="4" w:space="0" w:color="auto"/>
            </w:tcBorders>
            <w:noWrap/>
            <w:vAlign w:val="center"/>
          </w:tcPr>
          <w:p w14:paraId="551326FC" w14:textId="2E131094" w:rsidR="00847ABC" w:rsidRPr="00847ABC" w:rsidRDefault="00307398"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Neznáma, potrebný monitoring</w:t>
            </w:r>
          </w:p>
        </w:tc>
        <w:tc>
          <w:tcPr>
            <w:tcW w:w="4820" w:type="dxa"/>
            <w:tcBorders>
              <w:top w:val="nil"/>
              <w:left w:val="nil"/>
              <w:bottom w:val="single" w:sz="4" w:space="0" w:color="auto"/>
              <w:right w:val="single" w:sz="4" w:space="0" w:color="auto"/>
            </w:tcBorders>
            <w:vAlign w:val="center"/>
            <w:hideMark/>
          </w:tcPr>
          <w:p w14:paraId="5ACB87DB" w14:textId="77777777" w:rsidR="00847ABC" w:rsidRPr="00847ABC" w:rsidRDefault="00847ABC" w:rsidP="0082612B">
            <w:pPr>
              <w:spacing w:line="240" w:lineRule="auto"/>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nižšie a stredné polohy pozdĺž vodných tokov a brehové porasty s výskytom štiavu (</w:t>
            </w:r>
            <w:r w:rsidRPr="00847ABC">
              <w:rPr>
                <w:rFonts w:ascii="Times New Roman" w:eastAsia="Times New Roman" w:hAnsi="Times New Roman" w:cs="Times New Roman"/>
                <w:i/>
                <w:iCs/>
                <w:color w:val="000000"/>
                <w:sz w:val="20"/>
                <w:szCs w:val="20"/>
              </w:rPr>
              <w:t>Rumex</w:t>
            </w:r>
            <w:r w:rsidRPr="00847ABC">
              <w:rPr>
                <w:rFonts w:ascii="Times New Roman" w:eastAsia="Times New Roman" w:hAnsi="Times New Roman" w:cs="Times New Roman"/>
                <w:color w:val="000000"/>
                <w:sz w:val="20"/>
                <w:szCs w:val="20"/>
              </w:rPr>
              <w:t xml:space="preserve"> sp.)</w:t>
            </w:r>
          </w:p>
        </w:tc>
      </w:tr>
      <w:tr w:rsidR="00847ABC" w:rsidRPr="00847ABC" w14:paraId="322D2F9C" w14:textId="77777777" w:rsidTr="00307398">
        <w:trPr>
          <w:trHeight w:val="1550"/>
        </w:trPr>
        <w:tc>
          <w:tcPr>
            <w:tcW w:w="2056" w:type="dxa"/>
            <w:tcBorders>
              <w:top w:val="nil"/>
              <w:left w:val="single" w:sz="4" w:space="0" w:color="auto"/>
              <w:bottom w:val="single" w:sz="4" w:space="0" w:color="auto"/>
              <w:right w:val="single" w:sz="4" w:space="0" w:color="auto"/>
            </w:tcBorders>
            <w:vAlign w:val="center"/>
            <w:hideMark/>
          </w:tcPr>
          <w:p w14:paraId="0C36230F"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1489" w:type="dxa"/>
            <w:tcBorders>
              <w:top w:val="nil"/>
              <w:left w:val="nil"/>
              <w:bottom w:val="single" w:sz="4" w:space="0" w:color="auto"/>
              <w:right w:val="single" w:sz="4" w:space="0" w:color="auto"/>
            </w:tcBorders>
            <w:noWrap/>
            <w:vAlign w:val="center"/>
            <w:hideMark/>
          </w:tcPr>
          <w:p w14:paraId="13EBB997"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 xml:space="preserve">% výskytu druhu Rumex sp. </w:t>
            </w:r>
          </w:p>
        </w:tc>
        <w:tc>
          <w:tcPr>
            <w:tcW w:w="1417" w:type="dxa"/>
            <w:tcBorders>
              <w:top w:val="nil"/>
              <w:left w:val="nil"/>
              <w:bottom w:val="single" w:sz="4" w:space="0" w:color="auto"/>
              <w:right w:val="single" w:sz="4" w:space="0" w:color="auto"/>
            </w:tcBorders>
            <w:noWrap/>
            <w:vAlign w:val="center"/>
          </w:tcPr>
          <w:p w14:paraId="553B7FBD"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Min. 20 %</w:t>
            </w:r>
          </w:p>
        </w:tc>
        <w:tc>
          <w:tcPr>
            <w:tcW w:w="4820" w:type="dxa"/>
            <w:tcBorders>
              <w:top w:val="nil"/>
              <w:left w:val="nil"/>
              <w:bottom w:val="single" w:sz="4" w:space="0" w:color="auto"/>
              <w:right w:val="single" w:sz="4" w:space="0" w:color="auto"/>
            </w:tcBorders>
            <w:vAlign w:val="bottom"/>
            <w:hideMark/>
          </w:tcPr>
          <w:p w14:paraId="66A0641A" w14:textId="77777777" w:rsidR="00847ABC" w:rsidRPr="00847ABC" w:rsidRDefault="00847ABC" w:rsidP="0082612B">
            <w:pPr>
              <w:spacing w:line="240" w:lineRule="auto"/>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Zachovanie Podhorských kosných lúk a  lúčnej vegetácie a pobrežných nelesných porastov s hostiteľskou rastlinou Rumex sp. V zastúpení min. 20 %</w:t>
            </w:r>
          </w:p>
        </w:tc>
      </w:tr>
    </w:tbl>
    <w:p w14:paraId="07DFE606" w14:textId="77777777" w:rsidR="00847ABC" w:rsidRDefault="00847ABC" w:rsidP="00847ABC">
      <w:pPr>
        <w:spacing w:line="240" w:lineRule="auto"/>
        <w:rPr>
          <w:rFonts w:ascii="Times New Roman" w:hAnsi="Times New Roman" w:cs="Times New Roman"/>
        </w:rPr>
      </w:pPr>
    </w:p>
    <w:p w14:paraId="626A6BEF" w14:textId="7CB35C11" w:rsidR="00847ABC" w:rsidRPr="00847ABC" w:rsidRDefault="00847ABC" w:rsidP="00847ABC">
      <w:pPr>
        <w:spacing w:line="240" w:lineRule="auto"/>
        <w:rPr>
          <w:rFonts w:ascii="Times New Roman" w:hAnsi="Times New Roman" w:cs="Times New Roman"/>
          <w:color w:val="000000"/>
          <w:szCs w:val="24"/>
        </w:rPr>
      </w:pPr>
      <w:r w:rsidRPr="00847ABC">
        <w:rPr>
          <w:rFonts w:ascii="Times New Roman" w:hAnsi="Times New Roman" w:cs="Times New Roman"/>
        </w:rPr>
        <w:t xml:space="preserve">Zlepšenie stavu druhu </w:t>
      </w:r>
      <w:r w:rsidRPr="00847ABC">
        <w:rPr>
          <w:rFonts w:ascii="Times New Roman" w:eastAsia="Times New Roman" w:hAnsi="Times New Roman" w:cs="Times New Roman"/>
          <w:b/>
          <w:i/>
          <w:color w:val="000000"/>
        </w:rPr>
        <w:t xml:space="preserve">Boros schneideri </w:t>
      </w:r>
      <w:r w:rsidRPr="00847ABC">
        <w:rPr>
          <w:rFonts w:ascii="Times New Roman" w:hAnsi="Times New Roman" w:cs="Times New Roman"/>
          <w:color w:val="000000"/>
        </w:rPr>
        <w:t>v súlade s nasledovnými atribútmi a cieľovými hodnotami:</w:t>
      </w:r>
    </w:p>
    <w:tbl>
      <w:tblPr>
        <w:tblW w:w="5316" w:type="pct"/>
        <w:tblInd w:w="-194" w:type="dxa"/>
        <w:tblCellMar>
          <w:left w:w="70" w:type="dxa"/>
          <w:right w:w="70" w:type="dxa"/>
        </w:tblCellMar>
        <w:tblLook w:val="04A0" w:firstRow="1" w:lastRow="0" w:firstColumn="1" w:lastColumn="0" w:noHBand="0" w:noVBand="1"/>
      </w:tblPr>
      <w:tblGrid>
        <w:gridCol w:w="2342"/>
        <w:gridCol w:w="1531"/>
        <w:gridCol w:w="1656"/>
        <w:gridCol w:w="4106"/>
      </w:tblGrid>
      <w:tr w:rsidR="00847ABC" w:rsidRPr="00847ABC" w14:paraId="11566602" w14:textId="77777777" w:rsidTr="0082612B">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8FA9" w14:textId="77777777" w:rsidR="00847ABC" w:rsidRPr="00307398" w:rsidRDefault="00847ABC" w:rsidP="0082612B">
            <w:pPr>
              <w:spacing w:line="240" w:lineRule="auto"/>
              <w:jc w:val="center"/>
              <w:rPr>
                <w:rFonts w:ascii="Times New Roman" w:eastAsia="Times New Roman" w:hAnsi="Times New Roman" w:cs="Times New Roman"/>
                <w:b/>
                <w:color w:val="000000"/>
                <w:sz w:val="20"/>
                <w:szCs w:val="20"/>
              </w:rPr>
            </w:pPr>
            <w:r w:rsidRPr="00307398">
              <w:rPr>
                <w:rFonts w:ascii="Times New Roman" w:eastAsia="Times New Roman" w:hAnsi="Times New Roman" w:cs="Times New Roman"/>
                <w:b/>
                <w:color w:val="000000"/>
                <w:sz w:val="20"/>
                <w:szCs w:val="20"/>
              </w:rPr>
              <w:t>Parameter</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1830615" w14:textId="77777777" w:rsidR="00847ABC" w:rsidRPr="00307398" w:rsidRDefault="00847ABC" w:rsidP="0082612B">
            <w:pPr>
              <w:spacing w:line="240" w:lineRule="auto"/>
              <w:jc w:val="center"/>
              <w:rPr>
                <w:rFonts w:ascii="Times New Roman" w:eastAsia="Times New Roman" w:hAnsi="Times New Roman" w:cs="Times New Roman"/>
                <w:b/>
                <w:color w:val="000000"/>
                <w:sz w:val="20"/>
                <w:szCs w:val="20"/>
              </w:rPr>
            </w:pPr>
            <w:r w:rsidRPr="00307398">
              <w:rPr>
                <w:rFonts w:ascii="Times New Roman" w:eastAsia="Times New Roman" w:hAnsi="Times New Roman" w:cs="Times New Roman"/>
                <w:b/>
                <w:color w:val="000000"/>
                <w:sz w:val="20"/>
                <w:szCs w:val="20"/>
              </w:rPr>
              <w:t>Merateľnosť</w:t>
            </w:r>
          </w:p>
        </w:tc>
        <w:tc>
          <w:tcPr>
            <w:tcW w:w="1656" w:type="dxa"/>
            <w:tcBorders>
              <w:top w:val="single" w:sz="4" w:space="0" w:color="auto"/>
              <w:left w:val="nil"/>
              <w:bottom w:val="single" w:sz="4" w:space="0" w:color="auto"/>
              <w:right w:val="single" w:sz="4" w:space="0" w:color="auto"/>
            </w:tcBorders>
            <w:shd w:val="clear" w:color="auto" w:fill="auto"/>
            <w:noWrap/>
            <w:vAlign w:val="center"/>
          </w:tcPr>
          <w:p w14:paraId="7A8D3C9A" w14:textId="77777777" w:rsidR="00847ABC" w:rsidRPr="00307398" w:rsidRDefault="00847ABC" w:rsidP="0082612B">
            <w:pPr>
              <w:spacing w:line="240" w:lineRule="auto"/>
              <w:jc w:val="center"/>
              <w:rPr>
                <w:rFonts w:ascii="Times New Roman" w:eastAsia="Times New Roman" w:hAnsi="Times New Roman" w:cs="Times New Roman"/>
                <w:b/>
                <w:color w:val="000000"/>
                <w:sz w:val="20"/>
                <w:szCs w:val="20"/>
              </w:rPr>
            </w:pPr>
            <w:r w:rsidRPr="00307398">
              <w:rPr>
                <w:rFonts w:ascii="Times New Roman" w:eastAsia="Times New Roman" w:hAnsi="Times New Roman" w:cs="Times New Roman"/>
                <w:b/>
                <w:color w:val="000000"/>
                <w:sz w:val="20"/>
                <w:szCs w:val="20"/>
              </w:rPr>
              <w:t>Cieľová hodnota</w:t>
            </w:r>
          </w:p>
        </w:tc>
        <w:tc>
          <w:tcPr>
            <w:tcW w:w="4106" w:type="dxa"/>
            <w:tcBorders>
              <w:top w:val="single" w:sz="4" w:space="0" w:color="auto"/>
              <w:left w:val="nil"/>
              <w:bottom w:val="single" w:sz="4" w:space="0" w:color="auto"/>
              <w:right w:val="single" w:sz="4" w:space="0" w:color="auto"/>
            </w:tcBorders>
            <w:shd w:val="clear" w:color="auto" w:fill="auto"/>
            <w:noWrap/>
            <w:vAlign w:val="center"/>
          </w:tcPr>
          <w:p w14:paraId="175ACC25" w14:textId="77777777" w:rsidR="00847ABC" w:rsidRPr="00307398" w:rsidRDefault="00847ABC" w:rsidP="0082612B">
            <w:pPr>
              <w:spacing w:line="240" w:lineRule="auto"/>
              <w:jc w:val="center"/>
              <w:rPr>
                <w:rFonts w:ascii="Times New Roman" w:eastAsia="Times New Roman" w:hAnsi="Times New Roman" w:cs="Times New Roman"/>
                <w:b/>
                <w:color w:val="000000"/>
                <w:sz w:val="20"/>
                <w:szCs w:val="20"/>
              </w:rPr>
            </w:pPr>
            <w:r w:rsidRPr="00307398">
              <w:rPr>
                <w:rFonts w:ascii="Times New Roman" w:eastAsia="Times New Roman" w:hAnsi="Times New Roman" w:cs="Times New Roman"/>
                <w:b/>
                <w:color w:val="000000"/>
                <w:sz w:val="20"/>
                <w:szCs w:val="20"/>
              </w:rPr>
              <w:t>Doplnkové informácie</w:t>
            </w:r>
          </w:p>
        </w:tc>
      </w:tr>
      <w:tr w:rsidR="00847ABC" w:rsidRPr="00847ABC" w14:paraId="26EB62CB" w14:textId="77777777" w:rsidTr="0082612B">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427E7"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veľkosť populácie</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0CBA634"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Druhom obsadené stromy – počet stromov/ha</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7FB3F832"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sz w:val="20"/>
                <w:szCs w:val="20"/>
              </w:rPr>
              <w:t>Neznáma, nevyhnutný monitoring a mapovanie druhu</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3645982A"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sz w:val="20"/>
                <w:szCs w:val="20"/>
              </w:rPr>
              <w:t>Potrebný monitoring stavu druhu, veľkosť populácie je v súčasnosti neznáma</w:t>
            </w:r>
          </w:p>
        </w:tc>
      </w:tr>
      <w:tr w:rsidR="00847ABC" w:rsidRPr="00847ABC" w14:paraId="5BF95E0A" w14:textId="77777777" w:rsidTr="0082612B">
        <w:trPr>
          <w:trHeight w:val="930"/>
        </w:trPr>
        <w:tc>
          <w:tcPr>
            <w:tcW w:w="2342" w:type="dxa"/>
            <w:tcBorders>
              <w:top w:val="nil"/>
              <w:left w:val="single" w:sz="4" w:space="0" w:color="auto"/>
              <w:bottom w:val="single" w:sz="4" w:space="0" w:color="auto"/>
              <w:right w:val="single" w:sz="4" w:space="0" w:color="auto"/>
            </w:tcBorders>
            <w:shd w:val="clear" w:color="auto" w:fill="auto"/>
            <w:vAlign w:val="center"/>
            <w:hideMark/>
          </w:tcPr>
          <w:p w14:paraId="2F39CFED"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rozloha biotopu výskytu</w:t>
            </w:r>
          </w:p>
        </w:tc>
        <w:tc>
          <w:tcPr>
            <w:tcW w:w="1531" w:type="dxa"/>
            <w:tcBorders>
              <w:top w:val="nil"/>
              <w:left w:val="nil"/>
              <w:bottom w:val="single" w:sz="4" w:space="0" w:color="auto"/>
              <w:right w:val="single" w:sz="4" w:space="0" w:color="auto"/>
            </w:tcBorders>
            <w:shd w:val="clear" w:color="auto" w:fill="auto"/>
            <w:noWrap/>
            <w:vAlign w:val="center"/>
            <w:hideMark/>
          </w:tcPr>
          <w:p w14:paraId="57EA8A31"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ha</w:t>
            </w:r>
          </w:p>
        </w:tc>
        <w:tc>
          <w:tcPr>
            <w:tcW w:w="1656" w:type="dxa"/>
            <w:tcBorders>
              <w:top w:val="nil"/>
              <w:left w:val="nil"/>
              <w:bottom w:val="single" w:sz="4" w:space="0" w:color="auto"/>
              <w:right w:val="single" w:sz="4" w:space="0" w:color="auto"/>
            </w:tcBorders>
            <w:shd w:val="clear" w:color="auto" w:fill="auto"/>
            <w:noWrap/>
            <w:vAlign w:val="center"/>
          </w:tcPr>
          <w:p w14:paraId="5BC4647F"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sz w:val="20"/>
                <w:szCs w:val="20"/>
              </w:rPr>
              <w:t>Neznáma, identifikovaná na základe výsledkov monitoringu</w:t>
            </w:r>
          </w:p>
        </w:tc>
        <w:tc>
          <w:tcPr>
            <w:tcW w:w="4106" w:type="dxa"/>
            <w:tcBorders>
              <w:top w:val="nil"/>
              <w:left w:val="nil"/>
              <w:bottom w:val="single" w:sz="4" w:space="0" w:color="auto"/>
              <w:right w:val="single" w:sz="4" w:space="0" w:color="auto"/>
            </w:tcBorders>
            <w:shd w:val="clear" w:color="auto" w:fill="auto"/>
            <w:noWrap/>
            <w:vAlign w:val="center"/>
            <w:hideMark/>
          </w:tcPr>
          <w:p w14:paraId="18504F28" w14:textId="77777777" w:rsidR="00847ABC" w:rsidRPr="00847ABC" w:rsidRDefault="00847ABC" w:rsidP="0082612B">
            <w:pPr>
              <w:spacing w:line="240" w:lineRule="auto"/>
              <w:jc w:val="both"/>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Vyžaduje staršie lesy poloprírodného až pralesovitého charakteru (ihličnaté až zmiešané). Vyskytuje sa v odumierajúcich kmeňoch, aj stojacich.</w:t>
            </w:r>
          </w:p>
        </w:tc>
      </w:tr>
      <w:tr w:rsidR="00847ABC" w:rsidRPr="00847ABC" w14:paraId="05A1B890" w14:textId="77777777" w:rsidTr="0082612B">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7B6E" w14:textId="77777777" w:rsidR="00847ABC" w:rsidRPr="00847ABC" w:rsidRDefault="00847ABC" w:rsidP="0082612B">
            <w:pPr>
              <w:spacing w:line="240" w:lineRule="auto"/>
              <w:jc w:val="both"/>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 xml:space="preserve">Kvalita biotopu </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0320DD9E"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Počet ponechaného rozkladajúceho sa mŕtveho dreva počet kmeňov/ha</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1EE2A1C9" w14:textId="77777777" w:rsidR="00847ABC" w:rsidRPr="00847ABC" w:rsidRDefault="00847ABC" w:rsidP="0082612B">
            <w:pPr>
              <w:spacing w:line="240" w:lineRule="auto"/>
              <w:jc w:val="center"/>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min. 20 kmeňov/ha</w:t>
            </w:r>
          </w:p>
        </w:tc>
        <w:tc>
          <w:tcPr>
            <w:tcW w:w="4106" w:type="dxa"/>
            <w:tcBorders>
              <w:top w:val="single" w:sz="4" w:space="0" w:color="auto"/>
              <w:left w:val="nil"/>
              <w:bottom w:val="single" w:sz="4" w:space="0" w:color="auto"/>
              <w:right w:val="single" w:sz="4" w:space="0" w:color="auto"/>
            </w:tcBorders>
            <w:shd w:val="clear" w:color="auto" w:fill="auto"/>
            <w:vAlign w:val="bottom"/>
            <w:hideMark/>
          </w:tcPr>
          <w:p w14:paraId="77655603" w14:textId="77777777" w:rsidR="00847ABC" w:rsidRPr="00847ABC" w:rsidRDefault="00847ABC" w:rsidP="0082612B">
            <w:pPr>
              <w:spacing w:line="240" w:lineRule="auto"/>
              <w:rPr>
                <w:rFonts w:ascii="Times New Roman" w:eastAsia="Times New Roman" w:hAnsi="Times New Roman" w:cs="Times New Roman"/>
                <w:color w:val="000000"/>
                <w:sz w:val="20"/>
                <w:szCs w:val="20"/>
              </w:rPr>
            </w:pPr>
            <w:r w:rsidRPr="00847ABC">
              <w:rPr>
                <w:rFonts w:ascii="Times New Roman" w:eastAsia="Times New Roman" w:hAnsi="Times New Roman" w:cs="Times New Roman"/>
                <w:color w:val="000000"/>
                <w:sz w:val="20"/>
                <w:szCs w:val="20"/>
              </w:rPr>
              <w:t>Dosiahnuť považovaný počet mŕtveho dreva na ha.</w:t>
            </w:r>
          </w:p>
        </w:tc>
      </w:tr>
    </w:tbl>
    <w:p w14:paraId="28322F60" w14:textId="77777777" w:rsidR="00847ABC" w:rsidRPr="00847ABC" w:rsidRDefault="00847ABC" w:rsidP="00847ABC">
      <w:pPr>
        <w:spacing w:line="240" w:lineRule="auto"/>
        <w:jc w:val="both"/>
        <w:rPr>
          <w:rFonts w:ascii="Times New Roman" w:hAnsi="Times New Roman" w:cs="Times New Roman"/>
        </w:rPr>
      </w:pPr>
    </w:p>
    <w:p w14:paraId="28503F28" w14:textId="77777777" w:rsidR="00847ABC" w:rsidRPr="00847ABC" w:rsidRDefault="00847ABC" w:rsidP="00847ABC">
      <w:pPr>
        <w:spacing w:line="240" w:lineRule="auto"/>
        <w:jc w:val="both"/>
        <w:rPr>
          <w:rFonts w:ascii="Times New Roman" w:eastAsia="Times New Roman" w:hAnsi="Times New Roman" w:cs="Times New Roman"/>
          <w:i/>
          <w:color w:val="000000"/>
        </w:rPr>
      </w:pPr>
      <w:r w:rsidRPr="00847ABC">
        <w:rPr>
          <w:rFonts w:ascii="Times New Roman" w:hAnsi="Times New Roman" w:cs="Times New Roman"/>
        </w:rPr>
        <w:t xml:space="preserve">Zlepšenie stavu druhu </w:t>
      </w:r>
      <w:r w:rsidRPr="00847ABC">
        <w:rPr>
          <w:rFonts w:ascii="Times New Roman" w:eastAsia="Times New Roman" w:hAnsi="Times New Roman" w:cs="Times New Roman"/>
          <w:b/>
          <w:i/>
          <w:color w:val="000000"/>
        </w:rPr>
        <w:t xml:space="preserve">Carabus zawadszkii </w:t>
      </w:r>
      <w:r w:rsidRPr="00847ABC">
        <w:rPr>
          <w:rFonts w:ascii="Times New Roman" w:hAnsi="Times New Roman" w:cs="Times New Roman"/>
          <w:color w:val="000000"/>
        </w:rPr>
        <w:t>v súlade s nasledovnými atribútmi a cieľovými hodnotami:</w:t>
      </w:r>
    </w:p>
    <w:tbl>
      <w:tblPr>
        <w:tblW w:w="5206" w:type="pct"/>
        <w:tblInd w:w="58" w:type="dxa"/>
        <w:tblCellMar>
          <w:left w:w="70" w:type="dxa"/>
          <w:right w:w="70" w:type="dxa"/>
        </w:tblCellMar>
        <w:tblLook w:val="04A0" w:firstRow="1" w:lastRow="0" w:firstColumn="1" w:lastColumn="0" w:noHBand="0" w:noVBand="1"/>
      </w:tblPr>
      <w:tblGrid>
        <w:gridCol w:w="2320"/>
        <w:gridCol w:w="1524"/>
        <w:gridCol w:w="1642"/>
        <w:gridCol w:w="3949"/>
      </w:tblGrid>
      <w:tr w:rsidR="00847ABC" w:rsidRPr="00847ABC" w14:paraId="4F5A6319" w14:textId="77777777" w:rsidTr="00307398">
        <w:trPr>
          <w:trHeight w:val="62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ADBC" w14:textId="77777777" w:rsidR="00847ABC" w:rsidRPr="00307398" w:rsidRDefault="00847ABC" w:rsidP="0082612B">
            <w:pPr>
              <w:spacing w:line="240" w:lineRule="auto"/>
              <w:jc w:val="center"/>
              <w:rPr>
                <w:rFonts w:ascii="Times New Roman" w:eastAsia="Times New Roman" w:hAnsi="Times New Roman" w:cs="Times New Roman"/>
                <w:b/>
                <w:sz w:val="20"/>
                <w:szCs w:val="20"/>
              </w:rPr>
            </w:pPr>
            <w:r w:rsidRPr="00307398">
              <w:rPr>
                <w:rFonts w:ascii="Times New Roman" w:eastAsia="Times New Roman" w:hAnsi="Times New Roman" w:cs="Times New Roman"/>
                <w:b/>
                <w:sz w:val="20"/>
                <w:szCs w:val="20"/>
              </w:rPr>
              <w:t>Parameter</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217CD4B9" w14:textId="77777777" w:rsidR="00847ABC" w:rsidRPr="00307398" w:rsidRDefault="00847ABC" w:rsidP="0082612B">
            <w:pPr>
              <w:spacing w:line="240" w:lineRule="auto"/>
              <w:jc w:val="center"/>
              <w:rPr>
                <w:rFonts w:ascii="Times New Roman" w:eastAsia="Times New Roman" w:hAnsi="Times New Roman" w:cs="Times New Roman"/>
                <w:b/>
                <w:sz w:val="20"/>
                <w:szCs w:val="20"/>
              </w:rPr>
            </w:pPr>
            <w:r w:rsidRPr="00307398">
              <w:rPr>
                <w:rFonts w:ascii="Times New Roman" w:eastAsia="Times New Roman" w:hAnsi="Times New Roman" w:cs="Times New Roman"/>
                <w:b/>
                <w:sz w:val="20"/>
                <w:szCs w:val="20"/>
              </w:rPr>
              <w:t>Merateľnosť</w:t>
            </w:r>
          </w:p>
        </w:tc>
        <w:tc>
          <w:tcPr>
            <w:tcW w:w="1642" w:type="dxa"/>
            <w:tcBorders>
              <w:top w:val="single" w:sz="4" w:space="0" w:color="auto"/>
              <w:left w:val="nil"/>
              <w:bottom w:val="single" w:sz="4" w:space="0" w:color="auto"/>
              <w:right w:val="single" w:sz="4" w:space="0" w:color="auto"/>
            </w:tcBorders>
            <w:shd w:val="clear" w:color="auto" w:fill="auto"/>
            <w:noWrap/>
            <w:vAlign w:val="center"/>
          </w:tcPr>
          <w:p w14:paraId="4CF9855D" w14:textId="77777777" w:rsidR="00847ABC" w:rsidRPr="00307398" w:rsidRDefault="00847ABC" w:rsidP="0082612B">
            <w:pPr>
              <w:spacing w:line="240" w:lineRule="auto"/>
              <w:jc w:val="center"/>
              <w:rPr>
                <w:rFonts w:ascii="Times New Roman" w:eastAsia="Times New Roman" w:hAnsi="Times New Roman" w:cs="Times New Roman"/>
                <w:b/>
                <w:sz w:val="20"/>
                <w:szCs w:val="20"/>
              </w:rPr>
            </w:pPr>
            <w:r w:rsidRPr="00307398">
              <w:rPr>
                <w:rFonts w:ascii="Times New Roman" w:eastAsia="Times New Roman" w:hAnsi="Times New Roman" w:cs="Times New Roman"/>
                <w:b/>
                <w:sz w:val="20"/>
                <w:szCs w:val="20"/>
              </w:rPr>
              <w:t>Cieľová hodnota</w:t>
            </w:r>
          </w:p>
        </w:tc>
        <w:tc>
          <w:tcPr>
            <w:tcW w:w="3949" w:type="dxa"/>
            <w:tcBorders>
              <w:top w:val="single" w:sz="4" w:space="0" w:color="auto"/>
              <w:left w:val="nil"/>
              <w:bottom w:val="single" w:sz="4" w:space="0" w:color="auto"/>
              <w:right w:val="single" w:sz="4" w:space="0" w:color="auto"/>
            </w:tcBorders>
            <w:shd w:val="clear" w:color="auto" w:fill="auto"/>
            <w:noWrap/>
            <w:vAlign w:val="center"/>
          </w:tcPr>
          <w:p w14:paraId="1B7E178E" w14:textId="77777777" w:rsidR="00847ABC" w:rsidRPr="00307398" w:rsidRDefault="00847ABC" w:rsidP="0082612B">
            <w:pPr>
              <w:spacing w:line="240" w:lineRule="auto"/>
              <w:jc w:val="center"/>
              <w:rPr>
                <w:rFonts w:ascii="Times New Roman" w:eastAsia="Times New Roman" w:hAnsi="Times New Roman" w:cs="Times New Roman"/>
                <w:b/>
                <w:sz w:val="20"/>
                <w:szCs w:val="20"/>
              </w:rPr>
            </w:pPr>
            <w:r w:rsidRPr="00307398">
              <w:rPr>
                <w:rFonts w:ascii="Times New Roman" w:eastAsia="Times New Roman" w:hAnsi="Times New Roman" w:cs="Times New Roman"/>
                <w:b/>
                <w:sz w:val="20"/>
                <w:szCs w:val="20"/>
              </w:rPr>
              <w:t>Doplnkové informácie</w:t>
            </w:r>
          </w:p>
        </w:tc>
      </w:tr>
      <w:tr w:rsidR="00847ABC" w:rsidRPr="00847ABC" w14:paraId="6F92DB89" w14:textId="77777777" w:rsidTr="00307398">
        <w:trPr>
          <w:trHeight w:val="62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89EFB" w14:textId="77777777" w:rsidR="00847ABC" w:rsidRPr="00847ABC" w:rsidRDefault="00847ABC" w:rsidP="0082612B">
            <w:pPr>
              <w:spacing w:line="240" w:lineRule="auto"/>
              <w:jc w:val="center"/>
              <w:rPr>
                <w:rFonts w:ascii="Times New Roman" w:eastAsia="Times New Roman" w:hAnsi="Times New Roman" w:cs="Times New Roman"/>
                <w:sz w:val="20"/>
                <w:szCs w:val="20"/>
              </w:rPr>
            </w:pPr>
            <w:r w:rsidRPr="00847ABC">
              <w:rPr>
                <w:rFonts w:ascii="Times New Roman" w:eastAsia="Times New Roman" w:hAnsi="Times New Roman" w:cs="Times New Roman"/>
                <w:sz w:val="20"/>
                <w:szCs w:val="20"/>
              </w:rPr>
              <w:t>veľkosť populácie</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4F17E869" w14:textId="77777777" w:rsidR="00847ABC" w:rsidRPr="00847ABC" w:rsidRDefault="00847ABC" w:rsidP="0082612B">
            <w:pPr>
              <w:spacing w:line="240" w:lineRule="auto"/>
              <w:jc w:val="center"/>
              <w:rPr>
                <w:rFonts w:ascii="Times New Roman" w:eastAsia="Times New Roman" w:hAnsi="Times New Roman" w:cs="Times New Roman"/>
                <w:sz w:val="20"/>
                <w:szCs w:val="20"/>
              </w:rPr>
            </w:pPr>
            <w:r w:rsidRPr="00847ABC">
              <w:rPr>
                <w:rFonts w:ascii="Times New Roman" w:eastAsia="Times New Roman" w:hAnsi="Times New Roman" w:cs="Times New Roman"/>
                <w:sz w:val="20"/>
                <w:szCs w:val="20"/>
              </w:rPr>
              <w:t>Počet jedincov</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14:paraId="633BED31" w14:textId="77777777" w:rsidR="00847ABC" w:rsidRPr="00847ABC" w:rsidRDefault="00847ABC" w:rsidP="0082612B">
            <w:pPr>
              <w:spacing w:line="240" w:lineRule="auto"/>
              <w:jc w:val="center"/>
              <w:rPr>
                <w:rFonts w:ascii="Times New Roman" w:eastAsia="Times New Roman" w:hAnsi="Times New Roman" w:cs="Times New Roman"/>
                <w:sz w:val="20"/>
                <w:szCs w:val="20"/>
              </w:rPr>
            </w:pPr>
            <w:r w:rsidRPr="00847ABC">
              <w:rPr>
                <w:rFonts w:ascii="Times New Roman" w:eastAsia="Times New Roman" w:hAnsi="Times New Roman" w:cs="Times New Roman"/>
                <w:sz w:val="20"/>
                <w:szCs w:val="20"/>
              </w:rPr>
              <w:t>Neznáma, nevyhnutný monitoring a mapovanie druhu</w:t>
            </w:r>
          </w:p>
        </w:tc>
        <w:tc>
          <w:tcPr>
            <w:tcW w:w="3949" w:type="dxa"/>
            <w:tcBorders>
              <w:top w:val="single" w:sz="4" w:space="0" w:color="auto"/>
              <w:left w:val="nil"/>
              <w:bottom w:val="single" w:sz="4" w:space="0" w:color="auto"/>
              <w:right w:val="single" w:sz="4" w:space="0" w:color="auto"/>
            </w:tcBorders>
            <w:shd w:val="clear" w:color="auto" w:fill="auto"/>
            <w:noWrap/>
            <w:vAlign w:val="center"/>
            <w:hideMark/>
          </w:tcPr>
          <w:p w14:paraId="0D0763F8" w14:textId="77777777" w:rsidR="00847ABC" w:rsidRPr="00847ABC" w:rsidRDefault="00847ABC" w:rsidP="0082612B">
            <w:pPr>
              <w:spacing w:line="240" w:lineRule="auto"/>
              <w:jc w:val="center"/>
              <w:rPr>
                <w:rFonts w:ascii="Times New Roman" w:eastAsia="Times New Roman" w:hAnsi="Times New Roman" w:cs="Times New Roman"/>
                <w:sz w:val="20"/>
                <w:szCs w:val="20"/>
              </w:rPr>
            </w:pPr>
            <w:r w:rsidRPr="00847ABC">
              <w:rPr>
                <w:rFonts w:ascii="Times New Roman" w:eastAsia="Times New Roman" w:hAnsi="Times New Roman" w:cs="Times New Roman"/>
                <w:sz w:val="20"/>
                <w:szCs w:val="20"/>
              </w:rPr>
              <w:t>Potrebný monitoring stavu druhu, veľkosť populácie je v súčasnosti neznáma</w:t>
            </w:r>
          </w:p>
        </w:tc>
      </w:tr>
      <w:tr w:rsidR="00307398" w:rsidRPr="00847ABC" w14:paraId="485B00B6" w14:textId="77777777" w:rsidTr="00307398">
        <w:trPr>
          <w:trHeight w:val="93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FFD0AAE" w14:textId="77777777" w:rsidR="00307398" w:rsidRPr="00847ABC" w:rsidRDefault="00307398" w:rsidP="00307398">
            <w:pPr>
              <w:spacing w:line="240" w:lineRule="auto"/>
              <w:jc w:val="center"/>
              <w:rPr>
                <w:rFonts w:ascii="Times New Roman" w:eastAsia="Times New Roman" w:hAnsi="Times New Roman" w:cs="Times New Roman"/>
                <w:sz w:val="20"/>
                <w:szCs w:val="20"/>
              </w:rPr>
            </w:pPr>
            <w:r w:rsidRPr="00847ABC">
              <w:rPr>
                <w:rFonts w:ascii="Times New Roman" w:eastAsia="Times New Roman" w:hAnsi="Times New Roman" w:cs="Times New Roman"/>
                <w:sz w:val="20"/>
                <w:szCs w:val="20"/>
              </w:rPr>
              <w:t>rozloha biotopu výskytu</w:t>
            </w:r>
          </w:p>
        </w:tc>
        <w:tc>
          <w:tcPr>
            <w:tcW w:w="1524" w:type="dxa"/>
            <w:tcBorders>
              <w:top w:val="nil"/>
              <w:left w:val="nil"/>
              <w:bottom w:val="single" w:sz="4" w:space="0" w:color="auto"/>
              <w:right w:val="single" w:sz="4" w:space="0" w:color="auto"/>
            </w:tcBorders>
            <w:shd w:val="clear" w:color="auto" w:fill="auto"/>
            <w:noWrap/>
            <w:vAlign w:val="center"/>
            <w:hideMark/>
          </w:tcPr>
          <w:p w14:paraId="598FB569" w14:textId="4CA20EB7" w:rsidR="00307398" w:rsidRPr="00847ABC" w:rsidRDefault="00307398" w:rsidP="00307398">
            <w:pPr>
              <w:spacing w:line="240" w:lineRule="auto"/>
              <w:jc w:val="center"/>
              <w:rPr>
                <w:rFonts w:ascii="Times New Roman" w:eastAsia="Times New Roman" w:hAnsi="Times New Roman" w:cs="Times New Roman"/>
                <w:sz w:val="20"/>
                <w:szCs w:val="20"/>
              </w:rPr>
            </w:pPr>
            <w:r w:rsidRPr="00847ABC">
              <w:rPr>
                <w:rFonts w:ascii="Times New Roman" w:eastAsia="Times New Roman" w:hAnsi="Times New Roman" w:cs="Times New Roman"/>
                <w:color w:val="000000"/>
                <w:sz w:val="20"/>
                <w:szCs w:val="20"/>
              </w:rPr>
              <w:t>ha</w:t>
            </w:r>
          </w:p>
        </w:tc>
        <w:tc>
          <w:tcPr>
            <w:tcW w:w="1642" w:type="dxa"/>
            <w:tcBorders>
              <w:top w:val="nil"/>
              <w:left w:val="nil"/>
              <w:bottom w:val="single" w:sz="4" w:space="0" w:color="auto"/>
              <w:right w:val="single" w:sz="4" w:space="0" w:color="auto"/>
            </w:tcBorders>
            <w:shd w:val="clear" w:color="auto" w:fill="auto"/>
            <w:noWrap/>
            <w:vAlign w:val="center"/>
            <w:hideMark/>
          </w:tcPr>
          <w:p w14:paraId="792F7540" w14:textId="4C6B4786" w:rsidR="00307398" w:rsidRPr="00847ABC" w:rsidRDefault="00307398" w:rsidP="003073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5,08</w:t>
            </w:r>
          </w:p>
        </w:tc>
        <w:tc>
          <w:tcPr>
            <w:tcW w:w="3949" w:type="dxa"/>
            <w:tcBorders>
              <w:top w:val="nil"/>
              <w:left w:val="nil"/>
              <w:bottom w:val="single" w:sz="4" w:space="0" w:color="auto"/>
              <w:right w:val="single" w:sz="4" w:space="0" w:color="auto"/>
            </w:tcBorders>
            <w:shd w:val="clear" w:color="auto" w:fill="auto"/>
            <w:noWrap/>
            <w:vAlign w:val="center"/>
            <w:hideMark/>
          </w:tcPr>
          <w:p w14:paraId="2CB21EF9" w14:textId="77777777" w:rsidR="00307398" w:rsidRPr="00847ABC" w:rsidRDefault="00307398" w:rsidP="00307398">
            <w:pPr>
              <w:spacing w:line="240" w:lineRule="auto"/>
              <w:jc w:val="both"/>
              <w:rPr>
                <w:rFonts w:ascii="Times New Roman" w:eastAsia="Times New Roman" w:hAnsi="Times New Roman" w:cs="Times New Roman"/>
                <w:sz w:val="20"/>
                <w:szCs w:val="20"/>
              </w:rPr>
            </w:pPr>
            <w:r w:rsidRPr="00847ABC">
              <w:rPr>
                <w:rFonts w:ascii="Times New Roman" w:hAnsi="Times New Roman" w:cs="Times New Roman"/>
                <w:sz w:val="20"/>
                <w:szCs w:val="20"/>
              </w:rPr>
              <w:t>Podhorské lúky a čistiny, niekedy aj v lese.</w:t>
            </w:r>
          </w:p>
        </w:tc>
      </w:tr>
      <w:tr w:rsidR="00847ABC" w:rsidRPr="00847ABC" w14:paraId="46337ED3" w14:textId="77777777" w:rsidTr="00307398">
        <w:trPr>
          <w:trHeight w:val="62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6637202E" w14:textId="77777777" w:rsidR="00847ABC" w:rsidRPr="00847ABC" w:rsidRDefault="00847ABC" w:rsidP="0082612B">
            <w:pPr>
              <w:spacing w:line="240" w:lineRule="auto"/>
              <w:jc w:val="both"/>
              <w:rPr>
                <w:rFonts w:ascii="Times New Roman" w:eastAsia="Times New Roman" w:hAnsi="Times New Roman" w:cs="Times New Roman"/>
                <w:sz w:val="20"/>
                <w:szCs w:val="20"/>
              </w:rPr>
            </w:pPr>
            <w:r w:rsidRPr="00847ABC">
              <w:rPr>
                <w:rFonts w:ascii="Times New Roman" w:eastAsia="Times New Roman" w:hAnsi="Times New Roman" w:cs="Times New Roman"/>
                <w:sz w:val="20"/>
                <w:szCs w:val="20"/>
              </w:rPr>
              <w:t xml:space="preserve">Kvalita biotopu </w:t>
            </w:r>
          </w:p>
        </w:tc>
        <w:tc>
          <w:tcPr>
            <w:tcW w:w="1524" w:type="dxa"/>
            <w:tcBorders>
              <w:top w:val="nil"/>
              <w:left w:val="nil"/>
              <w:bottom w:val="single" w:sz="4" w:space="0" w:color="auto"/>
              <w:right w:val="single" w:sz="4" w:space="0" w:color="auto"/>
            </w:tcBorders>
            <w:shd w:val="clear" w:color="auto" w:fill="auto"/>
            <w:noWrap/>
            <w:vAlign w:val="center"/>
            <w:hideMark/>
          </w:tcPr>
          <w:p w14:paraId="6BDA6B49" w14:textId="65AA3E50" w:rsidR="00847ABC" w:rsidRPr="00847ABC" w:rsidRDefault="00847ABC" w:rsidP="0082612B">
            <w:pPr>
              <w:spacing w:line="240" w:lineRule="auto"/>
              <w:jc w:val="center"/>
              <w:rPr>
                <w:rFonts w:ascii="Times New Roman" w:eastAsia="Times New Roman" w:hAnsi="Times New Roman" w:cs="Times New Roman"/>
                <w:sz w:val="20"/>
                <w:szCs w:val="20"/>
              </w:rPr>
            </w:pPr>
            <w:r w:rsidRPr="00847ABC">
              <w:rPr>
                <w:rFonts w:ascii="Times New Roman" w:eastAsia="Times New Roman" w:hAnsi="Times New Roman" w:cs="Times New Roman"/>
                <w:sz w:val="20"/>
                <w:szCs w:val="20"/>
              </w:rPr>
              <w:t xml:space="preserve">Percento (%) zastúpenia drevín na </w:t>
            </w:r>
            <w:r w:rsidR="003C66D1">
              <w:rPr>
                <w:rFonts w:ascii="Times New Roman" w:eastAsia="Times New Roman" w:hAnsi="Times New Roman" w:cs="Times New Roman"/>
                <w:sz w:val="20"/>
                <w:szCs w:val="20"/>
              </w:rPr>
              <w:t>lok</w:t>
            </w:r>
            <w:r w:rsidRPr="00847ABC">
              <w:rPr>
                <w:rFonts w:ascii="Times New Roman" w:eastAsia="Times New Roman" w:hAnsi="Times New Roman" w:cs="Times New Roman"/>
                <w:sz w:val="20"/>
                <w:szCs w:val="20"/>
              </w:rPr>
              <w:t>a</w:t>
            </w:r>
            <w:r w:rsidR="003C66D1">
              <w:rPr>
                <w:rFonts w:ascii="Times New Roman" w:eastAsia="Times New Roman" w:hAnsi="Times New Roman" w:cs="Times New Roman"/>
                <w:sz w:val="20"/>
                <w:szCs w:val="20"/>
              </w:rPr>
              <w:t>l</w:t>
            </w:r>
            <w:r w:rsidRPr="00847ABC">
              <w:rPr>
                <w:rFonts w:ascii="Times New Roman" w:eastAsia="Times New Roman" w:hAnsi="Times New Roman" w:cs="Times New Roman"/>
                <w:sz w:val="20"/>
                <w:szCs w:val="20"/>
              </w:rPr>
              <w:t>ite</w:t>
            </w:r>
          </w:p>
        </w:tc>
        <w:tc>
          <w:tcPr>
            <w:tcW w:w="1642" w:type="dxa"/>
            <w:tcBorders>
              <w:top w:val="nil"/>
              <w:left w:val="nil"/>
              <w:bottom w:val="single" w:sz="4" w:space="0" w:color="auto"/>
              <w:right w:val="single" w:sz="4" w:space="0" w:color="auto"/>
            </w:tcBorders>
            <w:shd w:val="clear" w:color="auto" w:fill="auto"/>
            <w:noWrap/>
            <w:vAlign w:val="center"/>
            <w:hideMark/>
          </w:tcPr>
          <w:p w14:paraId="3552C2E9" w14:textId="77777777" w:rsidR="00847ABC" w:rsidRPr="00847ABC" w:rsidRDefault="00847ABC" w:rsidP="0082612B">
            <w:pPr>
              <w:spacing w:line="240" w:lineRule="auto"/>
              <w:jc w:val="center"/>
              <w:rPr>
                <w:rFonts w:ascii="Times New Roman" w:eastAsia="Times New Roman" w:hAnsi="Times New Roman" w:cs="Times New Roman"/>
                <w:sz w:val="20"/>
                <w:szCs w:val="20"/>
              </w:rPr>
            </w:pPr>
            <w:r w:rsidRPr="00847ABC">
              <w:rPr>
                <w:rFonts w:ascii="Times New Roman" w:eastAsia="Times New Roman" w:hAnsi="Times New Roman" w:cs="Times New Roman"/>
                <w:sz w:val="20"/>
                <w:szCs w:val="20"/>
              </w:rPr>
              <w:t>Menej ako 20 %</w:t>
            </w:r>
          </w:p>
        </w:tc>
        <w:tc>
          <w:tcPr>
            <w:tcW w:w="3949" w:type="dxa"/>
            <w:tcBorders>
              <w:top w:val="nil"/>
              <w:left w:val="nil"/>
              <w:bottom w:val="single" w:sz="4" w:space="0" w:color="auto"/>
              <w:right w:val="single" w:sz="4" w:space="0" w:color="auto"/>
            </w:tcBorders>
            <w:shd w:val="clear" w:color="auto" w:fill="auto"/>
            <w:vAlign w:val="bottom"/>
            <w:hideMark/>
          </w:tcPr>
          <w:p w14:paraId="430C33FE" w14:textId="77777777" w:rsidR="00847ABC" w:rsidRPr="00847ABC" w:rsidRDefault="00847ABC" w:rsidP="0082612B">
            <w:pPr>
              <w:spacing w:line="240" w:lineRule="auto"/>
              <w:rPr>
                <w:rFonts w:ascii="Times New Roman" w:eastAsia="Times New Roman" w:hAnsi="Times New Roman" w:cs="Times New Roman"/>
                <w:sz w:val="20"/>
                <w:szCs w:val="20"/>
              </w:rPr>
            </w:pPr>
            <w:r w:rsidRPr="00847ABC">
              <w:rPr>
                <w:rFonts w:ascii="Times New Roman" w:hAnsi="Times New Roman" w:cs="Times New Roman"/>
                <w:sz w:val="20"/>
                <w:szCs w:val="20"/>
              </w:rPr>
              <w:t>Druh je ohrozený zarastaním trávnatých lúčnych biotopov drevinami, extenzívne obhospodarovanie trávnych porastov.</w:t>
            </w:r>
          </w:p>
        </w:tc>
      </w:tr>
    </w:tbl>
    <w:p w14:paraId="1852EAA3" w14:textId="37EF14F2" w:rsidR="00F17982" w:rsidRDefault="00F17982" w:rsidP="00775056">
      <w:pPr>
        <w:spacing w:line="240" w:lineRule="auto"/>
        <w:rPr>
          <w:rFonts w:ascii="Times New Roman" w:eastAsia="Times New Roman" w:hAnsi="Times New Roman" w:cs="Times New Roman"/>
          <w:sz w:val="24"/>
          <w:szCs w:val="24"/>
          <w:lang w:eastAsia="sk-SK"/>
        </w:rPr>
      </w:pPr>
    </w:p>
    <w:p w14:paraId="1F3CF59D" w14:textId="77777777" w:rsidR="006E0AB7" w:rsidRPr="00DC071D" w:rsidRDefault="006E0AB7" w:rsidP="006E0AB7">
      <w:pPr>
        <w:spacing w:line="240" w:lineRule="auto"/>
        <w:ind w:left="-284"/>
        <w:rPr>
          <w:rFonts w:ascii="Times New Roman" w:hAnsi="Times New Roman" w:cs="Times New Roman"/>
          <w:color w:val="000000"/>
        </w:rPr>
      </w:pPr>
      <w:r w:rsidRPr="00DC071D">
        <w:rPr>
          <w:rFonts w:ascii="Times New Roman" w:hAnsi="Times New Roman" w:cs="Times New Roman"/>
          <w:color w:val="000000"/>
        </w:rPr>
        <w:t>Zlepšenie stavu druhu</w:t>
      </w:r>
      <w:r w:rsidRPr="00DC071D">
        <w:rPr>
          <w:rFonts w:ascii="Times New Roman" w:hAnsi="Times New Roman" w:cs="Times New Roman"/>
          <w:b/>
          <w:color w:val="000000"/>
        </w:rPr>
        <w:t xml:space="preserve"> </w:t>
      </w:r>
      <w:r>
        <w:rPr>
          <w:rFonts w:ascii="Times New Roman" w:eastAsia="Times New Roman" w:hAnsi="Times New Roman" w:cs="Times New Roman"/>
          <w:b/>
          <w:i/>
          <w:color w:val="000000"/>
          <w:lang w:eastAsia="sk-SK"/>
        </w:rPr>
        <w:t xml:space="preserve">Carabus variolosus </w:t>
      </w:r>
      <w:r w:rsidRPr="00DC071D">
        <w:rPr>
          <w:rFonts w:ascii="Times New Roman" w:hAnsi="Times New Roman" w:cs="Times New Roman"/>
          <w:color w:val="000000"/>
        </w:rPr>
        <w:t xml:space="preserve">za splnenia nasledovných atribútov: </w:t>
      </w:r>
    </w:p>
    <w:tbl>
      <w:tblPr>
        <w:tblW w:w="5398" w:type="pct"/>
        <w:tblInd w:w="-289" w:type="dxa"/>
        <w:tblCellMar>
          <w:left w:w="70" w:type="dxa"/>
          <w:right w:w="70" w:type="dxa"/>
        </w:tblCellMar>
        <w:tblLook w:val="04A0" w:firstRow="1" w:lastRow="0" w:firstColumn="1" w:lastColumn="0" w:noHBand="0" w:noVBand="1"/>
      </w:tblPr>
      <w:tblGrid>
        <w:gridCol w:w="1560"/>
        <w:gridCol w:w="2648"/>
        <w:gridCol w:w="1633"/>
        <w:gridCol w:w="3941"/>
      </w:tblGrid>
      <w:tr w:rsidR="006E0AB7" w:rsidRPr="00652926" w14:paraId="3A8BD472" w14:textId="77777777" w:rsidTr="006E0AB7">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C747B" w14:textId="77777777" w:rsidR="006E0AB7" w:rsidRPr="006E0AB7" w:rsidRDefault="006E0AB7" w:rsidP="00883E00">
            <w:pPr>
              <w:spacing w:line="240" w:lineRule="auto"/>
              <w:jc w:val="center"/>
              <w:rPr>
                <w:rFonts w:ascii="Times New Roman" w:eastAsia="Times New Roman" w:hAnsi="Times New Roman" w:cs="Times New Roman"/>
                <w:b/>
                <w:sz w:val="20"/>
                <w:szCs w:val="20"/>
                <w:lang w:eastAsia="sk-SK"/>
              </w:rPr>
            </w:pPr>
            <w:r w:rsidRPr="006E0AB7">
              <w:rPr>
                <w:rFonts w:ascii="Times New Roman" w:eastAsia="Times New Roman" w:hAnsi="Times New Roman" w:cs="Times New Roman"/>
                <w:b/>
                <w:sz w:val="20"/>
                <w:szCs w:val="20"/>
                <w:lang w:eastAsia="sk-SK"/>
              </w:rPr>
              <w:t>Parameter</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432D6B06" w14:textId="77777777" w:rsidR="006E0AB7" w:rsidRPr="006E0AB7" w:rsidRDefault="006E0AB7" w:rsidP="00883E00">
            <w:pPr>
              <w:spacing w:line="240" w:lineRule="auto"/>
              <w:jc w:val="center"/>
              <w:rPr>
                <w:rFonts w:ascii="Times New Roman" w:eastAsia="Times New Roman" w:hAnsi="Times New Roman" w:cs="Times New Roman"/>
                <w:b/>
                <w:sz w:val="20"/>
                <w:szCs w:val="20"/>
                <w:lang w:eastAsia="sk-SK"/>
              </w:rPr>
            </w:pPr>
            <w:r w:rsidRPr="006E0AB7">
              <w:rPr>
                <w:rFonts w:ascii="Times New Roman" w:eastAsia="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06FB071" w14:textId="77777777" w:rsidR="006E0AB7" w:rsidRPr="006E0AB7" w:rsidRDefault="006E0AB7" w:rsidP="00883E00">
            <w:pPr>
              <w:spacing w:line="240" w:lineRule="auto"/>
              <w:jc w:val="center"/>
              <w:rPr>
                <w:rFonts w:ascii="Times New Roman" w:eastAsia="Times New Roman" w:hAnsi="Times New Roman" w:cs="Times New Roman"/>
                <w:b/>
                <w:sz w:val="20"/>
                <w:szCs w:val="20"/>
                <w:lang w:eastAsia="sk-SK"/>
              </w:rPr>
            </w:pPr>
            <w:r w:rsidRPr="006E0AB7">
              <w:rPr>
                <w:rFonts w:ascii="Times New Roman" w:eastAsia="Times New Roman" w:hAnsi="Times New Roman" w:cs="Times New Roman"/>
                <w:b/>
                <w:sz w:val="20"/>
                <w:szCs w:val="20"/>
                <w:lang w:eastAsia="sk-SK"/>
              </w:rPr>
              <w:t>Cieľová hodnota</w:t>
            </w:r>
          </w:p>
        </w:tc>
        <w:tc>
          <w:tcPr>
            <w:tcW w:w="3941" w:type="dxa"/>
            <w:tcBorders>
              <w:top w:val="single" w:sz="4" w:space="0" w:color="auto"/>
              <w:left w:val="nil"/>
              <w:bottom w:val="single" w:sz="4" w:space="0" w:color="auto"/>
              <w:right w:val="single" w:sz="4" w:space="0" w:color="auto"/>
            </w:tcBorders>
            <w:shd w:val="clear" w:color="auto" w:fill="auto"/>
            <w:noWrap/>
            <w:vAlign w:val="center"/>
          </w:tcPr>
          <w:p w14:paraId="17D0A663" w14:textId="77777777" w:rsidR="006E0AB7" w:rsidRPr="006E0AB7" w:rsidRDefault="006E0AB7" w:rsidP="00883E00">
            <w:pPr>
              <w:spacing w:line="240" w:lineRule="auto"/>
              <w:jc w:val="center"/>
              <w:rPr>
                <w:rFonts w:ascii="Times New Roman" w:eastAsia="Times New Roman" w:hAnsi="Times New Roman" w:cs="Times New Roman"/>
                <w:b/>
                <w:sz w:val="20"/>
                <w:szCs w:val="20"/>
                <w:lang w:eastAsia="sk-SK"/>
              </w:rPr>
            </w:pPr>
            <w:r w:rsidRPr="006E0AB7">
              <w:rPr>
                <w:rFonts w:ascii="Times New Roman" w:eastAsia="Times New Roman" w:hAnsi="Times New Roman" w:cs="Times New Roman"/>
                <w:b/>
                <w:sz w:val="20"/>
                <w:szCs w:val="20"/>
                <w:lang w:eastAsia="sk-SK"/>
              </w:rPr>
              <w:t>Doplnkové informácie</w:t>
            </w:r>
          </w:p>
        </w:tc>
      </w:tr>
      <w:tr w:rsidR="006E0AB7" w:rsidRPr="00652926" w14:paraId="12DCF05D" w14:textId="77777777" w:rsidTr="006E0AB7">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E0E6" w14:textId="77777777" w:rsidR="006E0AB7" w:rsidRPr="00652926" w:rsidRDefault="006E0AB7" w:rsidP="00883E0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2648" w:type="dxa"/>
            <w:tcBorders>
              <w:top w:val="single" w:sz="4" w:space="0" w:color="auto"/>
              <w:left w:val="nil"/>
              <w:bottom w:val="single" w:sz="4" w:space="0" w:color="auto"/>
              <w:right w:val="single" w:sz="4" w:space="0" w:color="auto"/>
            </w:tcBorders>
            <w:shd w:val="clear" w:color="auto" w:fill="auto"/>
            <w:noWrap/>
            <w:vAlign w:val="center"/>
            <w:hideMark/>
          </w:tcPr>
          <w:p w14:paraId="42FD95F8" w14:textId="77777777" w:rsidR="006E0AB7" w:rsidRPr="00652926" w:rsidRDefault="006E0AB7" w:rsidP="00883E0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156F30B3" w14:textId="77777777" w:rsidR="006E0AB7" w:rsidRPr="00652926" w:rsidRDefault="006E0AB7" w:rsidP="00883E0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50</w:t>
            </w:r>
          </w:p>
        </w:tc>
        <w:tc>
          <w:tcPr>
            <w:tcW w:w="3941" w:type="dxa"/>
            <w:tcBorders>
              <w:top w:val="single" w:sz="4" w:space="0" w:color="auto"/>
              <w:left w:val="nil"/>
              <w:bottom w:val="single" w:sz="4" w:space="0" w:color="auto"/>
              <w:right w:val="single" w:sz="4" w:space="0" w:color="auto"/>
            </w:tcBorders>
            <w:shd w:val="clear" w:color="auto" w:fill="auto"/>
            <w:noWrap/>
            <w:vAlign w:val="center"/>
            <w:hideMark/>
          </w:tcPr>
          <w:p w14:paraId="65AC0231" w14:textId="77777777" w:rsidR="006E0AB7" w:rsidRPr="00652926" w:rsidRDefault="006E0AB7" w:rsidP="00883E0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Zvýšená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do 50 </w:t>
            </w:r>
            <w:r w:rsidRPr="00652926">
              <w:rPr>
                <w:rFonts w:ascii="Times New Roman" w:eastAsia="Times New Roman" w:hAnsi="Times New Roman" w:cs="Times New Roman"/>
                <w:sz w:val="20"/>
                <w:szCs w:val="20"/>
                <w:lang w:eastAsia="sk-SK"/>
              </w:rPr>
              <w:t>jedincov (aktuály údaj / z SDF)</w:t>
            </w:r>
          </w:p>
        </w:tc>
      </w:tr>
      <w:tr w:rsidR="006E0AB7" w:rsidRPr="00652926" w14:paraId="2F9102F1" w14:textId="77777777" w:rsidTr="006E0AB7">
        <w:trPr>
          <w:trHeight w:val="61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FDDC1A" w14:textId="77777777" w:rsidR="006E0AB7" w:rsidRPr="00652926" w:rsidRDefault="006E0AB7" w:rsidP="00883E0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2648" w:type="dxa"/>
            <w:tcBorders>
              <w:top w:val="nil"/>
              <w:left w:val="nil"/>
              <w:bottom w:val="single" w:sz="4" w:space="0" w:color="auto"/>
              <w:right w:val="single" w:sz="4" w:space="0" w:color="auto"/>
            </w:tcBorders>
            <w:shd w:val="clear" w:color="auto" w:fill="auto"/>
            <w:noWrap/>
            <w:vAlign w:val="center"/>
            <w:hideMark/>
          </w:tcPr>
          <w:p w14:paraId="65F1B3C0" w14:textId="77777777" w:rsidR="006E0AB7" w:rsidRPr="00652926" w:rsidRDefault="006E0AB7" w:rsidP="00883E0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633" w:type="dxa"/>
            <w:tcBorders>
              <w:top w:val="nil"/>
              <w:left w:val="nil"/>
              <w:bottom w:val="single" w:sz="4" w:space="0" w:color="auto"/>
              <w:right w:val="single" w:sz="4" w:space="0" w:color="auto"/>
            </w:tcBorders>
            <w:shd w:val="clear" w:color="auto" w:fill="auto"/>
            <w:noWrap/>
            <w:vAlign w:val="center"/>
            <w:hideMark/>
          </w:tcPr>
          <w:p w14:paraId="0489B295" w14:textId="0B586804" w:rsidR="006E0AB7" w:rsidRPr="006E0AB7" w:rsidRDefault="006E0AB7" w:rsidP="00883E00">
            <w:pPr>
              <w:spacing w:line="240" w:lineRule="auto"/>
              <w:jc w:val="center"/>
              <w:rPr>
                <w:rFonts w:ascii="Times New Roman" w:eastAsia="Times New Roman" w:hAnsi="Times New Roman" w:cs="Times New Roman"/>
                <w:color w:val="000000" w:themeColor="text1"/>
                <w:sz w:val="20"/>
                <w:szCs w:val="20"/>
                <w:lang w:eastAsia="sk-SK"/>
              </w:rPr>
            </w:pPr>
            <w:r w:rsidRPr="006E0AB7">
              <w:rPr>
                <w:rFonts w:ascii="Times New Roman" w:hAnsi="Times New Roman" w:cs="Times New Roman"/>
                <w:color w:val="000000" w:themeColor="text1"/>
                <w:sz w:val="20"/>
                <w:szCs w:val="20"/>
                <w:lang w:eastAsia="sk-SK"/>
              </w:rPr>
              <w:t>0,2</w:t>
            </w:r>
          </w:p>
        </w:tc>
        <w:tc>
          <w:tcPr>
            <w:tcW w:w="3941" w:type="dxa"/>
            <w:tcBorders>
              <w:top w:val="nil"/>
              <w:left w:val="nil"/>
              <w:bottom w:val="single" w:sz="4" w:space="0" w:color="auto"/>
              <w:right w:val="single" w:sz="4" w:space="0" w:color="auto"/>
            </w:tcBorders>
            <w:shd w:val="clear" w:color="auto" w:fill="auto"/>
            <w:noWrap/>
            <w:vAlign w:val="center"/>
            <w:hideMark/>
          </w:tcPr>
          <w:p w14:paraId="3194ABD6" w14:textId="77777777" w:rsidR="006E0AB7" w:rsidRPr="0002150A" w:rsidRDefault="006E0AB7" w:rsidP="00883E00">
            <w:pPr>
              <w:spacing w:line="240" w:lineRule="auto"/>
              <w:jc w:val="both"/>
              <w:rPr>
                <w:rFonts w:ascii="Times New Roman" w:eastAsia="Times New Roman" w:hAnsi="Times New Roman" w:cs="Times New Roman"/>
                <w:sz w:val="20"/>
                <w:szCs w:val="20"/>
                <w:lang w:eastAsia="sk-SK"/>
              </w:rPr>
            </w:pPr>
            <w:r w:rsidRPr="0002150A">
              <w:rPr>
                <w:rFonts w:ascii="Times New Roman" w:hAnsi="Times New Roman" w:cs="Times New Roman"/>
                <w:sz w:val="20"/>
                <w:szCs w:val="20"/>
              </w:rPr>
              <w:t>zatienené biotopy pobrežných vôd so zachovalým porastom nízkej vegetácie</w:t>
            </w:r>
          </w:p>
        </w:tc>
      </w:tr>
      <w:tr w:rsidR="006E0AB7" w:rsidRPr="00652926" w14:paraId="17EF8491" w14:textId="77777777" w:rsidTr="006E0AB7">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2A94FD" w14:textId="77777777" w:rsidR="006E0AB7" w:rsidRPr="00652926" w:rsidRDefault="006E0AB7" w:rsidP="00883E00">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2648" w:type="dxa"/>
            <w:tcBorders>
              <w:top w:val="nil"/>
              <w:left w:val="nil"/>
              <w:bottom w:val="single" w:sz="4" w:space="0" w:color="auto"/>
              <w:right w:val="single" w:sz="4" w:space="0" w:color="auto"/>
            </w:tcBorders>
            <w:shd w:val="clear" w:color="auto" w:fill="auto"/>
            <w:noWrap/>
            <w:vAlign w:val="center"/>
            <w:hideMark/>
          </w:tcPr>
          <w:p w14:paraId="21A2AC04" w14:textId="77777777" w:rsidR="006E0AB7" w:rsidRPr="00652926" w:rsidRDefault="006E0AB7" w:rsidP="00883E0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 neovplyvnených pobrežných biotopov vodných toko</w:t>
            </w:r>
          </w:p>
        </w:tc>
        <w:tc>
          <w:tcPr>
            <w:tcW w:w="1633" w:type="dxa"/>
            <w:tcBorders>
              <w:top w:val="nil"/>
              <w:left w:val="nil"/>
              <w:bottom w:val="single" w:sz="4" w:space="0" w:color="auto"/>
              <w:right w:val="single" w:sz="4" w:space="0" w:color="auto"/>
            </w:tcBorders>
            <w:shd w:val="clear" w:color="auto" w:fill="auto"/>
            <w:noWrap/>
            <w:vAlign w:val="center"/>
            <w:hideMark/>
          </w:tcPr>
          <w:p w14:paraId="78ADE3D3" w14:textId="77777777" w:rsidR="006E0AB7" w:rsidRPr="00652926" w:rsidRDefault="006E0AB7" w:rsidP="00883E0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80 %</w:t>
            </w:r>
          </w:p>
        </w:tc>
        <w:tc>
          <w:tcPr>
            <w:tcW w:w="3941" w:type="dxa"/>
            <w:tcBorders>
              <w:top w:val="nil"/>
              <w:left w:val="nil"/>
              <w:bottom w:val="single" w:sz="4" w:space="0" w:color="auto"/>
              <w:right w:val="single" w:sz="4" w:space="0" w:color="auto"/>
            </w:tcBorders>
            <w:shd w:val="clear" w:color="auto" w:fill="auto"/>
            <w:vAlign w:val="bottom"/>
            <w:hideMark/>
          </w:tcPr>
          <w:p w14:paraId="420A15B4" w14:textId="77777777" w:rsidR="006E0AB7" w:rsidRPr="004D3C34" w:rsidRDefault="006E0AB7" w:rsidP="00883E00">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Možná len </w:t>
            </w:r>
            <w:r w:rsidRPr="004D3C34">
              <w:rPr>
                <w:rFonts w:ascii="Times New Roman" w:hAnsi="Times New Roman" w:cs="Times New Roman"/>
                <w:sz w:val="20"/>
                <w:szCs w:val="20"/>
              </w:rPr>
              <w:t xml:space="preserve">čiastočná prirodzená degradácia biotopu, ktorá však </w:t>
            </w:r>
            <w:r w:rsidRPr="004D3C34">
              <w:rPr>
                <w:rFonts w:ascii="Times New Roman" w:hAnsi="Times New Roman" w:cs="Times New Roman"/>
                <w:spacing w:val="-2"/>
                <w:sz w:val="20"/>
                <w:szCs w:val="20"/>
              </w:rPr>
              <w:t>neve</w:t>
            </w:r>
            <w:r w:rsidRPr="004D3C34">
              <w:rPr>
                <w:rFonts w:ascii="Times New Roman" w:hAnsi="Times New Roman" w:cs="Times New Roman"/>
                <w:spacing w:val="-2"/>
                <w:sz w:val="20"/>
                <w:szCs w:val="20"/>
              </w:rPr>
              <w:softHyphen/>
              <w:t>die k výraznejším zmenám</w:t>
            </w:r>
            <w:r w:rsidRPr="004D3C34">
              <w:rPr>
                <w:rFonts w:ascii="Times New Roman" w:hAnsi="Times New Roman" w:cs="Times New Roman"/>
                <w:sz w:val="20"/>
                <w:szCs w:val="20"/>
              </w:rPr>
              <w:t xml:space="preserve"> v štruktúre vege</w:t>
            </w:r>
            <w:r w:rsidRPr="004D3C34">
              <w:rPr>
                <w:rFonts w:ascii="Times New Roman" w:hAnsi="Times New Roman" w:cs="Times New Roman"/>
                <w:sz w:val="20"/>
                <w:szCs w:val="20"/>
              </w:rPr>
              <w:softHyphen/>
              <w:t>tácie a k úbytku vhodných mikrobiotopov</w:t>
            </w:r>
            <w:r>
              <w:rPr>
                <w:rFonts w:ascii="Times New Roman" w:hAnsi="Times New Roman" w:cs="Times New Roman"/>
                <w:sz w:val="20"/>
                <w:szCs w:val="20"/>
              </w:rPr>
              <w:t>.</w:t>
            </w:r>
          </w:p>
        </w:tc>
      </w:tr>
    </w:tbl>
    <w:p w14:paraId="5ABD70E9" w14:textId="77777777" w:rsidR="006E0AB7" w:rsidRDefault="006E0AB7" w:rsidP="006E0AB7">
      <w:pPr>
        <w:spacing w:line="240" w:lineRule="auto"/>
        <w:jc w:val="both"/>
        <w:rPr>
          <w:rFonts w:ascii="Times New Roman" w:hAnsi="Times New Roman" w:cs="Times New Roman"/>
          <w:color w:val="000000"/>
        </w:rPr>
      </w:pPr>
    </w:p>
    <w:p w14:paraId="30A18A5D" w14:textId="77777777" w:rsidR="006E0AB7" w:rsidRDefault="006E0AB7" w:rsidP="006E0AB7">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druhu </w:t>
      </w:r>
      <w:r>
        <w:rPr>
          <w:rFonts w:ascii="Times New Roman" w:hAnsi="Times New Roman" w:cs="Times New Roman"/>
          <w:b/>
          <w:i/>
          <w:color w:val="000000"/>
        </w:rPr>
        <w:t xml:space="preserve">Callimorpha quadripunctaria </w:t>
      </w:r>
      <w:r w:rsidRPr="00DC071D">
        <w:rPr>
          <w:rFonts w:ascii="Times New Roman" w:hAnsi="Times New Roman" w:cs="Times New Roman"/>
          <w:color w:val="000000"/>
        </w:rPr>
        <w:t>za splnenia nasledovných atribútov:</w:t>
      </w:r>
    </w:p>
    <w:tbl>
      <w:tblPr>
        <w:tblW w:w="5338" w:type="pct"/>
        <w:tblInd w:w="-239" w:type="dxa"/>
        <w:tblCellMar>
          <w:left w:w="70" w:type="dxa"/>
          <w:right w:w="70" w:type="dxa"/>
        </w:tblCellMar>
        <w:tblLook w:val="04A0" w:firstRow="1" w:lastRow="0" w:firstColumn="1" w:lastColumn="0" w:noHBand="0" w:noVBand="1"/>
      </w:tblPr>
      <w:tblGrid>
        <w:gridCol w:w="1664"/>
        <w:gridCol w:w="1255"/>
        <w:gridCol w:w="2053"/>
        <w:gridCol w:w="4702"/>
      </w:tblGrid>
      <w:tr w:rsidR="006E0AB7" w:rsidRPr="00870D1F" w14:paraId="314C2C7C" w14:textId="77777777" w:rsidTr="00883E00">
        <w:trPr>
          <w:trHeight w:val="359"/>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5E4F5" w14:textId="77777777" w:rsidR="006E0AB7" w:rsidRPr="00870D1F" w:rsidRDefault="006E0AB7" w:rsidP="00883E00">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546D564E" w14:textId="77777777" w:rsidR="006E0AB7" w:rsidRPr="00870D1F" w:rsidRDefault="006E0AB7" w:rsidP="00883E00">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0194DD3C" w14:textId="77777777" w:rsidR="006E0AB7" w:rsidRPr="00870D1F" w:rsidRDefault="006E0AB7" w:rsidP="00883E00">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702" w:type="dxa"/>
            <w:tcBorders>
              <w:top w:val="single" w:sz="4" w:space="0" w:color="auto"/>
              <w:left w:val="nil"/>
              <w:bottom w:val="single" w:sz="4" w:space="0" w:color="auto"/>
              <w:right w:val="single" w:sz="4" w:space="0" w:color="auto"/>
            </w:tcBorders>
            <w:shd w:val="clear" w:color="auto" w:fill="auto"/>
            <w:vAlign w:val="center"/>
          </w:tcPr>
          <w:p w14:paraId="46F7F3AE" w14:textId="77777777" w:rsidR="006E0AB7" w:rsidRPr="00870D1F" w:rsidRDefault="006E0AB7" w:rsidP="00883E00">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6E0AB7" w:rsidRPr="00870D1F" w14:paraId="0AC00306" w14:textId="77777777" w:rsidTr="00883E00">
        <w:trPr>
          <w:trHeight w:val="553"/>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360EB"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3BA0956"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3050CA5"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300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23C2FF11"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Zvýšenie početnosti na min. 300 jedincov, v súčasnosti je početnosť 50 až 300 jedincov</w:t>
            </w:r>
          </w:p>
        </w:tc>
      </w:tr>
      <w:tr w:rsidR="006E0AB7" w:rsidRPr="00870D1F" w14:paraId="5FF8CD7D" w14:textId="77777777" w:rsidTr="00883E00">
        <w:trPr>
          <w:trHeight w:val="751"/>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0BA7A"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53E7DC2"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96B7876" w14:textId="77777777" w:rsidR="006E0AB7" w:rsidRPr="006E0AB7" w:rsidRDefault="006E0AB7" w:rsidP="00883E00">
            <w:pPr>
              <w:spacing w:line="240" w:lineRule="auto"/>
              <w:rPr>
                <w:rFonts w:ascii="Times New Roman" w:eastAsia="Times New Roman" w:hAnsi="Times New Roman" w:cs="Times New Roman"/>
                <w:color w:val="000000" w:themeColor="text1"/>
                <w:sz w:val="20"/>
                <w:szCs w:val="20"/>
              </w:rPr>
            </w:pPr>
            <w:r w:rsidRPr="006E0AB7">
              <w:rPr>
                <w:rFonts w:ascii="Times New Roman" w:hAnsi="Times New Roman" w:cs="Times New Roman"/>
                <w:color w:val="000000" w:themeColor="text1"/>
                <w:sz w:val="20"/>
                <w:szCs w:val="20"/>
                <w:lang w:eastAsia="sk-SK"/>
              </w:rPr>
              <w:t>15</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1AF91073"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6E0AB7" w:rsidRPr="00870D1F" w14:paraId="1E2C6868" w14:textId="77777777" w:rsidTr="00883E00">
        <w:trPr>
          <w:trHeight w:val="950"/>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019B6"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24174B23"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2CAA4666"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1B5B71E0" w14:textId="77777777" w:rsidR="006E0AB7" w:rsidRPr="00870D1F" w:rsidRDefault="006E0AB7" w:rsidP="00883E00">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6A0364BF" w14:textId="77777777" w:rsidR="006E0AB7" w:rsidRDefault="006E0AB7" w:rsidP="00775056">
      <w:pPr>
        <w:spacing w:line="240" w:lineRule="auto"/>
        <w:rPr>
          <w:rFonts w:ascii="Times New Roman" w:eastAsia="Times New Roman" w:hAnsi="Times New Roman" w:cs="Times New Roman"/>
          <w:sz w:val="24"/>
          <w:szCs w:val="24"/>
          <w:lang w:eastAsia="sk-SK"/>
        </w:rPr>
      </w:pPr>
    </w:p>
    <w:p w14:paraId="1F8913BA" w14:textId="77777777" w:rsidR="0074033D" w:rsidRPr="00626A09" w:rsidRDefault="0074033D" w:rsidP="0074033D">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573" w:type="dxa"/>
        <w:tblInd w:w="-147" w:type="dxa"/>
        <w:tblCellMar>
          <w:left w:w="70" w:type="dxa"/>
          <w:right w:w="70" w:type="dxa"/>
        </w:tblCellMar>
        <w:tblLook w:val="04A0" w:firstRow="1" w:lastRow="0" w:firstColumn="1" w:lastColumn="0" w:noHBand="0" w:noVBand="1"/>
      </w:tblPr>
      <w:tblGrid>
        <w:gridCol w:w="2627"/>
        <w:gridCol w:w="1575"/>
        <w:gridCol w:w="1701"/>
        <w:gridCol w:w="3670"/>
      </w:tblGrid>
      <w:tr w:rsidR="0074033D" w:rsidRPr="00652926" w14:paraId="56E6AD67" w14:textId="77777777" w:rsidTr="00307398">
        <w:trPr>
          <w:trHeight w:val="620"/>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686C8" w14:textId="77777777" w:rsidR="0074033D" w:rsidRPr="00307398" w:rsidRDefault="0074033D" w:rsidP="00510426">
            <w:pPr>
              <w:spacing w:line="240" w:lineRule="auto"/>
              <w:jc w:val="center"/>
              <w:rPr>
                <w:rFonts w:ascii="Times New Roman" w:eastAsia="Times New Roman" w:hAnsi="Times New Roman" w:cs="Times New Roman"/>
                <w:b/>
                <w:sz w:val="20"/>
                <w:szCs w:val="20"/>
                <w:lang w:eastAsia="sk-SK"/>
              </w:rPr>
            </w:pPr>
            <w:r w:rsidRPr="00307398">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32DA58D" w14:textId="77777777" w:rsidR="0074033D" w:rsidRPr="00307398" w:rsidRDefault="0074033D" w:rsidP="00510426">
            <w:pPr>
              <w:spacing w:line="240" w:lineRule="auto"/>
              <w:jc w:val="center"/>
              <w:rPr>
                <w:rFonts w:ascii="Times New Roman" w:eastAsia="Times New Roman" w:hAnsi="Times New Roman" w:cs="Times New Roman"/>
                <w:b/>
                <w:sz w:val="20"/>
                <w:szCs w:val="20"/>
                <w:lang w:eastAsia="sk-SK"/>
              </w:rPr>
            </w:pPr>
            <w:r w:rsidRPr="00307398">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34C9D2" w14:textId="77777777" w:rsidR="0074033D" w:rsidRPr="00307398" w:rsidRDefault="0074033D" w:rsidP="00510426">
            <w:pPr>
              <w:spacing w:line="240" w:lineRule="auto"/>
              <w:jc w:val="center"/>
              <w:rPr>
                <w:rFonts w:ascii="Times New Roman" w:eastAsia="Times New Roman" w:hAnsi="Times New Roman" w:cs="Times New Roman"/>
                <w:b/>
                <w:sz w:val="20"/>
                <w:szCs w:val="20"/>
                <w:lang w:eastAsia="sk-SK"/>
              </w:rPr>
            </w:pPr>
            <w:r w:rsidRPr="00307398">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92F4E96" w14:textId="77777777" w:rsidR="0074033D" w:rsidRPr="00307398" w:rsidRDefault="0074033D" w:rsidP="00510426">
            <w:pPr>
              <w:spacing w:line="240" w:lineRule="auto"/>
              <w:jc w:val="center"/>
              <w:rPr>
                <w:rFonts w:ascii="Times New Roman" w:eastAsia="Times New Roman" w:hAnsi="Times New Roman" w:cs="Times New Roman"/>
                <w:b/>
                <w:sz w:val="20"/>
                <w:szCs w:val="20"/>
                <w:lang w:eastAsia="sk-SK"/>
              </w:rPr>
            </w:pPr>
            <w:r w:rsidRPr="00307398">
              <w:rPr>
                <w:rFonts w:ascii="Times New Roman" w:eastAsia="Times New Roman" w:hAnsi="Times New Roman" w:cs="Times New Roman"/>
                <w:b/>
                <w:sz w:val="20"/>
                <w:szCs w:val="20"/>
                <w:lang w:eastAsia="sk-SK"/>
              </w:rPr>
              <w:t>Doplnkové informácie</w:t>
            </w:r>
          </w:p>
        </w:tc>
      </w:tr>
      <w:tr w:rsidR="0074033D" w:rsidRPr="00652926" w14:paraId="2924C8DD" w14:textId="77777777" w:rsidTr="00307398">
        <w:trPr>
          <w:trHeight w:val="620"/>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2B3F"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4630021"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08CF93"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E100F38" w14:textId="35AFBE23" w:rsidR="0074033D" w:rsidRPr="00652926" w:rsidRDefault="0074033D" w:rsidP="00E93A3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w:t>
            </w:r>
            <w:r w:rsidR="0005788E">
              <w:rPr>
                <w:rFonts w:ascii="Times New Roman" w:eastAsia="Times New Roman" w:hAnsi="Times New Roman" w:cs="Times New Roman"/>
                <w:sz w:val="20"/>
                <w:szCs w:val="20"/>
                <w:lang w:eastAsia="sk-SK"/>
              </w:rPr>
              <w:t>5</w:t>
            </w:r>
            <w:r>
              <w:rPr>
                <w:rFonts w:ascii="Times New Roman" w:eastAsia="Times New Roman" w:hAnsi="Times New Roman" w:cs="Times New Roman"/>
                <w:sz w:val="20"/>
                <w:szCs w:val="20"/>
                <w:lang w:eastAsia="sk-SK"/>
              </w:rPr>
              <w:t>0</w:t>
            </w:r>
            <w:r w:rsidR="00E93A39">
              <w:rPr>
                <w:rFonts w:ascii="Times New Roman" w:eastAsia="Times New Roman" w:hAnsi="Times New Roman" w:cs="Times New Roman"/>
                <w:sz w:val="20"/>
                <w:szCs w:val="20"/>
                <w:lang w:eastAsia="sk-SK"/>
              </w:rPr>
              <w:t xml:space="preserve"> až 5</w:t>
            </w:r>
            <w:r w:rsidR="0005788E">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 xml:space="preserve">0 </w:t>
            </w:r>
            <w:r w:rsidRPr="00652926">
              <w:rPr>
                <w:rFonts w:ascii="Times New Roman" w:eastAsia="Times New Roman" w:hAnsi="Times New Roman" w:cs="Times New Roman"/>
                <w:sz w:val="20"/>
                <w:szCs w:val="20"/>
                <w:lang w:eastAsia="sk-SK"/>
              </w:rPr>
              <w:t>jedincov (aktuály údaj / z SDF)</w:t>
            </w:r>
          </w:p>
        </w:tc>
      </w:tr>
      <w:tr w:rsidR="0074033D" w:rsidRPr="00652926" w14:paraId="2514701F" w14:textId="77777777" w:rsidTr="00307398">
        <w:trPr>
          <w:trHeight w:val="930"/>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033A80E2"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66F1339" w14:textId="5038762A"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E416999" w14:textId="0CADCF7E" w:rsidR="0074033D" w:rsidRPr="0066146B" w:rsidRDefault="00604317" w:rsidP="00510426">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18"/>
                <w:szCs w:val="18"/>
              </w:rPr>
              <w:t>100</w:t>
            </w:r>
          </w:p>
        </w:tc>
        <w:tc>
          <w:tcPr>
            <w:tcW w:w="3670" w:type="dxa"/>
            <w:tcBorders>
              <w:top w:val="nil"/>
              <w:left w:val="nil"/>
              <w:bottom w:val="single" w:sz="4" w:space="0" w:color="auto"/>
              <w:right w:val="single" w:sz="4" w:space="0" w:color="auto"/>
            </w:tcBorders>
            <w:shd w:val="clear" w:color="auto" w:fill="auto"/>
            <w:noWrap/>
            <w:vAlign w:val="center"/>
            <w:hideMark/>
          </w:tcPr>
          <w:p w14:paraId="4E7CCEC0" w14:textId="77777777" w:rsidR="0074033D" w:rsidRPr="00652926" w:rsidRDefault="0074033D" w:rsidP="00510426">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74033D" w:rsidRPr="00652926" w14:paraId="5620A1A0" w14:textId="77777777" w:rsidTr="00307398">
        <w:trPr>
          <w:trHeight w:val="620"/>
        </w:trPr>
        <w:tc>
          <w:tcPr>
            <w:tcW w:w="2627" w:type="dxa"/>
            <w:tcBorders>
              <w:top w:val="nil"/>
              <w:left w:val="single" w:sz="4" w:space="0" w:color="auto"/>
              <w:bottom w:val="single" w:sz="4" w:space="0" w:color="auto"/>
              <w:right w:val="single" w:sz="4" w:space="0" w:color="auto"/>
            </w:tcBorders>
            <w:shd w:val="clear" w:color="auto" w:fill="auto"/>
            <w:noWrap/>
            <w:vAlign w:val="center"/>
            <w:hideMark/>
          </w:tcPr>
          <w:p w14:paraId="1C1E1CF8" w14:textId="77777777" w:rsidR="0074033D" w:rsidRPr="00652926" w:rsidRDefault="0074033D" w:rsidP="00510426">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4A296A"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A23A0C0"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63DAA609" w14:textId="77777777" w:rsidR="0074033D" w:rsidRPr="00652926" w:rsidRDefault="0074033D" w:rsidP="0051042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307EF3D7" w14:textId="37424FFC" w:rsidR="0001518F" w:rsidRDefault="0001518F" w:rsidP="0066146B">
      <w:pPr>
        <w:spacing w:line="240" w:lineRule="auto"/>
        <w:jc w:val="both"/>
        <w:rPr>
          <w:rFonts w:ascii="Times New Roman" w:hAnsi="Times New Roman" w:cs="Times New Roman"/>
          <w:color w:val="000000"/>
          <w:sz w:val="24"/>
          <w:szCs w:val="24"/>
        </w:rPr>
      </w:pPr>
    </w:p>
    <w:p w14:paraId="490FED8D" w14:textId="77777777" w:rsidR="006E0AB7" w:rsidRPr="00EF3712" w:rsidRDefault="006E0AB7" w:rsidP="006E0AB7">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640" w:type="dxa"/>
        <w:tblInd w:w="-147" w:type="dxa"/>
        <w:tblCellMar>
          <w:left w:w="70" w:type="dxa"/>
          <w:right w:w="70" w:type="dxa"/>
        </w:tblCellMar>
        <w:tblLook w:val="04A0" w:firstRow="1" w:lastRow="0" w:firstColumn="1" w:lastColumn="0" w:noHBand="0" w:noVBand="1"/>
      </w:tblPr>
      <w:tblGrid>
        <w:gridCol w:w="2060"/>
        <w:gridCol w:w="1418"/>
        <w:gridCol w:w="1701"/>
        <w:gridCol w:w="4461"/>
      </w:tblGrid>
      <w:tr w:rsidR="006E0AB7" w:rsidRPr="0000010E" w14:paraId="1EAA5643" w14:textId="77777777" w:rsidTr="006E0AB7">
        <w:trPr>
          <w:trHeight w:val="810"/>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90514" w14:textId="77777777" w:rsidR="006E0AB7" w:rsidRPr="006E0AB7" w:rsidRDefault="006E0AB7" w:rsidP="00883E00">
            <w:pPr>
              <w:spacing w:line="240" w:lineRule="auto"/>
              <w:jc w:val="both"/>
              <w:rPr>
                <w:rFonts w:ascii="Times New Roman" w:eastAsia="Times New Roman" w:hAnsi="Times New Roman" w:cs="Times New Roman"/>
                <w:b/>
                <w:color w:val="000000"/>
                <w:sz w:val="20"/>
                <w:szCs w:val="20"/>
                <w:lang w:eastAsia="sk-SK"/>
              </w:rPr>
            </w:pPr>
            <w:r w:rsidRPr="006E0AB7">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E49559" w14:textId="77777777" w:rsidR="006E0AB7" w:rsidRPr="006E0AB7" w:rsidRDefault="006E0AB7" w:rsidP="00883E00">
            <w:pPr>
              <w:spacing w:line="240" w:lineRule="auto"/>
              <w:jc w:val="center"/>
              <w:rPr>
                <w:rFonts w:ascii="Times New Roman" w:eastAsia="Times New Roman" w:hAnsi="Times New Roman" w:cs="Times New Roman"/>
                <w:b/>
                <w:color w:val="000000"/>
                <w:sz w:val="20"/>
                <w:szCs w:val="20"/>
                <w:lang w:eastAsia="sk-SK"/>
              </w:rPr>
            </w:pPr>
            <w:r w:rsidRPr="006E0AB7">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42634E" w14:textId="77777777" w:rsidR="006E0AB7" w:rsidRPr="006E0AB7" w:rsidRDefault="006E0AB7" w:rsidP="00883E00">
            <w:pPr>
              <w:spacing w:line="240" w:lineRule="auto"/>
              <w:jc w:val="center"/>
              <w:rPr>
                <w:rFonts w:ascii="Times New Roman" w:eastAsia="Times New Roman" w:hAnsi="Times New Roman" w:cs="Times New Roman"/>
                <w:b/>
                <w:color w:val="000000"/>
                <w:sz w:val="20"/>
                <w:szCs w:val="20"/>
                <w:lang w:eastAsia="sk-SK"/>
              </w:rPr>
            </w:pPr>
            <w:r w:rsidRPr="006E0AB7">
              <w:rPr>
                <w:rFonts w:ascii="Times New Roman" w:eastAsia="Times New Roman" w:hAnsi="Times New Roman" w:cs="Times New Roman"/>
                <w:b/>
                <w:color w:val="000000"/>
                <w:sz w:val="20"/>
                <w:szCs w:val="20"/>
                <w:lang w:eastAsia="sk-SK"/>
              </w:rPr>
              <w:t>Cieľová hodnota</w:t>
            </w:r>
          </w:p>
        </w:tc>
        <w:tc>
          <w:tcPr>
            <w:tcW w:w="4461" w:type="dxa"/>
            <w:tcBorders>
              <w:top w:val="single" w:sz="4" w:space="0" w:color="auto"/>
              <w:left w:val="nil"/>
              <w:bottom w:val="single" w:sz="4" w:space="0" w:color="auto"/>
              <w:right w:val="single" w:sz="4" w:space="0" w:color="auto"/>
            </w:tcBorders>
            <w:shd w:val="clear" w:color="auto" w:fill="auto"/>
            <w:vAlign w:val="center"/>
            <w:hideMark/>
          </w:tcPr>
          <w:p w14:paraId="32E88E5D" w14:textId="77777777" w:rsidR="006E0AB7" w:rsidRPr="006E0AB7" w:rsidRDefault="006E0AB7" w:rsidP="00883E00">
            <w:pPr>
              <w:spacing w:line="240" w:lineRule="auto"/>
              <w:jc w:val="both"/>
              <w:rPr>
                <w:rFonts w:ascii="Times New Roman" w:eastAsia="Times New Roman" w:hAnsi="Times New Roman" w:cs="Times New Roman"/>
                <w:b/>
                <w:color w:val="000000"/>
                <w:sz w:val="20"/>
                <w:szCs w:val="20"/>
                <w:lang w:eastAsia="sk-SK"/>
              </w:rPr>
            </w:pPr>
            <w:r w:rsidRPr="006E0AB7">
              <w:rPr>
                <w:rFonts w:ascii="Times New Roman" w:eastAsia="Times New Roman" w:hAnsi="Times New Roman" w:cs="Times New Roman"/>
                <w:b/>
                <w:color w:val="000000"/>
                <w:sz w:val="20"/>
                <w:szCs w:val="20"/>
                <w:lang w:eastAsia="sk-SK"/>
              </w:rPr>
              <w:t>Doplnkové informácie</w:t>
            </w:r>
          </w:p>
        </w:tc>
      </w:tr>
      <w:tr w:rsidR="006E0AB7" w:rsidRPr="0000010E" w14:paraId="242150D4" w14:textId="77777777" w:rsidTr="006E0AB7">
        <w:trPr>
          <w:trHeight w:val="810"/>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BFEF7" w14:textId="77777777" w:rsidR="006E0AB7" w:rsidRPr="00EF3712" w:rsidRDefault="006E0AB7" w:rsidP="00883E00">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310D2A" w14:textId="77777777" w:rsidR="006E0AB7" w:rsidRPr="00EF3712" w:rsidRDefault="006E0AB7" w:rsidP="00883E00">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D2F061" w14:textId="77777777" w:rsidR="006E0AB7" w:rsidRPr="00EF3712" w:rsidRDefault="006E0AB7" w:rsidP="00883E0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500</w:t>
            </w:r>
          </w:p>
        </w:tc>
        <w:tc>
          <w:tcPr>
            <w:tcW w:w="4461" w:type="dxa"/>
            <w:tcBorders>
              <w:top w:val="single" w:sz="4" w:space="0" w:color="auto"/>
              <w:left w:val="nil"/>
              <w:bottom w:val="single" w:sz="4" w:space="0" w:color="auto"/>
              <w:right w:val="single" w:sz="4" w:space="0" w:color="auto"/>
            </w:tcBorders>
            <w:shd w:val="clear" w:color="auto" w:fill="auto"/>
            <w:vAlign w:val="center"/>
            <w:hideMark/>
          </w:tcPr>
          <w:p w14:paraId="3D5C9733" w14:textId="77777777" w:rsidR="006E0AB7" w:rsidRPr="00EF3712" w:rsidRDefault="006E0AB7" w:rsidP="00883E00">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50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1500 </w:t>
            </w:r>
            <w:r w:rsidRPr="00EF3712">
              <w:rPr>
                <w:rFonts w:ascii="Times New Roman" w:eastAsia="Times New Roman" w:hAnsi="Times New Roman" w:cs="Times New Roman"/>
                <w:color w:val="000000"/>
                <w:sz w:val="20"/>
                <w:szCs w:val="20"/>
                <w:lang w:eastAsia="sk-SK"/>
              </w:rPr>
              <w:t>jedincov</w:t>
            </w:r>
            <w:r>
              <w:rPr>
                <w:rFonts w:ascii="Times New Roman" w:eastAsia="Times New Roman" w:hAnsi="Times New Roman" w:cs="Times New Roman"/>
                <w:color w:val="000000"/>
                <w:sz w:val="20"/>
                <w:szCs w:val="20"/>
                <w:lang w:eastAsia="sk-SK"/>
              </w:rPr>
              <w:t xml:space="preserve"> (juvenil aj adult)</w:t>
            </w:r>
            <w:r w:rsidRPr="00EF3712">
              <w:rPr>
                <w:rFonts w:ascii="Times New Roman" w:eastAsia="Times New Roman" w:hAnsi="Times New Roman" w:cs="Times New Roman"/>
                <w:color w:val="000000"/>
                <w:sz w:val="20"/>
                <w:szCs w:val="20"/>
                <w:lang w:eastAsia="sk-SK"/>
              </w:rPr>
              <w:t xml:space="preserve"> </w:t>
            </w:r>
          </w:p>
        </w:tc>
      </w:tr>
      <w:tr w:rsidR="006E0AB7" w:rsidRPr="0000010E" w14:paraId="2C36EDB2" w14:textId="77777777" w:rsidTr="006E0AB7">
        <w:trPr>
          <w:trHeight w:val="930"/>
        </w:trPr>
        <w:tc>
          <w:tcPr>
            <w:tcW w:w="2060" w:type="dxa"/>
            <w:tcBorders>
              <w:top w:val="nil"/>
              <w:left w:val="single" w:sz="4" w:space="0" w:color="auto"/>
              <w:bottom w:val="single" w:sz="4" w:space="0" w:color="auto"/>
              <w:right w:val="single" w:sz="4" w:space="0" w:color="auto"/>
            </w:tcBorders>
            <w:shd w:val="clear" w:color="auto" w:fill="auto"/>
            <w:vAlign w:val="center"/>
          </w:tcPr>
          <w:p w14:paraId="2D268B91" w14:textId="77777777" w:rsidR="006E0AB7" w:rsidRPr="00EF3712" w:rsidRDefault="006E0AB7" w:rsidP="00883E0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3AC4F625" w14:textId="77777777" w:rsidR="006E0AB7" w:rsidRPr="00EF3712" w:rsidRDefault="006E0AB7" w:rsidP="00883E0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3123B352" w14:textId="77777777" w:rsidR="006E0AB7" w:rsidRPr="006E0AB7" w:rsidRDefault="006E0AB7" w:rsidP="00883E00">
            <w:pPr>
              <w:spacing w:line="240" w:lineRule="auto"/>
              <w:rPr>
                <w:rFonts w:ascii="Times New Roman" w:eastAsia="Times New Roman" w:hAnsi="Times New Roman" w:cs="Times New Roman"/>
                <w:color w:val="000000" w:themeColor="text1"/>
                <w:sz w:val="20"/>
                <w:szCs w:val="20"/>
                <w:lang w:eastAsia="sk-SK"/>
              </w:rPr>
            </w:pPr>
            <w:r w:rsidRPr="006E0AB7">
              <w:rPr>
                <w:rFonts w:ascii="Times New Roman" w:eastAsia="Times New Roman" w:hAnsi="Times New Roman" w:cs="Times New Roman"/>
                <w:color w:val="000000" w:themeColor="text1"/>
                <w:sz w:val="20"/>
                <w:szCs w:val="20"/>
                <w:lang w:eastAsia="sk-SK"/>
              </w:rPr>
              <w:t>5</w:t>
            </w:r>
          </w:p>
        </w:tc>
        <w:tc>
          <w:tcPr>
            <w:tcW w:w="4461" w:type="dxa"/>
            <w:tcBorders>
              <w:top w:val="nil"/>
              <w:left w:val="nil"/>
              <w:bottom w:val="single" w:sz="4" w:space="0" w:color="auto"/>
              <w:right w:val="single" w:sz="4" w:space="0" w:color="auto"/>
            </w:tcBorders>
            <w:shd w:val="clear" w:color="auto" w:fill="auto"/>
            <w:vAlign w:val="center"/>
          </w:tcPr>
          <w:p w14:paraId="41A32E60" w14:textId="77777777" w:rsidR="006E0AB7" w:rsidRPr="00EF3712" w:rsidRDefault="006E0AB7" w:rsidP="00883E0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6E0AB7" w:rsidRPr="0000010E" w14:paraId="231A6990" w14:textId="77777777" w:rsidTr="006E0AB7">
        <w:trPr>
          <w:trHeight w:val="93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524990D1" w14:textId="77777777" w:rsidR="006E0AB7" w:rsidRPr="00EF3712" w:rsidRDefault="006E0AB7" w:rsidP="00883E0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6B4582E1" w14:textId="77777777" w:rsidR="006E0AB7" w:rsidRPr="00EF3712" w:rsidRDefault="006E0AB7" w:rsidP="00883E0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64BAF396" w14:textId="77777777" w:rsidR="006E0AB7" w:rsidRPr="00EF3712" w:rsidRDefault="006E0AB7" w:rsidP="00883E0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461" w:type="dxa"/>
            <w:tcBorders>
              <w:top w:val="nil"/>
              <w:left w:val="nil"/>
              <w:bottom w:val="single" w:sz="4" w:space="0" w:color="auto"/>
              <w:right w:val="single" w:sz="4" w:space="0" w:color="auto"/>
            </w:tcBorders>
            <w:shd w:val="clear" w:color="auto" w:fill="auto"/>
            <w:vAlign w:val="center"/>
            <w:hideMark/>
          </w:tcPr>
          <w:p w14:paraId="731FB973" w14:textId="77777777" w:rsidR="006E0AB7" w:rsidRPr="00EF3712" w:rsidRDefault="006E0AB7" w:rsidP="00883E0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7508BA9" w14:textId="77777777" w:rsidR="006E0AB7" w:rsidRDefault="006E0AB7" w:rsidP="006E0AB7">
      <w:pPr>
        <w:pStyle w:val="Zkladntext"/>
        <w:widowControl w:val="0"/>
        <w:spacing w:after="120"/>
        <w:ind w:left="360"/>
        <w:jc w:val="both"/>
        <w:rPr>
          <w:b w:val="0"/>
          <w:i/>
          <w:color w:val="000000"/>
        </w:rPr>
      </w:pPr>
    </w:p>
    <w:p w14:paraId="780A9DC5" w14:textId="77777777" w:rsidR="006E0AB7" w:rsidRPr="00EF3712" w:rsidRDefault="006E0AB7" w:rsidP="006E0AB7">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Triturus montandoni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5396" w:type="pct"/>
        <w:tblInd w:w="-244" w:type="dxa"/>
        <w:tblCellMar>
          <w:left w:w="70" w:type="dxa"/>
          <w:right w:w="70" w:type="dxa"/>
        </w:tblCellMar>
        <w:tblLook w:val="04A0" w:firstRow="1" w:lastRow="0" w:firstColumn="1" w:lastColumn="0" w:noHBand="0" w:noVBand="1"/>
      </w:tblPr>
      <w:tblGrid>
        <w:gridCol w:w="1385"/>
        <w:gridCol w:w="1370"/>
        <w:gridCol w:w="1778"/>
        <w:gridCol w:w="5246"/>
      </w:tblGrid>
      <w:tr w:rsidR="006E0AB7" w:rsidRPr="00870D1F" w14:paraId="10B56347" w14:textId="77777777" w:rsidTr="00883E00">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3846E" w14:textId="77777777" w:rsidR="006E0AB7" w:rsidRPr="00870D1F" w:rsidRDefault="006E0AB7" w:rsidP="00883E00">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10C3F2A" w14:textId="77777777" w:rsidR="006E0AB7" w:rsidRPr="00870D1F" w:rsidRDefault="006E0AB7" w:rsidP="00883E00">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4DDFE182" w14:textId="77777777" w:rsidR="006E0AB7" w:rsidRPr="00870D1F" w:rsidRDefault="006E0AB7" w:rsidP="00883E00">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20DB1B5C" w14:textId="77777777" w:rsidR="006E0AB7" w:rsidRPr="00870D1F" w:rsidRDefault="006E0AB7" w:rsidP="00883E00">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6E0AB7" w:rsidRPr="00652926" w14:paraId="31E5ABBF" w14:textId="77777777" w:rsidTr="00883E00">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5FE1"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1A10059"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78" w:type="dxa"/>
            <w:tcBorders>
              <w:top w:val="single" w:sz="4" w:space="0" w:color="auto"/>
              <w:left w:val="nil"/>
              <w:bottom w:val="single" w:sz="4" w:space="0" w:color="auto"/>
              <w:right w:val="single" w:sz="4" w:space="0" w:color="auto"/>
            </w:tcBorders>
            <w:shd w:val="clear" w:color="auto" w:fill="auto"/>
            <w:vAlign w:val="center"/>
          </w:tcPr>
          <w:p w14:paraId="2897265B"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50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49A74A99" w14:textId="4120E660"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Zvýšenie početnosti populácie na min. 50 jedincov, v súčasnosti je </w:t>
            </w:r>
            <w:r>
              <w:rPr>
                <w:rFonts w:ascii="Times New Roman" w:eastAsia="Times New Roman" w:hAnsi="Times New Roman" w:cs="Times New Roman"/>
                <w:color w:val="000000"/>
                <w:sz w:val="20"/>
                <w:szCs w:val="20"/>
                <w:lang w:eastAsia="sk-SK"/>
              </w:rPr>
              <w:t xml:space="preserve">odhad </w:t>
            </w:r>
            <w:r>
              <w:rPr>
                <w:rFonts w:ascii="Times New Roman" w:eastAsia="Times New Roman" w:hAnsi="Times New Roman" w:cs="Times New Roman"/>
                <w:color w:val="000000"/>
                <w:sz w:val="20"/>
                <w:szCs w:val="20"/>
                <w:lang w:eastAsia="sk-SK"/>
              </w:rPr>
              <w:t>výskyt</w:t>
            </w:r>
            <w:r>
              <w:rPr>
                <w:rFonts w:ascii="Times New Roman" w:eastAsia="Times New Roman" w:hAnsi="Times New Roman" w:cs="Times New Roman"/>
                <w:color w:val="000000"/>
                <w:sz w:val="20"/>
                <w:szCs w:val="20"/>
                <w:lang w:eastAsia="sk-SK"/>
              </w:rPr>
              <w:t>u</w:t>
            </w:r>
            <w:r>
              <w:rPr>
                <w:rFonts w:ascii="Times New Roman" w:eastAsia="Times New Roman" w:hAnsi="Times New Roman" w:cs="Times New Roman"/>
                <w:color w:val="000000"/>
                <w:sz w:val="20"/>
                <w:szCs w:val="20"/>
                <w:lang w:eastAsia="sk-SK"/>
              </w:rPr>
              <w:t xml:space="preserve"> 10 až 50 jedincov</w:t>
            </w:r>
          </w:p>
        </w:tc>
      </w:tr>
      <w:tr w:rsidR="006E0AB7" w:rsidRPr="00652926" w14:paraId="0F3217F6" w14:textId="77777777" w:rsidTr="00883E00">
        <w:trPr>
          <w:trHeight w:val="1307"/>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52FA81E5"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70" w:type="dxa"/>
            <w:tcBorders>
              <w:top w:val="nil"/>
              <w:left w:val="nil"/>
              <w:bottom w:val="single" w:sz="4" w:space="0" w:color="auto"/>
              <w:right w:val="single" w:sz="4" w:space="0" w:color="auto"/>
            </w:tcBorders>
            <w:shd w:val="clear" w:color="auto" w:fill="auto"/>
            <w:vAlign w:val="center"/>
            <w:hideMark/>
          </w:tcPr>
          <w:p w14:paraId="6F562147"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78" w:type="dxa"/>
            <w:tcBorders>
              <w:top w:val="nil"/>
              <w:left w:val="nil"/>
              <w:bottom w:val="single" w:sz="4" w:space="0" w:color="auto"/>
              <w:right w:val="single" w:sz="4" w:space="0" w:color="auto"/>
            </w:tcBorders>
            <w:shd w:val="clear" w:color="auto" w:fill="auto"/>
            <w:vAlign w:val="center"/>
          </w:tcPr>
          <w:p w14:paraId="5647A0FF" w14:textId="41D76634" w:rsidR="006E0AB7" w:rsidRPr="009A5B90"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Neznáma, potrebný cielený monitoring</w:t>
            </w:r>
          </w:p>
        </w:tc>
        <w:tc>
          <w:tcPr>
            <w:tcW w:w="5246" w:type="dxa"/>
            <w:tcBorders>
              <w:top w:val="nil"/>
              <w:left w:val="nil"/>
              <w:bottom w:val="single" w:sz="4" w:space="0" w:color="auto"/>
              <w:right w:val="single" w:sz="4" w:space="0" w:color="auto"/>
            </w:tcBorders>
            <w:shd w:val="clear" w:color="auto" w:fill="auto"/>
            <w:noWrap/>
            <w:vAlign w:val="center"/>
            <w:hideMark/>
          </w:tcPr>
          <w:p w14:paraId="14F82863"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6E0AB7" w:rsidRPr="00652926" w14:paraId="5A16B359" w14:textId="77777777" w:rsidTr="00883E00">
        <w:trPr>
          <w:trHeight w:val="845"/>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0FCE0279"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70" w:type="dxa"/>
            <w:tcBorders>
              <w:top w:val="nil"/>
              <w:left w:val="nil"/>
              <w:bottom w:val="single" w:sz="4" w:space="0" w:color="auto"/>
              <w:right w:val="single" w:sz="4" w:space="0" w:color="auto"/>
            </w:tcBorders>
            <w:shd w:val="clear" w:color="auto" w:fill="auto"/>
            <w:vAlign w:val="center"/>
            <w:hideMark/>
          </w:tcPr>
          <w:p w14:paraId="6D41A815"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78" w:type="dxa"/>
            <w:tcBorders>
              <w:top w:val="nil"/>
              <w:left w:val="nil"/>
              <w:bottom w:val="single" w:sz="4" w:space="0" w:color="auto"/>
              <w:right w:val="single" w:sz="4" w:space="0" w:color="auto"/>
            </w:tcBorders>
            <w:shd w:val="clear" w:color="auto" w:fill="auto"/>
            <w:noWrap/>
            <w:vAlign w:val="center"/>
            <w:hideMark/>
          </w:tcPr>
          <w:p w14:paraId="0ADA1C74"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6" w:type="dxa"/>
            <w:tcBorders>
              <w:top w:val="nil"/>
              <w:left w:val="nil"/>
              <w:bottom w:val="single" w:sz="4" w:space="0" w:color="auto"/>
              <w:right w:val="single" w:sz="4" w:space="0" w:color="auto"/>
            </w:tcBorders>
            <w:shd w:val="clear" w:color="auto" w:fill="auto"/>
            <w:vAlign w:val="center"/>
            <w:hideMark/>
          </w:tcPr>
          <w:p w14:paraId="6C823420"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6E0AB7" w:rsidRPr="00652926" w14:paraId="1B9C639D" w14:textId="77777777" w:rsidTr="00883E00">
        <w:trPr>
          <w:trHeight w:val="62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B43C3"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3934EED"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2547D80E"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6" w:type="dxa"/>
            <w:tcBorders>
              <w:top w:val="single" w:sz="4" w:space="0" w:color="auto"/>
              <w:left w:val="nil"/>
              <w:bottom w:val="single" w:sz="4" w:space="0" w:color="auto"/>
              <w:right w:val="single" w:sz="4" w:space="0" w:color="auto"/>
            </w:tcBorders>
            <w:shd w:val="clear" w:color="auto" w:fill="auto"/>
            <w:noWrap/>
            <w:vAlign w:val="center"/>
            <w:hideMark/>
          </w:tcPr>
          <w:p w14:paraId="50385186"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6E0AB7" w:rsidRPr="00652926" w14:paraId="44DC9507" w14:textId="77777777" w:rsidTr="00883E00">
        <w:trPr>
          <w:trHeight w:val="355"/>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64105"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A19457D"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168BC319"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0AC86523" w14:textId="77777777" w:rsidR="006E0AB7" w:rsidRPr="00652926" w:rsidRDefault="006E0AB7" w:rsidP="00883E00">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0603563C" w14:textId="77777777" w:rsidR="006E0AB7" w:rsidRDefault="006E0AB7" w:rsidP="0066146B">
      <w:pPr>
        <w:spacing w:line="240" w:lineRule="auto"/>
        <w:jc w:val="both"/>
        <w:rPr>
          <w:rFonts w:ascii="Times New Roman" w:hAnsi="Times New Roman" w:cs="Times New Roman"/>
          <w:color w:val="000000"/>
          <w:sz w:val="24"/>
          <w:szCs w:val="24"/>
        </w:rPr>
      </w:pPr>
    </w:p>
    <w:p w14:paraId="1FE3FF93" w14:textId="77777777" w:rsidR="00406F78" w:rsidRPr="00802A9C" w:rsidRDefault="00406F78" w:rsidP="00406F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406F78" w14:paraId="22E2C12B"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8D07E53" w14:textId="77777777" w:rsidR="00406F78" w:rsidRPr="00307398" w:rsidRDefault="00406F78" w:rsidP="0082612B">
            <w:pPr>
              <w:spacing w:line="240" w:lineRule="auto"/>
              <w:jc w:val="both"/>
              <w:rPr>
                <w:rFonts w:ascii="Times New Roman" w:hAnsi="Times New Roman" w:cs="Times New Roman"/>
                <w:b/>
                <w:sz w:val="20"/>
                <w:szCs w:val="20"/>
                <w:lang w:eastAsia="sk-SK"/>
              </w:rPr>
            </w:pPr>
            <w:r w:rsidRPr="00307398">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18AFA6A" w14:textId="77777777" w:rsidR="00406F78" w:rsidRPr="00307398" w:rsidRDefault="00406F78" w:rsidP="0082612B">
            <w:pPr>
              <w:spacing w:line="240" w:lineRule="auto"/>
              <w:jc w:val="center"/>
              <w:rPr>
                <w:rFonts w:ascii="Times New Roman" w:hAnsi="Times New Roman" w:cs="Times New Roman"/>
                <w:b/>
                <w:sz w:val="20"/>
                <w:szCs w:val="20"/>
                <w:lang w:eastAsia="sk-SK"/>
              </w:rPr>
            </w:pPr>
            <w:r w:rsidRPr="00307398">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0BB57A32" w14:textId="77777777" w:rsidR="00406F78" w:rsidRPr="00307398" w:rsidRDefault="00406F78" w:rsidP="0082612B">
            <w:pPr>
              <w:spacing w:line="240" w:lineRule="auto"/>
              <w:jc w:val="center"/>
              <w:rPr>
                <w:rFonts w:ascii="Times New Roman" w:hAnsi="Times New Roman" w:cs="Times New Roman"/>
                <w:b/>
                <w:sz w:val="20"/>
                <w:szCs w:val="20"/>
                <w:lang w:eastAsia="sk-SK"/>
              </w:rPr>
            </w:pPr>
            <w:r w:rsidRPr="00307398">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4C1D80CB" w14:textId="77777777" w:rsidR="00406F78" w:rsidRPr="00307398" w:rsidRDefault="00406F78" w:rsidP="0082612B">
            <w:pPr>
              <w:spacing w:line="240" w:lineRule="auto"/>
              <w:jc w:val="both"/>
              <w:rPr>
                <w:rFonts w:ascii="Times New Roman" w:hAnsi="Times New Roman" w:cs="Times New Roman"/>
                <w:b/>
                <w:sz w:val="20"/>
                <w:szCs w:val="20"/>
                <w:lang w:eastAsia="sk-SK"/>
              </w:rPr>
            </w:pPr>
            <w:r w:rsidRPr="00307398">
              <w:rPr>
                <w:rFonts w:ascii="Times New Roman" w:hAnsi="Times New Roman" w:cs="Times New Roman"/>
                <w:b/>
                <w:sz w:val="20"/>
                <w:szCs w:val="20"/>
                <w:lang w:eastAsia="sk-SK"/>
              </w:rPr>
              <w:t>Doplnkové informácie</w:t>
            </w:r>
          </w:p>
        </w:tc>
      </w:tr>
      <w:tr w:rsidR="00406F78" w14:paraId="4156712C"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01944CB" w14:textId="77777777" w:rsidR="00406F78" w:rsidRDefault="00406F78"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471061A" w14:textId="77777777" w:rsidR="00406F78" w:rsidRDefault="00406F78" w:rsidP="0082612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4F03CBB7" w14:textId="5B84BDDB" w:rsidR="00406F78" w:rsidRDefault="00406F78" w:rsidP="00406F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3969" w:type="dxa"/>
            <w:tcBorders>
              <w:top w:val="single" w:sz="4" w:space="0" w:color="auto"/>
              <w:left w:val="nil"/>
              <w:bottom w:val="single" w:sz="4" w:space="0" w:color="auto"/>
              <w:right w:val="single" w:sz="4" w:space="0" w:color="auto"/>
            </w:tcBorders>
            <w:vAlign w:val="center"/>
            <w:hideMark/>
          </w:tcPr>
          <w:p w14:paraId="5FAB1521" w14:textId="2F41B947" w:rsidR="00406F78" w:rsidRDefault="00406F78" w:rsidP="00406F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w:t>
            </w:r>
            <w:r w:rsidR="006E0AB7">
              <w:rPr>
                <w:rFonts w:ascii="Times New Roman" w:hAnsi="Times New Roman" w:cs="Times New Roman"/>
                <w:sz w:val="20"/>
                <w:szCs w:val="20"/>
                <w:lang w:eastAsia="sk-SK"/>
              </w:rPr>
              <w:t>áhodný výskyt (zaznamenanie do 10</w:t>
            </w:r>
            <w:r>
              <w:rPr>
                <w:rFonts w:ascii="Times New Roman" w:hAnsi="Times New Roman" w:cs="Times New Roman"/>
                <w:sz w:val="20"/>
                <w:szCs w:val="20"/>
                <w:lang w:eastAsia="sk-SK"/>
              </w:rPr>
              <w:t>0 jedincov v rámci celého ÚEV na zimoviskách), je potrebný monitoring stavu populácie druhu.</w:t>
            </w:r>
          </w:p>
        </w:tc>
      </w:tr>
      <w:tr w:rsidR="00406F78" w14:paraId="3DE55425"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228771E9" w14:textId="77777777" w:rsidR="00406F78" w:rsidRDefault="00406F78"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4129B456" w14:textId="77777777" w:rsidR="00406F78" w:rsidRDefault="00406F78" w:rsidP="0082612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77F82606" w14:textId="1D4E8FFF" w:rsidR="00406F78" w:rsidRPr="00307398" w:rsidRDefault="006E0AB7" w:rsidP="00475490">
            <w:pPr>
              <w:spacing w:line="240" w:lineRule="auto"/>
              <w:jc w:val="center"/>
              <w:rPr>
                <w:rFonts w:ascii="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323</w:t>
            </w:r>
          </w:p>
        </w:tc>
        <w:tc>
          <w:tcPr>
            <w:tcW w:w="3969" w:type="dxa"/>
            <w:tcBorders>
              <w:top w:val="nil"/>
              <w:left w:val="nil"/>
              <w:bottom w:val="single" w:sz="4" w:space="0" w:color="auto"/>
              <w:right w:val="single" w:sz="4" w:space="0" w:color="auto"/>
            </w:tcBorders>
            <w:vAlign w:val="center"/>
            <w:hideMark/>
          </w:tcPr>
          <w:p w14:paraId="05D7ABC5" w14:textId="4862F4FC" w:rsidR="00406F78" w:rsidRDefault="00307398" w:rsidP="0082612B">
            <w:pPr>
              <w:spacing w:line="240" w:lineRule="auto"/>
              <w:jc w:val="both"/>
              <w:rPr>
                <w:rFonts w:ascii="Times New Roman" w:hAnsi="Times New Roman" w:cs="Times New Roman"/>
                <w:sz w:val="20"/>
                <w:szCs w:val="20"/>
                <w:lang w:eastAsia="sk-SK"/>
              </w:rPr>
            </w:pPr>
            <w:r>
              <w:rPr>
                <w:rFonts w:ascii="Times New Roman" w:hAnsi="Times New Roman" w:cs="Times New Roman"/>
                <w:strike/>
                <w:sz w:val="20"/>
                <w:szCs w:val="20"/>
                <w:lang w:eastAsia="sk-SK"/>
              </w:rPr>
              <w:t>P</w:t>
            </w:r>
            <w:r w:rsidR="00406F78">
              <w:rPr>
                <w:rFonts w:ascii="Times New Roman" w:hAnsi="Times New Roman" w:cs="Times New Roman"/>
                <w:sz w:val="20"/>
                <w:szCs w:val="20"/>
                <w:lang w:eastAsia="sk-SK"/>
              </w:rPr>
              <w:t>otravné biotopy a úkrytové biotopy. Využíva aj lesné okraje a mozaikovitú  časť krajiny.</w:t>
            </w:r>
          </w:p>
        </w:tc>
      </w:tr>
    </w:tbl>
    <w:p w14:paraId="1AA0A4EE" w14:textId="7EA67FA0" w:rsidR="00406F78" w:rsidRDefault="00406F78" w:rsidP="0066146B">
      <w:pPr>
        <w:spacing w:line="240" w:lineRule="auto"/>
        <w:jc w:val="both"/>
        <w:rPr>
          <w:rFonts w:ascii="Times New Roman" w:hAnsi="Times New Roman" w:cs="Times New Roman"/>
          <w:color w:val="000000"/>
          <w:sz w:val="24"/>
          <w:szCs w:val="24"/>
        </w:rPr>
      </w:pPr>
    </w:p>
    <w:p w14:paraId="39C420B2" w14:textId="6CC2BEC8" w:rsidR="00847ABC" w:rsidRDefault="00847ABC" w:rsidP="00847ABC">
      <w:pPr>
        <w:pStyle w:val="Zkladntext"/>
        <w:widowControl w:val="0"/>
        <w:spacing w:after="120"/>
        <w:jc w:val="both"/>
        <w:rPr>
          <w:i/>
          <w:sz w:val="20"/>
          <w:szCs w:val="20"/>
        </w:rPr>
      </w:pPr>
      <w:bookmarkStart w:id="0" w:name="_GoBack"/>
      <w:bookmarkEnd w:id="0"/>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393"/>
        <w:gridCol w:w="4216"/>
      </w:tblGrid>
      <w:tr w:rsidR="00847ABC" w:rsidRPr="000362A0" w14:paraId="6A0122A6" w14:textId="77777777" w:rsidTr="00307398">
        <w:tc>
          <w:tcPr>
            <w:tcW w:w="1738" w:type="dxa"/>
            <w:tcMar>
              <w:top w:w="100" w:type="dxa"/>
              <w:left w:w="100" w:type="dxa"/>
              <w:bottom w:w="100" w:type="dxa"/>
              <w:right w:w="100" w:type="dxa"/>
            </w:tcMar>
            <w:hideMark/>
          </w:tcPr>
          <w:p w14:paraId="34272023" w14:textId="42D6C91B" w:rsidR="00847ABC" w:rsidRPr="000362A0" w:rsidRDefault="00307398" w:rsidP="0082612B">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5C089F87" w14:textId="77777777" w:rsidR="00847ABC" w:rsidRPr="000362A0" w:rsidRDefault="00847ABC"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393" w:type="dxa"/>
            <w:tcMar>
              <w:top w:w="100" w:type="dxa"/>
              <w:left w:w="100" w:type="dxa"/>
              <w:bottom w:w="100" w:type="dxa"/>
              <w:right w:w="100" w:type="dxa"/>
            </w:tcMar>
            <w:hideMark/>
          </w:tcPr>
          <w:p w14:paraId="51DCDC74" w14:textId="77777777" w:rsidR="00847ABC" w:rsidRPr="000362A0" w:rsidRDefault="00847ABC"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4216" w:type="dxa"/>
            <w:tcMar>
              <w:top w:w="100" w:type="dxa"/>
              <w:left w:w="100" w:type="dxa"/>
              <w:bottom w:w="100" w:type="dxa"/>
              <w:right w:w="100" w:type="dxa"/>
            </w:tcMar>
            <w:hideMark/>
          </w:tcPr>
          <w:p w14:paraId="210222E3" w14:textId="77777777" w:rsidR="00847ABC" w:rsidRPr="000362A0" w:rsidRDefault="00847ABC"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847ABC" w:rsidRPr="000362A0" w14:paraId="3D68EC42" w14:textId="77777777" w:rsidTr="00307398">
        <w:trPr>
          <w:trHeight w:val="435"/>
        </w:trPr>
        <w:tc>
          <w:tcPr>
            <w:tcW w:w="1738" w:type="dxa"/>
            <w:tcMar>
              <w:top w:w="100" w:type="dxa"/>
              <w:left w:w="100" w:type="dxa"/>
              <w:bottom w:w="100" w:type="dxa"/>
              <w:right w:w="100" w:type="dxa"/>
            </w:tcMar>
            <w:hideMark/>
          </w:tcPr>
          <w:p w14:paraId="489B1F62" w14:textId="77777777" w:rsidR="00847ABC" w:rsidRPr="000362A0" w:rsidRDefault="00847ABC" w:rsidP="0082612B">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020FCDB8" w14:textId="77777777" w:rsidR="00847ABC" w:rsidRPr="000362A0" w:rsidRDefault="00847ABC" w:rsidP="0082612B">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393" w:type="dxa"/>
            <w:tcMar>
              <w:top w:w="100" w:type="dxa"/>
              <w:left w:w="100" w:type="dxa"/>
              <w:bottom w:w="100" w:type="dxa"/>
              <w:right w:w="100" w:type="dxa"/>
            </w:tcMar>
            <w:hideMark/>
          </w:tcPr>
          <w:p w14:paraId="6CBC2A8B" w14:textId="77777777" w:rsidR="00E546E1" w:rsidRPr="00307398" w:rsidRDefault="00E546E1" w:rsidP="00307398">
            <w:pPr>
              <w:widowControl w:val="0"/>
              <w:spacing w:line="240" w:lineRule="auto"/>
              <w:jc w:val="center"/>
              <w:rPr>
                <w:rFonts w:ascii="Times New Roman" w:hAnsi="Times New Roman" w:cs="Times New Roman"/>
                <w:sz w:val="18"/>
                <w:szCs w:val="18"/>
              </w:rPr>
            </w:pPr>
          </w:p>
          <w:p w14:paraId="1A66E83C" w14:textId="77777777" w:rsidR="00E546E1" w:rsidRPr="00307398" w:rsidRDefault="00E546E1" w:rsidP="00307398">
            <w:pPr>
              <w:widowControl w:val="0"/>
              <w:spacing w:line="240" w:lineRule="auto"/>
              <w:jc w:val="center"/>
              <w:rPr>
                <w:rFonts w:ascii="Times New Roman" w:hAnsi="Times New Roman" w:cs="Times New Roman"/>
                <w:sz w:val="18"/>
                <w:szCs w:val="18"/>
              </w:rPr>
            </w:pPr>
          </w:p>
          <w:p w14:paraId="79803F80" w14:textId="77777777" w:rsidR="00E546E1" w:rsidRPr="00307398" w:rsidRDefault="00E546E1" w:rsidP="00307398">
            <w:pPr>
              <w:widowControl w:val="0"/>
              <w:spacing w:line="240" w:lineRule="auto"/>
              <w:jc w:val="center"/>
              <w:rPr>
                <w:rFonts w:ascii="Times New Roman" w:hAnsi="Times New Roman" w:cs="Times New Roman"/>
                <w:sz w:val="18"/>
                <w:szCs w:val="18"/>
              </w:rPr>
            </w:pPr>
          </w:p>
          <w:p w14:paraId="4F85534C" w14:textId="77777777" w:rsidR="00E546E1" w:rsidRPr="00307398" w:rsidRDefault="00E546E1" w:rsidP="00307398">
            <w:pPr>
              <w:widowControl w:val="0"/>
              <w:spacing w:line="240" w:lineRule="auto"/>
              <w:jc w:val="center"/>
              <w:rPr>
                <w:rFonts w:ascii="Times New Roman" w:hAnsi="Times New Roman" w:cs="Times New Roman"/>
                <w:sz w:val="18"/>
                <w:szCs w:val="18"/>
              </w:rPr>
            </w:pPr>
          </w:p>
          <w:p w14:paraId="3353BA86" w14:textId="78121597" w:rsidR="00847ABC" w:rsidRPr="00307398" w:rsidRDefault="00E546E1" w:rsidP="00307398">
            <w:pPr>
              <w:widowControl w:val="0"/>
              <w:spacing w:line="240" w:lineRule="auto"/>
              <w:jc w:val="center"/>
              <w:rPr>
                <w:rFonts w:ascii="Times New Roman" w:hAnsi="Times New Roman" w:cs="Times New Roman"/>
                <w:sz w:val="18"/>
                <w:szCs w:val="18"/>
                <w:vertAlign w:val="superscript"/>
              </w:rPr>
            </w:pPr>
            <w:r w:rsidRPr="00307398">
              <w:rPr>
                <w:rFonts w:ascii="Times New Roman" w:hAnsi="Times New Roman" w:cs="Times New Roman"/>
                <w:sz w:val="18"/>
                <w:szCs w:val="18"/>
              </w:rPr>
              <w:t>5</w:t>
            </w:r>
          </w:p>
        </w:tc>
        <w:tc>
          <w:tcPr>
            <w:tcW w:w="4216" w:type="dxa"/>
            <w:tcMar>
              <w:top w:w="100" w:type="dxa"/>
              <w:left w:w="100" w:type="dxa"/>
              <w:bottom w:w="100" w:type="dxa"/>
              <w:right w:w="100" w:type="dxa"/>
            </w:tcMar>
            <w:hideMark/>
          </w:tcPr>
          <w:p w14:paraId="2E2786BE" w14:textId="206F9506" w:rsidR="00847ABC" w:rsidRPr="00307398" w:rsidRDefault="00E546E1" w:rsidP="0082612B">
            <w:pPr>
              <w:widowControl w:val="0"/>
              <w:spacing w:line="240" w:lineRule="auto"/>
              <w:rPr>
                <w:rFonts w:ascii="Times New Roman" w:hAnsi="Times New Roman" w:cs="Times New Roman"/>
                <w:sz w:val="18"/>
                <w:szCs w:val="18"/>
              </w:rPr>
            </w:pPr>
            <w:r w:rsidRPr="00307398">
              <w:rPr>
                <w:rFonts w:ascii="Times New Roman" w:hAnsi="Times New Roman" w:cs="Times New Roman"/>
                <w:sz w:val="18"/>
                <w:szCs w:val="18"/>
              </w:rPr>
              <w:t>V súčasnosti  je odhadnutá početnosť populácie vlka dravého na 3 -5 rezidentných jedincov. Je potrebné zvýšenie a zachovanie početnosti tejto populácie na základe manažmentových opatrení pre vlka dravého. Populácia využíva priestor aj mimo UEV.</w:t>
            </w:r>
          </w:p>
        </w:tc>
      </w:tr>
      <w:tr w:rsidR="00847ABC" w:rsidRPr="000362A0" w14:paraId="1E1D021D" w14:textId="77777777" w:rsidTr="00307398">
        <w:tc>
          <w:tcPr>
            <w:tcW w:w="1738" w:type="dxa"/>
            <w:tcMar>
              <w:top w:w="100" w:type="dxa"/>
              <w:left w:w="100" w:type="dxa"/>
              <w:bottom w:w="100" w:type="dxa"/>
              <w:right w:w="100" w:type="dxa"/>
            </w:tcMar>
            <w:hideMark/>
          </w:tcPr>
          <w:p w14:paraId="7D3C7385" w14:textId="77777777" w:rsidR="00847ABC" w:rsidRPr="000362A0" w:rsidRDefault="00847ABC" w:rsidP="0082612B">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1328A377" w14:textId="77777777" w:rsidR="00847ABC" w:rsidRPr="006E2639" w:rsidRDefault="00847ABC" w:rsidP="0082612B">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1393" w:type="dxa"/>
            <w:tcMar>
              <w:top w:w="100" w:type="dxa"/>
              <w:left w:w="100" w:type="dxa"/>
              <w:bottom w:w="100" w:type="dxa"/>
              <w:right w:w="100" w:type="dxa"/>
            </w:tcMar>
            <w:hideMark/>
          </w:tcPr>
          <w:p w14:paraId="1913C04F" w14:textId="70C1C3EF" w:rsidR="00424BC0" w:rsidRPr="00307398" w:rsidRDefault="00424BC0" w:rsidP="00307398">
            <w:pPr>
              <w:widowControl w:val="0"/>
              <w:spacing w:line="240" w:lineRule="auto"/>
              <w:jc w:val="center"/>
              <w:rPr>
                <w:rFonts w:ascii="Times New Roman" w:hAnsi="Times New Roman" w:cs="Times New Roman"/>
                <w:sz w:val="18"/>
                <w:szCs w:val="18"/>
              </w:rPr>
            </w:pPr>
            <w:r w:rsidRPr="00307398">
              <w:rPr>
                <w:rFonts w:ascii="Times New Roman" w:hAnsi="Times New Roman" w:cs="Times New Roman"/>
                <w:sz w:val="18"/>
                <w:szCs w:val="18"/>
              </w:rPr>
              <w:t>242,55</w:t>
            </w:r>
          </w:p>
          <w:p w14:paraId="62B236F9" w14:textId="77777777" w:rsidR="00847ABC" w:rsidRPr="00307398" w:rsidRDefault="00847ABC" w:rsidP="00307398">
            <w:pPr>
              <w:jc w:val="center"/>
              <w:rPr>
                <w:rFonts w:ascii="Times New Roman" w:hAnsi="Times New Roman" w:cs="Times New Roman"/>
                <w:sz w:val="18"/>
                <w:szCs w:val="18"/>
              </w:rPr>
            </w:pPr>
          </w:p>
        </w:tc>
        <w:tc>
          <w:tcPr>
            <w:tcW w:w="4216" w:type="dxa"/>
            <w:tcMar>
              <w:top w:w="100" w:type="dxa"/>
              <w:left w:w="100" w:type="dxa"/>
              <w:bottom w:w="100" w:type="dxa"/>
              <w:right w:w="100" w:type="dxa"/>
            </w:tcMar>
            <w:hideMark/>
          </w:tcPr>
          <w:p w14:paraId="25C55365" w14:textId="77777777" w:rsidR="00847ABC" w:rsidRPr="00307398" w:rsidRDefault="00847ABC" w:rsidP="0082612B">
            <w:pPr>
              <w:widowControl w:val="0"/>
              <w:spacing w:line="240" w:lineRule="auto"/>
              <w:rPr>
                <w:rFonts w:ascii="Times New Roman" w:hAnsi="Times New Roman" w:cs="Times New Roman"/>
                <w:sz w:val="18"/>
                <w:szCs w:val="18"/>
                <w:vertAlign w:val="superscript"/>
              </w:rPr>
            </w:pPr>
            <w:r w:rsidRPr="00307398">
              <w:rPr>
                <w:rFonts w:ascii="Times New Roman" w:hAnsi="Times New Roman" w:cs="Times New Roman"/>
                <w:sz w:val="18"/>
                <w:szCs w:val="18"/>
              </w:rPr>
              <w:t xml:space="preserve">Výmera potenciálneho biotopu je určená takmer  na celé územie ÚEV. </w:t>
            </w:r>
          </w:p>
        </w:tc>
      </w:tr>
      <w:tr w:rsidR="00847ABC" w:rsidRPr="000362A0" w14:paraId="16FBCBDC" w14:textId="77777777" w:rsidTr="00307398">
        <w:trPr>
          <w:trHeight w:val="371"/>
        </w:trPr>
        <w:tc>
          <w:tcPr>
            <w:tcW w:w="1738" w:type="dxa"/>
            <w:tcMar>
              <w:top w:w="100" w:type="dxa"/>
              <w:left w:w="100" w:type="dxa"/>
              <w:bottom w:w="100" w:type="dxa"/>
              <w:right w:w="100" w:type="dxa"/>
            </w:tcMar>
          </w:tcPr>
          <w:p w14:paraId="59E6E3C2" w14:textId="77777777" w:rsidR="00847ABC" w:rsidRPr="002104EF" w:rsidRDefault="00847ABC" w:rsidP="0082612B">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09BC5F6C" w14:textId="77777777" w:rsidR="00847ABC" w:rsidRPr="000362A0" w:rsidRDefault="00847ABC"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393" w:type="dxa"/>
            <w:tcMar>
              <w:top w:w="100" w:type="dxa"/>
              <w:left w:w="100" w:type="dxa"/>
              <w:bottom w:w="100" w:type="dxa"/>
              <w:right w:w="100" w:type="dxa"/>
            </w:tcMar>
          </w:tcPr>
          <w:p w14:paraId="1AA572D3" w14:textId="77777777" w:rsidR="00847ABC" w:rsidRPr="000362A0" w:rsidRDefault="00847ABC" w:rsidP="0082612B">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14:paraId="5832D228" w14:textId="77777777" w:rsidR="00847ABC" w:rsidRPr="000362A0" w:rsidRDefault="00847ABC" w:rsidP="0082612B">
            <w:pPr>
              <w:widowControl w:val="0"/>
              <w:spacing w:line="240" w:lineRule="auto"/>
              <w:rPr>
                <w:rFonts w:ascii="Times New Roman" w:hAnsi="Times New Roman" w:cs="Times New Roman"/>
                <w:sz w:val="18"/>
                <w:szCs w:val="18"/>
                <w:lang w:val="en"/>
              </w:rPr>
            </w:pPr>
          </w:p>
        </w:tc>
        <w:tc>
          <w:tcPr>
            <w:tcW w:w="4216" w:type="dxa"/>
            <w:tcMar>
              <w:top w:w="100" w:type="dxa"/>
              <w:left w:w="100" w:type="dxa"/>
              <w:bottom w:w="100" w:type="dxa"/>
              <w:right w:w="100" w:type="dxa"/>
            </w:tcMar>
          </w:tcPr>
          <w:p w14:paraId="30B529A4" w14:textId="77777777" w:rsidR="00847ABC" w:rsidRPr="000362A0" w:rsidRDefault="00847ABC" w:rsidP="0082612B">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14:paraId="310B3BA4" w14:textId="77777777" w:rsidR="00847ABC" w:rsidRPr="000362A0" w:rsidRDefault="00847ABC" w:rsidP="0082612B">
            <w:pPr>
              <w:widowControl w:val="0"/>
              <w:spacing w:line="240" w:lineRule="auto"/>
              <w:rPr>
                <w:rFonts w:ascii="Times New Roman" w:hAnsi="Times New Roman" w:cs="Times New Roman"/>
                <w:sz w:val="18"/>
                <w:szCs w:val="18"/>
              </w:rPr>
            </w:pPr>
          </w:p>
        </w:tc>
      </w:tr>
      <w:tr w:rsidR="00847ABC" w:rsidRPr="000362A0" w14:paraId="15D7D5BE" w14:textId="77777777" w:rsidTr="00307398">
        <w:trPr>
          <w:trHeight w:val="371"/>
        </w:trPr>
        <w:tc>
          <w:tcPr>
            <w:tcW w:w="1738" w:type="dxa"/>
            <w:tcMar>
              <w:top w:w="100" w:type="dxa"/>
              <w:left w:w="100" w:type="dxa"/>
              <w:bottom w:w="100" w:type="dxa"/>
              <w:right w:w="100" w:type="dxa"/>
            </w:tcMar>
          </w:tcPr>
          <w:p w14:paraId="54C8831F" w14:textId="77777777" w:rsidR="00847ABC" w:rsidRPr="000362A0" w:rsidRDefault="00847ABC" w:rsidP="0082612B">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B5B320D" w14:textId="77777777" w:rsidR="00847ABC" w:rsidRDefault="00847ABC"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393" w:type="dxa"/>
            <w:tcMar>
              <w:top w:w="100" w:type="dxa"/>
              <w:left w:w="100" w:type="dxa"/>
              <w:bottom w:w="100" w:type="dxa"/>
              <w:right w:w="100" w:type="dxa"/>
            </w:tcMar>
          </w:tcPr>
          <w:p w14:paraId="649BE4E0" w14:textId="77777777" w:rsidR="00847ABC" w:rsidRPr="000362A0" w:rsidRDefault="00847ABC" w:rsidP="0082612B">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všetky migračné migračné koridory </w:t>
            </w:r>
          </w:p>
        </w:tc>
        <w:tc>
          <w:tcPr>
            <w:tcW w:w="4216" w:type="dxa"/>
            <w:tcMar>
              <w:top w:w="100" w:type="dxa"/>
              <w:left w:w="100" w:type="dxa"/>
              <w:bottom w:w="100" w:type="dxa"/>
              <w:right w:w="100" w:type="dxa"/>
            </w:tcMar>
          </w:tcPr>
          <w:p w14:paraId="4BA86281" w14:textId="0AF6DAE6" w:rsidR="00847ABC" w:rsidRPr="00307398" w:rsidRDefault="00847ABC" w:rsidP="00424BC0">
            <w:pPr>
              <w:widowControl w:val="0"/>
              <w:spacing w:line="240" w:lineRule="auto"/>
              <w:rPr>
                <w:rFonts w:ascii="Times New Roman" w:hAnsi="Times New Roman" w:cs="Times New Roman"/>
                <w:sz w:val="18"/>
                <w:szCs w:val="18"/>
              </w:rPr>
            </w:pPr>
            <w:r w:rsidRPr="00307398">
              <w:rPr>
                <w:rFonts w:ascii="Times New Roman" w:hAnsi="Times New Roman" w:cs="Times New Roman"/>
                <w:sz w:val="18"/>
                <w:szCs w:val="18"/>
              </w:rPr>
              <w:t>Nevyhnutné je zabezpečiť funkčné prepojenie populácií s UEV</w:t>
            </w:r>
            <w:r w:rsidR="00424BC0" w:rsidRPr="00307398">
              <w:rPr>
                <w:rFonts w:ascii="Times New Roman" w:hAnsi="Times New Roman" w:cs="Times New Roman"/>
                <w:sz w:val="18"/>
                <w:szCs w:val="18"/>
              </w:rPr>
              <w:t xml:space="preserve"> Kamenná a UEV Beskyd</w:t>
            </w:r>
          </w:p>
        </w:tc>
      </w:tr>
    </w:tbl>
    <w:p w14:paraId="142F9C90" w14:textId="77777777" w:rsidR="00847ABC" w:rsidRDefault="00847ABC" w:rsidP="00847ABC">
      <w:pPr>
        <w:pStyle w:val="Zkladntext"/>
        <w:widowControl w:val="0"/>
        <w:spacing w:after="120"/>
        <w:jc w:val="both"/>
        <w:rPr>
          <w:b w:val="0"/>
          <w:i/>
        </w:rPr>
      </w:pPr>
    </w:p>
    <w:p w14:paraId="0195FF2E" w14:textId="77777777" w:rsidR="00847ABC" w:rsidRDefault="00847ABC" w:rsidP="00847ABC">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847ABC" w:rsidRPr="000362A0" w14:paraId="32DCD5D8" w14:textId="77777777" w:rsidTr="0082612B">
        <w:tc>
          <w:tcPr>
            <w:tcW w:w="2268" w:type="dxa"/>
            <w:tcMar>
              <w:top w:w="100" w:type="dxa"/>
              <w:left w:w="100" w:type="dxa"/>
              <w:bottom w:w="100" w:type="dxa"/>
              <w:right w:w="100" w:type="dxa"/>
            </w:tcMar>
            <w:hideMark/>
          </w:tcPr>
          <w:p w14:paraId="726B4A65" w14:textId="1C1D1067" w:rsidR="00847ABC" w:rsidRPr="000362A0" w:rsidRDefault="00307398" w:rsidP="0082612B">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1911F7DC" w14:textId="77777777" w:rsidR="00847ABC" w:rsidRPr="000362A0" w:rsidRDefault="00847ABC"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615E78FA" w14:textId="77777777" w:rsidR="00847ABC" w:rsidRPr="000362A0" w:rsidRDefault="00847ABC"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05408A8" w14:textId="77777777" w:rsidR="00847ABC" w:rsidRPr="000362A0" w:rsidRDefault="00847ABC"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847ABC" w:rsidRPr="000362A0" w14:paraId="56E83F27" w14:textId="77777777" w:rsidTr="0082612B">
        <w:trPr>
          <w:trHeight w:val="435"/>
        </w:trPr>
        <w:tc>
          <w:tcPr>
            <w:tcW w:w="2268" w:type="dxa"/>
            <w:tcMar>
              <w:top w:w="100" w:type="dxa"/>
              <w:left w:w="100" w:type="dxa"/>
              <w:bottom w:w="100" w:type="dxa"/>
              <w:right w:w="100" w:type="dxa"/>
            </w:tcMar>
            <w:hideMark/>
          </w:tcPr>
          <w:p w14:paraId="5D049DE1" w14:textId="77777777" w:rsidR="00847ABC" w:rsidRPr="000362A0" w:rsidRDefault="00847ABC" w:rsidP="0082612B">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1529A3DF" w14:textId="77777777" w:rsidR="00847ABC" w:rsidRPr="00307398" w:rsidRDefault="00847ABC" w:rsidP="0082612B">
            <w:pPr>
              <w:widowControl w:val="0"/>
              <w:spacing w:line="240" w:lineRule="auto"/>
              <w:jc w:val="center"/>
              <w:rPr>
                <w:rFonts w:ascii="Times New Roman" w:hAnsi="Times New Roman" w:cs="Times New Roman"/>
                <w:sz w:val="18"/>
                <w:szCs w:val="18"/>
              </w:rPr>
            </w:pPr>
            <w:r w:rsidRPr="00307398">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20712D08" w14:textId="77777777" w:rsidR="00E546E1" w:rsidRPr="00307398" w:rsidRDefault="00E546E1" w:rsidP="0082612B">
            <w:pPr>
              <w:widowControl w:val="0"/>
              <w:spacing w:line="240" w:lineRule="auto"/>
              <w:rPr>
                <w:rFonts w:ascii="Times New Roman" w:hAnsi="Times New Roman" w:cs="Times New Roman"/>
                <w:sz w:val="18"/>
                <w:szCs w:val="18"/>
              </w:rPr>
            </w:pPr>
          </w:p>
          <w:p w14:paraId="79806166" w14:textId="32292B61" w:rsidR="00847ABC" w:rsidRPr="00307398" w:rsidRDefault="00E546E1" w:rsidP="0082612B">
            <w:pPr>
              <w:widowControl w:val="0"/>
              <w:spacing w:line="240" w:lineRule="auto"/>
              <w:rPr>
                <w:rFonts w:ascii="Times New Roman" w:hAnsi="Times New Roman" w:cs="Times New Roman"/>
                <w:sz w:val="18"/>
                <w:szCs w:val="18"/>
                <w:vertAlign w:val="superscript"/>
              </w:rPr>
            </w:pPr>
            <w:r w:rsidRPr="00307398">
              <w:rPr>
                <w:rFonts w:ascii="Times New Roman" w:hAnsi="Times New Roman" w:cs="Times New Roman"/>
                <w:sz w:val="18"/>
                <w:szCs w:val="18"/>
              </w:rPr>
              <w:t xml:space="preserve">                    1</w:t>
            </w:r>
          </w:p>
        </w:tc>
        <w:tc>
          <w:tcPr>
            <w:tcW w:w="3402" w:type="dxa"/>
            <w:tcMar>
              <w:top w:w="100" w:type="dxa"/>
              <w:left w:w="100" w:type="dxa"/>
              <w:bottom w:w="100" w:type="dxa"/>
              <w:right w:w="100" w:type="dxa"/>
            </w:tcMar>
            <w:hideMark/>
          </w:tcPr>
          <w:p w14:paraId="31B3B9B6" w14:textId="55D12640" w:rsidR="00847ABC" w:rsidRPr="00307398" w:rsidRDefault="00E546E1" w:rsidP="00E546E1">
            <w:pPr>
              <w:widowControl w:val="0"/>
              <w:spacing w:line="240" w:lineRule="auto"/>
              <w:rPr>
                <w:rFonts w:ascii="Times New Roman" w:hAnsi="Times New Roman" w:cs="Times New Roman"/>
                <w:sz w:val="18"/>
                <w:szCs w:val="18"/>
              </w:rPr>
            </w:pPr>
            <w:r w:rsidRPr="00307398">
              <w:rPr>
                <w:rFonts w:ascii="Times New Roman" w:hAnsi="Times New Roman" w:cs="Times New Roman"/>
                <w:sz w:val="18"/>
                <w:szCs w:val="18"/>
              </w:rPr>
              <w:t>V súčasnosti  je odhadnutá početnosť populácie rysa na 1 rezidentného jedinca Je potrebné zvýšenie a zachovanie početnosti tejto populácie na základe manažmentových opatrení pre rysa ostrovida. Populácia využíva priestor aj mimo UEV.</w:t>
            </w:r>
          </w:p>
        </w:tc>
      </w:tr>
      <w:tr w:rsidR="00847ABC" w:rsidRPr="000362A0" w14:paraId="181E7A0D" w14:textId="77777777" w:rsidTr="0082612B">
        <w:tc>
          <w:tcPr>
            <w:tcW w:w="2268" w:type="dxa"/>
            <w:tcMar>
              <w:top w:w="100" w:type="dxa"/>
              <w:left w:w="100" w:type="dxa"/>
              <w:bottom w:w="100" w:type="dxa"/>
              <w:right w:w="100" w:type="dxa"/>
            </w:tcMar>
            <w:hideMark/>
          </w:tcPr>
          <w:p w14:paraId="26CB9250" w14:textId="77777777" w:rsidR="00847ABC" w:rsidRPr="000362A0" w:rsidRDefault="00847ABC" w:rsidP="0082612B">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6AB8C40D" w14:textId="77777777" w:rsidR="00847ABC" w:rsidRPr="00307398" w:rsidRDefault="00847ABC" w:rsidP="0082612B">
            <w:pPr>
              <w:widowControl w:val="0"/>
              <w:spacing w:line="240" w:lineRule="auto"/>
              <w:jc w:val="center"/>
              <w:rPr>
                <w:rFonts w:ascii="Times New Roman" w:hAnsi="Times New Roman" w:cs="Times New Roman"/>
                <w:sz w:val="18"/>
                <w:szCs w:val="18"/>
                <w:lang w:val="en"/>
              </w:rPr>
            </w:pPr>
            <w:r w:rsidRPr="00307398">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4D462161" w14:textId="48513B42" w:rsidR="00424BC0" w:rsidRPr="00307398" w:rsidRDefault="00424BC0" w:rsidP="0082612B">
            <w:pPr>
              <w:widowControl w:val="0"/>
              <w:spacing w:line="240" w:lineRule="auto"/>
              <w:rPr>
                <w:rFonts w:ascii="Times New Roman" w:hAnsi="Times New Roman" w:cs="Times New Roman"/>
                <w:sz w:val="18"/>
                <w:szCs w:val="18"/>
              </w:rPr>
            </w:pPr>
          </w:p>
          <w:p w14:paraId="6F5B37D4" w14:textId="1979AC97" w:rsidR="00424BC0" w:rsidRPr="00307398" w:rsidRDefault="00424BC0" w:rsidP="00424BC0">
            <w:pPr>
              <w:rPr>
                <w:rFonts w:ascii="Times New Roman" w:hAnsi="Times New Roman" w:cs="Times New Roman"/>
                <w:sz w:val="18"/>
                <w:szCs w:val="18"/>
              </w:rPr>
            </w:pPr>
          </w:p>
          <w:p w14:paraId="6BDED7F9" w14:textId="606FE03B" w:rsidR="00847ABC" w:rsidRPr="00307398" w:rsidRDefault="00424BC0" w:rsidP="00424BC0">
            <w:pPr>
              <w:rPr>
                <w:rFonts w:ascii="Times New Roman" w:hAnsi="Times New Roman" w:cs="Times New Roman"/>
                <w:sz w:val="18"/>
                <w:szCs w:val="18"/>
              </w:rPr>
            </w:pPr>
            <w:r w:rsidRPr="00307398">
              <w:rPr>
                <w:rFonts w:ascii="Times New Roman" w:hAnsi="Times New Roman" w:cs="Times New Roman"/>
                <w:sz w:val="18"/>
                <w:szCs w:val="18"/>
              </w:rPr>
              <w:t xml:space="preserve">                242,55</w:t>
            </w:r>
          </w:p>
        </w:tc>
        <w:tc>
          <w:tcPr>
            <w:tcW w:w="3402" w:type="dxa"/>
            <w:tcMar>
              <w:top w:w="100" w:type="dxa"/>
              <w:left w:w="100" w:type="dxa"/>
              <w:bottom w:w="100" w:type="dxa"/>
              <w:right w:w="100" w:type="dxa"/>
            </w:tcMar>
            <w:hideMark/>
          </w:tcPr>
          <w:p w14:paraId="167B6D58" w14:textId="77777777" w:rsidR="00847ABC" w:rsidRPr="00307398" w:rsidRDefault="00847ABC" w:rsidP="0082612B">
            <w:pPr>
              <w:widowControl w:val="0"/>
              <w:spacing w:line="240" w:lineRule="auto"/>
              <w:rPr>
                <w:rFonts w:ascii="Times New Roman" w:hAnsi="Times New Roman" w:cs="Times New Roman"/>
                <w:sz w:val="18"/>
                <w:szCs w:val="18"/>
                <w:vertAlign w:val="superscript"/>
              </w:rPr>
            </w:pPr>
            <w:r w:rsidRPr="00307398">
              <w:rPr>
                <w:rFonts w:ascii="Times New Roman" w:hAnsi="Times New Roman" w:cs="Times New Roman"/>
                <w:sz w:val="18"/>
                <w:szCs w:val="18"/>
              </w:rPr>
              <w:t>Výmera potenciálneho biotopu je stanovená v zachovalom prírodnom prosterdí. Najmä lesy  a neurbanizovaná mozaikovitá krajina.  Druh citlivý na hustotu osídlenia a vyrušovanie.</w:t>
            </w:r>
          </w:p>
        </w:tc>
      </w:tr>
      <w:tr w:rsidR="00847ABC" w:rsidRPr="000362A0" w14:paraId="0FAC858A" w14:textId="77777777" w:rsidTr="0082612B">
        <w:tc>
          <w:tcPr>
            <w:tcW w:w="2268" w:type="dxa"/>
            <w:tcMar>
              <w:top w:w="100" w:type="dxa"/>
              <w:left w:w="100" w:type="dxa"/>
              <w:bottom w:w="100" w:type="dxa"/>
              <w:right w:w="100" w:type="dxa"/>
            </w:tcMar>
          </w:tcPr>
          <w:p w14:paraId="643CF739" w14:textId="77777777" w:rsidR="00847ABC" w:rsidRPr="000362A0" w:rsidRDefault="00847ABC" w:rsidP="0082612B">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11E52FE2" w14:textId="77777777" w:rsidR="00847ABC" w:rsidRPr="00307398" w:rsidRDefault="00847ABC" w:rsidP="0082612B">
            <w:pPr>
              <w:widowControl w:val="0"/>
              <w:spacing w:line="240" w:lineRule="auto"/>
              <w:jc w:val="center"/>
              <w:rPr>
                <w:rFonts w:ascii="Times New Roman" w:hAnsi="Times New Roman" w:cs="Times New Roman"/>
                <w:sz w:val="18"/>
                <w:szCs w:val="18"/>
              </w:rPr>
            </w:pPr>
            <w:r w:rsidRPr="00307398">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206AB357" w14:textId="77777777" w:rsidR="00847ABC" w:rsidRPr="00307398" w:rsidRDefault="00847ABC" w:rsidP="0082612B">
            <w:pPr>
              <w:widowControl w:val="0"/>
              <w:spacing w:line="240" w:lineRule="auto"/>
              <w:rPr>
                <w:rFonts w:ascii="Times New Roman" w:hAnsi="Times New Roman" w:cs="Times New Roman"/>
                <w:sz w:val="18"/>
                <w:szCs w:val="18"/>
              </w:rPr>
            </w:pPr>
            <w:r w:rsidRPr="00307398">
              <w:rPr>
                <w:rFonts w:ascii="Times New Roman" w:hAnsi="Times New Roman" w:cs="Times New Roman"/>
                <w:sz w:val="18"/>
                <w:szCs w:val="18"/>
              </w:rPr>
              <w:t xml:space="preserve">Zachované všetky migračné migračné koridory </w:t>
            </w:r>
          </w:p>
        </w:tc>
        <w:tc>
          <w:tcPr>
            <w:tcW w:w="3402" w:type="dxa"/>
            <w:tcMar>
              <w:top w:w="100" w:type="dxa"/>
              <w:left w:w="100" w:type="dxa"/>
              <w:bottom w:w="100" w:type="dxa"/>
              <w:right w:w="100" w:type="dxa"/>
            </w:tcMar>
          </w:tcPr>
          <w:p w14:paraId="386ED9F6" w14:textId="5BDEF91E" w:rsidR="00847ABC" w:rsidRPr="00307398" w:rsidRDefault="00424BC0" w:rsidP="0082612B">
            <w:pPr>
              <w:widowControl w:val="0"/>
              <w:spacing w:line="240" w:lineRule="auto"/>
              <w:rPr>
                <w:rFonts w:ascii="Times New Roman" w:hAnsi="Times New Roman" w:cs="Times New Roman"/>
                <w:sz w:val="18"/>
                <w:szCs w:val="18"/>
              </w:rPr>
            </w:pPr>
            <w:r w:rsidRPr="00307398">
              <w:rPr>
                <w:rFonts w:ascii="Times New Roman" w:hAnsi="Times New Roman" w:cs="Times New Roman"/>
                <w:sz w:val="18"/>
                <w:szCs w:val="18"/>
              </w:rPr>
              <w:t>Nevyhnutné je zabezpečiť funkčné prepojenie populácií s UEV Kamenná a UEV Beskyd</w:t>
            </w:r>
          </w:p>
        </w:tc>
      </w:tr>
    </w:tbl>
    <w:p w14:paraId="688BCA6F" w14:textId="77777777" w:rsidR="00847ABC" w:rsidRDefault="00847ABC" w:rsidP="00847ABC">
      <w:pPr>
        <w:pStyle w:val="Zkladntext"/>
        <w:widowControl w:val="0"/>
        <w:spacing w:after="120"/>
        <w:jc w:val="both"/>
        <w:rPr>
          <w:b w:val="0"/>
        </w:rPr>
      </w:pPr>
    </w:p>
    <w:p w14:paraId="1342446D" w14:textId="77777777" w:rsidR="00E054B2" w:rsidRPr="00520D80" w:rsidRDefault="00E054B2" w:rsidP="00E054B2">
      <w:pPr>
        <w:spacing w:line="240" w:lineRule="auto"/>
        <w:jc w:val="both"/>
        <w:rPr>
          <w:rFonts w:ascii="Times New Roman" w:hAnsi="Times New Roman" w:cs="Times New Roman"/>
          <w:b/>
          <w:sz w:val="24"/>
          <w:szCs w:val="24"/>
        </w:rPr>
      </w:pPr>
    </w:p>
    <w:p w14:paraId="7047BC3F" w14:textId="77777777" w:rsidR="00E054B2" w:rsidRDefault="00E054B2" w:rsidP="00E054B2"/>
    <w:p w14:paraId="547B2186" w14:textId="77777777" w:rsidR="00E054B2" w:rsidRDefault="00E054B2" w:rsidP="0066146B">
      <w:pPr>
        <w:spacing w:line="240" w:lineRule="auto"/>
        <w:jc w:val="both"/>
        <w:rPr>
          <w:rFonts w:ascii="Times New Roman" w:hAnsi="Times New Roman" w:cs="Times New Roman"/>
          <w:color w:val="000000"/>
          <w:sz w:val="24"/>
          <w:szCs w:val="24"/>
        </w:rPr>
      </w:pPr>
    </w:p>
    <w:sectPr w:rsidR="00E054B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2231E"/>
    <w:rsid w:val="00024F35"/>
    <w:rsid w:val="000302C7"/>
    <w:rsid w:val="00032289"/>
    <w:rsid w:val="00032A19"/>
    <w:rsid w:val="00034AE7"/>
    <w:rsid w:val="00052428"/>
    <w:rsid w:val="00052441"/>
    <w:rsid w:val="0005788E"/>
    <w:rsid w:val="00086B26"/>
    <w:rsid w:val="00090147"/>
    <w:rsid w:val="000A0F1F"/>
    <w:rsid w:val="000A53DA"/>
    <w:rsid w:val="000B494B"/>
    <w:rsid w:val="000C35EE"/>
    <w:rsid w:val="000D3ACB"/>
    <w:rsid w:val="000D4C17"/>
    <w:rsid w:val="000E5829"/>
    <w:rsid w:val="000F08DC"/>
    <w:rsid w:val="000F140B"/>
    <w:rsid w:val="000F15B6"/>
    <w:rsid w:val="001075EC"/>
    <w:rsid w:val="00107F36"/>
    <w:rsid w:val="0011087C"/>
    <w:rsid w:val="001123F2"/>
    <w:rsid w:val="001131E3"/>
    <w:rsid w:val="0011445B"/>
    <w:rsid w:val="00121E17"/>
    <w:rsid w:val="001258AA"/>
    <w:rsid w:val="00127849"/>
    <w:rsid w:val="00131BD8"/>
    <w:rsid w:val="00165F46"/>
    <w:rsid w:val="00166A90"/>
    <w:rsid w:val="00186C3C"/>
    <w:rsid w:val="0019232B"/>
    <w:rsid w:val="00195E53"/>
    <w:rsid w:val="001B4A5C"/>
    <w:rsid w:val="001C4290"/>
    <w:rsid w:val="001D51FF"/>
    <w:rsid w:val="001F7DC2"/>
    <w:rsid w:val="00201434"/>
    <w:rsid w:val="00201FFE"/>
    <w:rsid w:val="002104EF"/>
    <w:rsid w:val="002147C9"/>
    <w:rsid w:val="00241989"/>
    <w:rsid w:val="00243E43"/>
    <w:rsid w:val="00247CEF"/>
    <w:rsid w:val="00257424"/>
    <w:rsid w:val="00260D76"/>
    <w:rsid w:val="002716FE"/>
    <w:rsid w:val="002822A5"/>
    <w:rsid w:val="00286C9F"/>
    <w:rsid w:val="0029101B"/>
    <w:rsid w:val="00291970"/>
    <w:rsid w:val="00294945"/>
    <w:rsid w:val="002B384F"/>
    <w:rsid w:val="002B3C46"/>
    <w:rsid w:val="002D311A"/>
    <w:rsid w:val="002F2ED0"/>
    <w:rsid w:val="002F7BBC"/>
    <w:rsid w:val="00307398"/>
    <w:rsid w:val="0031424B"/>
    <w:rsid w:val="003302C8"/>
    <w:rsid w:val="00342CE7"/>
    <w:rsid w:val="00344403"/>
    <w:rsid w:val="00346369"/>
    <w:rsid w:val="00351891"/>
    <w:rsid w:val="00354686"/>
    <w:rsid w:val="003564D4"/>
    <w:rsid w:val="00362332"/>
    <w:rsid w:val="00366DB1"/>
    <w:rsid w:val="00371953"/>
    <w:rsid w:val="003776EF"/>
    <w:rsid w:val="00384E08"/>
    <w:rsid w:val="00386192"/>
    <w:rsid w:val="003A3884"/>
    <w:rsid w:val="003B34B6"/>
    <w:rsid w:val="003B552D"/>
    <w:rsid w:val="003C2090"/>
    <w:rsid w:val="003C2459"/>
    <w:rsid w:val="003C66D1"/>
    <w:rsid w:val="003D3424"/>
    <w:rsid w:val="003F5557"/>
    <w:rsid w:val="003F71B7"/>
    <w:rsid w:val="00402048"/>
    <w:rsid w:val="00403089"/>
    <w:rsid w:val="00406F78"/>
    <w:rsid w:val="00410FDB"/>
    <w:rsid w:val="004234CB"/>
    <w:rsid w:val="00424BC0"/>
    <w:rsid w:val="00425179"/>
    <w:rsid w:val="0042623D"/>
    <w:rsid w:val="00437F58"/>
    <w:rsid w:val="004502A3"/>
    <w:rsid w:val="00455620"/>
    <w:rsid w:val="00460393"/>
    <w:rsid w:val="0046690B"/>
    <w:rsid w:val="0047109F"/>
    <w:rsid w:val="00475490"/>
    <w:rsid w:val="004767B7"/>
    <w:rsid w:val="00485650"/>
    <w:rsid w:val="0048574A"/>
    <w:rsid w:val="00493071"/>
    <w:rsid w:val="004969DA"/>
    <w:rsid w:val="004A636D"/>
    <w:rsid w:val="004B4835"/>
    <w:rsid w:val="004B59B0"/>
    <w:rsid w:val="004C1BD8"/>
    <w:rsid w:val="004C501F"/>
    <w:rsid w:val="004C5D19"/>
    <w:rsid w:val="004E0F59"/>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AC7"/>
    <w:rsid w:val="00604317"/>
    <w:rsid w:val="00613454"/>
    <w:rsid w:val="00622104"/>
    <w:rsid w:val="00626A09"/>
    <w:rsid w:val="0062795D"/>
    <w:rsid w:val="00632E75"/>
    <w:rsid w:val="0064147B"/>
    <w:rsid w:val="00642EDD"/>
    <w:rsid w:val="00645F5F"/>
    <w:rsid w:val="00651377"/>
    <w:rsid w:val="00652933"/>
    <w:rsid w:val="00653B45"/>
    <w:rsid w:val="006601D8"/>
    <w:rsid w:val="0066146B"/>
    <w:rsid w:val="00673D02"/>
    <w:rsid w:val="00686099"/>
    <w:rsid w:val="0069367E"/>
    <w:rsid w:val="006A7FF1"/>
    <w:rsid w:val="006B1634"/>
    <w:rsid w:val="006C0E08"/>
    <w:rsid w:val="006D5E23"/>
    <w:rsid w:val="006E0AB7"/>
    <w:rsid w:val="006E2639"/>
    <w:rsid w:val="007015D4"/>
    <w:rsid w:val="00707499"/>
    <w:rsid w:val="00712AAD"/>
    <w:rsid w:val="00715E45"/>
    <w:rsid w:val="00722E6A"/>
    <w:rsid w:val="00725896"/>
    <w:rsid w:val="00727610"/>
    <w:rsid w:val="00731313"/>
    <w:rsid w:val="00731CAD"/>
    <w:rsid w:val="00735411"/>
    <w:rsid w:val="0074033D"/>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E459E"/>
    <w:rsid w:val="007E604B"/>
    <w:rsid w:val="007F7A92"/>
    <w:rsid w:val="00802629"/>
    <w:rsid w:val="00802A9C"/>
    <w:rsid w:val="00807BA2"/>
    <w:rsid w:val="00813456"/>
    <w:rsid w:val="00816B99"/>
    <w:rsid w:val="0082510D"/>
    <w:rsid w:val="008341E1"/>
    <w:rsid w:val="008343C9"/>
    <w:rsid w:val="00836ADE"/>
    <w:rsid w:val="008451CF"/>
    <w:rsid w:val="00847ABC"/>
    <w:rsid w:val="008606FF"/>
    <w:rsid w:val="00867CB1"/>
    <w:rsid w:val="00872553"/>
    <w:rsid w:val="00891E37"/>
    <w:rsid w:val="00891FD6"/>
    <w:rsid w:val="008A37C1"/>
    <w:rsid w:val="008A4301"/>
    <w:rsid w:val="008B115B"/>
    <w:rsid w:val="008B352B"/>
    <w:rsid w:val="008C1F5A"/>
    <w:rsid w:val="008C7D99"/>
    <w:rsid w:val="008E014A"/>
    <w:rsid w:val="008E1527"/>
    <w:rsid w:val="008F0D59"/>
    <w:rsid w:val="008F624C"/>
    <w:rsid w:val="00912626"/>
    <w:rsid w:val="00920153"/>
    <w:rsid w:val="00936F15"/>
    <w:rsid w:val="009473DF"/>
    <w:rsid w:val="00951614"/>
    <w:rsid w:val="009571F2"/>
    <w:rsid w:val="009614A8"/>
    <w:rsid w:val="00961F3E"/>
    <w:rsid w:val="00962279"/>
    <w:rsid w:val="00990354"/>
    <w:rsid w:val="009947E2"/>
    <w:rsid w:val="009A5B90"/>
    <w:rsid w:val="009B0621"/>
    <w:rsid w:val="009B7E2B"/>
    <w:rsid w:val="009C53B8"/>
    <w:rsid w:val="009D1C8C"/>
    <w:rsid w:val="009E02C4"/>
    <w:rsid w:val="009E03C2"/>
    <w:rsid w:val="00A1487C"/>
    <w:rsid w:val="00A156DD"/>
    <w:rsid w:val="00A163CE"/>
    <w:rsid w:val="00A20785"/>
    <w:rsid w:val="00A22209"/>
    <w:rsid w:val="00A455BC"/>
    <w:rsid w:val="00A556C8"/>
    <w:rsid w:val="00A61551"/>
    <w:rsid w:val="00A71A97"/>
    <w:rsid w:val="00AA7ABF"/>
    <w:rsid w:val="00AC2AC0"/>
    <w:rsid w:val="00AC77FB"/>
    <w:rsid w:val="00AD0193"/>
    <w:rsid w:val="00AD5B46"/>
    <w:rsid w:val="00AE0B49"/>
    <w:rsid w:val="00AE4272"/>
    <w:rsid w:val="00AE6C2D"/>
    <w:rsid w:val="00AF3064"/>
    <w:rsid w:val="00AF498E"/>
    <w:rsid w:val="00AF5EF4"/>
    <w:rsid w:val="00B02BEF"/>
    <w:rsid w:val="00B035A7"/>
    <w:rsid w:val="00B13020"/>
    <w:rsid w:val="00B14339"/>
    <w:rsid w:val="00B14E7C"/>
    <w:rsid w:val="00B31B3C"/>
    <w:rsid w:val="00B47CC0"/>
    <w:rsid w:val="00B572C1"/>
    <w:rsid w:val="00B668A7"/>
    <w:rsid w:val="00B83296"/>
    <w:rsid w:val="00B856A2"/>
    <w:rsid w:val="00B90489"/>
    <w:rsid w:val="00B960E4"/>
    <w:rsid w:val="00BA15D7"/>
    <w:rsid w:val="00BB3162"/>
    <w:rsid w:val="00BB4BFD"/>
    <w:rsid w:val="00BB6404"/>
    <w:rsid w:val="00BB7231"/>
    <w:rsid w:val="00BC1AA8"/>
    <w:rsid w:val="00BC2408"/>
    <w:rsid w:val="00BC7E07"/>
    <w:rsid w:val="00BD6C68"/>
    <w:rsid w:val="00BE3E35"/>
    <w:rsid w:val="00BF167C"/>
    <w:rsid w:val="00C01360"/>
    <w:rsid w:val="00C04BBF"/>
    <w:rsid w:val="00C20D29"/>
    <w:rsid w:val="00C31382"/>
    <w:rsid w:val="00C329BB"/>
    <w:rsid w:val="00C36ADC"/>
    <w:rsid w:val="00C41BF5"/>
    <w:rsid w:val="00C448C0"/>
    <w:rsid w:val="00C5187F"/>
    <w:rsid w:val="00C53E6D"/>
    <w:rsid w:val="00C54110"/>
    <w:rsid w:val="00C60C78"/>
    <w:rsid w:val="00C64382"/>
    <w:rsid w:val="00C76BD3"/>
    <w:rsid w:val="00C76ED1"/>
    <w:rsid w:val="00C80345"/>
    <w:rsid w:val="00C80ABC"/>
    <w:rsid w:val="00C82B3E"/>
    <w:rsid w:val="00C9078B"/>
    <w:rsid w:val="00C94B05"/>
    <w:rsid w:val="00CA01FC"/>
    <w:rsid w:val="00CA1482"/>
    <w:rsid w:val="00CC031A"/>
    <w:rsid w:val="00CC34CB"/>
    <w:rsid w:val="00CF3016"/>
    <w:rsid w:val="00CF3AB6"/>
    <w:rsid w:val="00CF57E4"/>
    <w:rsid w:val="00D029EB"/>
    <w:rsid w:val="00D11D5A"/>
    <w:rsid w:val="00D12282"/>
    <w:rsid w:val="00D12E1F"/>
    <w:rsid w:val="00D232DC"/>
    <w:rsid w:val="00D33C1D"/>
    <w:rsid w:val="00D3463D"/>
    <w:rsid w:val="00D42108"/>
    <w:rsid w:val="00D63747"/>
    <w:rsid w:val="00D67A86"/>
    <w:rsid w:val="00D71C47"/>
    <w:rsid w:val="00D74DEC"/>
    <w:rsid w:val="00D76121"/>
    <w:rsid w:val="00D830B0"/>
    <w:rsid w:val="00D92646"/>
    <w:rsid w:val="00DA527B"/>
    <w:rsid w:val="00DA5BD4"/>
    <w:rsid w:val="00DC3906"/>
    <w:rsid w:val="00DC4EAA"/>
    <w:rsid w:val="00DC746C"/>
    <w:rsid w:val="00DD7BDA"/>
    <w:rsid w:val="00DE2723"/>
    <w:rsid w:val="00DF58DF"/>
    <w:rsid w:val="00DF67B7"/>
    <w:rsid w:val="00E054B2"/>
    <w:rsid w:val="00E07FF1"/>
    <w:rsid w:val="00E11F14"/>
    <w:rsid w:val="00E120BD"/>
    <w:rsid w:val="00E1627A"/>
    <w:rsid w:val="00E21F33"/>
    <w:rsid w:val="00E316BD"/>
    <w:rsid w:val="00E328AF"/>
    <w:rsid w:val="00E362B4"/>
    <w:rsid w:val="00E546E1"/>
    <w:rsid w:val="00E61890"/>
    <w:rsid w:val="00E726B7"/>
    <w:rsid w:val="00E72E84"/>
    <w:rsid w:val="00E76188"/>
    <w:rsid w:val="00E7774C"/>
    <w:rsid w:val="00E846AE"/>
    <w:rsid w:val="00E93A39"/>
    <w:rsid w:val="00EA781E"/>
    <w:rsid w:val="00EB1BEA"/>
    <w:rsid w:val="00EC667E"/>
    <w:rsid w:val="00ED2F91"/>
    <w:rsid w:val="00F031B8"/>
    <w:rsid w:val="00F133CE"/>
    <w:rsid w:val="00F17982"/>
    <w:rsid w:val="00F3116E"/>
    <w:rsid w:val="00F363B6"/>
    <w:rsid w:val="00F410A3"/>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534E"/>
    <w:rsid w:val="00FF6B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315">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29537943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7614100">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446382372">
      <w:bodyDiv w:val="1"/>
      <w:marLeft w:val="0"/>
      <w:marRight w:val="0"/>
      <w:marTop w:val="0"/>
      <w:marBottom w:val="0"/>
      <w:divBdr>
        <w:top w:val="none" w:sz="0" w:space="0" w:color="auto"/>
        <w:left w:val="none" w:sz="0" w:space="0" w:color="auto"/>
        <w:bottom w:val="none" w:sz="0" w:space="0" w:color="auto"/>
        <w:right w:val="none" w:sz="0" w:space="0" w:color="auto"/>
      </w:divBdr>
    </w:div>
    <w:div w:id="14903198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08025432">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95849382">
      <w:bodyDiv w:val="1"/>
      <w:marLeft w:val="0"/>
      <w:marRight w:val="0"/>
      <w:marTop w:val="0"/>
      <w:marBottom w:val="0"/>
      <w:divBdr>
        <w:top w:val="none" w:sz="0" w:space="0" w:color="auto"/>
        <w:left w:val="none" w:sz="0" w:space="0" w:color="auto"/>
        <w:bottom w:val="none" w:sz="0" w:space="0" w:color="auto"/>
        <w:right w:val="none" w:sz="0" w:space="0" w:color="auto"/>
      </w:divBdr>
    </w:div>
    <w:div w:id="21446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2717</Words>
  <Characters>15491</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2024-01-12T10:06:00Z</dcterms:created>
  <dcterms:modified xsi:type="dcterms:W3CDTF">2024-01-12T10:21:00Z</dcterms:modified>
</cp:coreProperties>
</file>