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6D681" w14:textId="68E65666" w:rsidR="00831D21" w:rsidRPr="00831D21" w:rsidRDefault="00831D21" w:rsidP="006166C3">
      <w:pPr>
        <w:spacing w:after="120" w:line="240" w:lineRule="auto"/>
        <w:jc w:val="both"/>
        <w:rPr>
          <w:rFonts w:ascii="Times New Roman" w:eastAsia="Times New Roman" w:hAnsi="Times New Roman" w:cs="Times New Roman"/>
          <w:b/>
          <w:sz w:val="24"/>
          <w:szCs w:val="24"/>
          <w:lang w:eastAsia="sk-SK"/>
        </w:rPr>
      </w:pPr>
      <w:r w:rsidRPr="00831D21">
        <w:rPr>
          <w:rFonts w:ascii="Times New Roman" w:eastAsia="Times New Roman" w:hAnsi="Times New Roman" w:cs="Times New Roman"/>
          <w:b/>
          <w:sz w:val="24"/>
          <w:szCs w:val="24"/>
          <w:lang w:eastAsia="sk-SK"/>
        </w:rPr>
        <w:t>Ciele ochrany SKUEV0313 Devínske jazero</w:t>
      </w:r>
    </w:p>
    <w:p w14:paraId="233C2C7A" w14:textId="77777777" w:rsidR="00831D21" w:rsidRDefault="00831D21" w:rsidP="006166C3">
      <w:pPr>
        <w:spacing w:after="120" w:line="240" w:lineRule="auto"/>
        <w:jc w:val="both"/>
        <w:rPr>
          <w:rFonts w:ascii="Times New Roman" w:eastAsia="Times New Roman" w:hAnsi="Times New Roman" w:cs="Times New Roman"/>
          <w:sz w:val="24"/>
          <w:szCs w:val="24"/>
          <w:lang w:eastAsia="sk-SK"/>
        </w:rPr>
      </w:pPr>
    </w:p>
    <w:p w14:paraId="0CB1539A" w14:textId="7B314880" w:rsidR="002A273F" w:rsidRDefault="00831D21" w:rsidP="006166C3">
      <w:pPr>
        <w:pStyle w:val="Zkladntext"/>
        <w:widowControl w:val="0"/>
        <w:spacing w:after="120"/>
        <w:jc w:val="both"/>
        <w:rPr>
          <w:b w:val="0"/>
          <w:color w:val="000000"/>
          <w:shd w:val="clear" w:color="auto" w:fill="FFFFFF"/>
        </w:rPr>
      </w:pPr>
      <w:r>
        <w:rPr>
          <w:b w:val="0"/>
        </w:rPr>
        <w:t xml:space="preserve">Zachovanie stavu biotopu </w:t>
      </w:r>
      <w:r w:rsidR="006166C3" w:rsidRPr="002A273F">
        <w:rPr>
          <w:bCs w:val="0"/>
          <w:shd w:val="clear" w:color="auto" w:fill="FFFFFF"/>
        </w:rPr>
        <w:t xml:space="preserve">Vo1 </w:t>
      </w:r>
      <w:r w:rsidR="006166C3" w:rsidRPr="002A273F">
        <w:rPr>
          <w:color w:val="000000"/>
          <w:shd w:val="clear" w:color="auto" w:fill="FFFFFF"/>
        </w:rPr>
        <w:t xml:space="preserve">(3130) Oligotrofné a mezotrofné stojaté vody s vegetáciou tried </w:t>
      </w:r>
      <w:r w:rsidR="006166C3" w:rsidRPr="002A273F">
        <w:rPr>
          <w:i/>
          <w:color w:val="000000"/>
          <w:shd w:val="clear" w:color="auto" w:fill="FFFFFF"/>
        </w:rPr>
        <w:t>Littorelletea uniflorae</w:t>
      </w:r>
      <w:r w:rsidR="006166C3" w:rsidRPr="002A273F">
        <w:rPr>
          <w:color w:val="000000"/>
          <w:shd w:val="clear" w:color="auto" w:fill="FFFFFF"/>
        </w:rPr>
        <w:t xml:space="preserve"> a/alebo </w:t>
      </w:r>
      <w:r w:rsidR="006166C3" w:rsidRPr="002A273F">
        <w:rPr>
          <w:i/>
          <w:color w:val="000000"/>
          <w:shd w:val="clear" w:color="auto" w:fill="FFFFFF"/>
        </w:rPr>
        <w:t>Isoeto-Nanojuncetea</w:t>
      </w:r>
      <w:r w:rsidR="006166C3" w:rsidRPr="002A273F">
        <w:rPr>
          <w:color w:val="000000"/>
          <w:shd w:val="clear" w:color="auto" w:fill="FFFFFF"/>
        </w:rPr>
        <w:t xml:space="preserve"> </w:t>
      </w:r>
      <w:r>
        <w:rPr>
          <w:b w:val="0"/>
          <w:color w:val="000000"/>
          <w:shd w:val="clear" w:color="auto" w:fill="FFFFFF"/>
        </w:rPr>
        <w:t>za splnenia nasledovných atribútov:</w:t>
      </w:r>
    </w:p>
    <w:tbl>
      <w:tblPr>
        <w:tblW w:w="9923" w:type="dxa"/>
        <w:tblInd w:w="-5" w:type="dxa"/>
        <w:tblLayout w:type="fixed"/>
        <w:tblCellMar>
          <w:left w:w="70" w:type="dxa"/>
          <w:right w:w="70" w:type="dxa"/>
        </w:tblCellMar>
        <w:tblLook w:val="04A0" w:firstRow="1" w:lastRow="0" w:firstColumn="1" w:lastColumn="0" w:noHBand="0" w:noVBand="1"/>
      </w:tblPr>
      <w:tblGrid>
        <w:gridCol w:w="2343"/>
        <w:gridCol w:w="1701"/>
        <w:gridCol w:w="1134"/>
        <w:gridCol w:w="4745"/>
      </w:tblGrid>
      <w:tr w:rsidR="006166C3" w:rsidRPr="00903DA4" w14:paraId="15990708" w14:textId="77777777" w:rsidTr="00831D21">
        <w:trPr>
          <w:trHeight w:val="290"/>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144EA1F4" w14:textId="77777777" w:rsidR="006166C3" w:rsidRPr="00831D21" w:rsidRDefault="006166C3" w:rsidP="0010439E">
            <w:pPr>
              <w:suppressAutoHyphens w:val="0"/>
              <w:spacing w:after="120" w:line="240" w:lineRule="auto"/>
              <w:rPr>
                <w:rFonts w:ascii="Times New Roman" w:eastAsia="Times New Roman" w:hAnsi="Times New Roman" w:cs="Times New Roman"/>
                <w:b/>
                <w:color w:val="000000"/>
                <w:sz w:val="20"/>
                <w:szCs w:val="20"/>
                <w:lang w:eastAsia="sk-SK"/>
              </w:rPr>
            </w:pPr>
            <w:r w:rsidRPr="00831D21">
              <w:rPr>
                <w:rFonts w:ascii="Times New Roman" w:hAnsi="Times New Roman"/>
                <w:b/>
                <w:color w:val="000000"/>
                <w:sz w:val="20"/>
                <w:szCs w:val="20"/>
              </w:rPr>
              <w:t>Parameter</w:t>
            </w:r>
          </w:p>
        </w:tc>
        <w:tc>
          <w:tcPr>
            <w:tcW w:w="1701" w:type="dxa"/>
            <w:tcBorders>
              <w:top w:val="single" w:sz="4" w:space="0" w:color="auto"/>
              <w:left w:val="nil"/>
              <w:bottom w:val="single" w:sz="4" w:space="0" w:color="auto"/>
              <w:right w:val="single" w:sz="4" w:space="0" w:color="auto"/>
            </w:tcBorders>
            <w:shd w:val="clear" w:color="auto" w:fill="auto"/>
          </w:tcPr>
          <w:p w14:paraId="27A7B774" w14:textId="77777777" w:rsidR="006166C3" w:rsidRPr="00831D21" w:rsidRDefault="006166C3" w:rsidP="0010439E">
            <w:pPr>
              <w:suppressAutoHyphens w:val="0"/>
              <w:spacing w:after="120" w:line="240" w:lineRule="auto"/>
              <w:rPr>
                <w:rFonts w:ascii="Times New Roman" w:eastAsia="Times New Roman" w:hAnsi="Times New Roman" w:cs="Times New Roman"/>
                <w:b/>
                <w:sz w:val="20"/>
                <w:szCs w:val="20"/>
                <w:lang w:eastAsia="sk-SK"/>
              </w:rPr>
            </w:pPr>
            <w:r w:rsidRPr="00831D21">
              <w:rPr>
                <w:rFonts w:ascii="Times New Roman" w:hAnsi="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68359E40" w14:textId="77777777" w:rsidR="006166C3" w:rsidRPr="00831D21" w:rsidRDefault="006166C3" w:rsidP="0010439E">
            <w:pPr>
              <w:suppressAutoHyphens w:val="0"/>
              <w:spacing w:after="120" w:line="240" w:lineRule="auto"/>
              <w:jc w:val="center"/>
              <w:rPr>
                <w:rFonts w:ascii="Times New Roman" w:eastAsia="Times New Roman" w:hAnsi="Times New Roman" w:cs="Times New Roman"/>
                <w:b/>
                <w:sz w:val="20"/>
                <w:szCs w:val="20"/>
                <w:lang w:eastAsia="sk-SK"/>
              </w:rPr>
            </w:pPr>
            <w:r w:rsidRPr="00831D21">
              <w:rPr>
                <w:rFonts w:ascii="Times New Roman" w:hAnsi="Times New Roman"/>
                <w:b/>
                <w:color w:val="000000"/>
                <w:sz w:val="20"/>
                <w:szCs w:val="20"/>
              </w:rPr>
              <w:t>Cieľová hodnota</w:t>
            </w:r>
          </w:p>
        </w:tc>
        <w:tc>
          <w:tcPr>
            <w:tcW w:w="4745" w:type="dxa"/>
            <w:tcBorders>
              <w:top w:val="single" w:sz="4" w:space="0" w:color="auto"/>
              <w:left w:val="nil"/>
              <w:bottom w:val="single" w:sz="4" w:space="0" w:color="auto"/>
              <w:right w:val="single" w:sz="4" w:space="0" w:color="auto"/>
            </w:tcBorders>
            <w:shd w:val="clear" w:color="auto" w:fill="auto"/>
          </w:tcPr>
          <w:p w14:paraId="6C04F788" w14:textId="77777777" w:rsidR="006166C3" w:rsidRPr="00831D21" w:rsidRDefault="006166C3" w:rsidP="0010439E">
            <w:pPr>
              <w:suppressAutoHyphens w:val="0"/>
              <w:spacing w:after="120" w:line="240" w:lineRule="auto"/>
              <w:rPr>
                <w:rFonts w:ascii="Times New Roman" w:eastAsia="Times New Roman" w:hAnsi="Times New Roman" w:cs="Times New Roman"/>
                <w:b/>
                <w:sz w:val="20"/>
                <w:szCs w:val="20"/>
                <w:lang w:eastAsia="sk-SK"/>
              </w:rPr>
            </w:pPr>
            <w:r w:rsidRPr="00831D21">
              <w:rPr>
                <w:rFonts w:ascii="Times New Roman" w:hAnsi="Times New Roman"/>
                <w:b/>
                <w:color w:val="000000"/>
                <w:sz w:val="20"/>
                <w:szCs w:val="20"/>
              </w:rPr>
              <w:t>Poznámky/Doplňujúce informácie</w:t>
            </w:r>
          </w:p>
        </w:tc>
      </w:tr>
      <w:tr w:rsidR="006166C3" w:rsidRPr="00903DA4" w14:paraId="6EBB93BD" w14:textId="77777777" w:rsidTr="00831D21">
        <w:trPr>
          <w:trHeight w:val="290"/>
        </w:trPr>
        <w:tc>
          <w:tcPr>
            <w:tcW w:w="23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F83AB" w14:textId="77777777" w:rsidR="006166C3" w:rsidRPr="00903DA4" w:rsidRDefault="006166C3" w:rsidP="00075D81">
            <w:pPr>
              <w:suppressAutoHyphens w:val="0"/>
              <w:spacing w:after="0" w:line="240" w:lineRule="auto"/>
              <w:rPr>
                <w:rFonts w:ascii="Times New Roman" w:eastAsia="Times New Roman" w:hAnsi="Times New Roman" w:cs="Times New Roman"/>
                <w:color w:val="000000"/>
                <w:sz w:val="20"/>
                <w:szCs w:val="20"/>
                <w:lang w:eastAsia="sk-SK"/>
              </w:rPr>
            </w:pPr>
            <w:r w:rsidRPr="00903DA4">
              <w:rPr>
                <w:rFonts w:ascii="Times New Roman" w:eastAsia="Times New Roman" w:hAnsi="Times New Roman" w:cs="Times New Roman"/>
                <w:color w:val="000000"/>
                <w:sz w:val="20"/>
                <w:szCs w:val="20"/>
                <w:lang w:eastAsia="sk-SK"/>
              </w:rPr>
              <w:t>Výmera biotopu</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A5AEEB8" w14:textId="77777777" w:rsidR="006166C3" w:rsidRPr="00903DA4" w:rsidRDefault="006166C3" w:rsidP="00075D81">
            <w:pPr>
              <w:suppressAutoHyphens w:val="0"/>
              <w:spacing w:after="0" w:line="240" w:lineRule="auto"/>
              <w:rPr>
                <w:rFonts w:ascii="Times New Roman" w:eastAsia="Times New Roman" w:hAnsi="Times New Roman" w:cs="Times New Roman"/>
                <w:sz w:val="20"/>
                <w:szCs w:val="20"/>
                <w:lang w:eastAsia="sk-SK"/>
              </w:rPr>
            </w:pPr>
            <w:r w:rsidRPr="00903DA4">
              <w:rPr>
                <w:rFonts w:ascii="Times New Roman" w:eastAsia="Times New Roman" w:hAnsi="Times New Roman" w:cs="Times New Roman"/>
                <w:sz w:val="20"/>
                <w:szCs w:val="20"/>
                <w:lang w:eastAsia="sk-SK"/>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D84DA23" w14:textId="77777777" w:rsidR="006166C3" w:rsidRPr="00903DA4"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0,12</w:t>
            </w:r>
          </w:p>
        </w:tc>
        <w:tc>
          <w:tcPr>
            <w:tcW w:w="4745" w:type="dxa"/>
            <w:tcBorders>
              <w:top w:val="single" w:sz="4" w:space="0" w:color="auto"/>
              <w:left w:val="nil"/>
              <w:bottom w:val="single" w:sz="4" w:space="0" w:color="auto"/>
              <w:right w:val="single" w:sz="4" w:space="0" w:color="auto"/>
            </w:tcBorders>
            <w:shd w:val="clear" w:color="auto" w:fill="auto"/>
            <w:vAlign w:val="bottom"/>
            <w:hideMark/>
          </w:tcPr>
          <w:p w14:paraId="6CB173FD" w14:textId="77777777" w:rsidR="006166C3" w:rsidRPr="00903DA4" w:rsidRDefault="006166C3" w:rsidP="00075D81">
            <w:pPr>
              <w:suppressAutoHyphens w:val="0"/>
              <w:spacing w:after="0" w:line="240" w:lineRule="auto"/>
              <w:rPr>
                <w:rFonts w:ascii="Times New Roman" w:eastAsia="Times New Roman" w:hAnsi="Times New Roman" w:cs="Times New Roman"/>
                <w:sz w:val="20"/>
                <w:szCs w:val="20"/>
                <w:lang w:eastAsia="sk-SK"/>
              </w:rPr>
            </w:pPr>
            <w:r w:rsidRPr="00903DA4">
              <w:rPr>
                <w:rFonts w:ascii="Times New Roman" w:eastAsia="Times New Roman" w:hAnsi="Times New Roman" w:cs="Times New Roman"/>
                <w:sz w:val="20"/>
                <w:szCs w:val="20"/>
                <w:lang w:eastAsia="sk-SK"/>
              </w:rPr>
              <w:t xml:space="preserve">Udržať výmeru biotopu </w:t>
            </w:r>
          </w:p>
        </w:tc>
      </w:tr>
      <w:tr w:rsidR="006166C3" w:rsidRPr="00903DA4" w14:paraId="233CED1A" w14:textId="77777777" w:rsidTr="00831D21">
        <w:trPr>
          <w:trHeight w:val="2610"/>
        </w:trPr>
        <w:tc>
          <w:tcPr>
            <w:tcW w:w="2343" w:type="dxa"/>
            <w:tcBorders>
              <w:top w:val="nil"/>
              <w:left w:val="single" w:sz="4" w:space="0" w:color="auto"/>
              <w:bottom w:val="single" w:sz="4" w:space="0" w:color="auto"/>
              <w:right w:val="single" w:sz="4" w:space="0" w:color="auto"/>
            </w:tcBorders>
            <w:shd w:val="clear" w:color="auto" w:fill="auto"/>
            <w:vAlign w:val="bottom"/>
            <w:hideMark/>
          </w:tcPr>
          <w:p w14:paraId="2D1FA9FB" w14:textId="77777777" w:rsidR="006166C3" w:rsidRPr="00903DA4" w:rsidRDefault="006166C3" w:rsidP="00075D81">
            <w:pPr>
              <w:suppressAutoHyphens w:val="0"/>
              <w:spacing w:after="0" w:line="240" w:lineRule="auto"/>
              <w:rPr>
                <w:rFonts w:ascii="Times New Roman" w:eastAsia="Times New Roman" w:hAnsi="Times New Roman" w:cs="Times New Roman"/>
                <w:sz w:val="20"/>
                <w:szCs w:val="20"/>
                <w:lang w:eastAsia="sk-SK"/>
              </w:rPr>
            </w:pPr>
            <w:r w:rsidRPr="00903DA4">
              <w:rPr>
                <w:rFonts w:ascii="Times New Roman" w:eastAsia="Times New Roman" w:hAnsi="Times New Roman" w:cs="Times New Roman"/>
                <w:sz w:val="20"/>
                <w:szCs w:val="20"/>
                <w:lang w:eastAsia="sk-SK"/>
              </w:rPr>
              <w:t>Zastúpenie charakteristických druhov</w:t>
            </w:r>
          </w:p>
        </w:tc>
        <w:tc>
          <w:tcPr>
            <w:tcW w:w="1701" w:type="dxa"/>
            <w:tcBorders>
              <w:top w:val="nil"/>
              <w:left w:val="nil"/>
              <w:bottom w:val="single" w:sz="4" w:space="0" w:color="auto"/>
              <w:right w:val="single" w:sz="4" w:space="0" w:color="auto"/>
            </w:tcBorders>
            <w:shd w:val="clear" w:color="auto" w:fill="auto"/>
            <w:vAlign w:val="bottom"/>
            <w:hideMark/>
          </w:tcPr>
          <w:p w14:paraId="32C8C073" w14:textId="5F3F05EF" w:rsidR="006166C3" w:rsidRPr="00903DA4" w:rsidRDefault="00831D21" w:rsidP="00075D81">
            <w:pPr>
              <w:suppressAutoHyphens w:val="0"/>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006166C3" w:rsidRPr="00903DA4">
              <w:rPr>
                <w:rFonts w:ascii="Times New Roman" w:eastAsia="Times New Roman" w:hAnsi="Times New Roman" w:cs="Times New Roman"/>
                <w:sz w:val="20"/>
                <w:szCs w:val="20"/>
                <w:lang w:eastAsia="sk-SK"/>
              </w:rPr>
              <w:t xml:space="preserve"> m</w:t>
            </w:r>
            <w:r w:rsidR="006166C3" w:rsidRPr="00BC4D7E">
              <w:rPr>
                <w:rFonts w:ascii="Times New Roman" w:eastAsia="Times New Roman" w:hAnsi="Times New Roman" w:cs="Times New Roman"/>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5A8BD371" w14:textId="77777777" w:rsidR="006166C3" w:rsidRPr="00BC4D7E"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BC4D7E">
              <w:rPr>
                <w:rFonts w:ascii="Times New Roman" w:eastAsia="Times New Roman" w:hAnsi="Times New Roman" w:cs="Times New Roman"/>
                <w:sz w:val="20"/>
                <w:szCs w:val="20"/>
                <w:lang w:eastAsia="sk-SK"/>
              </w:rPr>
              <w:t>najmenej 2 druhy</w:t>
            </w:r>
          </w:p>
        </w:tc>
        <w:tc>
          <w:tcPr>
            <w:tcW w:w="4745" w:type="dxa"/>
            <w:tcBorders>
              <w:top w:val="nil"/>
              <w:left w:val="nil"/>
              <w:bottom w:val="single" w:sz="4" w:space="0" w:color="auto"/>
              <w:right w:val="single" w:sz="4" w:space="0" w:color="auto"/>
            </w:tcBorders>
            <w:shd w:val="clear" w:color="auto" w:fill="auto"/>
            <w:vAlign w:val="bottom"/>
            <w:hideMark/>
          </w:tcPr>
          <w:p w14:paraId="413B83D2" w14:textId="77777777" w:rsidR="006166C3" w:rsidRPr="00217D30"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217D30">
              <w:rPr>
                <w:rFonts w:ascii="Times New Roman" w:eastAsia="Times New Roman" w:hAnsi="Times New Roman" w:cs="Times New Roman"/>
                <w:sz w:val="20"/>
                <w:szCs w:val="20"/>
                <w:lang w:eastAsia="sk-SK"/>
              </w:rPr>
              <w:t xml:space="preserve">Charakteristické/typické druhové zloženie: </w:t>
            </w:r>
            <w:r w:rsidRPr="00217D30">
              <w:rPr>
                <w:rFonts w:ascii="Times New Roman" w:eastAsia="Times New Roman" w:hAnsi="Times New Roman" w:cs="Times New Roman"/>
                <w:i/>
                <w:sz w:val="20"/>
                <w:szCs w:val="20"/>
                <w:lang w:eastAsia="sk-SK"/>
              </w:rPr>
              <w:t xml:space="preserve">Alopecurus aequalis, </w:t>
            </w:r>
            <w:r w:rsidRPr="00BC4D7E">
              <w:rPr>
                <w:rFonts w:ascii="Times New Roman" w:eastAsia="Times New Roman" w:hAnsi="Times New Roman" w:cs="Times New Roman"/>
                <w:i/>
                <w:sz w:val="20"/>
                <w:szCs w:val="20"/>
                <w:lang w:eastAsia="sk-SK"/>
              </w:rPr>
              <w:t>Carex bohemica, Centunculus minimus</w:t>
            </w:r>
            <w:r w:rsidRPr="00217D30">
              <w:rPr>
                <w:rFonts w:ascii="Times New Roman" w:eastAsia="Times New Roman" w:hAnsi="Times New Roman" w:cs="Times New Roman"/>
                <w:i/>
                <w:sz w:val="20"/>
                <w:szCs w:val="20"/>
                <w:lang w:eastAsia="sk-SK"/>
              </w:rPr>
              <w:t xml:space="preserve">, Ceratophyllum demersum, Cyperus fuscus, Cyperus michelianus, </w:t>
            </w:r>
            <w:r w:rsidRPr="00BC4D7E">
              <w:rPr>
                <w:rFonts w:ascii="Times New Roman" w:eastAsia="Times New Roman" w:hAnsi="Times New Roman" w:cs="Times New Roman"/>
                <w:i/>
                <w:sz w:val="20"/>
                <w:szCs w:val="20"/>
                <w:lang w:eastAsia="sk-SK"/>
              </w:rPr>
              <w:t>Dichostylis micheliana</w:t>
            </w:r>
            <w:r w:rsidRPr="00217D30">
              <w:rPr>
                <w:rFonts w:ascii="Times New Roman" w:eastAsia="Times New Roman" w:hAnsi="Times New Roman" w:cs="Times New Roman"/>
                <w:i/>
                <w:sz w:val="20"/>
                <w:szCs w:val="20"/>
                <w:lang w:eastAsia="sk-SK"/>
              </w:rPr>
              <w:t xml:space="preserve">, Eleocharis acicularis, </w:t>
            </w:r>
            <w:r w:rsidRPr="00BC4D7E">
              <w:rPr>
                <w:rFonts w:ascii="Times New Roman" w:eastAsia="Times New Roman" w:hAnsi="Times New Roman" w:cs="Times New Roman"/>
                <w:i/>
                <w:sz w:val="20"/>
                <w:szCs w:val="20"/>
                <w:lang w:eastAsia="sk-SK"/>
              </w:rPr>
              <w:t>Eleocharis ovata</w:t>
            </w:r>
            <w:r w:rsidRPr="00217D30">
              <w:rPr>
                <w:rFonts w:ascii="Times New Roman" w:eastAsia="Times New Roman" w:hAnsi="Times New Roman" w:cs="Times New Roman"/>
                <w:i/>
                <w:sz w:val="20"/>
                <w:szCs w:val="20"/>
                <w:lang w:eastAsia="sk-SK"/>
              </w:rPr>
              <w:t xml:space="preserve">, Eleocharis palustris, Gnaphalium uliginosum, </w:t>
            </w:r>
            <w:r w:rsidRPr="00BC4D7E">
              <w:rPr>
                <w:rFonts w:ascii="Times New Roman" w:eastAsia="Times New Roman" w:hAnsi="Times New Roman" w:cs="Times New Roman"/>
                <w:i/>
                <w:sz w:val="20"/>
                <w:szCs w:val="20"/>
                <w:lang w:eastAsia="sk-SK"/>
              </w:rPr>
              <w:t>Heleochloa alopecuroides,</w:t>
            </w:r>
            <w:r w:rsidRPr="00217D30">
              <w:rPr>
                <w:rFonts w:ascii="Times New Roman" w:eastAsia="Times New Roman" w:hAnsi="Times New Roman" w:cs="Times New Roman"/>
                <w:i/>
                <w:sz w:val="20"/>
                <w:szCs w:val="20"/>
                <w:lang w:eastAsia="sk-SK"/>
              </w:rPr>
              <w:t xml:space="preserve"> Isolepis setacea, Juncus articulatus, Juncus buffonius, </w:t>
            </w:r>
            <w:r w:rsidRPr="00BC4D7E">
              <w:rPr>
                <w:rFonts w:ascii="Times New Roman" w:eastAsia="Times New Roman" w:hAnsi="Times New Roman" w:cs="Times New Roman"/>
                <w:i/>
                <w:sz w:val="20"/>
                <w:szCs w:val="20"/>
                <w:lang w:eastAsia="sk-SK"/>
              </w:rPr>
              <w:t>Juncus minutulus</w:t>
            </w:r>
            <w:r w:rsidRPr="00217D30">
              <w:rPr>
                <w:rFonts w:ascii="Times New Roman" w:eastAsia="Times New Roman" w:hAnsi="Times New Roman" w:cs="Times New Roman"/>
                <w:i/>
                <w:sz w:val="20"/>
                <w:szCs w:val="20"/>
                <w:lang w:eastAsia="sk-SK"/>
              </w:rPr>
              <w:t xml:space="preserve">, Leersia oryzoides, Limosella aquatica, Lindernia procumbens, </w:t>
            </w:r>
            <w:r w:rsidRPr="00BC4D7E">
              <w:rPr>
                <w:rFonts w:ascii="Times New Roman" w:eastAsia="Times New Roman" w:hAnsi="Times New Roman" w:cs="Times New Roman"/>
                <w:i/>
                <w:sz w:val="20"/>
                <w:szCs w:val="20"/>
                <w:lang w:eastAsia="sk-SK"/>
              </w:rPr>
              <w:t>Lythrum hyssopifolia</w:t>
            </w:r>
            <w:r w:rsidRPr="00217D30">
              <w:rPr>
                <w:rFonts w:ascii="Times New Roman" w:eastAsia="Times New Roman" w:hAnsi="Times New Roman" w:cs="Times New Roman"/>
                <w:i/>
                <w:sz w:val="20"/>
                <w:szCs w:val="20"/>
                <w:lang w:eastAsia="sk-SK"/>
              </w:rPr>
              <w:t>, Marsilea quadrifolia,</w:t>
            </w:r>
            <w:r w:rsidRPr="00BC4D7E">
              <w:rPr>
                <w:rFonts w:ascii="Times New Roman" w:eastAsia="Times New Roman" w:hAnsi="Times New Roman" w:cs="Times New Roman"/>
                <w:i/>
                <w:sz w:val="20"/>
                <w:szCs w:val="20"/>
                <w:lang w:eastAsia="sk-SK"/>
              </w:rPr>
              <w:t xml:space="preserve"> Plantago uliginosa, Pulicaria vulgaris, Radiola linoides, </w:t>
            </w:r>
            <w:r w:rsidRPr="00217D30">
              <w:rPr>
                <w:rFonts w:ascii="Times New Roman" w:eastAsia="Times New Roman" w:hAnsi="Times New Roman" w:cs="Times New Roman"/>
                <w:i/>
                <w:sz w:val="20"/>
                <w:szCs w:val="20"/>
                <w:lang w:eastAsia="sk-SK"/>
              </w:rPr>
              <w:t>Ranunculus flammula, Ranunculus reptans, Ranunculus sceleratus,</w:t>
            </w:r>
            <w:r w:rsidRPr="00BC4D7E">
              <w:rPr>
                <w:rFonts w:ascii="Times New Roman" w:eastAsia="Times New Roman" w:hAnsi="Times New Roman" w:cs="Times New Roman"/>
                <w:i/>
                <w:sz w:val="20"/>
                <w:szCs w:val="20"/>
                <w:lang w:eastAsia="sk-SK"/>
              </w:rPr>
              <w:t xml:space="preserve"> </w:t>
            </w:r>
            <w:r w:rsidRPr="00217D30">
              <w:rPr>
                <w:rFonts w:ascii="Times New Roman" w:eastAsia="Times New Roman" w:hAnsi="Times New Roman" w:cs="Times New Roman"/>
                <w:i/>
                <w:sz w:val="20"/>
                <w:szCs w:val="20"/>
                <w:lang w:eastAsia="sk-SK"/>
              </w:rPr>
              <w:t xml:space="preserve">Sparganium angustifolium, </w:t>
            </w:r>
            <w:r w:rsidRPr="00BC4D7E">
              <w:rPr>
                <w:rFonts w:ascii="Times New Roman" w:eastAsia="Times New Roman" w:hAnsi="Times New Roman" w:cs="Times New Roman"/>
                <w:i/>
                <w:sz w:val="20"/>
                <w:szCs w:val="20"/>
                <w:lang w:eastAsia="sk-SK"/>
              </w:rPr>
              <w:t>Tillaea aquatica.</w:t>
            </w:r>
          </w:p>
        </w:tc>
      </w:tr>
      <w:tr w:rsidR="006166C3" w:rsidRPr="00903DA4" w14:paraId="671AB287" w14:textId="77777777" w:rsidTr="00831D21">
        <w:trPr>
          <w:trHeight w:val="290"/>
        </w:trPr>
        <w:tc>
          <w:tcPr>
            <w:tcW w:w="2343" w:type="dxa"/>
            <w:tcBorders>
              <w:top w:val="nil"/>
              <w:left w:val="single" w:sz="4" w:space="0" w:color="auto"/>
              <w:bottom w:val="single" w:sz="4" w:space="0" w:color="auto"/>
              <w:right w:val="single" w:sz="4" w:space="0" w:color="auto"/>
            </w:tcBorders>
            <w:shd w:val="clear" w:color="auto" w:fill="auto"/>
            <w:vAlign w:val="bottom"/>
            <w:hideMark/>
          </w:tcPr>
          <w:p w14:paraId="7360C1CE" w14:textId="77777777" w:rsidR="006166C3" w:rsidRPr="00903DA4" w:rsidRDefault="006166C3" w:rsidP="00075D81">
            <w:pPr>
              <w:suppressAutoHyphens w:val="0"/>
              <w:spacing w:after="0" w:line="240" w:lineRule="auto"/>
              <w:rPr>
                <w:rFonts w:ascii="Times New Roman" w:eastAsia="Times New Roman" w:hAnsi="Times New Roman" w:cs="Times New Roman"/>
                <w:sz w:val="20"/>
                <w:szCs w:val="20"/>
                <w:lang w:eastAsia="sk-SK"/>
              </w:rPr>
            </w:pPr>
            <w:r w:rsidRPr="00903DA4">
              <w:rPr>
                <w:rFonts w:ascii="Times New Roman" w:eastAsia="Times New Roman" w:hAnsi="Times New Roman" w:cs="Times New Roman"/>
                <w:sz w:val="20"/>
                <w:szCs w:val="20"/>
                <w:lang w:eastAsia="sk-SK"/>
              </w:rPr>
              <w:t>Vertikálna štruktúra biotopu</w:t>
            </w:r>
          </w:p>
        </w:tc>
        <w:tc>
          <w:tcPr>
            <w:tcW w:w="1701" w:type="dxa"/>
            <w:tcBorders>
              <w:top w:val="nil"/>
              <w:left w:val="nil"/>
              <w:bottom w:val="single" w:sz="4" w:space="0" w:color="auto"/>
              <w:right w:val="single" w:sz="4" w:space="0" w:color="auto"/>
            </w:tcBorders>
            <w:shd w:val="clear" w:color="auto" w:fill="auto"/>
            <w:vAlign w:val="bottom"/>
            <w:hideMark/>
          </w:tcPr>
          <w:p w14:paraId="61F7E0FD" w14:textId="77777777" w:rsidR="006166C3" w:rsidRPr="00903DA4" w:rsidRDefault="006166C3" w:rsidP="00075D81">
            <w:pPr>
              <w:suppressAutoHyphens w:val="0"/>
              <w:spacing w:after="0" w:line="240" w:lineRule="auto"/>
              <w:rPr>
                <w:rFonts w:ascii="Times New Roman" w:eastAsia="Times New Roman" w:hAnsi="Times New Roman" w:cs="Times New Roman"/>
                <w:sz w:val="20"/>
                <w:szCs w:val="20"/>
                <w:lang w:eastAsia="sk-SK"/>
              </w:rPr>
            </w:pPr>
            <w:r w:rsidRPr="00903DA4">
              <w:rPr>
                <w:rFonts w:ascii="Times New Roman" w:eastAsia="Times New Roman" w:hAnsi="Times New Roman" w:cs="Times New Roman"/>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7D7F2C23" w14:textId="77777777" w:rsidR="006166C3" w:rsidRPr="00903DA4"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903DA4">
              <w:rPr>
                <w:rFonts w:ascii="Times New Roman" w:eastAsia="Times New Roman" w:hAnsi="Times New Roman" w:cs="Times New Roman"/>
                <w:sz w:val="20"/>
                <w:szCs w:val="20"/>
                <w:lang w:eastAsia="sk-SK"/>
              </w:rPr>
              <w:t>menej ako 2</w:t>
            </w:r>
            <w:r>
              <w:rPr>
                <w:rFonts w:ascii="Times New Roman" w:eastAsia="Times New Roman" w:hAnsi="Times New Roman" w:cs="Times New Roman"/>
                <w:sz w:val="20"/>
                <w:szCs w:val="20"/>
                <w:lang w:eastAsia="sk-SK"/>
              </w:rPr>
              <w:t xml:space="preserve"> </w:t>
            </w:r>
            <w:r w:rsidRPr="00903DA4">
              <w:rPr>
                <w:rFonts w:ascii="Times New Roman" w:eastAsia="Times New Roman" w:hAnsi="Times New Roman" w:cs="Times New Roman"/>
                <w:sz w:val="20"/>
                <w:szCs w:val="20"/>
                <w:lang w:eastAsia="sk-SK"/>
              </w:rPr>
              <w:t>%</w:t>
            </w:r>
          </w:p>
        </w:tc>
        <w:tc>
          <w:tcPr>
            <w:tcW w:w="4745" w:type="dxa"/>
            <w:tcBorders>
              <w:top w:val="nil"/>
              <w:left w:val="nil"/>
              <w:bottom w:val="single" w:sz="4" w:space="0" w:color="auto"/>
              <w:right w:val="single" w:sz="4" w:space="0" w:color="auto"/>
            </w:tcBorders>
            <w:shd w:val="clear" w:color="auto" w:fill="auto"/>
            <w:vAlign w:val="bottom"/>
            <w:hideMark/>
          </w:tcPr>
          <w:p w14:paraId="12CD3FF1" w14:textId="77777777" w:rsidR="006166C3" w:rsidRPr="00903DA4" w:rsidRDefault="006166C3" w:rsidP="00075D81">
            <w:pPr>
              <w:suppressAutoHyphens w:val="0"/>
              <w:spacing w:after="0" w:line="240" w:lineRule="auto"/>
              <w:rPr>
                <w:rFonts w:ascii="Times New Roman" w:eastAsia="Times New Roman" w:hAnsi="Times New Roman" w:cs="Times New Roman"/>
                <w:sz w:val="20"/>
                <w:szCs w:val="20"/>
                <w:lang w:eastAsia="sk-SK"/>
              </w:rPr>
            </w:pPr>
            <w:r w:rsidRPr="00903DA4">
              <w:rPr>
                <w:rFonts w:ascii="Times New Roman" w:eastAsia="Times New Roman" w:hAnsi="Times New Roman" w:cs="Times New Roman"/>
                <w:sz w:val="20"/>
                <w:szCs w:val="20"/>
                <w:lang w:eastAsia="sk-SK"/>
              </w:rPr>
              <w:t>Eliminovať zastúpenie drevín a krovín</w:t>
            </w:r>
          </w:p>
        </w:tc>
      </w:tr>
      <w:tr w:rsidR="006166C3" w:rsidRPr="00903DA4" w14:paraId="690E895B" w14:textId="77777777" w:rsidTr="00831D21">
        <w:trPr>
          <w:trHeight w:val="850"/>
        </w:trPr>
        <w:tc>
          <w:tcPr>
            <w:tcW w:w="2343" w:type="dxa"/>
            <w:tcBorders>
              <w:top w:val="nil"/>
              <w:left w:val="single" w:sz="4" w:space="0" w:color="auto"/>
              <w:bottom w:val="single" w:sz="4" w:space="0" w:color="auto"/>
              <w:right w:val="single" w:sz="4" w:space="0" w:color="auto"/>
            </w:tcBorders>
            <w:shd w:val="clear" w:color="auto" w:fill="auto"/>
            <w:vAlign w:val="bottom"/>
            <w:hideMark/>
          </w:tcPr>
          <w:p w14:paraId="063FC4CE" w14:textId="0B5C25CC" w:rsidR="006166C3" w:rsidRPr="00903DA4" w:rsidRDefault="006166C3" w:rsidP="00075D81">
            <w:pPr>
              <w:suppressAutoHyphens w:val="0"/>
              <w:spacing w:after="0" w:line="240" w:lineRule="auto"/>
              <w:rPr>
                <w:rFonts w:ascii="Times New Roman" w:eastAsia="Times New Roman" w:hAnsi="Times New Roman" w:cs="Times New Roman"/>
                <w:sz w:val="20"/>
                <w:szCs w:val="20"/>
                <w:lang w:eastAsia="sk-SK"/>
              </w:rPr>
            </w:pPr>
            <w:r w:rsidRPr="00903DA4">
              <w:rPr>
                <w:rFonts w:ascii="Times New Roman" w:eastAsia="Times New Roman" w:hAnsi="Times New Roman" w:cs="Times New Roman"/>
                <w:sz w:val="20"/>
                <w:szCs w:val="20"/>
                <w:lang w:eastAsia="sk-SK"/>
              </w:rPr>
              <w:t>Zastúpenie alochtónnych/inváznych/</w:t>
            </w:r>
            <w:r w:rsidR="00831D21">
              <w:rPr>
                <w:rFonts w:ascii="Times New Roman" w:eastAsia="Times New Roman" w:hAnsi="Times New Roman" w:cs="Times New Roman"/>
                <w:sz w:val="20"/>
                <w:szCs w:val="20"/>
                <w:lang w:eastAsia="sk-SK"/>
              </w:rPr>
              <w:t xml:space="preserve"> </w:t>
            </w:r>
            <w:r w:rsidRPr="00903DA4">
              <w:rPr>
                <w:rFonts w:ascii="Times New Roman" w:eastAsia="Times New Roman" w:hAnsi="Times New Roman" w:cs="Times New Roman"/>
                <w:sz w:val="20"/>
                <w:szCs w:val="20"/>
                <w:lang w:eastAsia="sk-SK"/>
              </w:rPr>
              <w:t>invázne sa správajúcich druhov</w:t>
            </w:r>
          </w:p>
        </w:tc>
        <w:tc>
          <w:tcPr>
            <w:tcW w:w="1701" w:type="dxa"/>
            <w:tcBorders>
              <w:top w:val="nil"/>
              <w:left w:val="nil"/>
              <w:bottom w:val="single" w:sz="4" w:space="0" w:color="auto"/>
              <w:right w:val="single" w:sz="4" w:space="0" w:color="auto"/>
            </w:tcBorders>
            <w:shd w:val="clear" w:color="auto" w:fill="auto"/>
            <w:vAlign w:val="bottom"/>
            <w:hideMark/>
          </w:tcPr>
          <w:p w14:paraId="576DCB8E" w14:textId="61E8344F" w:rsidR="006166C3" w:rsidRPr="00903DA4" w:rsidRDefault="00831D21" w:rsidP="00075D81">
            <w:pPr>
              <w:suppressAutoHyphens w:val="0"/>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percento pokrytia/16</w:t>
            </w:r>
            <w:r w:rsidR="006166C3" w:rsidRPr="00903DA4">
              <w:rPr>
                <w:rFonts w:ascii="Times New Roman" w:eastAsia="Times New Roman" w:hAnsi="Times New Roman" w:cs="Times New Roman"/>
                <w:sz w:val="20"/>
                <w:szCs w:val="20"/>
                <w:lang w:eastAsia="sk-SK"/>
              </w:rPr>
              <w:t xml:space="preserve"> m</w:t>
            </w:r>
            <w:r w:rsidR="006166C3" w:rsidRPr="00BC4D7E">
              <w:rPr>
                <w:rFonts w:ascii="Times New Roman" w:eastAsia="Times New Roman" w:hAnsi="Times New Roman" w:cs="Times New Roman"/>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2A26F3AF" w14:textId="77777777" w:rsidR="006166C3" w:rsidRPr="00903DA4"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903DA4">
              <w:rPr>
                <w:rFonts w:ascii="Times New Roman" w:eastAsia="Times New Roman" w:hAnsi="Times New Roman" w:cs="Times New Roman"/>
                <w:sz w:val="20"/>
                <w:szCs w:val="20"/>
                <w:lang w:eastAsia="sk-SK"/>
              </w:rPr>
              <w:t>menej ako 10</w:t>
            </w:r>
            <w:r>
              <w:rPr>
                <w:rFonts w:ascii="Times New Roman" w:eastAsia="Times New Roman" w:hAnsi="Times New Roman" w:cs="Times New Roman"/>
                <w:sz w:val="20"/>
                <w:szCs w:val="20"/>
                <w:lang w:eastAsia="sk-SK"/>
              </w:rPr>
              <w:t xml:space="preserve"> </w:t>
            </w:r>
            <w:r w:rsidRPr="00903DA4">
              <w:rPr>
                <w:rFonts w:ascii="Times New Roman" w:eastAsia="Times New Roman" w:hAnsi="Times New Roman" w:cs="Times New Roman"/>
                <w:sz w:val="20"/>
                <w:szCs w:val="20"/>
                <w:lang w:eastAsia="sk-SK"/>
              </w:rPr>
              <w:t>%</w:t>
            </w:r>
          </w:p>
        </w:tc>
        <w:tc>
          <w:tcPr>
            <w:tcW w:w="4745" w:type="dxa"/>
            <w:tcBorders>
              <w:top w:val="nil"/>
              <w:left w:val="nil"/>
              <w:bottom w:val="single" w:sz="4" w:space="0" w:color="auto"/>
              <w:right w:val="single" w:sz="4" w:space="0" w:color="auto"/>
            </w:tcBorders>
            <w:shd w:val="clear" w:color="auto" w:fill="auto"/>
            <w:vAlign w:val="bottom"/>
            <w:hideMark/>
          </w:tcPr>
          <w:p w14:paraId="335F4609" w14:textId="77777777" w:rsidR="006166C3" w:rsidRPr="00903DA4" w:rsidRDefault="006166C3" w:rsidP="00075D81">
            <w:pPr>
              <w:suppressAutoHyphens w:val="0"/>
              <w:spacing w:after="0" w:line="240" w:lineRule="auto"/>
              <w:rPr>
                <w:rFonts w:ascii="Times New Roman" w:eastAsia="Times New Roman" w:hAnsi="Times New Roman" w:cs="Times New Roman"/>
                <w:i/>
                <w:sz w:val="20"/>
                <w:szCs w:val="20"/>
                <w:lang w:eastAsia="sk-SK"/>
              </w:rPr>
            </w:pPr>
            <w:r w:rsidRPr="00903DA4">
              <w:rPr>
                <w:rFonts w:ascii="Times New Roman" w:eastAsia="Times New Roman" w:hAnsi="Times New Roman" w:cs="Times New Roman"/>
                <w:i/>
                <w:sz w:val="20"/>
                <w:szCs w:val="20"/>
                <w:lang w:eastAsia="sk-SK"/>
              </w:rPr>
              <w:t>Bidens frondosa, Bidens tripartita, Phalaroides arundinacea, Typha latifolia</w:t>
            </w:r>
          </w:p>
        </w:tc>
      </w:tr>
      <w:tr w:rsidR="00831D21" w:rsidRPr="00831D21" w14:paraId="52D62F35" w14:textId="77777777" w:rsidTr="00831D21">
        <w:trPr>
          <w:trHeight w:val="850"/>
        </w:trPr>
        <w:tc>
          <w:tcPr>
            <w:tcW w:w="2343" w:type="dxa"/>
            <w:tcBorders>
              <w:top w:val="single" w:sz="4" w:space="0" w:color="auto"/>
              <w:left w:val="single" w:sz="4" w:space="0" w:color="auto"/>
              <w:bottom w:val="single" w:sz="4" w:space="0" w:color="auto"/>
              <w:right w:val="single" w:sz="4" w:space="0" w:color="auto"/>
            </w:tcBorders>
            <w:shd w:val="clear" w:color="auto" w:fill="auto"/>
            <w:vAlign w:val="bottom"/>
          </w:tcPr>
          <w:p w14:paraId="197072B6" w14:textId="1D39E485" w:rsidR="00831D21" w:rsidRPr="00831D21" w:rsidRDefault="00831D21" w:rsidP="00831D21">
            <w:pPr>
              <w:suppressAutoHyphens w:val="0"/>
              <w:spacing w:after="0" w:line="240" w:lineRule="auto"/>
              <w:rPr>
                <w:rFonts w:ascii="Times New Roman" w:eastAsia="Times New Roman" w:hAnsi="Times New Roman" w:cs="Times New Roman"/>
                <w:sz w:val="20"/>
                <w:szCs w:val="20"/>
                <w:lang w:eastAsia="sk-SK"/>
              </w:rPr>
            </w:pPr>
            <w:r w:rsidRPr="00831D21">
              <w:rPr>
                <w:rFonts w:ascii="Times New Roman" w:hAnsi="Times New Roman" w:cs="Times New Roman"/>
                <w:sz w:val="20"/>
                <w:szCs w:val="20"/>
              </w:rPr>
              <w:t>Kvalita vody</w:t>
            </w:r>
          </w:p>
        </w:tc>
        <w:tc>
          <w:tcPr>
            <w:tcW w:w="1701" w:type="dxa"/>
            <w:tcBorders>
              <w:top w:val="single" w:sz="4" w:space="0" w:color="auto"/>
              <w:left w:val="nil"/>
              <w:bottom w:val="single" w:sz="4" w:space="0" w:color="auto"/>
              <w:right w:val="single" w:sz="4" w:space="0" w:color="auto"/>
            </w:tcBorders>
            <w:shd w:val="clear" w:color="auto" w:fill="auto"/>
          </w:tcPr>
          <w:p w14:paraId="09ED6A1E" w14:textId="51008F58" w:rsidR="00831D21" w:rsidRPr="00831D21" w:rsidRDefault="00831D21" w:rsidP="00831D21">
            <w:pPr>
              <w:suppressAutoHyphens w:val="0"/>
              <w:spacing w:after="0" w:line="240" w:lineRule="auto"/>
              <w:rPr>
                <w:rFonts w:ascii="Times New Roman" w:eastAsia="Times New Roman" w:hAnsi="Times New Roman" w:cs="Times New Roman"/>
                <w:sz w:val="20"/>
                <w:szCs w:val="20"/>
                <w:lang w:eastAsia="sk-SK"/>
              </w:rPr>
            </w:pPr>
            <w:r w:rsidRPr="00831D21">
              <w:rPr>
                <w:rFonts w:ascii="Times New Roman" w:hAnsi="Times New Roman" w:cs="Times New Roman"/>
                <w:sz w:val="20"/>
                <w:szCs w:val="20"/>
              </w:rPr>
              <w:t>Monitoring kvality povrchových vôd (SHMU)</w:t>
            </w:r>
          </w:p>
        </w:tc>
        <w:tc>
          <w:tcPr>
            <w:tcW w:w="1134" w:type="dxa"/>
            <w:tcBorders>
              <w:top w:val="single" w:sz="4" w:space="0" w:color="auto"/>
              <w:left w:val="nil"/>
              <w:bottom w:val="single" w:sz="4" w:space="0" w:color="auto"/>
              <w:right w:val="single" w:sz="4" w:space="0" w:color="auto"/>
            </w:tcBorders>
            <w:shd w:val="clear" w:color="auto" w:fill="auto"/>
          </w:tcPr>
          <w:p w14:paraId="740CA4A3" w14:textId="1D87F252" w:rsidR="00831D21" w:rsidRPr="00831D21" w:rsidRDefault="00831D21" w:rsidP="00831D21">
            <w:pPr>
              <w:suppressAutoHyphens w:val="0"/>
              <w:spacing w:after="0" w:line="240" w:lineRule="auto"/>
              <w:jc w:val="center"/>
              <w:rPr>
                <w:rFonts w:ascii="Times New Roman" w:eastAsia="Times New Roman" w:hAnsi="Times New Roman" w:cs="Times New Roman"/>
                <w:sz w:val="20"/>
                <w:szCs w:val="20"/>
                <w:lang w:eastAsia="sk-SK"/>
              </w:rPr>
            </w:pPr>
            <w:r w:rsidRPr="00831D21">
              <w:rPr>
                <w:rFonts w:ascii="Times New Roman" w:hAnsi="Times New Roman" w:cs="Times New Roman"/>
                <w:sz w:val="20"/>
                <w:szCs w:val="20"/>
              </w:rPr>
              <w:t>Vyhovujúce výsledky</w:t>
            </w:r>
            <w:r w:rsidRPr="00831D21" w:rsidDel="008E1527">
              <w:rPr>
                <w:rFonts w:ascii="Times New Roman" w:hAnsi="Times New Roman" w:cs="Times New Roman"/>
                <w:sz w:val="20"/>
                <w:szCs w:val="20"/>
              </w:rPr>
              <w:t xml:space="preserve"> </w:t>
            </w:r>
          </w:p>
        </w:tc>
        <w:tc>
          <w:tcPr>
            <w:tcW w:w="4745" w:type="dxa"/>
            <w:tcBorders>
              <w:top w:val="single" w:sz="4" w:space="0" w:color="auto"/>
              <w:left w:val="nil"/>
              <w:bottom w:val="single" w:sz="4" w:space="0" w:color="auto"/>
              <w:right w:val="single" w:sz="4" w:space="0" w:color="auto"/>
            </w:tcBorders>
            <w:shd w:val="clear" w:color="auto" w:fill="auto"/>
          </w:tcPr>
          <w:p w14:paraId="2414F3B5" w14:textId="35D493B3" w:rsidR="00831D21" w:rsidRPr="00831D21" w:rsidRDefault="00831D21" w:rsidP="0065600C">
            <w:pPr>
              <w:suppressAutoHyphens w:val="0"/>
              <w:spacing w:after="0" w:line="240" w:lineRule="auto"/>
              <w:rPr>
                <w:rFonts w:ascii="Times New Roman" w:eastAsia="Times New Roman" w:hAnsi="Times New Roman" w:cs="Times New Roman"/>
                <w:i/>
                <w:sz w:val="20"/>
                <w:szCs w:val="20"/>
                <w:lang w:eastAsia="sk-SK"/>
              </w:rPr>
            </w:pPr>
            <w:r w:rsidRPr="00831D21">
              <w:rPr>
                <w:rFonts w:ascii="Times New Roman" w:hAnsi="Times New Roman" w:cs="Times New Roman"/>
                <w:sz w:val="20"/>
                <w:szCs w:val="20"/>
              </w:rPr>
              <w:t>V zmysle výsledkov sledovania stavu kvality vody v</w:t>
            </w:r>
            <w:r>
              <w:rPr>
                <w:rFonts w:ascii="Times New Roman" w:hAnsi="Times New Roman" w:cs="Times New Roman"/>
                <w:sz w:val="20"/>
                <w:szCs w:val="20"/>
              </w:rPr>
              <w:t> </w:t>
            </w:r>
            <w:r w:rsidRPr="00831D21">
              <w:rPr>
                <w:rFonts w:ascii="Times New Roman" w:hAnsi="Times New Roman" w:cs="Times New Roman"/>
                <w:sz w:val="20"/>
                <w:szCs w:val="20"/>
              </w:rPr>
              <w:t>toku</w:t>
            </w:r>
            <w:r>
              <w:rPr>
                <w:rFonts w:ascii="Times New Roman" w:hAnsi="Times New Roman" w:cs="Times New Roman"/>
                <w:sz w:val="20"/>
                <w:szCs w:val="20"/>
              </w:rPr>
              <w:t xml:space="preserve"> Moravy </w:t>
            </w:r>
            <w:r w:rsidRPr="00831D21">
              <w:rPr>
                <w:rFonts w:ascii="Times New Roman" w:hAnsi="Times New Roman" w:cs="Times New Roman"/>
                <w:sz w:val="20"/>
                <w:szCs w:val="20"/>
              </w:rPr>
              <w:t>sa v</w:t>
            </w:r>
            <w:bookmarkStart w:id="0" w:name="_GoBack"/>
            <w:bookmarkEnd w:id="0"/>
            <w:r w:rsidRPr="00831D21">
              <w:rPr>
                <w:rFonts w:ascii="Times New Roman" w:hAnsi="Times New Roman" w:cs="Times New Roman"/>
                <w:sz w:val="20"/>
                <w:szCs w:val="20"/>
              </w:rPr>
              <w:t>yžaduje zachovanie stavu vyhovujúce v zmysle platných metodík na hodnotenie stavu kvality povrchových vôd. (</w:t>
            </w:r>
            <w:hyperlink r:id="rId8" w:history="1">
              <w:r w:rsidR="0065600C" w:rsidRPr="00950B32">
                <w:rPr>
                  <w:rStyle w:val="Hypertextovprepojenie"/>
                  <w:rFonts w:ascii="Times New Roman" w:hAnsi="Times New Roman" w:cs="Times New Roman"/>
                  <w:sz w:val="20"/>
                  <w:szCs w:val="20"/>
                </w:rPr>
                <w:t>http://www.shmu.sk/File/Hydrologia/Monitoring_PV_PzV/Monitoring_kvality_PV/KvPV_2019/</w:t>
              </w:r>
            </w:hyperlink>
            <w:r w:rsidRPr="00831D21">
              <w:rPr>
                <w:rFonts w:ascii="Times New Roman" w:hAnsi="Times New Roman" w:cs="Times New Roman"/>
                <w:sz w:val="20"/>
                <w:szCs w:val="20"/>
              </w:rPr>
              <w:t>) – najmä nezhoršovanie parametrov znečistenia.</w:t>
            </w:r>
          </w:p>
        </w:tc>
      </w:tr>
    </w:tbl>
    <w:p w14:paraId="074BF10B" w14:textId="77777777" w:rsidR="00831D21" w:rsidRDefault="00831D21" w:rsidP="0064090E">
      <w:pPr>
        <w:pStyle w:val="Zkladntext"/>
        <w:widowControl w:val="0"/>
        <w:jc w:val="both"/>
        <w:rPr>
          <w:b w:val="0"/>
        </w:rPr>
      </w:pPr>
    </w:p>
    <w:p w14:paraId="1DF1D296" w14:textId="0BB058D1" w:rsidR="00406318" w:rsidRDefault="00831D21" w:rsidP="0064090E">
      <w:pPr>
        <w:pStyle w:val="Zkladntext"/>
        <w:widowControl w:val="0"/>
        <w:jc w:val="both"/>
        <w:rPr>
          <w:b w:val="0"/>
          <w:bCs w:val="0"/>
          <w:shd w:val="clear" w:color="auto" w:fill="FFFFFF"/>
        </w:rPr>
      </w:pPr>
      <w:r>
        <w:rPr>
          <w:b w:val="0"/>
        </w:rPr>
        <w:t xml:space="preserve">Zachovanie stavu biotopu </w:t>
      </w:r>
      <w:r w:rsidR="006166C3" w:rsidRPr="0064090E">
        <w:t xml:space="preserve">Vo2 (3150) </w:t>
      </w:r>
      <w:r w:rsidR="006166C3" w:rsidRPr="0064090E">
        <w:rPr>
          <w:bCs w:val="0"/>
          <w:shd w:val="clear" w:color="auto" w:fill="FFFFFF"/>
        </w:rPr>
        <w:t xml:space="preserve">Prirodzené eutrofné a mezotrofné stojaté vody s vegetáciou plávajúcich a/alebo ponorených cievnatých rastlín typu </w:t>
      </w:r>
      <w:r w:rsidR="006166C3" w:rsidRPr="0064090E">
        <w:rPr>
          <w:bCs w:val="0"/>
          <w:i/>
          <w:iCs/>
          <w:shd w:val="clear" w:color="auto" w:fill="FFFFFF"/>
        </w:rPr>
        <w:t>Magnopotamion</w:t>
      </w:r>
      <w:r w:rsidR="006166C3" w:rsidRPr="0064090E">
        <w:rPr>
          <w:bCs w:val="0"/>
          <w:shd w:val="clear" w:color="auto" w:fill="FFFFFF"/>
        </w:rPr>
        <w:t xml:space="preserve"> alebo </w:t>
      </w:r>
      <w:r w:rsidR="006166C3" w:rsidRPr="0064090E">
        <w:rPr>
          <w:bCs w:val="0"/>
          <w:i/>
          <w:iCs/>
          <w:shd w:val="clear" w:color="auto" w:fill="FFFFFF"/>
        </w:rPr>
        <w:t>Hydrocharition</w:t>
      </w:r>
      <w:r w:rsidR="006166C3">
        <w:rPr>
          <w:b w:val="0"/>
          <w:bCs w:val="0"/>
          <w:shd w:val="clear" w:color="auto" w:fill="FFFFFF"/>
        </w:rPr>
        <w:t xml:space="preserve"> </w:t>
      </w:r>
      <w:r>
        <w:rPr>
          <w:b w:val="0"/>
          <w:color w:val="000000"/>
          <w:shd w:val="clear" w:color="auto" w:fill="FFFFFF"/>
        </w:rPr>
        <w:t>za splnenia nasledovných atribútov:</w:t>
      </w:r>
    </w:p>
    <w:p w14:paraId="3FF64C83" w14:textId="2E56D6FE" w:rsidR="006166C3" w:rsidRDefault="006166C3" w:rsidP="0010439E">
      <w:pPr>
        <w:pStyle w:val="Zkladntext"/>
        <w:widowControl w:val="0"/>
        <w:spacing w:after="120"/>
        <w:jc w:val="both"/>
        <w:rPr>
          <w:b w:val="0"/>
          <w:bCs w:val="0"/>
          <w:shd w:val="clear" w:color="auto" w:fill="FFFFFF"/>
        </w:rPr>
      </w:pPr>
    </w:p>
    <w:tbl>
      <w:tblPr>
        <w:tblW w:w="10201" w:type="dxa"/>
        <w:tblLayout w:type="fixed"/>
        <w:tblCellMar>
          <w:left w:w="70" w:type="dxa"/>
          <w:right w:w="70" w:type="dxa"/>
        </w:tblCellMar>
        <w:tblLook w:val="04A0" w:firstRow="1" w:lastRow="0" w:firstColumn="1" w:lastColumn="0" w:noHBand="0" w:noVBand="1"/>
      </w:tblPr>
      <w:tblGrid>
        <w:gridCol w:w="1916"/>
        <w:gridCol w:w="1361"/>
        <w:gridCol w:w="1134"/>
        <w:gridCol w:w="5790"/>
      </w:tblGrid>
      <w:tr w:rsidR="00D62ADC" w:rsidRPr="00626A09" w14:paraId="2B7D44B7" w14:textId="77777777" w:rsidTr="009163E8">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66E22643" w14:textId="77777777" w:rsidR="006166C3" w:rsidRPr="00D62ADC" w:rsidRDefault="006166C3" w:rsidP="0010439E">
            <w:pPr>
              <w:suppressAutoHyphens w:val="0"/>
              <w:spacing w:after="120" w:line="240" w:lineRule="auto"/>
              <w:rPr>
                <w:rFonts w:ascii="Times New Roman" w:eastAsia="Times New Roman" w:hAnsi="Times New Roman"/>
                <w:b/>
                <w:color w:val="000000"/>
                <w:sz w:val="20"/>
                <w:szCs w:val="20"/>
                <w:lang w:eastAsia="sk-SK"/>
              </w:rPr>
            </w:pPr>
            <w:r w:rsidRPr="00D62ADC">
              <w:rPr>
                <w:rFonts w:ascii="Times New Roman" w:hAnsi="Times New Roman"/>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0CE2CF08" w14:textId="77777777" w:rsidR="006166C3" w:rsidRPr="00D62ADC" w:rsidRDefault="006166C3" w:rsidP="0010439E">
            <w:pPr>
              <w:suppressAutoHyphens w:val="0"/>
              <w:spacing w:after="120" w:line="240" w:lineRule="auto"/>
              <w:rPr>
                <w:rFonts w:ascii="Times New Roman" w:eastAsia="Times New Roman" w:hAnsi="Times New Roman"/>
                <w:b/>
                <w:sz w:val="20"/>
                <w:szCs w:val="20"/>
                <w:lang w:eastAsia="sk-SK"/>
              </w:rPr>
            </w:pPr>
            <w:r w:rsidRPr="00D62ADC">
              <w:rPr>
                <w:rFonts w:ascii="Times New Roman" w:hAnsi="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742D0E97" w14:textId="77777777" w:rsidR="006166C3" w:rsidRPr="00D62ADC" w:rsidRDefault="006166C3" w:rsidP="0010439E">
            <w:pPr>
              <w:suppressAutoHyphens w:val="0"/>
              <w:spacing w:after="120" w:line="240" w:lineRule="auto"/>
              <w:jc w:val="center"/>
              <w:rPr>
                <w:rFonts w:ascii="Times New Roman" w:eastAsia="Times New Roman" w:hAnsi="Times New Roman"/>
                <w:b/>
                <w:sz w:val="20"/>
                <w:szCs w:val="20"/>
                <w:lang w:eastAsia="sk-SK"/>
              </w:rPr>
            </w:pPr>
            <w:r w:rsidRPr="00D62ADC">
              <w:rPr>
                <w:rFonts w:ascii="Times New Roman" w:hAnsi="Times New Roman"/>
                <w:b/>
                <w:color w:val="000000"/>
                <w:sz w:val="20"/>
                <w:szCs w:val="20"/>
              </w:rPr>
              <w:t>Cieľová hodnota</w:t>
            </w:r>
          </w:p>
        </w:tc>
        <w:tc>
          <w:tcPr>
            <w:tcW w:w="5790" w:type="dxa"/>
            <w:tcBorders>
              <w:top w:val="single" w:sz="4" w:space="0" w:color="auto"/>
              <w:left w:val="nil"/>
              <w:bottom w:val="single" w:sz="4" w:space="0" w:color="auto"/>
              <w:right w:val="single" w:sz="4" w:space="0" w:color="auto"/>
            </w:tcBorders>
            <w:shd w:val="clear" w:color="auto" w:fill="auto"/>
          </w:tcPr>
          <w:p w14:paraId="7F95A8E5" w14:textId="77777777" w:rsidR="006166C3" w:rsidRPr="00D62ADC" w:rsidRDefault="006166C3" w:rsidP="0010439E">
            <w:pPr>
              <w:suppressAutoHyphens w:val="0"/>
              <w:spacing w:after="120" w:line="240" w:lineRule="auto"/>
              <w:rPr>
                <w:rFonts w:ascii="Times New Roman" w:eastAsia="Times New Roman" w:hAnsi="Times New Roman"/>
                <w:b/>
                <w:sz w:val="20"/>
                <w:szCs w:val="20"/>
                <w:lang w:eastAsia="sk-SK"/>
              </w:rPr>
            </w:pPr>
            <w:r w:rsidRPr="00D62ADC">
              <w:rPr>
                <w:rFonts w:ascii="Times New Roman" w:hAnsi="Times New Roman"/>
                <w:b/>
                <w:color w:val="000000"/>
                <w:sz w:val="20"/>
                <w:szCs w:val="20"/>
              </w:rPr>
              <w:t>Poznámky/Doplňujúce informácie</w:t>
            </w:r>
          </w:p>
        </w:tc>
      </w:tr>
      <w:tr w:rsidR="00D62ADC" w:rsidRPr="00626A09" w14:paraId="6AA16C7B" w14:textId="77777777" w:rsidTr="009163E8">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1ED21" w14:textId="77777777" w:rsidR="006166C3" w:rsidRPr="00903DA4" w:rsidRDefault="006166C3" w:rsidP="00075D81">
            <w:pPr>
              <w:suppressAutoHyphens w:val="0"/>
              <w:spacing w:after="0" w:line="240" w:lineRule="auto"/>
              <w:rPr>
                <w:rFonts w:ascii="Times New Roman" w:eastAsia="Times New Roman" w:hAnsi="Times New Roman" w:cs="Times New Roman"/>
                <w:color w:val="000000"/>
                <w:sz w:val="20"/>
                <w:szCs w:val="20"/>
                <w:lang w:eastAsia="sk-SK"/>
              </w:rPr>
            </w:pPr>
            <w:r w:rsidRPr="00BC4D7E">
              <w:rPr>
                <w:rFonts w:ascii="Times New Roman" w:hAnsi="Times New Roman" w:cs="Times New Roman"/>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4DB30439" w14:textId="77777777" w:rsidR="006166C3" w:rsidRPr="00903DA4" w:rsidRDefault="006166C3" w:rsidP="00075D81">
            <w:pPr>
              <w:suppressAutoHyphens w:val="0"/>
              <w:spacing w:after="0" w:line="240" w:lineRule="auto"/>
              <w:rPr>
                <w:rFonts w:ascii="Times New Roman" w:eastAsia="Times New Roman" w:hAnsi="Times New Roman" w:cs="Times New Roman"/>
                <w:sz w:val="20"/>
                <w:szCs w:val="20"/>
                <w:lang w:eastAsia="sk-SK"/>
              </w:rPr>
            </w:pPr>
            <w:r w:rsidRPr="00BC4D7E">
              <w:rPr>
                <w:rFonts w:ascii="Times New Roman" w:hAnsi="Times New Roman" w:cs="Times New Roman"/>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7B5D4A6" w14:textId="77777777" w:rsidR="006166C3" w:rsidRPr="00903DA4"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903DA4">
              <w:rPr>
                <w:rFonts w:ascii="Times New Roman" w:hAnsi="Times New Roman" w:cs="Times New Roman"/>
                <w:sz w:val="20"/>
                <w:szCs w:val="20"/>
              </w:rPr>
              <w:t>21</w:t>
            </w:r>
          </w:p>
        </w:tc>
        <w:tc>
          <w:tcPr>
            <w:tcW w:w="5790" w:type="dxa"/>
            <w:tcBorders>
              <w:top w:val="single" w:sz="4" w:space="0" w:color="auto"/>
              <w:left w:val="nil"/>
              <w:bottom w:val="single" w:sz="4" w:space="0" w:color="auto"/>
              <w:right w:val="single" w:sz="4" w:space="0" w:color="auto"/>
            </w:tcBorders>
            <w:shd w:val="clear" w:color="auto" w:fill="auto"/>
            <w:vAlign w:val="bottom"/>
            <w:hideMark/>
          </w:tcPr>
          <w:p w14:paraId="45ABCB42" w14:textId="77777777" w:rsidR="006166C3" w:rsidRPr="00903DA4" w:rsidRDefault="006166C3" w:rsidP="00075D81">
            <w:pPr>
              <w:suppressAutoHyphens w:val="0"/>
              <w:spacing w:after="0" w:line="240" w:lineRule="auto"/>
              <w:rPr>
                <w:rFonts w:ascii="Times New Roman" w:eastAsia="Times New Roman" w:hAnsi="Times New Roman" w:cs="Times New Roman"/>
                <w:sz w:val="20"/>
                <w:szCs w:val="20"/>
                <w:lang w:eastAsia="sk-SK"/>
              </w:rPr>
            </w:pPr>
            <w:r w:rsidRPr="00BC4D7E">
              <w:rPr>
                <w:rFonts w:ascii="Times New Roman" w:hAnsi="Times New Roman" w:cs="Times New Roman"/>
                <w:sz w:val="20"/>
                <w:szCs w:val="20"/>
              </w:rPr>
              <w:t xml:space="preserve">Udržať výmeru biotopu </w:t>
            </w:r>
          </w:p>
        </w:tc>
      </w:tr>
      <w:tr w:rsidR="00D62ADC" w:rsidRPr="00626A09" w14:paraId="6C7F04F6" w14:textId="77777777" w:rsidTr="009163E8">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4DCB8BCA" w14:textId="77777777" w:rsidR="006166C3" w:rsidRPr="00903DA4" w:rsidRDefault="006166C3" w:rsidP="00075D81">
            <w:pPr>
              <w:suppressAutoHyphens w:val="0"/>
              <w:spacing w:after="0" w:line="240" w:lineRule="auto"/>
              <w:rPr>
                <w:rFonts w:ascii="Times New Roman" w:eastAsia="Times New Roman" w:hAnsi="Times New Roman" w:cs="Times New Roman"/>
                <w:sz w:val="20"/>
                <w:szCs w:val="20"/>
                <w:lang w:eastAsia="sk-SK"/>
              </w:rPr>
            </w:pPr>
            <w:r w:rsidRPr="00BC4D7E">
              <w:rPr>
                <w:rFonts w:ascii="Times New Roman" w:hAnsi="Times New Roman" w:cs="Times New Roman"/>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14BEADCF" w14:textId="06F0EC00" w:rsidR="006166C3" w:rsidRPr="00903DA4" w:rsidRDefault="00831D21" w:rsidP="00831D21">
            <w:pPr>
              <w:suppressAutoHyphens w:val="0"/>
              <w:spacing w:after="0"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počet druhov/16</w:t>
            </w:r>
            <w:r w:rsidR="006166C3" w:rsidRPr="00BC4D7E">
              <w:rPr>
                <w:rFonts w:ascii="Times New Roman" w:hAnsi="Times New Roman" w:cs="Times New Roman"/>
                <w:sz w:val="20"/>
                <w:szCs w:val="20"/>
              </w:rPr>
              <w:t xml:space="preserve"> m</w:t>
            </w:r>
            <w:r w:rsidR="006166C3" w:rsidRPr="00BC4D7E">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721EA77A"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BC4D7E">
              <w:rPr>
                <w:rFonts w:ascii="Times New Roman" w:hAnsi="Times New Roman" w:cs="Times New Roman"/>
                <w:sz w:val="20"/>
                <w:szCs w:val="20"/>
              </w:rPr>
              <w:t>najmenej 3 druhy</w:t>
            </w:r>
          </w:p>
        </w:tc>
        <w:tc>
          <w:tcPr>
            <w:tcW w:w="5790" w:type="dxa"/>
            <w:tcBorders>
              <w:top w:val="nil"/>
              <w:left w:val="nil"/>
              <w:bottom w:val="single" w:sz="4" w:space="0" w:color="auto"/>
              <w:right w:val="single" w:sz="4" w:space="0" w:color="auto"/>
            </w:tcBorders>
            <w:shd w:val="clear" w:color="auto" w:fill="auto"/>
            <w:vAlign w:val="bottom"/>
            <w:hideMark/>
          </w:tcPr>
          <w:p w14:paraId="1D0BE5E3" w14:textId="77777777" w:rsidR="006166C3" w:rsidRPr="00903DA4"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BC4D7E">
              <w:rPr>
                <w:rFonts w:ascii="Times New Roman" w:hAnsi="Times New Roman" w:cs="Times New Roman"/>
                <w:sz w:val="20"/>
                <w:szCs w:val="20"/>
              </w:rPr>
              <w:t xml:space="preserve">Charakteristické/typické druhové zloženie: </w:t>
            </w:r>
            <w:r w:rsidRPr="00BC4D7E">
              <w:rPr>
                <w:rFonts w:ascii="Times New Roman" w:hAnsi="Times New Roman" w:cs="Times New Roman"/>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D62ADC" w:rsidRPr="00626A09" w14:paraId="2EE9A0FC" w14:textId="77777777" w:rsidTr="009163E8">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4301518C" w14:textId="77777777" w:rsidR="006166C3" w:rsidRPr="00903DA4" w:rsidRDefault="006166C3" w:rsidP="00075D81">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lastRenderedPageBreak/>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24A2496B" w14:textId="77777777" w:rsidR="006166C3" w:rsidRPr="00903DA4" w:rsidRDefault="006166C3" w:rsidP="00075D81">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percento pokrytia/25 m</w:t>
            </w:r>
            <w:r w:rsidRPr="00BC4D7E">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00E75462" w14:textId="3FDB58A6" w:rsidR="006166C3" w:rsidRPr="00903DA4" w:rsidRDefault="00D62ADC" w:rsidP="00075D81">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hAnsi="Times New Roman" w:cs="Times New Roman"/>
                <w:sz w:val="20"/>
                <w:szCs w:val="20"/>
              </w:rPr>
              <w:t>menej ako 1</w:t>
            </w:r>
            <w:r w:rsidR="006166C3" w:rsidRPr="00184411">
              <w:rPr>
                <w:rFonts w:ascii="Times New Roman" w:hAnsi="Times New Roman" w:cs="Times New Roman"/>
                <w:sz w:val="20"/>
                <w:szCs w:val="20"/>
              </w:rPr>
              <w:t>%</w:t>
            </w:r>
          </w:p>
        </w:tc>
        <w:tc>
          <w:tcPr>
            <w:tcW w:w="5790" w:type="dxa"/>
            <w:tcBorders>
              <w:top w:val="nil"/>
              <w:left w:val="nil"/>
              <w:bottom w:val="single" w:sz="4" w:space="0" w:color="auto"/>
              <w:right w:val="single" w:sz="4" w:space="0" w:color="auto"/>
            </w:tcBorders>
            <w:shd w:val="clear" w:color="auto" w:fill="auto"/>
            <w:vAlign w:val="bottom"/>
            <w:hideMark/>
          </w:tcPr>
          <w:p w14:paraId="459CE428" w14:textId="5F4250CA" w:rsidR="006166C3" w:rsidRPr="00D62ADC" w:rsidRDefault="00D62ADC" w:rsidP="00075D81">
            <w:pPr>
              <w:suppressAutoHyphens w:val="0"/>
              <w:spacing w:after="0" w:line="240" w:lineRule="auto"/>
              <w:jc w:val="both"/>
              <w:rPr>
                <w:rFonts w:ascii="Times New Roman" w:eastAsia="Times New Roman" w:hAnsi="Times New Roman" w:cs="Times New Roman"/>
                <w:iCs/>
                <w:sz w:val="20"/>
                <w:szCs w:val="20"/>
                <w:lang w:eastAsia="sk-SK"/>
              </w:rPr>
            </w:pPr>
            <w:r w:rsidRPr="00D62ADC">
              <w:rPr>
                <w:rFonts w:ascii="Times New Roman" w:hAnsi="Times New Roman" w:cs="Times New Roman"/>
                <w:iCs/>
                <w:sz w:val="20"/>
                <w:szCs w:val="20"/>
              </w:rPr>
              <w:t xml:space="preserve">Minimálne zastúpenie inváznych a nepôvodných druhov </w:t>
            </w:r>
          </w:p>
        </w:tc>
      </w:tr>
      <w:tr w:rsidR="00D62ADC" w:rsidRPr="00626A09" w14:paraId="27414AA2" w14:textId="77777777" w:rsidTr="009163E8">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53D1A94E" w14:textId="7D47AF64" w:rsidR="00D62ADC" w:rsidRPr="00D62ADC" w:rsidRDefault="00D62ADC" w:rsidP="00D62ADC">
            <w:pPr>
              <w:suppressAutoHyphens w:val="0"/>
              <w:spacing w:after="0" w:line="240" w:lineRule="auto"/>
              <w:rPr>
                <w:rFonts w:ascii="Times New Roman" w:eastAsia="Times New Roman" w:hAnsi="Times New Roman" w:cs="Times New Roman"/>
                <w:sz w:val="20"/>
                <w:szCs w:val="20"/>
                <w:lang w:eastAsia="sk-SK"/>
              </w:rPr>
            </w:pPr>
            <w:r w:rsidRPr="00D62ADC">
              <w:rPr>
                <w:rFonts w:ascii="Times New Roman" w:hAnsi="Times New Roman" w:cs="Times New Roman"/>
                <w:sz w:val="20"/>
                <w:szCs w:val="20"/>
              </w:rPr>
              <w:t>Kvalita vody</w:t>
            </w:r>
          </w:p>
        </w:tc>
        <w:tc>
          <w:tcPr>
            <w:tcW w:w="1361" w:type="dxa"/>
            <w:tcBorders>
              <w:top w:val="nil"/>
              <w:left w:val="nil"/>
              <w:bottom w:val="single" w:sz="4" w:space="0" w:color="auto"/>
              <w:right w:val="single" w:sz="4" w:space="0" w:color="auto"/>
            </w:tcBorders>
            <w:shd w:val="clear" w:color="auto" w:fill="auto"/>
          </w:tcPr>
          <w:p w14:paraId="2D58F34C" w14:textId="750CD349" w:rsidR="00D62ADC" w:rsidRPr="00D62ADC" w:rsidRDefault="00D62ADC" w:rsidP="00D62ADC">
            <w:pPr>
              <w:suppressAutoHyphens w:val="0"/>
              <w:spacing w:after="0" w:line="240" w:lineRule="auto"/>
              <w:rPr>
                <w:rFonts w:ascii="Times New Roman" w:eastAsia="Times New Roman" w:hAnsi="Times New Roman" w:cs="Times New Roman"/>
                <w:sz w:val="20"/>
                <w:szCs w:val="20"/>
                <w:lang w:eastAsia="sk-SK"/>
              </w:rPr>
            </w:pPr>
            <w:r w:rsidRPr="00D62ADC">
              <w:rPr>
                <w:rFonts w:ascii="Times New Roman" w:hAnsi="Times New Roman" w:cs="Times New Roman"/>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487A7BE8" w14:textId="4D7B78B5" w:rsidR="00D62ADC" w:rsidRPr="00D62ADC" w:rsidRDefault="00D62ADC" w:rsidP="00D62ADC">
            <w:pPr>
              <w:suppressAutoHyphens w:val="0"/>
              <w:spacing w:after="0" w:line="240" w:lineRule="auto"/>
              <w:jc w:val="center"/>
              <w:rPr>
                <w:rFonts w:ascii="Times New Roman" w:eastAsia="Times New Roman" w:hAnsi="Times New Roman" w:cs="Times New Roman"/>
                <w:sz w:val="20"/>
                <w:szCs w:val="20"/>
                <w:lang w:eastAsia="sk-SK"/>
              </w:rPr>
            </w:pPr>
            <w:r w:rsidRPr="00D62ADC">
              <w:rPr>
                <w:rFonts w:ascii="Times New Roman" w:hAnsi="Times New Roman" w:cs="Times New Roman"/>
                <w:sz w:val="20"/>
                <w:szCs w:val="20"/>
              </w:rPr>
              <w:t>Vyhovujúce výsledky</w:t>
            </w:r>
            <w:r w:rsidRPr="00D62ADC" w:rsidDel="008E1527">
              <w:rPr>
                <w:rFonts w:ascii="Times New Roman" w:hAnsi="Times New Roman" w:cs="Times New Roman"/>
                <w:sz w:val="20"/>
                <w:szCs w:val="20"/>
              </w:rPr>
              <w:t xml:space="preserve"> </w:t>
            </w:r>
          </w:p>
        </w:tc>
        <w:tc>
          <w:tcPr>
            <w:tcW w:w="5790" w:type="dxa"/>
            <w:tcBorders>
              <w:top w:val="nil"/>
              <w:left w:val="nil"/>
              <w:bottom w:val="single" w:sz="4" w:space="0" w:color="auto"/>
              <w:right w:val="single" w:sz="4" w:space="0" w:color="auto"/>
            </w:tcBorders>
            <w:shd w:val="clear" w:color="auto" w:fill="auto"/>
          </w:tcPr>
          <w:p w14:paraId="1DF05032" w14:textId="2E2C19D6" w:rsidR="00D62ADC" w:rsidRPr="00D62ADC" w:rsidRDefault="00D62ADC" w:rsidP="00D62ADC">
            <w:pPr>
              <w:suppressAutoHyphens w:val="0"/>
              <w:spacing w:after="0" w:line="240" w:lineRule="auto"/>
              <w:jc w:val="both"/>
              <w:rPr>
                <w:rFonts w:ascii="Times New Roman" w:eastAsia="Times New Roman" w:hAnsi="Times New Roman" w:cs="Times New Roman"/>
                <w:sz w:val="20"/>
                <w:szCs w:val="20"/>
                <w:lang w:eastAsia="sk-SK"/>
              </w:rPr>
            </w:pPr>
            <w:r w:rsidRPr="00D62ADC">
              <w:rPr>
                <w:rFonts w:ascii="Times New Roman" w:hAnsi="Times New Roman" w:cs="Times New Roman"/>
                <w:sz w:val="20"/>
                <w:szCs w:val="20"/>
              </w:rPr>
              <w:t>V zmysle výsledkov sledovania stavu kvality vody v toku Moravy sa vyžaduje zachovanie stavu vyhovujúce v zmysle platných metodík na hodnotenie stavu kvality povrchových vôd. (</w:t>
            </w:r>
            <w:hyperlink r:id="rId9" w:history="1">
              <w:r w:rsidRPr="00D62ADC">
                <w:rPr>
                  <w:rStyle w:val="Hypertextovprepojenie"/>
                  <w:rFonts w:ascii="Times New Roman" w:hAnsi="Times New Roman" w:cs="Times New Roman"/>
                  <w:sz w:val="20"/>
                  <w:szCs w:val="20"/>
                </w:rPr>
                <w:t>http://www.shmu.sk/File/Hydrologia/Monitoring_PV_PzV/Monitoring_kvality_PV/KvPV_2019/</w:t>
              </w:r>
            </w:hyperlink>
            <w:r w:rsidRPr="00D62ADC">
              <w:rPr>
                <w:rFonts w:ascii="Times New Roman" w:hAnsi="Times New Roman" w:cs="Times New Roman"/>
                <w:sz w:val="20"/>
                <w:szCs w:val="20"/>
              </w:rPr>
              <w:t>) – najmä nezhoršovanie parametrov znečistenia.</w:t>
            </w:r>
          </w:p>
        </w:tc>
      </w:tr>
    </w:tbl>
    <w:p w14:paraId="0ED8F2BC" w14:textId="77777777" w:rsidR="006166C3" w:rsidRDefault="006166C3" w:rsidP="006166C3">
      <w:pPr>
        <w:pStyle w:val="Zkladntext"/>
        <w:widowControl w:val="0"/>
        <w:spacing w:after="120"/>
        <w:ind w:left="360"/>
        <w:jc w:val="both"/>
        <w:rPr>
          <w:b w:val="0"/>
          <w:shd w:val="clear" w:color="auto" w:fill="FFFFFF"/>
          <w:lang w:eastAsia="sk-SK"/>
        </w:rPr>
      </w:pPr>
    </w:p>
    <w:p w14:paraId="6BAD3C22" w14:textId="64432B2F" w:rsidR="006166C3" w:rsidRPr="00903DA4" w:rsidRDefault="00D62ADC" w:rsidP="00D62ADC">
      <w:pPr>
        <w:pStyle w:val="Zkladntext"/>
        <w:widowControl w:val="0"/>
        <w:jc w:val="both"/>
        <w:rPr>
          <w:b w:val="0"/>
        </w:rPr>
      </w:pPr>
      <w:r w:rsidRPr="00D62ADC">
        <w:rPr>
          <w:b w:val="0"/>
        </w:rPr>
        <w:t>Zachovať priaznivý stav b</w:t>
      </w:r>
      <w:r w:rsidR="006166C3" w:rsidRPr="00D62ADC">
        <w:rPr>
          <w:b w:val="0"/>
        </w:rPr>
        <w:t>iotop</w:t>
      </w:r>
      <w:r w:rsidRPr="00D62ADC">
        <w:rPr>
          <w:b w:val="0"/>
        </w:rPr>
        <w:t>u</w:t>
      </w:r>
      <w:r w:rsidR="006166C3" w:rsidRPr="0064090E">
        <w:t xml:space="preserve"> Br5</w:t>
      </w:r>
      <w:r w:rsidR="006166C3" w:rsidRPr="0064090E">
        <w:rPr>
          <w:bCs w:val="0"/>
          <w:shd w:val="clear" w:color="auto" w:fill="FFFFFF"/>
        </w:rPr>
        <w:t xml:space="preserve"> (3270) Rieky s bahnitými až piesočnatými brehmi s vegetáciou zväzov </w:t>
      </w:r>
      <w:r w:rsidR="006166C3" w:rsidRPr="0064090E">
        <w:rPr>
          <w:bCs w:val="0"/>
          <w:i/>
          <w:iCs/>
          <w:shd w:val="clear" w:color="auto" w:fill="FFFFFF"/>
        </w:rPr>
        <w:t>Chenopodion rubri</w:t>
      </w:r>
      <w:r w:rsidR="006166C3" w:rsidRPr="0064090E">
        <w:rPr>
          <w:bCs w:val="0"/>
          <w:shd w:val="clear" w:color="auto" w:fill="FFFFFF"/>
        </w:rPr>
        <w:t xml:space="preserve"> p.p. a </w:t>
      </w:r>
      <w:r w:rsidR="006166C3" w:rsidRPr="0064090E">
        <w:rPr>
          <w:bCs w:val="0"/>
          <w:i/>
          <w:iCs/>
          <w:shd w:val="clear" w:color="auto" w:fill="FFFFFF"/>
        </w:rPr>
        <w:t>Bidention</w:t>
      </w:r>
      <w:r w:rsidR="006166C3" w:rsidRPr="0064090E">
        <w:rPr>
          <w:bCs w:val="0"/>
          <w:shd w:val="clear" w:color="auto" w:fill="FFFFFF"/>
        </w:rPr>
        <w:t xml:space="preserve"> p.p.</w:t>
      </w:r>
      <w:r w:rsidR="006166C3">
        <w:rPr>
          <w:b w:val="0"/>
          <w:bCs w:val="0"/>
          <w:shd w:val="clear" w:color="auto" w:fill="FFFFFF"/>
        </w:rPr>
        <w:t xml:space="preserve"> </w:t>
      </w:r>
      <w:r w:rsidR="00EB463A">
        <w:rPr>
          <w:b w:val="0"/>
          <w:bCs w:val="0"/>
          <w:shd w:val="clear" w:color="auto" w:fill="FFFFFF"/>
        </w:rPr>
        <w:t xml:space="preserve">za splnenia nasledovných atribútov a cieľových hodnôt: </w:t>
      </w:r>
    </w:p>
    <w:tbl>
      <w:tblPr>
        <w:tblW w:w="10065" w:type="dxa"/>
        <w:tblInd w:w="-5" w:type="dxa"/>
        <w:tblCellMar>
          <w:left w:w="70" w:type="dxa"/>
          <w:right w:w="70" w:type="dxa"/>
        </w:tblCellMar>
        <w:tblLook w:val="04A0" w:firstRow="1" w:lastRow="0" w:firstColumn="1" w:lastColumn="0" w:noHBand="0" w:noVBand="1"/>
      </w:tblPr>
      <w:tblGrid>
        <w:gridCol w:w="2848"/>
        <w:gridCol w:w="1469"/>
        <w:gridCol w:w="996"/>
        <w:gridCol w:w="4752"/>
      </w:tblGrid>
      <w:tr w:rsidR="006166C3" w:rsidRPr="00626A09" w14:paraId="3899DE67" w14:textId="77777777" w:rsidTr="009163E8">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tcPr>
          <w:p w14:paraId="6FE8D5DE" w14:textId="77777777" w:rsidR="006166C3" w:rsidRPr="00D62ADC" w:rsidRDefault="006166C3" w:rsidP="00075D81">
            <w:pPr>
              <w:suppressAutoHyphens w:val="0"/>
              <w:spacing w:after="0" w:line="240" w:lineRule="auto"/>
              <w:rPr>
                <w:rFonts w:ascii="Times New Roman" w:eastAsia="Times New Roman" w:hAnsi="Times New Roman"/>
                <w:b/>
                <w:color w:val="000000"/>
                <w:sz w:val="20"/>
                <w:szCs w:val="20"/>
                <w:lang w:eastAsia="sk-SK"/>
              </w:rPr>
            </w:pPr>
            <w:r w:rsidRPr="00D62ADC">
              <w:rPr>
                <w:rFonts w:ascii="Times New Roman" w:hAnsi="Times New Roman"/>
                <w:b/>
                <w:color w:val="000000"/>
                <w:sz w:val="20"/>
                <w:szCs w:val="20"/>
              </w:rPr>
              <w:t>Parameter</w:t>
            </w:r>
          </w:p>
        </w:tc>
        <w:tc>
          <w:tcPr>
            <w:tcW w:w="1469" w:type="dxa"/>
            <w:tcBorders>
              <w:top w:val="single" w:sz="4" w:space="0" w:color="auto"/>
              <w:left w:val="nil"/>
              <w:bottom w:val="single" w:sz="4" w:space="0" w:color="auto"/>
              <w:right w:val="single" w:sz="4" w:space="0" w:color="auto"/>
            </w:tcBorders>
            <w:shd w:val="clear" w:color="auto" w:fill="auto"/>
          </w:tcPr>
          <w:p w14:paraId="526186AE" w14:textId="77777777" w:rsidR="006166C3" w:rsidRPr="00D62ADC" w:rsidRDefault="006166C3" w:rsidP="00075D81">
            <w:pPr>
              <w:suppressAutoHyphens w:val="0"/>
              <w:spacing w:after="0" w:line="240" w:lineRule="auto"/>
              <w:rPr>
                <w:rFonts w:ascii="Times New Roman" w:eastAsia="Times New Roman" w:hAnsi="Times New Roman"/>
                <w:b/>
                <w:sz w:val="20"/>
                <w:szCs w:val="20"/>
                <w:lang w:eastAsia="sk-SK"/>
              </w:rPr>
            </w:pPr>
            <w:r w:rsidRPr="00D62ADC">
              <w:rPr>
                <w:rFonts w:ascii="Times New Roman" w:hAnsi="Times New Roman"/>
                <w:b/>
                <w:color w:val="000000"/>
                <w:sz w:val="20"/>
                <w:szCs w:val="20"/>
              </w:rPr>
              <w:t>Merateľný indikátor</w:t>
            </w:r>
          </w:p>
        </w:tc>
        <w:tc>
          <w:tcPr>
            <w:tcW w:w="996" w:type="dxa"/>
            <w:tcBorders>
              <w:top w:val="single" w:sz="4" w:space="0" w:color="auto"/>
              <w:left w:val="nil"/>
              <w:bottom w:val="single" w:sz="4" w:space="0" w:color="auto"/>
              <w:right w:val="single" w:sz="4" w:space="0" w:color="auto"/>
            </w:tcBorders>
            <w:shd w:val="clear" w:color="auto" w:fill="auto"/>
          </w:tcPr>
          <w:p w14:paraId="0278A3BF" w14:textId="77777777" w:rsidR="006166C3" w:rsidRPr="00D62ADC" w:rsidRDefault="006166C3" w:rsidP="00075D81">
            <w:pPr>
              <w:suppressAutoHyphens w:val="0"/>
              <w:spacing w:after="0" w:line="240" w:lineRule="auto"/>
              <w:jc w:val="center"/>
              <w:rPr>
                <w:rFonts w:ascii="Times New Roman" w:eastAsia="Times New Roman" w:hAnsi="Times New Roman"/>
                <w:b/>
                <w:sz w:val="20"/>
                <w:szCs w:val="20"/>
                <w:lang w:eastAsia="sk-SK"/>
              </w:rPr>
            </w:pPr>
            <w:r w:rsidRPr="00D62ADC">
              <w:rPr>
                <w:rFonts w:ascii="Times New Roman" w:hAnsi="Times New Roman"/>
                <w:b/>
                <w:color w:val="000000"/>
                <w:sz w:val="20"/>
                <w:szCs w:val="20"/>
              </w:rPr>
              <w:t>Cieľová hodnota</w:t>
            </w:r>
          </w:p>
        </w:tc>
        <w:tc>
          <w:tcPr>
            <w:tcW w:w="4752" w:type="dxa"/>
            <w:tcBorders>
              <w:top w:val="single" w:sz="4" w:space="0" w:color="auto"/>
              <w:left w:val="nil"/>
              <w:bottom w:val="single" w:sz="4" w:space="0" w:color="auto"/>
              <w:right w:val="single" w:sz="4" w:space="0" w:color="auto"/>
            </w:tcBorders>
            <w:shd w:val="clear" w:color="auto" w:fill="auto"/>
          </w:tcPr>
          <w:p w14:paraId="692E8464" w14:textId="77777777" w:rsidR="006166C3" w:rsidRPr="00D62ADC" w:rsidRDefault="006166C3" w:rsidP="00075D81">
            <w:pPr>
              <w:suppressAutoHyphens w:val="0"/>
              <w:spacing w:after="0" w:line="240" w:lineRule="auto"/>
              <w:rPr>
                <w:rFonts w:ascii="Times New Roman" w:eastAsia="Times New Roman" w:hAnsi="Times New Roman"/>
                <w:b/>
                <w:sz w:val="20"/>
                <w:szCs w:val="20"/>
                <w:lang w:eastAsia="sk-SK"/>
              </w:rPr>
            </w:pPr>
            <w:r w:rsidRPr="00D62ADC">
              <w:rPr>
                <w:rFonts w:ascii="Times New Roman" w:hAnsi="Times New Roman"/>
                <w:b/>
                <w:color w:val="000000"/>
                <w:sz w:val="20"/>
                <w:szCs w:val="20"/>
              </w:rPr>
              <w:t>Poznámky/Doplňujúce informácie</w:t>
            </w:r>
          </w:p>
        </w:tc>
      </w:tr>
      <w:tr w:rsidR="006166C3" w:rsidRPr="00626A09" w14:paraId="5A9D0234" w14:textId="77777777" w:rsidTr="009163E8">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5D962" w14:textId="77777777" w:rsidR="006166C3" w:rsidRPr="001B022A" w:rsidRDefault="006166C3" w:rsidP="00075D81">
            <w:pPr>
              <w:suppressAutoHyphens w:val="0"/>
              <w:spacing w:after="0" w:line="240" w:lineRule="auto"/>
              <w:rPr>
                <w:rFonts w:ascii="Times New Roman" w:eastAsia="Times New Roman" w:hAnsi="Times New Roman" w:cs="Times New Roman"/>
                <w:color w:val="000000"/>
                <w:sz w:val="20"/>
                <w:szCs w:val="20"/>
                <w:lang w:eastAsia="sk-SK"/>
              </w:rPr>
            </w:pPr>
            <w:r w:rsidRPr="00184411">
              <w:rPr>
                <w:rFonts w:ascii="Times New Roman" w:hAnsi="Times New Roman" w:cs="Times New Roman"/>
                <w:color w:val="000000"/>
                <w:sz w:val="20"/>
                <w:szCs w:val="20"/>
              </w:rPr>
              <w:t>Výmera biotopu</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14:paraId="4FA12E69" w14:textId="77777777" w:rsidR="006166C3" w:rsidRPr="001B022A" w:rsidRDefault="006166C3" w:rsidP="00075D81">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 xml:space="preserve">ha </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757E599F" w14:textId="77777777" w:rsidR="006166C3" w:rsidRPr="001B022A" w:rsidRDefault="006166C3" w:rsidP="00075D81">
            <w:pPr>
              <w:suppressAutoHyphens w:val="0"/>
              <w:spacing w:after="0"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23,5</w:t>
            </w:r>
          </w:p>
        </w:tc>
        <w:tc>
          <w:tcPr>
            <w:tcW w:w="4752" w:type="dxa"/>
            <w:tcBorders>
              <w:top w:val="single" w:sz="4" w:space="0" w:color="auto"/>
              <w:left w:val="nil"/>
              <w:bottom w:val="single" w:sz="4" w:space="0" w:color="auto"/>
              <w:right w:val="single" w:sz="4" w:space="0" w:color="auto"/>
            </w:tcBorders>
            <w:shd w:val="clear" w:color="auto" w:fill="auto"/>
            <w:vAlign w:val="bottom"/>
            <w:hideMark/>
          </w:tcPr>
          <w:p w14:paraId="0B4113B0" w14:textId="77777777" w:rsidR="006166C3" w:rsidRPr="001B022A" w:rsidRDefault="006166C3" w:rsidP="00075D81">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 xml:space="preserve">Udržať výmeru biotopu </w:t>
            </w:r>
          </w:p>
        </w:tc>
      </w:tr>
      <w:tr w:rsidR="006166C3" w:rsidRPr="00626A09" w14:paraId="102CCF7C" w14:textId="77777777" w:rsidTr="009163E8">
        <w:trPr>
          <w:trHeight w:val="1680"/>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546A78BB" w14:textId="77777777" w:rsidR="006166C3" w:rsidRPr="001B022A" w:rsidRDefault="006166C3" w:rsidP="00075D81">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Zastúpenie charakteristických druhov</w:t>
            </w:r>
          </w:p>
        </w:tc>
        <w:tc>
          <w:tcPr>
            <w:tcW w:w="1469" w:type="dxa"/>
            <w:tcBorders>
              <w:top w:val="nil"/>
              <w:left w:val="nil"/>
              <w:bottom w:val="single" w:sz="4" w:space="0" w:color="auto"/>
              <w:right w:val="single" w:sz="4" w:space="0" w:color="auto"/>
            </w:tcBorders>
            <w:shd w:val="clear" w:color="auto" w:fill="auto"/>
            <w:vAlign w:val="bottom"/>
            <w:hideMark/>
          </w:tcPr>
          <w:p w14:paraId="13A670BB" w14:textId="7B10C7E8" w:rsidR="006166C3" w:rsidRPr="001B022A" w:rsidRDefault="00D62ADC" w:rsidP="00075D81">
            <w:pPr>
              <w:suppressAutoHyphens w:val="0"/>
              <w:spacing w:after="0"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počet druhov/16</w:t>
            </w:r>
            <w:r w:rsidR="006166C3" w:rsidRPr="00184411">
              <w:rPr>
                <w:rFonts w:ascii="Times New Roman" w:hAnsi="Times New Roman" w:cs="Times New Roman"/>
                <w:sz w:val="20"/>
                <w:szCs w:val="20"/>
              </w:rPr>
              <w:t xml:space="preserve"> m2</w:t>
            </w:r>
          </w:p>
        </w:tc>
        <w:tc>
          <w:tcPr>
            <w:tcW w:w="996" w:type="dxa"/>
            <w:tcBorders>
              <w:top w:val="nil"/>
              <w:left w:val="nil"/>
              <w:bottom w:val="single" w:sz="4" w:space="0" w:color="auto"/>
              <w:right w:val="single" w:sz="4" w:space="0" w:color="auto"/>
            </w:tcBorders>
            <w:shd w:val="clear" w:color="auto" w:fill="auto"/>
            <w:vAlign w:val="bottom"/>
            <w:hideMark/>
          </w:tcPr>
          <w:p w14:paraId="733F84C1" w14:textId="77777777" w:rsidR="006166C3" w:rsidRPr="001B022A"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najmenej 5 druhov</w:t>
            </w:r>
          </w:p>
        </w:tc>
        <w:tc>
          <w:tcPr>
            <w:tcW w:w="4752" w:type="dxa"/>
            <w:tcBorders>
              <w:top w:val="nil"/>
              <w:left w:val="nil"/>
              <w:bottom w:val="single" w:sz="4" w:space="0" w:color="auto"/>
              <w:right w:val="single" w:sz="4" w:space="0" w:color="auto"/>
            </w:tcBorders>
            <w:shd w:val="clear" w:color="auto" w:fill="auto"/>
            <w:vAlign w:val="bottom"/>
            <w:hideMark/>
          </w:tcPr>
          <w:p w14:paraId="66D4E39C" w14:textId="77777777" w:rsidR="006166C3" w:rsidRPr="001B022A"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 xml:space="preserve">Charakteristické/typické druhové zloženie: </w:t>
            </w:r>
            <w:r w:rsidRPr="00184411">
              <w:rPr>
                <w:rFonts w:ascii="Times New Roman" w:hAnsi="Times New Roman" w:cs="Times New Roman"/>
                <w:i/>
                <w:iCs/>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6166C3" w:rsidRPr="00626A09" w14:paraId="32EB09DC" w14:textId="77777777" w:rsidTr="009163E8">
        <w:trPr>
          <w:trHeight w:val="580"/>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22208C89" w14:textId="77777777" w:rsidR="006166C3" w:rsidRPr="001B022A" w:rsidRDefault="006166C3" w:rsidP="00075D81">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Vertikálna štruktúra biotopu</w:t>
            </w:r>
          </w:p>
        </w:tc>
        <w:tc>
          <w:tcPr>
            <w:tcW w:w="1469" w:type="dxa"/>
            <w:tcBorders>
              <w:top w:val="nil"/>
              <w:left w:val="nil"/>
              <w:bottom w:val="single" w:sz="4" w:space="0" w:color="auto"/>
              <w:right w:val="single" w:sz="4" w:space="0" w:color="auto"/>
            </w:tcBorders>
            <w:shd w:val="clear" w:color="auto" w:fill="auto"/>
            <w:vAlign w:val="bottom"/>
            <w:hideMark/>
          </w:tcPr>
          <w:p w14:paraId="55BC17FE" w14:textId="77777777" w:rsidR="006166C3" w:rsidRPr="001B022A" w:rsidRDefault="006166C3" w:rsidP="00075D81">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percento pokrytia drevín a krovín/plocha biotopu</w:t>
            </w:r>
          </w:p>
        </w:tc>
        <w:tc>
          <w:tcPr>
            <w:tcW w:w="996" w:type="dxa"/>
            <w:tcBorders>
              <w:top w:val="nil"/>
              <w:left w:val="nil"/>
              <w:bottom w:val="single" w:sz="4" w:space="0" w:color="auto"/>
              <w:right w:val="single" w:sz="4" w:space="0" w:color="auto"/>
            </w:tcBorders>
            <w:shd w:val="clear" w:color="auto" w:fill="auto"/>
            <w:vAlign w:val="bottom"/>
            <w:hideMark/>
          </w:tcPr>
          <w:p w14:paraId="2BF15C44" w14:textId="77777777" w:rsidR="006166C3" w:rsidRPr="001B022A"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menej ako 2%</w:t>
            </w:r>
          </w:p>
        </w:tc>
        <w:tc>
          <w:tcPr>
            <w:tcW w:w="4752" w:type="dxa"/>
            <w:tcBorders>
              <w:top w:val="nil"/>
              <w:left w:val="nil"/>
              <w:bottom w:val="single" w:sz="4" w:space="0" w:color="auto"/>
              <w:right w:val="single" w:sz="4" w:space="0" w:color="auto"/>
            </w:tcBorders>
            <w:shd w:val="clear" w:color="auto" w:fill="auto"/>
            <w:vAlign w:val="bottom"/>
            <w:hideMark/>
          </w:tcPr>
          <w:p w14:paraId="656D733E" w14:textId="5CAAF8C9" w:rsidR="006166C3" w:rsidRPr="008463F5" w:rsidRDefault="008463F5" w:rsidP="00075D81">
            <w:pPr>
              <w:suppressAutoHyphens w:val="0"/>
              <w:spacing w:after="0" w:line="240" w:lineRule="auto"/>
              <w:jc w:val="both"/>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Nízke </w:t>
            </w:r>
            <w:r w:rsidR="006166C3" w:rsidRPr="008463F5">
              <w:rPr>
                <w:rFonts w:ascii="Times New Roman" w:hAnsi="Times New Roman" w:cs="Times New Roman"/>
                <w:sz w:val="20"/>
                <w:szCs w:val="20"/>
              </w:rPr>
              <w:t>zastúpenie drevín a krovín</w:t>
            </w:r>
          </w:p>
        </w:tc>
      </w:tr>
      <w:tr w:rsidR="006166C3" w:rsidRPr="00626A09" w14:paraId="367D64F8" w14:textId="77777777" w:rsidTr="009163E8">
        <w:trPr>
          <w:trHeight w:val="269"/>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7DE60BD1" w14:textId="77777777" w:rsidR="006166C3" w:rsidRPr="001B022A" w:rsidRDefault="006166C3" w:rsidP="00075D81">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Zastúpenie alochtónnych/inváznych/invázne sa správajúcich druhov</w:t>
            </w:r>
          </w:p>
        </w:tc>
        <w:tc>
          <w:tcPr>
            <w:tcW w:w="1469" w:type="dxa"/>
            <w:tcBorders>
              <w:top w:val="nil"/>
              <w:left w:val="nil"/>
              <w:bottom w:val="single" w:sz="4" w:space="0" w:color="auto"/>
              <w:right w:val="single" w:sz="4" w:space="0" w:color="auto"/>
            </w:tcBorders>
            <w:shd w:val="clear" w:color="auto" w:fill="auto"/>
            <w:vAlign w:val="bottom"/>
            <w:hideMark/>
          </w:tcPr>
          <w:p w14:paraId="7D605B64" w14:textId="77777777" w:rsidR="006166C3" w:rsidRPr="001B022A" w:rsidRDefault="006166C3" w:rsidP="00075D81">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percento pokrytia/25 m2</w:t>
            </w:r>
          </w:p>
        </w:tc>
        <w:tc>
          <w:tcPr>
            <w:tcW w:w="996" w:type="dxa"/>
            <w:tcBorders>
              <w:top w:val="nil"/>
              <w:left w:val="nil"/>
              <w:bottom w:val="single" w:sz="4" w:space="0" w:color="auto"/>
              <w:right w:val="single" w:sz="4" w:space="0" w:color="auto"/>
            </w:tcBorders>
            <w:shd w:val="clear" w:color="auto" w:fill="auto"/>
            <w:vAlign w:val="bottom"/>
            <w:hideMark/>
          </w:tcPr>
          <w:p w14:paraId="749EFEF1" w14:textId="73F20004" w:rsidR="006166C3" w:rsidRPr="001B022A" w:rsidRDefault="008463F5" w:rsidP="00075D81">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menej ako 1 </w:t>
            </w:r>
            <w:r w:rsidR="006166C3" w:rsidRPr="00184411">
              <w:rPr>
                <w:rFonts w:ascii="Times New Roman" w:hAnsi="Times New Roman" w:cs="Times New Roman"/>
                <w:sz w:val="20"/>
                <w:szCs w:val="20"/>
              </w:rPr>
              <w:t>%</w:t>
            </w:r>
          </w:p>
        </w:tc>
        <w:tc>
          <w:tcPr>
            <w:tcW w:w="4752" w:type="dxa"/>
            <w:tcBorders>
              <w:top w:val="nil"/>
              <w:left w:val="nil"/>
              <w:bottom w:val="single" w:sz="4" w:space="0" w:color="auto"/>
              <w:right w:val="single" w:sz="4" w:space="0" w:color="auto"/>
            </w:tcBorders>
            <w:shd w:val="clear" w:color="auto" w:fill="auto"/>
            <w:vAlign w:val="bottom"/>
            <w:hideMark/>
          </w:tcPr>
          <w:p w14:paraId="12A747E2" w14:textId="761005B6" w:rsidR="006166C3" w:rsidRPr="008463F5" w:rsidRDefault="008463F5" w:rsidP="00075D81">
            <w:pPr>
              <w:suppressAutoHyphens w:val="0"/>
              <w:spacing w:after="0" w:line="240" w:lineRule="auto"/>
              <w:jc w:val="both"/>
              <w:rPr>
                <w:rFonts w:ascii="Times New Roman" w:eastAsia="Times New Roman" w:hAnsi="Times New Roman" w:cs="Times New Roman"/>
                <w:sz w:val="20"/>
                <w:szCs w:val="20"/>
                <w:lang w:eastAsia="sk-SK"/>
              </w:rPr>
            </w:pPr>
            <w:r w:rsidRPr="008463F5">
              <w:rPr>
                <w:rFonts w:ascii="Times New Roman" w:hAnsi="Times New Roman" w:cs="Times New Roman"/>
                <w:sz w:val="20"/>
                <w:szCs w:val="20"/>
              </w:rPr>
              <w:t>Minimálne zastúpenie inváznych a nepôvodných druhov v území</w:t>
            </w:r>
          </w:p>
        </w:tc>
      </w:tr>
    </w:tbl>
    <w:p w14:paraId="3B416400" w14:textId="77A1CE2E" w:rsidR="006166C3" w:rsidRDefault="006166C3" w:rsidP="006166C3">
      <w:pPr>
        <w:pStyle w:val="Zkladntext"/>
        <w:widowControl w:val="0"/>
        <w:spacing w:after="120"/>
        <w:ind w:left="360"/>
        <w:jc w:val="both"/>
        <w:rPr>
          <w:b w:val="0"/>
          <w:shd w:val="clear" w:color="auto" w:fill="FFFFFF"/>
          <w:lang w:eastAsia="sk-SK"/>
        </w:rPr>
      </w:pPr>
    </w:p>
    <w:p w14:paraId="2BEAD8EF" w14:textId="116D8451" w:rsidR="008463F5" w:rsidRPr="00903DA4" w:rsidRDefault="008463F5" w:rsidP="008463F5">
      <w:pPr>
        <w:pStyle w:val="Zkladntext"/>
        <w:widowControl w:val="0"/>
        <w:jc w:val="both"/>
        <w:rPr>
          <w:b w:val="0"/>
        </w:rPr>
      </w:pPr>
      <w:r>
        <w:rPr>
          <w:b w:val="0"/>
        </w:rPr>
        <w:t xml:space="preserve">Udržanie stavu biotopu </w:t>
      </w:r>
      <w:r w:rsidRPr="000F1F8B">
        <w:t xml:space="preserve">Lk1 </w:t>
      </w:r>
      <w:r w:rsidRPr="000F1F8B">
        <w:rPr>
          <w:bCs w:val="0"/>
          <w:shd w:val="clear" w:color="auto" w:fill="FFFFFF"/>
        </w:rPr>
        <w:t>(6510) Nížinné a podhorské kosné lúky</w:t>
      </w:r>
      <w:r>
        <w:rPr>
          <w:b w:val="0"/>
          <w:bCs w:val="0"/>
          <w:shd w:val="clear" w:color="auto" w:fill="FFFFFF"/>
        </w:rPr>
        <w:t xml:space="preserve"> za splnenia nasledovných atribútov a cieľových hodnôt: </w:t>
      </w:r>
    </w:p>
    <w:tbl>
      <w:tblPr>
        <w:tblW w:w="10348" w:type="dxa"/>
        <w:tblInd w:w="-5" w:type="dxa"/>
        <w:tblCellMar>
          <w:left w:w="70" w:type="dxa"/>
          <w:right w:w="70" w:type="dxa"/>
        </w:tblCellMar>
        <w:tblLook w:val="04A0" w:firstRow="1" w:lastRow="0" w:firstColumn="1" w:lastColumn="0" w:noHBand="0" w:noVBand="1"/>
      </w:tblPr>
      <w:tblGrid>
        <w:gridCol w:w="2848"/>
        <w:gridCol w:w="1469"/>
        <w:gridCol w:w="996"/>
        <w:gridCol w:w="5035"/>
      </w:tblGrid>
      <w:tr w:rsidR="008463F5" w:rsidRPr="00626A09" w14:paraId="3CD3D454" w14:textId="77777777" w:rsidTr="009163E8">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tcPr>
          <w:p w14:paraId="6B911540" w14:textId="77777777" w:rsidR="008463F5" w:rsidRPr="008463F5" w:rsidRDefault="008463F5" w:rsidP="00CC43F3">
            <w:pPr>
              <w:suppressAutoHyphens w:val="0"/>
              <w:spacing w:after="120" w:line="240" w:lineRule="auto"/>
              <w:rPr>
                <w:rFonts w:ascii="Times New Roman" w:eastAsia="Times New Roman" w:hAnsi="Times New Roman"/>
                <w:b/>
                <w:color w:val="000000"/>
                <w:sz w:val="20"/>
                <w:szCs w:val="20"/>
                <w:lang w:eastAsia="sk-SK"/>
              </w:rPr>
            </w:pPr>
            <w:r w:rsidRPr="008463F5">
              <w:rPr>
                <w:rFonts w:ascii="Times New Roman" w:hAnsi="Times New Roman"/>
                <w:b/>
                <w:color w:val="000000"/>
                <w:sz w:val="20"/>
                <w:szCs w:val="20"/>
              </w:rPr>
              <w:t>Parameter</w:t>
            </w:r>
          </w:p>
        </w:tc>
        <w:tc>
          <w:tcPr>
            <w:tcW w:w="1469" w:type="dxa"/>
            <w:tcBorders>
              <w:top w:val="single" w:sz="4" w:space="0" w:color="auto"/>
              <w:left w:val="nil"/>
              <w:bottom w:val="single" w:sz="4" w:space="0" w:color="auto"/>
              <w:right w:val="single" w:sz="4" w:space="0" w:color="auto"/>
            </w:tcBorders>
            <w:shd w:val="clear" w:color="auto" w:fill="auto"/>
          </w:tcPr>
          <w:p w14:paraId="37E91C94" w14:textId="77777777" w:rsidR="008463F5" w:rsidRPr="008463F5" w:rsidRDefault="008463F5" w:rsidP="00CC43F3">
            <w:pPr>
              <w:suppressAutoHyphens w:val="0"/>
              <w:spacing w:after="120" w:line="240" w:lineRule="auto"/>
              <w:rPr>
                <w:rFonts w:ascii="Times New Roman" w:eastAsia="Times New Roman" w:hAnsi="Times New Roman"/>
                <w:b/>
                <w:sz w:val="20"/>
                <w:szCs w:val="20"/>
                <w:lang w:eastAsia="sk-SK"/>
              </w:rPr>
            </w:pPr>
            <w:r w:rsidRPr="008463F5">
              <w:rPr>
                <w:rFonts w:ascii="Times New Roman" w:hAnsi="Times New Roman"/>
                <w:b/>
                <w:color w:val="000000"/>
                <w:sz w:val="20"/>
                <w:szCs w:val="20"/>
              </w:rPr>
              <w:t>Merateľný indikátor</w:t>
            </w:r>
          </w:p>
        </w:tc>
        <w:tc>
          <w:tcPr>
            <w:tcW w:w="996" w:type="dxa"/>
            <w:tcBorders>
              <w:top w:val="single" w:sz="4" w:space="0" w:color="auto"/>
              <w:left w:val="nil"/>
              <w:bottom w:val="single" w:sz="4" w:space="0" w:color="auto"/>
              <w:right w:val="single" w:sz="4" w:space="0" w:color="auto"/>
            </w:tcBorders>
            <w:shd w:val="clear" w:color="auto" w:fill="auto"/>
          </w:tcPr>
          <w:p w14:paraId="04FA3C00" w14:textId="77777777" w:rsidR="008463F5" w:rsidRPr="008463F5" w:rsidRDefault="008463F5" w:rsidP="00CC43F3">
            <w:pPr>
              <w:suppressAutoHyphens w:val="0"/>
              <w:spacing w:after="120" w:line="240" w:lineRule="auto"/>
              <w:jc w:val="center"/>
              <w:rPr>
                <w:rFonts w:ascii="Times New Roman" w:eastAsia="Times New Roman" w:hAnsi="Times New Roman"/>
                <w:b/>
                <w:sz w:val="20"/>
                <w:szCs w:val="20"/>
                <w:lang w:eastAsia="sk-SK"/>
              </w:rPr>
            </w:pPr>
            <w:r w:rsidRPr="008463F5">
              <w:rPr>
                <w:rFonts w:ascii="Times New Roman" w:hAnsi="Times New Roman"/>
                <w:b/>
                <w:color w:val="000000"/>
                <w:sz w:val="20"/>
                <w:szCs w:val="20"/>
              </w:rPr>
              <w:t>Cieľová hodnota</w:t>
            </w:r>
          </w:p>
        </w:tc>
        <w:tc>
          <w:tcPr>
            <w:tcW w:w="5035" w:type="dxa"/>
            <w:tcBorders>
              <w:top w:val="single" w:sz="4" w:space="0" w:color="auto"/>
              <w:left w:val="nil"/>
              <w:bottom w:val="single" w:sz="4" w:space="0" w:color="auto"/>
              <w:right w:val="single" w:sz="4" w:space="0" w:color="auto"/>
            </w:tcBorders>
            <w:shd w:val="clear" w:color="auto" w:fill="auto"/>
          </w:tcPr>
          <w:p w14:paraId="0EDC8480" w14:textId="77777777" w:rsidR="008463F5" w:rsidRPr="008463F5" w:rsidRDefault="008463F5" w:rsidP="00CC43F3">
            <w:pPr>
              <w:suppressAutoHyphens w:val="0"/>
              <w:spacing w:after="120" w:line="240" w:lineRule="auto"/>
              <w:rPr>
                <w:rFonts w:ascii="Times New Roman" w:eastAsia="Times New Roman" w:hAnsi="Times New Roman"/>
                <w:b/>
                <w:sz w:val="20"/>
                <w:szCs w:val="20"/>
                <w:lang w:eastAsia="sk-SK"/>
              </w:rPr>
            </w:pPr>
            <w:r w:rsidRPr="008463F5">
              <w:rPr>
                <w:rFonts w:ascii="Times New Roman" w:hAnsi="Times New Roman"/>
                <w:b/>
                <w:color w:val="000000"/>
                <w:sz w:val="20"/>
                <w:szCs w:val="20"/>
              </w:rPr>
              <w:t>Poznámky/Doplňujúce informácie</w:t>
            </w:r>
          </w:p>
        </w:tc>
      </w:tr>
      <w:tr w:rsidR="008463F5" w:rsidRPr="00626A09" w14:paraId="6FBEE581" w14:textId="77777777" w:rsidTr="009163E8">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56C57" w14:textId="77777777" w:rsidR="008463F5" w:rsidRPr="00DD6302" w:rsidRDefault="008463F5" w:rsidP="00CC43F3">
            <w:pPr>
              <w:suppressAutoHyphens w:val="0"/>
              <w:spacing w:after="0" w:line="240" w:lineRule="auto"/>
              <w:rPr>
                <w:rFonts w:ascii="Times New Roman" w:eastAsia="Times New Roman" w:hAnsi="Times New Roman" w:cs="Times New Roman"/>
                <w:color w:val="000000"/>
                <w:sz w:val="20"/>
                <w:szCs w:val="20"/>
                <w:lang w:eastAsia="sk-SK"/>
              </w:rPr>
            </w:pPr>
            <w:r w:rsidRPr="00184411">
              <w:rPr>
                <w:rFonts w:ascii="Times New Roman" w:hAnsi="Times New Roman" w:cs="Times New Roman"/>
                <w:color w:val="000000"/>
                <w:sz w:val="20"/>
                <w:szCs w:val="20"/>
              </w:rPr>
              <w:t>Výmera biotopu</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14:paraId="0A9A0692" w14:textId="77777777" w:rsidR="008463F5" w:rsidRPr="00DD6302"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Ha</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51FAD505" w14:textId="77777777" w:rsidR="008463F5" w:rsidRPr="00DD6302" w:rsidRDefault="008463F5" w:rsidP="00CC43F3">
            <w:pPr>
              <w:suppressAutoHyphens w:val="0"/>
              <w:spacing w:after="0" w:line="240" w:lineRule="auto"/>
              <w:rPr>
                <w:rFonts w:ascii="Times New Roman" w:eastAsia="Times New Roman" w:hAnsi="Times New Roman" w:cs="Times New Roman"/>
                <w:sz w:val="20"/>
                <w:szCs w:val="20"/>
                <w:lang w:eastAsia="sk-SK"/>
              </w:rPr>
            </w:pPr>
            <w:r w:rsidRPr="00DD6302">
              <w:rPr>
                <w:rFonts w:ascii="Times New Roman" w:hAnsi="Times New Roman" w:cs="Times New Roman"/>
                <w:sz w:val="20"/>
                <w:szCs w:val="20"/>
              </w:rPr>
              <w:t>4,3</w:t>
            </w:r>
          </w:p>
        </w:tc>
        <w:tc>
          <w:tcPr>
            <w:tcW w:w="5035" w:type="dxa"/>
            <w:tcBorders>
              <w:top w:val="single" w:sz="4" w:space="0" w:color="auto"/>
              <w:left w:val="nil"/>
              <w:bottom w:val="single" w:sz="4" w:space="0" w:color="auto"/>
              <w:right w:val="single" w:sz="4" w:space="0" w:color="auto"/>
            </w:tcBorders>
            <w:shd w:val="clear" w:color="auto" w:fill="auto"/>
            <w:vAlign w:val="bottom"/>
            <w:hideMark/>
          </w:tcPr>
          <w:p w14:paraId="1ECB13AF" w14:textId="77777777" w:rsidR="008463F5" w:rsidRPr="00DD6302"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 xml:space="preserve">Udržať výmeru biotopu </w:t>
            </w:r>
          </w:p>
        </w:tc>
      </w:tr>
      <w:tr w:rsidR="008463F5" w:rsidRPr="00626A09" w14:paraId="4AF50685" w14:textId="77777777" w:rsidTr="009163E8">
        <w:trPr>
          <w:trHeight w:val="1680"/>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09778A44" w14:textId="77777777" w:rsidR="008463F5" w:rsidRPr="00DD6302"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Zastúpenie charakteristických druhov</w:t>
            </w:r>
          </w:p>
        </w:tc>
        <w:tc>
          <w:tcPr>
            <w:tcW w:w="1469" w:type="dxa"/>
            <w:tcBorders>
              <w:top w:val="nil"/>
              <w:left w:val="nil"/>
              <w:bottom w:val="single" w:sz="4" w:space="0" w:color="auto"/>
              <w:right w:val="single" w:sz="4" w:space="0" w:color="auto"/>
            </w:tcBorders>
            <w:shd w:val="clear" w:color="auto" w:fill="auto"/>
            <w:vAlign w:val="bottom"/>
            <w:hideMark/>
          </w:tcPr>
          <w:p w14:paraId="4A0004AE" w14:textId="6CFEC9B9" w:rsidR="008463F5" w:rsidRPr="00DD6302" w:rsidRDefault="008463F5" w:rsidP="008463F5">
            <w:pPr>
              <w:suppressAutoHyphens w:val="0"/>
              <w:spacing w:after="0"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počet druhov/16</w:t>
            </w:r>
            <w:r w:rsidRPr="00184411">
              <w:rPr>
                <w:rFonts w:ascii="Times New Roman" w:hAnsi="Times New Roman" w:cs="Times New Roman"/>
                <w:sz w:val="20"/>
                <w:szCs w:val="20"/>
              </w:rPr>
              <w:t xml:space="preserve"> m2</w:t>
            </w:r>
          </w:p>
        </w:tc>
        <w:tc>
          <w:tcPr>
            <w:tcW w:w="996" w:type="dxa"/>
            <w:tcBorders>
              <w:top w:val="nil"/>
              <w:left w:val="nil"/>
              <w:bottom w:val="single" w:sz="4" w:space="0" w:color="auto"/>
              <w:right w:val="single" w:sz="4" w:space="0" w:color="auto"/>
            </w:tcBorders>
            <w:shd w:val="clear" w:color="auto" w:fill="auto"/>
            <w:vAlign w:val="bottom"/>
            <w:hideMark/>
          </w:tcPr>
          <w:p w14:paraId="7DC066F7" w14:textId="77777777" w:rsidR="008463F5" w:rsidRPr="00DD6302" w:rsidRDefault="008463F5" w:rsidP="00CC43F3">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najmenej 15 druhov</w:t>
            </w:r>
          </w:p>
        </w:tc>
        <w:tc>
          <w:tcPr>
            <w:tcW w:w="5035" w:type="dxa"/>
            <w:tcBorders>
              <w:top w:val="nil"/>
              <w:left w:val="nil"/>
              <w:bottom w:val="single" w:sz="4" w:space="0" w:color="auto"/>
              <w:right w:val="single" w:sz="4" w:space="0" w:color="auto"/>
            </w:tcBorders>
            <w:shd w:val="clear" w:color="auto" w:fill="auto"/>
            <w:vAlign w:val="bottom"/>
            <w:hideMark/>
          </w:tcPr>
          <w:p w14:paraId="593B172D" w14:textId="77777777" w:rsidR="008463F5" w:rsidRPr="00DD6302" w:rsidRDefault="008463F5" w:rsidP="00CC43F3">
            <w:pPr>
              <w:suppressAutoHyphens w:val="0"/>
              <w:spacing w:after="0" w:line="240" w:lineRule="auto"/>
              <w:jc w:val="both"/>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 xml:space="preserve">Charakteristické/typické druhové zloženie: </w:t>
            </w:r>
            <w:r w:rsidRPr="00184411">
              <w:rPr>
                <w:rFonts w:ascii="Times New Roman" w:hAnsi="Times New Roman" w:cs="Times New Roman"/>
                <w:i/>
                <w:iCs/>
                <w:sz w:val="20"/>
                <w:szCs w:val="20"/>
              </w:rPr>
              <w:t>Acetosa apretensis, Acetosella vulgaris, Agrimonia eupatoria, Agrostis capillaris, Achillea millefolium, Alchemilla sp., Antoxanthum odoratum, Arrhenatherum elatius, Avenula pubescens, Briza media, Campanula patula, Carex hirta, Carex pallescens, Carex tomentosa, Carlina acaulis, Carum carvi, Cerastium holosteoides, Colchicum autumnale, Colymbada scabiosa, Crepis biennis, Cruciata glabra, Cynosurus cristatus, Dactylis glomerata, Daucus carota, Deschampsia cespitosa, Dianthus carthusianorum,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w:t>
            </w:r>
            <w:r w:rsidRPr="00184411">
              <w:rPr>
                <w:rFonts w:ascii="Times New Roman" w:hAnsi="Times New Roman" w:cs="Times New Roman"/>
                <w:sz w:val="20"/>
                <w:szCs w:val="20"/>
              </w:rPr>
              <w:t xml:space="preserve"> </w:t>
            </w:r>
            <w:r w:rsidRPr="00184411">
              <w:rPr>
                <w:rFonts w:ascii="Times New Roman" w:hAnsi="Times New Roman" w:cs="Times New Roman"/>
                <w:i/>
                <w:iCs/>
                <w:sz w:val="20"/>
                <w:szCs w:val="20"/>
              </w:rPr>
              <w:t>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r w:rsidRPr="00184411">
              <w:rPr>
                <w:rFonts w:ascii="Times New Roman" w:hAnsi="Times New Roman" w:cs="Times New Roman"/>
                <w:sz w:val="20"/>
                <w:szCs w:val="20"/>
              </w:rPr>
              <w:t xml:space="preserve"> </w:t>
            </w:r>
          </w:p>
        </w:tc>
      </w:tr>
      <w:tr w:rsidR="008463F5" w:rsidRPr="00626A09" w14:paraId="1667C64F" w14:textId="77777777" w:rsidTr="009163E8">
        <w:trPr>
          <w:trHeight w:val="580"/>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3507E8BF" w14:textId="77777777" w:rsidR="008463F5" w:rsidRPr="00DD6302"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Vertikálna štruktúra biotopu</w:t>
            </w:r>
          </w:p>
        </w:tc>
        <w:tc>
          <w:tcPr>
            <w:tcW w:w="1469" w:type="dxa"/>
            <w:tcBorders>
              <w:top w:val="nil"/>
              <w:left w:val="nil"/>
              <w:bottom w:val="single" w:sz="4" w:space="0" w:color="auto"/>
              <w:right w:val="single" w:sz="4" w:space="0" w:color="auto"/>
            </w:tcBorders>
            <w:shd w:val="clear" w:color="auto" w:fill="auto"/>
            <w:vAlign w:val="bottom"/>
            <w:hideMark/>
          </w:tcPr>
          <w:p w14:paraId="0B78A55B" w14:textId="77777777" w:rsidR="008463F5" w:rsidRPr="00DD6302"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percento pokrytia drevín a krovín/plocha biotopu</w:t>
            </w:r>
          </w:p>
        </w:tc>
        <w:tc>
          <w:tcPr>
            <w:tcW w:w="996" w:type="dxa"/>
            <w:tcBorders>
              <w:top w:val="nil"/>
              <w:left w:val="nil"/>
              <w:bottom w:val="single" w:sz="4" w:space="0" w:color="auto"/>
              <w:right w:val="single" w:sz="4" w:space="0" w:color="auto"/>
            </w:tcBorders>
            <w:shd w:val="clear" w:color="auto" w:fill="auto"/>
            <w:vAlign w:val="bottom"/>
            <w:hideMark/>
          </w:tcPr>
          <w:p w14:paraId="2E6C4FDA" w14:textId="77777777" w:rsidR="008463F5" w:rsidRPr="00DD6302" w:rsidRDefault="008463F5" w:rsidP="00CC43F3">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menej ako 30%</w:t>
            </w:r>
          </w:p>
        </w:tc>
        <w:tc>
          <w:tcPr>
            <w:tcW w:w="5035" w:type="dxa"/>
            <w:tcBorders>
              <w:top w:val="nil"/>
              <w:left w:val="nil"/>
              <w:bottom w:val="single" w:sz="4" w:space="0" w:color="auto"/>
              <w:right w:val="single" w:sz="4" w:space="0" w:color="auto"/>
            </w:tcBorders>
            <w:shd w:val="clear" w:color="auto" w:fill="auto"/>
            <w:vAlign w:val="bottom"/>
            <w:hideMark/>
          </w:tcPr>
          <w:p w14:paraId="0C403617" w14:textId="77777777" w:rsidR="008463F5" w:rsidRPr="00DD6302"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Eliminovať zastúpenie drevín a krovín</w:t>
            </w:r>
          </w:p>
        </w:tc>
      </w:tr>
      <w:tr w:rsidR="008463F5" w:rsidRPr="00626A09" w14:paraId="54314D1C" w14:textId="77777777" w:rsidTr="009163E8">
        <w:trPr>
          <w:trHeight w:val="269"/>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262F6FC9" w14:textId="77777777" w:rsidR="008463F5" w:rsidRPr="00DD6302"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Zastúpenie alochtónnych/inváznych/invázne sa správajúcich druhov</w:t>
            </w:r>
          </w:p>
        </w:tc>
        <w:tc>
          <w:tcPr>
            <w:tcW w:w="1469" w:type="dxa"/>
            <w:tcBorders>
              <w:top w:val="nil"/>
              <w:left w:val="nil"/>
              <w:bottom w:val="single" w:sz="4" w:space="0" w:color="auto"/>
              <w:right w:val="single" w:sz="4" w:space="0" w:color="auto"/>
            </w:tcBorders>
            <w:shd w:val="clear" w:color="auto" w:fill="auto"/>
            <w:vAlign w:val="bottom"/>
            <w:hideMark/>
          </w:tcPr>
          <w:p w14:paraId="04E03682" w14:textId="77777777" w:rsidR="008463F5" w:rsidRPr="00DD6302"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percento pokrytia/25 m2</w:t>
            </w:r>
          </w:p>
        </w:tc>
        <w:tc>
          <w:tcPr>
            <w:tcW w:w="996" w:type="dxa"/>
            <w:tcBorders>
              <w:top w:val="nil"/>
              <w:left w:val="nil"/>
              <w:bottom w:val="single" w:sz="4" w:space="0" w:color="auto"/>
              <w:right w:val="single" w:sz="4" w:space="0" w:color="auto"/>
            </w:tcBorders>
            <w:shd w:val="clear" w:color="auto" w:fill="auto"/>
            <w:vAlign w:val="bottom"/>
            <w:hideMark/>
          </w:tcPr>
          <w:p w14:paraId="2897CD74" w14:textId="4F022F4C" w:rsidR="008463F5" w:rsidRPr="00DD6302" w:rsidRDefault="008463F5" w:rsidP="008463F5">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menej ako 1</w:t>
            </w:r>
            <w:r>
              <w:rPr>
                <w:rFonts w:ascii="Times New Roman" w:hAnsi="Times New Roman" w:cs="Times New Roman"/>
                <w:sz w:val="20"/>
                <w:szCs w:val="20"/>
              </w:rPr>
              <w:t xml:space="preserve"> </w:t>
            </w:r>
            <w:r w:rsidRPr="00184411">
              <w:rPr>
                <w:rFonts w:ascii="Times New Roman" w:hAnsi="Times New Roman" w:cs="Times New Roman"/>
                <w:sz w:val="20"/>
                <w:szCs w:val="20"/>
              </w:rPr>
              <w:t>%</w:t>
            </w:r>
          </w:p>
        </w:tc>
        <w:tc>
          <w:tcPr>
            <w:tcW w:w="5035" w:type="dxa"/>
            <w:tcBorders>
              <w:top w:val="nil"/>
              <w:left w:val="nil"/>
              <w:bottom w:val="single" w:sz="4" w:space="0" w:color="auto"/>
              <w:right w:val="single" w:sz="4" w:space="0" w:color="auto"/>
            </w:tcBorders>
            <w:shd w:val="clear" w:color="auto" w:fill="auto"/>
            <w:vAlign w:val="bottom"/>
            <w:hideMark/>
          </w:tcPr>
          <w:p w14:paraId="62B1A5C4" w14:textId="50E81CC6" w:rsidR="008463F5" w:rsidRPr="00184411" w:rsidRDefault="008463F5" w:rsidP="00CC43F3">
            <w:pPr>
              <w:suppressAutoHyphens w:val="0"/>
              <w:spacing w:after="0" w:line="240" w:lineRule="auto"/>
              <w:rPr>
                <w:rFonts w:ascii="Times New Roman" w:eastAsia="Times New Roman" w:hAnsi="Times New Roman" w:cs="Times New Roman"/>
                <w:i/>
                <w:iCs/>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184411">
              <w:rPr>
                <w:rFonts w:ascii="Times New Roman" w:hAnsi="Times New Roman" w:cs="Times New Roman"/>
                <w:i/>
                <w:iCs/>
                <w:sz w:val="20"/>
                <w:szCs w:val="20"/>
              </w:rPr>
              <w:t>Calamagrostis epigejos, Solidago canadensis, Solidago gigantea</w:t>
            </w:r>
          </w:p>
        </w:tc>
      </w:tr>
    </w:tbl>
    <w:p w14:paraId="32E0580A" w14:textId="5E6E8465" w:rsidR="008463F5" w:rsidRDefault="008463F5" w:rsidP="008463F5">
      <w:pPr>
        <w:pStyle w:val="Zkladntext"/>
        <w:widowControl w:val="0"/>
        <w:spacing w:after="120"/>
        <w:ind w:left="360"/>
        <w:jc w:val="both"/>
        <w:rPr>
          <w:b w:val="0"/>
        </w:rPr>
      </w:pPr>
    </w:p>
    <w:p w14:paraId="4BF8DD02" w14:textId="518C8435" w:rsidR="008463F5" w:rsidRPr="008463F5" w:rsidRDefault="008463F5" w:rsidP="008463F5">
      <w:pPr>
        <w:pStyle w:val="Zkladntext"/>
        <w:widowControl w:val="0"/>
        <w:jc w:val="both"/>
        <w:rPr>
          <w:bCs w:val="0"/>
          <w:shd w:val="clear" w:color="auto" w:fill="FFFFFF"/>
        </w:rPr>
      </w:pPr>
      <w:r>
        <w:rPr>
          <w:b w:val="0"/>
        </w:rPr>
        <w:t xml:space="preserve">Zachovanie priaznivého stavu biotopu </w:t>
      </w:r>
      <w:r w:rsidRPr="00EC2FB8">
        <w:t xml:space="preserve">Lk8 </w:t>
      </w:r>
      <w:r w:rsidRPr="00EC2FB8">
        <w:rPr>
          <w:bCs w:val="0"/>
          <w:shd w:val="clear" w:color="auto" w:fill="FFFFFF"/>
        </w:rPr>
        <w:t xml:space="preserve">(6440) Aluviálne lúky zväzu </w:t>
      </w:r>
      <w:r w:rsidRPr="00EC2FB8">
        <w:rPr>
          <w:bCs w:val="0"/>
          <w:i/>
          <w:iCs/>
          <w:shd w:val="clear" w:color="auto" w:fill="FFFFFF"/>
        </w:rPr>
        <w:t>Cnidion venosi</w:t>
      </w:r>
      <w:r w:rsidRPr="00EC2FB8">
        <w:rPr>
          <w:bCs w:val="0"/>
          <w:shd w:val="clear" w:color="auto" w:fill="FFFFFF"/>
        </w:rPr>
        <w:t xml:space="preserve"> </w:t>
      </w:r>
      <w:r>
        <w:rPr>
          <w:b w:val="0"/>
          <w:bCs w:val="0"/>
          <w:shd w:val="clear" w:color="auto" w:fill="FFFFFF"/>
        </w:rPr>
        <w:t xml:space="preserve">za splnenia nasledovných atribútov a cieľových hodnôt: </w:t>
      </w:r>
    </w:p>
    <w:tbl>
      <w:tblPr>
        <w:tblW w:w="10490" w:type="dxa"/>
        <w:tblInd w:w="-5" w:type="dxa"/>
        <w:tblCellMar>
          <w:left w:w="70" w:type="dxa"/>
          <w:right w:w="70" w:type="dxa"/>
        </w:tblCellMar>
        <w:tblLook w:val="04A0" w:firstRow="1" w:lastRow="0" w:firstColumn="1" w:lastColumn="0" w:noHBand="0" w:noVBand="1"/>
      </w:tblPr>
      <w:tblGrid>
        <w:gridCol w:w="2848"/>
        <w:gridCol w:w="1469"/>
        <w:gridCol w:w="996"/>
        <w:gridCol w:w="5177"/>
      </w:tblGrid>
      <w:tr w:rsidR="008463F5" w:rsidRPr="00626A09" w14:paraId="3E9D5163" w14:textId="77777777" w:rsidTr="009163E8">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tcPr>
          <w:p w14:paraId="25436ED1" w14:textId="77777777" w:rsidR="008463F5" w:rsidRPr="008463F5" w:rsidRDefault="008463F5" w:rsidP="00CC43F3">
            <w:pPr>
              <w:suppressAutoHyphens w:val="0"/>
              <w:spacing w:after="120" w:line="240" w:lineRule="auto"/>
              <w:rPr>
                <w:rFonts w:ascii="Times New Roman" w:eastAsia="Times New Roman" w:hAnsi="Times New Roman"/>
                <w:b/>
                <w:color w:val="000000"/>
                <w:sz w:val="20"/>
                <w:szCs w:val="20"/>
                <w:lang w:eastAsia="sk-SK"/>
              </w:rPr>
            </w:pPr>
            <w:r w:rsidRPr="008463F5">
              <w:rPr>
                <w:rFonts w:ascii="Times New Roman" w:hAnsi="Times New Roman"/>
                <w:b/>
                <w:color w:val="000000"/>
                <w:sz w:val="20"/>
                <w:szCs w:val="20"/>
              </w:rPr>
              <w:t>Parameter</w:t>
            </w:r>
          </w:p>
        </w:tc>
        <w:tc>
          <w:tcPr>
            <w:tcW w:w="1469" w:type="dxa"/>
            <w:tcBorders>
              <w:top w:val="single" w:sz="4" w:space="0" w:color="auto"/>
              <w:left w:val="nil"/>
              <w:bottom w:val="single" w:sz="4" w:space="0" w:color="auto"/>
              <w:right w:val="single" w:sz="4" w:space="0" w:color="auto"/>
            </w:tcBorders>
            <w:shd w:val="clear" w:color="auto" w:fill="auto"/>
          </w:tcPr>
          <w:p w14:paraId="26FF20A5" w14:textId="77777777" w:rsidR="008463F5" w:rsidRPr="008463F5" w:rsidRDefault="008463F5" w:rsidP="00CC43F3">
            <w:pPr>
              <w:suppressAutoHyphens w:val="0"/>
              <w:spacing w:after="120" w:line="240" w:lineRule="auto"/>
              <w:rPr>
                <w:rFonts w:ascii="Times New Roman" w:eastAsia="Times New Roman" w:hAnsi="Times New Roman"/>
                <w:b/>
                <w:sz w:val="20"/>
                <w:szCs w:val="20"/>
                <w:lang w:eastAsia="sk-SK"/>
              </w:rPr>
            </w:pPr>
            <w:r w:rsidRPr="008463F5">
              <w:rPr>
                <w:rFonts w:ascii="Times New Roman" w:hAnsi="Times New Roman"/>
                <w:b/>
                <w:color w:val="000000"/>
                <w:sz w:val="20"/>
                <w:szCs w:val="20"/>
              </w:rPr>
              <w:t>Merateľný indikátor</w:t>
            </w:r>
          </w:p>
        </w:tc>
        <w:tc>
          <w:tcPr>
            <w:tcW w:w="996" w:type="dxa"/>
            <w:tcBorders>
              <w:top w:val="single" w:sz="4" w:space="0" w:color="auto"/>
              <w:left w:val="nil"/>
              <w:bottom w:val="single" w:sz="4" w:space="0" w:color="auto"/>
              <w:right w:val="single" w:sz="4" w:space="0" w:color="auto"/>
            </w:tcBorders>
            <w:shd w:val="clear" w:color="auto" w:fill="auto"/>
          </w:tcPr>
          <w:p w14:paraId="24940FD1" w14:textId="77777777" w:rsidR="008463F5" w:rsidRPr="008463F5" w:rsidRDefault="008463F5" w:rsidP="00CC43F3">
            <w:pPr>
              <w:suppressAutoHyphens w:val="0"/>
              <w:spacing w:after="120" w:line="240" w:lineRule="auto"/>
              <w:jc w:val="center"/>
              <w:rPr>
                <w:rFonts w:ascii="Times New Roman" w:eastAsia="Times New Roman" w:hAnsi="Times New Roman"/>
                <w:b/>
                <w:sz w:val="20"/>
                <w:szCs w:val="20"/>
                <w:lang w:eastAsia="sk-SK"/>
              </w:rPr>
            </w:pPr>
            <w:r w:rsidRPr="008463F5">
              <w:rPr>
                <w:rFonts w:ascii="Times New Roman" w:hAnsi="Times New Roman"/>
                <w:b/>
                <w:color w:val="000000"/>
                <w:sz w:val="20"/>
                <w:szCs w:val="20"/>
              </w:rPr>
              <w:t>Cieľová hodnota</w:t>
            </w:r>
          </w:p>
        </w:tc>
        <w:tc>
          <w:tcPr>
            <w:tcW w:w="5177" w:type="dxa"/>
            <w:tcBorders>
              <w:top w:val="single" w:sz="4" w:space="0" w:color="auto"/>
              <w:left w:val="nil"/>
              <w:bottom w:val="single" w:sz="4" w:space="0" w:color="auto"/>
              <w:right w:val="single" w:sz="4" w:space="0" w:color="auto"/>
            </w:tcBorders>
            <w:shd w:val="clear" w:color="auto" w:fill="auto"/>
          </w:tcPr>
          <w:p w14:paraId="5F2F8F67" w14:textId="77777777" w:rsidR="008463F5" w:rsidRPr="008463F5" w:rsidRDefault="008463F5" w:rsidP="00CC43F3">
            <w:pPr>
              <w:suppressAutoHyphens w:val="0"/>
              <w:spacing w:after="120" w:line="240" w:lineRule="auto"/>
              <w:rPr>
                <w:rFonts w:ascii="Times New Roman" w:eastAsia="Times New Roman" w:hAnsi="Times New Roman"/>
                <w:b/>
                <w:sz w:val="20"/>
                <w:szCs w:val="20"/>
                <w:lang w:eastAsia="sk-SK"/>
              </w:rPr>
            </w:pPr>
            <w:r w:rsidRPr="008463F5">
              <w:rPr>
                <w:rFonts w:ascii="Times New Roman" w:hAnsi="Times New Roman"/>
                <w:b/>
                <w:color w:val="000000"/>
                <w:sz w:val="20"/>
                <w:szCs w:val="20"/>
              </w:rPr>
              <w:t>Poznámky/Doplňujúce informácie</w:t>
            </w:r>
          </w:p>
        </w:tc>
      </w:tr>
      <w:tr w:rsidR="008463F5" w:rsidRPr="00626A09" w14:paraId="44AEE9B9" w14:textId="77777777" w:rsidTr="009163E8">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81D2E" w14:textId="77777777" w:rsidR="008463F5" w:rsidRPr="007532D7" w:rsidRDefault="008463F5" w:rsidP="00CC43F3">
            <w:pPr>
              <w:suppressAutoHyphens w:val="0"/>
              <w:spacing w:after="0" w:line="240" w:lineRule="auto"/>
              <w:rPr>
                <w:rFonts w:ascii="Times New Roman" w:eastAsia="Times New Roman" w:hAnsi="Times New Roman" w:cs="Times New Roman"/>
                <w:color w:val="000000"/>
                <w:sz w:val="20"/>
                <w:szCs w:val="20"/>
                <w:lang w:eastAsia="sk-SK"/>
              </w:rPr>
            </w:pPr>
            <w:r w:rsidRPr="00184411">
              <w:rPr>
                <w:rFonts w:ascii="Times New Roman" w:hAnsi="Times New Roman" w:cs="Times New Roman"/>
                <w:sz w:val="20"/>
                <w:szCs w:val="20"/>
              </w:rPr>
              <w:t>Výmera biotopu</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14:paraId="4D943BDC" w14:textId="77777777" w:rsidR="008463F5" w:rsidRPr="007532D7"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ha</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4AC95212" w14:textId="77777777" w:rsidR="008463F5" w:rsidRPr="007532D7" w:rsidRDefault="008463F5" w:rsidP="00CC43F3">
            <w:pPr>
              <w:suppressAutoHyphens w:val="0"/>
              <w:spacing w:after="0" w:line="240" w:lineRule="auto"/>
              <w:rPr>
                <w:rFonts w:ascii="Times New Roman" w:eastAsia="Times New Roman" w:hAnsi="Times New Roman" w:cs="Times New Roman"/>
                <w:sz w:val="20"/>
                <w:szCs w:val="20"/>
                <w:lang w:eastAsia="sk-SK"/>
              </w:rPr>
            </w:pPr>
            <w:r w:rsidRPr="007532D7">
              <w:rPr>
                <w:rFonts w:ascii="Times New Roman" w:hAnsi="Times New Roman" w:cs="Times New Roman"/>
                <w:sz w:val="20"/>
                <w:szCs w:val="20"/>
              </w:rPr>
              <w:t>570</w:t>
            </w:r>
          </w:p>
        </w:tc>
        <w:tc>
          <w:tcPr>
            <w:tcW w:w="5177" w:type="dxa"/>
            <w:tcBorders>
              <w:top w:val="single" w:sz="4" w:space="0" w:color="auto"/>
              <w:left w:val="nil"/>
              <w:bottom w:val="single" w:sz="4" w:space="0" w:color="auto"/>
              <w:right w:val="single" w:sz="4" w:space="0" w:color="auto"/>
            </w:tcBorders>
            <w:shd w:val="clear" w:color="auto" w:fill="auto"/>
            <w:vAlign w:val="bottom"/>
            <w:hideMark/>
          </w:tcPr>
          <w:p w14:paraId="285E4CA4" w14:textId="77777777" w:rsidR="008463F5" w:rsidRPr="007532D7"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 xml:space="preserve">Udržať výmeru biotopu </w:t>
            </w:r>
          </w:p>
        </w:tc>
      </w:tr>
      <w:tr w:rsidR="008463F5" w:rsidRPr="00626A09" w14:paraId="6F13B3A3" w14:textId="77777777" w:rsidTr="009163E8">
        <w:trPr>
          <w:trHeight w:val="1124"/>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05493640" w14:textId="77777777" w:rsidR="008463F5" w:rsidRPr="007532D7"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Zastúpenie charakteristických druhov</w:t>
            </w:r>
          </w:p>
        </w:tc>
        <w:tc>
          <w:tcPr>
            <w:tcW w:w="1469" w:type="dxa"/>
            <w:tcBorders>
              <w:top w:val="nil"/>
              <w:left w:val="nil"/>
              <w:bottom w:val="single" w:sz="4" w:space="0" w:color="auto"/>
              <w:right w:val="single" w:sz="4" w:space="0" w:color="auto"/>
            </w:tcBorders>
            <w:shd w:val="clear" w:color="auto" w:fill="auto"/>
            <w:vAlign w:val="bottom"/>
            <w:hideMark/>
          </w:tcPr>
          <w:p w14:paraId="64B2F922" w14:textId="28C2310A" w:rsidR="008463F5" w:rsidRPr="007532D7" w:rsidRDefault="008463F5" w:rsidP="00CC43F3">
            <w:pPr>
              <w:suppressAutoHyphens w:val="0"/>
              <w:spacing w:after="0"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počet druhov/16</w:t>
            </w:r>
            <w:r w:rsidRPr="00184411">
              <w:rPr>
                <w:rFonts w:ascii="Times New Roman" w:hAnsi="Times New Roman" w:cs="Times New Roman"/>
                <w:sz w:val="20"/>
                <w:szCs w:val="20"/>
              </w:rPr>
              <w:t xml:space="preserve"> m2</w:t>
            </w:r>
          </w:p>
        </w:tc>
        <w:tc>
          <w:tcPr>
            <w:tcW w:w="996" w:type="dxa"/>
            <w:tcBorders>
              <w:top w:val="nil"/>
              <w:left w:val="nil"/>
              <w:bottom w:val="single" w:sz="4" w:space="0" w:color="auto"/>
              <w:right w:val="single" w:sz="4" w:space="0" w:color="auto"/>
            </w:tcBorders>
            <w:shd w:val="clear" w:color="auto" w:fill="auto"/>
            <w:vAlign w:val="bottom"/>
            <w:hideMark/>
          </w:tcPr>
          <w:p w14:paraId="410C7CEC" w14:textId="77777777" w:rsidR="008463F5" w:rsidRPr="007532D7" w:rsidRDefault="008463F5" w:rsidP="00CC43F3">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najmenej 14 druhov</w:t>
            </w:r>
          </w:p>
        </w:tc>
        <w:tc>
          <w:tcPr>
            <w:tcW w:w="5177" w:type="dxa"/>
            <w:tcBorders>
              <w:top w:val="nil"/>
              <w:left w:val="nil"/>
              <w:bottom w:val="single" w:sz="4" w:space="0" w:color="auto"/>
              <w:right w:val="single" w:sz="4" w:space="0" w:color="auto"/>
            </w:tcBorders>
            <w:shd w:val="clear" w:color="auto" w:fill="auto"/>
            <w:vAlign w:val="bottom"/>
            <w:hideMark/>
          </w:tcPr>
          <w:p w14:paraId="17212EF9" w14:textId="77777777" w:rsidR="008463F5" w:rsidRPr="007532D7" w:rsidRDefault="008463F5" w:rsidP="00CC43F3">
            <w:pPr>
              <w:suppressAutoHyphens w:val="0"/>
              <w:spacing w:after="0" w:line="240" w:lineRule="auto"/>
              <w:jc w:val="both"/>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 xml:space="preserve">Charakteristické/typické druhové zloženie: </w:t>
            </w:r>
            <w:r w:rsidRPr="00184411">
              <w:rPr>
                <w:rFonts w:ascii="Times New Roman" w:hAnsi="Times New Roman" w:cs="Times New Roman"/>
                <w:i/>
                <w:iCs/>
                <w:sz w:val="20"/>
                <w:szCs w:val="20"/>
              </w:rPr>
              <w:t>Agrostis stolonifera, Alopecurus pratensis, Althaea officinalis, Cardamine matthioli, Cardamine pratensis, Carex acuta, Carex acutiformis, Carex melanostachya, Carex praecox, Carex vulpina, Clematis integrifolia, Cnidium dubium, Festuca pratensis, Galium boreale, Glechoma hederacea, Gratiola officinalis, Inula britannica, Iris pseudacorus, Lathyrus pratensis, Lycopus exaltatus, Lychnis flos-cuculi, Lysymachia nummularia, Lysimachia vulgaris, Lythrum salicaria, Lythrum virgatum, Plantago altissima, Plantago lanceolata, Poa trivialis, Potentilla reptans, Ranunculuis acris, Ranunculus repens, Rorippa austriaca, Rumex crispus, Sanguisorba officinalis, Serratula tinctoria, Symphytum officinale, Thalictrum lucidum, Vicia cracca, Vicia hirsuta</w:t>
            </w:r>
          </w:p>
        </w:tc>
      </w:tr>
      <w:tr w:rsidR="008463F5" w:rsidRPr="00626A09" w14:paraId="03A74789" w14:textId="77777777" w:rsidTr="009163E8">
        <w:trPr>
          <w:trHeight w:val="580"/>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61DF625C" w14:textId="77777777" w:rsidR="008463F5" w:rsidRPr="007532D7"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Vertikálna štruktúra biotopu</w:t>
            </w:r>
          </w:p>
        </w:tc>
        <w:tc>
          <w:tcPr>
            <w:tcW w:w="1469" w:type="dxa"/>
            <w:tcBorders>
              <w:top w:val="nil"/>
              <w:left w:val="nil"/>
              <w:bottom w:val="single" w:sz="4" w:space="0" w:color="auto"/>
              <w:right w:val="single" w:sz="4" w:space="0" w:color="auto"/>
            </w:tcBorders>
            <w:shd w:val="clear" w:color="auto" w:fill="auto"/>
            <w:vAlign w:val="bottom"/>
            <w:hideMark/>
          </w:tcPr>
          <w:p w14:paraId="51CD3DDC" w14:textId="77777777" w:rsidR="008463F5" w:rsidRPr="007532D7"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percento pokrytia drevín a krovín/plocha biotopu</w:t>
            </w:r>
          </w:p>
        </w:tc>
        <w:tc>
          <w:tcPr>
            <w:tcW w:w="996" w:type="dxa"/>
            <w:tcBorders>
              <w:top w:val="nil"/>
              <w:left w:val="nil"/>
              <w:bottom w:val="single" w:sz="4" w:space="0" w:color="auto"/>
              <w:right w:val="single" w:sz="4" w:space="0" w:color="auto"/>
            </w:tcBorders>
            <w:shd w:val="clear" w:color="auto" w:fill="auto"/>
            <w:vAlign w:val="bottom"/>
            <w:hideMark/>
          </w:tcPr>
          <w:p w14:paraId="49CB03FA" w14:textId="77777777" w:rsidR="008463F5" w:rsidRPr="007532D7" w:rsidRDefault="008463F5" w:rsidP="00CC43F3">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menej ako 30%</w:t>
            </w:r>
          </w:p>
        </w:tc>
        <w:tc>
          <w:tcPr>
            <w:tcW w:w="5177" w:type="dxa"/>
            <w:tcBorders>
              <w:top w:val="nil"/>
              <w:left w:val="nil"/>
              <w:bottom w:val="single" w:sz="4" w:space="0" w:color="auto"/>
              <w:right w:val="single" w:sz="4" w:space="0" w:color="auto"/>
            </w:tcBorders>
            <w:shd w:val="clear" w:color="auto" w:fill="auto"/>
            <w:vAlign w:val="bottom"/>
            <w:hideMark/>
          </w:tcPr>
          <w:p w14:paraId="0C646C9C" w14:textId="508EF31B" w:rsidR="008463F5" w:rsidRPr="007532D7" w:rsidRDefault="008463F5" w:rsidP="008463F5">
            <w:pPr>
              <w:suppressAutoHyphens w:val="0"/>
              <w:spacing w:after="0" w:line="240" w:lineRule="auto"/>
              <w:jc w:val="both"/>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Udržiavané nízke </w:t>
            </w:r>
            <w:r w:rsidRPr="00184411">
              <w:rPr>
                <w:rFonts w:ascii="Times New Roman" w:hAnsi="Times New Roman" w:cs="Times New Roman"/>
                <w:sz w:val="20"/>
                <w:szCs w:val="20"/>
              </w:rPr>
              <w:t>zastúpenie drevín a</w:t>
            </w:r>
            <w:r>
              <w:rPr>
                <w:rFonts w:ascii="Times New Roman" w:hAnsi="Times New Roman" w:cs="Times New Roman"/>
                <w:sz w:val="20"/>
                <w:szCs w:val="20"/>
              </w:rPr>
              <w:t> </w:t>
            </w:r>
            <w:r w:rsidRPr="00184411">
              <w:rPr>
                <w:rFonts w:ascii="Times New Roman" w:hAnsi="Times New Roman" w:cs="Times New Roman"/>
                <w:sz w:val="20"/>
                <w:szCs w:val="20"/>
              </w:rPr>
              <w:t>krovín</w:t>
            </w:r>
          </w:p>
        </w:tc>
      </w:tr>
      <w:tr w:rsidR="008463F5" w:rsidRPr="00626A09" w14:paraId="380101F2" w14:textId="77777777" w:rsidTr="009163E8">
        <w:trPr>
          <w:trHeight w:val="269"/>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43700259" w14:textId="77777777" w:rsidR="008463F5" w:rsidRPr="007532D7" w:rsidRDefault="008463F5" w:rsidP="00CC43F3">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hAnsi="Times New Roman" w:cs="Times New Roman"/>
                <w:sz w:val="20"/>
                <w:szCs w:val="20"/>
              </w:rPr>
              <w:t>Zastúpenie alochtónnych/inváznych/invázne sa správajúcich druhov</w:t>
            </w:r>
          </w:p>
        </w:tc>
        <w:tc>
          <w:tcPr>
            <w:tcW w:w="1469" w:type="dxa"/>
            <w:tcBorders>
              <w:top w:val="nil"/>
              <w:left w:val="nil"/>
              <w:bottom w:val="single" w:sz="4" w:space="0" w:color="auto"/>
              <w:right w:val="single" w:sz="4" w:space="0" w:color="auto"/>
            </w:tcBorders>
            <w:shd w:val="clear" w:color="auto" w:fill="auto"/>
            <w:vAlign w:val="bottom"/>
            <w:hideMark/>
          </w:tcPr>
          <w:p w14:paraId="3B16F749" w14:textId="179D1E9C" w:rsidR="008463F5" w:rsidRPr="007532D7" w:rsidRDefault="008463F5" w:rsidP="00CC43F3">
            <w:pPr>
              <w:suppressAutoHyphens w:val="0"/>
              <w:spacing w:after="0"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percento pokrytia/16</w:t>
            </w:r>
            <w:r w:rsidRPr="00184411">
              <w:rPr>
                <w:rFonts w:ascii="Times New Roman" w:hAnsi="Times New Roman" w:cs="Times New Roman"/>
                <w:sz w:val="20"/>
                <w:szCs w:val="20"/>
              </w:rPr>
              <w:t xml:space="preserve"> m2</w:t>
            </w:r>
          </w:p>
        </w:tc>
        <w:tc>
          <w:tcPr>
            <w:tcW w:w="996" w:type="dxa"/>
            <w:tcBorders>
              <w:top w:val="nil"/>
              <w:left w:val="nil"/>
              <w:bottom w:val="single" w:sz="4" w:space="0" w:color="auto"/>
              <w:right w:val="single" w:sz="4" w:space="0" w:color="auto"/>
            </w:tcBorders>
            <w:shd w:val="clear" w:color="auto" w:fill="auto"/>
            <w:vAlign w:val="bottom"/>
            <w:hideMark/>
          </w:tcPr>
          <w:p w14:paraId="7B197505" w14:textId="5F03AD57" w:rsidR="008463F5" w:rsidRPr="007532D7" w:rsidRDefault="008463F5" w:rsidP="00CC43F3">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menej ako 1 </w:t>
            </w:r>
            <w:r w:rsidRPr="00184411">
              <w:rPr>
                <w:rFonts w:ascii="Times New Roman" w:hAnsi="Times New Roman" w:cs="Times New Roman"/>
                <w:sz w:val="20"/>
                <w:szCs w:val="20"/>
              </w:rPr>
              <w:t>%</w:t>
            </w:r>
          </w:p>
        </w:tc>
        <w:tc>
          <w:tcPr>
            <w:tcW w:w="5177" w:type="dxa"/>
            <w:tcBorders>
              <w:top w:val="nil"/>
              <w:left w:val="nil"/>
              <w:bottom w:val="single" w:sz="4" w:space="0" w:color="auto"/>
              <w:right w:val="single" w:sz="4" w:space="0" w:color="auto"/>
            </w:tcBorders>
            <w:shd w:val="clear" w:color="auto" w:fill="auto"/>
            <w:vAlign w:val="bottom"/>
            <w:hideMark/>
          </w:tcPr>
          <w:p w14:paraId="1AAB484A" w14:textId="630EEADC" w:rsidR="008463F5" w:rsidRPr="00184411" w:rsidRDefault="008463F5" w:rsidP="00CC43F3">
            <w:pPr>
              <w:suppressAutoHyphens w:val="0"/>
              <w:spacing w:after="0" w:line="240" w:lineRule="auto"/>
              <w:jc w:val="both"/>
              <w:rPr>
                <w:rFonts w:ascii="Times New Roman" w:eastAsia="Times New Roman" w:hAnsi="Times New Roman" w:cs="Times New Roman"/>
                <w:i/>
                <w:iCs/>
                <w:sz w:val="20"/>
                <w:szCs w:val="20"/>
                <w:lang w:eastAsia="sk-SK"/>
              </w:rPr>
            </w:pPr>
            <w:r>
              <w:rPr>
                <w:rFonts w:ascii="Times New Roman" w:hAnsi="Times New Roman" w:cs="Times New Roman"/>
                <w:i/>
                <w:iCs/>
                <w:sz w:val="20"/>
                <w:szCs w:val="20"/>
              </w:rPr>
              <w:t>nízke</w:t>
            </w:r>
          </w:p>
        </w:tc>
      </w:tr>
    </w:tbl>
    <w:p w14:paraId="2380733B" w14:textId="77777777" w:rsidR="008463F5" w:rsidRDefault="008463F5" w:rsidP="008463F5">
      <w:pPr>
        <w:pStyle w:val="Zkladntext"/>
        <w:widowControl w:val="0"/>
        <w:spacing w:after="120"/>
        <w:ind w:left="360"/>
        <w:jc w:val="both"/>
        <w:rPr>
          <w:b w:val="0"/>
        </w:rPr>
      </w:pPr>
    </w:p>
    <w:p w14:paraId="4A0003C0" w14:textId="77777777" w:rsidR="009163E8" w:rsidRDefault="009163E8" w:rsidP="008463F5">
      <w:pPr>
        <w:spacing w:after="0" w:line="240" w:lineRule="auto"/>
        <w:jc w:val="both"/>
        <w:rPr>
          <w:rFonts w:ascii="Times New Roman" w:hAnsi="Times New Roman" w:cs="Times New Roman"/>
          <w:sz w:val="24"/>
          <w:szCs w:val="24"/>
        </w:rPr>
      </w:pPr>
    </w:p>
    <w:p w14:paraId="297F5AAE" w14:textId="77777777" w:rsidR="009163E8" w:rsidRDefault="009163E8" w:rsidP="008463F5">
      <w:pPr>
        <w:spacing w:after="0" w:line="240" w:lineRule="auto"/>
        <w:jc w:val="both"/>
        <w:rPr>
          <w:rFonts w:ascii="Times New Roman" w:hAnsi="Times New Roman" w:cs="Times New Roman"/>
          <w:sz w:val="24"/>
          <w:szCs w:val="24"/>
        </w:rPr>
      </w:pPr>
    </w:p>
    <w:p w14:paraId="0D2693E9" w14:textId="6C558FED" w:rsidR="008463F5" w:rsidRDefault="00AB005F" w:rsidP="008463F5">
      <w:pPr>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sz w:val="24"/>
          <w:szCs w:val="24"/>
        </w:rPr>
        <w:t>Zachovanie priaznivého stavu b</w:t>
      </w:r>
      <w:r w:rsidR="008463F5" w:rsidRPr="00BC4D7E">
        <w:rPr>
          <w:rFonts w:ascii="Times New Roman" w:hAnsi="Times New Roman" w:cs="Times New Roman"/>
          <w:b/>
          <w:sz w:val="24"/>
          <w:szCs w:val="24"/>
        </w:rPr>
        <w:t>iotop</w:t>
      </w:r>
      <w:r>
        <w:rPr>
          <w:rFonts w:ascii="Times New Roman" w:hAnsi="Times New Roman" w:cs="Times New Roman"/>
          <w:b/>
          <w:sz w:val="24"/>
          <w:szCs w:val="24"/>
        </w:rPr>
        <w:t>u</w:t>
      </w:r>
      <w:r w:rsidR="008463F5" w:rsidRPr="00BC4D7E">
        <w:rPr>
          <w:rFonts w:ascii="Times New Roman" w:hAnsi="Times New Roman" w:cs="Times New Roman"/>
          <w:b/>
          <w:sz w:val="24"/>
          <w:szCs w:val="24"/>
        </w:rPr>
        <w:t xml:space="preserve"> Ls1.1 </w:t>
      </w:r>
      <w:r w:rsidR="008463F5" w:rsidRPr="00BC4D7E">
        <w:rPr>
          <w:rFonts w:ascii="Times New Roman" w:hAnsi="Times New Roman" w:cs="Times New Roman"/>
          <w:b/>
          <w:bCs/>
          <w:sz w:val="24"/>
          <w:szCs w:val="24"/>
          <w:shd w:val="clear" w:color="auto" w:fill="FFFFFF"/>
        </w:rPr>
        <w:t>(</w:t>
      </w:r>
      <w:r w:rsidR="008463F5" w:rsidRPr="00BC4D7E">
        <w:rPr>
          <w:rFonts w:ascii="Times New Roman" w:hAnsi="Times New Roman" w:cs="Times New Roman"/>
          <w:b/>
          <w:sz w:val="24"/>
          <w:szCs w:val="24"/>
          <w:lang w:eastAsia="sk-SK"/>
        </w:rPr>
        <w:t>91E0*</w:t>
      </w:r>
      <w:r w:rsidR="008463F5" w:rsidRPr="00BC4D7E">
        <w:rPr>
          <w:rFonts w:ascii="Times New Roman" w:hAnsi="Times New Roman" w:cs="Times New Roman"/>
          <w:b/>
          <w:bCs/>
          <w:sz w:val="24"/>
          <w:szCs w:val="24"/>
          <w:shd w:val="clear" w:color="auto" w:fill="FFFFFF"/>
        </w:rPr>
        <w:t>) Vŕbovo-topoľové nížinné lužné lesy</w:t>
      </w:r>
    </w:p>
    <w:p w14:paraId="1C05099E" w14:textId="7BCE64E5" w:rsidR="008463F5" w:rsidRDefault="008463F5" w:rsidP="008463F5">
      <w:pPr>
        <w:pStyle w:val="Zkladntext"/>
        <w:widowControl w:val="0"/>
        <w:spacing w:after="120"/>
        <w:jc w:val="both"/>
        <w:rPr>
          <w:b w:val="0"/>
          <w:color w:val="000000"/>
          <w:shd w:val="clear" w:color="auto" w:fill="FFFFFF"/>
        </w:rPr>
      </w:pPr>
      <w:r>
        <w:rPr>
          <w:b w:val="0"/>
          <w:bCs w:val="0"/>
          <w:shd w:val="clear" w:color="auto" w:fill="FFFFFF"/>
        </w:rPr>
        <w:t xml:space="preserve">za splnenia nasledovných atribútov a cieľových hodnôt: </w:t>
      </w:r>
    </w:p>
    <w:tbl>
      <w:tblPr>
        <w:tblW w:w="10348" w:type="dxa"/>
        <w:tblInd w:w="-5" w:type="dxa"/>
        <w:tblCellMar>
          <w:left w:w="70" w:type="dxa"/>
          <w:right w:w="70" w:type="dxa"/>
        </w:tblCellMar>
        <w:tblLook w:val="04A0" w:firstRow="1" w:lastRow="0" w:firstColumn="1" w:lastColumn="0" w:noHBand="0" w:noVBand="1"/>
      </w:tblPr>
      <w:tblGrid>
        <w:gridCol w:w="2848"/>
        <w:gridCol w:w="1446"/>
        <w:gridCol w:w="1318"/>
        <w:gridCol w:w="4736"/>
      </w:tblGrid>
      <w:tr w:rsidR="008463F5" w14:paraId="4FCE2517" w14:textId="77777777" w:rsidTr="009163E8">
        <w:trPr>
          <w:trHeight w:val="290"/>
        </w:trPr>
        <w:tc>
          <w:tcPr>
            <w:tcW w:w="2848" w:type="dxa"/>
            <w:tcBorders>
              <w:top w:val="single" w:sz="4" w:space="0" w:color="auto"/>
              <w:left w:val="single" w:sz="4" w:space="0" w:color="auto"/>
              <w:bottom w:val="single" w:sz="4" w:space="0" w:color="auto"/>
              <w:right w:val="single" w:sz="4" w:space="0" w:color="auto"/>
            </w:tcBorders>
            <w:hideMark/>
          </w:tcPr>
          <w:p w14:paraId="084EC02D" w14:textId="77777777" w:rsidR="008463F5" w:rsidRPr="00AB005F" w:rsidRDefault="008463F5" w:rsidP="00CC43F3">
            <w:pPr>
              <w:suppressAutoHyphens w:val="0"/>
              <w:spacing w:after="120" w:line="240" w:lineRule="auto"/>
              <w:rPr>
                <w:rFonts w:ascii="Times New Roman" w:eastAsia="Times New Roman" w:hAnsi="Times New Roman"/>
                <w:b/>
                <w:color w:val="000000"/>
                <w:sz w:val="20"/>
                <w:szCs w:val="20"/>
                <w:lang w:eastAsia="sk-SK"/>
              </w:rPr>
            </w:pPr>
            <w:r w:rsidRPr="00AB005F">
              <w:rPr>
                <w:rFonts w:ascii="Times New Roman" w:hAnsi="Times New Roman"/>
                <w:b/>
                <w:color w:val="000000"/>
                <w:sz w:val="20"/>
                <w:szCs w:val="20"/>
              </w:rPr>
              <w:t>Parameter</w:t>
            </w:r>
          </w:p>
        </w:tc>
        <w:tc>
          <w:tcPr>
            <w:tcW w:w="1446" w:type="dxa"/>
            <w:tcBorders>
              <w:top w:val="single" w:sz="4" w:space="0" w:color="auto"/>
              <w:left w:val="nil"/>
              <w:bottom w:val="single" w:sz="4" w:space="0" w:color="auto"/>
              <w:right w:val="single" w:sz="4" w:space="0" w:color="auto"/>
            </w:tcBorders>
            <w:hideMark/>
          </w:tcPr>
          <w:p w14:paraId="502F46A7" w14:textId="77777777" w:rsidR="008463F5" w:rsidRPr="00AB005F" w:rsidRDefault="008463F5" w:rsidP="00CC43F3">
            <w:pPr>
              <w:suppressAutoHyphens w:val="0"/>
              <w:spacing w:after="120" w:line="240" w:lineRule="auto"/>
              <w:rPr>
                <w:rFonts w:ascii="Times New Roman" w:eastAsia="Times New Roman" w:hAnsi="Times New Roman"/>
                <w:b/>
                <w:sz w:val="20"/>
                <w:szCs w:val="20"/>
                <w:lang w:eastAsia="sk-SK"/>
              </w:rPr>
            </w:pPr>
            <w:r w:rsidRPr="00AB005F">
              <w:rPr>
                <w:rFonts w:ascii="Times New Roman" w:hAnsi="Times New Roman"/>
                <w:b/>
                <w:color w:val="000000"/>
                <w:sz w:val="20"/>
                <w:szCs w:val="20"/>
              </w:rPr>
              <w:t>Merateľný indikátor</w:t>
            </w:r>
          </w:p>
        </w:tc>
        <w:tc>
          <w:tcPr>
            <w:tcW w:w="1318" w:type="dxa"/>
            <w:tcBorders>
              <w:top w:val="single" w:sz="4" w:space="0" w:color="auto"/>
              <w:left w:val="nil"/>
              <w:bottom w:val="single" w:sz="4" w:space="0" w:color="auto"/>
              <w:right w:val="single" w:sz="4" w:space="0" w:color="auto"/>
            </w:tcBorders>
            <w:hideMark/>
          </w:tcPr>
          <w:p w14:paraId="40B6595F" w14:textId="77777777" w:rsidR="008463F5" w:rsidRPr="00AB005F" w:rsidRDefault="008463F5" w:rsidP="00CC43F3">
            <w:pPr>
              <w:suppressAutoHyphens w:val="0"/>
              <w:spacing w:after="120" w:line="240" w:lineRule="auto"/>
              <w:jc w:val="center"/>
              <w:rPr>
                <w:rFonts w:ascii="Times New Roman" w:eastAsia="Times New Roman" w:hAnsi="Times New Roman"/>
                <w:b/>
                <w:sz w:val="20"/>
                <w:szCs w:val="20"/>
                <w:lang w:eastAsia="sk-SK"/>
              </w:rPr>
            </w:pPr>
            <w:r w:rsidRPr="00AB005F">
              <w:rPr>
                <w:rFonts w:ascii="Times New Roman" w:hAnsi="Times New Roman"/>
                <w:b/>
                <w:color w:val="000000"/>
                <w:sz w:val="20"/>
                <w:szCs w:val="20"/>
              </w:rPr>
              <w:t>Cieľová hodnota</w:t>
            </w:r>
          </w:p>
        </w:tc>
        <w:tc>
          <w:tcPr>
            <w:tcW w:w="4736" w:type="dxa"/>
            <w:tcBorders>
              <w:top w:val="single" w:sz="4" w:space="0" w:color="auto"/>
              <w:left w:val="nil"/>
              <w:bottom w:val="single" w:sz="4" w:space="0" w:color="auto"/>
              <w:right w:val="single" w:sz="4" w:space="0" w:color="auto"/>
            </w:tcBorders>
            <w:hideMark/>
          </w:tcPr>
          <w:p w14:paraId="2E8F7026" w14:textId="77777777" w:rsidR="008463F5" w:rsidRPr="00AB005F" w:rsidRDefault="008463F5" w:rsidP="00CC43F3">
            <w:pPr>
              <w:suppressAutoHyphens w:val="0"/>
              <w:spacing w:after="120" w:line="240" w:lineRule="auto"/>
              <w:jc w:val="both"/>
              <w:rPr>
                <w:rFonts w:ascii="Times New Roman" w:eastAsia="Times New Roman" w:hAnsi="Times New Roman"/>
                <w:b/>
                <w:sz w:val="20"/>
                <w:szCs w:val="20"/>
                <w:lang w:eastAsia="sk-SK"/>
              </w:rPr>
            </w:pPr>
            <w:r w:rsidRPr="00AB005F">
              <w:rPr>
                <w:rFonts w:ascii="Times New Roman" w:hAnsi="Times New Roman"/>
                <w:b/>
                <w:color w:val="000000"/>
                <w:sz w:val="20"/>
                <w:szCs w:val="20"/>
              </w:rPr>
              <w:t>Poznámky/Doplňujúce informácie</w:t>
            </w:r>
          </w:p>
        </w:tc>
      </w:tr>
      <w:tr w:rsidR="008463F5" w:rsidRPr="004E6DBE" w14:paraId="48BFFCDE" w14:textId="77777777" w:rsidTr="009163E8">
        <w:trPr>
          <w:trHeight w:val="126"/>
        </w:trPr>
        <w:tc>
          <w:tcPr>
            <w:tcW w:w="2848" w:type="dxa"/>
            <w:tcBorders>
              <w:top w:val="nil"/>
              <w:left w:val="single" w:sz="4" w:space="0" w:color="auto"/>
              <w:bottom w:val="single" w:sz="4" w:space="0" w:color="auto"/>
              <w:right w:val="single" w:sz="4" w:space="0" w:color="auto"/>
            </w:tcBorders>
            <w:vAlign w:val="bottom"/>
            <w:hideMark/>
          </w:tcPr>
          <w:p w14:paraId="3271C18B" w14:textId="77777777" w:rsidR="008463F5" w:rsidRPr="00A27164" w:rsidRDefault="008463F5" w:rsidP="00CC43F3">
            <w:pPr>
              <w:suppressAutoHyphens w:val="0"/>
              <w:spacing w:after="0" w:line="240" w:lineRule="auto"/>
              <w:rPr>
                <w:rFonts w:ascii="Times New Roman" w:hAnsi="Times New Roman" w:cs="Times New Roman"/>
                <w:sz w:val="20"/>
                <w:szCs w:val="20"/>
              </w:rPr>
            </w:pPr>
            <w:r w:rsidRPr="00A27164">
              <w:rPr>
                <w:rFonts w:ascii="Times New Roman" w:hAnsi="Times New Roman" w:cs="Times New Roman"/>
                <w:sz w:val="20"/>
                <w:szCs w:val="20"/>
              </w:rPr>
              <w:t xml:space="preserve">Výmera biotopu </w:t>
            </w:r>
          </w:p>
        </w:tc>
        <w:tc>
          <w:tcPr>
            <w:tcW w:w="1446" w:type="dxa"/>
            <w:tcBorders>
              <w:top w:val="nil"/>
              <w:left w:val="nil"/>
              <w:bottom w:val="single" w:sz="4" w:space="0" w:color="auto"/>
              <w:right w:val="single" w:sz="4" w:space="0" w:color="auto"/>
            </w:tcBorders>
            <w:vAlign w:val="bottom"/>
            <w:hideMark/>
          </w:tcPr>
          <w:p w14:paraId="511AB156" w14:textId="089977CA" w:rsidR="008463F5" w:rsidRPr="00A27164" w:rsidRDefault="008463F5" w:rsidP="00CC43F3">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t>h</w:t>
            </w:r>
            <w:r w:rsidRPr="00A27164">
              <w:rPr>
                <w:rFonts w:ascii="Times New Roman" w:hAnsi="Times New Roman" w:cs="Times New Roman"/>
                <w:sz w:val="20"/>
                <w:szCs w:val="20"/>
              </w:rPr>
              <w:t>a</w:t>
            </w:r>
          </w:p>
        </w:tc>
        <w:tc>
          <w:tcPr>
            <w:tcW w:w="1318" w:type="dxa"/>
            <w:tcBorders>
              <w:top w:val="nil"/>
              <w:left w:val="nil"/>
              <w:bottom w:val="single" w:sz="4" w:space="0" w:color="auto"/>
              <w:right w:val="single" w:sz="4" w:space="0" w:color="auto"/>
            </w:tcBorders>
            <w:vAlign w:val="bottom"/>
            <w:hideMark/>
          </w:tcPr>
          <w:p w14:paraId="081200CB" w14:textId="7706E894" w:rsidR="008463F5" w:rsidRPr="00A27164" w:rsidRDefault="00AB005F" w:rsidP="00AB005F">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t>Min.</w:t>
            </w:r>
            <w:r w:rsidR="008463F5" w:rsidRPr="00A27164">
              <w:rPr>
                <w:rFonts w:ascii="Times New Roman" w:hAnsi="Times New Roman" w:cs="Times New Roman"/>
                <w:sz w:val="20"/>
                <w:szCs w:val="20"/>
              </w:rPr>
              <w:t xml:space="preserve"> </w:t>
            </w:r>
            <w:r w:rsidR="008463F5">
              <w:rPr>
                <w:rFonts w:ascii="Times New Roman" w:hAnsi="Times New Roman" w:cs="Times New Roman"/>
                <w:sz w:val="20"/>
                <w:szCs w:val="20"/>
              </w:rPr>
              <w:t>93</w:t>
            </w:r>
            <w:r>
              <w:rPr>
                <w:rFonts w:ascii="Times New Roman" w:hAnsi="Times New Roman" w:cs="Times New Roman"/>
                <w:sz w:val="20"/>
                <w:szCs w:val="20"/>
              </w:rPr>
              <w:t xml:space="preserve"> </w:t>
            </w:r>
          </w:p>
        </w:tc>
        <w:tc>
          <w:tcPr>
            <w:tcW w:w="4736" w:type="dxa"/>
            <w:tcBorders>
              <w:top w:val="nil"/>
              <w:left w:val="nil"/>
              <w:bottom w:val="single" w:sz="4" w:space="0" w:color="auto"/>
              <w:right w:val="single" w:sz="4" w:space="0" w:color="auto"/>
            </w:tcBorders>
            <w:vAlign w:val="bottom"/>
            <w:hideMark/>
          </w:tcPr>
          <w:p w14:paraId="35B52957" w14:textId="37DE129B" w:rsidR="008463F5" w:rsidRPr="00A27164" w:rsidRDefault="00AB005F" w:rsidP="00CC43F3">
            <w:pPr>
              <w:suppressAutoHyphens w:val="0"/>
              <w:spacing w:after="0" w:line="240" w:lineRule="auto"/>
              <w:jc w:val="both"/>
              <w:rPr>
                <w:rFonts w:ascii="Times New Roman" w:hAnsi="Times New Roman" w:cs="Times New Roman"/>
                <w:sz w:val="20"/>
                <w:szCs w:val="20"/>
              </w:rPr>
            </w:pPr>
            <w:r w:rsidRPr="00A27164">
              <w:rPr>
                <w:rFonts w:ascii="Times New Roman" w:hAnsi="Times New Roman" w:cs="Times New Roman"/>
                <w:sz w:val="20"/>
                <w:szCs w:val="20"/>
              </w:rPr>
              <w:t>U</w:t>
            </w:r>
            <w:r w:rsidR="008463F5" w:rsidRPr="00A27164">
              <w:rPr>
                <w:rFonts w:ascii="Times New Roman" w:hAnsi="Times New Roman" w:cs="Times New Roman"/>
                <w:sz w:val="20"/>
                <w:szCs w:val="20"/>
              </w:rPr>
              <w:t>držanie</w:t>
            </w:r>
            <w:r>
              <w:rPr>
                <w:rFonts w:ascii="Times New Roman" w:hAnsi="Times New Roman" w:cs="Times New Roman"/>
                <w:sz w:val="20"/>
                <w:szCs w:val="20"/>
              </w:rPr>
              <w:t xml:space="preserve"> </w:t>
            </w:r>
            <w:r w:rsidR="008463F5" w:rsidRPr="00A27164">
              <w:rPr>
                <w:rFonts w:ascii="Times New Roman" w:hAnsi="Times New Roman" w:cs="Times New Roman"/>
                <w:sz w:val="20"/>
                <w:szCs w:val="20"/>
              </w:rPr>
              <w:t>požadovanej výmery biotopu v ÚEV.</w:t>
            </w:r>
          </w:p>
          <w:p w14:paraId="01FFADED" w14:textId="77777777" w:rsidR="008463F5" w:rsidRPr="00A27164" w:rsidRDefault="008463F5" w:rsidP="00CC43F3">
            <w:pPr>
              <w:suppressAutoHyphens w:val="0"/>
              <w:spacing w:after="0" w:line="240" w:lineRule="auto"/>
              <w:jc w:val="both"/>
              <w:rPr>
                <w:rFonts w:ascii="Times New Roman" w:hAnsi="Times New Roman" w:cs="Times New Roman"/>
                <w:sz w:val="20"/>
                <w:szCs w:val="20"/>
              </w:rPr>
            </w:pPr>
          </w:p>
        </w:tc>
      </w:tr>
      <w:tr w:rsidR="008463F5" w:rsidRPr="00A431BA" w14:paraId="2D79ADF7" w14:textId="77777777" w:rsidTr="009163E8">
        <w:trPr>
          <w:trHeight w:val="126"/>
        </w:trPr>
        <w:tc>
          <w:tcPr>
            <w:tcW w:w="2848" w:type="dxa"/>
            <w:tcBorders>
              <w:top w:val="nil"/>
              <w:left w:val="single" w:sz="4" w:space="0" w:color="auto"/>
              <w:bottom w:val="single" w:sz="4" w:space="0" w:color="auto"/>
              <w:right w:val="single" w:sz="4" w:space="0" w:color="auto"/>
            </w:tcBorders>
            <w:vAlign w:val="bottom"/>
            <w:hideMark/>
          </w:tcPr>
          <w:p w14:paraId="0854AB18" w14:textId="77777777" w:rsidR="008463F5" w:rsidRPr="00A27164" w:rsidRDefault="008463F5" w:rsidP="00CC43F3">
            <w:pPr>
              <w:suppressAutoHyphens w:val="0"/>
              <w:spacing w:after="0" w:line="240" w:lineRule="auto"/>
              <w:rPr>
                <w:rFonts w:ascii="Times New Roman" w:hAnsi="Times New Roman" w:cs="Times New Roman"/>
                <w:sz w:val="20"/>
                <w:szCs w:val="20"/>
              </w:rPr>
            </w:pPr>
            <w:r w:rsidRPr="00A27164">
              <w:rPr>
                <w:rFonts w:ascii="Times New Roman" w:hAnsi="Times New Roman" w:cs="Times New Roman"/>
                <w:sz w:val="20"/>
                <w:szCs w:val="20"/>
              </w:rPr>
              <w:t>Zastúpenie charakteristických drevín</w:t>
            </w:r>
          </w:p>
        </w:tc>
        <w:tc>
          <w:tcPr>
            <w:tcW w:w="1446" w:type="dxa"/>
            <w:tcBorders>
              <w:top w:val="nil"/>
              <w:left w:val="nil"/>
              <w:bottom w:val="single" w:sz="4" w:space="0" w:color="auto"/>
              <w:right w:val="single" w:sz="4" w:space="0" w:color="auto"/>
            </w:tcBorders>
            <w:vAlign w:val="bottom"/>
            <w:hideMark/>
          </w:tcPr>
          <w:p w14:paraId="3334650D" w14:textId="77777777" w:rsidR="008463F5" w:rsidRPr="00A27164" w:rsidRDefault="008463F5" w:rsidP="00CC43F3">
            <w:pPr>
              <w:suppressAutoHyphens w:val="0"/>
              <w:spacing w:after="0" w:line="240" w:lineRule="auto"/>
              <w:rPr>
                <w:rFonts w:ascii="Times New Roman" w:hAnsi="Times New Roman" w:cs="Times New Roman"/>
                <w:sz w:val="20"/>
                <w:szCs w:val="20"/>
              </w:rPr>
            </w:pPr>
            <w:r w:rsidRPr="00A27164">
              <w:rPr>
                <w:rFonts w:ascii="Times New Roman" w:hAnsi="Times New Roman" w:cs="Times New Roman"/>
                <w:sz w:val="20"/>
                <w:szCs w:val="20"/>
              </w:rPr>
              <w:t>Percento pokrytia / ha</w:t>
            </w:r>
          </w:p>
        </w:tc>
        <w:tc>
          <w:tcPr>
            <w:tcW w:w="1318" w:type="dxa"/>
            <w:tcBorders>
              <w:top w:val="nil"/>
              <w:left w:val="nil"/>
              <w:bottom w:val="single" w:sz="4" w:space="0" w:color="auto"/>
              <w:right w:val="single" w:sz="4" w:space="0" w:color="auto"/>
            </w:tcBorders>
            <w:vAlign w:val="bottom"/>
            <w:hideMark/>
          </w:tcPr>
          <w:p w14:paraId="7C157970" w14:textId="77777777" w:rsidR="008463F5" w:rsidRPr="00A27164" w:rsidRDefault="008463F5" w:rsidP="00CC43F3">
            <w:pPr>
              <w:suppressAutoHyphens w:val="0"/>
              <w:spacing w:after="0" w:line="240" w:lineRule="auto"/>
              <w:jc w:val="center"/>
              <w:rPr>
                <w:rFonts w:ascii="Times New Roman" w:hAnsi="Times New Roman" w:cs="Times New Roman"/>
                <w:sz w:val="20"/>
                <w:szCs w:val="20"/>
              </w:rPr>
            </w:pPr>
            <w:r w:rsidRPr="00A27164">
              <w:rPr>
                <w:rFonts w:ascii="Times New Roman" w:hAnsi="Times New Roman" w:cs="Times New Roman"/>
                <w:sz w:val="20"/>
                <w:szCs w:val="20"/>
              </w:rPr>
              <w:t>najmenej 80 %</w:t>
            </w:r>
          </w:p>
        </w:tc>
        <w:tc>
          <w:tcPr>
            <w:tcW w:w="4736" w:type="dxa"/>
            <w:tcBorders>
              <w:top w:val="nil"/>
              <w:left w:val="nil"/>
              <w:bottom w:val="single" w:sz="4" w:space="0" w:color="auto"/>
              <w:right w:val="single" w:sz="4" w:space="0" w:color="auto"/>
            </w:tcBorders>
            <w:vAlign w:val="bottom"/>
            <w:hideMark/>
          </w:tcPr>
          <w:p w14:paraId="5EE0B619" w14:textId="77777777" w:rsidR="008463F5" w:rsidRPr="00A27164" w:rsidRDefault="008463F5" w:rsidP="00CC43F3">
            <w:pPr>
              <w:suppressAutoHyphens w:val="0"/>
              <w:spacing w:after="0" w:line="240" w:lineRule="auto"/>
              <w:rPr>
                <w:rFonts w:ascii="Times New Roman" w:hAnsi="Times New Roman" w:cs="Times New Roman"/>
                <w:sz w:val="20"/>
                <w:szCs w:val="20"/>
              </w:rPr>
            </w:pPr>
            <w:r w:rsidRPr="00A27164">
              <w:rPr>
                <w:rFonts w:ascii="Times New Roman" w:hAnsi="Times New Roman" w:cs="Times New Roman"/>
                <w:sz w:val="20"/>
                <w:szCs w:val="20"/>
              </w:rPr>
              <w:t>Charakteristická druhová skladba:</w:t>
            </w:r>
          </w:p>
          <w:p w14:paraId="6DB6B306" w14:textId="77777777" w:rsidR="008463F5" w:rsidRPr="00A27164" w:rsidRDefault="008463F5" w:rsidP="00CC43F3">
            <w:pPr>
              <w:suppressAutoHyphens w:val="0"/>
              <w:spacing w:after="0" w:line="240" w:lineRule="auto"/>
              <w:rPr>
                <w:rFonts w:ascii="Times New Roman" w:hAnsi="Times New Roman" w:cs="Times New Roman"/>
                <w:sz w:val="20"/>
                <w:szCs w:val="20"/>
              </w:rPr>
            </w:pPr>
            <w:r w:rsidRPr="00A27164">
              <w:rPr>
                <w:rFonts w:ascii="Times New Roman" w:hAnsi="Times New Roman" w:cs="Times New Roman"/>
                <w:sz w:val="20"/>
                <w:szCs w:val="20"/>
              </w:rPr>
              <w:t xml:space="preserve">Ls1.1 Vŕbovo-topoľové nížinné lužné lesy </w:t>
            </w:r>
          </w:p>
          <w:p w14:paraId="62B0A368" w14:textId="0DAD4E34" w:rsidR="008463F5" w:rsidRPr="009163E8" w:rsidRDefault="008463F5" w:rsidP="00CC43F3">
            <w:pPr>
              <w:suppressAutoHyphens w:val="0"/>
              <w:spacing w:after="0" w:line="240" w:lineRule="auto"/>
              <w:rPr>
                <w:rFonts w:ascii="Times New Roman" w:hAnsi="Times New Roman" w:cs="Times New Roman"/>
                <w:i/>
                <w:iCs/>
                <w:sz w:val="20"/>
                <w:szCs w:val="20"/>
              </w:rPr>
            </w:pPr>
            <w:r w:rsidRPr="00DE1A7A">
              <w:rPr>
                <w:rFonts w:ascii="Times New Roman" w:hAnsi="Times New Roman" w:cs="Times New Roman"/>
                <w:i/>
                <w:iCs/>
                <w:sz w:val="20"/>
                <w:szCs w:val="20"/>
              </w:rPr>
              <w:t xml:space="preserve">Alnus glutinosa &lt;30%, A. incana&lt;5%, Fraxinus angustifolia, Padus racemosa, Populus alba, Populus x canescens, P. nigra, Salix alba, S. caprea, S. fragilis, S. </w:t>
            </w:r>
            <w:r w:rsidRPr="00DE1A7A">
              <w:rPr>
                <w:rFonts w:ascii="Times New Roman" w:hAnsi="Times New Roman" w:cs="Times New Roman"/>
                <w:i/>
                <w:iCs/>
                <w:sz w:val="20"/>
                <w:szCs w:val="20"/>
              </w:rPr>
              <w:sym w:font="Symbol" w:char="F0B4"/>
            </w:r>
            <w:r w:rsidRPr="00DE1A7A">
              <w:rPr>
                <w:rFonts w:ascii="Times New Roman" w:hAnsi="Times New Roman" w:cs="Times New Roman"/>
                <w:i/>
                <w:iCs/>
                <w:sz w:val="20"/>
                <w:szCs w:val="20"/>
              </w:rPr>
              <w:t xml:space="preserve"> rubens, S. triandra, Ulmus laevis, U. minor</w:t>
            </w:r>
          </w:p>
        </w:tc>
      </w:tr>
      <w:tr w:rsidR="008463F5" w:rsidRPr="004E6DBE" w14:paraId="286EBC52" w14:textId="77777777" w:rsidTr="009163E8">
        <w:trPr>
          <w:trHeight w:val="126"/>
        </w:trPr>
        <w:tc>
          <w:tcPr>
            <w:tcW w:w="2848" w:type="dxa"/>
            <w:tcBorders>
              <w:top w:val="nil"/>
              <w:left w:val="single" w:sz="4" w:space="0" w:color="auto"/>
              <w:bottom w:val="single" w:sz="4" w:space="0" w:color="auto"/>
              <w:right w:val="single" w:sz="4" w:space="0" w:color="auto"/>
            </w:tcBorders>
            <w:vAlign w:val="bottom"/>
            <w:hideMark/>
          </w:tcPr>
          <w:p w14:paraId="3013A6C3" w14:textId="77777777" w:rsidR="008463F5" w:rsidRPr="00A27164" w:rsidRDefault="008463F5" w:rsidP="00CC43F3">
            <w:pPr>
              <w:suppressAutoHyphens w:val="0"/>
              <w:spacing w:after="0" w:line="240" w:lineRule="auto"/>
              <w:rPr>
                <w:rFonts w:ascii="Times New Roman" w:hAnsi="Times New Roman" w:cs="Times New Roman"/>
                <w:sz w:val="20"/>
                <w:szCs w:val="20"/>
              </w:rPr>
            </w:pPr>
            <w:r w:rsidRPr="00A27164">
              <w:rPr>
                <w:rFonts w:ascii="Times New Roman" w:hAnsi="Times New Roman" w:cs="Times New Roman"/>
                <w:sz w:val="20"/>
                <w:szCs w:val="20"/>
              </w:rPr>
              <w:t>Zastúpenie charakteristických druhov synúzie podrastu (bylín, krov, machorastov, lišajníkov)</w:t>
            </w:r>
          </w:p>
        </w:tc>
        <w:tc>
          <w:tcPr>
            <w:tcW w:w="1446" w:type="dxa"/>
            <w:tcBorders>
              <w:top w:val="nil"/>
              <w:left w:val="nil"/>
              <w:bottom w:val="single" w:sz="4" w:space="0" w:color="auto"/>
              <w:right w:val="single" w:sz="4" w:space="0" w:color="auto"/>
            </w:tcBorders>
            <w:vAlign w:val="bottom"/>
            <w:hideMark/>
          </w:tcPr>
          <w:p w14:paraId="7CF14BFF" w14:textId="77777777" w:rsidR="008463F5" w:rsidRPr="00A27164" w:rsidRDefault="008463F5" w:rsidP="00CC43F3">
            <w:pPr>
              <w:suppressAutoHyphens w:val="0"/>
              <w:spacing w:after="0" w:line="240" w:lineRule="auto"/>
              <w:rPr>
                <w:rFonts w:ascii="Times New Roman" w:hAnsi="Times New Roman" w:cs="Times New Roman"/>
                <w:sz w:val="20"/>
                <w:szCs w:val="20"/>
              </w:rPr>
            </w:pPr>
            <w:r w:rsidRPr="00A27164">
              <w:rPr>
                <w:rFonts w:ascii="Times New Roman" w:hAnsi="Times New Roman" w:cs="Times New Roman"/>
                <w:sz w:val="20"/>
                <w:szCs w:val="20"/>
              </w:rPr>
              <w:t>Počet druhov / ha</w:t>
            </w:r>
          </w:p>
        </w:tc>
        <w:tc>
          <w:tcPr>
            <w:tcW w:w="1318" w:type="dxa"/>
            <w:tcBorders>
              <w:top w:val="nil"/>
              <w:left w:val="nil"/>
              <w:bottom w:val="single" w:sz="4" w:space="0" w:color="auto"/>
              <w:right w:val="single" w:sz="4" w:space="0" w:color="auto"/>
            </w:tcBorders>
            <w:vAlign w:val="bottom"/>
            <w:hideMark/>
          </w:tcPr>
          <w:p w14:paraId="4FFD6893" w14:textId="77777777" w:rsidR="008463F5" w:rsidRPr="00A27164" w:rsidRDefault="008463F5" w:rsidP="00CC43F3">
            <w:pPr>
              <w:suppressAutoHyphens w:val="0"/>
              <w:spacing w:after="0" w:line="240" w:lineRule="auto"/>
              <w:jc w:val="center"/>
              <w:rPr>
                <w:rFonts w:ascii="Times New Roman" w:hAnsi="Times New Roman" w:cs="Times New Roman"/>
                <w:sz w:val="20"/>
                <w:szCs w:val="20"/>
              </w:rPr>
            </w:pPr>
            <w:r w:rsidRPr="00A27164">
              <w:rPr>
                <w:rFonts w:ascii="Times New Roman" w:hAnsi="Times New Roman" w:cs="Times New Roman"/>
                <w:sz w:val="20"/>
                <w:szCs w:val="20"/>
              </w:rPr>
              <w:t>najmenej 3</w:t>
            </w:r>
          </w:p>
        </w:tc>
        <w:tc>
          <w:tcPr>
            <w:tcW w:w="4736" w:type="dxa"/>
            <w:tcBorders>
              <w:top w:val="nil"/>
              <w:left w:val="nil"/>
              <w:bottom w:val="single" w:sz="4" w:space="0" w:color="auto"/>
              <w:right w:val="single" w:sz="4" w:space="0" w:color="auto"/>
            </w:tcBorders>
            <w:vAlign w:val="bottom"/>
            <w:hideMark/>
          </w:tcPr>
          <w:p w14:paraId="47A1C1D1" w14:textId="77777777" w:rsidR="008463F5" w:rsidRPr="00A27164" w:rsidRDefault="008463F5" w:rsidP="00CC43F3">
            <w:pPr>
              <w:suppressAutoHyphens w:val="0"/>
              <w:spacing w:after="0" w:line="240" w:lineRule="auto"/>
              <w:jc w:val="both"/>
              <w:rPr>
                <w:rFonts w:ascii="Times New Roman" w:hAnsi="Times New Roman" w:cs="Times New Roman"/>
                <w:sz w:val="20"/>
                <w:szCs w:val="20"/>
              </w:rPr>
            </w:pPr>
            <w:r w:rsidRPr="00A27164">
              <w:rPr>
                <w:rFonts w:ascii="Times New Roman" w:hAnsi="Times New Roman" w:cs="Times New Roman"/>
                <w:sz w:val="20"/>
                <w:szCs w:val="20"/>
              </w:rPr>
              <w:t>Charakteristická druhová skladba:</w:t>
            </w:r>
          </w:p>
          <w:p w14:paraId="239556C7" w14:textId="77777777" w:rsidR="008463F5" w:rsidRPr="00A27164" w:rsidRDefault="008463F5" w:rsidP="00CC43F3">
            <w:pPr>
              <w:suppressAutoHyphens w:val="0"/>
              <w:spacing w:after="0" w:line="240" w:lineRule="auto"/>
              <w:jc w:val="both"/>
              <w:rPr>
                <w:rFonts w:ascii="Times New Roman" w:hAnsi="Times New Roman" w:cs="Times New Roman"/>
                <w:sz w:val="20"/>
                <w:szCs w:val="20"/>
              </w:rPr>
            </w:pPr>
            <w:r w:rsidRPr="00A27164">
              <w:rPr>
                <w:rFonts w:ascii="Times New Roman" w:hAnsi="Times New Roman" w:cs="Times New Roman"/>
                <w:sz w:val="20"/>
                <w:szCs w:val="20"/>
              </w:rPr>
              <w:t xml:space="preserve">Ls1.1 Vŕbovo-topoľové nížinné lužné lesy </w:t>
            </w:r>
          </w:p>
          <w:p w14:paraId="332EE0B1" w14:textId="77777777" w:rsidR="008463F5" w:rsidRPr="00DE1A7A" w:rsidRDefault="008463F5" w:rsidP="00CC43F3">
            <w:pPr>
              <w:suppressAutoHyphens w:val="0"/>
              <w:spacing w:after="0" w:line="240" w:lineRule="auto"/>
              <w:jc w:val="both"/>
              <w:rPr>
                <w:rFonts w:ascii="Times New Roman" w:hAnsi="Times New Roman" w:cs="Times New Roman"/>
                <w:i/>
                <w:iCs/>
                <w:sz w:val="20"/>
                <w:szCs w:val="20"/>
              </w:rPr>
            </w:pPr>
            <w:r w:rsidRPr="00DE1A7A">
              <w:rPr>
                <w:rFonts w:ascii="Times New Roman" w:hAnsi="Times New Roman" w:cs="Times New Roman"/>
                <w:i/>
                <w:iCs/>
                <w:sz w:val="20"/>
                <w:szCs w:val="20"/>
              </w:rPr>
              <w:t>Caltha palustris, Carex riparia, Epipactis albensis,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8463F5" w:rsidRPr="004E6DBE" w14:paraId="7119D1F9" w14:textId="77777777" w:rsidTr="009163E8">
        <w:trPr>
          <w:trHeight w:val="126"/>
        </w:trPr>
        <w:tc>
          <w:tcPr>
            <w:tcW w:w="2848" w:type="dxa"/>
            <w:tcBorders>
              <w:top w:val="nil"/>
              <w:left w:val="single" w:sz="4" w:space="0" w:color="auto"/>
              <w:bottom w:val="single" w:sz="4" w:space="0" w:color="auto"/>
              <w:right w:val="single" w:sz="4" w:space="0" w:color="auto"/>
            </w:tcBorders>
            <w:vAlign w:val="bottom"/>
            <w:hideMark/>
          </w:tcPr>
          <w:p w14:paraId="3B3B5D59" w14:textId="77777777" w:rsidR="008463F5" w:rsidRPr="00A27164" w:rsidRDefault="008463F5" w:rsidP="00CC43F3">
            <w:pPr>
              <w:suppressAutoHyphens w:val="0"/>
              <w:spacing w:after="0" w:line="240" w:lineRule="auto"/>
              <w:rPr>
                <w:rFonts w:ascii="Times New Roman" w:hAnsi="Times New Roman" w:cs="Times New Roman"/>
                <w:sz w:val="20"/>
                <w:szCs w:val="20"/>
              </w:rPr>
            </w:pPr>
            <w:r w:rsidRPr="00A27164">
              <w:rPr>
                <w:rFonts w:ascii="Times New Roman" w:hAnsi="Times New Roman" w:cs="Times New Roman"/>
                <w:sz w:val="20"/>
                <w:szCs w:val="20"/>
              </w:rPr>
              <w:t>Zastúpenie alochtónnych druhov/inváznych druhov drevín</w:t>
            </w:r>
          </w:p>
        </w:tc>
        <w:tc>
          <w:tcPr>
            <w:tcW w:w="1446" w:type="dxa"/>
            <w:tcBorders>
              <w:top w:val="nil"/>
              <w:left w:val="nil"/>
              <w:bottom w:val="single" w:sz="4" w:space="0" w:color="auto"/>
              <w:right w:val="single" w:sz="4" w:space="0" w:color="auto"/>
            </w:tcBorders>
            <w:vAlign w:val="bottom"/>
            <w:hideMark/>
          </w:tcPr>
          <w:p w14:paraId="6F78E4B7" w14:textId="77777777" w:rsidR="008463F5" w:rsidRPr="00A27164" w:rsidRDefault="008463F5" w:rsidP="00CC43F3">
            <w:pPr>
              <w:suppressAutoHyphens w:val="0"/>
              <w:spacing w:after="0" w:line="240" w:lineRule="auto"/>
              <w:rPr>
                <w:rFonts w:ascii="Times New Roman" w:hAnsi="Times New Roman" w:cs="Times New Roman"/>
                <w:sz w:val="20"/>
                <w:szCs w:val="20"/>
              </w:rPr>
            </w:pPr>
            <w:r w:rsidRPr="00A27164">
              <w:rPr>
                <w:rFonts w:ascii="Times New Roman" w:hAnsi="Times New Roman" w:cs="Times New Roman"/>
                <w:sz w:val="20"/>
                <w:szCs w:val="20"/>
              </w:rPr>
              <w:t>Percento pokrytia / ha</w:t>
            </w:r>
          </w:p>
        </w:tc>
        <w:tc>
          <w:tcPr>
            <w:tcW w:w="1318" w:type="dxa"/>
            <w:tcBorders>
              <w:top w:val="nil"/>
              <w:left w:val="nil"/>
              <w:bottom w:val="single" w:sz="4" w:space="0" w:color="auto"/>
              <w:right w:val="single" w:sz="4" w:space="0" w:color="auto"/>
            </w:tcBorders>
            <w:vAlign w:val="bottom"/>
            <w:hideMark/>
          </w:tcPr>
          <w:p w14:paraId="0BEB21F7" w14:textId="22D216A4" w:rsidR="008463F5" w:rsidRPr="00A27164" w:rsidRDefault="00AB005F" w:rsidP="00CC43F3">
            <w:pPr>
              <w:suppressAutoHyphens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menej ako 1</w:t>
            </w:r>
            <w:r w:rsidR="008463F5" w:rsidRPr="00A27164">
              <w:rPr>
                <w:rFonts w:ascii="Times New Roman" w:hAnsi="Times New Roman" w:cs="Times New Roman"/>
                <w:sz w:val="20"/>
                <w:szCs w:val="20"/>
              </w:rPr>
              <w:t xml:space="preserve"> %</w:t>
            </w:r>
          </w:p>
        </w:tc>
        <w:tc>
          <w:tcPr>
            <w:tcW w:w="4736" w:type="dxa"/>
            <w:tcBorders>
              <w:top w:val="nil"/>
              <w:left w:val="nil"/>
              <w:bottom w:val="single" w:sz="4" w:space="0" w:color="auto"/>
              <w:right w:val="single" w:sz="4" w:space="0" w:color="auto"/>
            </w:tcBorders>
            <w:vAlign w:val="bottom"/>
            <w:hideMark/>
          </w:tcPr>
          <w:p w14:paraId="5682C058" w14:textId="28BBC7DD" w:rsidR="008463F5" w:rsidRPr="00A27164" w:rsidRDefault="00AB005F" w:rsidP="00CC43F3">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Min. zastúpenie </w:t>
            </w:r>
            <w:r w:rsidR="008463F5" w:rsidRPr="00A27164">
              <w:rPr>
                <w:rFonts w:ascii="Times New Roman" w:hAnsi="Times New Roman" w:cs="Times New Roman"/>
                <w:sz w:val="20"/>
                <w:szCs w:val="20"/>
              </w:rPr>
              <w:t>inváznych druhov drevín v biotope</w:t>
            </w:r>
          </w:p>
        </w:tc>
      </w:tr>
      <w:tr w:rsidR="008463F5" w:rsidRPr="004E6DBE" w14:paraId="6553837E" w14:textId="77777777" w:rsidTr="009163E8">
        <w:trPr>
          <w:trHeight w:val="126"/>
        </w:trPr>
        <w:tc>
          <w:tcPr>
            <w:tcW w:w="2848" w:type="dxa"/>
            <w:tcBorders>
              <w:top w:val="nil"/>
              <w:left w:val="single" w:sz="4" w:space="0" w:color="auto"/>
              <w:bottom w:val="single" w:sz="4" w:space="0" w:color="auto"/>
              <w:right w:val="single" w:sz="4" w:space="0" w:color="auto"/>
            </w:tcBorders>
            <w:vAlign w:val="bottom"/>
            <w:hideMark/>
          </w:tcPr>
          <w:p w14:paraId="06992DC7" w14:textId="77777777" w:rsidR="008463F5" w:rsidRPr="00A27164" w:rsidRDefault="008463F5" w:rsidP="00CC43F3">
            <w:pPr>
              <w:suppressAutoHyphens w:val="0"/>
              <w:spacing w:after="0" w:line="240" w:lineRule="auto"/>
              <w:rPr>
                <w:rFonts w:ascii="Times New Roman" w:hAnsi="Times New Roman" w:cs="Times New Roman"/>
                <w:sz w:val="20"/>
                <w:szCs w:val="20"/>
              </w:rPr>
            </w:pPr>
            <w:r w:rsidRPr="00A27164">
              <w:rPr>
                <w:rFonts w:ascii="Times New Roman" w:hAnsi="Times New Roman" w:cs="Times New Roman"/>
                <w:sz w:val="20"/>
                <w:szCs w:val="20"/>
              </w:rPr>
              <w:t xml:space="preserve">Mŕtve drevo </w:t>
            </w:r>
          </w:p>
          <w:p w14:paraId="3D7DE98F" w14:textId="77777777" w:rsidR="008463F5" w:rsidRPr="00A27164" w:rsidRDefault="008463F5" w:rsidP="00CC43F3">
            <w:pPr>
              <w:suppressAutoHyphens w:val="0"/>
              <w:spacing w:after="0" w:line="240" w:lineRule="auto"/>
              <w:rPr>
                <w:rFonts w:ascii="Times New Roman" w:hAnsi="Times New Roman" w:cs="Times New Roman"/>
                <w:sz w:val="20"/>
                <w:szCs w:val="20"/>
              </w:rPr>
            </w:pPr>
            <w:r w:rsidRPr="00A27164">
              <w:rPr>
                <w:rFonts w:ascii="Times New Roman" w:hAnsi="Times New Roman" w:cs="Times New Roman"/>
                <w:sz w:val="20"/>
                <w:szCs w:val="20"/>
              </w:rPr>
              <w:t>(stojace, ležiace kmene stromov hlavnej úrovne s limitnou hrúbkou d1,3 najmenej 30 cm, pre Ls 1.1 d1,3 najmenej 50 cm)</w:t>
            </w:r>
          </w:p>
        </w:tc>
        <w:tc>
          <w:tcPr>
            <w:tcW w:w="1446" w:type="dxa"/>
            <w:tcBorders>
              <w:top w:val="nil"/>
              <w:left w:val="nil"/>
              <w:bottom w:val="single" w:sz="4" w:space="0" w:color="auto"/>
              <w:right w:val="single" w:sz="4" w:space="0" w:color="auto"/>
            </w:tcBorders>
            <w:vAlign w:val="bottom"/>
            <w:hideMark/>
          </w:tcPr>
          <w:p w14:paraId="2275EA9E" w14:textId="77777777" w:rsidR="008463F5" w:rsidRPr="00A27164" w:rsidRDefault="008463F5" w:rsidP="00CC43F3">
            <w:pPr>
              <w:suppressAutoHyphens w:val="0"/>
              <w:spacing w:after="0" w:line="240" w:lineRule="auto"/>
              <w:rPr>
                <w:rFonts w:ascii="Times New Roman" w:hAnsi="Times New Roman" w:cs="Times New Roman"/>
                <w:sz w:val="20"/>
                <w:szCs w:val="20"/>
              </w:rPr>
            </w:pPr>
            <w:r w:rsidRPr="00A27164">
              <w:rPr>
                <w:rFonts w:ascii="Times New Roman" w:hAnsi="Times New Roman" w:cs="Times New Roman"/>
                <w:sz w:val="20"/>
                <w:szCs w:val="20"/>
              </w:rPr>
              <w:t>m3/ha</w:t>
            </w:r>
          </w:p>
        </w:tc>
        <w:tc>
          <w:tcPr>
            <w:tcW w:w="1318" w:type="dxa"/>
            <w:tcBorders>
              <w:top w:val="nil"/>
              <w:left w:val="nil"/>
              <w:bottom w:val="single" w:sz="4" w:space="0" w:color="auto"/>
              <w:right w:val="single" w:sz="4" w:space="0" w:color="auto"/>
            </w:tcBorders>
            <w:vAlign w:val="bottom"/>
            <w:hideMark/>
          </w:tcPr>
          <w:p w14:paraId="20B676CF" w14:textId="77777777" w:rsidR="008463F5" w:rsidRPr="00A27164" w:rsidRDefault="008463F5" w:rsidP="00CC43F3">
            <w:pPr>
              <w:suppressAutoHyphens w:val="0"/>
              <w:spacing w:after="0" w:line="240" w:lineRule="auto"/>
              <w:jc w:val="center"/>
              <w:rPr>
                <w:rFonts w:ascii="Times New Roman" w:hAnsi="Times New Roman" w:cs="Times New Roman"/>
                <w:sz w:val="20"/>
                <w:szCs w:val="20"/>
              </w:rPr>
            </w:pPr>
            <w:r w:rsidRPr="00A27164">
              <w:rPr>
                <w:rFonts w:ascii="Times New Roman" w:hAnsi="Times New Roman" w:cs="Times New Roman"/>
                <w:sz w:val="20"/>
                <w:szCs w:val="20"/>
              </w:rPr>
              <w:t>najmenej 20</w:t>
            </w:r>
          </w:p>
          <w:p w14:paraId="12F89AA6" w14:textId="77777777" w:rsidR="008463F5" w:rsidRPr="00A27164" w:rsidRDefault="008463F5" w:rsidP="00CC43F3">
            <w:pPr>
              <w:suppressAutoHyphens w:val="0"/>
              <w:spacing w:after="0" w:line="240" w:lineRule="auto"/>
              <w:jc w:val="center"/>
              <w:rPr>
                <w:rFonts w:ascii="Times New Roman" w:hAnsi="Times New Roman" w:cs="Times New Roman"/>
                <w:sz w:val="20"/>
                <w:szCs w:val="20"/>
              </w:rPr>
            </w:pPr>
          </w:p>
          <w:p w14:paraId="665195AA" w14:textId="77777777" w:rsidR="008463F5" w:rsidRPr="00A27164" w:rsidRDefault="008463F5" w:rsidP="00CC43F3">
            <w:pPr>
              <w:suppressAutoHyphens w:val="0"/>
              <w:spacing w:after="0" w:line="240" w:lineRule="auto"/>
              <w:jc w:val="center"/>
              <w:rPr>
                <w:rFonts w:ascii="Times New Roman" w:hAnsi="Times New Roman" w:cs="Times New Roman"/>
                <w:sz w:val="20"/>
                <w:szCs w:val="20"/>
              </w:rPr>
            </w:pPr>
            <w:r w:rsidRPr="00A27164">
              <w:rPr>
                <w:rFonts w:ascii="Times New Roman" w:hAnsi="Times New Roman" w:cs="Times New Roman"/>
                <w:sz w:val="20"/>
                <w:szCs w:val="20"/>
              </w:rPr>
              <w:t>rovnomerne po celej ploche</w:t>
            </w:r>
            <w:r w:rsidRPr="00A27164">
              <w:rPr>
                <w:rFonts w:ascii="Times New Roman" w:hAnsi="Times New Roman" w:cs="Times New Roman"/>
                <w:sz w:val="20"/>
                <w:szCs w:val="20"/>
              </w:rPr>
              <w:tab/>
            </w:r>
          </w:p>
        </w:tc>
        <w:tc>
          <w:tcPr>
            <w:tcW w:w="4736" w:type="dxa"/>
            <w:tcBorders>
              <w:top w:val="nil"/>
              <w:left w:val="nil"/>
              <w:bottom w:val="single" w:sz="4" w:space="0" w:color="auto"/>
              <w:right w:val="single" w:sz="4" w:space="0" w:color="auto"/>
            </w:tcBorders>
            <w:vAlign w:val="bottom"/>
            <w:hideMark/>
          </w:tcPr>
          <w:p w14:paraId="62E77FE9" w14:textId="4A8A2DFC" w:rsidR="008463F5" w:rsidRPr="00A27164" w:rsidRDefault="008463F5" w:rsidP="00CC43F3">
            <w:pPr>
              <w:suppressAutoHyphens w:val="0"/>
              <w:spacing w:after="0" w:line="240" w:lineRule="auto"/>
              <w:jc w:val="both"/>
              <w:rPr>
                <w:rFonts w:ascii="Times New Roman" w:hAnsi="Times New Roman" w:cs="Times New Roman"/>
                <w:sz w:val="20"/>
                <w:szCs w:val="20"/>
              </w:rPr>
            </w:pPr>
            <w:r w:rsidRPr="00A27164">
              <w:rPr>
                <w:rFonts w:ascii="Times New Roman" w:hAnsi="Times New Roman" w:cs="Times New Roman"/>
                <w:sz w:val="20"/>
                <w:szCs w:val="20"/>
              </w:rPr>
              <w:t>udržanie/zvýšenie prítomnosti odumretého dreva na ploche biotopu</w:t>
            </w:r>
          </w:p>
          <w:p w14:paraId="6622EFB9" w14:textId="77777777" w:rsidR="008463F5" w:rsidRPr="00A27164" w:rsidRDefault="008463F5" w:rsidP="00CC43F3">
            <w:pPr>
              <w:suppressAutoHyphens w:val="0"/>
              <w:spacing w:after="0" w:line="240" w:lineRule="auto"/>
              <w:jc w:val="both"/>
              <w:rPr>
                <w:rFonts w:ascii="Times New Roman" w:hAnsi="Times New Roman" w:cs="Times New Roman"/>
                <w:sz w:val="20"/>
                <w:szCs w:val="20"/>
              </w:rPr>
            </w:pPr>
          </w:p>
        </w:tc>
      </w:tr>
    </w:tbl>
    <w:p w14:paraId="74102BC0" w14:textId="77777777" w:rsidR="008463F5" w:rsidRDefault="008463F5" w:rsidP="008463F5">
      <w:pPr>
        <w:pStyle w:val="Zkladntext"/>
        <w:widowControl w:val="0"/>
        <w:spacing w:after="120"/>
        <w:ind w:left="360"/>
        <w:jc w:val="both"/>
        <w:rPr>
          <w:b w:val="0"/>
        </w:rPr>
      </w:pPr>
    </w:p>
    <w:p w14:paraId="53124AB1" w14:textId="05BC44B4" w:rsidR="008463F5" w:rsidRDefault="00AB005F" w:rsidP="00AB005F">
      <w:pPr>
        <w:pStyle w:val="Zkladntext"/>
        <w:widowControl w:val="0"/>
        <w:jc w:val="both"/>
        <w:rPr>
          <w:b w:val="0"/>
          <w:color w:val="000000"/>
          <w:shd w:val="clear" w:color="auto" w:fill="FFFFFF"/>
        </w:rPr>
      </w:pPr>
      <w:r w:rsidRPr="00AB005F">
        <w:rPr>
          <w:b w:val="0"/>
          <w:bCs w:val="0"/>
          <w:shd w:val="clear" w:color="auto" w:fill="FFFFFF"/>
        </w:rPr>
        <w:t>Zachovanie priaznivého stavu biotopu</w:t>
      </w:r>
      <w:r>
        <w:rPr>
          <w:bCs w:val="0"/>
          <w:shd w:val="clear" w:color="auto" w:fill="FFFFFF"/>
        </w:rPr>
        <w:t xml:space="preserve"> </w:t>
      </w:r>
      <w:r w:rsidR="008463F5" w:rsidRPr="009874A7">
        <w:rPr>
          <w:bCs w:val="0"/>
          <w:shd w:val="clear" w:color="auto" w:fill="FFFFFF"/>
        </w:rPr>
        <w:t>Ls1.2 (</w:t>
      </w:r>
      <w:r w:rsidR="008463F5" w:rsidRPr="009874A7">
        <w:rPr>
          <w:lang w:eastAsia="sk-SK"/>
        </w:rPr>
        <w:t>91F0</w:t>
      </w:r>
      <w:r w:rsidR="008463F5" w:rsidRPr="009874A7">
        <w:rPr>
          <w:bCs w:val="0"/>
          <w:shd w:val="clear" w:color="auto" w:fill="FFFFFF"/>
        </w:rPr>
        <w:t>) Dubovo-brestovo-jaseňové nížinné lužné lesy</w:t>
      </w:r>
      <w:r w:rsidR="008463F5" w:rsidRPr="00DC6E2F">
        <w:rPr>
          <w:b w:val="0"/>
          <w:bCs w:val="0"/>
          <w:shd w:val="clear" w:color="auto" w:fill="FFFFFF"/>
        </w:rPr>
        <w:t xml:space="preserve"> </w:t>
      </w:r>
      <w:r>
        <w:rPr>
          <w:b w:val="0"/>
          <w:bCs w:val="0"/>
          <w:shd w:val="clear" w:color="auto" w:fill="FFFFFF"/>
        </w:rPr>
        <w:t xml:space="preserve"> </w:t>
      </w:r>
      <w:r w:rsidR="008463F5">
        <w:rPr>
          <w:b w:val="0"/>
          <w:bCs w:val="0"/>
          <w:shd w:val="clear" w:color="auto" w:fill="FFFFFF"/>
        </w:rPr>
        <w:t xml:space="preserve">za splnenia nasledovných atribútov a cieľových hodnôt: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1"/>
        <w:gridCol w:w="1276"/>
        <w:gridCol w:w="1559"/>
        <w:gridCol w:w="4952"/>
      </w:tblGrid>
      <w:tr w:rsidR="008463F5" w:rsidRPr="0054151D" w14:paraId="4D8D61D5" w14:textId="77777777" w:rsidTr="00AB005F">
        <w:tc>
          <w:tcPr>
            <w:tcW w:w="21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C8583D" w14:textId="77777777" w:rsidR="008463F5" w:rsidRPr="0054151D" w:rsidRDefault="008463F5" w:rsidP="00AB005F">
            <w:pPr>
              <w:widowControl w:val="0"/>
              <w:spacing w:after="240"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EE2A99" w14:textId="77777777" w:rsidR="008463F5" w:rsidRPr="0054151D" w:rsidRDefault="008463F5" w:rsidP="00AB005F">
            <w:pPr>
              <w:widowControl w:val="0"/>
              <w:spacing w:after="240"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E514F6" w14:textId="77777777" w:rsidR="008463F5" w:rsidRPr="0054151D" w:rsidRDefault="008463F5" w:rsidP="00AB005F">
            <w:pPr>
              <w:widowControl w:val="0"/>
              <w:spacing w:after="240"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9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61F1FD" w14:textId="77777777" w:rsidR="008463F5" w:rsidRPr="0054151D" w:rsidRDefault="008463F5" w:rsidP="00AB005F">
            <w:pPr>
              <w:widowControl w:val="0"/>
              <w:spacing w:after="240"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8463F5" w:rsidRPr="0054151D" w14:paraId="0E104D6D" w14:textId="77777777" w:rsidTr="00AB005F">
        <w:trPr>
          <w:trHeight w:val="17"/>
        </w:trPr>
        <w:tc>
          <w:tcPr>
            <w:tcW w:w="21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EF09F0" w14:textId="77777777" w:rsidR="008463F5" w:rsidRPr="0054151D" w:rsidRDefault="008463F5" w:rsidP="00CC43F3">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5D02B2" w14:textId="77777777" w:rsidR="008463F5" w:rsidRPr="0054151D" w:rsidRDefault="008463F5" w:rsidP="00CC43F3">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3D3D95" w14:textId="337253E1" w:rsidR="008463F5" w:rsidRPr="0054151D" w:rsidRDefault="00AB005F" w:rsidP="00CC43F3">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008463F5" w:rsidRPr="0054151D">
              <w:rPr>
                <w:rFonts w:ascii="Times New Roman" w:hAnsi="Times New Roman" w:cs="Times New Roman"/>
                <w:sz w:val="18"/>
                <w:szCs w:val="18"/>
              </w:rPr>
              <w:t xml:space="preserve"> </w:t>
            </w:r>
            <w:r w:rsidR="008463F5">
              <w:rPr>
                <w:rFonts w:ascii="Times New Roman" w:hAnsi="Times New Roman" w:cs="Times New Roman"/>
                <w:sz w:val="18"/>
                <w:szCs w:val="18"/>
              </w:rPr>
              <w:t xml:space="preserve">194,5 </w:t>
            </w:r>
            <w:r w:rsidR="008463F5" w:rsidRPr="0054151D">
              <w:rPr>
                <w:rFonts w:ascii="Times New Roman" w:hAnsi="Times New Roman" w:cs="Times New Roman"/>
                <w:sz w:val="18"/>
                <w:szCs w:val="18"/>
              </w:rPr>
              <w:t>ha</w:t>
            </w:r>
          </w:p>
        </w:tc>
        <w:tc>
          <w:tcPr>
            <w:tcW w:w="49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704B95" w14:textId="136D3FE1" w:rsidR="008463F5" w:rsidRPr="0054151D" w:rsidRDefault="00AB005F" w:rsidP="00AB005F">
            <w:pPr>
              <w:widowControl w:val="0"/>
              <w:spacing w:line="240" w:lineRule="auto"/>
              <w:jc w:val="both"/>
              <w:rPr>
                <w:rFonts w:ascii="Times New Roman" w:hAnsi="Times New Roman" w:cs="Times New Roman"/>
                <w:sz w:val="18"/>
                <w:szCs w:val="18"/>
              </w:rPr>
            </w:pPr>
            <w:r w:rsidRPr="0054151D">
              <w:rPr>
                <w:rFonts w:ascii="Times New Roman" w:hAnsi="Times New Roman" w:cs="Times New Roman"/>
                <w:sz w:val="18"/>
                <w:szCs w:val="18"/>
              </w:rPr>
              <w:t>U</w:t>
            </w:r>
            <w:r w:rsidR="008463F5" w:rsidRPr="0054151D">
              <w:rPr>
                <w:rFonts w:ascii="Times New Roman" w:hAnsi="Times New Roman" w:cs="Times New Roman"/>
                <w:sz w:val="18"/>
                <w:szCs w:val="18"/>
              </w:rPr>
              <w:t>držanie</w:t>
            </w:r>
            <w:r>
              <w:rPr>
                <w:rFonts w:ascii="Times New Roman" w:hAnsi="Times New Roman" w:cs="Times New Roman"/>
                <w:sz w:val="18"/>
                <w:szCs w:val="18"/>
              </w:rPr>
              <w:t xml:space="preserve"> </w:t>
            </w:r>
            <w:r w:rsidR="008463F5" w:rsidRPr="0054151D">
              <w:rPr>
                <w:rFonts w:ascii="Times New Roman" w:hAnsi="Times New Roman" w:cs="Times New Roman"/>
                <w:sz w:val="18"/>
                <w:szCs w:val="18"/>
              </w:rPr>
              <w:t>požadovanej výmery biotopu v ÚEV.</w:t>
            </w:r>
          </w:p>
        </w:tc>
      </w:tr>
      <w:tr w:rsidR="008463F5" w:rsidRPr="0054151D" w14:paraId="32AF190E" w14:textId="77777777" w:rsidTr="00AB005F">
        <w:trPr>
          <w:trHeight w:val="179"/>
        </w:trPr>
        <w:tc>
          <w:tcPr>
            <w:tcW w:w="2131" w:type="dxa"/>
            <w:tcBorders>
              <w:top w:val="single" w:sz="4" w:space="0" w:color="auto"/>
            </w:tcBorders>
            <w:tcMar>
              <w:top w:w="100" w:type="dxa"/>
              <w:left w:w="100" w:type="dxa"/>
              <w:bottom w:w="100" w:type="dxa"/>
              <w:right w:w="100" w:type="dxa"/>
            </w:tcMar>
          </w:tcPr>
          <w:p w14:paraId="22770E37" w14:textId="77777777" w:rsidR="008463F5" w:rsidRPr="0054151D" w:rsidRDefault="008463F5" w:rsidP="00CC43F3">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Borders>
              <w:top w:val="single" w:sz="4" w:space="0" w:color="auto"/>
            </w:tcBorders>
            <w:tcMar>
              <w:top w:w="100" w:type="dxa"/>
              <w:left w:w="100" w:type="dxa"/>
              <w:bottom w:w="100" w:type="dxa"/>
              <w:right w:w="100" w:type="dxa"/>
            </w:tcMar>
          </w:tcPr>
          <w:p w14:paraId="4C690F9F" w14:textId="77777777" w:rsidR="008463F5" w:rsidRPr="0054151D" w:rsidRDefault="008463F5" w:rsidP="00CC43F3">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Borders>
              <w:top w:val="single" w:sz="4" w:space="0" w:color="auto"/>
            </w:tcBorders>
            <w:tcMar>
              <w:top w:w="100" w:type="dxa"/>
              <w:left w:w="100" w:type="dxa"/>
              <w:bottom w:w="100" w:type="dxa"/>
              <w:right w:w="100" w:type="dxa"/>
            </w:tcMar>
          </w:tcPr>
          <w:p w14:paraId="75893714" w14:textId="77777777" w:rsidR="008463F5" w:rsidRPr="0054151D" w:rsidRDefault="008463F5" w:rsidP="00CC43F3">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14:paraId="2C12DED2" w14:textId="77777777" w:rsidR="008463F5" w:rsidRPr="0054151D" w:rsidRDefault="008463F5" w:rsidP="00CC43F3">
            <w:pPr>
              <w:spacing w:line="240" w:lineRule="auto"/>
              <w:jc w:val="center"/>
              <w:rPr>
                <w:rFonts w:ascii="Times New Roman" w:hAnsi="Times New Roman" w:cs="Times New Roman"/>
                <w:sz w:val="18"/>
                <w:szCs w:val="18"/>
                <w:vertAlign w:val="superscript"/>
              </w:rPr>
            </w:pPr>
          </w:p>
        </w:tc>
        <w:tc>
          <w:tcPr>
            <w:tcW w:w="4952" w:type="dxa"/>
            <w:tcBorders>
              <w:top w:val="single" w:sz="4" w:space="0" w:color="auto"/>
            </w:tcBorders>
            <w:tcMar>
              <w:top w:w="100" w:type="dxa"/>
              <w:left w:w="100" w:type="dxa"/>
              <w:bottom w:w="100" w:type="dxa"/>
              <w:right w:w="100" w:type="dxa"/>
            </w:tcMar>
          </w:tcPr>
          <w:p w14:paraId="37B4EB2E" w14:textId="40E3E191" w:rsidR="008463F5" w:rsidRPr="0054151D" w:rsidRDefault="008463F5" w:rsidP="00AB005F">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00AB005F">
              <w:rPr>
                <w:rFonts w:ascii="Times New Roman" w:hAnsi="Times New Roman" w:cs="Times New Roman"/>
                <w:sz w:val="18"/>
                <w:szCs w:val="18"/>
              </w:rPr>
              <w:t>.</w:t>
            </w:r>
          </w:p>
        </w:tc>
      </w:tr>
      <w:tr w:rsidR="008463F5" w:rsidRPr="0054151D" w14:paraId="517EA673" w14:textId="77777777" w:rsidTr="00AB005F">
        <w:trPr>
          <w:trHeight w:val="173"/>
        </w:trPr>
        <w:tc>
          <w:tcPr>
            <w:tcW w:w="2131" w:type="dxa"/>
            <w:tcMar>
              <w:top w:w="100" w:type="dxa"/>
              <w:left w:w="100" w:type="dxa"/>
              <w:bottom w:w="100" w:type="dxa"/>
              <w:right w:w="100" w:type="dxa"/>
            </w:tcMar>
          </w:tcPr>
          <w:p w14:paraId="026103A8" w14:textId="77777777" w:rsidR="008463F5" w:rsidRPr="0054151D" w:rsidRDefault="008463F5" w:rsidP="00CC43F3">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druhov synúzie podrastu (</w:t>
            </w:r>
            <w:r w:rsidRPr="0054151D">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5ED60824" w14:textId="77777777" w:rsidR="008463F5" w:rsidRPr="0054151D" w:rsidRDefault="008463F5" w:rsidP="00CC43F3">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4032B31" w14:textId="77777777" w:rsidR="008463F5" w:rsidRPr="0054151D" w:rsidRDefault="008463F5" w:rsidP="00CC43F3">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952" w:type="dxa"/>
            <w:tcMar>
              <w:top w:w="100" w:type="dxa"/>
              <w:left w:w="100" w:type="dxa"/>
              <w:bottom w:w="100" w:type="dxa"/>
              <w:right w:w="100" w:type="dxa"/>
            </w:tcMar>
          </w:tcPr>
          <w:p w14:paraId="189CC6AD" w14:textId="77777777" w:rsidR="008463F5" w:rsidRPr="0054151D" w:rsidRDefault="008463F5" w:rsidP="00CC43F3">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Allium ursinum, Anemone ranunculoides, Campanula trachelium, Clematis vitalba, Corydalis cava, Ficaria bulbifera, Gagea lutea, Galium aparine, Glechoma hederacea, Humulus lupulus, Lamium maculatum, Leucojum vernum subsp. carpaticum (endemit), Phalaroides arundinacea, Rubus caesius, Vitis sylvestris.</w:t>
            </w:r>
          </w:p>
        </w:tc>
      </w:tr>
      <w:tr w:rsidR="008463F5" w:rsidRPr="0054151D" w14:paraId="23874C04" w14:textId="77777777" w:rsidTr="00AB005F">
        <w:trPr>
          <w:trHeight w:val="643"/>
        </w:trPr>
        <w:tc>
          <w:tcPr>
            <w:tcW w:w="2131" w:type="dxa"/>
            <w:tcMar>
              <w:top w:w="100" w:type="dxa"/>
              <w:left w:w="100" w:type="dxa"/>
              <w:bottom w:w="100" w:type="dxa"/>
              <w:right w:w="100" w:type="dxa"/>
            </w:tcMar>
          </w:tcPr>
          <w:p w14:paraId="02C46E2F" w14:textId="77777777" w:rsidR="008463F5" w:rsidRPr="0054151D" w:rsidRDefault="008463F5" w:rsidP="00CC43F3">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44C3C3D6" w14:textId="77777777" w:rsidR="008463F5" w:rsidRPr="0054151D" w:rsidRDefault="008463F5" w:rsidP="00CC43F3">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53CBC84" w14:textId="77777777" w:rsidR="008463F5" w:rsidRPr="0054151D" w:rsidRDefault="008463F5" w:rsidP="00CC43F3">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p>
        </w:tc>
        <w:tc>
          <w:tcPr>
            <w:tcW w:w="4952" w:type="dxa"/>
            <w:tcMar>
              <w:top w:w="100" w:type="dxa"/>
              <w:left w:w="100" w:type="dxa"/>
              <w:bottom w:w="100" w:type="dxa"/>
              <w:right w:w="100" w:type="dxa"/>
            </w:tcMar>
          </w:tcPr>
          <w:p w14:paraId="2618E148" w14:textId="381182CC" w:rsidR="008463F5" w:rsidRPr="0054151D" w:rsidRDefault="008463F5" w:rsidP="00AB005F">
            <w:pPr>
              <w:spacing w:line="240" w:lineRule="auto"/>
              <w:jc w:val="both"/>
              <w:rPr>
                <w:rFonts w:ascii="Times New Roman" w:hAnsi="Times New Roman" w:cs="Times New Roman"/>
                <w:sz w:val="18"/>
                <w:szCs w:val="18"/>
              </w:rPr>
            </w:pPr>
            <w:r w:rsidRPr="0054151D">
              <w:rPr>
                <w:rFonts w:ascii="Times New Roman" w:hAnsi="Times New Roman" w:cs="Times New Roman"/>
                <w:sz w:val="18"/>
                <w:szCs w:val="18"/>
              </w:rPr>
              <w:t>redukci</w:t>
            </w:r>
            <w:r w:rsidR="00AB005F">
              <w:rPr>
                <w:rFonts w:ascii="Times New Roman" w:hAnsi="Times New Roman" w:cs="Times New Roman"/>
                <w:sz w:val="18"/>
                <w:szCs w:val="18"/>
              </w:rPr>
              <w:t>a</w:t>
            </w:r>
            <w:r w:rsidRPr="0054151D">
              <w:rPr>
                <w:rFonts w:ascii="Times New Roman" w:hAnsi="Times New Roman" w:cs="Times New Roman"/>
                <w:sz w:val="18"/>
                <w:szCs w:val="18"/>
              </w:rPr>
              <w:t xml:space="preserve"> zastúpenia alochtónnych/inváznych druhov drevín v</w:t>
            </w:r>
            <w:r>
              <w:rPr>
                <w:rFonts w:ascii="Times New Roman" w:hAnsi="Times New Roman" w:cs="Times New Roman"/>
                <w:sz w:val="18"/>
                <w:szCs w:val="18"/>
              </w:rPr>
              <w:t> </w:t>
            </w:r>
            <w:r w:rsidRPr="0054151D">
              <w:rPr>
                <w:rFonts w:ascii="Times New Roman" w:hAnsi="Times New Roman" w:cs="Times New Roman"/>
                <w:sz w:val="18"/>
                <w:szCs w:val="18"/>
              </w:rPr>
              <w:t>biotope</w:t>
            </w:r>
          </w:p>
        </w:tc>
      </w:tr>
      <w:tr w:rsidR="008463F5" w:rsidRPr="0054151D" w14:paraId="1CA385E7" w14:textId="77777777" w:rsidTr="00AB005F">
        <w:trPr>
          <w:trHeight w:val="114"/>
        </w:trPr>
        <w:tc>
          <w:tcPr>
            <w:tcW w:w="2131" w:type="dxa"/>
            <w:tcMar>
              <w:top w:w="100" w:type="dxa"/>
              <w:left w:w="100" w:type="dxa"/>
              <w:bottom w:w="100" w:type="dxa"/>
              <w:right w:w="100" w:type="dxa"/>
            </w:tcMar>
          </w:tcPr>
          <w:p w14:paraId="187C0C86" w14:textId="77777777" w:rsidR="008463F5" w:rsidRPr="0054151D" w:rsidRDefault="008463F5" w:rsidP="00CC43F3">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69F926B3" w14:textId="77777777" w:rsidR="008463F5" w:rsidRPr="0054151D" w:rsidRDefault="008463F5" w:rsidP="00CC43F3">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164E9FCF" w14:textId="55B02922" w:rsidR="008463F5" w:rsidRPr="0054151D" w:rsidRDefault="00817B47" w:rsidP="00CC43F3">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008463F5" w:rsidRPr="0054151D">
              <w:rPr>
                <w:rFonts w:ascii="Times New Roman" w:hAnsi="Times New Roman" w:cs="Times New Roman"/>
                <w:sz w:val="18"/>
                <w:szCs w:val="18"/>
              </w:rPr>
              <w:t>0</w:t>
            </w:r>
          </w:p>
          <w:p w14:paraId="61558890" w14:textId="77777777" w:rsidR="008463F5" w:rsidRPr="0054151D" w:rsidRDefault="008463F5" w:rsidP="00CC43F3">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952" w:type="dxa"/>
            <w:tcMar>
              <w:top w:w="100" w:type="dxa"/>
              <w:left w:w="100" w:type="dxa"/>
              <w:bottom w:w="100" w:type="dxa"/>
              <w:right w:w="100" w:type="dxa"/>
            </w:tcMar>
          </w:tcPr>
          <w:p w14:paraId="2964D747" w14:textId="307B52BA" w:rsidR="008463F5" w:rsidRPr="0054151D" w:rsidRDefault="008463F5" w:rsidP="00CC43F3">
            <w:pPr>
              <w:spacing w:line="240" w:lineRule="auto"/>
              <w:jc w:val="both"/>
              <w:rPr>
                <w:rFonts w:ascii="Times New Roman" w:hAnsi="Times New Roman" w:cs="Times New Roman"/>
                <w:sz w:val="18"/>
                <w:szCs w:val="18"/>
              </w:rPr>
            </w:pPr>
            <w:r w:rsidRPr="0054151D">
              <w:rPr>
                <w:rFonts w:ascii="Times New Roman" w:hAnsi="Times New Roman" w:cs="Times New Roman"/>
                <w:sz w:val="18"/>
                <w:szCs w:val="18"/>
              </w:rPr>
              <w:t>udržanie/zvýšenie prítomnosti mŕtveho dreva na ploche biotopu</w:t>
            </w:r>
          </w:p>
        </w:tc>
      </w:tr>
    </w:tbl>
    <w:p w14:paraId="7CDC339D" w14:textId="77777777" w:rsidR="008463F5" w:rsidRDefault="008463F5" w:rsidP="008463F5">
      <w:pPr>
        <w:pStyle w:val="Zkladntext"/>
        <w:widowControl w:val="0"/>
        <w:spacing w:after="120"/>
        <w:ind w:left="360"/>
        <w:jc w:val="both"/>
        <w:rPr>
          <w:b w:val="0"/>
          <w:color w:val="000000"/>
          <w:shd w:val="clear" w:color="auto" w:fill="FFFFFF"/>
        </w:rPr>
      </w:pPr>
    </w:p>
    <w:p w14:paraId="30F5606A" w14:textId="46E35327" w:rsidR="00624508" w:rsidRPr="00351ACE" w:rsidRDefault="00351ACE" w:rsidP="00351ACE">
      <w:pPr>
        <w:pStyle w:val="Zkladntext"/>
        <w:widowControl w:val="0"/>
        <w:jc w:val="both"/>
        <w:rPr>
          <w:b w:val="0"/>
        </w:rPr>
      </w:pPr>
      <w:r w:rsidRPr="00351ACE">
        <w:rPr>
          <w:b w:val="0"/>
        </w:rPr>
        <w:t>Zachovanie priaznivého stavu druhu</w:t>
      </w:r>
      <w:r>
        <w:t xml:space="preserve"> b</w:t>
      </w:r>
      <w:r w:rsidR="006166C3" w:rsidRPr="002E0752">
        <w:t>obor vodný (</w:t>
      </w:r>
      <w:r w:rsidR="006166C3" w:rsidRPr="002E0752">
        <w:rPr>
          <w:i/>
        </w:rPr>
        <w:t>Castor fiber</w:t>
      </w:r>
      <w:r w:rsidR="006166C3" w:rsidRPr="002E0752">
        <w:t>)</w:t>
      </w:r>
      <w:r w:rsidR="006166C3">
        <w:rPr>
          <w:b w:val="0"/>
        </w:rPr>
        <w:t xml:space="preserve"> </w:t>
      </w:r>
      <w:r w:rsidR="002E0752">
        <w:rPr>
          <w:b w:val="0"/>
          <w:bCs w:val="0"/>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6166C3" w:rsidRPr="00184411" w14:paraId="2861C726" w14:textId="77777777" w:rsidTr="00351ACE">
        <w:tc>
          <w:tcPr>
            <w:tcW w:w="2268" w:type="dxa"/>
            <w:shd w:val="clear" w:color="auto" w:fill="auto"/>
            <w:tcMar>
              <w:top w:w="100" w:type="dxa"/>
              <w:left w:w="100" w:type="dxa"/>
              <w:bottom w:w="100" w:type="dxa"/>
              <w:right w:w="100" w:type="dxa"/>
            </w:tcMar>
          </w:tcPr>
          <w:p w14:paraId="45D1DE30" w14:textId="77777777" w:rsidR="006166C3" w:rsidRPr="00351ACE" w:rsidRDefault="006166C3" w:rsidP="0010439E">
            <w:pPr>
              <w:widowControl w:val="0"/>
              <w:spacing w:after="120" w:line="240" w:lineRule="auto"/>
              <w:jc w:val="both"/>
              <w:rPr>
                <w:rFonts w:ascii="Times New Roman" w:hAnsi="Times New Roman" w:cs="Times New Roman"/>
                <w:b/>
                <w:sz w:val="18"/>
                <w:szCs w:val="18"/>
              </w:rPr>
            </w:pPr>
            <w:r w:rsidRPr="00351ACE">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1F45B03B" w14:textId="77777777" w:rsidR="006166C3" w:rsidRPr="00351ACE" w:rsidRDefault="006166C3" w:rsidP="0010439E">
            <w:pPr>
              <w:widowControl w:val="0"/>
              <w:spacing w:after="120" w:line="240" w:lineRule="auto"/>
              <w:jc w:val="both"/>
              <w:rPr>
                <w:rFonts w:ascii="Times New Roman" w:hAnsi="Times New Roman" w:cs="Times New Roman"/>
                <w:b/>
                <w:sz w:val="18"/>
                <w:szCs w:val="18"/>
              </w:rPr>
            </w:pPr>
            <w:r w:rsidRPr="00351ACE">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4F868446" w14:textId="77777777" w:rsidR="006166C3" w:rsidRPr="00351ACE" w:rsidRDefault="006166C3" w:rsidP="0010439E">
            <w:pPr>
              <w:widowControl w:val="0"/>
              <w:spacing w:after="120" w:line="240" w:lineRule="auto"/>
              <w:jc w:val="both"/>
              <w:rPr>
                <w:rFonts w:ascii="Times New Roman" w:hAnsi="Times New Roman" w:cs="Times New Roman"/>
                <w:b/>
                <w:sz w:val="18"/>
                <w:szCs w:val="18"/>
              </w:rPr>
            </w:pPr>
            <w:r w:rsidRPr="00351ACE">
              <w:rPr>
                <w:rFonts w:ascii="Times New Roman" w:hAnsi="Times New Roman" w:cs="Times New Roman"/>
                <w:b/>
                <w:color w:val="000000"/>
                <w:sz w:val="20"/>
                <w:szCs w:val="20"/>
              </w:rPr>
              <w:t>Cieľová hodnota</w:t>
            </w:r>
          </w:p>
        </w:tc>
        <w:tc>
          <w:tcPr>
            <w:tcW w:w="4815" w:type="dxa"/>
            <w:shd w:val="clear" w:color="auto" w:fill="auto"/>
            <w:tcMar>
              <w:top w:w="100" w:type="dxa"/>
              <w:left w:w="100" w:type="dxa"/>
              <w:bottom w:w="100" w:type="dxa"/>
              <w:right w:w="100" w:type="dxa"/>
            </w:tcMar>
          </w:tcPr>
          <w:p w14:paraId="768D5E26" w14:textId="77777777" w:rsidR="006166C3" w:rsidRPr="00351ACE" w:rsidRDefault="006166C3" w:rsidP="0010439E">
            <w:pPr>
              <w:widowControl w:val="0"/>
              <w:spacing w:after="120" w:line="240" w:lineRule="auto"/>
              <w:jc w:val="both"/>
              <w:rPr>
                <w:rFonts w:ascii="Times New Roman" w:hAnsi="Times New Roman" w:cs="Times New Roman"/>
                <w:b/>
                <w:sz w:val="18"/>
                <w:szCs w:val="18"/>
              </w:rPr>
            </w:pPr>
            <w:r w:rsidRPr="00351ACE">
              <w:rPr>
                <w:rFonts w:ascii="Times New Roman" w:hAnsi="Times New Roman" w:cs="Times New Roman"/>
                <w:b/>
                <w:color w:val="000000"/>
                <w:sz w:val="20"/>
                <w:szCs w:val="20"/>
              </w:rPr>
              <w:t>Poznámky/Doplňujúce informácie</w:t>
            </w:r>
          </w:p>
        </w:tc>
      </w:tr>
      <w:tr w:rsidR="006166C3" w:rsidRPr="00184411" w14:paraId="594F47A5" w14:textId="77777777" w:rsidTr="00351ACE">
        <w:trPr>
          <w:trHeight w:val="435"/>
        </w:trPr>
        <w:tc>
          <w:tcPr>
            <w:tcW w:w="2268" w:type="dxa"/>
            <w:shd w:val="clear" w:color="auto" w:fill="auto"/>
            <w:tcMar>
              <w:top w:w="100" w:type="dxa"/>
              <w:left w:w="100" w:type="dxa"/>
              <w:bottom w:w="100" w:type="dxa"/>
              <w:right w:w="100" w:type="dxa"/>
            </w:tcMar>
          </w:tcPr>
          <w:p w14:paraId="4A21D3A5" w14:textId="77777777" w:rsidR="006166C3" w:rsidRPr="00184411" w:rsidRDefault="006166C3" w:rsidP="00075D81">
            <w:pPr>
              <w:jc w:val="both"/>
              <w:rPr>
                <w:rFonts w:ascii="Times New Roman" w:hAnsi="Times New Roman" w:cs="Times New Roman"/>
                <w:sz w:val="18"/>
                <w:szCs w:val="18"/>
              </w:rPr>
            </w:pPr>
            <w:r w:rsidRPr="00184411">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0EC14ECA" w14:textId="179F00F1" w:rsidR="006166C3" w:rsidRPr="00184411" w:rsidRDefault="00351ACE" w:rsidP="00075D81">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28F859CD" w14:textId="51F2FEAA" w:rsidR="006166C3" w:rsidRPr="00184411" w:rsidRDefault="00351ACE" w:rsidP="00075D81">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20</w:t>
            </w:r>
          </w:p>
        </w:tc>
        <w:tc>
          <w:tcPr>
            <w:tcW w:w="4815" w:type="dxa"/>
            <w:shd w:val="clear" w:color="auto" w:fill="auto"/>
            <w:tcMar>
              <w:top w:w="100" w:type="dxa"/>
              <w:left w:w="100" w:type="dxa"/>
              <w:bottom w:w="100" w:type="dxa"/>
              <w:right w:w="100" w:type="dxa"/>
            </w:tcMar>
          </w:tcPr>
          <w:p w14:paraId="5A99CCB6" w14:textId="3CCBC2B0" w:rsidR="006166C3" w:rsidRPr="00184411" w:rsidRDefault="006166C3" w:rsidP="00075D81">
            <w:pPr>
              <w:widowControl w:val="0"/>
              <w:spacing w:line="240" w:lineRule="auto"/>
              <w:jc w:val="both"/>
              <w:rPr>
                <w:rFonts w:ascii="Times New Roman" w:hAnsi="Times New Roman" w:cs="Times New Roman"/>
                <w:sz w:val="18"/>
                <w:szCs w:val="18"/>
              </w:rPr>
            </w:pPr>
            <w:r w:rsidRPr="00184411">
              <w:rPr>
                <w:rFonts w:ascii="Times New Roman" w:hAnsi="Times New Roman" w:cs="Times New Roman"/>
                <w:sz w:val="18"/>
                <w:szCs w:val="18"/>
              </w:rPr>
              <w:t xml:space="preserve">Populácie je </w:t>
            </w:r>
            <w:r w:rsidR="00351ACE">
              <w:rPr>
                <w:rFonts w:ascii="Times New Roman" w:hAnsi="Times New Roman" w:cs="Times New Roman"/>
                <w:sz w:val="18"/>
                <w:szCs w:val="18"/>
              </w:rPr>
              <w:t>odhadovaná na 20 až 50 jedincov – odhaduje sa výskyt 10 rodín v území.</w:t>
            </w:r>
          </w:p>
        </w:tc>
      </w:tr>
      <w:tr w:rsidR="006166C3" w:rsidRPr="00184411" w14:paraId="4F95283A" w14:textId="77777777" w:rsidTr="00351ACE">
        <w:tc>
          <w:tcPr>
            <w:tcW w:w="2268" w:type="dxa"/>
            <w:shd w:val="clear" w:color="auto" w:fill="auto"/>
            <w:tcMar>
              <w:top w:w="100" w:type="dxa"/>
              <w:left w:w="100" w:type="dxa"/>
              <w:bottom w:w="100" w:type="dxa"/>
              <w:right w:w="100" w:type="dxa"/>
            </w:tcMar>
          </w:tcPr>
          <w:p w14:paraId="517C6380" w14:textId="44A0999A" w:rsidR="006166C3" w:rsidRPr="00184411" w:rsidRDefault="00351ACE" w:rsidP="00075D81">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2C02082F" w14:textId="77777777" w:rsidR="006166C3" w:rsidRPr="00184411" w:rsidRDefault="006166C3" w:rsidP="00075D81">
            <w:pPr>
              <w:widowControl w:val="0"/>
              <w:spacing w:line="240" w:lineRule="auto"/>
              <w:jc w:val="both"/>
              <w:rPr>
                <w:rFonts w:ascii="Times New Roman" w:hAnsi="Times New Roman" w:cs="Times New Roman"/>
                <w:sz w:val="18"/>
                <w:szCs w:val="18"/>
              </w:rPr>
            </w:pPr>
            <w:r w:rsidRPr="00184411">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6500AF04" w14:textId="77777777" w:rsidR="006166C3" w:rsidRPr="00184411" w:rsidRDefault="006166C3" w:rsidP="00075D81">
            <w:pPr>
              <w:widowControl w:val="0"/>
              <w:spacing w:line="240" w:lineRule="auto"/>
              <w:jc w:val="both"/>
              <w:rPr>
                <w:rFonts w:ascii="Times New Roman" w:hAnsi="Times New Roman" w:cs="Times New Roman"/>
                <w:sz w:val="18"/>
                <w:szCs w:val="18"/>
              </w:rPr>
            </w:pPr>
            <w:r w:rsidRPr="00184411">
              <w:rPr>
                <w:rFonts w:ascii="Times New Roman" w:hAnsi="Times New Roman" w:cs="Times New Roman"/>
                <w:sz w:val="18"/>
                <w:szCs w:val="18"/>
              </w:rPr>
              <w:t>1307,83 ha</w:t>
            </w:r>
          </w:p>
        </w:tc>
        <w:tc>
          <w:tcPr>
            <w:tcW w:w="4815" w:type="dxa"/>
            <w:shd w:val="clear" w:color="auto" w:fill="auto"/>
            <w:tcMar>
              <w:top w:w="100" w:type="dxa"/>
              <w:left w:w="100" w:type="dxa"/>
              <w:bottom w:w="100" w:type="dxa"/>
              <w:right w:w="100" w:type="dxa"/>
            </w:tcMar>
          </w:tcPr>
          <w:p w14:paraId="66471247" w14:textId="77777777" w:rsidR="006166C3" w:rsidRPr="00184411" w:rsidRDefault="006166C3" w:rsidP="00075D81">
            <w:pPr>
              <w:widowControl w:val="0"/>
              <w:spacing w:line="240" w:lineRule="auto"/>
              <w:jc w:val="both"/>
              <w:rPr>
                <w:rFonts w:ascii="Times New Roman" w:hAnsi="Times New Roman" w:cs="Times New Roman"/>
                <w:sz w:val="18"/>
                <w:szCs w:val="18"/>
              </w:rPr>
            </w:pPr>
            <w:r w:rsidRPr="00184411">
              <w:rPr>
                <w:rFonts w:ascii="Times New Roman" w:hAnsi="Times New Roman" w:cs="Times New Roman"/>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351ACE" w:rsidRPr="00184411" w14:paraId="3B00EA41" w14:textId="77777777" w:rsidTr="00351ACE">
        <w:trPr>
          <w:trHeight w:val="110"/>
        </w:trPr>
        <w:tc>
          <w:tcPr>
            <w:tcW w:w="2268" w:type="dxa"/>
            <w:shd w:val="clear" w:color="auto" w:fill="auto"/>
            <w:tcMar>
              <w:top w:w="100" w:type="dxa"/>
              <w:left w:w="100" w:type="dxa"/>
              <w:bottom w:w="100" w:type="dxa"/>
              <w:right w:w="100" w:type="dxa"/>
            </w:tcMar>
          </w:tcPr>
          <w:p w14:paraId="15FE1383" w14:textId="01D08FF9" w:rsidR="00351ACE" w:rsidRPr="00184411" w:rsidRDefault="00351ACE" w:rsidP="00351ACE">
            <w:pPr>
              <w:jc w:val="both"/>
              <w:rPr>
                <w:rFonts w:ascii="Times New Roman" w:hAnsi="Times New Roman" w:cs="Times New Roman"/>
                <w:sz w:val="18"/>
                <w:szCs w:val="18"/>
              </w:rPr>
            </w:pPr>
            <w:r>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4F3F39F8" w14:textId="56AD90AF" w:rsidR="00351ACE" w:rsidRPr="00184411" w:rsidRDefault="00351ACE" w:rsidP="00351AC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479FAD78" w14:textId="1B24E64B" w:rsidR="00351ACE" w:rsidRPr="00184411" w:rsidRDefault="00351ACE" w:rsidP="00351AC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Bez poškodení </w:t>
            </w:r>
          </w:p>
        </w:tc>
        <w:tc>
          <w:tcPr>
            <w:tcW w:w="4815" w:type="dxa"/>
            <w:shd w:val="clear" w:color="auto" w:fill="auto"/>
            <w:tcMar>
              <w:top w:w="100" w:type="dxa"/>
              <w:left w:w="100" w:type="dxa"/>
              <w:bottom w:w="100" w:type="dxa"/>
              <w:right w:w="100" w:type="dxa"/>
            </w:tcMar>
          </w:tcPr>
          <w:p w14:paraId="53CEAE48" w14:textId="3F89160C" w:rsidR="00351ACE" w:rsidRPr="00184411" w:rsidRDefault="00351ACE" w:rsidP="00351AC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2D27A13F" w14:textId="77777777" w:rsidR="006166C3" w:rsidRDefault="006166C3" w:rsidP="006166C3">
      <w:pPr>
        <w:jc w:val="both"/>
      </w:pPr>
    </w:p>
    <w:p w14:paraId="145DB195" w14:textId="74277C0C" w:rsidR="006166C3" w:rsidRDefault="00351ACE" w:rsidP="00342182">
      <w:pPr>
        <w:pStyle w:val="Zkladntext"/>
        <w:widowControl w:val="0"/>
        <w:spacing w:after="120"/>
        <w:jc w:val="both"/>
        <w:rPr>
          <w:b w:val="0"/>
        </w:rPr>
      </w:pPr>
      <w:r w:rsidRPr="00351ACE">
        <w:rPr>
          <w:b w:val="0"/>
        </w:rPr>
        <w:t>Zlepšenie stavu druhu</w:t>
      </w:r>
      <w:r>
        <w:t xml:space="preserve"> k</w:t>
      </w:r>
      <w:r w:rsidR="00D41CB3" w:rsidRPr="00D41CB3">
        <w:t>linovka hadia (</w:t>
      </w:r>
      <w:r w:rsidR="006166C3" w:rsidRPr="00D41CB3">
        <w:rPr>
          <w:i/>
        </w:rPr>
        <w:t>Ophiogomphus cecilia</w:t>
      </w:r>
      <w:r w:rsidR="00D41CB3" w:rsidRPr="00D41CB3">
        <w:rPr>
          <w:i/>
        </w:rPr>
        <w:t>)</w:t>
      </w:r>
      <w:r w:rsidR="006166C3" w:rsidRPr="00D41CB3">
        <w:rPr>
          <w:bCs w:val="0"/>
          <w:shd w:val="clear" w:color="auto" w:fill="FFFFFF"/>
        </w:rPr>
        <w:t xml:space="preserve"> </w:t>
      </w:r>
      <w:r>
        <w:rPr>
          <w:b w:val="0"/>
          <w:bCs w:val="0"/>
          <w:shd w:val="clear" w:color="auto" w:fill="FFFFFF"/>
        </w:rPr>
        <w:t xml:space="preserve">za splnenia nasledovných atribútov: </w:t>
      </w:r>
    </w:p>
    <w:tbl>
      <w:tblPr>
        <w:tblW w:w="10065" w:type="dxa"/>
        <w:tblInd w:w="-5" w:type="dxa"/>
        <w:tblCellMar>
          <w:left w:w="70" w:type="dxa"/>
          <w:right w:w="70" w:type="dxa"/>
        </w:tblCellMar>
        <w:tblLook w:val="04A0" w:firstRow="1" w:lastRow="0" w:firstColumn="1" w:lastColumn="0" w:noHBand="0" w:noVBand="1"/>
      </w:tblPr>
      <w:tblGrid>
        <w:gridCol w:w="1681"/>
        <w:gridCol w:w="1604"/>
        <w:gridCol w:w="1620"/>
        <w:gridCol w:w="5160"/>
      </w:tblGrid>
      <w:tr w:rsidR="006166C3" w:rsidRPr="00BC4D7E" w14:paraId="12E8CFED" w14:textId="77777777" w:rsidTr="009163E8">
        <w:trPr>
          <w:trHeight w:val="620"/>
        </w:trPr>
        <w:tc>
          <w:tcPr>
            <w:tcW w:w="1681" w:type="dxa"/>
            <w:tcBorders>
              <w:top w:val="single" w:sz="4" w:space="0" w:color="auto"/>
              <w:left w:val="single" w:sz="4" w:space="0" w:color="auto"/>
              <w:bottom w:val="single" w:sz="4" w:space="0" w:color="auto"/>
              <w:right w:val="single" w:sz="4" w:space="0" w:color="auto"/>
            </w:tcBorders>
            <w:shd w:val="clear" w:color="auto" w:fill="auto"/>
          </w:tcPr>
          <w:p w14:paraId="69726FF4" w14:textId="77777777" w:rsidR="006166C3" w:rsidRPr="00351ACE" w:rsidRDefault="006166C3" w:rsidP="0010439E">
            <w:pPr>
              <w:suppressAutoHyphens w:val="0"/>
              <w:spacing w:after="120" w:line="240" w:lineRule="auto"/>
              <w:jc w:val="both"/>
              <w:rPr>
                <w:rFonts w:ascii="Times New Roman" w:eastAsia="Times New Roman" w:hAnsi="Times New Roman" w:cs="Times New Roman"/>
                <w:b/>
                <w:sz w:val="20"/>
                <w:szCs w:val="20"/>
                <w:lang w:eastAsia="sk-SK"/>
              </w:rPr>
            </w:pPr>
            <w:r w:rsidRPr="00351ACE">
              <w:rPr>
                <w:rFonts w:ascii="Times New Roman" w:hAnsi="Times New Roman"/>
                <w:b/>
                <w:color w:val="000000"/>
                <w:sz w:val="20"/>
                <w:szCs w:val="20"/>
              </w:rPr>
              <w:t>Parameter</w:t>
            </w:r>
          </w:p>
        </w:tc>
        <w:tc>
          <w:tcPr>
            <w:tcW w:w="1604" w:type="dxa"/>
            <w:tcBorders>
              <w:top w:val="single" w:sz="4" w:space="0" w:color="auto"/>
              <w:left w:val="nil"/>
              <w:bottom w:val="single" w:sz="4" w:space="0" w:color="auto"/>
              <w:right w:val="single" w:sz="4" w:space="0" w:color="auto"/>
            </w:tcBorders>
            <w:shd w:val="clear" w:color="auto" w:fill="auto"/>
          </w:tcPr>
          <w:p w14:paraId="663DC0C6" w14:textId="77777777" w:rsidR="006166C3" w:rsidRPr="00351ACE" w:rsidRDefault="006166C3" w:rsidP="0010439E">
            <w:pPr>
              <w:suppressAutoHyphens w:val="0"/>
              <w:spacing w:after="120" w:line="240" w:lineRule="auto"/>
              <w:jc w:val="center"/>
              <w:rPr>
                <w:rFonts w:ascii="Times New Roman" w:eastAsia="Times New Roman" w:hAnsi="Times New Roman" w:cs="Times New Roman"/>
                <w:b/>
                <w:sz w:val="20"/>
                <w:szCs w:val="20"/>
                <w:lang w:eastAsia="sk-SK"/>
              </w:rPr>
            </w:pPr>
            <w:r w:rsidRPr="00351ACE">
              <w:rPr>
                <w:rFonts w:ascii="Times New Roman" w:hAnsi="Times New Roman"/>
                <w:b/>
                <w:color w:val="000000"/>
                <w:sz w:val="20"/>
                <w:szCs w:val="20"/>
              </w:rPr>
              <w:t>Merateľný indikátor</w:t>
            </w:r>
          </w:p>
        </w:tc>
        <w:tc>
          <w:tcPr>
            <w:tcW w:w="1620" w:type="dxa"/>
            <w:tcBorders>
              <w:top w:val="single" w:sz="4" w:space="0" w:color="auto"/>
              <w:left w:val="nil"/>
              <w:bottom w:val="single" w:sz="4" w:space="0" w:color="auto"/>
              <w:right w:val="single" w:sz="4" w:space="0" w:color="auto"/>
            </w:tcBorders>
            <w:shd w:val="clear" w:color="auto" w:fill="auto"/>
          </w:tcPr>
          <w:p w14:paraId="6A1963AA" w14:textId="77777777" w:rsidR="006166C3" w:rsidRPr="00351ACE" w:rsidRDefault="006166C3" w:rsidP="0010439E">
            <w:pPr>
              <w:suppressAutoHyphens w:val="0"/>
              <w:spacing w:after="120" w:line="240" w:lineRule="auto"/>
              <w:jc w:val="center"/>
              <w:rPr>
                <w:rFonts w:ascii="Times New Roman" w:eastAsia="Times New Roman" w:hAnsi="Times New Roman" w:cs="Times New Roman"/>
                <w:b/>
                <w:sz w:val="20"/>
                <w:szCs w:val="20"/>
                <w:lang w:eastAsia="sk-SK"/>
              </w:rPr>
            </w:pPr>
            <w:r w:rsidRPr="00351ACE">
              <w:rPr>
                <w:rFonts w:ascii="Times New Roman" w:hAnsi="Times New Roman"/>
                <w:b/>
                <w:color w:val="000000"/>
                <w:sz w:val="20"/>
                <w:szCs w:val="20"/>
              </w:rPr>
              <w:t>Cieľová hodnota</w:t>
            </w:r>
          </w:p>
        </w:tc>
        <w:tc>
          <w:tcPr>
            <w:tcW w:w="5160" w:type="dxa"/>
            <w:tcBorders>
              <w:top w:val="single" w:sz="4" w:space="0" w:color="auto"/>
              <w:left w:val="nil"/>
              <w:bottom w:val="single" w:sz="4" w:space="0" w:color="auto"/>
              <w:right w:val="single" w:sz="4" w:space="0" w:color="auto"/>
            </w:tcBorders>
            <w:shd w:val="clear" w:color="auto" w:fill="auto"/>
          </w:tcPr>
          <w:p w14:paraId="6B1154A3" w14:textId="77777777" w:rsidR="006166C3" w:rsidRPr="00351ACE" w:rsidRDefault="006166C3" w:rsidP="0010439E">
            <w:pPr>
              <w:suppressAutoHyphens w:val="0"/>
              <w:spacing w:after="120" w:line="240" w:lineRule="auto"/>
              <w:jc w:val="both"/>
              <w:rPr>
                <w:rFonts w:ascii="Times New Roman" w:eastAsia="Times New Roman" w:hAnsi="Times New Roman" w:cs="Times New Roman"/>
                <w:b/>
                <w:sz w:val="20"/>
                <w:szCs w:val="20"/>
                <w:lang w:eastAsia="sk-SK"/>
              </w:rPr>
            </w:pPr>
            <w:r w:rsidRPr="00351ACE">
              <w:rPr>
                <w:rFonts w:ascii="Times New Roman" w:hAnsi="Times New Roman"/>
                <w:b/>
                <w:color w:val="000000"/>
                <w:sz w:val="20"/>
                <w:szCs w:val="20"/>
              </w:rPr>
              <w:t>Poznámky/Doplňujúce informácie</w:t>
            </w:r>
          </w:p>
        </w:tc>
      </w:tr>
      <w:tr w:rsidR="006166C3" w:rsidRPr="00BC4D7E" w14:paraId="477935E2" w14:textId="77777777" w:rsidTr="009163E8">
        <w:trPr>
          <w:trHeight w:val="620"/>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D815B" w14:textId="77777777" w:rsidR="006166C3" w:rsidRPr="00184411"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veľkosť populácie</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51D833C2"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ks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E46800D" w14:textId="1157033C" w:rsidR="006166C3" w:rsidRPr="00184411" w:rsidRDefault="00351ACE" w:rsidP="00075D81">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neznáma</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14:paraId="21AB661D" w14:textId="77777777" w:rsidR="006166C3" w:rsidRPr="00184411"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populácia v súčasnosti neznáma potreba výskumu/zistenia do 2 rokov</w:t>
            </w:r>
          </w:p>
        </w:tc>
      </w:tr>
      <w:tr w:rsidR="006166C3" w:rsidRPr="00BC4D7E" w14:paraId="1D3676FB" w14:textId="77777777" w:rsidTr="009163E8">
        <w:trPr>
          <w:trHeight w:val="930"/>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101506A8" w14:textId="77777777" w:rsidR="006166C3" w:rsidRPr="00184411"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Rozloha potravného biotopu druhu</w:t>
            </w:r>
          </w:p>
        </w:tc>
        <w:tc>
          <w:tcPr>
            <w:tcW w:w="1604" w:type="dxa"/>
            <w:tcBorders>
              <w:top w:val="nil"/>
              <w:left w:val="nil"/>
              <w:bottom w:val="single" w:sz="4" w:space="0" w:color="auto"/>
              <w:right w:val="single" w:sz="4" w:space="0" w:color="auto"/>
            </w:tcBorders>
            <w:shd w:val="clear" w:color="auto" w:fill="auto"/>
            <w:vAlign w:val="center"/>
            <w:hideMark/>
          </w:tcPr>
          <w:p w14:paraId="11AD0F8F"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ha</w:t>
            </w:r>
          </w:p>
        </w:tc>
        <w:tc>
          <w:tcPr>
            <w:tcW w:w="1620" w:type="dxa"/>
            <w:tcBorders>
              <w:top w:val="nil"/>
              <w:left w:val="nil"/>
              <w:bottom w:val="single" w:sz="4" w:space="0" w:color="auto"/>
              <w:right w:val="single" w:sz="4" w:space="0" w:color="auto"/>
            </w:tcBorders>
            <w:shd w:val="clear" w:color="auto" w:fill="auto"/>
            <w:vAlign w:val="center"/>
            <w:hideMark/>
          </w:tcPr>
          <w:p w14:paraId="373AA117" w14:textId="38AF9357" w:rsidR="006166C3" w:rsidRPr="00184411" w:rsidRDefault="006166C3" w:rsidP="00351ACE">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570 ha </w:t>
            </w:r>
          </w:p>
        </w:tc>
        <w:tc>
          <w:tcPr>
            <w:tcW w:w="5160" w:type="dxa"/>
            <w:tcBorders>
              <w:top w:val="nil"/>
              <w:left w:val="nil"/>
              <w:bottom w:val="single" w:sz="4" w:space="0" w:color="auto"/>
              <w:right w:val="single" w:sz="4" w:space="0" w:color="auto"/>
            </w:tcBorders>
            <w:shd w:val="clear" w:color="auto" w:fill="auto"/>
            <w:vAlign w:val="center"/>
            <w:hideMark/>
          </w:tcPr>
          <w:p w14:paraId="5F42B569" w14:textId="562B48E8" w:rsidR="006166C3" w:rsidRPr="00184411" w:rsidRDefault="006166C3" w:rsidP="00351ACE">
            <w:pPr>
              <w:suppressAutoHyphens w:val="0"/>
              <w:spacing w:after="0" w:line="240" w:lineRule="auto"/>
              <w:jc w:val="both"/>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Biotop len pre imága, z dôvodu neza</w:t>
            </w:r>
            <w:r w:rsidRPr="00A92D93">
              <w:rPr>
                <w:rFonts w:ascii="Times New Roman" w:eastAsia="Times New Roman" w:hAnsi="Times New Roman" w:cs="Times New Roman"/>
                <w:sz w:val="20"/>
                <w:szCs w:val="20"/>
                <w:lang w:eastAsia="sk-SK"/>
              </w:rPr>
              <w:t>sahovania rieky Moravy do ÚEV (</w:t>
            </w:r>
            <w:r w:rsidRPr="00184411">
              <w:rPr>
                <w:rFonts w:ascii="Times New Roman" w:eastAsia="Times New Roman" w:hAnsi="Times New Roman" w:cs="Times New Roman"/>
                <w:sz w:val="20"/>
                <w:szCs w:val="20"/>
                <w:lang w:eastAsia="sk-SK"/>
              </w:rPr>
              <w:t>bez rozmnožovacích lokalít., ktoré sú priamo v rieke Morave)</w:t>
            </w:r>
            <w:r w:rsidR="00351ACE">
              <w:rPr>
                <w:rFonts w:ascii="Times New Roman" w:eastAsia="Times New Roman" w:hAnsi="Times New Roman" w:cs="Times New Roman"/>
                <w:sz w:val="20"/>
                <w:szCs w:val="20"/>
                <w:lang w:eastAsia="sk-SK"/>
              </w:rPr>
              <w:t xml:space="preserve"> – zachovanie výmery</w:t>
            </w:r>
            <w:r w:rsidR="00351ACE" w:rsidRPr="00184411">
              <w:rPr>
                <w:rFonts w:ascii="Times New Roman" w:eastAsia="Times New Roman" w:hAnsi="Times New Roman" w:cs="Times New Roman"/>
                <w:sz w:val="20"/>
                <w:szCs w:val="20"/>
                <w:lang w:eastAsia="sk-SK"/>
              </w:rPr>
              <w:t xml:space="preserve"> brehových porastov s kvetnatými lúkami v okolí v</w:t>
            </w:r>
            <w:r w:rsidR="00351ACE">
              <w:rPr>
                <w:rFonts w:ascii="Times New Roman" w:eastAsia="Times New Roman" w:hAnsi="Times New Roman" w:cs="Times New Roman"/>
                <w:sz w:val="20"/>
                <w:szCs w:val="20"/>
                <w:lang w:eastAsia="sk-SK"/>
              </w:rPr>
              <w:t xml:space="preserve"> </w:t>
            </w:r>
            <w:r w:rsidR="00351ACE" w:rsidRPr="00184411">
              <w:rPr>
                <w:rFonts w:ascii="Times New Roman" w:eastAsia="Times New Roman" w:hAnsi="Times New Roman" w:cs="Times New Roman"/>
                <w:sz w:val="20"/>
                <w:szCs w:val="20"/>
                <w:lang w:eastAsia="sk-SK"/>
              </w:rPr>
              <w:t>ÚEV</w:t>
            </w:r>
          </w:p>
        </w:tc>
      </w:tr>
      <w:tr w:rsidR="006166C3" w:rsidRPr="00BC4D7E" w14:paraId="2E65255A" w14:textId="77777777" w:rsidTr="009163E8">
        <w:trPr>
          <w:trHeight w:val="300"/>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4D7F3BFF" w14:textId="49EFF15A" w:rsidR="006166C3" w:rsidRPr="00184411" w:rsidRDefault="006166C3" w:rsidP="00075D81">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 xml:space="preserve">Kvalita potravného biotopu druhu – imága – bez chem. </w:t>
            </w:r>
            <w:r w:rsidR="00A752E1">
              <w:rPr>
                <w:rFonts w:ascii="Times New Roman" w:eastAsia="Times New Roman" w:hAnsi="Times New Roman" w:cs="Times New Roman"/>
                <w:sz w:val="20"/>
                <w:szCs w:val="20"/>
                <w:lang w:eastAsia="sk-SK"/>
              </w:rPr>
              <w:t>p</w:t>
            </w:r>
            <w:r w:rsidRPr="00184411">
              <w:rPr>
                <w:rFonts w:ascii="Times New Roman" w:eastAsia="Times New Roman" w:hAnsi="Times New Roman" w:cs="Times New Roman"/>
                <w:sz w:val="20"/>
                <w:szCs w:val="20"/>
                <w:lang w:eastAsia="sk-SK"/>
              </w:rPr>
              <w:t>ostrekov</w:t>
            </w:r>
          </w:p>
        </w:tc>
        <w:tc>
          <w:tcPr>
            <w:tcW w:w="1604" w:type="dxa"/>
            <w:tcBorders>
              <w:top w:val="nil"/>
              <w:left w:val="nil"/>
              <w:bottom w:val="single" w:sz="4" w:space="0" w:color="auto"/>
              <w:right w:val="single" w:sz="4" w:space="0" w:color="auto"/>
            </w:tcBorders>
            <w:shd w:val="clear" w:color="auto" w:fill="auto"/>
            <w:vAlign w:val="center"/>
            <w:hideMark/>
          </w:tcPr>
          <w:p w14:paraId="252D840C"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Postrek/rok</w:t>
            </w:r>
          </w:p>
        </w:tc>
        <w:tc>
          <w:tcPr>
            <w:tcW w:w="1620" w:type="dxa"/>
            <w:tcBorders>
              <w:top w:val="nil"/>
              <w:left w:val="nil"/>
              <w:bottom w:val="single" w:sz="4" w:space="0" w:color="auto"/>
              <w:right w:val="single" w:sz="4" w:space="0" w:color="auto"/>
            </w:tcBorders>
            <w:shd w:val="clear" w:color="auto" w:fill="auto"/>
            <w:vAlign w:val="center"/>
            <w:hideMark/>
          </w:tcPr>
          <w:p w14:paraId="5E2F951A"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0</w:t>
            </w:r>
          </w:p>
        </w:tc>
        <w:tc>
          <w:tcPr>
            <w:tcW w:w="5160" w:type="dxa"/>
            <w:tcBorders>
              <w:top w:val="nil"/>
              <w:left w:val="nil"/>
              <w:bottom w:val="single" w:sz="4" w:space="0" w:color="auto"/>
              <w:right w:val="single" w:sz="4" w:space="0" w:color="auto"/>
            </w:tcBorders>
            <w:shd w:val="clear" w:color="auto" w:fill="auto"/>
            <w:vAlign w:val="center"/>
            <w:hideMark/>
          </w:tcPr>
          <w:p w14:paraId="6277F0FE" w14:textId="77777777" w:rsidR="006166C3" w:rsidRPr="00184411" w:rsidRDefault="006166C3" w:rsidP="00075D81">
            <w:pPr>
              <w:suppressAutoHyphens w:val="0"/>
              <w:spacing w:after="0" w:line="240" w:lineRule="auto"/>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Lúky s kvetmi – kvetnatá lúka potravný biotop</w:t>
            </w:r>
          </w:p>
        </w:tc>
      </w:tr>
      <w:tr w:rsidR="006166C3" w:rsidRPr="00BC4D7E" w14:paraId="070A0BB6" w14:textId="77777777" w:rsidTr="009163E8">
        <w:trPr>
          <w:trHeight w:val="1240"/>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7956C8CE" w14:textId="39A9F0EC" w:rsidR="006166C3" w:rsidRPr="00184411" w:rsidRDefault="006166C3" w:rsidP="00A752E1">
            <w:pPr>
              <w:suppressAutoHyphens w:val="0"/>
              <w:spacing w:after="0" w:line="240" w:lineRule="auto"/>
              <w:jc w:val="both"/>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Štruktúra úkrytového biotopu druhu – imága brehový porast pokryvnosť</w:t>
            </w:r>
          </w:p>
        </w:tc>
        <w:tc>
          <w:tcPr>
            <w:tcW w:w="1604" w:type="dxa"/>
            <w:tcBorders>
              <w:top w:val="nil"/>
              <w:left w:val="nil"/>
              <w:bottom w:val="single" w:sz="4" w:space="0" w:color="auto"/>
              <w:right w:val="single" w:sz="4" w:space="0" w:color="auto"/>
            </w:tcBorders>
            <w:shd w:val="clear" w:color="auto" w:fill="auto"/>
            <w:vAlign w:val="center"/>
            <w:hideMark/>
          </w:tcPr>
          <w:p w14:paraId="1162823F"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w:t>
            </w:r>
          </w:p>
        </w:tc>
        <w:tc>
          <w:tcPr>
            <w:tcW w:w="1620" w:type="dxa"/>
            <w:tcBorders>
              <w:top w:val="nil"/>
              <w:left w:val="nil"/>
              <w:bottom w:val="single" w:sz="4" w:space="0" w:color="auto"/>
              <w:right w:val="single" w:sz="4" w:space="0" w:color="auto"/>
            </w:tcBorders>
            <w:shd w:val="clear" w:color="auto" w:fill="auto"/>
            <w:vAlign w:val="center"/>
            <w:hideMark/>
          </w:tcPr>
          <w:p w14:paraId="0B2B64A9"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20%</w:t>
            </w:r>
          </w:p>
        </w:tc>
        <w:tc>
          <w:tcPr>
            <w:tcW w:w="5160" w:type="dxa"/>
            <w:tcBorders>
              <w:top w:val="nil"/>
              <w:left w:val="nil"/>
              <w:bottom w:val="single" w:sz="4" w:space="0" w:color="auto"/>
              <w:right w:val="single" w:sz="4" w:space="0" w:color="auto"/>
            </w:tcBorders>
            <w:shd w:val="clear" w:color="auto" w:fill="auto"/>
            <w:vAlign w:val="center"/>
            <w:hideMark/>
          </w:tcPr>
          <w:p w14:paraId="1AC15C99" w14:textId="77777777" w:rsidR="006166C3" w:rsidRPr="00184411"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Zachovať prerušovaný brehový porast - úkryty</w:t>
            </w:r>
          </w:p>
        </w:tc>
      </w:tr>
    </w:tbl>
    <w:p w14:paraId="27700C73" w14:textId="77777777" w:rsidR="006166C3" w:rsidRDefault="006166C3" w:rsidP="006166C3">
      <w:pPr>
        <w:jc w:val="both"/>
      </w:pPr>
    </w:p>
    <w:p w14:paraId="7E2B96FE" w14:textId="447ADAF4" w:rsidR="008C2FD9" w:rsidRPr="00A752E1" w:rsidRDefault="00A752E1" w:rsidP="00A752E1">
      <w:pPr>
        <w:pStyle w:val="Zkladntext"/>
        <w:widowControl w:val="0"/>
        <w:jc w:val="both"/>
        <w:rPr>
          <w:i/>
        </w:rPr>
      </w:pPr>
      <w:r w:rsidRPr="00A752E1">
        <w:rPr>
          <w:b w:val="0"/>
        </w:rPr>
        <w:t>Zlepšenie stavu druhu</w:t>
      </w:r>
      <w:r>
        <w:t xml:space="preserve"> v</w:t>
      </w:r>
      <w:r w:rsidR="00D41CB3" w:rsidRPr="008C2FD9">
        <w:t>ydra riečna (</w:t>
      </w:r>
      <w:r w:rsidR="006166C3" w:rsidRPr="008C2FD9">
        <w:rPr>
          <w:i/>
        </w:rPr>
        <w:t>Lutra lutra</w:t>
      </w:r>
      <w:r>
        <w:rPr>
          <w:i/>
        </w:rPr>
        <w:t xml:space="preserve">) </w:t>
      </w:r>
      <w:r w:rsidR="008C2FD9">
        <w:rPr>
          <w:b w:val="0"/>
          <w:bCs w:val="0"/>
          <w:shd w:val="clear" w:color="auto" w:fill="FFFFFF"/>
        </w:rPr>
        <w:t>za splnenia nasledovných atribútov a cieľových hodnôt: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73"/>
        <w:gridCol w:w="1337"/>
        <w:gridCol w:w="1498"/>
        <w:gridCol w:w="4857"/>
      </w:tblGrid>
      <w:tr w:rsidR="006166C3" w:rsidRPr="00184411" w14:paraId="42383C71" w14:textId="77777777" w:rsidTr="009163E8">
        <w:tc>
          <w:tcPr>
            <w:tcW w:w="2373" w:type="dxa"/>
            <w:tcMar>
              <w:top w:w="100" w:type="dxa"/>
              <w:left w:w="100" w:type="dxa"/>
              <w:bottom w:w="100" w:type="dxa"/>
              <w:right w:w="100" w:type="dxa"/>
            </w:tcMar>
            <w:hideMark/>
          </w:tcPr>
          <w:p w14:paraId="5B425B93" w14:textId="77777777" w:rsidR="006166C3" w:rsidRPr="00A752E1" w:rsidRDefault="006166C3" w:rsidP="0010439E">
            <w:pPr>
              <w:widowControl w:val="0"/>
              <w:spacing w:after="120" w:line="240" w:lineRule="auto"/>
              <w:jc w:val="both"/>
              <w:rPr>
                <w:rFonts w:ascii="Times New Roman" w:hAnsi="Times New Roman" w:cs="Times New Roman"/>
                <w:b/>
                <w:sz w:val="18"/>
                <w:szCs w:val="18"/>
              </w:rPr>
            </w:pPr>
            <w:r w:rsidRPr="00A752E1">
              <w:rPr>
                <w:rFonts w:ascii="Times New Roman" w:hAnsi="Times New Roman"/>
                <w:b/>
                <w:color w:val="000000"/>
                <w:sz w:val="20"/>
                <w:szCs w:val="20"/>
              </w:rPr>
              <w:t>Parameter</w:t>
            </w:r>
          </w:p>
        </w:tc>
        <w:tc>
          <w:tcPr>
            <w:tcW w:w="1337" w:type="dxa"/>
            <w:tcMar>
              <w:top w:w="100" w:type="dxa"/>
              <w:left w:w="100" w:type="dxa"/>
              <w:bottom w:w="100" w:type="dxa"/>
              <w:right w:w="100" w:type="dxa"/>
            </w:tcMar>
            <w:hideMark/>
          </w:tcPr>
          <w:p w14:paraId="1BBFFBEF" w14:textId="77777777" w:rsidR="006166C3" w:rsidRPr="00A752E1" w:rsidRDefault="006166C3" w:rsidP="0010439E">
            <w:pPr>
              <w:widowControl w:val="0"/>
              <w:spacing w:after="120" w:line="240" w:lineRule="auto"/>
              <w:jc w:val="both"/>
              <w:rPr>
                <w:rFonts w:ascii="Times New Roman" w:hAnsi="Times New Roman" w:cs="Times New Roman"/>
                <w:b/>
                <w:sz w:val="18"/>
                <w:szCs w:val="18"/>
              </w:rPr>
            </w:pPr>
            <w:r w:rsidRPr="00A752E1">
              <w:rPr>
                <w:rFonts w:ascii="Times New Roman" w:hAnsi="Times New Roman"/>
                <w:b/>
                <w:color w:val="000000"/>
                <w:sz w:val="20"/>
                <w:szCs w:val="20"/>
              </w:rPr>
              <w:t>Merateľný indikátor</w:t>
            </w:r>
          </w:p>
        </w:tc>
        <w:tc>
          <w:tcPr>
            <w:tcW w:w="1498" w:type="dxa"/>
            <w:tcMar>
              <w:top w:w="100" w:type="dxa"/>
              <w:left w:w="100" w:type="dxa"/>
              <w:bottom w:w="100" w:type="dxa"/>
              <w:right w:w="100" w:type="dxa"/>
            </w:tcMar>
            <w:hideMark/>
          </w:tcPr>
          <w:p w14:paraId="2F30B806" w14:textId="77777777" w:rsidR="006166C3" w:rsidRPr="00A752E1" w:rsidRDefault="006166C3" w:rsidP="0010439E">
            <w:pPr>
              <w:widowControl w:val="0"/>
              <w:spacing w:after="120" w:line="240" w:lineRule="auto"/>
              <w:jc w:val="both"/>
              <w:rPr>
                <w:rFonts w:ascii="Times New Roman" w:hAnsi="Times New Roman" w:cs="Times New Roman"/>
                <w:b/>
                <w:sz w:val="18"/>
                <w:szCs w:val="18"/>
              </w:rPr>
            </w:pPr>
            <w:r w:rsidRPr="00A752E1">
              <w:rPr>
                <w:rFonts w:ascii="Times New Roman" w:hAnsi="Times New Roman"/>
                <w:b/>
                <w:color w:val="000000"/>
                <w:sz w:val="20"/>
                <w:szCs w:val="20"/>
              </w:rPr>
              <w:t>Cieľová hodnota</w:t>
            </w:r>
          </w:p>
        </w:tc>
        <w:tc>
          <w:tcPr>
            <w:tcW w:w="4857" w:type="dxa"/>
            <w:tcMar>
              <w:top w:w="100" w:type="dxa"/>
              <w:left w:w="100" w:type="dxa"/>
              <w:bottom w:w="100" w:type="dxa"/>
              <w:right w:w="100" w:type="dxa"/>
            </w:tcMar>
            <w:hideMark/>
          </w:tcPr>
          <w:p w14:paraId="7B107A7E" w14:textId="77777777" w:rsidR="006166C3" w:rsidRPr="00A752E1" w:rsidRDefault="006166C3" w:rsidP="0010439E">
            <w:pPr>
              <w:widowControl w:val="0"/>
              <w:spacing w:after="120" w:line="240" w:lineRule="auto"/>
              <w:jc w:val="both"/>
              <w:rPr>
                <w:rFonts w:ascii="Times New Roman" w:hAnsi="Times New Roman" w:cs="Times New Roman"/>
                <w:b/>
                <w:sz w:val="18"/>
                <w:szCs w:val="18"/>
              </w:rPr>
            </w:pPr>
            <w:r w:rsidRPr="00A752E1">
              <w:rPr>
                <w:rFonts w:ascii="Times New Roman" w:hAnsi="Times New Roman"/>
                <w:b/>
                <w:color w:val="000000"/>
                <w:sz w:val="20"/>
                <w:szCs w:val="20"/>
              </w:rPr>
              <w:t>Poznámky/Doplňujúce informácie</w:t>
            </w:r>
          </w:p>
        </w:tc>
      </w:tr>
      <w:tr w:rsidR="00A752E1" w:rsidRPr="00184411" w14:paraId="3811AC2D" w14:textId="77777777" w:rsidTr="009163E8">
        <w:trPr>
          <w:trHeight w:val="435"/>
        </w:trPr>
        <w:tc>
          <w:tcPr>
            <w:tcW w:w="2373" w:type="dxa"/>
            <w:tcMar>
              <w:top w:w="100" w:type="dxa"/>
              <w:left w:w="100" w:type="dxa"/>
              <w:bottom w:w="100" w:type="dxa"/>
              <w:right w:w="100" w:type="dxa"/>
            </w:tcMar>
            <w:vAlign w:val="center"/>
            <w:hideMark/>
          </w:tcPr>
          <w:p w14:paraId="0273A0E2" w14:textId="2F5FFAD8" w:rsidR="00A752E1" w:rsidRPr="00184411" w:rsidRDefault="00A752E1" w:rsidP="00A752E1">
            <w:pPr>
              <w:jc w:val="both"/>
              <w:rPr>
                <w:rFonts w:ascii="Times New Roman" w:hAnsi="Times New Roman" w:cs="Times New Roman"/>
                <w:sz w:val="18"/>
                <w:szCs w:val="18"/>
              </w:rPr>
            </w:pPr>
            <w:r>
              <w:rPr>
                <w:rFonts w:ascii="Times New Roman" w:hAnsi="Times New Roman" w:cs="Times New Roman"/>
                <w:sz w:val="20"/>
                <w:szCs w:val="20"/>
              </w:rPr>
              <w:t>K</w:t>
            </w:r>
            <w:r w:rsidRPr="009B7A4C">
              <w:rPr>
                <w:rFonts w:ascii="Times New Roman" w:hAnsi="Times New Roman" w:cs="Times New Roman"/>
                <w:sz w:val="20"/>
                <w:szCs w:val="20"/>
              </w:rPr>
              <w:t xml:space="preserve">valita populácie </w:t>
            </w:r>
          </w:p>
        </w:tc>
        <w:tc>
          <w:tcPr>
            <w:tcW w:w="1337" w:type="dxa"/>
            <w:tcMar>
              <w:top w:w="100" w:type="dxa"/>
              <w:left w:w="100" w:type="dxa"/>
              <w:bottom w:w="100" w:type="dxa"/>
              <w:right w:w="100" w:type="dxa"/>
            </w:tcMar>
            <w:vAlign w:val="center"/>
            <w:hideMark/>
          </w:tcPr>
          <w:p w14:paraId="28EFABCF" w14:textId="439E2E91" w:rsidR="00A752E1" w:rsidRPr="00184411" w:rsidRDefault="00A752E1" w:rsidP="00A752E1">
            <w:pPr>
              <w:widowControl w:val="0"/>
              <w:spacing w:line="240" w:lineRule="auto"/>
              <w:jc w:val="both"/>
              <w:rPr>
                <w:rFonts w:ascii="Times New Roman" w:hAnsi="Times New Roman" w:cs="Times New Roman"/>
                <w:sz w:val="18"/>
                <w:szCs w:val="18"/>
              </w:rPr>
            </w:pPr>
            <w:r w:rsidRPr="009B7A4C">
              <w:rPr>
                <w:rFonts w:ascii="Times New Roman" w:hAnsi="Times New Roman" w:cs="Times New Roman"/>
                <w:sz w:val="20"/>
                <w:szCs w:val="20"/>
              </w:rPr>
              <w:t>Počet jedincov (cez evidenciu pobytových znakov)</w:t>
            </w:r>
          </w:p>
        </w:tc>
        <w:tc>
          <w:tcPr>
            <w:tcW w:w="1498" w:type="dxa"/>
            <w:tcMar>
              <w:top w:w="100" w:type="dxa"/>
              <w:left w:w="100" w:type="dxa"/>
              <w:bottom w:w="100" w:type="dxa"/>
              <w:right w:w="100" w:type="dxa"/>
            </w:tcMar>
            <w:vAlign w:val="center"/>
            <w:hideMark/>
          </w:tcPr>
          <w:p w14:paraId="0D9EF667" w14:textId="17632CD2" w:rsidR="00A752E1" w:rsidRPr="00184411" w:rsidRDefault="00A752E1" w:rsidP="00A752E1">
            <w:pPr>
              <w:widowControl w:val="0"/>
              <w:spacing w:line="240" w:lineRule="auto"/>
              <w:jc w:val="both"/>
              <w:rPr>
                <w:rFonts w:ascii="Times New Roman" w:hAnsi="Times New Roman" w:cs="Times New Roman"/>
                <w:sz w:val="18"/>
                <w:szCs w:val="18"/>
              </w:rPr>
            </w:pPr>
            <w:r>
              <w:rPr>
                <w:rFonts w:ascii="Times New Roman" w:hAnsi="Times New Roman" w:cs="Times New Roman"/>
                <w:sz w:val="20"/>
                <w:szCs w:val="20"/>
              </w:rPr>
              <w:t>Viac ako 1</w:t>
            </w:r>
            <w:r w:rsidRPr="009B7A4C">
              <w:rPr>
                <w:rFonts w:ascii="Times New Roman" w:hAnsi="Times New Roman" w:cs="Times New Roman"/>
                <w:sz w:val="20"/>
                <w:szCs w:val="20"/>
              </w:rPr>
              <w:t xml:space="preserve"> zazna</w:t>
            </w:r>
            <w:r>
              <w:rPr>
                <w:rFonts w:ascii="Times New Roman" w:hAnsi="Times New Roman" w:cs="Times New Roman"/>
                <w:sz w:val="20"/>
                <w:szCs w:val="20"/>
              </w:rPr>
              <w:t>menaný pobytový znak</w:t>
            </w:r>
            <w:r w:rsidRPr="009B7A4C">
              <w:rPr>
                <w:rFonts w:ascii="Times New Roman" w:hAnsi="Times New Roman" w:cs="Times New Roman"/>
                <w:sz w:val="20"/>
                <w:szCs w:val="20"/>
              </w:rPr>
              <w:t xml:space="preserve"> na 1 km úseku toku</w:t>
            </w:r>
          </w:p>
        </w:tc>
        <w:tc>
          <w:tcPr>
            <w:tcW w:w="4857" w:type="dxa"/>
            <w:tcMar>
              <w:top w:w="100" w:type="dxa"/>
              <w:left w:w="100" w:type="dxa"/>
              <w:bottom w:w="100" w:type="dxa"/>
              <w:right w:w="100" w:type="dxa"/>
            </w:tcMar>
            <w:hideMark/>
          </w:tcPr>
          <w:p w14:paraId="265F7B80" w14:textId="77777777" w:rsidR="00A752E1" w:rsidRPr="00184411" w:rsidRDefault="00A752E1" w:rsidP="00A752E1">
            <w:pPr>
              <w:pStyle w:val="PredformtovanHTML"/>
              <w:spacing w:line="256" w:lineRule="auto"/>
              <w:rPr>
                <w:rFonts w:ascii="Times New Roman" w:hAnsi="Times New Roman" w:cs="Times New Roman"/>
                <w:sz w:val="18"/>
                <w:szCs w:val="18"/>
                <w:lang w:eastAsia="en-US"/>
              </w:rPr>
            </w:pPr>
            <w:r w:rsidRPr="00184411">
              <w:rPr>
                <w:rFonts w:ascii="Times New Roman" w:eastAsia="Calibri" w:hAnsi="Times New Roman" w:cs="Times New Roman"/>
                <w:sz w:val="18"/>
                <w:szCs w:val="18"/>
                <w:lang w:eastAsia="en-US"/>
              </w:rPr>
              <w:t xml:space="preserve">Podľa údajov je výskyt druhu marginálny, populácia v SDF je odhadovaná na 2 až 5 jedincov. </w:t>
            </w:r>
          </w:p>
        </w:tc>
      </w:tr>
      <w:tr w:rsidR="00A752E1" w:rsidRPr="00BC4D7E" w14:paraId="5903A37D" w14:textId="77777777" w:rsidTr="009163E8">
        <w:tc>
          <w:tcPr>
            <w:tcW w:w="2373" w:type="dxa"/>
            <w:tcMar>
              <w:top w:w="100" w:type="dxa"/>
              <w:left w:w="100" w:type="dxa"/>
              <w:bottom w:w="100" w:type="dxa"/>
              <w:right w:w="100" w:type="dxa"/>
            </w:tcMar>
            <w:vAlign w:val="center"/>
            <w:hideMark/>
          </w:tcPr>
          <w:p w14:paraId="1907098D" w14:textId="313C2810" w:rsidR="00A752E1" w:rsidRPr="00184411" w:rsidRDefault="00A752E1" w:rsidP="00A752E1">
            <w:pPr>
              <w:widowControl w:val="0"/>
              <w:spacing w:line="240" w:lineRule="auto"/>
              <w:jc w:val="both"/>
              <w:rPr>
                <w:rFonts w:ascii="Times New Roman" w:hAnsi="Times New Roman" w:cs="Times New Roman"/>
                <w:sz w:val="18"/>
                <w:szCs w:val="18"/>
                <w:lang w:eastAsia="en-US"/>
              </w:rPr>
            </w:pPr>
            <w:r>
              <w:rPr>
                <w:rFonts w:ascii="Times New Roman" w:hAnsi="Times New Roman" w:cs="Times New Roman"/>
                <w:sz w:val="20"/>
                <w:szCs w:val="20"/>
              </w:rPr>
              <w:t>B</w:t>
            </w:r>
            <w:r w:rsidRPr="009B7A4C">
              <w:rPr>
                <w:rFonts w:ascii="Times New Roman" w:hAnsi="Times New Roman" w:cs="Times New Roman"/>
                <w:sz w:val="20"/>
                <w:szCs w:val="20"/>
              </w:rPr>
              <w:t>iotop druhu</w:t>
            </w:r>
          </w:p>
        </w:tc>
        <w:tc>
          <w:tcPr>
            <w:tcW w:w="1337" w:type="dxa"/>
            <w:tcMar>
              <w:top w:w="100" w:type="dxa"/>
              <w:left w:w="100" w:type="dxa"/>
              <w:bottom w:w="100" w:type="dxa"/>
              <w:right w:w="100" w:type="dxa"/>
            </w:tcMar>
            <w:hideMark/>
          </w:tcPr>
          <w:p w14:paraId="3E061979" w14:textId="77777777" w:rsidR="00A752E1" w:rsidRPr="00184411" w:rsidRDefault="00A752E1" w:rsidP="00A752E1">
            <w:pPr>
              <w:widowControl w:val="0"/>
              <w:spacing w:line="240" w:lineRule="auto"/>
              <w:jc w:val="both"/>
              <w:rPr>
                <w:rFonts w:ascii="Times New Roman" w:hAnsi="Times New Roman" w:cs="Times New Roman"/>
                <w:sz w:val="18"/>
                <w:szCs w:val="18"/>
              </w:rPr>
            </w:pPr>
            <w:r w:rsidRPr="00184411">
              <w:rPr>
                <w:rFonts w:ascii="Times New Roman" w:hAnsi="Times New Roman" w:cs="Times New Roman"/>
                <w:sz w:val="18"/>
                <w:szCs w:val="18"/>
              </w:rPr>
              <w:t>Výmera v ha</w:t>
            </w:r>
          </w:p>
        </w:tc>
        <w:tc>
          <w:tcPr>
            <w:tcW w:w="1498" w:type="dxa"/>
            <w:tcMar>
              <w:top w:w="100" w:type="dxa"/>
              <w:left w:w="100" w:type="dxa"/>
              <w:bottom w:w="100" w:type="dxa"/>
              <w:right w:w="100" w:type="dxa"/>
            </w:tcMar>
          </w:tcPr>
          <w:p w14:paraId="0B0C1A17" w14:textId="77777777" w:rsidR="00A752E1" w:rsidRPr="00184411" w:rsidRDefault="00A752E1" w:rsidP="00A752E1">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200</w:t>
            </w:r>
          </w:p>
        </w:tc>
        <w:tc>
          <w:tcPr>
            <w:tcW w:w="4857" w:type="dxa"/>
            <w:tcMar>
              <w:top w:w="100" w:type="dxa"/>
              <w:left w:w="100" w:type="dxa"/>
              <w:bottom w:w="100" w:type="dxa"/>
              <w:right w:w="100" w:type="dxa"/>
            </w:tcMar>
            <w:hideMark/>
          </w:tcPr>
          <w:p w14:paraId="6A51A3BE" w14:textId="77777777" w:rsidR="00A752E1" w:rsidRPr="00184411" w:rsidRDefault="00A752E1" w:rsidP="00A752E1">
            <w:pPr>
              <w:widowControl w:val="0"/>
              <w:spacing w:line="240" w:lineRule="auto"/>
              <w:jc w:val="both"/>
              <w:rPr>
                <w:rFonts w:ascii="Times New Roman" w:hAnsi="Times New Roman" w:cs="Times New Roman"/>
                <w:sz w:val="18"/>
                <w:szCs w:val="18"/>
              </w:rPr>
            </w:pPr>
            <w:r w:rsidRPr="00184411">
              <w:rPr>
                <w:rFonts w:ascii="Times New Roman" w:hAnsi="Times New Roman" w:cs="Times New Roman"/>
                <w:sz w:val="18"/>
                <w:szCs w:val="18"/>
              </w:rPr>
              <w:t>Lokalita poskytuje pomerne veľký počet brehov a bohato štruktúrovaných brehových porastov, biotop je však ovplyvnený úpravou kamenným záhozom hlavného koryta a odrezaním meandrov.</w:t>
            </w:r>
          </w:p>
        </w:tc>
      </w:tr>
      <w:tr w:rsidR="00A752E1" w:rsidRPr="00184411" w14:paraId="6A0513ED" w14:textId="77777777" w:rsidTr="009163E8">
        <w:tc>
          <w:tcPr>
            <w:tcW w:w="2373" w:type="dxa"/>
            <w:tcMar>
              <w:top w:w="100" w:type="dxa"/>
              <w:left w:w="100" w:type="dxa"/>
              <w:bottom w:w="100" w:type="dxa"/>
              <w:right w:w="100" w:type="dxa"/>
            </w:tcMar>
            <w:vAlign w:val="center"/>
          </w:tcPr>
          <w:p w14:paraId="7BA3C8B9" w14:textId="22495BBD" w:rsidR="00A752E1" w:rsidRPr="00BC4D7E" w:rsidRDefault="00A752E1" w:rsidP="00A752E1">
            <w:pPr>
              <w:widowControl w:val="0"/>
              <w:spacing w:line="240" w:lineRule="auto"/>
              <w:jc w:val="both"/>
              <w:rPr>
                <w:rFonts w:ascii="Times New Roman" w:hAnsi="Times New Roman" w:cs="Times New Roman"/>
                <w:sz w:val="18"/>
                <w:szCs w:val="18"/>
              </w:rPr>
            </w:pPr>
            <w:r>
              <w:rPr>
                <w:rFonts w:ascii="Times New Roman" w:hAnsi="Times New Roman" w:cs="Times New Roman"/>
                <w:sz w:val="20"/>
                <w:szCs w:val="20"/>
              </w:rPr>
              <w:t>M</w:t>
            </w:r>
            <w:r w:rsidRPr="009B7A4C">
              <w:rPr>
                <w:rFonts w:ascii="Times New Roman" w:hAnsi="Times New Roman" w:cs="Times New Roman"/>
                <w:sz w:val="20"/>
                <w:szCs w:val="20"/>
              </w:rPr>
              <w:t>igrácia</w:t>
            </w:r>
          </w:p>
        </w:tc>
        <w:tc>
          <w:tcPr>
            <w:tcW w:w="1337" w:type="dxa"/>
            <w:tcMar>
              <w:top w:w="100" w:type="dxa"/>
              <w:left w:w="100" w:type="dxa"/>
              <w:bottom w:w="100" w:type="dxa"/>
              <w:right w:w="100" w:type="dxa"/>
            </w:tcMar>
            <w:vAlign w:val="center"/>
          </w:tcPr>
          <w:p w14:paraId="55586B00" w14:textId="098C16FB" w:rsidR="00A752E1" w:rsidRPr="00BC4D7E" w:rsidRDefault="00A752E1" w:rsidP="00A752E1">
            <w:pPr>
              <w:widowControl w:val="0"/>
              <w:spacing w:line="240" w:lineRule="auto"/>
              <w:jc w:val="both"/>
              <w:rPr>
                <w:rFonts w:ascii="Times New Roman" w:hAnsi="Times New Roman" w:cs="Times New Roman"/>
                <w:sz w:val="18"/>
                <w:szCs w:val="18"/>
              </w:rPr>
            </w:pPr>
            <w:r w:rsidRPr="009B7A4C">
              <w:rPr>
                <w:rFonts w:ascii="Times New Roman" w:hAnsi="Times New Roman" w:cs="Times New Roman"/>
                <w:sz w:val="20"/>
                <w:szCs w:val="20"/>
              </w:rPr>
              <w:t>Počet uhynutých jedincov na cestách</w:t>
            </w:r>
          </w:p>
        </w:tc>
        <w:tc>
          <w:tcPr>
            <w:tcW w:w="1498" w:type="dxa"/>
            <w:tcMar>
              <w:top w:w="100" w:type="dxa"/>
              <w:left w:w="100" w:type="dxa"/>
              <w:bottom w:w="100" w:type="dxa"/>
              <w:right w:w="100" w:type="dxa"/>
            </w:tcMar>
            <w:vAlign w:val="center"/>
          </w:tcPr>
          <w:p w14:paraId="75B25F30" w14:textId="5E5A48AA" w:rsidR="00A752E1" w:rsidRPr="00184411" w:rsidRDefault="00A752E1" w:rsidP="00A752E1">
            <w:pPr>
              <w:widowControl w:val="0"/>
              <w:spacing w:line="240" w:lineRule="auto"/>
              <w:jc w:val="both"/>
              <w:rPr>
                <w:rFonts w:ascii="Times New Roman" w:hAnsi="Times New Roman" w:cs="Times New Roman"/>
                <w:sz w:val="18"/>
                <w:szCs w:val="18"/>
              </w:rPr>
            </w:pPr>
            <w:r w:rsidRPr="009B7A4C">
              <w:rPr>
                <w:rFonts w:ascii="Times New Roman" w:hAnsi="Times New Roman" w:cs="Times New Roman"/>
                <w:sz w:val="20"/>
                <w:szCs w:val="20"/>
              </w:rPr>
              <w:t>0</w:t>
            </w:r>
          </w:p>
        </w:tc>
        <w:tc>
          <w:tcPr>
            <w:tcW w:w="4857" w:type="dxa"/>
            <w:tcMar>
              <w:top w:w="100" w:type="dxa"/>
              <w:left w:w="100" w:type="dxa"/>
              <w:bottom w:w="100" w:type="dxa"/>
              <w:right w:w="100" w:type="dxa"/>
            </w:tcMar>
            <w:vAlign w:val="center"/>
          </w:tcPr>
          <w:p w14:paraId="56FAAE7F" w14:textId="1DE4FD51" w:rsidR="00A752E1" w:rsidRPr="00184411" w:rsidRDefault="00A752E1" w:rsidP="00A752E1">
            <w:pPr>
              <w:widowControl w:val="0"/>
              <w:spacing w:line="240" w:lineRule="auto"/>
              <w:jc w:val="both"/>
              <w:rPr>
                <w:rFonts w:ascii="Times New Roman" w:hAnsi="Times New Roman" w:cs="Times New Roman"/>
                <w:sz w:val="18"/>
                <w:szCs w:val="18"/>
              </w:rPr>
            </w:pPr>
            <w:r w:rsidRPr="009B7A4C">
              <w:rPr>
                <w:rFonts w:ascii="Times New Roman" w:hAnsi="Times New Roman" w:cs="Times New Roman"/>
                <w:sz w:val="20"/>
                <w:szCs w:val="20"/>
              </w:rPr>
              <w:t xml:space="preserve">Umožnená migrácia druhu, bez zaznamenaných úhynov na cestných komunikáciách v okolí. </w:t>
            </w:r>
          </w:p>
        </w:tc>
      </w:tr>
      <w:tr w:rsidR="00A752E1" w:rsidRPr="00184411" w14:paraId="16B619CC" w14:textId="77777777" w:rsidTr="009163E8">
        <w:tc>
          <w:tcPr>
            <w:tcW w:w="2373" w:type="dxa"/>
            <w:tcMar>
              <w:top w:w="100" w:type="dxa"/>
              <w:left w:w="100" w:type="dxa"/>
              <w:bottom w:w="100" w:type="dxa"/>
              <w:right w:w="100" w:type="dxa"/>
            </w:tcMar>
            <w:vAlign w:val="center"/>
          </w:tcPr>
          <w:p w14:paraId="181C1D2A" w14:textId="6D831554" w:rsidR="00A752E1" w:rsidRDefault="00A752E1" w:rsidP="00A752E1">
            <w:pPr>
              <w:widowControl w:val="0"/>
              <w:spacing w:line="240" w:lineRule="auto"/>
              <w:jc w:val="both"/>
              <w:rPr>
                <w:rFonts w:ascii="Times New Roman" w:hAnsi="Times New Roman" w:cs="Times New Roman"/>
                <w:sz w:val="20"/>
                <w:szCs w:val="20"/>
              </w:rPr>
            </w:pPr>
            <w:r>
              <w:rPr>
                <w:rFonts w:ascii="Times New Roman" w:hAnsi="Times New Roman" w:cs="Times New Roman"/>
                <w:sz w:val="20"/>
                <w:szCs w:val="20"/>
              </w:rPr>
              <w:t>K</w:t>
            </w:r>
            <w:r w:rsidRPr="009B7A4C">
              <w:rPr>
                <w:rFonts w:ascii="Times New Roman" w:hAnsi="Times New Roman" w:cs="Times New Roman"/>
                <w:sz w:val="20"/>
                <w:szCs w:val="20"/>
              </w:rPr>
              <w:t xml:space="preserve">valita vody </w:t>
            </w:r>
          </w:p>
        </w:tc>
        <w:tc>
          <w:tcPr>
            <w:tcW w:w="1337" w:type="dxa"/>
            <w:tcMar>
              <w:top w:w="100" w:type="dxa"/>
              <w:left w:w="100" w:type="dxa"/>
              <w:bottom w:w="100" w:type="dxa"/>
              <w:right w:w="100" w:type="dxa"/>
            </w:tcMar>
            <w:vAlign w:val="center"/>
          </w:tcPr>
          <w:p w14:paraId="0997906E" w14:textId="58D620A4" w:rsidR="00A752E1" w:rsidRPr="009B7A4C" w:rsidRDefault="00A752E1" w:rsidP="00A752E1">
            <w:pPr>
              <w:widowControl w:val="0"/>
              <w:spacing w:line="240" w:lineRule="auto"/>
              <w:jc w:val="both"/>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498" w:type="dxa"/>
            <w:tcMar>
              <w:top w:w="100" w:type="dxa"/>
              <w:left w:w="100" w:type="dxa"/>
              <w:bottom w:w="100" w:type="dxa"/>
              <w:right w:w="100" w:type="dxa"/>
            </w:tcMar>
            <w:vAlign w:val="center"/>
          </w:tcPr>
          <w:p w14:paraId="168C79F8" w14:textId="29AF076D" w:rsidR="00A752E1" w:rsidRPr="009B7A4C" w:rsidRDefault="00A752E1" w:rsidP="00A752E1">
            <w:pPr>
              <w:widowControl w:val="0"/>
              <w:spacing w:line="240" w:lineRule="auto"/>
              <w:jc w:val="both"/>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4857" w:type="dxa"/>
            <w:tcMar>
              <w:top w:w="100" w:type="dxa"/>
              <w:left w:w="100" w:type="dxa"/>
              <w:bottom w:w="100" w:type="dxa"/>
              <w:right w:w="100" w:type="dxa"/>
            </w:tcMar>
            <w:vAlign w:val="center"/>
          </w:tcPr>
          <w:p w14:paraId="262FE6CD" w14:textId="6B982635" w:rsidR="00A752E1" w:rsidRPr="009B7A4C" w:rsidRDefault="00A752E1" w:rsidP="00A752E1">
            <w:pPr>
              <w:widowControl w:val="0"/>
              <w:spacing w:line="240" w:lineRule="auto"/>
              <w:jc w:val="both"/>
              <w:rPr>
                <w:rFonts w:ascii="Times New Roman" w:hAnsi="Times New Roman" w:cs="Times New Roman"/>
                <w:sz w:val="20"/>
                <w:szCs w:val="20"/>
              </w:rPr>
            </w:pPr>
            <w:r w:rsidRPr="009B7A4C">
              <w:rPr>
                <w:rFonts w:ascii="Times New Roman" w:hAnsi="Times New Roman" w:cs="Times New Roman"/>
                <w:sz w:val="20"/>
                <w:szCs w:val="20"/>
              </w:rPr>
              <w:t>V zmysle výsledkov sledovani</w:t>
            </w:r>
            <w:r>
              <w:rPr>
                <w:rFonts w:ascii="Times New Roman" w:hAnsi="Times New Roman" w:cs="Times New Roman"/>
                <w:sz w:val="20"/>
                <w:szCs w:val="20"/>
              </w:rPr>
              <w:t>a</w:t>
            </w:r>
            <w:r w:rsidRPr="009B7A4C">
              <w:rPr>
                <w:rFonts w:ascii="Times New Roman" w:hAnsi="Times New Roman" w:cs="Times New Roman"/>
                <w:sz w:val="20"/>
                <w:szCs w:val="20"/>
              </w:rPr>
              <w:t xml:space="preserve"> stavu kvality vody v tokoch sa vyžaduje zachovanie stavu vyhovujúce v zmysle platných metodík na hodnoteni</w:t>
            </w:r>
            <w:r>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10"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Pr>
                <w:rFonts w:ascii="Times New Roman" w:hAnsi="Times New Roman" w:cs="Times New Roman"/>
                <w:sz w:val="20"/>
                <w:szCs w:val="20"/>
              </w:rPr>
              <w:t>.</w:t>
            </w:r>
          </w:p>
        </w:tc>
      </w:tr>
    </w:tbl>
    <w:p w14:paraId="236FB986" w14:textId="77777777" w:rsidR="00A752E1" w:rsidRDefault="00A752E1" w:rsidP="003233C9">
      <w:pPr>
        <w:pStyle w:val="Zkladntext"/>
        <w:widowControl w:val="0"/>
        <w:jc w:val="both"/>
      </w:pPr>
    </w:p>
    <w:p w14:paraId="34ABE607" w14:textId="48E6E5C9" w:rsidR="003233C9" w:rsidRDefault="00A752E1" w:rsidP="00A752E1">
      <w:pPr>
        <w:pStyle w:val="Zkladntext"/>
        <w:widowControl w:val="0"/>
        <w:jc w:val="both"/>
        <w:rPr>
          <w:b w:val="0"/>
          <w:bCs w:val="0"/>
          <w:shd w:val="clear" w:color="auto" w:fill="FFFFFF"/>
        </w:rPr>
      </w:pPr>
      <w:r w:rsidRPr="00A752E1">
        <w:rPr>
          <w:b w:val="0"/>
        </w:rPr>
        <w:t>Zlepšiť stav druhu</w:t>
      </w:r>
      <w:r>
        <w:t xml:space="preserve"> k</w:t>
      </w:r>
      <w:r w:rsidR="003233C9">
        <w:t>otúľka štíhla</w:t>
      </w:r>
      <w:r w:rsidR="003233C9" w:rsidRPr="008C2FD9">
        <w:t xml:space="preserve"> (</w:t>
      </w:r>
      <w:r w:rsidR="003233C9">
        <w:rPr>
          <w:i/>
        </w:rPr>
        <w:t>Anisus vorticulus</w:t>
      </w:r>
      <w:r w:rsidR="003233C9" w:rsidRPr="008C2FD9">
        <w:rPr>
          <w:i/>
        </w:rPr>
        <w:t>)</w:t>
      </w:r>
      <w:r>
        <w:rPr>
          <w:i/>
        </w:rPr>
        <w:t xml:space="preserve"> </w:t>
      </w:r>
      <w:r w:rsidR="003233C9">
        <w:rPr>
          <w:b w:val="0"/>
          <w:bCs w:val="0"/>
          <w:shd w:val="clear" w:color="auto" w:fill="FFFFFF"/>
        </w:rPr>
        <w:t>za splnenia nasledovných atribútov:</w:t>
      </w:r>
    </w:p>
    <w:p w14:paraId="5D0A1E2B" w14:textId="62C2CFBE" w:rsidR="00A752E1" w:rsidRDefault="00A752E1" w:rsidP="00A752E1">
      <w:pPr>
        <w:pStyle w:val="Zkladntext"/>
        <w:widowControl w:val="0"/>
        <w:jc w:val="both"/>
        <w:rPr>
          <w:b w:val="0"/>
          <w:bCs w:val="0"/>
          <w:shd w:val="clear" w:color="auto" w:fill="FFFFFF"/>
        </w:rPr>
      </w:pPr>
    </w:p>
    <w:tbl>
      <w:tblPr>
        <w:tblW w:w="5696" w:type="pct"/>
        <w:tblInd w:w="-264" w:type="dxa"/>
        <w:tblCellMar>
          <w:left w:w="70" w:type="dxa"/>
          <w:right w:w="70" w:type="dxa"/>
        </w:tblCellMar>
        <w:tblLook w:val="00A0" w:firstRow="1" w:lastRow="0" w:firstColumn="1" w:lastColumn="0" w:noHBand="0" w:noVBand="0"/>
      </w:tblPr>
      <w:tblGrid>
        <w:gridCol w:w="1603"/>
        <w:gridCol w:w="1255"/>
        <w:gridCol w:w="2120"/>
        <w:gridCol w:w="5345"/>
      </w:tblGrid>
      <w:tr w:rsidR="00A752E1" w:rsidRPr="00A752E1" w14:paraId="733AB655" w14:textId="77777777" w:rsidTr="009163E8">
        <w:trPr>
          <w:trHeight w:val="355"/>
        </w:trPr>
        <w:tc>
          <w:tcPr>
            <w:tcW w:w="1603" w:type="dxa"/>
            <w:tcBorders>
              <w:top w:val="single" w:sz="4" w:space="0" w:color="auto"/>
              <w:left w:val="single" w:sz="4" w:space="0" w:color="auto"/>
              <w:bottom w:val="single" w:sz="4" w:space="0" w:color="auto"/>
              <w:right w:val="single" w:sz="4" w:space="0" w:color="auto"/>
            </w:tcBorders>
            <w:vAlign w:val="center"/>
            <w:hideMark/>
          </w:tcPr>
          <w:p w14:paraId="3D4FF17E" w14:textId="77777777" w:rsidR="00A752E1" w:rsidRPr="00A752E1" w:rsidRDefault="00A752E1" w:rsidP="00CC43F3">
            <w:pPr>
              <w:spacing w:line="240" w:lineRule="auto"/>
              <w:rPr>
                <w:rFonts w:ascii="Times New Roman" w:hAnsi="Times New Roman" w:cs="Times New Roman"/>
                <w:b/>
                <w:color w:val="000000"/>
                <w:sz w:val="20"/>
                <w:szCs w:val="20"/>
                <w:lang w:eastAsia="sk-SK"/>
              </w:rPr>
            </w:pPr>
            <w:r w:rsidRPr="00A752E1">
              <w:rPr>
                <w:rFonts w:ascii="Times New Roman" w:hAnsi="Times New Roman" w:cs="Times New Roman"/>
                <w:b/>
                <w:color w:val="000000"/>
                <w:sz w:val="20"/>
                <w:szCs w:val="20"/>
                <w:lang w:eastAsia="sk-SK"/>
              </w:rPr>
              <w:t>Parameter</w:t>
            </w:r>
          </w:p>
        </w:tc>
        <w:tc>
          <w:tcPr>
            <w:tcW w:w="1255" w:type="dxa"/>
            <w:tcBorders>
              <w:top w:val="single" w:sz="4" w:space="0" w:color="auto"/>
              <w:left w:val="nil"/>
              <w:bottom w:val="single" w:sz="4" w:space="0" w:color="auto"/>
              <w:right w:val="single" w:sz="4" w:space="0" w:color="auto"/>
            </w:tcBorders>
            <w:vAlign w:val="center"/>
            <w:hideMark/>
          </w:tcPr>
          <w:p w14:paraId="3EF03F9F" w14:textId="77777777" w:rsidR="00A752E1" w:rsidRPr="00A752E1" w:rsidRDefault="00A752E1" w:rsidP="00CC43F3">
            <w:pPr>
              <w:spacing w:line="240" w:lineRule="auto"/>
              <w:rPr>
                <w:rFonts w:ascii="Times New Roman" w:hAnsi="Times New Roman" w:cs="Times New Roman"/>
                <w:b/>
                <w:color w:val="000000"/>
                <w:sz w:val="20"/>
                <w:szCs w:val="20"/>
                <w:lang w:eastAsia="sk-SK"/>
              </w:rPr>
            </w:pPr>
            <w:r w:rsidRPr="00A752E1">
              <w:rPr>
                <w:rFonts w:ascii="Times New Roman" w:hAnsi="Times New Roman" w:cs="Times New Roman"/>
                <w:b/>
                <w:color w:val="000000"/>
                <w:sz w:val="20"/>
                <w:szCs w:val="20"/>
                <w:lang w:eastAsia="sk-SK"/>
              </w:rPr>
              <w:t>Merateľnosť</w:t>
            </w:r>
          </w:p>
        </w:tc>
        <w:tc>
          <w:tcPr>
            <w:tcW w:w="2120" w:type="dxa"/>
            <w:tcBorders>
              <w:top w:val="single" w:sz="4" w:space="0" w:color="auto"/>
              <w:left w:val="nil"/>
              <w:bottom w:val="single" w:sz="4" w:space="0" w:color="auto"/>
              <w:right w:val="single" w:sz="4" w:space="0" w:color="auto"/>
            </w:tcBorders>
            <w:vAlign w:val="center"/>
            <w:hideMark/>
          </w:tcPr>
          <w:p w14:paraId="21C5903A" w14:textId="77777777" w:rsidR="00A752E1" w:rsidRPr="00A752E1" w:rsidRDefault="00A752E1" w:rsidP="00CC43F3">
            <w:pPr>
              <w:spacing w:line="240" w:lineRule="auto"/>
              <w:rPr>
                <w:rFonts w:ascii="Times New Roman" w:hAnsi="Times New Roman" w:cs="Times New Roman"/>
                <w:b/>
                <w:color w:val="000000"/>
                <w:sz w:val="20"/>
                <w:szCs w:val="20"/>
                <w:lang w:eastAsia="sk-SK"/>
              </w:rPr>
            </w:pPr>
            <w:r w:rsidRPr="00A752E1">
              <w:rPr>
                <w:rFonts w:ascii="Times New Roman" w:hAnsi="Times New Roman" w:cs="Times New Roman"/>
                <w:b/>
                <w:color w:val="000000"/>
                <w:sz w:val="20"/>
                <w:szCs w:val="20"/>
                <w:lang w:eastAsia="sk-SK"/>
              </w:rPr>
              <w:t>Cieľová hodnota</w:t>
            </w:r>
          </w:p>
        </w:tc>
        <w:tc>
          <w:tcPr>
            <w:tcW w:w="5346" w:type="dxa"/>
            <w:tcBorders>
              <w:top w:val="single" w:sz="4" w:space="0" w:color="auto"/>
              <w:left w:val="nil"/>
              <w:bottom w:val="single" w:sz="4" w:space="0" w:color="auto"/>
              <w:right w:val="single" w:sz="4" w:space="0" w:color="auto"/>
            </w:tcBorders>
            <w:vAlign w:val="center"/>
            <w:hideMark/>
          </w:tcPr>
          <w:p w14:paraId="333AD644" w14:textId="77777777" w:rsidR="00A752E1" w:rsidRPr="00A752E1" w:rsidRDefault="00A752E1" w:rsidP="00CC43F3">
            <w:pPr>
              <w:spacing w:line="240" w:lineRule="auto"/>
              <w:rPr>
                <w:rFonts w:ascii="Times New Roman" w:hAnsi="Times New Roman" w:cs="Times New Roman"/>
                <w:b/>
                <w:color w:val="000000"/>
                <w:sz w:val="20"/>
                <w:szCs w:val="20"/>
                <w:lang w:eastAsia="sk-SK"/>
              </w:rPr>
            </w:pPr>
            <w:r w:rsidRPr="00A752E1">
              <w:rPr>
                <w:rFonts w:ascii="Times New Roman" w:hAnsi="Times New Roman" w:cs="Times New Roman"/>
                <w:b/>
                <w:color w:val="000000"/>
                <w:sz w:val="20"/>
                <w:szCs w:val="20"/>
                <w:lang w:eastAsia="sk-SK"/>
              </w:rPr>
              <w:t>Doplnkové informácie</w:t>
            </w:r>
          </w:p>
        </w:tc>
      </w:tr>
      <w:tr w:rsidR="00A752E1" w:rsidRPr="00A752E1" w14:paraId="19C27FA1" w14:textId="77777777" w:rsidTr="009163E8">
        <w:trPr>
          <w:trHeight w:val="274"/>
        </w:trPr>
        <w:tc>
          <w:tcPr>
            <w:tcW w:w="1603" w:type="dxa"/>
            <w:tcBorders>
              <w:top w:val="single" w:sz="4" w:space="0" w:color="auto"/>
              <w:left w:val="single" w:sz="4" w:space="0" w:color="auto"/>
              <w:bottom w:val="single" w:sz="4" w:space="0" w:color="auto"/>
              <w:right w:val="single" w:sz="4" w:space="0" w:color="auto"/>
            </w:tcBorders>
            <w:vAlign w:val="center"/>
            <w:hideMark/>
          </w:tcPr>
          <w:p w14:paraId="2E71CD98" w14:textId="77777777" w:rsidR="00A752E1" w:rsidRPr="00A752E1" w:rsidRDefault="00A752E1" w:rsidP="00CC43F3">
            <w:pPr>
              <w:spacing w:line="240" w:lineRule="auto"/>
              <w:rPr>
                <w:rFonts w:ascii="Times New Roman" w:hAnsi="Times New Roman" w:cs="Times New Roman"/>
                <w:color w:val="000000"/>
                <w:sz w:val="20"/>
                <w:szCs w:val="20"/>
                <w:lang w:eastAsia="sk-SK"/>
              </w:rPr>
            </w:pPr>
            <w:r w:rsidRPr="00A752E1">
              <w:rPr>
                <w:rFonts w:ascii="Times New Roman" w:hAnsi="Times New Roman" w:cs="Times New Roman"/>
                <w:color w:val="000000"/>
                <w:sz w:val="20"/>
                <w:szCs w:val="20"/>
                <w:lang w:eastAsia="sk-SK"/>
              </w:rPr>
              <w:t>Veľkosť populácie</w:t>
            </w:r>
          </w:p>
        </w:tc>
        <w:tc>
          <w:tcPr>
            <w:tcW w:w="1255" w:type="dxa"/>
            <w:tcBorders>
              <w:top w:val="single" w:sz="4" w:space="0" w:color="auto"/>
              <w:left w:val="nil"/>
              <w:bottom w:val="single" w:sz="4" w:space="0" w:color="auto"/>
              <w:right w:val="single" w:sz="4" w:space="0" w:color="auto"/>
            </w:tcBorders>
            <w:vAlign w:val="center"/>
            <w:hideMark/>
          </w:tcPr>
          <w:p w14:paraId="5EE91DA7" w14:textId="77777777" w:rsidR="00A752E1" w:rsidRPr="00A752E1" w:rsidRDefault="00A752E1" w:rsidP="00CC43F3">
            <w:pPr>
              <w:spacing w:line="240" w:lineRule="auto"/>
              <w:rPr>
                <w:rFonts w:ascii="Times New Roman" w:hAnsi="Times New Roman" w:cs="Times New Roman"/>
                <w:color w:val="000000"/>
                <w:sz w:val="20"/>
                <w:szCs w:val="20"/>
                <w:lang w:eastAsia="sk-SK"/>
              </w:rPr>
            </w:pPr>
            <w:r w:rsidRPr="00A752E1">
              <w:rPr>
                <w:rFonts w:ascii="Times New Roman" w:hAnsi="Times New Roman" w:cs="Times New Roman"/>
                <w:color w:val="000000"/>
                <w:sz w:val="20"/>
                <w:szCs w:val="20"/>
                <w:lang w:eastAsia="sk-SK"/>
              </w:rPr>
              <w:t>počet jedincov</w:t>
            </w:r>
          </w:p>
        </w:tc>
        <w:tc>
          <w:tcPr>
            <w:tcW w:w="2120" w:type="dxa"/>
            <w:tcBorders>
              <w:top w:val="single" w:sz="4" w:space="0" w:color="auto"/>
              <w:left w:val="nil"/>
              <w:bottom w:val="single" w:sz="4" w:space="0" w:color="auto"/>
              <w:right w:val="single" w:sz="4" w:space="0" w:color="auto"/>
            </w:tcBorders>
            <w:vAlign w:val="center"/>
            <w:hideMark/>
          </w:tcPr>
          <w:p w14:paraId="30237CEA" w14:textId="77777777" w:rsidR="00A752E1" w:rsidRPr="00A752E1" w:rsidRDefault="00A752E1" w:rsidP="00CC43F3">
            <w:pPr>
              <w:spacing w:line="240" w:lineRule="auto"/>
              <w:rPr>
                <w:rFonts w:ascii="Times New Roman" w:hAnsi="Times New Roman" w:cs="Times New Roman"/>
                <w:color w:val="000000"/>
                <w:sz w:val="20"/>
                <w:szCs w:val="20"/>
                <w:lang w:eastAsia="sk-SK"/>
              </w:rPr>
            </w:pPr>
            <w:r w:rsidRPr="00A752E1">
              <w:rPr>
                <w:rFonts w:ascii="Times New Roman" w:eastAsia="Times New Roman" w:hAnsi="Times New Roman" w:cs="Times New Roman"/>
                <w:color w:val="000000"/>
                <w:sz w:val="20"/>
                <w:szCs w:val="20"/>
                <w:lang w:eastAsia="sk-SK"/>
              </w:rPr>
              <w:t xml:space="preserve">priemer populácie na trvalej monitorovacej ploche zvýšiť zo zlého stavu do nevyhovujúceho o 5-10 jedincov na lokalite </w:t>
            </w:r>
          </w:p>
        </w:tc>
        <w:tc>
          <w:tcPr>
            <w:tcW w:w="5346" w:type="dxa"/>
            <w:tcBorders>
              <w:top w:val="single" w:sz="4" w:space="0" w:color="auto"/>
              <w:left w:val="nil"/>
              <w:bottom w:val="single" w:sz="4" w:space="0" w:color="auto"/>
              <w:right w:val="single" w:sz="4" w:space="0" w:color="auto"/>
            </w:tcBorders>
            <w:vAlign w:val="center"/>
            <w:hideMark/>
          </w:tcPr>
          <w:p w14:paraId="5C7BF067" w14:textId="77777777" w:rsidR="00A752E1" w:rsidRPr="00A752E1" w:rsidRDefault="00A752E1" w:rsidP="00CC43F3">
            <w:pPr>
              <w:spacing w:line="240" w:lineRule="auto"/>
              <w:rPr>
                <w:rFonts w:ascii="Times New Roman" w:hAnsi="Times New Roman" w:cs="Times New Roman"/>
                <w:color w:val="000000"/>
                <w:sz w:val="20"/>
                <w:szCs w:val="20"/>
                <w:lang w:eastAsia="sk-SK"/>
              </w:rPr>
            </w:pPr>
            <w:r w:rsidRPr="00A752E1">
              <w:rPr>
                <w:rFonts w:ascii="Times New Roman" w:hAnsi="Times New Roman" w:cs="Times New Roman"/>
                <w:color w:val="000000"/>
                <w:sz w:val="20"/>
                <w:szCs w:val="20"/>
                <w:lang w:eastAsia="sk-SK"/>
              </w:rPr>
              <w:t xml:space="preserve">Odhaduje sa </w:t>
            </w:r>
            <w:r w:rsidRPr="00A752E1">
              <w:rPr>
                <w:rFonts w:ascii="Times New Roman" w:eastAsia="Times New Roman" w:hAnsi="Times New Roman" w:cs="Times New Roman"/>
                <w:color w:val="000000"/>
                <w:sz w:val="20"/>
                <w:szCs w:val="20"/>
                <w:lang w:eastAsia="sk-SK"/>
              </w:rPr>
              <w:t>počet jedincov vo vzorke na monitorovacej lokalite získaných z 12 litrov povrchovej vrstvy pôdu a vegetácie na povrchu</w:t>
            </w:r>
          </w:p>
        </w:tc>
      </w:tr>
      <w:tr w:rsidR="00A752E1" w:rsidRPr="00A752E1" w14:paraId="3E42FD28" w14:textId="77777777" w:rsidTr="009163E8">
        <w:trPr>
          <w:trHeight w:val="274"/>
        </w:trPr>
        <w:tc>
          <w:tcPr>
            <w:tcW w:w="1603" w:type="dxa"/>
            <w:tcBorders>
              <w:top w:val="single" w:sz="4" w:space="0" w:color="auto"/>
              <w:left w:val="single" w:sz="4" w:space="0" w:color="auto"/>
              <w:bottom w:val="single" w:sz="4" w:space="0" w:color="auto"/>
              <w:right w:val="single" w:sz="4" w:space="0" w:color="auto"/>
            </w:tcBorders>
            <w:vAlign w:val="center"/>
          </w:tcPr>
          <w:p w14:paraId="55A6FFA8" w14:textId="77777777" w:rsidR="00A752E1" w:rsidRPr="00A752E1" w:rsidRDefault="00A752E1" w:rsidP="00CC43F3">
            <w:pPr>
              <w:spacing w:line="240" w:lineRule="auto"/>
              <w:rPr>
                <w:rFonts w:ascii="Times New Roman" w:hAnsi="Times New Roman" w:cs="Times New Roman"/>
                <w:color w:val="000000"/>
                <w:sz w:val="20"/>
                <w:szCs w:val="20"/>
                <w:lang w:eastAsia="sk-SK"/>
              </w:rPr>
            </w:pPr>
            <w:r w:rsidRPr="00A752E1">
              <w:rPr>
                <w:rFonts w:ascii="Times New Roman" w:eastAsia="Times New Roman" w:hAnsi="Times New Roman" w:cs="Times New Roman"/>
                <w:color w:val="000000"/>
                <w:sz w:val="20"/>
                <w:szCs w:val="20"/>
                <w:lang w:eastAsia="sk-SK"/>
              </w:rPr>
              <w:t>kvalita populácie</w:t>
            </w:r>
          </w:p>
        </w:tc>
        <w:tc>
          <w:tcPr>
            <w:tcW w:w="1255" w:type="dxa"/>
            <w:tcBorders>
              <w:top w:val="single" w:sz="4" w:space="0" w:color="auto"/>
              <w:left w:val="nil"/>
              <w:bottom w:val="single" w:sz="4" w:space="0" w:color="auto"/>
              <w:right w:val="single" w:sz="4" w:space="0" w:color="auto"/>
            </w:tcBorders>
            <w:vAlign w:val="center"/>
          </w:tcPr>
          <w:p w14:paraId="02AAA468" w14:textId="77777777" w:rsidR="00A752E1" w:rsidRPr="00A752E1" w:rsidRDefault="00A752E1" w:rsidP="00CC43F3">
            <w:pPr>
              <w:spacing w:line="240" w:lineRule="auto"/>
              <w:rPr>
                <w:rFonts w:ascii="Times New Roman" w:hAnsi="Times New Roman" w:cs="Times New Roman"/>
                <w:color w:val="000000"/>
                <w:sz w:val="20"/>
                <w:szCs w:val="20"/>
                <w:lang w:eastAsia="sk-SK"/>
              </w:rPr>
            </w:pPr>
            <w:r w:rsidRPr="00A752E1">
              <w:rPr>
                <w:rFonts w:ascii="Times New Roman" w:hAnsi="Times New Roman" w:cs="Times New Roman"/>
                <w:color w:val="000000"/>
                <w:sz w:val="20"/>
                <w:szCs w:val="20"/>
                <w:lang w:eastAsia="sk-SK"/>
              </w:rPr>
              <w:t>počet jedincov</w:t>
            </w:r>
          </w:p>
        </w:tc>
        <w:tc>
          <w:tcPr>
            <w:tcW w:w="2120" w:type="dxa"/>
            <w:tcBorders>
              <w:top w:val="single" w:sz="4" w:space="0" w:color="auto"/>
              <w:left w:val="nil"/>
              <w:bottom w:val="single" w:sz="4" w:space="0" w:color="auto"/>
              <w:right w:val="single" w:sz="4" w:space="0" w:color="auto"/>
            </w:tcBorders>
            <w:vAlign w:val="center"/>
          </w:tcPr>
          <w:p w14:paraId="6771CB1F" w14:textId="2D53F311" w:rsidR="00A752E1" w:rsidRPr="00A752E1" w:rsidRDefault="00A752E1" w:rsidP="00CC43F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1000</w:t>
            </w:r>
          </w:p>
        </w:tc>
        <w:tc>
          <w:tcPr>
            <w:tcW w:w="5346" w:type="dxa"/>
            <w:tcBorders>
              <w:top w:val="single" w:sz="4" w:space="0" w:color="auto"/>
              <w:left w:val="nil"/>
              <w:bottom w:val="single" w:sz="4" w:space="0" w:color="auto"/>
              <w:right w:val="single" w:sz="4" w:space="0" w:color="auto"/>
            </w:tcBorders>
            <w:vAlign w:val="center"/>
          </w:tcPr>
          <w:p w14:paraId="138A5DF3" w14:textId="0ED036CA" w:rsidR="00A752E1" w:rsidRPr="00A752E1" w:rsidRDefault="00A752E1" w:rsidP="00CC43F3">
            <w:pPr>
              <w:spacing w:line="240" w:lineRule="auto"/>
              <w:rPr>
                <w:rFonts w:ascii="Times New Roman" w:hAnsi="Times New Roman" w:cs="Times New Roman"/>
                <w:color w:val="000000"/>
                <w:sz w:val="20"/>
                <w:szCs w:val="20"/>
                <w:lang w:eastAsia="sk-SK"/>
              </w:rPr>
            </w:pPr>
            <w:r w:rsidRPr="00A752E1">
              <w:rPr>
                <w:rFonts w:ascii="Times New Roman" w:eastAsia="Times New Roman" w:hAnsi="Times New Roman" w:cs="Times New Roman"/>
                <w:color w:val="000000"/>
                <w:sz w:val="20"/>
                <w:szCs w:val="20"/>
                <w:lang w:eastAsia="sk-SK"/>
              </w:rPr>
              <w:t>zach</w:t>
            </w:r>
            <w:r>
              <w:rPr>
                <w:rFonts w:ascii="Times New Roman" w:eastAsia="Times New Roman" w:hAnsi="Times New Roman" w:cs="Times New Roman"/>
                <w:color w:val="000000"/>
                <w:sz w:val="20"/>
                <w:szCs w:val="20"/>
                <w:lang w:eastAsia="sk-SK"/>
              </w:rPr>
              <w:t>ovaná odhadovaná populácia o veľkosti 500 až 3000</w:t>
            </w:r>
            <w:r w:rsidRPr="00A752E1">
              <w:rPr>
                <w:rFonts w:ascii="Times New Roman" w:eastAsia="Times New Roman" w:hAnsi="Times New Roman" w:cs="Times New Roman"/>
                <w:color w:val="000000"/>
                <w:sz w:val="20"/>
                <w:szCs w:val="20"/>
                <w:lang w:eastAsia="sk-SK"/>
              </w:rPr>
              <w:t xml:space="preserve"> jedincov na lokalite </w:t>
            </w:r>
          </w:p>
        </w:tc>
      </w:tr>
      <w:tr w:rsidR="00A752E1" w:rsidRPr="00A752E1" w14:paraId="304EEF34" w14:textId="77777777" w:rsidTr="009163E8">
        <w:trPr>
          <w:trHeight w:val="930"/>
        </w:trPr>
        <w:tc>
          <w:tcPr>
            <w:tcW w:w="1603" w:type="dxa"/>
            <w:tcBorders>
              <w:top w:val="nil"/>
              <w:left w:val="single" w:sz="4" w:space="0" w:color="auto"/>
              <w:bottom w:val="single" w:sz="4" w:space="0" w:color="auto"/>
              <w:right w:val="single" w:sz="4" w:space="0" w:color="auto"/>
            </w:tcBorders>
            <w:vAlign w:val="center"/>
            <w:hideMark/>
          </w:tcPr>
          <w:p w14:paraId="0B59CF5B" w14:textId="77777777" w:rsidR="00A752E1" w:rsidRPr="00A752E1" w:rsidRDefault="00A752E1" w:rsidP="00CC43F3">
            <w:pPr>
              <w:spacing w:line="240" w:lineRule="auto"/>
              <w:rPr>
                <w:rFonts w:ascii="Times New Roman" w:hAnsi="Times New Roman" w:cs="Times New Roman"/>
                <w:color w:val="000000"/>
                <w:sz w:val="20"/>
                <w:szCs w:val="20"/>
                <w:lang w:eastAsia="sk-SK"/>
              </w:rPr>
            </w:pPr>
            <w:r w:rsidRPr="00A752E1">
              <w:rPr>
                <w:rFonts w:ascii="Times New Roman" w:hAnsi="Times New Roman" w:cs="Times New Roman"/>
                <w:color w:val="000000"/>
                <w:sz w:val="20"/>
                <w:szCs w:val="20"/>
                <w:lang w:eastAsia="sk-SK"/>
              </w:rPr>
              <w:t xml:space="preserve">Rozloha potenciálneho potravného biotopu </w:t>
            </w:r>
          </w:p>
        </w:tc>
        <w:tc>
          <w:tcPr>
            <w:tcW w:w="1255" w:type="dxa"/>
            <w:tcBorders>
              <w:top w:val="nil"/>
              <w:left w:val="nil"/>
              <w:bottom w:val="single" w:sz="4" w:space="0" w:color="auto"/>
              <w:right w:val="single" w:sz="4" w:space="0" w:color="auto"/>
            </w:tcBorders>
            <w:vAlign w:val="center"/>
            <w:hideMark/>
          </w:tcPr>
          <w:p w14:paraId="0F74821F" w14:textId="77777777" w:rsidR="00A752E1" w:rsidRPr="00A752E1" w:rsidRDefault="00A752E1" w:rsidP="00CC43F3">
            <w:pPr>
              <w:spacing w:line="240" w:lineRule="auto"/>
              <w:rPr>
                <w:rFonts w:ascii="Times New Roman" w:hAnsi="Times New Roman" w:cs="Times New Roman"/>
                <w:color w:val="000000"/>
                <w:sz w:val="20"/>
                <w:szCs w:val="20"/>
                <w:lang w:eastAsia="sk-SK"/>
              </w:rPr>
            </w:pPr>
            <w:r w:rsidRPr="00A752E1">
              <w:rPr>
                <w:rFonts w:ascii="Times New Roman" w:hAnsi="Times New Roman" w:cs="Times New Roman"/>
                <w:color w:val="000000"/>
                <w:sz w:val="20"/>
                <w:szCs w:val="20"/>
                <w:lang w:eastAsia="sk-SK"/>
              </w:rPr>
              <w:t>ha</w:t>
            </w:r>
          </w:p>
        </w:tc>
        <w:tc>
          <w:tcPr>
            <w:tcW w:w="2120" w:type="dxa"/>
            <w:tcBorders>
              <w:top w:val="nil"/>
              <w:left w:val="nil"/>
              <w:bottom w:val="single" w:sz="4" w:space="0" w:color="auto"/>
              <w:right w:val="single" w:sz="4" w:space="0" w:color="auto"/>
            </w:tcBorders>
            <w:vAlign w:val="center"/>
            <w:hideMark/>
          </w:tcPr>
          <w:p w14:paraId="03B08B40" w14:textId="77777777" w:rsidR="00A752E1" w:rsidRPr="00A752E1" w:rsidRDefault="00A752E1" w:rsidP="00CC43F3">
            <w:pPr>
              <w:spacing w:line="240" w:lineRule="auto"/>
              <w:rPr>
                <w:rFonts w:ascii="Times New Roman" w:hAnsi="Times New Roman" w:cs="Times New Roman"/>
                <w:color w:val="000000"/>
                <w:sz w:val="20"/>
                <w:szCs w:val="20"/>
                <w:lang w:eastAsia="sk-SK"/>
              </w:rPr>
            </w:pPr>
            <w:r w:rsidRPr="00A752E1">
              <w:rPr>
                <w:rFonts w:ascii="Times New Roman" w:hAnsi="Times New Roman" w:cs="Times New Roman"/>
                <w:color w:val="000000"/>
                <w:sz w:val="20"/>
                <w:szCs w:val="20"/>
                <w:lang w:eastAsia="sk-SK"/>
              </w:rPr>
              <w:t>Neznáma, bude definovaná po 2 ročnom monitoringu stavu populácie v území</w:t>
            </w:r>
          </w:p>
        </w:tc>
        <w:tc>
          <w:tcPr>
            <w:tcW w:w="5346" w:type="dxa"/>
            <w:tcBorders>
              <w:top w:val="nil"/>
              <w:left w:val="nil"/>
              <w:bottom w:val="single" w:sz="4" w:space="0" w:color="auto"/>
              <w:right w:val="single" w:sz="4" w:space="0" w:color="auto"/>
            </w:tcBorders>
            <w:vAlign w:val="center"/>
            <w:hideMark/>
          </w:tcPr>
          <w:p w14:paraId="26DABB44" w14:textId="77777777" w:rsidR="00A752E1" w:rsidRPr="00A752E1" w:rsidRDefault="00A752E1" w:rsidP="00CC43F3">
            <w:pPr>
              <w:spacing w:line="240" w:lineRule="auto"/>
              <w:rPr>
                <w:rFonts w:ascii="Times New Roman" w:hAnsi="Times New Roman" w:cs="Times New Roman"/>
                <w:color w:val="000000"/>
                <w:sz w:val="20"/>
                <w:szCs w:val="20"/>
                <w:lang w:eastAsia="sk-SK"/>
              </w:rPr>
            </w:pPr>
            <w:r w:rsidRPr="00A752E1">
              <w:rPr>
                <w:rFonts w:ascii="Times New Roman" w:hAnsi="Times New Roman" w:cs="Times New Roman"/>
                <w:color w:val="000000"/>
                <w:sz w:val="20"/>
                <w:szCs w:val="20"/>
                <w:lang w:eastAsia="sk-SK"/>
              </w:rPr>
              <w:t>Lesné biotopy v území – poskytujú lokality na rozmnožovanie, potravné biotopy a úkrytové biotopy.</w:t>
            </w:r>
          </w:p>
        </w:tc>
      </w:tr>
    </w:tbl>
    <w:p w14:paraId="66A89D63" w14:textId="2517EE5F" w:rsidR="00A752E1" w:rsidRDefault="00A752E1" w:rsidP="00A752E1">
      <w:pPr>
        <w:pStyle w:val="Zkladntext"/>
        <w:widowControl w:val="0"/>
        <w:jc w:val="both"/>
        <w:rPr>
          <w:b w:val="0"/>
          <w:bCs w:val="0"/>
          <w:shd w:val="clear" w:color="auto" w:fill="FFFFFF"/>
        </w:rPr>
      </w:pPr>
    </w:p>
    <w:p w14:paraId="60F283F0" w14:textId="0E84BCFC" w:rsidR="003233C9" w:rsidRDefault="00A752E1" w:rsidP="00A752E1">
      <w:pPr>
        <w:pStyle w:val="Zkladntext"/>
        <w:widowControl w:val="0"/>
        <w:jc w:val="both"/>
        <w:rPr>
          <w:b w:val="0"/>
          <w:bCs w:val="0"/>
          <w:shd w:val="clear" w:color="auto" w:fill="FFFFFF"/>
        </w:rPr>
      </w:pPr>
      <w:r>
        <w:t>Zlepšenie stavu druhu k</w:t>
      </w:r>
      <w:r w:rsidR="003233C9">
        <w:t xml:space="preserve">orýtko riečne </w:t>
      </w:r>
      <w:r w:rsidR="003233C9" w:rsidRPr="008C2FD9">
        <w:t>(</w:t>
      </w:r>
      <w:r w:rsidR="003233C9">
        <w:rPr>
          <w:i/>
        </w:rPr>
        <w:t>Unio crassus</w:t>
      </w:r>
      <w:r w:rsidR="003233C9" w:rsidRPr="008C2FD9">
        <w:rPr>
          <w:i/>
        </w:rPr>
        <w:t>)</w:t>
      </w:r>
      <w:r w:rsidR="003233C9">
        <w:rPr>
          <w:b w:val="0"/>
          <w:bCs w:val="0"/>
          <w:shd w:val="clear" w:color="auto" w:fill="FFFFFF"/>
        </w:rPr>
        <w:t xml:space="preserve"> za splnenia nasledovných atribútov a cieľových hodnôt:</w:t>
      </w:r>
    </w:p>
    <w:p w14:paraId="1552B8AF" w14:textId="50DF4EE4" w:rsidR="00A752E1" w:rsidRDefault="00A752E1" w:rsidP="00A752E1">
      <w:pPr>
        <w:pStyle w:val="Zkladntext"/>
        <w:widowControl w:val="0"/>
        <w:jc w:val="both"/>
        <w:rPr>
          <w:b w:val="0"/>
          <w:bCs w:val="0"/>
          <w:shd w:val="clear" w:color="auto" w:fill="FFFFFF"/>
        </w:rPr>
      </w:pPr>
    </w:p>
    <w:tbl>
      <w:tblPr>
        <w:tblW w:w="5699" w:type="pct"/>
        <w:tblInd w:w="-269" w:type="dxa"/>
        <w:tblCellMar>
          <w:left w:w="70" w:type="dxa"/>
          <w:right w:w="70" w:type="dxa"/>
        </w:tblCellMar>
        <w:tblLook w:val="04A0" w:firstRow="1" w:lastRow="0" w:firstColumn="1" w:lastColumn="0" w:noHBand="0" w:noVBand="1"/>
      </w:tblPr>
      <w:tblGrid>
        <w:gridCol w:w="1158"/>
        <w:gridCol w:w="1298"/>
        <w:gridCol w:w="3195"/>
        <w:gridCol w:w="4678"/>
      </w:tblGrid>
      <w:tr w:rsidR="00A752E1" w:rsidRPr="00870D1F" w14:paraId="05F552A1" w14:textId="77777777" w:rsidTr="009163E8">
        <w:trPr>
          <w:trHeight w:val="31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B1D46" w14:textId="77777777" w:rsidR="00A752E1" w:rsidRPr="00870D1F" w:rsidRDefault="00A752E1" w:rsidP="00CC43F3">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57BEC1D9" w14:textId="77777777" w:rsidR="00A752E1" w:rsidRPr="00870D1F" w:rsidRDefault="00A752E1" w:rsidP="00CC43F3">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4C1F7D3E" w14:textId="77777777" w:rsidR="00A752E1" w:rsidRPr="00870D1F" w:rsidRDefault="00A752E1" w:rsidP="00CC43F3">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F14A470" w14:textId="77777777" w:rsidR="00A752E1" w:rsidRPr="00870D1F" w:rsidRDefault="00A752E1" w:rsidP="00CC43F3">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A752E1" w:rsidRPr="00652926" w14:paraId="673A44A3" w14:textId="77777777" w:rsidTr="009163E8">
        <w:trPr>
          <w:trHeight w:val="31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F9A5E" w14:textId="77777777" w:rsidR="00A752E1" w:rsidRPr="00652926" w:rsidRDefault="00A752E1" w:rsidP="00CC43F3">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6781E49C" w14:textId="77777777" w:rsidR="00A752E1" w:rsidRPr="00652926" w:rsidRDefault="00A752E1" w:rsidP="00CC43F3">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7D2C140D" w14:textId="73E3498D" w:rsidR="00A752E1" w:rsidRPr="00652926" w:rsidRDefault="00C84D6C" w:rsidP="00CC43F3">
            <w:pPr>
              <w:spacing w:line="240" w:lineRule="auto"/>
              <w:rPr>
                <w:rFonts w:ascii="Times New Roman" w:eastAsia="Times New Roman" w:hAnsi="Times New Roman" w:cs="Times New Roman"/>
                <w:sz w:val="20"/>
                <w:szCs w:val="20"/>
                <w:lang w:eastAsia="sk-SK"/>
              </w:rPr>
            </w:pPr>
            <w:r w:rsidRPr="00A752E1">
              <w:rPr>
                <w:rFonts w:ascii="Times New Roman" w:hAnsi="Times New Roman" w:cs="Times New Roman"/>
                <w:color w:val="000000"/>
                <w:sz w:val="20"/>
                <w:szCs w:val="20"/>
                <w:lang w:eastAsia="sk-SK"/>
              </w:rPr>
              <w:t>Neznáma, bude definovaná po 2 ročnom monitoringu stavu populácie v území</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F0A3FB2" w14:textId="66B9A08F" w:rsidR="00A752E1" w:rsidRPr="00652926" w:rsidRDefault="00C84D6C" w:rsidP="00C84D6C">
            <w:pPr>
              <w:spacing w:line="240" w:lineRule="auto"/>
              <w:rPr>
                <w:rFonts w:ascii="Times New Roman" w:eastAsia="Times New Roman" w:hAnsi="Times New Roman" w:cs="Times New Roman"/>
                <w:sz w:val="20"/>
                <w:szCs w:val="20"/>
                <w:lang w:eastAsia="sk-SK"/>
              </w:rPr>
            </w:pPr>
            <w:r>
              <w:rPr>
                <w:rFonts w:ascii="Arial" w:eastAsia="Times New Roman" w:hAnsi="Arial" w:cs="Arial"/>
                <w:sz w:val="20"/>
                <w:szCs w:val="20"/>
                <w:lang w:eastAsia="sk-SK"/>
              </w:rPr>
              <w:t>V súčasnosti je odhadovaná veľkosť</w:t>
            </w:r>
            <w:r w:rsidR="00A752E1" w:rsidRPr="00A030D6">
              <w:rPr>
                <w:rFonts w:ascii="Arial" w:eastAsia="Times New Roman" w:hAnsi="Arial" w:cs="Arial"/>
                <w:sz w:val="20"/>
                <w:szCs w:val="20"/>
                <w:lang w:eastAsia="sk-SK"/>
              </w:rPr>
              <w:t xml:space="preserve"> populácie v </w:t>
            </w:r>
            <w:r w:rsidR="00A752E1">
              <w:rPr>
                <w:rFonts w:ascii="Times New Roman" w:eastAsia="Times New Roman" w:hAnsi="Times New Roman" w:cs="Times New Roman"/>
                <w:color w:val="000000"/>
                <w:sz w:val="20"/>
                <w:szCs w:val="20"/>
                <w:lang w:eastAsia="sk-SK"/>
              </w:rPr>
              <w:t xml:space="preserve">území </w:t>
            </w:r>
            <w:r>
              <w:rPr>
                <w:rFonts w:ascii="Times New Roman" w:eastAsia="Times New Roman" w:hAnsi="Times New Roman" w:cs="Times New Roman"/>
                <w:color w:val="000000"/>
                <w:sz w:val="20"/>
                <w:szCs w:val="20"/>
                <w:lang w:eastAsia="sk-SK"/>
              </w:rPr>
              <w:t xml:space="preserve">do 500 </w:t>
            </w:r>
            <w:r w:rsidR="00A752E1">
              <w:rPr>
                <w:rFonts w:ascii="Times New Roman" w:eastAsia="Times New Roman" w:hAnsi="Times New Roman" w:cs="Times New Roman"/>
                <w:color w:val="000000"/>
                <w:sz w:val="20"/>
                <w:szCs w:val="20"/>
                <w:lang w:eastAsia="sk-SK"/>
              </w:rPr>
              <w:t>jedincov.</w:t>
            </w:r>
          </w:p>
        </w:tc>
      </w:tr>
      <w:tr w:rsidR="00A752E1" w:rsidRPr="00A030D6" w14:paraId="260FC777" w14:textId="77777777" w:rsidTr="009163E8">
        <w:trPr>
          <w:trHeight w:val="838"/>
        </w:trPr>
        <w:tc>
          <w:tcPr>
            <w:tcW w:w="1158" w:type="dxa"/>
            <w:tcBorders>
              <w:top w:val="nil"/>
              <w:left w:val="single" w:sz="4" w:space="0" w:color="auto"/>
              <w:bottom w:val="single" w:sz="4" w:space="0" w:color="auto"/>
              <w:right w:val="single" w:sz="4" w:space="0" w:color="auto"/>
            </w:tcBorders>
            <w:shd w:val="clear" w:color="auto" w:fill="auto"/>
            <w:vAlign w:val="center"/>
          </w:tcPr>
          <w:p w14:paraId="41680B2A" w14:textId="77777777" w:rsidR="00A752E1" w:rsidRDefault="00A752E1" w:rsidP="00CC43F3">
            <w:pPr>
              <w:spacing w:line="240" w:lineRule="auto"/>
              <w:rPr>
                <w:rFonts w:ascii="Times New Roman" w:eastAsia="Times New Roman" w:hAnsi="Times New Roman" w:cs="Times New Roman"/>
                <w:sz w:val="20"/>
                <w:szCs w:val="20"/>
                <w:lang w:eastAsia="sk-SK"/>
              </w:rPr>
            </w:pPr>
            <w:r w:rsidRPr="00A030D6">
              <w:rPr>
                <w:rFonts w:ascii="Arial" w:eastAsia="Times New Roman" w:hAnsi="Arial" w:cs="Arial"/>
                <w:sz w:val="20"/>
                <w:szCs w:val="20"/>
                <w:lang w:eastAsia="sk-SK"/>
              </w:rPr>
              <w:t>kvalita populácie</w:t>
            </w:r>
          </w:p>
        </w:tc>
        <w:tc>
          <w:tcPr>
            <w:tcW w:w="1298" w:type="dxa"/>
            <w:tcBorders>
              <w:top w:val="nil"/>
              <w:left w:val="nil"/>
              <w:bottom w:val="single" w:sz="4" w:space="0" w:color="auto"/>
              <w:right w:val="single" w:sz="4" w:space="0" w:color="auto"/>
            </w:tcBorders>
            <w:shd w:val="clear" w:color="auto" w:fill="auto"/>
            <w:vAlign w:val="center"/>
          </w:tcPr>
          <w:p w14:paraId="4F811DF4" w14:textId="77777777" w:rsidR="00A752E1" w:rsidRPr="00652926" w:rsidRDefault="00A752E1" w:rsidP="00CC43F3">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w:t>
            </w:r>
          </w:p>
        </w:tc>
        <w:tc>
          <w:tcPr>
            <w:tcW w:w="3195" w:type="dxa"/>
            <w:tcBorders>
              <w:top w:val="nil"/>
              <w:left w:val="nil"/>
              <w:bottom w:val="single" w:sz="4" w:space="0" w:color="auto"/>
              <w:right w:val="single" w:sz="4" w:space="0" w:color="auto"/>
            </w:tcBorders>
            <w:shd w:val="clear" w:color="auto" w:fill="auto"/>
            <w:vAlign w:val="center"/>
          </w:tcPr>
          <w:p w14:paraId="2766EF5C" w14:textId="317CBE78" w:rsidR="00A752E1" w:rsidRPr="00C84D6C" w:rsidRDefault="00A752E1" w:rsidP="00C84D6C">
            <w:pPr>
              <w:spacing w:line="240" w:lineRule="auto"/>
              <w:rPr>
                <w:rFonts w:ascii="Times New Roman" w:hAnsi="Times New Roman" w:cs="Times New Roman"/>
                <w:color w:val="000000"/>
                <w:sz w:val="20"/>
                <w:szCs w:val="20"/>
                <w:lang w:eastAsia="sk-SK"/>
              </w:rPr>
            </w:pPr>
            <w:r w:rsidRPr="00C84D6C">
              <w:rPr>
                <w:rFonts w:ascii="Times New Roman" w:eastAsia="Times New Roman" w:hAnsi="Times New Roman" w:cs="Times New Roman"/>
                <w:sz w:val="20"/>
                <w:szCs w:val="20"/>
                <w:lang w:eastAsia="sk-SK"/>
              </w:rPr>
              <w:t xml:space="preserve">zachovať priemer populácie na trvalej monitorovacej ploche v rozsahu </w:t>
            </w:r>
            <w:r w:rsidR="00C84D6C">
              <w:rPr>
                <w:rFonts w:ascii="Times New Roman" w:eastAsia="Times New Roman" w:hAnsi="Times New Roman" w:cs="Times New Roman"/>
                <w:sz w:val="20"/>
                <w:szCs w:val="20"/>
                <w:lang w:eastAsia="sk-SK"/>
              </w:rPr>
              <w:t>min. 5 jedincov na 100 m toku</w:t>
            </w:r>
          </w:p>
        </w:tc>
        <w:tc>
          <w:tcPr>
            <w:tcW w:w="4678" w:type="dxa"/>
            <w:tcBorders>
              <w:top w:val="nil"/>
              <w:left w:val="nil"/>
              <w:bottom w:val="single" w:sz="4" w:space="0" w:color="auto"/>
              <w:right w:val="single" w:sz="4" w:space="0" w:color="auto"/>
            </w:tcBorders>
            <w:shd w:val="clear" w:color="auto" w:fill="auto"/>
            <w:noWrap/>
            <w:vAlign w:val="center"/>
          </w:tcPr>
          <w:p w14:paraId="32F96E78" w14:textId="77777777" w:rsidR="00A752E1" w:rsidRPr="00C84D6C" w:rsidRDefault="00A752E1" w:rsidP="00CC43F3">
            <w:pPr>
              <w:spacing w:line="240" w:lineRule="auto"/>
              <w:rPr>
                <w:rFonts w:ascii="Times New Roman" w:eastAsia="Times New Roman" w:hAnsi="Times New Roman" w:cs="Times New Roman"/>
                <w:sz w:val="20"/>
                <w:szCs w:val="20"/>
                <w:lang w:eastAsia="sk-SK"/>
              </w:rPr>
            </w:pPr>
            <w:r w:rsidRPr="00C84D6C">
              <w:rPr>
                <w:rFonts w:ascii="Times New Roman" w:eastAsia="Times New Roman" w:hAnsi="Times New Roman" w:cs="Times New Roman"/>
                <w:sz w:val="20"/>
                <w:szCs w:val="20"/>
                <w:lang w:eastAsia="sk-SK"/>
              </w:rPr>
              <w:t>Počet jedincov vo vzorke na monitorovacej lokalite zaznamenaných na 100 m toku</w:t>
            </w:r>
          </w:p>
        </w:tc>
      </w:tr>
      <w:tr w:rsidR="00A752E1" w:rsidRPr="00652926" w14:paraId="2AA9D499" w14:textId="77777777" w:rsidTr="009163E8">
        <w:trPr>
          <w:trHeight w:val="639"/>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4663D9DA" w14:textId="77777777" w:rsidR="00A752E1" w:rsidRPr="00652926" w:rsidRDefault="00A752E1" w:rsidP="00CC43F3">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w:t>
            </w:r>
            <w:r w:rsidRPr="00652926">
              <w:rPr>
                <w:rFonts w:ascii="Times New Roman" w:eastAsia="Times New Roman" w:hAnsi="Times New Roman" w:cs="Times New Roman"/>
                <w:color w:val="FF0000"/>
                <w:sz w:val="20"/>
                <w:szCs w:val="20"/>
                <w:lang w:eastAsia="sk-SK"/>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7FA94DD1" w14:textId="77777777" w:rsidR="00A752E1" w:rsidRPr="00652926" w:rsidRDefault="00A752E1" w:rsidP="00CC43F3">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3195" w:type="dxa"/>
            <w:tcBorders>
              <w:top w:val="nil"/>
              <w:left w:val="nil"/>
              <w:bottom w:val="single" w:sz="4" w:space="0" w:color="auto"/>
              <w:right w:val="single" w:sz="4" w:space="0" w:color="auto"/>
            </w:tcBorders>
            <w:shd w:val="clear" w:color="auto" w:fill="auto"/>
            <w:vAlign w:val="center"/>
            <w:hideMark/>
          </w:tcPr>
          <w:p w14:paraId="1D1B5206" w14:textId="62F4F8ED" w:rsidR="00A752E1" w:rsidRPr="009A5B90" w:rsidRDefault="00C84D6C" w:rsidP="00CC43F3">
            <w:pPr>
              <w:spacing w:line="240" w:lineRule="auto"/>
              <w:rPr>
                <w:rFonts w:ascii="Times New Roman" w:eastAsia="Times New Roman" w:hAnsi="Times New Roman" w:cs="Times New Roman"/>
                <w:sz w:val="20"/>
                <w:szCs w:val="20"/>
                <w:lang w:eastAsia="sk-SK"/>
              </w:rPr>
            </w:pPr>
            <w:r w:rsidRPr="00A752E1">
              <w:rPr>
                <w:rFonts w:ascii="Times New Roman" w:hAnsi="Times New Roman" w:cs="Times New Roman"/>
                <w:color w:val="000000"/>
                <w:sz w:val="20"/>
                <w:szCs w:val="20"/>
                <w:lang w:eastAsia="sk-SK"/>
              </w:rPr>
              <w:t>Neznáma, bude definovaná po 2 ročnom monitoringu stavu populácie v území</w:t>
            </w:r>
          </w:p>
        </w:tc>
        <w:tc>
          <w:tcPr>
            <w:tcW w:w="4678" w:type="dxa"/>
            <w:tcBorders>
              <w:top w:val="nil"/>
              <w:left w:val="nil"/>
              <w:bottom w:val="single" w:sz="4" w:space="0" w:color="auto"/>
              <w:right w:val="single" w:sz="4" w:space="0" w:color="auto"/>
            </w:tcBorders>
            <w:shd w:val="clear" w:color="auto" w:fill="auto"/>
            <w:noWrap/>
            <w:vAlign w:val="center"/>
            <w:hideMark/>
          </w:tcPr>
          <w:p w14:paraId="3C2676D6" w14:textId="5052D0F0" w:rsidR="00A752E1" w:rsidRPr="00652926" w:rsidRDefault="00C84D6C" w:rsidP="00CC43F3">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Vodné toky s piesčitými nánosmi na brehoch v litorálnej zóne.</w:t>
            </w:r>
          </w:p>
        </w:tc>
      </w:tr>
    </w:tbl>
    <w:p w14:paraId="21E24FA8" w14:textId="531248EC" w:rsidR="00A752E1" w:rsidRDefault="00A752E1" w:rsidP="00A752E1">
      <w:pPr>
        <w:pStyle w:val="Zkladntext"/>
        <w:widowControl w:val="0"/>
        <w:jc w:val="both"/>
        <w:rPr>
          <w:b w:val="0"/>
          <w:bCs w:val="0"/>
          <w:shd w:val="clear" w:color="auto" w:fill="FFFFFF"/>
        </w:rPr>
      </w:pPr>
    </w:p>
    <w:p w14:paraId="7F847047" w14:textId="5A843A34" w:rsidR="00A752E1" w:rsidRDefault="00A752E1" w:rsidP="00A752E1">
      <w:pPr>
        <w:pStyle w:val="Zkladntext"/>
        <w:widowControl w:val="0"/>
        <w:jc w:val="both"/>
        <w:rPr>
          <w:b w:val="0"/>
          <w:bCs w:val="0"/>
          <w:shd w:val="clear" w:color="auto" w:fill="FFFFFF"/>
        </w:rPr>
      </w:pPr>
    </w:p>
    <w:p w14:paraId="73B19677" w14:textId="4BAB1B8F" w:rsidR="00D91215" w:rsidRDefault="00CC43F3" w:rsidP="00D91215">
      <w:pPr>
        <w:rPr>
          <w:rFonts w:ascii="Times New Roman" w:hAnsi="Times New Roman" w:cs="Times New Roman"/>
          <w:sz w:val="24"/>
          <w:szCs w:val="24"/>
        </w:rPr>
      </w:pPr>
      <w:r>
        <w:rPr>
          <w:rFonts w:ascii="Times New Roman" w:hAnsi="Times New Roman" w:cs="Times New Roman"/>
          <w:sz w:val="24"/>
          <w:szCs w:val="24"/>
        </w:rPr>
        <w:t>Zlepšenie stavu druhu</w:t>
      </w:r>
      <w:r w:rsidR="00EE5273">
        <w:rPr>
          <w:rFonts w:ascii="Times New Roman" w:hAnsi="Times New Roman" w:cs="Times New Roman"/>
          <w:sz w:val="24"/>
          <w:szCs w:val="24"/>
        </w:rPr>
        <w:t xml:space="preserve"> pĺž severný (</w:t>
      </w:r>
      <w:r w:rsidR="00D91215" w:rsidRPr="00CC43F3">
        <w:rPr>
          <w:rFonts w:ascii="Times New Roman" w:hAnsi="Times New Roman" w:cs="Times New Roman"/>
          <w:i/>
          <w:sz w:val="24"/>
          <w:szCs w:val="24"/>
        </w:rPr>
        <w:t>Cobitis taenia</w:t>
      </w:r>
      <w:r w:rsidR="00EE5273">
        <w:rPr>
          <w:rFonts w:ascii="Times New Roman" w:hAnsi="Times New Roman" w:cs="Times New Roman"/>
          <w:sz w:val="24"/>
          <w:szCs w:val="24"/>
        </w:rPr>
        <w:t>)</w:t>
      </w:r>
      <w:r>
        <w:rPr>
          <w:rFonts w:ascii="Times New Roman" w:hAnsi="Times New Roman" w:cs="Times New Roman"/>
          <w:sz w:val="24"/>
          <w:szCs w:val="24"/>
        </w:rPr>
        <w:t xml:space="preserve"> za splnenia nasledovných atribútov:</w:t>
      </w:r>
    </w:p>
    <w:tbl>
      <w:tblPr>
        <w:tblW w:w="53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7"/>
        <w:gridCol w:w="1541"/>
        <w:gridCol w:w="1186"/>
        <w:gridCol w:w="5560"/>
      </w:tblGrid>
      <w:tr w:rsidR="00EE5273" w:rsidRPr="00870D1F" w14:paraId="49418E4D" w14:textId="77777777" w:rsidTr="00EE5273">
        <w:trPr>
          <w:jc w:val="center"/>
        </w:trPr>
        <w:tc>
          <w:tcPr>
            <w:tcW w:w="1467" w:type="dxa"/>
            <w:tcMar>
              <w:top w:w="100" w:type="dxa"/>
              <w:left w:w="100" w:type="dxa"/>
              <w:bottom w:w="100" w:type="dxa"/>
              <w:right w:w="100" w:type="dxa"/>
            </w:tcMar>
          </w:tcPr>
          <w:p w14:paraId="08142F2B" w14:textId="77777777" w:rsidR="00EE5273" w:rsidRPr="00870D1F" w:rsidRDefault="00EE5273" w:rsidP="005907C6">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1541" w:type="dxa"/>
            <w:tcMar>
              <w:top w:w="100" w:type="dxa"/>
              <w:left w:w="100" w:type="dxa"/>
              <w:bottom w:w="100" w:type="dxa"/>
              <w:right w:w="100" w:type="dxa"/>
            </w:tcMar>
          </w:tcPr>
          <w:p w14:paraId="09623301" w14:textId="77777777" w:rsidR="00EE5273" w:rsidRPr="00870D1F" w:rsidRDefault="00EE5273" w:rsidP="005907C6">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186" w:type="dxa"/>
            <w:tcMar>
              <w:top w:w="100" w:type="dxa"/>
              <w:left w:w="100" w:type="dxa"/>
              <w:bottom w:w="100" w:type="dxa"/>
              <w:right w:w="100" w:type="dxa"/>
            </w:tcMar>
          </w:tcPr>
          <w:p w14:paraId="174B718D" w14:textId="77777777" w:rsidR="00EE5273" w:rsidRPr="00870D1F" w:rsidRDefault="00EE5273" w:rsidP="005907C6">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5560" w:type="dxa"/>
            <w:tcMar>
              <w:top w:w="100" w:type="dxa"/>
              <w:left w:w="100" w:type="dxa"/>
              <w:bottom w:w="100" w:type="dxa"/>
              <w:right w:w="100" w:type="dxa"/>
            </w:tcMar>
          </w:tcPr>
          <w:p w14:paraId="444FECF0" w14:textId="77777777" w:rsidR="00EE5273" w:rsidRPr="00870D1F" w:rsidRDefault="00EE5273" w:rsidP="005907C6">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EE5273" w:rsidRPr="00870D1F" w14:paraId="1FB8CD8D" w14:textId="77777777" w:rsidTr="00EE5273">
        <w:trPr>
          <w:trHeight w:val="225"/>
          <w:jc w:val="center"/>
        </w:trPr>
        <w:tc>
          <w:tcPr>
            <w:tcW w:w="1467" w:type="dxa"/>
            <w:tcMar>
              <w:top w:w="100" w:type="dxa"/>
              <w:left w:w="100" w:type="dxa"/>
              <w:bottom w:w="100" w:type="dxa"/>
              <w:right w:w="100" w:type="dxa"/>
            </w:tcMar>
          </w:tcPr>
          <w:p w14:paraId="72FCF503" w14:textId="77777777" w:rsidR="00EE5273" w:rsidRPr="00870D1F" w:rsidRDefault="00EE5273" w:rsidP="00EE5273">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1541" w:type="dxa"/>
            <w:tcMar>
              <w:top w:w="100" w:type="dxa"/>
              <w:left w:w="100" w:type="dxa"/>
              <w:bottom w:w="100" w:type="dxa"/>
              <w:right w:w="100" w:type="dxa"/>
            </w:tcMar>
          </w:tcPr>
          <w:p w14:paraId="6D507A82" w14:textId="77777777" w:rsidR="00EE5273" w:rsidRPr="00870D1F" w:rsidRDefault="00EE5273" w:rsidP="00EE5273">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186" w:type="dxa"/>
            <w:tcMar>
              <w:top w:w="100" w:type="dxa"/>
              <w:left w:w="100" w:type="dxa"/>
              <w:bottom w:w="100" w:type="dxa"/>
              <w:right w:w="100" w:type="dxa"/>
            </w:tcMar>
          </w:tcPr>
          <w:p w14:paraId="4378C855" w14:textId="08435676" w:rsidR="00EE5273" w:rsidRPr="00870D1F" w:rsidRDefault="00EE5273" w:rsidP="00EE5273">
            <w:pPr>
              <w:spacing w:line="240" w:lineRule="auto"/>
              <w:jc w:val="center"/>
              <w:rPr>
                <w:rFonts w:ascii="Times New Roman" w:hAnsi="Times New Roman" w:cs="Times New Roman"/>
                <w:color w:val="000000"/>
                <w:sz w:val="20"/>
                <w:szCs w:val="20"/>
              </w:rPr>
            </w:pPr>
            <w:r w:rsidRPr="00CC43F3">
              <w:rPr>
                <w:rFonts w:ascii="Times New Roman" w:hAnsi="Times New Roman" w:cs="Times New Roman"/>
                <w:sz w:val="20"/>
                <w:szCs w:val="20"/>
              </w:rPr>
              <w:t>&gt;10</w:t>
            </w:r>
          </w:p>
        </w:tc>
        <w:tc>
          <w:tcPr>
            <w:tcW w:w="5560" w:type="dxa"/>
            <w:tcMar>
              <w:top w:w="100" w:type="dxa"/>
              <w:left w:w="100" w:type="dxa"/>
              <w:bottom w:w="100" w:type="dxa"/>
              <w:right w:w="100" w:type="dxa"/>
            </w:tcMar>
          </w:tcPr>
          <w:p w14:paraId="0BAA4F81" w14:textId="544B8A4E" w:rsidR="00EE5273" w:rsidRPr="00870D1F" w:rsidRDefault="00EE5273" w:rsidP="00EE5273">
            <w:pPr>
              <w:spacing w:line="240" w:lineRule="auto"/>
              <w:rPr>
                <w:rFonts w:ascii="Times New Roman" w:hAnsi="Times New Roman" w:cs="Times New Roman"/>
                <w:color w:val="000000"/>
                <w:sz w:val="20"/>
                <w:szCs w:val="20"/>
              </w:rPr>
            </w:pPr>
            <w:r w:rsidRPr="00CC43F3">
              <w:rPr>
                <w:rFonts w:ascii="Times New Roman" w:hAnsi="Times New Roman" w:cs="Times New Roman"/>
                <w:color w:val="000000"/>
                <w:sz w:val="20"/>
                <w:szCs w:val="20"/>
              </w:rPr>
              <w:t xml:space="preserve">Podľa recentných údajov (napr. Spindler et al. 1992; Horváth et al. 2012) druh dosahoval v území relatívne zastúpenie 5 - 15 jedincov na monitorovaný úsek (populácie druhu na Slovensku sú aktuálne klasifikované ako </w:t>
            </w:r>
            <w:r w:rsidRPr="00CC43F3">
              <w:rPr>
                <w:rFonts w:ascii="Times New Roman" w:hAnsi="Times New Roman" w:cs="Times New Roman"/>
                <w:i/>
                <w:color w:val="000000"/>
                <w:sz w:val="20"/>
                <w:szCs w:val="20"/>
              </w:rPr>
              <w:t>C. elongatoides</w:t>
            </w:r>
            <w:r w:rsidRPr="00CC43F3">
              <w:rPr>
                <w:rFonts w:ascii="Times New Roman" w:hAnsi="Times New Roman" w:cs="Times New Roman"/>
                <w:color w:val="000000"/>
                <w:sz w:val="20"/>
                <w:szCs w:val="20"/>
              </w:rPr>
              <w:t>).</w:t>
            </w:r>
          </w:p>
        </w:tc>
      </w:tr>
      <w:tr w:rsidR="00EE5273" w:rsidRPr="00870D1F" w14:paraId="0A28CAD1" w14:textId="77777777" w:rsidTr="00EE5273">
        <w:trPr>
          <w:trHeight w:val="225"/>
          <w:jc w:val="center"/>
        </w:trPr>
        <w:tc>
          <w:tcPr>
            <w:tcW w:w="1467" w:type="dxa"/>
            <w:tcMar>
              <w:top w:w="100" w:type="dxa"/>
              <w:left w:w="100" w:type="dxa"/>
              <w:bottom w:w="100" w:type="dxa"/>
              <w:right w:w="100" w:type="dxa"/>
            </w:tcMar>
          </w:tcPr>
          <w:p w14:paraId="0FB24ADB" w14:textId="77777777" w:rsidR="00EE5273" w:rsidRPr="00870D1F" w:rsidRDefault="00EE5273" w:rsidP="005907C6">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1541" w:type="dxa"/>
            <w:tcMar>
              <w:top w:w="100" w:type="dxa"/>
              <w:left w:w="100" w:type="dxa"/>
              <w:bottom w:w="100" w:type="dxa"/>
              <w:right w:w="100" w:type="dxa"/>
            </w:tcMar>
          </w:tcPr>
          <w:p w14:paraId="45EE629D" w14:textId="77777777" w:rsidR="00EE5273" w:rsidRPr="00870D1F" w:rsidRDefault="00EE5273" w:rsidP="005907C6">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1186" w:type="dxa"/>
            <w:tcMar>
              <w:top w:w="100" w:type="dxa"/>
              <w:left w:w="100" w:type="dxa"/>
              <w:bottom w:w="100" w:type="dxa"/>
              <w:right w:w="100" w:type="dxa"/>
            </w:tcMar>
          </w:tcPr>
          <w:p w14:paraId="6549FD92" w14:textId="77777777" w:rsidR="00EE5273" w:rsidRPr="00870D1F" w:rsidRDefault="00EE5273" w:rsidP="005907C6">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5560" w:type="dxa"/>
            <w:tcMar>
              <w:top w:w="100" w:type="dxa"/>
              <w:left w:w="100" w:type="dxa"/>
              <w:bottom w:w="100" w:type="dxa"/>
              <w:right w:w="100" w:type="dxa"/>
            </w:tcMar>
          </w:tcPr>
          <w:p w14:paraId="6291B064" w14:textId="77777777" w:rsidR="00EE5273" w:rsidRPr="00870D1F" w:rsidRDefault="00EE5273" w:rsidP="005907C6">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EE5273" w:rsidRPr="00870D1F" w14:paraId="5BA13303" w14:textId="77777777" w:rsidTr="00EE5273">
        <w:trPr>
          <w:trHeight w:val="225"/>
          <w:jc w:val="center"/>
        </w:trPr>
        <w:tc>
          <w:tcPr>
            <w:tcW w:w="1467" w:type="dxa"/>
            <w:tcMar>
              <w:top w:w="100" w:type="dxa"/>
              <w:left w:w="100" w:type="dxa"/>
              <w:bottom w:w="100" w:type="dxa"/>
              <w:right w:w="100" w:type="dxa"/>
            </w:tcMar>
          </w:tcPr>
          <w:p w14:paraId="59F96946" w14:textId="77777777" w:rsidR="00EE5273" w:rsidRPr="00870D1F" w:rsidRDefault="00EE5273" w:rsidP="005907C6">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1541" w:type="dxa"/>
            <w:tcMar>
              <w:top w:w="100" w:type="dxa"/>
              <w:left w:w="100" w:type="dxa"/>
              <w:bottom w:w="100" w:type="dxa"/>
              <w:right w:w="100" w:type="dxa"/>
            </w:tcMar>
          </w:tcPr>
          <w:p w14:paraId="504888DB" w14:textId="77777777" w:rsidR="00EE5273" w:rsidRPr="00870D1F" w:rsidRDefault="00EE5273" w:rsidP="005907C6">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186" w:type="dxa"/>
            <w:tcMar>
              <w:top w:w="100" w:type="dxa"/>
              <w:left w:w="100" w:type="dxa"/>
              <w:bottom w:w="100" w:type="dxa"/>
              <w:right w:w="100" w:type="dxa"/>
            </w:tcMar>
          </w:tcPr>
          <w:p w14:paraId="09B71F04" w14:textId="3C15231D" w:rsidR="00EE5273" w:rsidRPr="00870D1F" w:rsidRDefault="00EE5273" w:rsidP="005907C6">
            <w:pPr>
              <w:shd w:val="clear" w:color="auto" w:fill="FFFFFF"/>
              <w:spacing w:before="100" w:beforeAutospacing="1" w:after="24" w:line="240" w:lineRule="auto"/>
              <w:ind w:left="175"/>
              <w:rPr>
                <w:rFonts w:ascii="Times New Roman" w:hAnsi="Times New Roman" w:cs="Times New Roman"/>
                <w:color w:val="000000"/>
                <w:sz w:val="20"/>
                <w:szCs w:val="20"/>
              </w:rPr>
            </w:pPr>
            <w:r>
              <w:rPr>
                <w:rFonts w:ascii="Times New Roman" w:hAnsi="Times New Roman" w:cs="Times New Roman"/>
                <w:color w:val="000000"/>
                <w:sz w:val="20"/>
                <w:szCs w:val="20"/>
                <w:lang w:eastAsia="sk-SK"/>
              </w:rPr>
              <w:t xml:space="preserve">   </w:t>
            </w:r>
            <w:r w:rsidRPr="00EE5273">
              <w:rPr>
                <w:rFonts w:ascii="Times New Roman" w:hAnsi="Times New Roman" w:cs="Times New Roman"/>
                <w:sz w:val="20"/>
                <w:szCs w:val="20"/>
              </w:rPr>
              <w:t>≥ 50</w:t>
            </w:r>
          </w:p>
        </w:tc>
        <w:tc>
          <w:tcPr>
            <w:tcW w:w="5560" w:type="dxa"/>
            <w:tcMar>
              <w:top w:w="100" w:type="dxa"/>
              <w:left w:w="100" w:type="dxa"/>
              <w:bottom w:w="100" w:type="dxa"/>
              <w:right w:w="100" w:type="dxa"/>
            </w:tcMar>
          </w:tcPr>
          <w:p w14:paraId="512D8DAE" w14:textId="77777777" w:rsidR="00EE5273" w:rsidRPr="00870D1F" w:rsidRDefault="00EE5273" w:rsidP="005907C6">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Podľa niektorých prác (napr. Bohlen 2003), reprodukčná aktivita druhu korelovala s denzitou vegetácie. Rastliny (submerzné makrofyty) alebo ich zvyšky sú dôležité, ako reprodukčný (neresový) substrát. Podľa publikovaných zdrojov, druh využíva na reprodukciu aj litorálnu vegetáciu, napr. </w:t>
            </w:r>
            <w:r w:rsidRPr="00870D1F">
              <w:rPr>
                <w:rFonts w:ascii="Times New Roman" w:hAnsi="Times New Roman" w:cs="Times New Roman"/>
                <w:i/>
                <w:color w:val="000000"/>
                <w:sz w:val="20"/>
                <w:szCs w:val="20"/>
              </w:rPr>
              <w:t>Saggittaria</w:t>
            </w:r>
            <w:r w:rsidRPr="00870D1F">
              <w:rPr>
                <w:rFonts w:ascii="Times New Roman" w:hAnsi="Times New Roman" w:cs="Times New Roman"/>
                <w:color w:val="000000"/>
                <w:sz w:val="20"/>
                <w:szCs w:val="20"/>
              </w:rPr>
              <w:t xml:space="preserve"> sp. </w:t>
            </w:r>
          </w:p>
        </w:tc>
      </w:tr>
      <w:tr w:rsidR="00EE5273" w:rsidRPr="00870D1F" w14:paraId="206EF1DB" w14:textId="77777777" w:rsidTr="00EE5273">
        <w:trPr>
          <w:trHeight w:val="397"/>
          <w:jc w:val="center"/>
        </w:trPr>
        <w:tc>
          <w:tcPr>
            <w:tcW w:w="1467" w:type="dxa"/>
            <w:tcMar>
              <w:top w:w="100" w:type="dxa"/>
              <w:left w:w="100" w:type="dxa"/>
              <w:bottom w:w="100" w:type="dxa"/>
              <w:right w:w="100" w:type="dxa"/>
            </w:tcMar>
          </w:tcPr>
          <w:p w14:paraId="522EDC05" w14:textId="77777777" w:rsidR="00EE5273" w:rsidRPr="00870D1F" w:rsidRDefault="00EE5273" w:rsidP="005907C6">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1541" w:type="dxa"/>
            <w:tcMar>
              <w:top w:w="100" w:type="dxa"/>
              <w:left w:w="100" w:type="dxa"/>
              <w:bottom w:w="100" w:type="dxa"/>
              <w:right w:w="100" w:type="dxa"/>
            </w:tcMar>
          </w:tcPr>
          <w:p w14:paraId="6ABB952A" w14:textId="77777777" w:rsidR="00EE5273" w:rsidRPr="00870D1F" w:rsidRDefault="00EE5273" w:rsidP="005907C6">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186" w:type="dxa"/>
            <w:tcMar>
              <w:top w:w="100" w:type="dxa"/>
              <w:left w:w="100" w:type="dxa"/>
              <w:bottom w:w="100" w:type="dxa"/>
              <w:right w:w="100" w:type="dxa"/>
            </w:tcMar>
          </w:tcPr>
          <w:p w14:paraId="395654EF" w14:textId="77777777" w:rsidR="00EE5273" w:rsidRPr="00870D1F" w:rsidRDefault="00EE5273" w:rsidP="005907C6">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0</w:t>
            </w:r>
          </w:p>
        </w:tc>
        <w:tc>
          <w:tcPr>
            <w:tcW w:w="5560" w:type="dxa"/>
            <w:tcMar>
              <w:top w:w="100" w:type="dxa"/>
              <w:left w:w="100" w:type="dxa"/>
              <w:bottom w:w="100" w:type="dxa"/>
              <w:right w:w="100" w:type="dxa"/>
            </w:tcMar>
          </w:tcPr>
          <w:p w14:paraId="40052526" w14:textId="4C72EDB1" w:rsidR="00EE5273" w:rsidRPr="00870D1F" w:rsidRDefault="00EE5273" w:rsidP="005907C6">
            <w:pPr>
              <w:spacing w:line="240" w:lineRule="auto"/>
              <w:ind w:left="29"/>
              <w:rPr>
                <w:rFonts w:ascii="Times New Roman" w:hAnsi="Times New Roman" w:cs="Times New Roman"/>
                <w:color w:val="000000"/>
                <w:sz w:val="20"/>
                <w:szCs w:val="20"/>
              </w:rPr>
            </w:pPr>
            <w:r w:rsidRPr="00EE5273">
              <w:rPr>
                <w:rFonts w:ascii="Times New Roman" w:hAnsi="Times New Roman" w:cs="Times New Roman"/>
                <w:color w:val="000000"/>
                <w:sz w:val="20"/>
                <w:szCs w:val="20"/>
              </w:rPr>
              <w:t>Je potrebné monitorovať zastúpenie inváznych a nepôvodných druhov v hlavnom toku Moravy i v aluviálnych vodách</w:t>
            </w:r>
            <w:r w:rsidRPr="00EE5273">
              <w:rPr>
                <w:rFonts w:ascii="Times New Roman" w:hAnsi="Times New Roman" w:cs="Times New Roman"/>
                <w:sz w:val="20"/>
                <w:szCs w:val="20"/>
              </w:rPr>
              <w:t>.</w:t>
            </w:r>
          </w:p>
        </w:tc>
      </w:tr>
      <w:tr w:rsidR="00EE5273" w:rsidRPr="00870D1F" w14:paraId="05FCAE1F" w14:textId="77777777" w:rsidTr="00EE5273">
        <w:trPr>
          <w:trHeight w:val="397"/>
          <w:jc w:val="center"/>
        </w:trPr>
        <w:tc>
          <w:tcPr>
            <w:tcW w:w="1467" w:type="dxa"/>
            <w:tcMar>
              <w:top w:w="100" w:type="dxa"/>
              <w:left w:w="100" w:type="dxa"/>
              <w:bottom w:w="100" w:type="dxa"/>
              <w:right w:w="100" w:type="dxa"/>
            </w:tcMar>
          </w:tcPr>
          <w:p w14:paraId="5B412A3C" w14:textId="77777777" w:rsidR="00EE5273" w:rsidRPr="00870D1F" w:rsidRDefault="00EE5273" w:rsidP="00EE5273">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1541" w:type="dxa"/>
            <w:tcMar>
              <w:top w:w="100" w:type="dxa"/>
              <w:left w:w="100" w:type="dxa"/>
              <w:bottom w:w="100" w:type="dxa"/>
              <w:right w:w="100" w:type="dxa"/>
            </w:tcMar>
            <w:vAlign w:val="center"/>
          </w:tcPr>
          <w:p w14:paraId="4ACAF5A0" w14:textId="20C41C28" w:rsidR="00EE5273" w:rsidRPr="00870D1F" w:rsidRDefault="00EE5273" w:rsidP="00EE5273">
            <w:pPr>
              <w:spacing w:line="240" w:lineRule="auto"/>
              <w:ind w:left="22"/>
              <w:jc w:val="center"/>
              <w:rPr>
                <w:rFonts w:ascii="Times New Roman" w:hAnsi="Times New Roman" w:cs="Times New Roman"/>
                <w:color w:val="000000"/>
                <w:sz w:val="20"/>
                <w:szCs w:val="20"/>
              </w:rPr>
            </w:pPr>
            <w:r w:rsidRPr="009B7A4C">
              <w:rPr>
                <w:rFonts w:ascii="Times New Roman" w:hAnsi="Times New Roman" w:cs="Times New Roman"/>
                <w:sz w:val="20"/>
                <w:szCs w:val="20"/>
              </w:rPr>
              <w:t>Monitoring kvality povrchových vôd (SHMU)</w:t>
            </w:r>
          </w:p>
        </w:tc>
        <w:tc>
          <w:tcPr>
            <w:tcW w:w="1186" w:type="dxa"/>
            <w:tcMar>
              <w:top w:w="100" w:type="dxa"/>
              <w:left w:w="100" w:type="dxa"/>
              <w:bottom w:w="100" w:type="dxa"/>
              <w:right w:w="100" w:type="dxa"/>
            </w:tcMar>
            <w:vAlign w:val="center"/>
          </w:tcPr>
          <w:p w14:paraId="673DCF44" w14:textId="21173FCD" w:rsidR="00EE5273" w:rsidRPr="00870D1F" w:rsidRDefault="00EE5273" w:rsidP="00EE5273">
            <w:pPr>
              <w:spacing w:line="240" w:lineRule="auto"/>
              <w:ind w:left="22"/>
              <w:jc w:val="center"/>
              <w:rPr>
                <w:rFonts w:ascii="Times New Roman" w:hAnsi="Times New Roman" w:cs="Times New Roman"/>
                <w:color w:val="000000"/>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560" w:type="dxa"/>
            <w:tcMar>
              <w:top w:w="100" w:type="dxa"/>
              <w:left w:w="100" w:type="dxa"/>
              <w:bottom w:w="100" w:type="dxa"/>
              <w:right w:w="100" w:type="dxa"/>
            </w:tcMar>
            <w:vAlign w:val="center"/>
          </w:tcPr>
          <w:p w14:paraId="1CB728D9" w14:textId="77777777" w:rsidR="00EE5273" w:rsidRDefault="00EE5273" w:rsidP="00EE5273">
            <w:pPr>
              <w:spacing w:line="240" w:lineRule="auto"/>
              <w:ind w:left="29"/>
              <w:rPr>
                <w:rFonts w:ascii="Times New Roman" w:hAnsi="Times New Roman" w:cs="Times New Roman"/>
                <w:sz w:val="20"/>
                <w:szCs w:val="20"/>
              </w:rPr>
            </w:pPr>
            <w:r w:rsidRPr="009B7A4C">
              <w:rPr>
                <w:rFonts w:ascii="Times New Roman" w:hAnsi="Times New Roman" w:cs="Times New Roman"/>
                <w:sz w:val="20"/>
                <w:szCs w:val="20"/>
              </w:rPr>
              <w:t>V zmysle výsledkov sledovani</w:t>
            </w:r>
            <w:r>
              <w:rPr>
                <w:rFonts w:ascii="Times New Roman" w:hAnsi="Times New Roman" w:cs="Times New Roman"/>
                <w:sz w:val="20"/>
                <w:szCs w:val="20"/>
              </w:rPr>
              <w:t>a</w:t>
            </w:r>
            <w:r w:rsidRPr="009B7A4C">
              <w:rPr>
                <w:rFonts w:ascii="Times New Roman" w:hAnsi="Times New Roman" w:cs="Times New Roman"/>
                <w:sz w:val="20"/>
                <w:szCs w:val="20"/>
              </w:rPr>
              <w:t xml:space="preserve"> stavu kvality vody v tokoch sa vyžaduje zachovanie stavu vyhovujúce v zmysle platných metodík na hodnoteni</w:t>
            </w:r>
            <w:r>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11"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Pr>
                <w:rFonts w:ascii="Times New Roman" w:hAnsi="Times New Roman" w:cs="Times New Roman"/>
                <w:sz w:val="20"/>
                <w:szCs w:val="20"/>
              </w:rPr>
              <w:t>.</w:t>
            </w:r>
          </w:p>
          <w:p w14:paraId="4945633B" w14:textId="284E30C0" w:rsidR="00EE5273" w:rsidRPr="00870D1F" w:rsidRDefault="00EE5273" w:rsidP="00EE5273">
            <w:pPr>
              <w:spacing w:line="240" w:lineRule="auto"/>
              <w:ind w:left="29"/>
              <w:rPr>
                <w:rFonts w:ascii="Times New Roman" w:hAnsi="Times New Roman" w:cs="Times New Roman"/>
                <w:color w:val="000000"/>
                <w:sz w:val="20"/>
                <w:szCs w:val="20"/>
              </w:rPr>
            </w:pPr>
            <w:r w:rsidRPr="00EE5273">
              <w:rPr>
                <w:rFonts w:ascii="Times New Roman" w:hAnsi="Times New Roman" w:cs="Times New Roman"/>
                <w:sz w:val="20"/>
                <w:szCs w:val="20"/>
              </w:rPr>
              <w:t>Je potrebné zabezpečiť primeranú kvalitu vody. Druh je schopný tolerovať mierne organické znečistenie vody.</w:t>
            </w:r>
          </w:p>
        </w:tc>
      </w:tr>
    </w:tbl>
    <w:p w14:paraId="38EEE166" w14:textId="77777777" w:rsidR="00EE5273" w:rsidRPr="00CC43F3" w:rsidRDefault="00EE5273" w:rsidP="00D91215">
      <w:pPr>
        <w:rPr>
          <w:rFonts w:ascii="Times New Roman" w:hAnsi="Times New Roman" w:cs="Times New Roman"/>
          <w:sz w:val="24"/>
          <w:szCs w:val="24"/>
        </w:rPr>
      </w:pPr>
    </w:p>
    <w:p w14:paraId="12DCB67A" w14:textId="4C41DE4C" w:rsidR="00EE5273" w:rsidRDefault="00EE5273" w:rsidP="00EE5273">
      <w:pPr>
        <w:rPr>
          <w:rFonts w:ascii="Times New Roman" w:hAnsi="Times New Roman" w:cs="Times New Roman"/>
          <w:sz w:val="24"/>
          <w:szCs w:val="24"/>
        </w:rPr>
      </w:pPr>
      <w:r>
        <w:rPr>
          <w:rFonts w:ascii="Times New Roman" w:hAnsi="Times New Roman" w:cs="Times New Roman"/>
          <w:sz w:val="24"/>
          <w:szCs w:val="24"/>
        </w:rPr>
        <w:t xml:space="preserve">Zlepšenie stavu druhu </w:t>
      </w:r>
      <w:r w:rsidR="008F59BA">
        <w:rPr>
          <w:rFonts w:ascii="Times New Roman" w:hAnsi="Times New Roman" w:cs="Times New Roman"/>
          <w:sz w:val="24"/>
          <w:szCs w:val="24"/>
        </w:rPr>
        <w:t xml:space="preserve">kolok vretenovitý </w:t>
      </w:r>
      <w:r>
        <w:rPr>
          <w:rFonts w:ascii="Times New Roman" w:hAnsi="Times New Roman" w:cs="Times New Roman"/>
          <w:sz w:val="24"/>
          <w:szCs w:val="24"/>
        </w:rPr>
        <w:t>(</w:t>
      </w:r>
      <w:r>
        <w:rPr>
          <w:rFonts w:ascii="Times New Roman" w:hAnsi="Times New Roman" w:cs="Times New Roman"/>
          <w:i/>
          <w:sz w:val="24"/>
          <w:szCs w:val="24"/>
        </w:rPr>
        <w:t>Zingel streber</w:t>
      </w:r>
      <w:r>
        <w:rPr>
          <w:rFonts w:ascii="Times New Roman" w:hAnsi="Times New Roman" w:cs="Times New Roman"/>
          <w:sz w:val="24"/>
          <w:szCs w:val="24"/>
        </w:rPr>
        <w:t>) za splnenia nasledovných atribútov:</w:t>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1410"/>
        <w:gridCol w:w="1132"/>
        <w:gridCol w:w="5790"/>
      </w:tblGrid>
      <w:tr w:rsidR="008E7091" w:rsidRPr="00F71EF9" w14:paraId="0701D296" w14:textId="77777777" w:rsidTr="008F59BA">
        <w:trPr>
          <w:jc w:val="center"/>
        </w:trPr>
        <w:tc>
          <w:tcPr>
            <w:tcW w:w="1305" w:type="dxa"/>
            <w:tcMar>
              <w:top w:w="100" w:type="dxa"/>
              <w:left w:w="100" w:type="dxa"/>
              <w:bottom w:w="100" w:type="dxa"/>
              <w:right w:w="100" w:type="dxa"/>
            </w:tcMar>
          </w:tcPr>
          <w:p w14:paraId="288B9BC5" w14:textId="77777777" w:rsidR="008E7091" w:rsidRPr="008F59BA" w:rsidRDefault="008E7091" w:rsidP="005907C6">
            <w:pPr>
              <w:widowControl w:val="0"/>
              <w:spacing w:line="240" w:lineRule="auto"/>
              <w:jc w:val="center"/>
              <w:rPr>
                <w:rFonts w:ascii="Times New Roman" w:hAnsi="Times New Roman" w:cs="Times New Roman"/>
                <w:b/>
                <w:sz w:val="18"/>
                <w:szCs w:val="18"/>
              </w:rPr>
            </w:pPr>
            <w:r w:rsidRPr="008F59BA">
              <w:rPr>
                <w:rFonts w:ascii="Times New Roman" w:hAnsi="Times New Roman" w:cs="Times New Roman"/>
                <w:b/>
                <w:color w:val="000000"/>
                <w:sz w:val="18"/>
                <w:szCs w:val="18"/>
              </w:rPr>
              <w:t>Parameter</w:t>
            </w:r>
          </w:p>
        </w:tc>
        <w:tc>
          <w:tcPr>
            <w:tcW w:w="1410" w:type="dxa"/>
            <w:tcMar>
              <w:top w:w="100" w:type="dxa"/>
              <w:left w:w="100" w:type="dxa"/>
              <w:bottom w:w="100" w:type="dxa"/>
              <w:right w:w="100" w:type="dxa"/>
            </w:tcMar>
          </w:tcPr>
          <w:p w14:paraId="0EE3A232" w14:textId="77777777" w:rsidR="008E7091" w:rsidRPr="008F59BA" w:rsidRDefault="008E7091" w:rsidP="005907C6">
            <w:pPr>
              <w:widowControl w:val="0"/>
              <w:spacing w:line="240" w:lineRule="auto"/>
              <w:jc w:val="center"/>
              <w:rPr>
                <w:rFonts w:ascii="Times New Roman" w:hAnsi="Times New Roman" w:cs="Times New Roman"/>
                <w:b/>
                <w:sz w:val="18"/>
                <w:szCs w:val="18"/>
              </w:rPr>
            </w:pPr>
            <w:r w:rsidRPr="008F59BA">
              <w:rPr>
                <w:rFonts w:ascii="Times New Roman" w:hAnsi="Times New Roman" w:cs="Times New Roman"/>
                <w:b/>
                <w:color w:val="000000"/>
                <w:sz w:val="18"/>
                <w:szCs w:val="18"/>
              </w:rPr>
              <w:t xml:space="preserve">Merateľnosť </w:t>
            </w:r>
          </w:p>
        </w:tc>
        <w:tc>
          <w:tcPr>
            <w:tcW w:w="1132" w:type="dxa"/>
            <w:tcMar>
              <w:top w:w="100" w:type="dxa"/>
              <w:left w:w="100" w:type="dxa"/>
              <w:bottom w:w="100" w:type="dxa"/>
              <w:right w:w="100" w:type="dxa"/>
            </w:tcMar>
          </w:tcPr>
          <w:p w14:paraId="4DD21288" w14:textId="77777777" w:rsidR="008E7091" w:rsidRPr="008F59BA" w:rsidRDefault="008E7091" w:rsidP="005907C6">
            <w:pPr>
              <w:widowControl w:val="0"/>
              <w:spacing w:line="240" w:lineRule="auto"/>
              <w:jc w:val="center"/>
              <w:rPr>
                <w:rFonts w:ascii="Times New Roman" w:hAnsi="Times New Roman" w:cs="Times New Roman"/>
                <w:b/>
                <w:sz w:val="18"/>
                <w:szCs w:val="18"/>
              </w:rPr>
            </w:pPr>
            <w:r w:rsidRPr="008F59BA">
              <w:rPr>
                <w:rFonts w:ascii="Times New Roman" w:hAnsi="Times New Roman" w:cs="Times New Roman"/>
                <w:b/>
                <w:color w:val="000000"/>
                <w:sz w:val="18"/>
                <w:szCs w:val="18"/>
              </w:rPr>
              <w:t>Cieľová hodnota</w:t>
            </w:r>
          </w:p>
        </w:tc>
        <w:tc>
          <w:tcPr>
            <w:tcW w:w="5790" w:type="dxa"/>
            <w:tcMar>
              <w:top w:w="100" w:type="dxa"/>
              <w:left w:w="100" w:type="dxa"/>
              <w:bottom w:w="100" w:type="dxa"/>
              <w:right w:w="100" w:type="dxa"/>
            </w:tcMar>
          </w:tcPr>
          <w:p w14:paraId="0F1DD85B" w14:textId="77777777" w:rsidR="008E7091" w:rsidRPr="008F59BA" w:rsidRDefault="008E7091" w:rsidP="005907C6">
            <w:pPr>
              <w:widowControl w:val="0"/>
              <w:spacing w:line="240" w:lineRule="auto"/>
              <w:jc w:val="center"/>
              <w:rPr>
                <w:rFonts w:ascii="Times New Roman" w:hAnsi="Times New Roman" w:cs="Times New Roman"/>
                <w:b/>
                <w:sz w:val="18"/>
                <w:szCs w:val="18"/>
              </w:rPr>
            </w:pPr>
            <w:r w:rsidRPr="008F59BA">
              <w:rPr>
                <w:rFonts w:ascii="Times New Roman" w:hAnsi="Times New Roman" w:cs="Times New Roman"/>
                <w:b/>
                <w:color w:val="000000"/>
                <w:sz w:val="18"/>
                <w:szCs w:val="18"/>
              </w:rPr>
              <w:t>Poznámky/Doplňujúce informácie</w:t>
            </w:r>
          </w:p>
        </w:tc>
      </w:tr>
      <w:tr w:rsidR="008F59BA" w:rsidRPr="00F71EF9" w14:paraId="0BAB4CAE" w14:textId="77777777" w:rsidTr="008F59BA">
        <w:trPr>
          <w:trHeight w:val="225"/>
          <w:jc w:val="center"/>
        </w:trPr>
        <w:tc>
          <w:tcPr>
            <w:tcW w:w="1305" w:type="dxa"/>
            <w:tcMar>
              <w:top w:w="100" w:type="dxa"/>
              <w:left w:w="100" w:type="dxa"/>
              <w:bottom w:w="100" w:type="dxa"/>
              <w:right w:w="100" w:type="dxa"/>
            </w:tcMar>
          </w:tcPr>
          <w:p w14:paraId="6BF86875" w14:textId="77777777" w:rsidR="008F59BA" w:rsidRPr="00F71EF9" w:rsidRDefault="008F59BA" w:rsidP="008F59BA">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410" w:type="dxa"/>
            <w:tcMar>
              <w:top w:w="100" w:type="dxa"/>
              <w:left w:w="100" w:type="dxa"/>
              <w:bottom w:w="100" w:type="dxa"/>
              <w:right w:w="100" w:type="dxa"/>
            </w:tcMar>
          </w:tcPr>
          <w:p w14:paraId="33CC318A" w14:textId="77777777" w:rsidR="008F59BA" w:rsidRPr="00F71EF9" w:rsidRDefault="008F59BA" w:rsidP="008F59BA">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132" w:type="dxa"/>
            <w:tcMar>
              <w:top w:w="100" w:type="dxa"/>
              <w:left w:w="100" w:type="dxa"/>
              <w:bottom w:w="100" w:type="dxa"/>
              <w:right w:w="100" w:type="dxa"/>
            </w:tcMar>
          </w:tcPr>
          <w:p w14:paraId="3B95374D" w14:textId="1C769C40" w:rsidR="008F59BA" w:rsidRPr="00F71EF9" w:rsidRDefault="008F59BA" w:rsidP="008F59BA">
            <w:pPr>
              <w:spacing w:line="240" w:lineRule="auto"/>
              <w:jc w:val="center"/>
              <w:rPr>
                <w:rFonts w:ascii="Times New Roman" w:hAnsi="Times New Roman" w:cs="Times New Roman"/>
                <w:sz w:val="18"/>
                <w:szCs w:val="18"/>
              </w:rPr>
            </w:pPr>
            <w:r w:rsidRPr="008F59BA">
              <w:rPr>
                <w:rFonts w:ascii="Times New Roman" w:hAnsi="Times New Roman" w:cs="Times New Roman"/>
                <w:sz w:val="20"/>
                <w:szCs w:val="20"/>
              </w:rPr>
              <w:t>&gt;2</w:t>
            </w:r>
          </w:p>
        </w:tc>
        <w:tc>
          <w:tcPr>
            <w:tcW w:w="5790" w:type="dxa"/>
            <w:tcMar>
              <w:top w:w="100" w:type="dxa"/>
              <w:left w:w="100" w:type="dxa"/>
              <w:bottom w:w="100" w:type="dxa"/>
              <w:right w:w="100" w:type="dxa"/>
            </w:tcMar>
          </w:tcPr>
          <w:p w14:paraId="66775957" w14:textId="143E790F" w:rsidR="008F59BA" w:rsidRPr="00F71EF9" w:rsidRDefault="008F59BA" w:rsidP="008F59BA">
            <w:pPr>
              <w:spacing w:line="240" w:lineRule="auto"/>
              <w:rPr>
                <w:rFonts w:ascii="Times New Roman" w:hAnsi="Times New Roman" w:cs="Times New Roman"/>
                <w:sz w:val="18"/>
                <w:szCs w:val="18"/>
              </w:rPr>
            </w:pPr>
            <w:r w:rsidRPr="008F59BA">
              <w:rPr>
                <w:rFonts w:ascii="Times New Roman" w:hAnsi="Times New Roman" w:cs="Times New Roman"/>
                <w:color w:val="000000"/>
                <w:sz w:val="20"/>
                <w:szCs w:val="20"/>
              </w:rPr>
              <w:t>Hanel &amp; Lusk (2005) uvádzajú výskyt druhu v rieke Morava po balvanitý sklz v r.km 74,1. Podľa údajov S-CHKO Záhorie je výskyt druhu v súčasnosti obmedzený na hlavný tok rieky Morava.</w:t>
            </w:r>
          </w:p>
        </w:tc>
      </w:tr>
      <w:tr w:rsidR="008E7091" w:rsidRPr="00F71EF9" w14:paraId="13A97F49" w14:textId="77777777" w:rsidTr="008F59BA">
        <w:trPr>
          <w:trHeight w:val="225"/>
          <w:jc w:val="center"/>
        </w:trPr>
        <w:tc>
          <w:tcPr>
            <w:tcW w:w="1305" w:type="dxa"/>
            <w:tcMar>
              <w:top w:w="100" w:type="dxa"/>
              <w:left w:w="100" w:type="dxa"/>
              <w:bottom w:w="100" w:type="dxa"/>
              <w:right w:w="100" w:type="dxa"/>
            </w:tcMar>
          </w:tcPr>
          <w:p w14:paraId="45A95C2B" w14:textId="77777777" w:rsidR="008E7091" w:rsidRPr="00F71EF9" w:rsidRDefault="008E7091" w:rsidP="005907C6">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410" w:type="dxa"/>
            <w:tcMar>
              <w:top w:w="100" w:type="dxa"/>
              <w:left w:w="100" w:type="dxa"/>
              <w:bottom w:w="100" w:type="dxa"/>
              <w:right w:w="100" w:type="dxa"/>
            </w:tcMar>
          </w:tcPr>
          <w:p w14:paraId="0D41B6DD" w14:textId="77777777" w:rsidR="008E7091" w:rsidRPr="00F71EF9" w:rsidRDefault="008E7091" w:rsidP="005907C6">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132" w:type="dxa"/>
            <w:tcMar>
              <w:top w:w="100" w:type="dxa"/>
              <w:left w:w="100" w:type="dxa"/>
              <w:bottom w:w="100" w:type="dxa"/>
              <w:right w:w="100" w:type="dxa"/>
            </w:tcMar>
          </w:tcPr>
          <w:p w14:paraId="2D10FC93" w14:textId="77777777" w:rsidR="008E7091" w:rsidRDefault="008E7091" w:rsidP="005907C6">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5790" w:type="dxa"/>
            <w:tcMar>
              <w:top w:w="100" w:type="dxa"/>
              <w:left w:w="100" w:type="dxa"/>
              <w:bottom w:w="100" w:type="dxa"/>
              <w:right w:w="100" w:type="dxa"/>
            </w:tcMar>
          </w:tcPr>
          <w:p w14:paraId="7FB66765" w14:textId="77777777" w:rsidR="008E7091" w:rsidRPr="007A6B32" w:rsidRDefault="008E7091" w:rsidP="005907C6">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8E7091" w:rsidRPr="00F71EF9" w14:paraId="06498742" w14:textId="77777777" w:rsidTr="008F59BA">
        <w:trPr>
          <w:trHeight w:val="225"/>
          <w:jc w:val="center"/>
        </w:trPr>
        <w:tc>
          <w:tcPr>
            <w:tcW w:w="1305" w:type="dxa"/>
            <w:tcMar>
              <w:top w:w="100" w:type="dxa"/>
              <w:left w:w="100" w:type="dxa"/>
              <w:bottom w:w="100" w:type="dxa"/>
              <w:right w:w="100" w:type="dxa"/>
            </w:tcMar>
          </w:tcPr>
          <w:p w14:paraId="6884D514" w14:textId="77777777" w:rsidR="008E7091" w:rsidRPr="00F71EF9" w:rsidRDefault="008E7091" w:rsidP="005907C6">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410" w:type="dxa"/>
            <w:tcMar>
              <w:top w:w="100" w:type="dxa"/>
              <w:left w:w="100" w:type="dxa"/>
              <w:bottom w:w="100" w:type="dxa"/>
              <w:right w:w="100" w:type="dxa"/>
            </w:tcMar>
          </w:tcPr>
          <w:p w14:paraId="4AEF5DFF" w14:textId="77777777" w:rsidR="008E7091" w:rsidRPr="00F71EF9" w:rsidRDefault="008E7091" w:rsidP="005907C6">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132" w:type="dxa"/>
            <w:tcMar>
              <w:top w:w="100" w:type="dxa"/>
              <w:left w:w="100" w:type="dxa"/>
              <w:bottom w:w="100" w:type="dxa"/>
              <w:right w:w="100" w:type="dxa"/>
            </w:tcMar>
          </w:tcPr>
          <w:p w14:paraId="5BF5D188" w14:textId="77777777" w:rsidR="008E7091" w:rsidRPr="00F71EF9" w:rsidRDefault="008E7091" w:rsidP="005907C6">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5790" w:type="dxa"/>
            <w:tcMar>
              <w:top w:w="100" w:type="dxa"/>
              <w:left w:w="100" w:type="dxa"/>
              <w:bottom w:w="100" w:type="dxa"/>
              <w:right w:w="100" w:type="dxa"/>
            </w:tcMar>
          </w:tcPr>
          <w:p w14:paraId="00743CB4" w14:textId="77777777" w:rsidR="008E7091" w:rsidRPr="00F71EF9" w:rsidRDefault="008E7091" w:rsidP="005907C6">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8E7091" w:rsidRPr="00F71EF9" w14:paraId="59E2481C" w14:textId="77777777" w:rsidTr="008F59BA">
        <w:trPr>
          <w:trHeight w:val="225"/>
          <w:jc w:val="center"/>
        </w:trPr>
        <w:tc>
          <w:tcPr>
            <w:tcW w:w="1305" w:type="dxa"/>
            <w:tcMar>
              <w:top w:w="100" w:type="dxa"/>
              <w:left w:w="100" w:type="dxa"/>
              <w:bottom w:w="100" w:type="dxa"/>
              <w:right w:w="100" w:type="dxa"/>
            </w:tcMar>
          </w:tcPr>
          <w:p w14:paraId="4DD6957E" w14:textId="77777777" w:rsidR="008E7091" w:rsidRPr="00F71EF9" w:rsidRDefault="008E7091" w:rsidP="005907C6">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410" w:type="dxa"/>
            <w:tcMar>
              <w:top w:w="100" w:type="dxa"/>
              <w:left w:w="100" w:type="dxa"/>
              <w:bottom w:w="100" w:type="dxa"/>
              <w:right w:w="100" w:type="dxa"/>
            </w:tcMar>
          </w:tcPr>
          <w:p w14:paraId="3C31CFAF" w14:textId="77777777" w:rsidR="008E7091" w:rsidRPr="007A6B32" w:rsidRDefault="008E7091" w:rsidP="005907C6">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5DF93D0C" w14:textId="77777777" w:rsidR="008E7091" w:rsidRPr="007A6B32" w:rsidRDefault="008E7091" w:rsidP="005907C6">
            <w:pPr>
              <w:spacing w:line="240" w:lineRule="auto"/>
              <w:jc w:val="center"/>
              <w:rPr>
                <w:rFonts w:ascii="Times New Roman" w:hAnsi="Times New Roman" w:cs="Times New Roman"/>
                <w:sz w:val="18"/>
                <w:szCs w:val="18"/>
              </w:rPr>
            </w:pPr>
          </w:p>
          <w:p w14:paraId="3DA7D259" w14:textId="77777777" w:rsidR="008E7091" w:rsidRPr="00F71EF9" w:rsidRDefault="008E7091" w:rsidP="005907C6">
            <w:pPr>
              <w:spacing w:line="240" w:lineRule="auto"/>
              <w:jc w:val="center"/>
              <w:rPr>
                <w:rFonts w:ascii="Times New Roman" w:hAnsi="Times New Roman" w:cs="Times New Roman"/>
                <w:sz w:val="18"/>
                <w:szCs w:val="18"/>
              </w:rPr>
            </w:pPr>
          </w:p>
        </w:tc>
        <w:tc>
          <w:tcPr>
            <w:tcW w:w="1132" w:type="dxa"/>
            <w:tcMar>
              <w:top w:w="100" w:type="dxa"/>
              <w:left w:w="100" w:type="dxa"/>
              <w:bottom w:w="100" w:type="dxa"/>
              <w:right w:w="100" w:type="dxa"/>
            </w:tcMar>
          </w:tcPr>
          <w:p w14:paraId="6A3D63C4" w14:textId="77777777" w:rsidR="008E7091" w:rsidRPr="00F71EF9" w:rsidRDefault="008E7091" w:rsidP="005907C6">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5790" w:type="dxa"/>
            <w:tcMar>
              <w:top w:w="100" w:type="dxa"/>
              <w:left w:w="100" w:type="dxa"/>
              <w:bottom w:w="100" w:type="dxa"/>
              <w:right w:w="100" w:type="dxa"/>
            </w:tcMar>
          </w:tcPr>
          <w:p w14:paraId="50294253" w14:textId="77777777" w:rsidR="008E7091" w:rsidRPr="00F71EF9" w:rsidRDefault="008E7091" w:rsidP="005907C6">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8E7091" w:rsidRPr="00F71EF9" w14:paraId="005FCF03" w14:textId="77777777" w:rsidTr="008F59BA">
        <w:trPr>
          <w:trHeight w:val="397"/>
          <w:jc w:val="center"/>
        </w:trPr>
        <w:tc>
          <w:tcPr>
            <w:tcW w:w="1305" w:type="dxa"/>
            <w:tcMar>
              <w:top w:w="100" w:type="dxa"/>
              <w:left w:w="100" w:type="dxa"/>
              <w:bottom w:w="100" w:type="dxa"/>
              <w:right w:w="100" w:type="dxa"/>
            </w:tcMar>
          </w:tcPr>
          <w:p w14:paraId="58F551D5" w14:textId="77777777" w:rsidR="008E7091" w:rsidRPr="00F71EF9" w:rsidRDefault="008E7091" w:rsidP="005907C6">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410" w:type="dxa"/>
            <w:tcMar>
              <w:top w:w="100" w:type="dxa"/>
              <w:left w:w="100" w:type="dxa"/>
              <w:bottom w:w="100" w:type="dxa"/>
              <w:right w:w="100" w:type="dxa"/>
            </w:tcMar>
          </w:tcPr>
          <w:p w14:paraId="5651354A" w14:textId="77777777" w:rsidR="008E7091" w:rsidRPr="00F71EF9" w:rsidRDefault="008E7091" w:rsidP="005907C6">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132" w:type="dxa"/>
            <w:tcMar>
              <w:top w:w="100" w:type="dxa"/>
              <w:left w:w="100" w:type="dxa"/>
              <w:bottom w:w="100" w:type="dxa"/>
              <w:right w:w="100" w:type="dxa"/>
            </w:tcMar>
          </w:tcPr>
          <w:p w14:paraId="04763AB8" w14:textId="77777777" w:rsidR="008E7091" w:rsidRPr="00F71EF9" w:rsidRDefault="008E7091" w:rsidP="005907C6">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5790" w:type="dxa"/>
            <w:tcMar>
              <w:top w:w="100" w:type="dxa"/>
              <w:left w:w="100" w:type="dxa"/>
              <w:bottom w:w="100" w:type="dxa"/>
              <w:right w:w="100" w:type="dxa"/>
            </w:tcMar>
          </w:tcPr>
          <w:p w14:paraId="46B7485C" w14:textId="1CFC6858" w:rsidR="008E7091" w:rsidRPr="00F71EF9" w:rsidRDefault="008E7091" w:rsidP="005907C6">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r w:rsidR="008F59BA" w:rsidRPr="008F59BA">
              <w:rPr>
                <w:rFonts w:ascii="Times New Roman" w:hAnsi="Times New Roman" w:cs="Times New Roman"/>
                <w:sz w:val="20"/>
                <w:szCs w:val="20"/>
              </w:rPr>
              <w:t xml:space="preserve">Pre existujúce populácie druhu môžu predstavovať riziko, najmä reofilné býčka rodu </w:t>
            </w:r>
            <w:r w:rsidR="008F59BA" w:rsidRPr="008F59BA">
              <w:rPr>
                <w:rFonts w:ascii="Times New Roman" w:hAnsi="Times New Roman" w:cs="Times New Roman"/>
                <w:i/>
                <w:sz w:val="20"/>
                <w:szCs w:val="20"/>
              </w:rPr>
              <w:t>Neogobius</w:t>
            </w:r>
            <w:r w:rsidR="008F59BA" w:rsidRPr="008F59BA">
              <w:rPr>
                <w:rFonts w:ascii="Times New Roman" w:hAnsi="Times New Roman" w:cs="Times New Roman"/>
                <w:sz w:val="20"/>
                <w:szCs w:val="20"/>
              </w:rPr>
              <w:t>, ktoré ho môžu ohrozovať následkom kompetície alebo predácie ikier a juvenilov.</w:t>
            </w:r>
          </w:p>
        </w:tc>
      </w:tr>
      <w:tr w:rsidR="008E7091" w:rsidRPr="00F71EF9" w14:paraId="00E93C68" w14:textId="77777777" w:rsidTr="008F59BA">
        <w:trPr>
          <w:trHeight w:val="397"/>
          <w:jc w:val="center"/>
        </w:trPr>
        <w:tc>
          <w:tcPr>
            <w:tcW w:w="1305" w:type="dxa"/>
            <w:tcMar>
              <w:top w:w="100" w:type="dxa"/>
              <w:left w:w="100" w:type="dxa"/>
              <w:bottom w:w="100" w:type="dxa"/>
              <w:right w:w="100" w:type="dxa"/>
            </w:tcMar>
          </w:tcPr>
          <w:p w14:paraId="7695548B" w14:textId="77777777" w:rsidR="008E7091" w:rsidRPr="00A32EFF" w:rsidRDefault="008E7091" w:rsidP="005907C6">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410" w:type="dxa"/>
            <w:tcMar>
              <w:top w:w="100" w:type="dxa"/>
              <w:left w:w="100" w:type="dxa"/>
              <w:bottom w:w="100" w:type="dxa"/>
              <w:right w:w="100" w:type="dxa"/>
            </w:tcMar>
          </w:tcPr>
          <w:p w14:paraId="59D94A03" w14:textId="77777777" w:rsidR="008E7091" w:rsidRPr="007A6B32" w:rsidRDefault="008E7091" w:rsidP="005907C6">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132" w:type="dxa"/>
            <w:tcMar>
              <w:top w:w="100" w:type="dxa"/>
              <w:left w:w="100" w:type="dxa"/>
              <w:bottom w:w="100" w:type="dxa"/>
              <w:right w:w="100" w:type="dxa"/>
            </w:tcMar>
          </w:tcPr>
          <w:p w14:paraId="7FF94481" w14:textId="77777777" w:rsidR="008E7091" w:rsidRDefault="008E7091" w:rsidP="005907C6">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5790" w:type="dxa"/>
            <w:tcMar>
              <w:top w:w="100" w:type="dxa"/>
              <w:left w:w="100" w:type="dxa"/>
              <w:bottom w:w="100" w:type="dxa"/>
              <w:right w:w="100" w:type="dxa"/>
            </w:tcMar>
          </w:tcPr>
          <w:p w14:paraId="18C60CE4" w14:textId="77777777" w:rsidR="008E7091" w:rsidRDefault="008E7091" w:rsidP="005907C6">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8E7091" w:rsidRPr="00F71EF9" w14:paraId="758296E0" w14:textId="77777777" w:rsidTr="008F59BA">
        <w:trPr>
          <w:trHeight w:val="397"/>
          <w:jc w:val="center"/>
        </w:trPr>
        <w:tc>
          <w:tcPr>
            <w:tcW w:w="1305" w:type="dxa"/>
            <w:tcMar>
              <w:top w:w="100" w:type="dxa"/>
              <w:left w:w="100" w:type="dxa"/>
              <w:bottom w:w="100" w:type="dxa"/>
              <w:right w:w="100" w:type="dxa"/>
            </w:tcMar>
          </w:tcPr>
          <w:p w14:paraId="0EBF1064" w14:textId="77777777" w:rsidR="008E7091" w:rsidRPr="00F71EF9" w:rsidRDefault="008E7091" w:rsidP="005907C6">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410" w:type="dxa"/>
            <w:tcMar>
              <w:top w:w="100" w:type="dxa"/>
              <w:left w:w="100" w:type="dxa"/>
              <w:bottom w:w="100" w:type="dxa"/>
              <w:right w:w="100" w:type="dxa"/>
            </w:tcMar>
          </w:tcPr>
          <w:p w14:paraId="52E47F0E" w14:textId="77777777" w:rsidR="008E7091" w:rsidRPr="00F71EF9" w:rsidRDefault="008E7091" w:rsidP="005907C6">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132" w:type="dxa"/>
            <w:tcMar>
              <w:top w:w="100" w:type="dxa"/>
              <w:left w:w="100" w:type="dxa"/>
              <w:bottom w:w="100" w:type="dxa"/>
              <w:right w:w="100" w:type="dxa"/>
            </w:tcMar>
          </w:tcPr>
          <w:p w14:paraId="22EB204E" w14:textId="77777777" w:rsidR="008E7091" w:rsidRPr="00F71EF9" w:rsidRDefault="008E7091" w:rsidP="005907C6">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5790" w:type="dxa"/>
            <w:tcMar>
              <w:top w:w="100" w:type="dxa"/>
              <w:left w:w="100" w:type="dxa"/>
              <w:bottom w:w="100" w:type="dxa"/>
              <w:right w:w="100" w:type="dxa"/>
            </w:tcMar>
          </w:tcPr>
          <w:p w14:paraId="314314D2" w14:textId="518D28ED" w:rsidR="008F59BA" w:rsidRPr="00F71EF9" w:rsidRDefault="008F59BA" w:rsidP="008F59BA">
            <w:pPr>
              <w:spacing w:line="240" w:lineRule="auto"/>
              <w:ind w:left="29"/>
              <w:rPr>
                <w:rFonts w:ascii="Times New Roman" w:hAnsi="Times New Roman" w:cs="Times New Roman"/>
                <w:sz w:val="18"/>
                <w:szCs w:val="18"/>
              </w:rPr>
            </w:pPr>
            <w:r w:rsidRPr="008F59BA">
              <w:rPr>
                <w:rFonts w:ascii="Times New Roman" w:hAnsi="Times New Roman" w:cs="Times New Roman"/>
                <w:sz w:val="20"/>
                <w:szCs w:val="20"/>
              </w:rPr>
              <w:t>Je potrebné zabezpečiť dobrú kvalitu vody, predovšetkým s ohľadom na kyslíkový režim a ukazovatele chemického stavu.</w:t>
            </w:r>
            <w:r w:rsidRPr="008F59BA" w:rsidDel="008E1527">
              <w:rPr>
                <w:rFonts w:ascii="Times New Roman" w:hAnsi="Times New Roman" w:cs="Times New Roman"/>
                <w:sz w:val="20"/>
                <w:szCs w:val="20"/>
              </w:rPr>
              <w:t xml:space="preserve"> </w:t>
            </w:r>
            <w:r w:rsidRPr="008F59BA">
              <w:rPr>
                <w:rFonts w:ascii="Times New Roman" w:hAnsi="Times New Roman" w:cs="Times New Roman"/>
                <w:sz w:val="20"/>
                <w:szCs w:val="20"/>
              </w:rPr>
              <w:t>Zlepšenie kvality vody i ukazovateľov ekologického stavu, by v prípade potoka Malina, prispelo k zlepšeniu podmienok pre výskyt druhu v dolnom úseku tohto prítoku.</w:t>
            </w:r>
            <w:r w:rsidRPr="00D52383">
              <w:rPr>
                <w:rFonts w:ascii="Times New Roman" w:hAnsi="Times New Roman" w:cs="Times New Roman"/>
                <w:sz w:val="18"/>
                <w:szCs w:val="18"/>
              </w:rPr>
              <w:t xml:space="preserve"> </w:t>
            </w:r>
            <w:r w:rsidR="008E7091" w:rsidRPr="00D52383">
              <w:rPr>
                <w:rFonts w:ascii="Times New Roman" w:hAnsi="Times New Roman" w:cs="Times New Roman"/>
                <w:sz w:val="18"/>
                <w:szCs w:val="18"/>
              </w:rPr>
              <w:t>(</w:t>
            </w:r>
            <w:r w:rsidR="008E7091" w:rsidRPr="003C16AB">
              <w:rPr>
                <w:rFonts w:ascii="Times New Roman" w:hAnsi="Times New Roman"/>
                <w:sz w:val="18"/>
                <w:szCs w:val="18"/>
              </w:rPr>
              <w:t>http://www.shmu.sk/File/Hydrologia/Monitoring_PV_PzV/Monitoring_kvality_PV/KvPV_2019/</w:t>
            </w:r>
            <w:r w:rsidR="008E7091" w:rsidRPr="00DB2654">
              <w:rPr>
                <w:rFonts w:ascii="Times New Roman" w:hAnsi="Times New Roman" w:cs="Times New Roman"/>
                <w:sz w:val="18"/>
                <w:szCs w:val="18"/>
              </w:rPr>
              <w:t>)</w:t>
            </w:r>
            <w:r w:rsidR="008E7091">
              <w:rPr>
                <w:rFonts w:ascii="Times New Roman" w:hAnsi="Times New Roman" w:cs="Times New Roman"/>
                <w:sz w:val="18"/>
                <w:szCs w:val="18"/>
              </w:rPr>
              <w:t xml:space="preserve"> – najmä v parametroch zvýšenia </w:t>
            </w:r>
            <w:r w:rsidR="008E7091" w:rsidRPr="007E136C">
              <w:rPr>
                <w:rFonts w:ascii="Times New Roman" w:hAnsi="Times New Roman" w:cs="Times New Roman"/>
                <w:sz w:val="18"/>
                <w:szCs w:val="18"/>
              </w:rPr>
              <w:t xml:space="preserve">teploty, </w:t>
            </w:r>
            <w:r w:rsidR="008E7091">
              <w:rPr>
                <w:rFonts w:ascii="Times New Roman" w:hAnsi="Times New Roman" w:cs="Times New Roman"/>
                <w:sz w:val="18"/>
                <w:szCs w:val="18"/>
              </w:rPr>
              <w:t xml:space="preserve">zníženia </w:t>
            </w:r>
            <w:r w:rsidR="008E7091" w:rsidRPr="007E136C">
              <w:rPr>
                <w:rFonts w:ascii="Times New Roman" w:hAnsi="Times New Roman" w:cs="Times New Roman"/>
                <w:sz w:val="18"/>
                <w:szCs w:val="18"/>
              </w:rPr>
              <w:t xml:space="preserve">obsahu kyslíka, </w:t>
            </w:r>
            <w:r w:rsidR="008E7091">
              <w:rPr>
                <w:rFonts w:ascii="Times New Roman" w:hAnsi="Times New Roman" w:cs="Times New Roman"/>
                <w:sz w:val="18"/>
                <w:szCs w:val="18"/>
              </w:rPr>
              <w:t xml:space="preserve">zvýšenia </w:t>
            </w:r>
            <w:r w:rsidR="008E7091" w:rsidRPr="007E136C">
              <w:rPr>
                <w:rFonts w:ascii="Times New Roman" w:hAnsi="Times New Roman" w:cs="Times New Roman"/>
                <w:sz w:val="18"/>
                <w:szCs w:val="18"/>
              </w:rPr>
              <w:t>chemických i biologických ukazovateľov</w:t>
            </w:r>
            <w:r w:rsidR="008E7091">
              <w:rPr>
                <w:rFonts w:ascii="Times New Roman" w:hAnsi="Times New Roman" w:cs="Times New Roman"/>
                <w:sz w:val="18"/>
                <w:szCs w:val="18"/>
              </w:rPr>
              <w:t>.</w:t>
            </w:r>
          </w:p>
        </w:tc>
      </w:tr>
    </w:tbl>
    <w:p w14:paraId="5072D111" w14:textId="764B934F" w:rsidR="006166C3" w:rsidRDefault="006166C3" w:rsidP="006166C3">
      <w:pPr>
        <w:pStyle w:val="Zkladntext"/>
        <w:widowControl w:val="0"/>
        <w:spacing w:after="120"/>
        <w:ind w:left="360"/>
        <w:jc w:val="both"/>
        <w:rPr>
          <w:b w:val="0"/>
          <w:shd w:val="clear" w:color="auto" w:fill="FFFFFF"/>
          <w:lang w:eastAsia="sk-SK"/>
        </w:rPr>
      </w:pPr>
    </w:p>
    <w:p w14:paraId="361ACA44" w14:textId="3D4FB133" w:rsidR="008F59BA" w:rsidRDefault="008F59BA" w:rsidP="008F59BA">
      <w:pPr>
        <w:rPr>
          <w:rFonts w:ascii="Times New Roman" w:hAnsi="Times New Roman" w:cs="Times New Roman"/>
          <w:sz w:val="24"/>
          <w:szCs w:val="24"/>
        </w:rPr>
      </w:pPr>
      <w:r>
        <w:rPr>
          <w:rFonts w:ascii="Times New Roman" w:hAnsi="Times New Roman" w:cs="Times New Roman"/>
          <w:sz w:val="24"/>
          <w:szCs w:val="24"/>
        </w:rPr>
        <w:t xml:space="preserve">Zlepšenie stavu druhu </w:t>
      </w:r>
      <w:r w:rsidR="003C16AB">
        <w:rPr>
          <w:rFonts w:ascii="Times New Roman" w:hAnsi="Times New Roman" w:cs="Times New Roman"/>
          <w:sz w:val="24"/>
          <w:szCs w:val="24"/>
        </w:rPr>
        <w:t>hrebenačka vysoká</w:t>
      </w:r>
      <w:r>
        <w:rPr>
          <w:rFonts w:ascii="Times New Roman" w:hAnsi="Times New Roman" w:cs="Times New Roman"/>
          <w:sz w:val="24"/>
          <w:szCs w:val="24"/>
        </w:rPr>
        <w:t xml:space="preserve"> (</w:t>
      </w:r>
      <w:r w:rsidRPr="00D425EC">
        <w:rPr>
          <w:rFonts w:ascii="Times New Roman" w:hAnsi="Times New Roman" w:cs="Times New Roman"/>
          <w:i/>
          <w:sz w:val="24"/>
          <w:szCs w:val="24"/>
        </w:rPr>
        <w:t>Gymnocephalus baloni</w:t>
      </w:r>
      <w:r>
        <w:rPr>
          <w:rFonts w:ascii="Times New Roman" w:hAnsi="Times New Roman" w:cs="Times New Roman"/>
          <w:sz w:val="24"/>
          <w:szCs w:val="24"/>
        </w:rPr>
        <w:t>) za splnenia nasledovných atribútov:</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985"/>
        <w:gridCol w:w="1559"/>
        <w:gridCol w:w="4820"/>
      </w:tblGrid>
      <w:tr w:rsidR="008F59BA" w:rsidRPr="00866232" w14:paraId="4C43E7D2" w14:textId="77777777" w:rsidTr="00D425EC">
        <w:trPr>
          <w:jc w:val="center"/>
        </w:trPr>
        <w:tc>
          <w:tcPr>
            <w:tcW w:w="1696" w:type="dxa"/>
            <w:tcMar>
              <w:top w:w="100" w:type="dxa"/>
              <w:left w:w="100" w:type="dxa"/>
              <w:bottom w:w="100" w:type="dxa"/>
              <w:right w:w="100" w:type="dxa"/>
            </w:tcMar>
          </w:tcPr>
          <w:p w14:paraId="0B564B38" w14:textId="77777777" w:rsidR="008F59BA" w:rsidRPr="00D425EC" w:rsidRDefault="008F59BA" w:rsidP="005907C6">
            <w:pPr>
              <w:widowControl w:val="0"/>
              <w:spacing w:line="240" w:lineRule="auto"/>
              <w:jc w:val="center"/>
              <w:rPr>
                <w:rFonts w:ascii="Times New Roman" w:hAnsi="Times New Roman" w:cs="Times New Roman"/>
                <w:b/>
                <w:sz w:val="18"/>
                <w:szCs w:val="18"/>
              </w:rPr>
            </w:pPr>
            <w:r w:rsidRPr="00D425EC">
              <w:rPr>
                <w:rFonts w:ascii="Times New Roman" w:hAnsi="Times New Roman" w:cs="Times New Roman"/>
                <w:b/>
                <w:color w:val="000000"/>
                <w:sz w:val="18"/>
                <w:szCs w:val="18"/>
              </w:rPr>
              <w:t>Parameter</w:t>
            </w:r>
          </w:p>
        </w:tc>
        <w:tc>
          <w:tcPr>
            <w:tcW w:w="1985" w:type="dxa"/>
            <w:tcMar>
              <w:top w:w="100" w:type="dxa"/>
              <w:left w:w="100" w:type="dxa"/>
              <w:bottom w:w="100" w:type="dxa"/>
              <w:right w:w="100" w:type="dxa"/>
            </w:tcMar>
          </w:tcPr>
          <w:p w14:paraId="089054A6" w14:textId="77777777" w:rsidR="008F59BA" w:rsidRPr="00D425EC" w:rsidRDefault="008F59BA" w:rsidP="005907C6">
            <w:pPr>
              <w:widowControl w:val="0"/>
              <w:spacing w:line="240" w:lineRule="auto"/>
              <w:jc w:val="center"/>
              <w:rPr>
                <w:rFonts w:ascii="Times New Roman" w:hAnsi="Times New Roman" w:cs="Times New Roman"/>
                <w:b/>
                <w:sz w:val="18"/>
                <w:szCs w:val="18"/>
              </w:rPr>
            </w:pPr>
            <w:r w:rsidRPr="00D425EC">
              <w:rPr>
                <w:rFonts w:ascii="Times New Roman" w:hAnsi="Times New Roman" w:cs="Times New Roman"/>
                <w:b/>
                <w:color w:val="000000"/>
                <w:sz w:val="18"/>
                <w:szCs w:val="18"/>
              </w:rPr>
              <w:t xml:space="preserve">Merateľnosť </w:t>
            </w:r>
          </w:p>
        </w:tc>
        <w:tc>
          <w:tcPr>
            <w:tcW w:w="1559" w:type="dxa"/>
            <w:tcMar>
              <w:top w:w="100" w:type="dxa"/>
              <w:left w:w="100" w:type="dxa"/>
              <w:bottom w:w="100" w:type="dxa"/>
              <w:right w:w="100" w:type="dxa"/>
            </w:tcMar>
          </w:tcPr>
          <w:p w14:paraId="240C2BB7" w14:textId="77777777" w:rsidR="008F59BA" w:rsidRPr="00D425EC" w:rsidRDefault="008F59BA" w:rsidP="005907C6">
            <w:pPr>
              <w:widowControl w:val="0"/>
              <w:spacing w:line="240" w:lineRule="auto"/>
              <w:jc w:val="center"/>
              <w:rPr>
                <w:rFonts w:ascii="Times New Roman" w:hAnsi="Times New Roman" w:cs="Times New Roman"/>
                <w:b/>
                <w:sz w:val="18"/>
                <w:szCs w:val="18"/>
              </w:rPr>
            </w:pPr>
            <w:r w:rsidRPr="00D425EC">
              <w:rPr>
                <w:rFonts w:ascii="Times New Roman" w:hAnsi="Times New Roman" w:cs="Times New Roman"/>
                <w:b/>
                <w:color w:val="000000"/>
                <w:sz w:val="18"/>
                <w:szCs w:val="18"/>
              </w:rPr>
              <w:t>Cieľová hodnota</w:t>
            </w:r>
          </w:p>
        </w:tc>
        <w:tc>
          <w:tcPr>
            <w:tcW w:w="4820" w:type="dxa"/>
            <w:tcMar>
              <w:top w:w="100" w:type="dxa"/>
              <w:left w:w="100" w:type="dxa"/>
              <w:bottom w:w="100" w:type="dxa"/>
              <w:right w:w="100" w:type="dxa"/>
            </w:tcMar>
          </w:tcPr>
          <w:p w14:paraId="01F5C2EE" w14:textId="77777777" w:rsidR="008F59BA" w:rsidRPr="00D425EC" w:rsidRDefault="008F59BA" w:rsidP="005907C6">
            <w:pPr>
              <w:widowControl w:val="0"/>
              <w:spacing w:line="240" w:lineRule="auto"/>
              <w:jc w:val="center"/>
              <w:rPr>
                <w:rFonts w:ascii="Times New Roman" w:hAnsi="Times New Roman" w:cs="Times New Roman"/>
                <w:b/>
                <w:sz w:val="18"/>
                <w:szCs w:val="18"/>
              </w:rPr>
            </w:pPr>
            <w:r w:rsidRPr="00D425EC">
              <w:rPr>
                <w:rFonts w:ascii="Times New Roman" w:hAnsi="Times New Roman" w:cs="Times New Roman"/>
                <w:b/>
                <w:color w:val="000000"/>
                <w:sz w:val="18"/>
                <w:szCs w:val="18"/>
              </w:rPr>
              <w:t>Poznámky/Doplňujúce informácie</w:t>
            </w:r>
          </w:p>
        </w:tc>
      </w:tr>
      <w:tr w:rsidR="00D425EC" w:rsidRPr="00866232" w14:paraId="6915947A" w14:textId="77777777" w:rsidTr="00D425EC">
        <w:trPr>
          <w:trHeight w:val="225"/>
          <w:jc w:val="center"/>
        </w:trPr>
        <w:tc>
          <w:tcPr>
            <w:tcW w:w="1696" w:type="dxa"/>
            <w:tcMar>
              <w:top w:w="100" w:type="dxa"/>
              <w:left w:w="100" w:type="dxa"/>
              <w:bottom w:w="100" w:type="dxa"/>
              <w:right w:w="100" w:type="dxa"/>
            </w:tcMar>
          </w:tcPr>
          <w:p w14:paraId="64214871" w14:textId="77777777" w:rsidR="00D425EC" w:rsidRPr="00866232" w:rsidRDefault="00D425EC" w:rsidP="00D425EC">
            <w:pPr>
              <w:spacing w:line="240" w:lineRule="auto"/>
              <w:jc w:val="both"/>
              <w:rPr>
                <w:rFonts w:ascii="Times New Roman" w:hAnsi="Times New Roman" w:cs="Times New Roman"/>
                <w:sz w:val="18"/>
                <w:szCs w:val="18"/>
              </w:rPr>
            </w:pPr>
            <w:r w:rsidRPr="00866232">
              <w:rPr>
                <w:rFonts w:ascii="Times New Roman" w:hAnsi="Times New Roman" w:cs="Times New Roman"/>
                <w:sz w:val="18"/>
                <w:szCs w:val="18"/>
              </w:rPr>
              <w:t>Veľkosť populácie</w:t>
            </w:r>
          </w:p>
        </w:tc>
        <w:tc>
          <w:tcPr>
            <w:tcW w:w="1985" w:type="dxa"/>
            <w:tcMar>
              <w:top w:w="100" w:type="dxa"/>
              <w:left w:w="100" w:type="dxa"/>
              <w:bottom w:w="100" w:type="dxa"/>
              <w:right w:w="100" w:type="dxa"/>
            </w:tcMar>
          </w:tcPr>
          <w:p w14:paraId="6BE51022" w14:textId="77777777" w:rsidR="00D425EC" w:rsidRPr="00866232" w:rsidRDefault="00D425EC" w:rsidP="00D425EC">
            <w:pPr>
              <w:spacing w:line="240" w:lineRule="auto"/>
              <w:jc w:val="center"/>
              <w:rPr>
                <w:rFonts w:ascii="Times New Roman" w:hAnsi="Times New Roman" w:cs="Times New Roman"/>
                <w:sz w:val="18"/>
                <w:szCs w:val="18"/>
              </w:rPr>
            </w:pPr>
            <w:r w:rsidRPr="00866232">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866232">
              <w:rPr>
                <w:rFonts w:ascii="Times New Roman" w:hAnsi="Times New Roman" w:cs="Times New Roman"/>
                <w:sz w:val="18"/>
                <w:szCs w:val="18"/>
              </w:rPr>
              <w:t xml:space="preserve">m monitorovaného úseku </w:t>
            </w:r>
          </w:p>
        </w:tc>
        <w:tc>
          <w:tcPr>
            <w:tcW w:w="1559" w:type="dxa"/>
            <w:tcMar>
              <w:top w:w="100" w:type="dxa"/>
              <w:left w:w="100" w:type="dxa"/>
              <w:bottom w:w="100" w:type="dxa"/>
              <w:right w:w="100" w:type="dxa"/>
            </w:tcMar>
          </w:tcPr>
          <w:p w14:paraId="4DA8D692" w14:textId="2FC142E9" w:rsidR="00D425EC" w:rsidRPr="00866232" w:rsidRDefault="00D425EC" w:rsidP="00D425EC">
            <w:pPr>
              <w:spacing w:line="240" w:lineRule="auto"/>
              <w:jc w:val="center"/>
              <w:rPr>
                <w:rFonts w:ascii="Times New Roman" w:hAnsi="Times New Roman" w:cs="Times New Roman"/>
                <w:sz w:val="18"/>
                <w:szCs w:val="18"/>
              </w:rPr>
            </w:pPr>
            <w:r w:rsidRPr="00D425EC">
              <w:rPr>
                <w:rFonts w:ascii="Times New Roman" w:hAnsi="Times New Roman" w:cs="Times New Roman"/>
                <w:sz w:val="18"/>
                <w:szCs w:val="18"/>
              </w:rPr>
              <w:t>&gt;2</w:t>
            </w:r>
          </w:p>
        </w:tc>
        <w:tc>
          <w:tcPr>
            <w:tcW w:w="4820" w:type="dxa"/>
            <w:tcMar>
              <w:top w:w="100" w:type="dxa"/>
              <w:left w:w="100" w:type="dxa"/>
              <w:bottom w:w="100" w:type="dxa"/>
              <w:right w:w="100" w:type="dxa"/>
            </w:tcMar>
          </w:tcPr>
          <w:p w14:paraId="613C805F" w14:textId="7C75D350" w:rsidR="00D425EC" w:rsidRPr="00866232" w:rsidRDefault="00D425EC" w:rsidP="00D425EC">
            <w:pPr>
              <w:spacing w:line="240" w:lineRule="auto"/>
              <w:rPr>
                <w:rFonts w:ascii="Times New Roman" w:hAnsi="Times New Roman" w:cs="Times New Roman"/>
                <w:sz w:val="18"/>
                <w:szCs w:val="18"/>
              </w:rPr>
            </w:pPr>
            <w:r w:rsidRPr="00D425EC">
              <w:rPr>
                <w:rFonts w:ascii="Times New Roman" w:hAnsi="Times New Roman" w:cs="Times New Roman"/>
                <w:color w:val="000000"/>
                <w:sz w:val="18"/>
                <w:szCs w:val="18"/>
              </w:rPr>
              <w:t>Podľa dostupných údajov (Horváth et al. 2012), je druh prítomný v hlavnom toku Moravy, kde dosahoval subrecedentné až subdominantné zastúpenie (1-10%). Výskyt druhu je obmedzený na hlavný tok Moravy a ústie toku Malina.</w:t>
            </w:r>
          </w:p>
        </w:tc>
      </w:tr>
      <w:tr w:rsidR="008F59BA" w:rsidRPr="00866232" w14:paraId="79F49588" w14:textId="77777777" w:rsidTr="00D425EC">
        <w:trPr>
          <w:trHeight w:val="225"/>
          <w:jc w:val="center"/>
        </w:trPr>
        <w:tc>
          <w:tcPr>
            <w:tcW w:w="1696" w:type="dxa"/>
            <w:tcMar>
              <w:top w:w="100" w:type="dxa"/>
              <w:left w:w="100" w:type="dxa"/>
              <w:bottom w:w="100" w:type="dxa"/>
              <w:right w:w="100" w:type="dxa"/>
            </w:tcMar>
          </w:tcPr>
          <w:p w14:paraId="7BEDEF99" w14:textId="77777777" w:rsidR="008F59BA" w:rsidRPr="00866232" w:rsidRDefault="008F59BA" w:rsidP="005907C6">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985" w:type="dxa"/>
            <w:tcMar>
              <w:top w:w="100" w:type="dxa"/>
              <w:left w:w="100" w:type="dxa"/>
              <w:bottom w:w="100" w:type="dxa"/>
              <w:right w:w="100" w:type="dxa"/>
            </w:tcMar>
          </w:tcPr>
          <w:p w14:paraId="720DB445" w14:textId="77777777" w:rsidR="008F59BA" w:rsidRPr="00866232" w:rsidRDefault="008F59BA" w:rsidP="005907C6">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559" w:type="dxa"/>
            <w:tcMar>
              <w:top w:w="100" w:type="dxa"/>
              <w:left w:w="100" w:type="dxa"/>
              <w:bottom w:w="100" w:type="dxa"/>
              <w:right w:w="100" w:type="dxa"/>
            </w:tcMar>
          </w:tcPr>
          <w:p w14:paraId="12C9A64B" w14:textId="77777777" w:rsidR="008F59BA" w:rsidRDefault="008F59BA" w:rsidP="005907C6">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820" w:type="dxa"/>
            <w:tcMar>
              <w:top w:w="100" w:type="dxa"/>
              <w:left w:w="100" w:type="dxa"/>
              <w:bottom w:w="100" w:type="dxa"/>
              <w:right w:w="100" w:type="dxa"/>
            </w:tcMar>
          </w:tcPr>
          <w:p w14:paraId="5CFD3C06" w14:textId="77777777" w:rsidR="008F59BA" w:rsidRPr="007720DF" w:rsidRDefault="008F59BA" w:rsidP="005907C6">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Udržanie pomalého </w:t>
            </w:r>
            <w:r w:rsidRPr="00866232">
              <w:rPr>
                <w:rFonts w:ascii="Times New Roman" w:hAnsi="Times New Roman" w:cs="Times New Roman"/>
                <w:sz w:val="18"/>
                <w:szCs w:val="18"/>
              </w:rPr>
              <w:t>až stredn</w:t>
            </w:r>
            <w:r>
              <w:rPr>
                <w:rFonts w:ascii="Times New Roman" w:hAnsi="Times New Roman" w:cs="Times New Roman"/>
                <w:sz w:val="18"/>
                <w:szCs w:val="18"/>
              </w:rPr>
              <w:t>ého prúdu vody</w:t>
            </w:r>
            <w:r w:rsidRPr="00F71EF9">
              <w:rPr>
                <w:rFonts w:ascii="Times New Roman" w:hAnsi="Times New Roman" w:cs="Times New Roman"/>
                <w:sz w:val="18"/>
                <w:szCs w:val="18"/>
              </w:rPr>
              <w:t xml:space="preserve">. </w:t>
            </w:r>
          </w:p>
        </w:tc>
      </w:tr>
      <w:tr w:rsidR="008F59BA" w:rsidRPr="00866232" w14:paraId="3A02C2F4" w14:textId="77777777" w:rsidTr="00D425EC">
        <w:trPr>
          <w:trHeight w:val="225"/>
          <w:jc w:val="center"/>
        </w:trPr>
        <w:tc>
          <w:tcPr>
            <w:tcW w:w="1696" w:type="dxa"/>
            <w:tcMar>
              <w:top w:w="100" w:type="dxa"/>
              <w:left w:w="100" w:type="dxa"/>
              <w:bottom w:w="100" w:type="dxa"/>
              <w:right w:w="100" w:type="dxa"/>
            </w:tcMar>
          </w:tcPr>
          <w:p w14:paraId="37197D11" w14:textId="77777777" w:rsidR="008F59BA" w:rsidRPr="00866232" w:rsidRDefault="008F59BA" w:rsidP="005907C6">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985" w:type="dxa"/>
            <w:tcMar>
              <w:top w:w="100" w:type="dxa"/>
              <w:left w:w="100" w:type="dxa"/>
              <w:bottom w:w="100" w:type="dxa"/>
              <w:right w:w="100" w:type="dxa"/>
            </w:tcMar>
          </w:tcPr>
          <w:p w14:paraId="67DFB5FD" w14:textId="77777777" w:rsidR="008F59BA" w:rsidRPr="00866232" w:rsidRDefault="008F59BA" w:rsidP="005907C6">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559" w:type="dxa"/>
            <w:tcMar>
              <w:top w:w="100" w:type="dxa"/>
              <w:left w:w="100" w:type="dxa"/>
              <w:bottom w:w="100" w:type="dxa"/>
              <w:right w:w="100" w:type="dxa"/>
            </w:tcMar>
          </w:tcPr>
          <w:p w14:paraId="0C558953" w14:textId="77777777" w:rsidR="008F59BA" w:rsidRPr="00866232" w:rsidRDefault="008F59BA" w:rsidP="005907C6">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866232">
              <w:rPr>
                <w:rFonts w:ascii="Times New Roman" w:hAnsi="Times New Roman" w:cs="Times New Roman"/>
                <w:sz w:val="18"/>
                <w:szCs w:val="18"/>
              </w:rPr>
              <w:t xml:space="preserve"> 100</w:t>
            </w:r>
          </w:p>
        </w:tc>
        <w:tc>
          <w:tcPr>
            <w:tcW w:w="4820" w:type="dxa"/>
            <w:tcMar>
              <w:top w:w="100" w:type="dxa"/>
              <w:left w:w="100" w:type="dxa"/>
              <w:bottom w:w="100" w:type="dxa"/>
              <w:right w:w="100" w:type="dxa"/>
            </w:tcMar>
          </w:tcPr>
          <w:p w14:paraId="4881E388" w14:textId="77777777" w:rsidR="008F59BA" w:rsidRPr="00866232" w:rsidRDefault="008F59BA" w:rsidP="005907C6">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min. výšky hladiny v toku.</w:t>
            </w:r>
          </w:p>
        </w:tc>
      </w:tr>
      <w:tr w:rsidR="008F59BA" w:rsidRPr="00866232" w14:paraId="0A51DF6E" w14:textId="77777777" w:rsidTr="00D425EC">
        <w:trPr>
          <w:trHeight w:val="845"/>
          <w:jc w:val="center"/>
        </w:trPr>
        <w:tc>
          <w:tcPr>
            <w:tcW w:w="1696" w:type="dxa"/>
            <w:tcMar>
              <w:top w:w="100" w:type="dxa"/>
              <w:left w:w="100" w:type="dxa"/>
              <w:bottom w:w="100" w:type="dxa"/>
              <w:right w:w="100" w:type="dxa"/>
            </w:tcMar>
          </w:tcPr>
          <w:p w14:paraId="16FDEFB9" w14:textId="77777777" w:rsidR="008F59BA" w:rsidRPr="00866232" w:rsidRDefault="008F59BA" w:rsidP="005907C6">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985" w:type="dxa"/>
            <w:tcMar>
              <w:top w:w="100" w:type="dxa"/>
              <w:left w:w="100" w:type="dxa"/>
              <w:bottom w:w="100" w:type="dxa"/>
              <w:right w:w="100" w:type="dxa"/>
            </w:tcMar>
          </w:tcPr>
          <w:p w14:paraId="27BAC86B" w14:textId="7C59D6B7" w:rsidR="008F59BA" w:rsidRPr="00866232" w:rsidRDefault="008F59BA" w:rsidP="00D425EC">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tc>
        <w:tc>
          <w:tcPr>
            <w:tcW w:w="1559" w:type="dxa"/>
            <w:tcMar>
              <w:top w:w="100" w:type="dxa"/>
              <w:left w:w="100" w:type="dxa"/>
              <w:bottom w:w="100" w:type="dxa"/>
              <w:right w:w="100" w:type="dxa"/>
            </w:tcMar>
          </w:tcPr>
          <w:p w14:paraId="43A78577" w14:textId="77777777" w:rsidR="008F59BA" w:rsidRPr="00866232" w:rsidRDefault="008F59BA" w:rsidP="005907C6">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866232">
              <w:rPr>
                <w:rFonts w:ascii="Times New Roman" w:hAnsi="Times New Roman" w:cs="Times New Roman"/>
                <w:sz w:val="18"/>
                <w:szCs w:val="18"/>
              </w:rPr>
              <w:t xml:space="preserve"> 70</w:t>
            </w:r>
          </w:p>
        </w:tc>
        <w:tc>
          <w:tcPr>
            <w:tcW w:w="4820" w:type="dxa"/>
            <w:tcMar>
              <w:top w:w="100" w:type="dxa"/>
              <w:left w:w="100" w:type="dxa"/>
              <w:bottom w:w="100" w:type="dxa"/>
              <w:right w:w="100" w:type="dxa"/>
            </w:tcMar>
          </w:tcPr>
          <w:p w14:paraId="0CB802D8" w14:textId="77777777" w:rsidR="008F59BA" w:rsidRPr="00866232" w:rsidRDefault="008F59BA" w:rsidP="005907C6">
            <w:pPr>
              <w:spacing w:line="240" w:lineRule="auto"/>
              <w:ind w:left="29"/>
              <w:rPr>
                <w:rFonts w:ascii="Times New Roman" w:hAnsi="Times New Roman" w:cs="Times New Roman"/>
                <w:sz w:val="18"/>
                <w:szCs w:val="18"/>
              </w:rPr>
            </w:pPr>
            <w:r w:rsidRPr="00866232">
              <w:rPr>
                <w:rFonts w:ascii="Times New Roman" w:hAnsi="Times New Roman" w:cs="Times New Roman"/>
                <w:sz w:val="18"/>
                <w:szCs w:val="18"/>
              </w:rPr>
              <w:t>Druh uprednostňuje zatienené prirodzené a prírode blízke úseky veľkých a stredne veľkých nížinných riek a ramien so zapojenou stromovou vegetáciou (vlastné pozorovanie autora).</w:t>
            </w:r>
            <w:r>
              <w:rPr>
                <w:rFonts w:ascii="Times New Roman" w:hAnsi="Times New Roman" w:cs="Times New Roman"/>
                <w:sz w:val="18"/>
                <w:szCs w:val="18"/>
              </w:rPr>
              <w:t xml:space="preserve"> V území dostatočne zastúpené.</w:t>
            </w:r>
          </w:p>
        </w:tc>
      </w:tr>
      <w:tr w:rsidR="008F59BA" w:rsidRPr="00866232" w14:paraId="5C056483" w14:textId="77777777" w:rsidTr="00D425EC">
        <w:trPr>
          <w:trHeight w:val="225"/>
          <w:jc w:val="center"/>
        </w:trPr>
        <w:tc>
          <w:tcPr>
            <w:tcW w:w="1696" w:type="dxa"/>
            <w:tcMar>
              <w:top w:w="100" w:type="dxa"/>
              <w:left w:w="100" w:type="dxa"/>
              <w:bottom w:w="100" w:type="dxa"/>
              <w:right w:w="100" w:type="dxa"/>
            </w:tcMar>
          </w:tcPr>
          <w:p w14:paraId="01F532F7" w14:textId="77777777" w:rsidR="008F59BA" w:rsidRPr="00866232" w:rsidRDefault="008F59BA" w:rsidP="005907C6">
            <w:pPr>
              <w:spacing w:line="240" w:lineRule="auto"/>
              <w:rPr>
                <w:rFonts w:ascii="Times New Roman" w:hAnsi="Times New Roman" w:cs="Times New Roman"/>
                <w:sz w:val="18"/>
                <w:szCs w:val="18"/>
              </w:rPr>
            </w:pPr>
            <w:r w:rsidRPr="00866232">
              <w:rPr>
                <w:rFonts w:ascii="Times New Roman" w:hAnsi="Times New Roman" w:cs="Times New Roman"/>
                <w:sz w:val="18"/>
                <w:szCs w:val="18"/>
              </w:rPr>
              <w:t>Podiel prirodzených prekážok (úkrytov) v toku na dĺžku vodného útvaru (napr. padnuté stromy, mŕtve drevo, submerzné korene, podmyté brehy)</w:t>
            </w:r>
          </w:p>
        </w:tc>
        <w:tc>
          <w:tcPr>
            <w:tcW w:w="1985" w:type="dxa"/>
            <w:tcMar>
              <w:top w:w="100" w:type="dxa"/>
              <w:left w:w="100" w:type="dxa"/>
              <w:bottom w:w="100" w:type="dxa"/>
              <w:right w:w="100" w:type="dxa"/>
            </w:tcMar>
          </w:tcPr>
          <w:p w14:paraId="36B0E374" w14:textId="77777777" w:rsidR="008F59BA" w:rsidRPr="007A6B32" w:rsidRDefault="008F59BA" w:rsidP="005907C6">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3B12BC0D" w14:textId="77777777" w:rsidR="008F59BA" w:rsidRPr="00866232" w:rsidRDefault="008F59BA" w:rsidP="005907C6">
            <w:pPr>
              <w:spacing w:line="240" w:lineRule="auto"/>
              <w:jc w:val="center"/>
              <w:rPr>
                <w:rFonts w:ascii="Times New Roman" w:hAnsi="Times New Roman" w:cs="Times New Roman"/>
                <w:sz w:val="18"/>
                <w:szCs w:val="18"/>
              </w:rPr>
            </w:pPr>
          </w:p>
          <w:p w14:paraId="58C50035" w14:textId="77777777" w:rsidR="008F59BA" w:rsidRPr="00866232" w:rsidRDefault="008F59BA" w:rsidP="005907C6">
            <w:pPr>
              <w:spacing w:line="240" w:lineRule="auto"/>
              <w:rPr>
                <w:rFonts w:ascii="Times New Roman" w:hAnsi="Times New Roman" w:cs="Times New Roman"/>
                <w:sz w:val="18"/>
                <w:szCs w:val="18"/>
              </w:rPr>
            </w:pPr>
          </w:p>
        </w:tc>
        <w:tc>
          <w:tcPr>
            <w:tcW w:w="1559" w:type="dxa"/>
            <w:tcMar>
              <w:top w:w="100" w:type="dxa"/>
              <w:left w:w="100" w:type="dxa"/>
              <w:bottom w:w="100" w:type="dxa"/>
              <w:right w:w="100" w:type="dxa"/>
            </w:tcMar>
          </w:tcPr>
          <w:p w14:paraId="18A5E805" w14:textId="77777777" w:rsidR="008F59BA" w:rsidRPr="00866232" w:rsidRDefault="008F59BA" w:rsidP="005907C6">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866232">
              <w:rPr>
                <w:rFonts w:ascii="Times New Roman" w:hAnsi="Times New Roman" w:cs="Times New Roman"/>
                <w:sz w:val="18"/>
                <w:szCs w:val="18"/>
              </w:rPr>
              <w:t xml:space="preserve"> 20</w:t>
            </w:r>
          </w:p>
        </w:tc>
        <w:tc>
          <w:tcPr>
            <w:tcW w:w="4820" w:type="dxa"/>
            <w:tcMar>
              <w:top w:w="100" w:type="dxa"/>
              <w:left w:w="100" w:type="dxa"/>
              <w:bottom w:w="100" w:type="dxa"/>
              <w:right w:w="100" w:type="dxa"/>
            </w:tcMar>
          </w:tcPr>
          <w:p w14:paraId="2FC2B779" w14:textId="77777777" w:rsidR="008F59BA" w:rsidRPr="00866232" w:rsidRDefault="008F59BA" w:rsidP="005907C6">
            <w:pPr>
              <w:spacing w:line="240" w:lineRule="auto"/>
              <w:ind w:left="29"/>
              <w:rPr>
                <w:rFonts w:ascii="Times New Roman" w:hAnsi="Times New Roman" w:cs="Times New Roman"/>
                <w:sz w:val="18"/>
                <w:szCs w:val="18"/>
              </w:rPr>
            </w:pPr>
            <w:r>
              <w:rPr>
                <w:rFonts w:ascii="Times New Roman" w:hAnsi="Times New Roman" w:cs="Times New Roman"/>
                <w:sz w:val="18"/>
                <w:szCs w:val="18"/>
              </w:rPr>
              <w:t>Výskyt takýchto prekázok, ktoré poskytujú úkryt druhu v toku.</w:t>
            </w:r>
          </w:p>
        </w:tc>
      </w:tr>
      <w:tr w:rsidR="008F59BA" w:rsidRPr="00866232" w14:paraId="1AD8FAB2" w14:textId="77777777" w:rsidTr="00D425EC">
        <w:trPr>
          <w:trHeight w:val="397"/>
          <w:jc w:val="center"/>
        </w:trPr>
        <w:tc>
          <w:tcPr>
            <w:tcW w:w="1696" w:type="dxa"/>
            <w:tcMar>
              <w:top w:w="100" w:type="dxa"/>
              <w:left w:w="100" w:type="dxa"/>
              <w:bottom w:w="100" w:type="dxa"/>
              <w:right w:w="100" w:type="dxa"/>
            </w:tcMar>
          </w:tcPr>
          <w:p w14:paraId="55EDE156" w14:textId="77777777" w:rsidR="008F59BA" w:rsidRPr="00866232" w:rsidRDefault="008F59BA" w:rsidP="005907C6">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985" w:type="dxa"/>
            <w:tcMar>
              <w:top w:w="100" w:type="dxa"/>
              <w:left w:w="100" w:type="dxa"/>
              <w:bottom w:w="100" w:type="dxa"/>
              <w:right w:w="100" w:type="dxa"/>
            </w:tcMar>
          </w:tcPr>
          <w:p w14:paraId="21EA81BA" w14:textId="77777777" w:rsidR="008F59BA" w:rsidRPr="00866232" w:rsidRDefault="008F59BA" w:rsidP="005907C6">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559" w:type="dxa"/>
            <w:tcMar>
              <w:top w:w="100" w:type="dxa"/>
              <w:left w:w="100" w:type="dxa"/>
              <w:bottom w:w="100" w:type="dxa"/>
              <w:right w:w="100" w:type="dxa"/>
            </w:tcMar>
          </w:tcPr>
          <w:p w14:paraId="3C7F7C1C" w14:textId="77777777" w:rsidR="008F59BA" w:rsidRPr="00866232" w:rsidRDefault="008F59BA" w:rsidP="005907C6">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820" w:type="dxa"/>
            <w:tcMar>
              <w:top w:w="100" w:type="dxa"/>
              <w:left w:w="100" w:type="dxa"/>
              <w:bottom w:w="100" w:type="dxa"/>
              <w:right w:w="100" w:type="dxa"/>
            </w:tcMar>
          </w:tcPr>
          <w:p w14:paraId="01C91937" w14:textId="77777777" w:rsidR="008F59BA" w:rsidRPr="00866232" w:rsidRDefault="008F59BA" w:rsidP="005907C6">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8F59BA" w:rsidRPr="00866232" w14:paraId="3F580142" w14:textId="77777777" w:rsidTr="00D425EC">
        <w:trPr>
          <w:trHeight w:val="397"/>
          <w:jc w:val="center"/>
        </w:trPr>
        <w:tc>
          <w:tcPr>
            <w:tcW w:w="1696" w:type="dxa"/>
            <w:tcMar>
              <w:top w:w="100" w:type="dxa"/>
              <w:left w:w="100" w:type="dxa"/>
              <w:bottom w:w="100" w:type="dxa"/>
              <w:right w:w="100" w:type="dxa"/>
            </w:tcMar>
          </w:tcPr>
          <w:p w14:paraId="11163C7C" w14:textId="77777777" w:rsidR="008F59BA" w:rsidRPr="00A32EFF" w:rsidRDefault="008F59BA" w:rsidP="005907C6">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985" w:type="dxa"/>
            <w:tcMar>
              <w:top w:w="100" w:type="dxa"/>
              <w:left w:w="100" w:type="dxa"/>
              <w:bottom w:w="100" w:type="dxa"/>
              <w:right w:w="100" w:type="dxa"/>
            </w:tcMar>
          </w:tcPr>
          <w:p w14:paraId="1D1B25E9" w14:textId="77777777" w:rsidR="008F59BA" w:rsidRPr="007A6B32" w:rsidRDefault="008F59BA" w:rsidP="005907C6">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559" w:type="dxa"/>
            <w:tcMar>
              <w:top w:w="100" w:type="dxa"/>
              <w:left w:w="100" w:type="dxa"/>
              <w:bottom w:w="100" w:type="dxa"/>
              <w:right w:w="100" w:type="dxa"/>
            </w:tcMar>
          </w:tcPr>
          <w:p w14:paraId="358A0C59" w14:textId="77777777" w:rsidR="008F59BA" w:rsidRDefault="008F59BA" w:rsidP="005907C6">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820" w:type="dxa"/>
            <w:tcMar>
              <w:top w:w="100" w:type="dxa"/>
              <w:left w:w="100" w:type="dxa"/>
              <w:bottom w:w="100" w:type="dxa"/>
              <w:right w:w="100" w:type="dxa"/>
            </w:tcMar>
          </w:tcPr>
          <w:p w14:paraId="0C088EB9" w14:textId="5140A728" w:rsidR="008F59BA" w:rsidRDefault="008F59BA" w:rsidP="005907C6">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r w:rsidR="00D425EC">
              <w:rPr>
                <w:rFonts w:ascii="Times New Roman" w:hAnsi="Times New Roman" w:cs="Times New Roman"/>
                <w:sz w:val="18"/>
                <w:szCs w:val="18"/>
              </w:rPr>
              <w:t xml:space="preserve"> </w:t>
            </w:r>
            <w:r w:rsidR="00D425EC" w:rsidRPr="00D425EC">
              <w:rPr>
                <w:rFonts w:ascii="Times New Roman" w:hAnsi="Times New Roman" w:cs="Times New Roman"/>
                <w:sz w:val="18"/>
                <w:szCs w:val="18"/>
              </w:rPr>
              <w:t>Reguláciou rieky Morava došlo k eliminácii lotických habitatov v aluviálnom území. Znovuprepojenie meandrov s hlavným tokom, by napomohlo k zvýšeniu variability hydromorfologických podmienok a obnove vhodných lotických a semilotických habitatov (parapotamal). Bez obnovy meandrov a zlepšenia laterálneho prepojenia medzi aluviálnymi vodami a hlavným tokom, zostane výskyt druhu obmedzený i naďalej len na na hlavný tok Moravy a ústie potoka Malina.</w:t>
            </w:r>
          </w:p>
        </w:tc>
      </w:tr>
      <w:tr w:rsidR="008F59BA" w:rsidRPr="00866232" w14:paraId="0629FDCD" w14:textId="77777777" w:rsidTr="00D425EC">
        <w:trPr>
          <w:trHeight w:val="397"/>
          <w:jc w:val="center"/>
        </w:trPr>
        <w:tc>
          <w:tcPr>
            <w:tcW w:w="1696" w:type="dxa"/>
            <w:tcMar>
              <w:top w:w="100" w:type="dxa"/>
              <w:left w:w="100" w:type="dxa"/>
              <w:bottom w:w="100" w:type="dxa"/>
              <w:right w:w="100" w:type="dxa"/>
            </w:tcMar>
          </w:tcPr>
          <w:p w14:paraId="2E3527B4" w14:textId="77777777" w:rsidR="008F59BA" w:rsidRPr="00866232" w:rsidRDefault="008F59BA" w:rsidP="005907C6">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985" w:type="dxa"/>
            <w:tcMar>
              <w:top w:w="100" w:type="dxa"/>
              <w:left w:w="100" w:type="dxa"/>
              <w:bottom w:w="100" w:type="dxa"/>
              <w:right w:w="100" w:type="dxa"/>
            </w:tcMar>
          </w:tcPr>
          <w:p w14:paraId="4840FF5A" w14:textId="77777777" w:rsidR="008F59BA" w:rsidRPr="00866232" w:rsidRDefault="008F59BA" w:rsidP="005907C6">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559" w:type="dxa"/>
            <w:tcMar>
              <w:top w:w="100" w:type="dxa"/>
              <w:left w:w="100" w:type="dxa"/>
              <w:bottom w:w="100" w:type="dxa"/>
              <w:right w:w="100" w:type="dxa"/>
            </w:tcMar>
          </w:tcPr>
          <w:p w14:paraId="00910D2B" w14:textId="77777777" w:rsidR="008F59BA" w:rsidRPr="00866232" w:rsidRDefault="008F59BA" w:rsidP="005907C6">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820" w:type="dxa"/>
            <w:tcMar>
              <w:top w:w="100" w:type="dxa"/>
              <w:left w:w="100" w:type="dxa"/>
              <w:bottom w:w="100" w:type="dxa"/>
              <w:right w:w="100" w:type="dxa"/>
            </w:tcMar>
          </w:tcPr>
          <w:p w14:paraId="57B2EC8F" w14:textId="25C20119" w:rsidR="008F59BA" w:rsidRPr="00866232" w:rsidRDefault="008F59BA" w:rsidP="00BE7B5D">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sidR="00D425EC">
              <w:rPr>
                <w:rFonts w:ascii="Times New Roman" w:hAnsi="Times New Roman" w:cs="Times New Roman"/>
                <w:sz w:val="18"/>
                <w:szCs w:val="18"/>
              </w:rPr>
              <w:t>Moravy</w:t>
            </w:r>
            <w:r>
              <w:rPr>
                <w:rFonts w:ascii="Times New Roman" w:hAnsi="Times New Roman" w:cs="Times New Roman"/>
                <w:sz w:val="18"/>
                <w:szCs w:val="18"/>
              </w:rPr>
              <w:t xml:space="preserve"> </w:t>
            </w:r>
            <w:r w:rsidRPr="00D52383">
              <w:rPr>
                <w:rFonts w:ascii="Times New Roman" w:hAnsi="Times New Roman" w:cs="Times New Roman"/>
                <w:sz w:val="18"/>
                <w:szCs w:val="18"/>
              </w:rPr>
              <w:t>sa vyžaduje zachovanie stavu vyhovujúce v zmysle platných metodík na hodnotenie stavu kvality povrchových vôd. (</w:t>
            </w:r>
            <w:hyperlink r:id="rId12" w:history="1">
              <w:r w:rsidR="00BE7B5D" w:rsidRPr="00950B32">
                <w:rPr>
                  <w:rStyle w:val="Hypertextovprepojenie"/>
                  <w:rFonts w:ascii="Times New Roman" w:hAnsi="Times New Roman"/>
                  <w:sz w:val="18"/>
                  <w:szCs w:val="18"/>
                </w:rPr>
                <w:t>http://www.shmu.sk/File/Hydrologia/Monitoring_PV_PzV/Monitoring_kvality_PV/KvPV_2019/</w:t>
              </w:r>
            </w:hyperlink>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054A2FBD" w14:textId="018C8CB3" w:rsidR="00D91215" w:rsidRDefault="00D91215" w:rsidP="006166C3">
      <w:pPr>
        <w:pStyle w:val="Zkladntext"/>
        <w:widowControl w:val="0"/>
        <w:spacing w:after="120"/>
        <w:ind w:left="360"/>
        <w:jc w:val="both"/>
        <w:rPr>
          <w:b w:val="0"/>
          <w:shd w:val="clear" w:color="auto" w:fill="FFFFFF"/>
          <w:lang w:eastAsia="sk-SK"/>
        </w:rPr>
      </w:pPr>
    </w:p>
    <w:p w14:paraId="0EE9B607" w14:textId="79378A8F" w:rsidR="00D425EC" w:rsidRDefault="00D425EC" w:rsidP="00D425EC">
      <w:pPr>
        <w:rPr>
          <w:rFonts w:ascii="Times New Roman" w:hAnsi="Times New Roman" w:cs="Times New Roman"/>
          <w:sz w:val="24"/>
          <w:szCs w:val="24"/>
        </w:rPr>
      </w:pPr>
      <w:r>
        <w:rPr>
          <w:rFonts w:ascii="Times New Roman" w:hAnsi="Times New Roman" w:cs="Times New Roman"/>
          <w:sz w:val="24"/>
          <w:szCs w:val="24"/>
        </w:rPr>
        <w:t xml:space="preserve">Zlepšenie stavu druhu </w:t>
      </w:r>
      <w:r w:rsidR="00BE7B5D">
        <w:rPr>
          <w:rFonts w:ascii="Times New Roman" w:hAnsi="Times New Roman" w:cs="Times New Roman"/>
          <w:sz w:val="24"/>
          <w:szCs w:val="24"/>
        </w:rPr>
        <w:t xml:space="preserve">hrúz bieloplutvý </w:t>
      </w:r>
      <w:r>
        <w:rPr>
          <w:rFonts w:ascii="Times New Roman" w:hAnsi="Times New Roman" w:cs="Times New Roman"/>
          <w:sz w:val="24"/>
          <w:szCs w:val="24"/>
        </w:rPr>
        <w:t>(</w:t>
      </w:r>
      <w:r w:rsidRPr="00D425EC">
        <w:rPr>
          <w:rFonts w:ascii="Times New Roman" w:hAnsi="Times New Roman" w:cs="Times New Roman"/>
          <w:i/>
          <w:sz w:val="24"/>
          <w:szCs w:val="24"/>
        </w:rPr>
        <w:t>Romanogobio albipinnatus (vladykovi)</w:t>
      </w:r>
      <w:r>
        <w:rPr>
          <w:rFonts w:ascii="Times New Roman" w:hAnsi="Times New Roman" w:cs="Times New Roman"/>
          <w:sz w:val="24"/>
          <w:szCs w:val="24"/>
        </w:rPr>
        <w:t>) za splnenia nasledovných atribútov:</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559"/>
        <w:gridCol w:w="1560"/>
        <w:gridCol w:w="4672"/>
      </w:tblGrid>
      <w:tr w:rsidR="00BE7B5D" w:rsidRPr="001258AA" w14:paraId="1F71BD6E" w14:textId="77777777" w:rsidTr="00BE7B5D">
        <w:trPr>
          <w:jc w:val="center"/>
        </w:trPr>
        <w:tc>
          <w:tcPr>
            <w:tcW w:w="1271" w:type="dxa"/>
            <w:tcMar>
              <w:top w:w="100" w:type="dxa"/>
              <w:left w:w="100" w:type="dxa"/>
              <w:bottom w:w="100" w:type="dxa"/>
              <w:right w:w="100" w:type="dxa"/>
            </w:tcMar>
          </w:tcPr>
          <w:p w14:paraId="7EE78147" w14:textId="77777777" w:rsidR="00BE7B5D" w:rsidRPr="001258AA" w:rsidRDefault="00BE7B5D" w:rsidP="005907C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Parameter</w:t>
            </w:r>
          </w:p>
        </w:tc>
        <w:tc>
          <w:tcPr>
            <w:tcW w:w="1559" w:type="dxa"/>
            <w:tcMar>
              <w:top w:w="100" w:type="dxa"/>
              <w:left w:w="100" w:type="dxa"/>
              <w:bottom w:w="100" w:type="dxa"/>
              <w:right w:w="100" w:type="dxa"/>
            </w:tcMar>
          </w:tcPr>
          <w:p w14:paraId="12577CE1" w14:textId="77777777" w:rsidR="00BE7B5D" w:rsidRPr="001258AA" w:rsidRDefault="00BE7B5D" w:rsidP="005907C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Merateľnosť</w:t>
            </w:r>
          </w:p>
        </w:tc>
        <w:tc>
          <w:tcPr>
            <w:tcW w:w="1560" w:type="dxa"/>
            <w:tcMar>
              <w:top w:w="100" w:type="dxa"/>
              <w:left w:w="100" w:type="dxa"/>
              <w:bottom w:w="100" w:type="dxa"/>
              <w:right w:w="100" w:type="dxa"/>
            </w:tcMar>
          </w:tcPr>
          <w:p w14:paraId="415E6F6C" w14:textId="77777777" w:rsidR="00BE7B5D" w:rsidRPr="001258AA" w:rsidRDefault="00BE7B5D" w:rsidP="005907C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Cieľová hodnota</w:t>
            </w:r>
          </w:p>
        </w:tc>
        <w:tc>
          <w:tcPr>
            <w:tcW w:w="4672" w:type="dxa"/>
            <w:tcMar>
              <w:top w:w="100" w:type="dxa"/>
              <w:left w:w="100" w:type="dxa"/>
              <w:bottom w:w="100" w:type="dxa"/>
              <w:right w:w="100" w:type="dxa"/>
            </w:tcMar>
          </w:tcPr>
          <w:p w14:paraId="5EE5581A" w14:textId="77777777" w:rsidR="00BE7B5D" w:rsidRPr="001258AA" w:rsidRDefault="00BE7B5D" w:rsidP="005907C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Doplnkové informácie</w:t>
            </w:r>
          </w:p>
        </w:tc>
      </w:tr>
      <w:tr w:rsidR="00BE7B5D" w:rsidRPr="001258AA" w14:paraId="49A16DA8" w14:textId="77777777" w:rsidTr="00BE7B5D">
        <w:trPr>
          <w:trHeight w:val="225"/>
          <w:jc w:val="center"/>
        </w:trPr>
        <w:tc>
          <w:tcPr>
            <w:tcW w:w="1271" w:type="dxa"/>
            <w:tcMar>
              <w:top w:w="100" w:type="dxa"/>
              <w:left w:w="100" w:type="dxa"/>
              <w:bottom w:w="100" w:type="dxa"/>
              <w:right w:w="100" w:type="dxa"/>
            </w:tcMar>
          </w:tcPr>
          <w:p w14:paraId="697CF296" w14:textId="77777777" w:rsidR="00BE7B5D" w:rsidRPr="003302C8" w:rsidRDefault="00BE7B5D" w:rsidP="00BE7B5D">
            <w:pPr>
              <w:spacing w:line="240" w:lineRule="auto"/>
              <w:jc w:val="both"/>
              <w:rPr>
                <w:rFonts w:ascii="Times New Roman" w:hAnsi="Times New Roman" w:cs="Times New Roman"/>
                <w:sz w:val="18"/>
                <w:szCs w:val="18"/>
              </w:rPr>
            </w:pPr>
            <w:r w:rsidRPr="003302C8">
              <w:rPr>
                <w:rFonts w:ascii="Times New Roman" w:hAnsi="Times New Roman" w:cs="Times New Roman"/>
                <w:sz w:val="18"/>
                <w:szCs w:val="18"/>
              </w:rPr>
              <w:t>Veľkosť populácie</w:t>
            </w:r>
          </w:p>
        </w:tc>
        <w:tc>
          <w:tcPr>
            <w:tcW w:w="1559" w:type="dxa"/>
            <w:tcMar>
              <w:top w:w="100" w:type="dxa"/>
              <w:left w:w="100" w:type="dxa"/>
              <w:bottom w:w="100" w:type="dxa"/>
              <w:right w:w="100" w:type="dxa"/>
            </w:tcMar>
          </w:tcPr>
          <w:p w14:paraId="79734539" w14:textId="77777777" w:rsidR="00BE7B5D" w:rsidRPr="001258AA" w:rsidRDefault="00BE7B5D" w:rsidP="00BE7B5D">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Relatívna početnosť jedincov na 100 m monitorovaného úseku toku (CPUE)</w:t>
            </w:r>
          </w:p>
        </w:tc>
        <w:tc>
          <w:tcPr>
            <w:tcW w:w="1560" w:type="dxa"/>
            <w:tcMar>
              <w:top w:w="100" w:type="dxa"/>
              <w:left w:w="100" w:type="dxa"/>
              <w:bottom w:w="100" w:type="dxa"/>
              <w:right w:w="100" w:type="dxa"/>
            </w:tcMar>
          </w:tcPr>
          <w:p w14:paraId="563388A7" w14:textId="0074FF9B" w:rsidR="00BE7B5D" w:rsidRPr="001258AA" w:rsidRDefault="00BE7B5D" w:rsidP="00BE7B5D">
            <w:pPr>
              <w:spacing w:line="240" w:lineRule="auto"/>
              <w:jc w:val="center"/>
              <w:rPr>
                <w:rFonts w:ascii="Times New Roman" w:hAnsi="Times New Roman" w:cs="Times New Roman"/>
                <w:sz w:val="18"/>
                <w:szCs w:val="18"/>
              </w:rPr>
            </w:pPr>
            <w:r w:rsidRPr="00BE7B5D">
              <w:rPr>
                <w:rFonts w:ascii="Times New Roman" w:hAnsi="Times New Roman" w:cs="Times New Roman"/>
                <w:sz w:val="18"/>
                <w:szCs w:val="18"/>
              </w:rPr>
              <w:t>&gt;10</w:t>
            </w:r>
          </w:p>
        </w:tc>
        <w:tc>
          <w:tcPr>
            <w:tcW w:w="4672" w:type="dxa"/>
            <w:tcMar>
              <w:top w:w="100" w:type="dxa"/>
              <w:left w:w="100" w:type="dxa"/>
              <w:bottom w:w="100" w:type="dxa"/>
              <w:right w:w="100" w:type="dxa"/>
            </w:tcMar>
          </w:tcPr>
          <w:p w14:paraId="120E4CB5" w14:textId="4AD2B1B1" w:rsidR="00BE7B5D" w:rsidRPr="001258AA" w:rsidRDefault="00BE7B5D" w:rsidP="00BE7B5D">
            <w:pPr>
              <w:spacing w:line="240" w:lineRule="auto"/>
              <w:rPr>
                <w:rFonts w:ascii="Times New Roman" w:hAnsi="Times New Roman" w:cs="Times New Roman"/>
                <w:sz w:val="18"/>
                <w:szCs w:val="18"/>
              </w:rPr>
            </w:pPr>
            <w:r w:rsidRPr="00BE7B5D">
              <w:rPr>
                <w:rFonts w:ascii="Times New Roman" w:hAnsi="Times New Roman" w:cs="Times New Roman"/>
                <w:color w:val="000000"/>
                <w:sz w:val="18"/>
                <w:szCs w:val="18"/>
              </w:rPr>
              <w:t xml:space="preserve">Podľa dostupných údajov (Horváth et al. 2012) dosahoval druh v hlavnom toku rieky Morava subdominantné až dominantné zastúpenie (4- 13 %), pričom jeho výskyt je obmedzený na hlavný tok Moravy a prítoky (napr. Malina). </w:t>
            </w:r>
          </w:p>
        </w:tc>
      </w:tr>
      <w:tr w:rsidR="00BE7B5D" w:rsidRPr="001258AA" w14:paraId="3A38A576" w14:textId="77777777" w:rsidTr="00BE7B5D">
        <w:trPr>
          <w:trHeight w:val="225"/>
          <w:jc w:val="center"/>
        </w:trPr>
        <w:tc>
          <w:tcPr>
            <w:tcW w:w="1271" w:type="dxa"/>
            <w:tcMar>
              <w:top w:w="100" w:type="dxa"/>
              <w:left w:w="100" w:type="dxa"/>
              <w:bottom w:w="100" w:type="dxa"/>
              <w:right w:w="100" w:type="dxa"/>
            </w:tcMar>
          </w:tcPr>
          <w:p w14:paraId="50F89ED2" w14:textId="77777777" w:rsidR="00BE7B5D" w:rsidRPr="003302C8" w:rsidRDefault="00BE7B5D" w:rsidP="005907C6">
            <w:pPr>
              <w:spacing w:line="240" w:lineRule="auto"/>
              <w:jc w:val="both"/>
              <w:rPr>
                <w:rFonts w:ascii="Times New Roman" w:hAnsi="Times New Roman" w:cs="Times New Roman"/>
                <w:sz w:val="18"/>
                <w:szCs w:val="18"/>
              </w:rPr>
            </w:pPr>
            <w:r w:rsidRPr="003302C8">
              <w:rPr>
                <w:rFonts w:ascii="Times New Roman" w:hAnsi="Times New Roman" w:cs="Times New Roman"/>
                <w:sz w:val="18"/>
                <w:szCs w:val="18"/>
              </w:rPr>
              <w:t>Zastúpenie vhodných mezohabitatov</w:t>
            </w:r>
          </w:p>
        </w:tc>
        <w:tc>
          <w:tcPr>
            <w:tcW w:w="1559" w:type="dxa"/>
            <w:tcMar>
              <w:top w:w="100" w:type="dxa"/>
              <w:left w:w="100" w:type="dxa"/>
              <w:bottom w:w="100" w:type="dxa"/>
              <w:right w:w="100" w:type="dxa"/>
            </w:tcMar>
          </w:tcPr>
          <w:p w14:paraId="6CF1C17E" w14:textId="77777777" w:rsidR="00BE7B5D" w:rsidRPr="001258AA" w:rsidRDefault="00BE7B5D" w:rsidP="005907C6">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 na 1 km toku</w:t>
            </w:r>
          </w:p>
        </w:tc>
        <w:tc>
          <w:tcPr>
            <w:tcW w:w="1560" w:type="dxa"/>
            <w:tcMar>
              <w:top w:w="100" w:type="dxa"/>
              <w:left w:w="100" w:type="dxa"/>
              <w:bottom w:w="100" w:type="dxa"/>
              <w:right w:w="100" w:type="dxa"/>
            </w:tcMar>
          </w:tcPr>
          <w:p w14:paraId="1198EB7F" w14:textId="77777777" w:rsidR="00BE7B5D" w:rsidRPr="001258AA" w:rsidRDefault="00BE7B5D" w:rsidP="005907C6">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&gt;30</w:t>
            </w:r>
          </w:p>
        </w:tc>
        <w:tc>
          <w:tcPr>
            <w:tcW w:w="4672" w:type="dxa"/>
            <w:tcMar>
              <w:top w:w="100" w:type="dxa"/>
              <w:left w:w="100" w:type="dxa"/>
              <w:bottom w:w="100" w:type="dxa"/>
              <w:right w:w="100" w:type="dxa"/>
            </w:tcMar>
          </w:tcPr>
          <w:p w14:paraId="328F3031" w14:textId="77777777" w:rsidR="00BE7B5D" w:rsidRPr="001258AA" w:rsidRDefault="00BE7B5D" w:rsidP="005907C6">
            <w:pPr>
              <w:spacing w:line="240" w:lineRule="auto"/>
              <w:rPr>
                <w:rFonts w:ascii="Times New Roman" w:hAnsi="Times New Roman" w:cs="Times New Roman"/>
                <w:color w:val="000000"/>
                <w:sz w:val="18"/>
                <w:szCs w:val="18"/>
              </w:rPr>
            </w:pPr>
            <w:r w:rsidRPr="001258AA">
              <w:rPr>
                <w:rFonts w:ascii="Times New Roman" w:hAnsi="Times New Roman" w:cs="Times New Roman"/>
                <w:sz w:val="18"/>
                <w:szCs w:val="18"/>
              </w:rPr>
              <w:t xml:space="preserve">Jedná sa síce o reofilný druh obývajúci dno veľkých a stredne veľkých nížinných riek, avšak preferuje menej prúdivé biotopy s piesčitým dnom (Kottelat and Freyhof 2007). Cez deň sa zdržiava v hlbších úsekoch toku a po zotmení vychádza na plytčiny </w:t>
            </w:r>
            <w:r w:rsidRPr="001258AA">
              <w:rPr>
                <w:rFonts w:ascii="Times New Roman" w:hAnsi="Times New Roman" w:cs="Times New Roman"/>
                <w:color w:val="000000"/>
                <w:sz w:val="18"/>
                <w:szCs w:val="18"/>
              </w:rPr>
              <w:t>(Horváth et al. 2012)</w:t>
            </w:r>
            <w:r w:rsidRPr="001258AA">
              <w:rPr>
                <w:rFonts w:ascii="Times New Roman" w:hAnsi="Times New Roman" w:cs="Times New Roman"/>
                <w:sz w:val="18"/>
                <w:szCs w:val="18"/>
              </w:rPr>
              <w:t xml:space="preserve">. Dôležitá je preň dostatočná hydromorfologická členitosť toku, najmä zastúpenie hlbších tôní s pomalým prúdom, striedajúcich sa s plytkými perejnatými úsekmi, štrkopiesčitými lavicami a pod. </w:t>
            </w:r>
          </w:p>
        </w:tc>
      </w:tr>
      <w:tr w:rsidR="00BE7B5D" w:rsidRPr="001258AA" w14:paraId="24967EF0" w14:textId="77777777" w:rsidTr="00BE7B5D">
        <w:trPr>
          <w:trHeight w:val="225"/>
          <w:jc w:val="center"/>
        </w:trPr>
        <w:tc>
          <w:tcPr>
            <w:tcW w:w="1271" w:type="dxa"/>
            <w:tcMar>
              <w:top w:w="100" w:type="dxa"/>
              <w:left w:w="100" w:type="dxa"/>
              <w:bottom w:w="100" w:type="dxa"/>
              <w:right w:w="100" w:type="dxa"/>
            </w:tcMar>
          </w:tcPr>
          <w:p w14:paraId="2A307BA8" w14:textId="77777777" w:rsidR="00BE7B5D" w:rsidRPr="003302C8" w:rsidRDefault="00BE7B5D" w:rsidP="005907C6">
            <w:pPr>
              <w:spacing w:line="240" w:lineRule="auto"/>
              <w:rPr>
                <w:rFonts w:ascii="Times New Roman" w:hAnsi="Times New Roman" w:cs="Times New Roman"/>
                <w:sz w:val="18"/>
                <w:szCs w:val="18"/>
              </w:rPr>
            </w:pPr>
            <w:r w:rsidRPr="003302C8">
              <w:rPr>
                <w:rFonts w:ascii="Times New Roman" w:hAnsi="Times New Roman" w:cs="Times New Roman"/>
                <w:sz w:val="18"/>
                <w:szCs w:val="18"/>
              </w:rPr>
              <w:t>Pokryvnosť stromovej vegetácie na brehoch</w:t>
            </w:r>
          </w:p>
        </w:tc>
        <w:tc>
          <w:tcPr>
            <w:tcW w:w="1559" w:type="dxa"/>
            <w:tcMar>
              <w:top w:w="100" w:type="dxa"/>
              <w:left w:w="100" w:type="dxa"/>
              <w:bottom w:w="100" w:type="dxa"/>
              <w:right w:w="100" w:type="dxa"/>
            </w:tcMar>
          </w:tcPr>
          <w:p w14:paraId="2104A311" w14:textId="77777777" w:rsidR="00BE7B5D" w:rsidRPr="001258AA" w:rsidRDefault="00BE7B5D" w:rsidP="005907C6">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w:t>
            </w:r>
          </w:p>
          <w:p w14:paraId="49F07E25" w14:textId="77777777" w:rsidR="00BE7B5D" w:rsidRPr="001258AA" w:rsidRDefault="00BE7B5D" w:rsidP="005907C6">
            <w:pPr>
              <w:spacing w:line="240" w:lineRule="auto"/>
              <w:jc w:val="center"/>
              <w:rPr>
                <w:rFonts w:ascii="Times New Roman" w:hAnsi="Times New Roman" w:cs="Times New Roman"/>
                <w:sz w:val="18"/>
                <w:szCs w:val="18"/>
              </w:rPr>
            </w:pPr>
          </w:p>
          <w:p w14:paraId="2A242969" w14:textId="77777777" w:rsidR="00BE7B5D" w:rsidRPr="001258AA" w:rsidRDefault="00BE7B5D" w:rsidP="005907C6">
            <w:pPr>
              <w:spacing w:line="240" w:lineRule="auto"/>
              <w:jc w:val="center"/>
              <w:rPr>
                <w:rFonts w:ascii="Times New Roman" w:hAnsi="Times New Roman" w:cs="Times New Roman"/>
                <w:sz w:val="18"/>
                <w:szCs w:val="18"/>
              </w:rPr>
            </w:pPr>
          </w:p>
        </w:tc>
        <w:tc>
          <w:tcPr>
            <w:tcW w:w="1560" w:type="dxa"/>
            <w:tcMar>
              <w:top w:w="100" w:type="dxa"/>
              <w:left w:w="100" w:type="dxa"/>
              <w:bottom w:w="100" w:type="dxa"/>
              <w:right w:w="100" w:type="dxa"/>
            </w:tcMar>
          </w:tcPr>
          <w:p w14:paraId="48555E10" w14:textId="69ABB925" w:rsidR="00BE7B5D" w:rsidRPr="001258AA" w:rsidRDefault="00BE7B5D" w:rsidP="005907C6">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&gt; 70</w:t>
            </w:r>
          </w:p>
        </w:tc>
        <w:tc>
          <w:tcPr>
            <w:tcW w:w="4672" w:type="dxa"/>
            <w:tcMar>
              <w:top w:w="100" w:type="dxa"/>
              <w:left w:w="100" w:type="dxa"/>
              <w:bottom w:w="100" w:type="dxa"/>
              <w:right w:w="100" w:type="dxa"/>
            </w:tcMar>
          </w:tcPr>
          <w:p w14:paraId="0E065924" w14:textId="77777777" w:rsidR="00BE7B5D" w:rsidRPr="001258AA" w:rsidRDefault="00BE7B5D" w:rsidP="005907C6">
            <w:pPr>
              <w:spacing w:line="240" w:lineRule="auto"/>
              <w:ind w:left="29"/>
              <w:rPr>
                <w:rFonts w:ascii="Times New Roman" w:hAnsi="Times New Roman" w:cs="Times New Roman"/>
                <w:sz w:val="18"/>
                <w:szCs w:val="18"/>
              </w:rPr>
            </w:pPr>
            <w:r w:rsidRPr="001258AA">
              <w:rPr>
                <w:rFonts w:ascii="Times New Roman" w:hAnsi="Times New Roman" w:cs="Times New Roman"/>
                <w:sz w:val="18"/>
                <w:szCs w:val="18"/>
              </w:rPr>
              <w:t xml:space="preserve">Druh uprednostňuje prirodzené a prírode blízke rieky, často zatienené stromovým brehovým porastom. </w:t>
            </w:r>
          </w:p>
        </w:tc>
      </w:tr>
      <w:tr w:rsidR="00BE7B5D" w:rsidRPr="001258AA" w14:paraId="56444BC2" w14:textId="77777777" w:rsidTr="00BE7B5D">
        <w:trPr>
          <w:trHeight w:val="397"/>
          <w:jc w:val="center"/>
        </w:trPr>
        <w:tc>
          <w:tcPr>
            <w:tcW w:w="1271" w:type="dxa"/>
            <w:tcMar>
              <w:top w:w="100" w:type="dxa"/>
              <w:left w:w="100" w:type="dxa"/>
              <w:bottom w:w="100" w:type="dxa"/>
              <w:right w:w="100" w:type="dxa"/>
            </w:tcMar>
          </w:tcPr>
          <w:p w14:paraId="3C909441" w14:textId="77777777" w:rsidR="00BE7B5D" w:rsidRPr="003302C8" w:rsidRDefault="00BE7B5D" w:rsidP="005907C6">
            <w:pPr>
              <w:spacing w:line="240" w:lineRule="auto"/>
              <w:rPr>
                <w:rFonts w:ascii="Times New Roman" w:hAnsi="Times New Roman" w:cs="Times New Roman"/>
                <w:sz w:val="18"/>
                <w:szCs w:val="18"/>
              </w:rPr>
            </w:pPr>
            <w:r w:rsidRPr="003302C8">
              <w:rPr>
                <w:rFonts w:ascii="Times New Roman" w:hAnsi="Times New Roman" w:cs="Times New Roman"/>
                <w:sz w:val="18"/>
                <w:szCs w:val="18"/>
              </w:rPr>
              <w:t>Pozdĺžna kontinuita toku</w:t>
            </w:r>
          </w:p>
        </w:tc>
        <w:tc>
          <w:tcPr>
            <w:tcW w:w="1559" w:type="dxa"/>
            <w:tcMar>
              <w:top w:w="100" w:type="dxa"/>
              <w:left w:w="100" w:type="dxa"/>
              <w:bottom w:w="100" w:type="dxa"/>
              <w:right w:w="100" w:type="dxa"/>
            </w:tcMar>
          </w:tcPr>
          <w:p w14:paraId="11945E01" w14:textId="77777777" w:rsidR="00BE7B5D" w:rsidRPr="001258AA" w:rsidRDefault="00BE7B5D" w:rsidP="005907C6">
            <w:pPr>
              <w:spacing w:line="240" w:lineRule="auto"/>
              <w:ind w:left="22"/>
              <w:jc w:val="center"/>
              <w:rPr>
                <w:rFonts w:ascii="Times New Roman" w:hAnsi="Times New Roman" w:cs="Times New Roman"/>
                <w:sz w:val="18"/>
                <w:szCs w:val="18"/>
              </w:rPr>
            </w:pPr>
            <w:r w:rsidRPr="001258AA">
              <w:rPr>
                <w:rFonts w:ascii="Times New Roman" w:hAnsi="Times New Roman" w:cs="Times New Roman"/>
                <w:sz w:val="18"/>
                <w:szCs w:val="18"/>
              </w:rPr>
              <w:t>Počet funkčných spriechodnení migračných bariér</w:t>
            </w:r>
          </w:p>
        </w:tc>
        <w:tc>
          <w:tcPr>
            <w:tcW w:w="1560" w:type="dxa"/>
            <w:tcMar>
              <w:top w:w="100" w:type="dxa"/>
              <w:left w:w="100" w:type="dxa"/>
              <w:bottom w:w="100" w:type="dxa"/>
              <w:right w:w="100" w:type="dxa"/>
            </w:tcMar>
          </w:tcPr>
          <w:p w14:paraId="03E6FE6B" w14:textId="2253C2F6" w:rsidR="00BE7B5D" w:rsidRPr="001258AA" w:rsidRDefault="00BE7B5D" w:rsidP="005907C6">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Min.2</w:t>
            </w:r>
          </w:p>
        </w:tc>
        <w:tc>
          <w:tcPr>
            <w:tcW w:w="4672" w:type="dxa"/>
            <w:tcMar>
              <w:top w:w="100" w:type="dxa"/>
              <w:left w:w="100" w:type="dxa"/>
              <w:bottom w:w="100" w:type="dxa"/>
              <w:right w:w="100" w:type="dxa"/>
            </w:tcMar>
          </w:tcPr>
          <w:p w14:paraId="4FBB0F3C" w14:textId="3E227C39" w:rsidR="00BE7B5D" w:rsidRPr="001258AA" w:rsidRDefault="00BE7B5D" w:rsidP="005907C6">
            <w:pPr>
              <w:spacing w:line="240" w:lineRule="auto"/>
              <w:ind w:left="29"/>
              <w:rPr>
                <w:rFonts w:ascii="Times New Roman" w:hAnsi="Times New Roman" w:cs="Times New Roman"/>
                <w:sz w:val="18"/>
                <w:szCs w:val="18"/>
              </w:rPr>
            </w:pPr>
            <w:r w:rsidRPr="00BE7B5D">
              <w:rPr>
                <w:rFonts w:ascii="Times New Roman" w:hAnsi="Times New Roman" w:cs="Times New Roman"/>
                <w:sz w:val="18"/>
                <w:szCs w:val="18"/>
              </w:rPr>
              <w:t>Reguláciou rieky došlo k eliminácii lotických (prúdivých) habitatov v aluviálnom území. Znovuprepojenie meandrov s hlavným tokom rieky by napomohlo k zvýšeniu variability hydromorfologických podmienok a obnove vhodných prúdivých mikrohabitatov. Bez obnovy meandrov a zlepšenia laterálneho prepojenia medzi aluviálnymi vodami a hlavným tokom, zostane výskyt druhu obmedzený i naďalej len na hlavný tok rieky a potok Malina.</w:t>
            </w:r>
          </w:p>
        </w:tc>
      </w:tr>
      <w:tr w:rsidR="00BE7B5D" w:rsidRPr="001258AA" w14:paraId="3D2CAD81" w14:textId="77777777" w:rsidTr="00BE7B5D">
        <w:trPr>
          <w:trHeight w:val="397"/>
          <w:jc w:val="center"/>
        </w:trPr>
        <w:tc>
          <w:tcPr>
            <w:tcW w:w="1271" w:type="dxa"/>
            <w:tcMar>
              <w:top w:w="100" w:type="dxa"/>
              <w:left w:w="100" w:type="dxa"/>
              <w:bottom w:w="100" w:type="dxa"/>
              <w:right w:w="100" w:type="dxa"/>
            </w:tcMar>
          </w:tcPr>
          <w:p w14:paraId="151B3EF3" w14:textId="77777777" w:rsidR="00BE7B5D" w:rsidRPr="003302C8" w:rsidRDefault="00BE7B5D" w:rsidP="005907C6">
            <w:pPr>
              <w:spacing w:line="240" w:lineRule="auto"/>
              <w:rPr>
                <w:rFonts w:ascii="Times New Roman" w:hAnsi="Times New Roman" w:cs="Times New Roman"/>
                <w:sz w:val="18"/>
                <w:szCs w:val="18"/>
              </w:rPr>
            </w:pPr>
            <w:r w:rsidRPr="003302C8">
              <w:rPr>
                <w:rFonts w:ascii="Times New Roman" w:hAnsi="Times New Roman" w:cs="Times New Roman"/>
                <w:sz w:val="18"/>
                <w:szCs w:val="18"/>
              </w:rPr>
              <w:t>Zastúpenie nepôvodných a inváznych druhov rýb v ichtyocenóze</w:t>
            </w:r>
          </w:p>
        </w:tc>
        <w:tc>
          <w:tcPr>
            <w:tcW w:w="1559" w:type="dxa"/>
            <w:tcMar>
              <w:top w:w="100" w:type="dxa"/>
              <w:left w:w="100" w:type="dxa"/>
              <w:bottom w:w="100" w:type="dxa"/>
              <w:right w:w="100" w:type="dxa"/>
            </w:tcMar>
          </w:tcPr>
          <w:p w14:paraId="514AB237" w14:textId="77777777" w:rsidR="00BE7B5D" w:rsidRPr="001258AA" w:rsidRDefault="00BE7B5D" w:rsidP="005907C6">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w:t>
            </w:r>
          </w:p>
        </w:tc>
        <w:tc>
          <w:tcPr>
            <w:tcW w:w="1560" w:type="dxa"/>
            <w:tcMar>
              <w:top w:w="100" w:type="dxa"/>
              <w:left w:w="100" w:type="dxa"/>
              <w:bottom w:w="100" w:type="dxa"/>
              <w:right w:w="100" w:type="dxa"/>
            </w:tcMar>
          </w:tcPr>
          <w:p w14:paraId="39A3BBD3" w14:textId="77777777" w:rsidR="00BE7B5D" w:rsidRPr="001258AA" w:rsidRDefault="00BE7B5D" w:rsidP="005907C6">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0</w:t>
            </w:r>
          </w:p>
        </w:tc>
        <w:tc>
          <w:tcPr>
            <w:tcW w:w="4672" w:type="dxa"/>
            <w:tcMar>
              <w:top w:w="100" w:type="dxa"/>
              <w:left w:w="100" w:type="dxa"/>
              <w:bottom w:w="100" w:type="dxa"/>
              <w:right w:w="100" w:type="dxa"/>
            </w:tcMar>
          </w:tcPr>
          <w:p w14:paraId="5969714E" w14:textId="33E5C526" w:rsidR="00BE7B5D" w:rsidRPr="001258AA" w:rsidRDefault="00BE7B5D" w:rsidP="005907C6">
            <w:pPr>
              <w:spacing w:line="240" w:lineRule="auto"/>
              <w:ind w:left="29"/>
              <w:rPr>
                <w:rFonts w:ascii="Times New Roman" w:hAnsi="Times New Roman" w:cs="Times New Roman"/>
                <w:color w:val="000000"/>
                <w:sz w:val="18"/>
                <w:szCs w:val="18"/>
              </w:rPr>
            </w:pPr>
            <w:r w:rsidRPr="00BE7B5D">
              <w:rPr>
                <w:rFonts w:ascii="Times New Roman" w:hAnsi="Times New Roman" w:cs="Times New Roman"/>
                <w:sz w:val="18"/>
                <w:szCs w:val="18"/>
              </w:rPr>
              <w:t xml:space="preserve">Pre existujúce populácie druhu, môžu predstavovať riziko reofilné býčka rodu </w:t>
            </w:r>
            <w:r w:rsidRPr="00BE7B5D">
              <w:rPr>
                <w:rFonts w:ascii="Times New Roman" w:hAnsi="Times New Roman" w:cs="Times New Roman"/>
                <w:i/>
                <w:sz w:val="18"/>
                <w:szCs w:val="18"/>
              </w:rPr>
              <w:t>Neogobius</w:t>
            </w:r>
            <w:r w:rsidRPr="00BE7B5D">
              <w:rPr>
                <w:rFonts w:ascii="Times New Roman" w:hAnsi="Times New Roman" w:cs="Times New Roman"/>
                <w:sz w:val="18"/>
                <w:szCs w:val="18"/>
              </w:rPr>
              <w:t>, ktoré ho môžu ohrozovať následkom kompetície alebo predácie ikier a juvenilov</w:t>
            </w:r>
          </w:p>
        </w:tc>
      </w:tr>
      <w:tr w:rsidR="00BE7B5D" w:rsidRPr="001258AA" w14:paraId="218F41D4" w14:textId="77777777" w:rsidTr="00BE7B5D">
        <w:trPr>
          <w:trHeight w:val="397"/>
          <w:jc w:val="center"/>
        </w:trPr>
        <w:tc>
          <w:tcPr>
            <w:tcW w:w="1271" w:type="dxa"/>
            <w:tcMar>
              <w:top w:w="100" w:type="dxa"/>
              <w:left w:w="100" w:type="dxa"/>
              <w:bottom w:w="100" w:type="dxa"/>
              <w:right w:w="100" w:type="dxa"/>
            </w:tcMar>
          </w:tcPr>
          <w:p w14:paraId="7609047A" w14:textId="1ABBED9B" w:rsidR="00BE7B5D" w:rsidRPr="003302C8" w:rsidRDefault="00BE7B5D" w:rsidP="00BE7B5D">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59" w:type="dxa"/>
            <w:tcMar>
              <w:top w:w="100" w:type="dxa"/>
              <w:left w:w="100" w:type="dxa"/>
              <w:bottom w:w="100" w:type="dxa"/>
              <w:right w:w="100" w:type="dxa"/>
            </w:tcMar>
          </w:tcPr>
          <w:p w14:paraId="52FDBB9F" w14:textId="5AF4BE4D" w:rsidR="00BE7B5D" w:rsidRPr="001258AA" w:rsidRDefault="00BE7B5D" w:rsidP="00BE7B5D">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560" w:type="dxa"/>
            <w:tcMar>
              <w:top w:w="100" w:type="dxa"/>
              <w:left w:w="100" w:type="dxa"/>
              <w:bottom w:w="100" w:type="dxa"/>
              <w:right w:w="100" w:type="dxa"/>
            </w:tcMar>
          </w:tcPr>
          <w:p w14:paraId="6B13B3FA" w14:textId="71FD5622" w:rsidR="00BE7B5D" w:rsidRPr="001258AA" w:rsidRDefault="00BE7B5D" w:rsidP="00BE7B5D">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672" w:type="dxa"/>
            <w:tcMar>
              <w:top w:w="100" w:type="dxa"/>
              <w:left w:w="100" w:type="dxa"/>
              <w:bottom w:w="100" w:type="dxa"/>
              <w:right w:w="100" w:type="dxa"/>
            </w:tcMar>
          </w:tcPr>
          <w:p w14:paraId="6DEC6944" w14:textId="4EFC81C0" w:rsidR="00BE7B5D" w:rsidRPr="001258AA" w:rsidRDefault="00BE7B5D" w:rsidP="00BE7B5D">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Moravy </w:t>
            </w:r>
            <w:r w:rsidRPr="00D52383">
              <w:rPr>
                <w:rFonts w:ascii="Times New Roman" w:hAnsi="Times New Roman" w:cs="Times New Roman"/>
                <w:sz w:val="18"/>
                <w:szCs w:val="18"/>
              </w:rPr>
              <w:t>sa vyžaduje zachovanie stavu vyhovujúce v zmysle platných metodík na hodnotenie stavu kvality povrchových vôd. (</w:t>
            </w:r>
            <w:hyperlink r:id="rId13" w:history="1">
              <w:r w:rsidRPr="00950B32">
                <w:rPr>
                  <w:rStyle w:val="Hypertextovprepojenie"/>
                  <w:rFonts w:ascii="Times New Roman" w:hAnsi="Times New Roman"/>
                  <w:sz w:val="18"/>
                  <w:szCs w:val="18"/>
                </w:rPr>
                <w:t>http://www.shmu.sk/File/Hydrologia/Monitoring_PV_PzV/Monitoring_kvality_PV/KvPV_2019/</w:t>
              </w:r>
            </w:hyperlink>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07FE523F" w14:textId="77777777" w:rsidR="00D425EC" w:rsidRPr="00D91215" w:rsidRDefault="00D425EC" w:rsidP="006166C3">
      <w:pPr>
        <w:pStyle w:val="Zkladntext"/>
        <w:widowControl w:val="0"/>
        <w:spacing w:after="120"/>
        <w:ind w:left="360"/>
        <w:jc w:val="both"/>
        <w:rPr>
          <w:b w:val="0"/>
          <w:shd w:val="clear" w:color="auto" w:fill="FFFFFF"/>
          <w:lang w:eastAsia="sk-SK"/>
        </w:rPr>
      </w:pPr>
    </w:p>
    <w:p w14:paraId="189B9262" w14:textId="5B9A2C2F" w:rsidR="00EC2FB8" w:rsidRPr="00BE7B5D" w:rsidRDefault="00BE7B5D" w:rsidP="006166C3">
      <w:pPr>
        <w:spacing w:after="0" w:line="240" w:lineRule="auto"/>
        <w:jc w:val="both"/>
        <w:rPr>
          <w:rFonts w:ascii="Times New Roman" w:hAnsi="Times New Roman" w:cs="Times New Roman"/>
          <w:b/>
          <w:bCs/>
          <w:sz w:val="24"/>
          <w:szCs w:val="24"/>
          <w:shd w:val="clear" w:color="auto" w:fill="FFFFFF"/>
        </w:rPr>
      </w:pPr>
      <w:r w:rsidRPr="00BE7B5D">
        <w:rPr>
          <w:rFonts w:ascii="Times New Roman" w:hAnsi="Times New Roman" w:cs="Times New Roman"/>
          <w:sz w:val="24"/>
          <w:szCs w:val="24"/>
        </w:rPr>
        <w:t>Zlepšiť stav druhu</w:t>
      </w:r>
      <w:r>
        <w:rPr>
          <w:rFonts w:ascii="Times New Roman" w:hAnsi="Times New Roman" w:cs="Times New Roman"/>
          <w:b/>
          <w:sz w:val="24"/>
          <w:szCs w:val="24"/>
        </w:rPr>
        <w:t xml:space="preserve"> o</w:t>
      </w:r>
      <w:r w:rsidR="00EC2FB8" w:rsidRPr="00EC2FB8">
        <w:rPr>
          <w:rFonts w:ascii="Times New Roman" w:hAnsi="Times New Roman" w:cs="Times New Roman"/>
          <w:b/>
          <w:sz w:val="24"/>
          <w:szCs w:val="24"/>
        </w:rPr>
        <w:t>hniváčik veľký (</w:t>
      </w:r>
      <w:r w:rsidR="006166C3" w:rsidRPr="00EC2FB8">
        <w:rPr>
          <w:rFonts w:ascii="Times New Roman" w:eastAsia="Times New Roman" w:hAnsi="Times New Roman" w:cs="Times New Roman"/>
          <w:b/>
          <w:i/>
          <w:color w:val="000000"/>
          <w:sz w:val="24"/>
          <w:szCs w:val="24"/>
          <w:lang w:eastAsia="sk-SK"/>
        </w:rPr>
        <w:t>Lycaena dispar</w:t>
      </w:r>
      <w:r w:rsidR="00EC2FB8" w:rsidRPr="00EC2FB8">
        <w:rPr>
          <w:rFonts w:ascii="Times New Roman" w:eastAsia="Times New Roman" w:hAnsi="Times New Roman" w:cs="Times New Roman"/>
          <w:b/>
          <w:i/>
          <w:color w:val="000000"/>
          <w:sz w:val="24"/>
          <w:szCs w:val="24"/>
          <w:lang w:eastAsia="sk-SK"/>
        </w:rPr>
        <w:t>)</w:t>
      </w:r>
      <w:r w:rsidR="006166C3" w:rsidRPr="00BC4D7E">
        <w:rPr>
          <w:rFonts w:ascii="Times New Roman" w:hAnsi="Times New Roman" w:cs="Times New Roman"/>
          <w:bCs/>
          <w:sz w:val="24"/>
          <w:szCs w:val="24"/>
          <w:shd w:val="clear" w:color="auto" w:fill="FFFFFF"/>
        </w:rPr>
        <w:t xml:space="preserve"> </w:t>
      </w:r>
      <w:r w:rsidRPr="00BE7B5D">
        <w:rPr>
          <w:rFonts w:ascii="Times New Roman" w:hAnsi="Times New Roman" w:cs="Times New Roman"/>
          <w:bCs/>
          <w:sz w:val="24"/>
          <w:szCs w:val="24"/>
          <w:shd w:val="clear" w:color="auto" w:fill="FFFFFF"/>
        </w:rPr>
        <w:t>za splnenia nasledovných atribútov</w:t>
      </w:r>
      <w:r>
        <w:rPr>
          <w:rFonts w:ascii="Times New Roman" w:hAnsi="Times New Roman" w:cs="Times New Roman"/>
          <w:bCs/>
          <w:sz w:val="24"/>
          <w:szCs w:val="24"/>
          <w:shd w:val="clear" w:color="auto" w:fill="FFFFFF"/>
        </w:rPr>
        <w:t>:</w:t>
      </w:r>
    </w:p>
    <w:tbl>
      <w:tblPr>
        <w:tblW w:w="9214" w:type="dxa"/>
        <w:tblInd w:w="-5" w:type="dxa"/>
        <w:tblCellMar>
          <w:left w:w="70" w:type="dxa"/>
          <w:right w:w="70" w:type="dxa"/>
        </w:tblCellMar>
        <w:tblLook w:val="04A0" w:firstRow="1" w:lastRow="0" w:firstColumn="1" w:lastColumn="0" w:noHBand="0" w:noVBand="1"/>
      </w:tblPr>
      <w:tblGrid>
        <w:gridCol w:w="1776"/>
        <w:gridCol w:w="1701"/>
        <w:gridCol w:w="1701"/>
        <w:gridCol w:w="4036"/>
      </w:tblGrid>
      <w:tr w:rsidR="006166C3" w14:paraId="0D7F59C9" w14:textId="77777777" w:rsidTr="008E16DD">
        <w:trPr>
          <w:trHeight w:val="310"/>
        </w:trPr>
        <w:tc>
          <w:tcPr>
            <w:tcW w:w="1776" w:type="dxa"/>
            <w:tcBorders>
              <w:top w:val="single" w:sz="4" w:space="0" w:color="auto"/>
              <w:left w:val="single" w:sz="4" w:space="0" w:color="auto"/>
              <w:bottom w:val="single" w:sz="4" w:space="0" w:color="auto"/>
              <w:right w:val="single" w:sz="4" w:space="0" w:color="auto"/>
            </w:tcBorders>
            <w:noWrap/>
            <w:vAlign w:val="center"/>
            <w:hideMark/>
          </w:tcPr>
          <w:p w14:paraId="6F3B8E5D" w14:textId="77777777" w:rsidR="006166C3" w:rsidRDefault="006166C3" w:rsidP="008E16DD">
            <w:pPr>
              <w:suppressAutoHyphens w:val="0"/>
              <w:spacing w:after="12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Parameter</w:t>
            </w:r>
          </w:p>
        </w:tc>
        <w:tc>
          <w:tcPr>
            <w:tcW w:w="1701" w:type="dxa"/>
            <w:tcBorders>
              <w:top w:val="single" w:sz="4" w:space="0" w:color="auto"/>
              <w:left w:val="nil"/>
              <w:bottom w:val="single" w:sz="4" w:space="0" w:color="auto"/>
              <w:right w:val="single" w:sz="4" w:space="0" w:color="auto"/>
            </w:tcBorders>
            <w:noWrap/>
            <w:vAlign w:val="center"/>
            <w:hideMark/>
          </w:tcPr>
          <w:p w14:paraId="5AD17162" w14:textId="77777777" w:rsidR="006166C3" w:rsidRDefault="006166C3" w:rsidP="008E16DD">
            <w:pPr>
              <w:suppressAutoHyphens w:val="0"/>
              <w:spacing w:after="12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noWrap/>
            <w:vAlign w:val="center"/>
            <w:hideMark/>
          </w:tcPr>
          <w:p w14:paraId="2FF79026" w14:textId="77777777" w:rsidR="006166C3" w:rsidRDefault="006166C3" w:rsidP="008E16DD">
            <w:pPr>
              <w:suppressAutoHyphens w:val="0"/>
              <w:spacing w:after="12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Cieľová hodnota</w:t>
            </w:r>
          </w:p>
        </w:tc>
        <w:tc>
          <w:tcPr>
            <w:tcW w:w="4036" w:type="dxa"/>
            <w:tcBorders>
              <w:top w:val="single" w:sz="4" w:space="0" w:color="auto"/>
              <w:left w:val="nil"/>
              <w:bottom w:val="single" w:sz="4" w:space="0" w:color="auto"/>
              <w:right w:val="single" w:sz="4" w:space="0" w:color="auto"/>
            </w:tcBorders>
            <w:vAlign w:val="center"/>
            <w:hideMark/>
          </w:tcPr>
          <w:p w14:paraId="4761C996" w14:textId="77777777" w:rsidR="006166C3" w:rsidRDefault="006166C3" w:rsidP="008E16DD">
            <w:pPr>
              <w:suppressAutoHyphens w:val="0"/>
              <w:spacing w:after="12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Doplnkové informácie</w:t>
            </w:r>
          </w:p>
        </w:tc>
      </w:tr>
      <w:tr w:rsidR="006166C3" w14:paraId="6107A622" w14:textId="77777777" w:rsidTr="008E16DD">
        <w:trPr>
          <w:trHeight w:val="310"/>
        </w:trPr>
        <w:tc>
          <w:tcPr>
            <w:tcW w:w="1776" w:type="dxa"/>
            <w:tcBorders>
              <w:top w:val="single" w:sz="4" w:space="0" w:color="auto"/>
              <w:left w:val="single" w:sz="4" w:space="0" w:color="auto"/>
              <w:bottom w:val="single" w:sz="4" w:space="0" w:color="auto"/>
              <w:right w:val="single" w:sz="4" w:space="0" w:color="auto"/>
            </w:tcBorders>
            <w:noWrap/>
            <w:vAlign w:val="center"/>
            <w:hideMark/>
          </w:tcPr>
          <w:p w14:paraId="69A422C6" w14:textId="77777777" w:rsidR="006166C3"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veľkosť populácie</w:t>
            </w:r>
          </w:p>
        </w:tc>
        <w:tc>
          <w:tcPr>
            <w:tcW w:w="1701" w:type="dxa"/>
            <w:tcBorders>
              <w:top w:val="single" w:sz="4" w:space="0" w:color="auto"/>
              <w:left w:val="nil"/>
              <w:bottom w:val="single" w:sz="4" w:space="0" w:color="auto"/>
              <w:right w:val="single" w:sz="4" w:space="0" w:color="auto"/>
            </w:tcBorders>
            <w:noWrap/>
            <w:vAlign w:val="center"/>
            <w:hideMark/>
          </w:tcPr>
          <w:p w14:paraId="58D6ECF4" w14:textId="77777777" w:rsidR="006166C3"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 (imágo, larva)</w:t>
            </w:r>
          </w:p>
        </w:tc>
        <w:tc>
          <w:tcPr>
            <w:tcW w:w="1701" w:type="dxa"/>
            <w:tcBorders>
              <w:top w:val="single" w:sz="4" w:space="0" w:color="auto"/>
              <w:left w:val="nil"/>
              <w:bottom w:val="single" w:sz="4" w:space="0" w:color="auto"/>
              <w:right w:val="single" w:sz="4" w:space="0" w:color="auto"/>
            </w:tcBorders>
            <w:noWrap/>
            <w:vAlign w:val="center"/>
            <w:hideMark/>
          </w:tcPr>
          <w:p w14:paraId="484D437A" w14:textId="77777777" w:rsidR="006166C3"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najmenej 100</w:t>
            </w:r>
          </w:p>
        </w:tc>
        <w:tc>
          <w:tcPr>
            <w:tcW w:w="4036" w:type="dxa"/>
            <w:tcBorders>
              <w:top w:val="single" w:sz="4" w:space="0" w:color="auto"/>
              <w:left w:val="nil"/>
              <w:bottom w:val="single" w:sz="4" w:space="0" w:color="auto"/>
              <w:right w:val="single" w:sz="4" w:space="0" w:color="auto"/>
            </w:tcBorders>
            <w:vAlign w:val="center"/>
            <w:hideMark/>
          </w:tcPr>
          <w:p w14:paraId="57227C4E" w14:textId="01002613" w:rsidR="006166C3"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odhaduje sa na  100 – 500 jedincov (aktuál</w:t>
            </w:r>
            <w:r w:rsidR="002F0C9C">
              <w:rPr>
                <w:rFonts w:ascii="Times New Roman" w:eastAsia="Times New Roman" w:hAnsi="Times New Roman" w:cs="Times New Roman"/>
                <w:sz w:val="20"/>
                <w:szCs w:val="20"/>
                <w:lang w:eastAsia="sk-SK"/>
              </w:rPr>
              <w:t>n</w:t>
            </w:r>
            <w:r>
              <w:rPr>
                <w:rFonts w:ascii="Times New Roman" w:eastAsia="Times New Roman" w:hAnsi="Times New Roman" w:cs="Times New Roman"/>
                <w:sz w:val="20"/>
                <w:szCs w:val="20"/>
                <w:lang w:eastAsia="sk-SK"/>
              </w:rPr>
              <w:t xml:space="preserve">y údaj / z SDF) </w:t>
            </w:r>
          </w:p>
        </w:tc>
      </w:tr>
      <w:tr w:rsidR="006166C3" w14:paraId="5CE38784" w14:textId="77777777" w:rsidTr="008E16DD">
        <w:trPr>
          <w:trHeight w:val="930"/>
        </w:trPr>
        <w:tc>
          <w:tcPr>
            <w:tcW w:w="1776" w:type="dxa"/>
            <w:tcBorders>
              <w:top w:val="nil"/>
              <w:left w:val="single" w:sz="4" w:space="0" w:color="auto"/>
              <w:bottom w:val="single" w:sz="4" w:space="0" w:color="auto"/>
              <w:right w:val="single" w:sz="4" w:space="0" w:color="auto"/>
            </w:tcBorders>
            <w:noWrap/>
            <w:vAlign w:val="center"/>
            <w:hideMark/>
          </w:tcPr>
          <w:p w14:paraId="7D7D5278" w14:textId="77777777" w:rsidR="006166C3" w:rsidRDefault="006166C3" w:rsidP="00075D81">
            <w:pPr>
              <w:suppressAutoHyphens w:val="0"/>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rozloha biotopu</w:t>
            </w:r>
          </w:p>
        </w:tc>
        <w:tc>
          <w:tcPr>
            <w:tcW w:w="1701" w:type="dxa"/>
            <w:tcBorders>
              <w:top w:val="nil"/>
              <w:left w:val="nil"/>
              <w:bottom w:val="single" w:sz="4" w:space="0" w:color="auto"/>
              <w:right w:val="single" w:sz="4" w:space="0" w:color="auto"/>
            </w:tcBorders>
            <w:noWrap/>
            <w:vAlign w:val="center"/>
            <w:hideMark/>
          </w:tcPr>
          <w:p w14:paraId="4BD1C9EB" w14:textId="54A78DBE" w:rsidR="006166C3" w:rsidRDefault="002F0C9C" w:rsidP="00075D81">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006166C3">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noWrap/>
            <w:vAlign w:val="center"/>
            <w:hideMark/>
          </w:tcPr>
          <w:p w14:paraId="4A3C0DD1" w14:textId="77777777" w:rsidR="006166C3"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najmenej 10 ha</w:t>
            </w:r>
          </w:p>
        </w:tc>
        <w:tc>
          <w:tcPr>
            <w:tcW w:w="4036" w:type="dxa"/>
            <w:tcBorders>
              <w:top w:val="nil"/>
              <w:left w:val="nil"/>
              <w:bottom w:val="single" w:sz="4" w:space="0" w:color="auto"/>
              <w:right w:val="single" w:sz="4" w:space="0" w:color="auto"/>
            </w:tcBorders>
            <w:vAlign w:val="center"/>
            <w:hideMark/>
          </w:tcPr>
          <w:p w14:paraId="7CEAF5C5" w14:textId="77777777" w:rsidR="006166C3"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nižšie a stredné polohy pozdĺž vodných tokov, vlhké a podmáčané lúky a brehové porasty s výskytom štiavu</w:t>
            </w:r>
            <w:r w:rsidRPr="00184411">
              <w:rPr>
                <w:rFonts w:ascii="Times New Roman" w:eastAsia="Times New Roman" w:hAnsi="Times New Roman" w:cs="Times New Roman"/>
                <w:i/>
                <w:iCs/>
                <w:sz w:val="20"/>
                <w:szCs w:val="20"/>
                <w:lang w:eastAsia="sk-SK"/>
              </w:rPr>
              <w:t xml:space="preserve"> (Rumex sp.)</w:t>
            </w:r>
          </w:p>
        </w:tc>
      </w:tr>
      <w:tr w:rsidR="006166C3" w14:paraId="6C80B9AF" w14:textId="77777777" w:rsidTr="008E16DD">
        <w:trPr>
          <w:trHeight w:val="1550"/>
        </w:trPr>
        <w:tc>
          <w:tcPr>
            <w:tcW w:w="1776" w:type="dxa"/>
            <w:tcBorders>
              <w:top w:val="nil"/>
              <w:left w:val="single" w:sz="4" w:space="0" w:color="auto"/>
              <w:bottom w:val="single" w:sz="4" w:space="0" w:color="auto"/>
              <w:right w:val="single" w:sz="4" w:space="0" w:color="auto"/>
            </w:tcBorders>
            <w:vAlign w:val="center"/>
            <w:hideMark/>
          </w:tcPr>
          <w:p w14:paraId="1FD2C406" w14:textId="77777777" w:rsidR="006166C3"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druhu zachovanie lúčnej vegetácie a pobrežných nelesných porastov s živnou rastlinou </w:t>
            </w:r>
            <w:r w:rsidRPr="00BC4D7E">
              <w:rPr>
                <w:rFonts w:ascii="Times New Roman" w:eastAsia="Times New Roman" w:hAnsi="Times New Roman" w:cs="Times New Roman"/>
                <w:i/>
                <w:sz w:val="20"/>
                <w:szCs w:val="20"/>
                <w:lang w:eastAsia="sk-SK"/>
              </w:rPr>
              <w:t>Rumex sp.</w:t>
            </w:r>
          </w:p>
        </w:tc>
        <w:tc>
          <w:tcPr>
            <w:tcW w:w="1701" w:type="dxa"/>
            <w:tcBorders>
              <w:top w:val="nil"/>
              <w:left w:val="nil"/>
              <w:bottom w:val="single" w:sz="4" w:space="0" w:color="auto"/>
              <w:right w:val="single" w:sz="4" w:space="0" w:color="auto"/>
            </w:tcBorders>
            <w:noWrap/>
            <w:vAlign w:val="center"/>
            <w:hideMark/>
          </w:tcPr>
          <w:p w14:paraId="73B6D153" w14:textId="5D82FF8F" w:rsidR="006166C3" w:rsidRDefault="002F0C9C" w:rsidP="00075D81">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006166C3">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noWrap/>
            <w:vAlign w:val="center"/>
            <w:hideMark/>
          </w:tcPr>
          <w:p w14:paraId="4789515E" w14:textId="77777777" w:rsidR="006166C3"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najmenej 10 ha</w:t>
            </w:r>
          </w:p>
        </w:tc>
        <w:tc>
          <w:tcPr>
            <w:tcW w:w="4036" w:type="dxa"/>
            <w:tcBorders>
              <w:top w:val="nil"/>
              <w:left w:val="nil"/>
              <w:bottom w:val="single" w:sz="4" w:space="0" w:color="auto"/>
              <w:right w:val="single" w:sz="4" w:space="0" w:color="auto"/>
            </w:tcBorders>
            <w:vAlign w:val="bottom"/>
            <w:hideMark/>
          </w:tcPr>
          <w:p w14:paraId="7A03527F" w14:textId="77777777" w:rsidR="006166C3"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zachovanie lúčnej vegetácie a pobrežných nelesných porastov s hostiteľskou rastlinou </w:t>
            </w:r>
            <w:r w:rsidRPr="00184411">
              <w:rPr>
                <w:rFonts w:ascii="Times New Roman" w:eastAsia="Times New Roman" w:hAnsi="Times New Roman" w:cs="Times New Roman"/>
                <w:i/>
                <w:iCs/>
                <w:sz w:val="20"/>
                <w:szCs w:val="20"/>
                <w:lang w:eastAsia="sk-SK"/>
              </w:rPr>
              <w:t>Rumex sp</w:t>
            </w:r>
            <w:r>
              <w:rPr>
                <w:rFonts w:ascii="Times New Roman" w:eastAsia="Times New Roman" w:hAnsi="Times New Roman" w:cs="Times New Roman"/>
                <w:sz w:val="20"/>
                <w:szCs w:val="20"/>
                <w:lang w:eastAsia="sk-SK"/>
              </w:rPr>
              <w:t>.</w:t>
            </w:r>
          </w:p>
        </w:tc>
      </w:tr>
    </w:tbl>
    <w:p w14:paraId="21606FFA" w14:textId="77777777" w:rsidR="006166C3" w:rsidRDefault="006166C3" w:rsidP="006166C3">
      <w:pPr>
        <w:pStyle w:val="Zkladntext"/>
        <w:widowControl w:val="0"/>
        <w:spacing w:after="120"/>
        <w:ind w:left="360"/>
        <w:jc w:val="both"/>
        <w:rPr>
          <w:b w:val="0"/>
          <w:i/>
        </w:rPr>
      </w:pPr>
    </w:p>
    <w:p w14:paraId="18AB4AA0" w14:textId="27E3B604" w:rsidR="006166C3" w:rsidRPr="00BC4D7E" w:rsidRDefault="00351ACE" w:rsidP="00351ACE">
      <w:pPr>
        <w:spacing w:after="0" w:line="240" w:lineRule="auto"/>
        <w:jc w:val="both"/>
        <w:rPr>
          <w:i/>
          <w:color w:val="000000"/>
          <w:lang w:eastAsia="sk-SK"/>
        </w:rPr>
      </w:pPr>
      <w:r>
        <w:rPr>
          <w:rFonts w:ascii="Times New Roman" w:hAnsi="Times New Roman" w:cs="Times New Roman"/>
          <w:b/>
          <w:sz w:val="24"/>
          <w:szCs w:val="24"/>
        </w:rPr>
        <w:t>Zachovanie stavu druhu k</w:t>
      </w:r>
      <w:r w:rsidR="00EC2FB8" w:rsidRPr="00A44D83">
        <w:rPr>
          <w:rFonts w:ascii="Times New Roman" w:hAnsi="Times New Roman" w:cs="Times New Roman"/>
          <w:b/>
          <w:sz w:val="24"/>
          <w:szCs w:val="24"/>
        </w:rPr>
        <w:t xml:space="preserve">obylka </w:t>
      </w:r>
      <w:r w:rsidR="00EC2FB8">
        <w:rPr>
          <w:rFonts w:ascii="Times New Roman" w:hAnsi="Times New Roman" w:cs="Times New Roman"/>
          <w:b/>
          <w:sz w:val="24"/>
          <w:szCs w:val="24"/>
        </w:rPr>
        <w:t>(</w:t>
      </w:r>
      <w:r w:rsidR="006166C3" w:rsidRPr="00A44D83">
        <w:rPr>
          <w:rFonts w:ascii="Times New Roman" w:eastAsia="Times New Roman" w:hAnsi="Times New Roman" w:cs="Times New Roman"/>
          <w:b/>
          <w:i/>
          <w:color w:val="000000"/>
          <w:sz w:val="24"/>
          <w:szCs w:val="24"/>
          <w:lang w:eastAsia="sk-SK"/>
        </w:rPr>
        <w:t>Isophya costata</w:t>
      </w:r>
      <w:r w:rsidR="00EC2FB8">
        <w:rPr>
          <w:rFonts w:ascii="Times New Roman" w:eastAsia="Times New Roman" w:hAnsi="Times New Roman" w:cs="Times New Roman"/>
          <w:b/>
          <w:i/>
          <w:color w:val="000000"/>
          <w:sz w:val="24"/>
          <w:szCs w:val="24"/>
          <w:lang w:eastAsia="sk-SK"/>
        </w:rPr>
        <w:t>)</w:t>
      </w:r>
      <w:r>
        <w:rPr>
          <w:rFonts w:ascii="Times New Roman" w:eastAsia="Times New Roman" w:hAnsi="Times New Roman" w:cs="Times New Roman"/>
          <w:b/>
          <w:i/>
          <w:color w:val="000000"/>
          <w:sz w:val="24"/>
          <w:szCs w:val="24"/>
          <w:lang w:eastAsia="sk-SK"/>
        </w:rPr>
        <w:t xml:space="preserve"> </w:t>
      </w:r>
      <w:r w:rsidR="00A44D83" w:rsidRPr="00351ACE">
        <w:rPr>
          <w:rFonts w:ascii="Times New Roman" w:hAnsi="Times New Roman" w:cs="Times New Roman"/>
          <w:bCs/>
          <w:shd w:val="clear" w:color="auto" w:fill="FFFFFF"/>
        </w:rPr>
        <w:t xml:space="preserve">za splnenia </w:t>
      </w:r>
      <w:r w:rsidR="00EC2FB8" w:rsidRPr="00351ACE">
        <w:rPr>
          <w:rFonts w:ascii="Times New Roman" w:hAnsi="Times New Roman" w:cs="Times New Roman"/>
          <w:bCs/>
          <w:shd w:val="clear" w:color="auto" w:fill="FFFFFF"/>
        </w:rPr>
        <w:t>nasledovných atribútov:</w:t>
      </w:r>
    </w:p>
    <w:tbl>
      <w:tblPr>
        <w:tblW w:w="9147" w:type="dxa"/>
        <w:tblInd w:w="-5" w:type="dxa"/>
        <w:tblCellMar>
          <w:left w:w="70" w:type="dxa"/>
          <w:right w:w="70" w:type="dxa"/>
        </w:tblCellMar>
        <w:tblLook w:val="04A0" w:firstRow="1" w:lastRow="0" w:firstColumn="1" w:lastColumn="0" w:noHBand="0" w:noVBand="1"/>
      </w:tblPr>
      <w:tblGrid>
        <w:gridCol w:w="1776"/>
        <w:gridCol w:w="1701"/>
        <w:gridCol w:w="1701"/>
        <w:gridCol w:w="3969"/>
      </w:tblGrid>
      <w:tr w:rsidR="006166C3" w:rsidRPr="00BC4D7E" w14:paraId="247EAB07" w14:textId="77777777" w:rsidTr="007200B6">
        <w:trPr>
          <w:trHeight w:val="310"/>
        </w:trPr>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A9644" w14:textId="77777777" w:rsidR="006166C3" w:rsidRPr="00184411" w:rsidRDefault="006166C3" w:rsidP="0010439E">
            <w:pPr>
              <w:suppressAutoHyphens w:val="0"/>
              <w:spacing w:after="120" w:line="240" w:lineRule="auto"/>
              <w:jc w:val="center"/>
              <w:rPr>
                <w:rFonts w:ascii="Times New Roman" w:eastAsia="Times New Roman" w:hAnsi="Times New Roman" w:cs="Times New Roman"/>
                <w:sz w:val="20"/>
                <w:szCs w:val="20"/>
                <w:lang w:eastAsia="sk-SK"/>
              </w:rPr>
            </w:pPr>
            <w:r w:rsidRPr="0011037E">
              <w:rPr>
                <w:rFonts w:ascii="Times New Roman" w:eastAsia="Times New Roman" w:hAnsi="Times New Roman" w:cs="Times New Roman"/>
                <w:sz w:val="20"/>
                <w:szCs w:val="20"/>
                <w:lang w:eastAsia="sk-SK"/>
              </w:rPr>
              <w:t>Parameter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43AD1B" w14:textId="77777777" w:rsidR="006166C3" w:rsidRPr="00184411" w:rsidRDefault="006166C3" w:rsidP="0010439E">
            <w:pPr>
              <w:suppressAutoHyphens w:val="0"/>
              <w:spacing w:after="120" w:line="240" w:lineRule="auto"/>
              <w:jc w:val="center"/>
              <w:rPr>
                <w:rFonts w:ascii="Times New Roman" w:eastAsia="Times New Roman" w:hAnsi="Times New Roman" w:cs="Times New Roman"/>
                <w:sz w:val="20"/>
                <w:szCs w:val="20"/>
                <w:lang w:eastAsia="sk-SK"/>
              </w:rPr>
            </w:pPr>
            <w:r w:rsidRPr="0011037E">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54CF21" w14:textId="77777777" w:rsidR="006166C3" w:rsidRPr="00184411" w:rsidRDefault="006166C3" w:rsidP="0010439E">
            <w:pPr>
              <w:suppressAutoHyphens w:val="0"/>
              <w:spacing w:after="120" w:line="240" w:lineRule="auto"/>
              <w:jc w:val="center"/>
              <w:rPr>
                <w:rFonts w:ascii="Times New Roman" w:eastAsia="Times New Roman" w:hAnsi="Times New Roman" w:cs="Times New Roman"/>
                <w:sz w:val="20"/>
                <w:szCs w:val="20"/>
                <w:lang w:eastAsia="sk-SK"/>
              </w:rPr>
            </w:pPr>
            <w:r w:rsidRPr="0011037E">
              <w:rPr>
                <w:rFonts w:ascii="Times New Roman" w:eastAsia="Times New Roman" w:hAnsi="Times New Roman" w:cs="Times New Roman"/>
                <w:sz w:val="20"/>
                <w:szCs w:val="20"/>
                <w:lang w:eastAsia="sk-SK"/>
              </w:rPr>
              <w:t>Cieľová hodnota</w:t>
            </w:r>
          </w:p>
        </w:tc>
        <w:tc>
          <w:tcPr>
            <w:tcW w:w="3969" w:type="dxa"/>
            <w:tcBorders>
              <w:top w:val="single" w:sz="4" w:space="0" w:color="auto"/>
              <w:left w:val="nil"/>
              <w:bottom w:val="single" w:sz="4" w:space="0" w:color="auto"/>
              <w:right w:val="single" w:sz="4" w:space="0" w:color="auto"/>
            </w:tcBorders>
            <w:shd w:val="clear" w:color="auto" w:fill="auto"/>
            <w:vAlign w:val="center"/>
          </w:tcPr>
          <w:p w14:paraId="479B1B9A" w14:textId="77777777" w:rsidR="006166C3" w:rsidRPr="00184411" w:rsidRDefault="006166C3" w:rsidP="0010439E">
            <w:pPr>
              <w:suppressAutoHyphens w:val="0"/>
              <w:spacing w:after="120" w:line="240" w:lineRule="auto"/>
              <w:jc w:val="center"/>
              <w:rPr>
                <w:rFonts w:ascii="Times New Roman" w:eastAsia="Times New Roman" w:hAnsi="Times New Roman" w:cs="Times New Roman"/>
                <w:sz w:val="20"/>
                <w:szCs w:val="20"/>
                <w:lang w:eastAsia="sk-SK"/>
              </w:rPr>
            </w:pPr>
            <w:r w:rsidRPr="0011037E">
              <w:rPr>
                <w:rFonts w:ascii="Times New Roman" w:eastAsia="Times New Roman" w:hAnsi="Times New Roman" w:cs="Times New Roman"/>
                <w:sz w:val="20"/>
                <w:szCs w:val="20"/>
                <w:lang w:eastAsia="sk-SK"/>
              </w:rPr>
              <w:t>Doplnkové informácie</w:t>
            </w:r>
          </w:p>
        </w:tc>
      </w:tr>
      <w:tr w:rsidR="006166C3" w:rsidRPr="00BC4D7E" w14:paraId="0C466644" w14:textId="77777777" w:rsidTr="007200B6">
        <w:trPr>
          <w:trHeight w:val="310"/>
        </w:trPr>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3FB58"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veľkosť populácie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E7E239A"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počet jedincov (imágo)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828B379"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 xml:space="preserve">najmenej 10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C79EB59" w14:textId="67B47E70"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1037E">
              <w:rPr>
                <w:rFonts w:ascii="Times New Roman" w:eastAsia="Times New Roman" w:hAnsi="Times New Roman" w:cs="Times New Roman"/>
                <w:sz w:val="20"/>
                <w:szCs w:val="20"/>
                <w:lang w:eastAsia="sk-SK"/>
              </w:rPr>
              <w:t>odhaduje sa na  1-10</w:t>
            </w:r>
            <w:r w:rsidRPr="00184411">
              <w:rPr>
                <w:rFonts w:ascii="Times New Roman" w:eastAsia="Times New Roman" w:hAnsi="Times New Roman" w:cs="Times New Roman"/>
                <w:sz w:val="20"/>
                <w:szCs w:val="20"/>
                <w:lang w:eastAsia="sk-SK"/>
              </w:rPr>
              <w:t>0 jedincov (aktuál</w:t>
            </w:r>
            <w:r w:rsidR="002F0C9C">
              <w:rPr>
                <w:rFonts w:ascii="Times New Roman" w:eastAsia="Times New Roman" w:hAnsi="Times New Roman" w:cs="Times New Roman"/>
                <w:sz w:val="20"/>
                <w:szCs w:val="20"/>
                <w:lang w:eastAsia="sk-SK"/>
              </w:rPr>
              <w:t>n</w:t>
            </w:r>
            <w:r w:rsidRPr="00184411">
              <w:rPr>
                <w:rFonts w:ascii="Times New Roman" w:eastAsia="Times New Roman" w:hAnsi="Times New Roman" w:cs="Times New Roman"/>
                <w:sz w:val="20"/>
                <w:szCs w:val="20"/>
                <w:lang w:eastAsia="sk-SK"/>
              </w:rPr>
              <w:t xml:space="preserve">y údaj / z SDF) </w:t>
            </w:r>
          </w:p>
        </w:tc>
      </w:tr>
      <w:tr w:rsidR="006166C3" w:rsidRPr="00BC4D7E" w14:paraId="1DA01DD3" w14:textId="77777777" w:rsidTr="007200B6">
        <w:trPr>
          <w:trHeight w:val="62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03CDE346"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rozloha biotopu</w:t>
            </w:r>
          </w:p>
        </w:tc>
        <w:tc>
          <w:tcPr>
            <w:tcW w:w="1701" w:type="dxa"/>
            <w:tcBorders>
              <w:top w:val="nil"/>
              <w:left w:val="nil"/>
              <w:bottom w:val="single" w:sz="4" w:space="0" w:color="auto"/>
              <w:right w:val="single" w:sz="4" w:space="0" w:color="auto"/>
            </w:tcBorders>
            <w:shd w:val="clear" w:color="auto" w:fill="auto"/>
            <w:noWrap/>
            <w:vAlign w:val="center"/>
            <w:hideMark/>
          </w:tcPr>
          <w:p w14:paraId="0C949A1F"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BE958C0"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najmenej 1 ha</w:t>
            </w:r>
          </w:p>
        </w:tc>
        <w:tc>
          <w:tcPr>
            <w:tcW w:w="3969" w:type="dxa"/>
            <w:tcBorders>
              <w:top w:val="nil"/>
              <w:left w:val="nil"/>
              <w:bottom w:val="single" w:sz="4" w:space="0" w:color="auto"/>
              <w:right w:val="single" w:sz="4" w:space="0" w:color="auto"/>
            </w:tcBorders>
            <w:shd w:val="clear" w:color="auto" w:fill="auto"/>
            <w:noWrap/>
            <w:vAlign w:val="center"/>
            <w:hideMark/>
          </w:tcPr>
          <w:p w14:paraId="01FE8E27" w14:textId="77777777" w:rsidR="006166C3" w:rsidRPr="00184411"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 xml:space="preserve"> lúčny druh v záplavových lúkach Záhoria, na Slovensku známy len zo Záhoria </w:t>
            </w:r>
          </w:p>
        </w:tc>
      </w:tr>
      <w:tr w:rsidR="006166C3" w:rsidRPr="00BC4D7E" w14:paraId="2E9B20C8" w14:textId="77777777" w:rsidTr="007200B6">
        <w:trPr>
          <w:trHeight w:val="930"/>
        </w:trPr>
        <w:tc>
          <w:tcPr>
            <w:tcW w:w="1776" w:type="dxa"/>
            <w:tcBorders>
              <w:top w:val="nil"/>
              <w:left w:val="single" w:sz="4" w:space="0" w:color="auto"/>
              <w:bottom w:val="single" w:sz="4" w:space="0" w:color="auto"/>
              <w:right w:val="single" w:sz="4" w:space="0" w:color="auto"/>
            </w:tcBorders>
            <w:shd w:val="clear" w:color="auto" w:fill="auto"/>
            <w:vAlign w:val="center"/>
            <w:hideMark/>
          </w:tcPr>
          <w:p w14:paraId="22A4EF37"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kvalita biotopu druhu zabezpečená prítomnosťou zachovalých nížinných lúk</w:t>
            </w:r>
          </w:p>
        </w:tc>
        <w:tc>
          <w:tcPr>
            <w:tcW w:w="1701" w:type="dxa"/>
            <w:tcBorders>
              <w:top w:val="nil"/>
              <w:left w:val="nil"/>
              <w:bottom w:val="single" w:sz="4" w:space="0" w:color="auto"/>
              <w:right w:val="single" w:sz="4" w:space="0" w:color="auto"/>
            </w:tcBorders>
            <w:shd w:val="clear" w:color="auto" w:fill="auto"/>
            <w:noWrap/>
            <w:vAlign w:val="center"/>
            <w:hideMark/>
          </w:tcPr>
          <w:p w14:paraId="2C79C701" w14:textId="77777777"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w:t>
            </w:r>
          </w:p>
        </w:tc>
        <w:tc>
          <w:tcPr>
            <w:tcW w:w="1701" w:type="dxa"/>
            <w:tcBorders>
              <w:top w:val="nil"/>
              <w:left w:val="nil"/>
              <w:bottom w:val="single" w:sz="4" w:space="0" w:color="auto"/>
              <w:right w:val="single" w:sz="4" w:space="0" w:color="auto"/>
            </w:tcBorders>
            <w:shd w:val="clear" w:color="auto" w:fill="auto"/>
            <w:noWrap/>
            <w:vAlign w:val="center"/>
            <w:hideMark/>
          </w:tcPr>
          <w:p w14:paraId="56D449C7" w14:textId="0819C2A5" w:rsidR="006166C3" w:rsidRPr="00184411"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184411">
              <w:rPr>
                <w:rFonts w:ascii="Times New Roman" w:eastAsia="Times New Roman" w:hAnsi="Times New Roman" w:cs="Times New Roman"/>
                <w:sz w:val="20"/>
                <w:szCs w:val="20"/>
                <w:lang w:eastAsia="sk-SK"/>
              </w:rPr>
              <w:t>min. 50</w:t>
            </w:r>
            <w:r w:rsidR="00AE0070">
              <w:rPr>
                <w:rFonts w:ascii="Times New Roman" w:eastAsia="Times New Roman" w:hAnsi="Times New Roman" w:cs="Times New Roman"/>
                <w:sz w:val="20"/>
                <w:szCs w:val="20"/>
                <w:lang w:eastAsia="sk-SK"/>
              </w:rPr>
              <w:t xml:space="preserve"> </w:t>
            </w:r>
            <w:r w:rsidRPr="00184411">
              <w:rPr>
                <w:rFonts w:ascii="Times New Roman" w:eastAsia="Times New Roman" w:hAnsi="Times New Roman" w:cs="Times New Roman"/>
                <w:sz w:val="20"/>
                <w:szCs w:val="20"/>
                <w:lang w:eastAsia="sk-SK"/>
              </w:rPr>
              <w:t>% biotopu druhu</w:t>
            </w:r>
          </w:p>
        </w:tc>
        <w:tc>
          <w:tcPr>
            <w:tcW w:w="3969" w:type="dxa"/>
            <w:tcBorders>
              <w:top w:val="nil"/>
              <w:left w:val="nil"/>
              <w:bottom w:val="single" w:sz="4" w:space="0" w:color="auto"/>
              <w:right w:val="single" w:sz="4" w:space="0" w:color="auto"/>
            </w:tcBorders>
            <w:shd w:val="clear" w:color="auto" w:fill="auto"/>
            <w:noWrap/>
            <w:vAlign w:val="center"/>
            <w:hideMark/>
          </w:tcPr>
          <w:p w14:paraId="291F3E05" w14:textId="0790F3E2" w:rsidR="006166C3" w:rsidRPr="00184411"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Pravidelne kosené aluviálne lúky v povodí Moravy</w:t>
            </w:r>
          </w:p>
        </w:tc>
      </w:tr>
    </w:tbl>
    <w:p w14:paraId="6039DCB4" w14:textId="77777777" w:rsidR="00BE7B5D" w:rsidRDefault="00BE7B5D" w:rsidP="00C01763">
      <w:pPr>
        <w:spacing w:after="0" w:line="240" w:lineRule="auto"/>
        <w:jc w:val="both"/>
        <w:rPr>
          <w:rFonts w:ascii="Times New Roman" w:hAnsi="Times New Roman" w:cs="Times New Roman"/>
        </w:rPr>
      </w:pPr>
    </w:p>
    <w:p w14:paraId="5F383E15" w14:textId="7133831D" w:rsidR="006166C3" w:rsidRPr="00C01763" w:rsidRDefault="00C01763" w:rsidP="00C01763">
      <w:pPr>
        <w:spacing w:after="0" w:line="240" w:lineRule="auto"/>
        <w:jc w:val="both"/>
        <w:rPr>
          <w:rFonts w:ascii="Times New Roman" w:eastAsia="Times New Roman" w:hAnsi="Times New Roman" w:cs="Times New Roman"/>
          <w:b/>
          <w:i/>
          <w:color w:val="000000"/>
          <w:lang w:eastAsia="sk-SK"/>
        </w:rPr>
      </w:pPr>
      <w:r w:rsidRPr="00C01763">
        <w:rPr>
          <w:rFonts w:ascii="Times New Roman" w:hAnsi="Times New Roman" w:cs="Times New Roman"/>
        </w:rPr>
        <w:t>Zlepšenie stavu druhu</w:t>
      </w:r>
      <w:r>
        <w:rPr>
          <w:rFonts w:ascii="Times New Roman" w:hAnsi="Times New Roman" w:cs="Times New Roman"/>
          <w:b/>
        </w:rPr>
        <w:t xml:space="preserve"> n</w:t>
      </w:r>
      <w:r w:rsidR="007200B6" w:rsidRPr="007200B6">
        <w:rPr>
          <w:rFonts w:ascii="Times New Roman" w:hAnsi="Times New Roman" w:cs="Times New Roman"/>
          <w:b/>
        </w:rPr>
        <w:t>etopier obyčajný (</w:t>
      </w:r>
      <w:r w:rsidR="006166C3" w:rsidRPr="007200B6">
        <w:rPr>
          <w:rFonts w:ascii="Times New Roman" w:eastAsia="Times New Roman" w:hAnsi="Times New Roman" w:cs="Times New Roman"/>
          <w:b/>
          <w:i/>
          <w:color w:val="000000"/>
          <w:lang w:eastAsia="sk-SK"/>
        </w:rPr>
        <w:t>Myotis myotis</w:t>
      </w:r>
      <w:r w:rsidR="007200B6" w:rsidRPr="007200B6">
        <w:rPr>
          <w:rFonts w:ascii="Times New Roman" w:eastAsia="Times New Roman" w:hAnsi="Times New Roman" w:cs="Times New Roman"/>
          <w:b/>
          <w:i/>
          <w:color w:val="000000"/>
          <w:lang w:eastAsia="sk-SK"/>
        </w:rPr>
        <w:t>)</w:t>
      </w:r>
      <w:r>
        <w:rPr>
          <w:rFonts w:ascii="Times New Roman" w:eastAsia="Times New Roman" w:hAnsi="Times New Roman" w:cs="Times New Roman"/>
          <w:b/>
          <w:i/>
          <w:color w:val="000000"/>
          <w:lang w:eastAsia="sk-SK"/>
        </w:rPr>
        <w:t xml:space="preserve"> </w:t>
      </w:r>
      <w:r w:rsidR="007200B6" w:rsidRPr="00C01763">
        <w:rPr>
          <w:rFonts w:ascii="Times New Roman" w:hAnsi="Times New Roman" w:cs="Times New Roman"/>
          <w:bCs/>
          <w:shd w:val="clear" w:color="auto" w:fill="FFFFFF"/>
        </w:rPr>
        <w:t>za splnenia nasledovných atribútov:</w:t>
      </w: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10"/>
        <w:gridCol w:w="1299"/>
        <w:gridCol w:w="1456"/>
        <w:gridCol w:w="4144"/>
      </w:tblGrid>
      <w:tr w:rsidR="006166C3" w:rsidRPr="00DE1A7A" w14:paraId="52105650" w14:textId="77777777" w:rsidTr="0072613C">
        <w:trPr>
          <w:trHeight w:val="651"/>
        </w:trPr>
        <w:tc>
          <w:tcPr>
            <w:tcW w:w="2310" w:type="dxa"/>
            <w:shd w:val="clear" w:color="auto" w:fill="auto"/>
            <w:tcMar>
              <w:top w:w="100" w:type="dxa"/>
              <w:left w:w="100" w:type="dxa"/>
              <w:bottom w:w="100" w:type="dxa"/>
              <w:right w:w="100" w:type="dxa"/>
            </w:tcMar>
          </w:tcPr>
          <w:p w14:paraId="0BB2A2D8" w14:textId="77777777" w:rsidR="006166C3" w:rsidRPr="00DE1A7A" w:rsidRDefault="006166C3" w:rsidP="0072613C">
            <w:pPr>
              <w:widowControl w:val="0"/>
              <w:spacing w:after="120" w:line="240" w:lineRule="auto"/>
              <w:jc w:val="both"/>
              <w:rPr>
                <w:rFonts w:ascii="Times New Roman" w:hAnsi="Times New Roman" w:cs="Times New Roman"/>
                <w:b/>
                <w:sz w:val="18"/>
                <w:szCs w:val="18"/>
              </w:rPr>
            </w:pPr>
            <w:r>
              <w:rPr>
                <w:rFonts w:ascii="Times New Roman" w:hAnsi="Times New Roman" w:cs="Times New Roman"/>
                <w:b/>
                <w:sz w:val="18"/>
                <w:szCs w:val="18"/>
              </w:rPr>
              <w:t>Parameter</w:t>
            </w:r>
          </w:p>
        </w:tc>
        <w:tc>
          <w:tcPr>
            <w:tcW w:w="1299" w:type="dxa"/>
            <w:shd w:val="clear" w:color="auto" w:fill="auto"/>
            <w:tcMar>
              <w:top w:w="100" w:type="dxa"/>
              <w:left w:w="100" w:type="dxa"/>
              <w:bottom w:w="100" w:type="dxa"/>
              <w:right w:w="100" w:type="dxa"/>
            </w:tcMar>
          </w:tcPr>
          <w:p w14:paraId="5F1DEB91" w14:textId="77777777" w:rsidR="006166C3" w:rsidRPr="00DE1A7A" w:rsidRDefault="006166C3" w:rsidP="0072613C">
            <w:pPr>
              <w:widowControl w:val="0"/>
              <w:spacing w:after="120" w:line="240" w:lineRule="auto"/>
              <w:jc w:val="both"/>
              <w:rPr>
                <w:rFonts w:ascii="Times New Roman" w:hAnsi="Times New Roman" w:cs="Times New Roman"/>
                <w:b/>
                <w:sz w:val="18"/>
                <w:szCs w:val="18"/>
              </w:rPr>
            </w:pPr>
            <w:r>
              <w:rPr>
                <w:rFonts w:ascii="Times New Roman" w:hAnsi="Times New Roman" w:cs="Times New Roman"/>
                <w:b/>
                <w:sz w:val="18"/>
                <w:szCs w:val="18"/>
              </w:rPr>
              <w:t>Merateľnosť</w:t>
            </w:r>
          </w:p>
        </w:tc>
        <w:tc>
          <w:tcPr>
            <w:tcW w:w="1456" w:type="dxa"/>
            <w:shd w:val="clear" w:color="auto" w:fill="auto"/>
            <w:tcMar>
              <w:top w:w="100" w:type="dxa"/>
              <w:left w:w="100" w:type="dxa"/>
              <w:bottom w:w="100" w:type="dxa"/>
              <w:right w:w="100" w:type="dxa"/>
            </w:tcMar>
          </w:tcPr>
          <w:p w14:paraId="19E3153C" w14:textId="77777777" w:rsidR="006166C3" w:rsidRPr="00DE1A7A" w:rsidRDefault="006166C3" w:rsidP="0072613C">
            <w:pPr>
              <w:widowControl w:val="0"/>
              <w:spacing w:after="120" w:line="240" w:lineRule="auto"/>
              <w:jc w:val="both"/>
              <w:rPr>
                <w:rFonts w:ascii="Times New Roman" w:hAnsi="Times New Roman" w:cs="Times New Roman"/>
                <w:b/>
                <w:sz w:val="18"/>
                <w:szCs w:val="18"/>
              </w:rPr>
            </w:pPr>
            <w:r>
              <w:rPr>
                <w:rFonts w:ascii="Times New Roman" w:hAnsi="Times New Roman" w:cs="Times New Roman"/>
                <w:b/>
                <w:sz w:val="18"/>
                <w:szCs w:val="18"/>
              </w:rPr>
              <w:t>Cieľová hodnota</w:t>
            </w:r>
          </w:p>
        </w:tc>
        <w:tc>
          <w:tcPr>
            <w:tcW w:w="4144" w:type="dxa"/>
            <w:shd w:val="clear" w:color="auto" w:fill="auto"/>
            <w:tcMar>
              <w:top w:w="100" w:type="dxa"/>
              <w:left w:w="100" w:type="dxa"/>
              <w:bottom w:w="100" w:type="dxa"/>
              <w:right w:w="100" w:type="dxa"/>
            </w:tcMar>
          </w:tcPr>
          <w:p w14:paraId="37B2666E" w14:textId="77777777" w:rsidR="006166C3" w:rsidRPr="00DE1A7A" w:rsidRDefault="006166C3" w:rsidP="0072613C">
            <w:pPr>
              <w:widowControl w:val="0"/>
              <w:spacing w:after="120" w:line="240" w:lineRule="auto"/>
              <w:jc w:val="both"/>
              <w:rPr>
                <w:rFonts w:ascii="Times New Roman" w:hAnsi="Times New Roman" w:cs="Times New Roman"/>
                <w:b/>
                <w:sz w:val="18"/>
                <w:szCs w:val="18"/>
              </w:rPr>
            </w:pPr>
            <w:r>
              <w:rPr>
                <w:rFonts w:ascii="Times New Roman" w:hAnsi="Times New Roman" w:cs="Times New Roman"/>
                <w:b/>
                <w:sz w:val="18"/>
                <w:szCs w:val="18"/>
              </w:rPr>
              <w:t>Doplnkové informácie</w:t>
            </w:r>
          </w:p>
        </w:tc>
      </w:tr>
      <w:tr w:rsidR="006166C3" w:rsidRPr="00BC4D7E" w14:paraId="5A41DAA1" w14:textId="77777777" w:rsidTr="0072613C">
        <w:trPr>
          <w:trHeight w:val="349"/>
        </w:trPr>
        <w:tc>
          <w:tcPr>
            <w:tcW w:w="2310" w:type="dxa"/>
            <w:shd w:val="clear" w:color="auto" w:fill="auto"/>
            <w:tcMar>
              <w:top w:w="100" w:type="dxa"/>
              <w:left w:w="100" w:type="dxa"/>
              <w:bottom w:w="100" w:type="dxa"/>
              <w:right w:w="100" w:type="dxa"/>
            </w:tcMar>
          </w:tcPr>
          <w:p w14:paraId="57CC186C" w14:textId="77777777" w:rsidR="006166C3" w:rsidRPr="00DE1A7A" w:rsidRDefault="006166C3" w:rsidP="00075D81">
            <w:pPr>
              <w:jc w:val="both"/>
              <w:rPr>
                <w:rFonts w:ascii="Times New Roman" w:hAnsi="Times New Roman" w:cs="Times New Roman"/>
                <w:sz w:val="18"/>
                <w:szCs w:val="18"/>
              </w:rPr>
            </w:pPr>
            <w:r w:rsidRPr="00DE1A7A">
              <w:rPr>
                <w:rFonts w:ascii="Times New Roman" w:hAnsi="Times New Roman" w:cs="Times New Roman"/>
                <w:sz w:val="18"/>
                <w:szCs w:val="18"/>
              </w:rPr>
              <w:t xml:space="preserve">Kvalita populácie </w:t>
            </w:r>
          </w:p>
        </w:tc>
        <w:tc>
          <w:tcPr>
            <w:tcW w:w="1299" w:type="dxa"/>
            <w:shd w:val="clear" w:color="auto" w:fill="auto"/>
            <w:tcMar>
              <w:top w:w="100" w:type="dxa"/>
              <w:left w:w="100" w:type="dxa"/>
              <w:bottom w:w="100" w:type="dxa"/>
              <w:right w:w="100" w:type="dxa"/>
            </w:tcMar>
          </w:tcPr>
          <w:p w14:paraId="4BD1CD83" w14:textId="77777777" w:rsidR="006166C3" w:rsidRPr="00DE1A7A" w:rsidRDefault="006166C3" w:rsidP="00075D81">
            <w:pPr>
              <w:widowControl w:val="0"/>
              <w:spacing w:line="240" w:lineRule="auto"/>
              <w:jc w:val="both"/>
              <w:rPr>
                <w:rFonts w:ascii="Times New Roman" w:hAnsi="Times New Roman" w:cs="Times New Roman"/>
                <w:sz w:val="18"/>
                <w:szCs w:val="18"/>
              </w:rPr>
            </w:pPr>
            <w:r w:rsidRPr="00DE1A7A">
              <w:rPr>
                <w:rFonts w:ascii="Times New Roman" w:hAnsi="Times New Roman" w:cs="Times New Roman"/>
                <w:sz w:val="18"/>
                <w:szCs w:val="18"/>
              </w:rPr>
              <w:t>Počet jedincov</w:t>
            </w:r>
          </w:p>
        </w:tc>
        <w:tc>
          <w:tcPr>
            <w:tcW w:w="1456" w:type="dxa"/>
            <w:shd w:val="clear" w:color="auto" w:fill="auto"/>
            <w:tcMar>
              <w:top w:w="100" w:type="dxa"/>
              <w:left w:w="100" w:type="dxa"/>
              <w:bottom w:w="100" w:type="dxa"/>
              <w:right w:w="100" w:type="dxa"/>
            </w:tcMar>
          </w:tcPr>
          <w:p w14:paraId="4AC5F21B" w14:textId="2254F9C5" w:rsidR="006166C3" w:rsidRPr="00DE1A7A" w:rsidRDefault="00C01763" w:rsidP="00075D81">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neznáma</w:t>
            </w:r>
          </w:p>
        </w:tc>
        <w:tc>
          <w:tcPr>
            <w:tcW w:w="4144" w:type="dxa"/>
            <w:shd w:val="clear" w:color="auto" w:fill="auto"/>
            <w:tcMar>
              <w:top w:w="100" w:type="dxa"/>
              <w:left w:w="100" w:type="dxa"/>
              <w:bottom w:w="100" w:type="dxa"/>
              <w:right w:w="100" w:type="dxa"/>
            </w:tcMar>
          </w:tcPr>
          <w:p w14:paraId="26E5D5A5" w14:textId="14BE4816" w:rsidR="006166C3" w:rsidRPr="00813F83" w:rsidRDefault="006166C3" w:rsidP="00C01763">
            <w:pPr>
              <w:pStyle w:val="PredformtovanHTML"/>
              <w:jc w:val="both"/>
              <w:rPr>
                <w:rFonts w:ascii="Times New Roman" w:eastAsia="Calibri" w:hAnsi="Times New Roman" w:cs="Times New Roman"/>
                <w:lang w:eastAsia="en-US"/>
              </w:rPr>
            </w:pPr>
            <w:r w:rsidRPr="00DE1A7A">
              <w:rPr>
                <w:rFonts w:ascii="Times New Roman" w:eastAsia="Calibri" w:hAnsi="Times New Roman" w:cs="Times New Roman"/>
                <w:sz w:val="18"/>
                <w:szCs w:val="18"/>
                <w:lang w:eastAsia="en-US"/>
              </w:rPr>
              <w:t xml:space="preserve">Podľa údajov je výskyt druhu marginálny, populácia v SDF je odhadovaná na 0 až 10 jedincov. Nakoľko nie je dostatok údajov o výskyte druhu je potrebné uskutočniť mapovanie v priebehu nasledujúcich dvoch rokov. Pred 20 rokmi vykonaný monitoring detektormi ukazoval pomerne časté návštevy vhodného biotopu. </w:t>
            </w:r>
          </w:p>
        </w:tc>
      </w:tr>
      <w:tr w:rsidR="00351ACE" w:rsidRPr="00DE1A7A" w14:paraId="5ACA31CC" w14:textId="77777777" w:rsidTr="00CC43F3">
        <w:trPr>
          <w:trHeight w:val="916"/>
        </w:trPr>
        <w:tc>
          <w:tcPr>
            <w:tcW w:w="2310" w:type="dxa"/>
            <w:shd w:val="clear" w:color="auto" w:fill="auto"/>
            <w:tcMar>
              <w:top w:w="100" w:type="dxa"/>
              <w:left w:w="100" w:type="dxa"/>
              <w:bottom w:w="100" w:type="dxa"/>
              <w:right w:w="100" w:type="dxa"/>
            </w:tcMar>
            <w:vAlign w:val="center"/>
          </w:tcPr>
          <w:p w14:paraId="53C479DF" w14:textId="313A312C" w:rsidR="00351ACE" w:rsidRPr="00DE1A7A" w:rsidRDefault="00351ACE" w:rsidP="00351ACE">
            <w:pPr>
              <w:widowControl w:val="0"/>
              <w:spacing w:line="240" w:lineRule="auto"/>
              <w:jc w:val="both"/>
              <w:rPr>
                <w:rFonts w:ascii="Times New Roman" w:hAnsi="Times New Roman" w:cs="Times New Roman"/>
                <w:sz w:val="18"/>
                <w:szCs w:val="18"/>
              </w:rPr>
            </w:pPr>
            <w:r w:rsidRPr="00870D1F">
              <w:rPr>
                <w:rFonts w:ascii="Times New Roman" w:hAnsi="Times New Roman" w:cs="Times New Roman"/>
                <w:color w:val="000000"/>
                <w:sz w:val="20"/>
                <w:szCs w:val="20"/>
                <w:lang w:eastAsia="sk-SK"/>
              </w:rPr>
              <w:t xml:space="preserve">Rozloha potenciálneho potravného biotopu </w:t>
            </w:r>
          </w:p>
        </w:tc>
        <w:tc>
          <w:tcPr>
            <w:tcW w:w="1299" w:type="dxa"/>
            <w:shd w:val="clear" w:color="auto" w:fill="auto"/>
            <w:tcMar>
              <w:top w:w="100" w:type="dxa"/>
              <w:left w:w="100" w:type="dxa"/>
              <w:bottom w:w="100" w:type="dxa"/>
              <w:right w:w="100" w:type="dxa"/>
            </w:tcMar>
          </w:tcPr>
          <w:p w14:paraId="33843BA6" w14:textId="77777777" w:rsidR="00351ACE" w:rsidRPr="00DE1A7A" w:rsidRDefault="00351ACE" w:rsidP="00351ACE">
            <w:pPr>
              <w:widowControl w:val="0"/>
              <w:spacing w:line="240" w:lineRule="auto"/>
              <w:jc w:val="both"/>
              <w:rPr>
                <w:rFonts w:ascii="Times New Roman" w:hAnsi="Times New Roman" w:cs="Times New Roman"/>
                <w:sz w:val="18"/>
                <w:szCs w:val="18"/>
              </w:rPr>
            </w:pPr>
            <w:r w:rsidRPr="00DE1A7A">
              <w:rPr>
                <w:rFonts w:ascii="Times New Roman" w:hAnsi="Times New Roman" w:cs="Times New Roman"/>
                <w:sz w:val="18"/>
                <w:szCs w:val="18"/>
              </w:rPr>
              <w:t xml:space="preserve"> Výmera v ha</w:t>
            </w:r>
          </w:p>
        </w:tc>
        <w:tc>
          <w:tcPr>
            <w:tcW w:w="1456" w:type="dxa"/>
            <w:shd w:val="clear" w:color="auto" w:fill="auto"/>
            <w:tcMar>
              <w:top w:w="100" w:type="dxa"/>
              <w:left w:w="100" w:type="dxa"/>
              <w:bottom w:w="100" w:type="dxa"/>
              <w:right w:w="100" w:type="dxa"/>
            </w:tcMar>
          </w:tcPr>
          <w:p w14:paraId="72F12EC3" w14:textId="3B093FA4" w:rsidR="00351ACE" w:rsidRPr="00DE1A7A" w:rsidRDefault="00351ACE" w:rsidP="00351ACE">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760</w:t>
            </w:r>
            <w:r w:rsidRPr="00DE1A7A">
              <w:rPr>
                <w:rFonts w:ascii="Times New Roman" w:hAnsi="Times New Roman" w:cs="Times New Roman"/>
                <w:sz w:val="18"/>
                <w:szCs w:val="18"/>
              </w:rPr>
              <w:t xml:space="preserve"> ha</w:t>
            </w:r>
          </w:p>
        </w:tc>
        <w:tc>
          <w:tcPr>
            <w:tcW w:w="4144" w:type="dxa"/>
            <w:shd w:val="clear" w:color="auto" w:fill="auto"/>
            <w:tcMar>
              <w:top w:w="100" w:type="dxa"/>
              <w:left w:w="100" w:type="dxa"/>
              <w:bottom w:w="100" w:type="dxa"/>
              <w:right w:w="100" w:type="dxa"/>
            </w:tcMar>
          </w:tcPr>
          <w:p w14:paraId="3E7F73D4" w14:textId="77777777" w:rsidR="00351ACE" w:rsidRDefault="00351ACE" w:rsidP="00351ACE">
            <w:pPr>
              <w:spacing w:after="0" w:line="240" w:lineRule="auto"/>
              <w:jc w:val="both"/>
              <w:rPr>
                <w:rFonts w:ascii="Times New Roman" w:hAnsi="Times New Roman" w:cs="Times New Roman"/>
                <w:sz w:val="18"/>
                <w:szCs w:val="18"/>
              </w:rPr>
            </w:pPr>
            <w:r w:rsidRPr="00870D1F">
              <w:rPr>
                <w:rFonts w:ascii="Times New Roman" w:hAnsi="Times New Roman" w:cs="Times New Roman"/>
                <w:color w:val="000000"/>
                <w:sz w:val="20"/>
                <w:szCs w:val="20"/>
                <w:lang w:eastAsia="sk-SK"/>
              </w:rPr>
              <w:t>Lesné biotopy v území – poskytujú lokality na rozmnožovanie, potravné biotopy a úkrytové biotopy.</w:t>
            </w:r>
            <w:r>
              <w:rPr>
                <w:rFonts w:ascii="Times New Roman" w:hAnsi="Times New Roman" w:cs="Times New Roman"/>
                <w:color w:val="000000"/>
                <w:sz w:val="20"/>
                <w:szCs w:val="20"/>
                <w:lang w:eastAsia="sk-SK"/>
              </w:rPr>
              <w:t xml:space="preserve"> </w:t>
            </w:r>
            <w:r w:rsidRPr="00DE1A7A">
              <w:rPr>
                <w:rFonts w:ascii="Times New Roman" w:hAnsi="Times New Roman" w:cs="Times New Roman"/>
                <w:sz w:val="18"/>
                <w:szCs w:val="18"/>
              </w:rPr>
              <w:t xml:space="preserve">Chemizácia v predmetnom území sa nevykonáva – územie (niva rieky) sa využíva na produkciu sena. Lovné územie netopiera veľkého je roky bez zásahov. Stromy sú ohrozované </w:t>
            </w:r>
            <w:r w:rsidRPr="008E1B12">
              <w:rPr>
                <w:rFonts w:ascii="Times New Roman" w:hAnsi="Times New Roman" w:cs="Times New Roman"/>
                <w:sz w:val="18"/>
                <w:szCs w:val="18"/>
              </w:rPr>
              <w:t xml:space="preserve">iba dlhodobým trvaním záplav.  </w:t>
            </w:r>
          </w:p>
          <w:p w14:paraId="299BD86A" w14:textId="75C6D13A" w:rsidR="00351ACE" w:rsidRPr="00DE1A7A" w:rsidRDefault="00351ACE" w:rsidP="00351ACE">
            <w:pPr>
              <w:spacing w:after="0" w:line="240" w:lineRule="auto"/>
              <w:jc w:val="both"/>
              <w:rPr>
                <w:rFonts w:ascii="Times New Roman" w:hAnsi="Times New Roman" w:cs="Times New Roman"/>
                <w:sz w:val="18"/>
                <w:szCs w:val="18"/>
              </w:rPr>
            </w:pPr>
            <w:r w:rsidRPr="00DE1A7A">
              <w:rPr>
                <w:rFonts w:ascii="Times New Roman" w:hAnsi="Times New Roman" w:cs="Times New Roman"/>
                <w:sz w:val="18"/>
                <w:szCs w:val="18"/>
              </w:rPr>
              <w:t>Kosenie lúk 2 x za vegetačné obdobie, na udržanie nízkeho vzratu tránvych porastov a zlepšenie potravnej ponuky – nelietavé  Carabidae</w:t>
            </w:r>
          </w:p>
        </w:tc>
      </w:tr>
    </w:tbl>
    <w:p w14:paraId="7EDAE294" w14:textId="77777777" w:rsidR="006166C3" w:rsidRDefault="006166C3" w:rsidP="006166C3">
      <w:pPr>
        <w:spacing w:after="0" w:line="240" w:lineRule="auto"/>
        <w:jc w:val="both"/>
        <w:rPr>
          <w:rFonts w:ascii="Times New Roman" w:hAnsi="Times New Roman" w:cs="Times New Roman"/>
        </w:rPr>
      </w:pPr>
    </w:p>
    <w:p w14:paraId="3999C6F1" w14:textId="3CE83AE9" w:rsidR="006166C3" w:rsidRPr="004D5012" w:rsidRDefault="004D5012" w:rsidP="004D5012">
      <w:pPr>
        <w:pStyle w:val="Zkladntext"/>
        <w:jc w:val="both"/>
        <w:rPr>
          <w:bCs w:val="0"/>
          <w:shd w:val="clear" w:color="auto" w:fill="FFFFFF"/>
        </w:rPr>
      </w:pPr>
      <w:r>
        <w:rPr>
          <w:b w:val="0"/>
        </w:rPr>
        <w:t xml:space="preserve">Zachovanie priaznivého stavu druhu </w:t>
      </w:r>
      <w:r>
        <w:t>k</w:t>
      </w:r>
      <w:r w:rsidR="007200B6" w:rsidRPr="009F69C1">
        <w:t>unka červenobruchá (</w:t>
      </w:r>
      <w:r w:rsidR="006166C3" w:rsidRPr="009F69C1">
        <w:rPr>
          <w:i/>
          <w:color w:val="000000"/>
          <w:lang w:eastAsia="sk-SK"/>
        </w:rPr>
        <w:t>Bombina bombina</w:t>
      </w:r>
      <w:r w:rsidR="007200B6" w:rsidRPr="009F69C1">
        <w:rPr>
          <w:i/>
          <w:color w:val="000000"/>
          <w:lang w:eastAsia="sk-SK"/>
        </w:rPr>
        <w:t>)</w:t>
      </w:r>
      <w:r w:rsidR="006166C3" w:rsidRPr="009F69C1">
        <w:rPr>
          <w:bCs w:val="0"/>
          <w:shd w:val="clear" w:color="auto" w:fill="FFFFFF"/>
        </w:rPr>
        <w:t xml:space="preserve"> </w:t>
      </w:r>
      <w:r w:rsidR="00F60BCC">
        <w:rPr>
          <w:b w:val="0"/>
          <w:bCs w:val="0"/>
          <w:shd w:val="clear" w:color="auto" w:fill="FFFFFF"/>
        </w:rPr>
        <w:t>za splnenia nasledovných atribútov a cieľových hodnôt:</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6166C3" w:rsidRPr="00626A09" w14:paraId="3DD54642" w14:textId="77777777" w:rsidTr="00075D81">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1D3B5" w14:textId="77777777" w:rsidR="006166C3" w:rsidRPr="004D5012" w:rsidRDefault="006166C3" w:rsidP="00075D81">
            <w:pPr>
              <w:suppressAutoHyphens w:val="0"/>
              <w:spacing w:after="0" w:line="240" w:lineRule="auto"/>
              <w:jc w:val="both"/>
              <w:rPr>
                <w:rFonts w:ascii="Times New Roman" w:eastAsia="Times New Roman" w:hAnsi="Times New Roman" w:cs="Times New Roman"/>
                <w:b/>
                <w:sz w:val="20"/>
                <w:szCs w:val="20"/>
                <w:lang w:eastAsia="sk-SK"/>
              </w:rPr>
            </w:pPr>
            <w:r w:rsidRPr="004D5012">
              <w:rPr>
                <w:rFonts w:ascii="Times New Roman" w:eastAsia="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D39D86" w14:textId="77777777" w:rsidR="006166C3" w:rsidRPr="004D5012" w:rsidRDefault="006166C3" w:rsidP="00075D81">
            <w:pPr>
              <w:suppressAutoHyphens w:val="0"/>
              <w:spacing w:after="0" w:line="240" w:lineRule="auto"/>
              <w:jc w:val="center"/>
              <w:rPr>
                <w:rFonts w:ascii="Times New Roman" w:eastAsia="Times New Roman" w:hAnsi="Times New Roman" w:cs="Times New Roman"/>
                <w:b/>
                <w:sz w:val="20"/>
                <w:szCs w:val="20"/>
                <w:lang w:eastAsia="sk-SK"/>
              </w:rPr>
            </w:pPr>
            <w:r w:rsidRPr="004D5012">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4EDE32" w14:textId="77777777" w:rsidR="006166C3" w:rsidRPr="004D5012" w:rsidRDefault="006166C3" w:rsidP="00075D81">
            <w:pPr>
              <w:suppressAutoHyphens w:val="0"/>
              <w:spacing w:after="0" w:line="240" w:lineRule="auto"/>
              <w:jc w:val="center"/>
              <w:rPr>
                <w:rFonts w:ascii="Times New Roman" w:eastAsia="Times New Roman" w:hAnsi="Times New Roman" w:cs="Times New Roman"/>
                <w:b/>
                <w:sz w:val="20"/>
                <w:szCs w:val="20"/>
                <w:lang w:eastAsia="sk-SK"/>
              </w:rPr>
            </w:pPr>
            <w:r w:rsidRPr="004D5012">
              <w:rPr>
                <w:rFonts w:ascii="Times New Roman" w:eastAsia="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1AEE6B3" w14:textId="77777777" w:rsidR="006166C3" w:rsidRPr="004D5012" w:rsidRDefault="006166C3" w:rsidP="00075D81">
            <w:pPr>
              <w:suppressAutoHyphens w:val="0"/>
              <w:spacing w:after="0" w:line="240" w:lineRule="auto"/>
              <w:jc w:val="both"/>
              <w:rPr>
                <w:rFonts w:ascii="Times New Roman" w:eastAsia="Times New Roman" w:hAnsi="Times New Roman" w:cs="Times New Roman"/>
                <w:b/>
                <w:sz w:val="20"/>
                <w:szCs w:val="20"/>
                <w:lang w:eastAsia="sk-SK"/>
              </w:rPr>
            </w:pPr>
            <w:r w:rsidRPr="004D5012">
              <w:rPr>
                <w:rFonts w:ascii="Times New Roman" w:eastAsia="Times New Roman" w:hAnsi="Times New Roman" w:cs="Times New Roman"/>
                <w:b/>
                <w:sz w:val="20"/>
                <w:szCs w:val="20"/>
                <w:lang w:eastAsia="sk-SK"/>
              </w:rPr>
              <w:t>Doplnkové informácie</w:t>
            </w:r>
          </w:p>
        </w:tc>
      </w:tr>
      <w:tr w:rsidR="006166C3" w:rsidRPr="00BC4D7E" w14:paraId="109A364F" w14:textId="77777777" w:rsidTr="00075D81">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514AA" w14:textId="77777777" w:rsidR="006166C3" w:rsidRPr="00DE1A7A"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268A90" w14:textId="77777777" w:rsidR="006166C3" w:rsidRPr="00DE1A7A"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9E70C3" w14:textId="26F490AC" w:rsidR="006166C3" w:rsidRPr="00DE1A7A" w:rsidRDefault="00C01763" w:rsidP="00C01763">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w:t>
            </w:r>
            <w:r w:rsidR="006166C3" w:rsidRPr="00DE1A7A">
              <w:rPr>
                <w:rFonts w:ascii="Times New Roman" w:eastAsia="Times New Roman" w:hAnsi="Times New Roman" w:cs="Times New Roman"/>
                <w:sz w:val="20"/>
                <w:szCs w:val="20"/>
                <w:lang w:eastAsia="sk-SK"/>
              </w:rPr>
              <w:t xml:space="preserve"> </w:t>
            </w:r>
            <w:r w:rsidR="006166C3">
              <w:rPr>
                <w:rFonts w:ascii="Times New Roman" w:eastAsia="Times New Roman" w:hAnsi="Times New Roman" w:cs="Times New Roman"/>
                <w:sz w:val="20"/>
                <w:szCs w:val="20"/>
                <w:lang w:eastAsia="sk-SK"/>
              </w:rPr>
              <w:t xml:space="preserve">50 000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48F7C32" w14:textId="03E0199D" w:rsidR="00C01763" w:rsidRPr="00870D1F" w:rsidRDefault="00C01763" w:rsidP="00C01763">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Zachovanie pop</w:t>
            </w:r>
            <w:r>
              <w:rPr>
                <w:rFonts w:ascii="Times New Roman" w:hAnsi="Times New Roman" w:cs="Times New Roman"/>
                <w:color w:val="000000"/>
                <w:sz w:val="20"/>
                <w:szCs w:val="20"/>
                <w:lang w:eastAsia="sk-SK"/>
              </w:rPr>
              <w:t xml:space="preserve">ulácie druhu na úrovni min. 50 000 </w:t>
            </w:r>
            <w:r w:rsidRPr="00870D1F">
              <w:rPr>
                <w:rFonts w:ascii="Times New Roman" w:hAnsi="Times New Roman" w:cs="Times New Roman"/>
                <w:color w:val="000000"/>
                <w:sz w:val="20"/>
                <w:szCs w:val="20"/>
                <w:lang w:eastAsia="sk-SK"/>
              </w:rPr>
              <w:t>jedincov.</w:t>
            </w:r>
          </w:p>
          <w:p w14:paraId="70589006" w14:textId="3887707F" w:rsidR="006166C3" w:rsidRPr="00DE1A7A" w:rsidRDefault="00C01763" w:rsidP="00C01763">
            <w:pPr>
              <w:suppressAutoHyphens w:val="0"/>
              <w:spacing w:after="0" w:line="240" w:lineRule="auto"/>
              <w:jc w:val="both"/>
              <w:rPr>
                <w:rFonts w:ascii="Times New Roman" w:eastAsia="Times New Roman" w:hAnsi="Times New Roman" w:cs="Times New Roman"/>
                <w:sz w:val="20"/>
                <w:szCs w:val="20"/>
                <w:lang w:eastAsia="sk-SK"/>
              </w:rPr>
            </w:pPr>
            <w:r w:rsidRPr="00870D1F">
              <w:rPr>
                <w:rFonts w:ascii="Times New Roman" w:hAnsi="Times New Roman" w:cs="Times New Roman"/>
                <w:color w:val="000000"/>
                <w:sz w:val="20"/>
                <w:szCs w:val="20"/>
                <w:lang w:eastAsia="sk-SK"/>
              </w:rPr>
              <w:t>V súčasnosti je početnos</w:t>
            </w:r>
            <w:r>
              <w:rPr>
                <w:rFonts w:ascii="Times New Roman" w:hAnsi="Times New Roman" w:cs="Times New Roman"/>
                <w:color w:val="000000"/>
                <w:sz w:val="20"/>
                <w:szCs w:val="20"/>
                <w:lang w:eastAsia="sk-SK"/>
              </w:rPr>
              <w:t>ť</w:t>
            </w:r>
            <w:r w:rsidRPr="00870D1F">
              <w:rPr>
                <w:rFonts w:ascii="Times New Roman" w:hAnsi="Times New Roman" w:cs="Times New Roman"/>
                <w:color w:val="000000"/>
                <w:sz w:val="20"/>
                <w:szCs w:val="20"/>
                <w:lang w:eastAsia="sk-SK"/>
              </w:rPr>
              <w:t xml:space="preserve"> evidovaná v rozmedzí od </w:t>
            </w:r>
            <w:r w:rsidR="006166C3" w:rsidRPr="004F232E">
              <w:rPr>
                <w:rFonts w:ascii="Times New Roman" w:eastAsia="Times New Roman" w:hAnsi="Times New Roman" w:cs="Times New Roman"/>
                <w:sz w:val="20"/>
                <w:szCs w:val="20"/>
                <w:lang w:eastAsia="sk-SK"/>
              </w:rPr>
              <w:t>50 000 – 100 000</w:t>
            </w:r>
            <w:r w:rsidR="006166C3" w:rsidRPr="00DE1A7A">
              <w:rPr>
                <w:rFonts w:ascii="Times New Roman" w:eastAsia="Times New Roman" w:hAnsi="Times New Roman" w:cs="Times New Roman"/>
                <w:sz w:val="20"/>
                <w:szCs w:val="20"/>
                <w:lang w:eastAsia="sk-SK"/>
              </w:rPr>
              <w:t xml:space="preserve"> jedincov (aktuál</w:t>
            </w:r>
            <w:r w:rsidR="00316282">
              <w:rPr>
                <w:rFonts w:ascii="Times New Roman" w:eastAsia="Times New Roman" w:hAnsi="Times New Roman" w:cs="Times New Roman"/>
                <w:sz w:val="20"/>
                <w:szCs w:val="20"/>
                <w:lang w:eastAsia="sk-SK"/>
              </w:rPr>
              <w:t>n</w:t>
            </w:r>
            <w:r w:rsidR="006166C3" w:rsidRPr="00DE1A7A">
              <w:rPr>
                <w:rFonts w:ascii="Times New Roman" w:eastAsia="Times New Roman" w:hAnsi="Times New Roman" w:cs="Times New Roman"/>
                <w:sz w:val="20"/>
                <w:szCs w:val="20"/>
                <w:lang w:eastAsia="sk-SK"/>
              </w:rPr>
              <w:t>y údaj / z SDF)</w:t>
            </w:r>
          </w:p>
        </w:tc>
      </w:tr>
      <w:tr w:rsidR="006166C3" w:rsidRPr="00BC4D7E" w14:paraId="1987B191" w14:textId="77777777" w:rsidTr="00075D81">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7223F8E" w14:textId="77777777" w:rsidR="006166C3" w:rsidRPr="00DE1A7A"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Rozloha potenciálneho reprodukčného biotopu</w:t>
            </w:r>
            <w:r w:rsidRPr="00DE1A7A">
              <w:rPr>
                <w:rFonts w:ascii="Times New Roman" w:eastAsia="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47ECEFAB" w14:textId="77777777" w:rsidR="006166C3" w:rsidRPr="00DE1A7A"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vAlign w:val="center"/>
            <w:hideMark/>
          </w:tcPr>
          <w:p w14:paraId="67B35F17" w14:textId="77777777" w:rsidR="006166C3" w:rsidRPr="00DE1A7A"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Viac a</w:t>
            </w:r>
            <w:r>
              <w:rPr>
                <w:rFonts w:ascii="Times New Roman" w:eastAsia="Times New Roman" w:hAnsi="Times New Roman" w:cs="Times New Roman"/>
                <w:sz w:val="20"/>
                <w:szCs w:val="20"/>
                <w:lang w:eastAsia="sk-SK"/>
              </w:rPr>
              <w:t>ko 1</w:t>
            </w:r>
            <w:r w:rsidRPr="004F232E">
              <w:rPr>
                <w:rFonts w:ascii="Times New Roman" w:eastAsia="Times New Roman" w:hAnsi="Times New Roman" w:cs="Times New Roman"/>
                <w:sz w:val="20"/>
                <w:szCs w:val="20"/>
                <w:lang w:eastAsia="sk-SK"/>
              </w:rPr>
              <w:t>00 ha</w:t>
            </w:r>
            <w:r w:rsidRPr="00DE1A7A">
              <w:rPr>
                <w:rFonts w:ascii="Times New Roman" w:eastAsia="Times New Roman" w:hAnsi="Times New Roman" w:cs="Times New Roman"/>
                <w:sz w:val="20"/>
                <w:szCs w:val="20"/>
                <w:lang w:eastAsia="sk-SK"/>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6753EBBD" w14:textId="6A723B4D" w:rsidR="006166C3" w:rsidRPr="00DE1A7A"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Nížinné lúky a lesy v ha - Rozmnožovacie lokality stojaté vodné plochy, s vegetáciou, periodicky zaplavované plochy v alúviu; niekedy aj v  koľaj</w:t>
            </w:r>
            <w:r w:rsidR="00A765D4">
              <w:rPr>
                <w:rFonts w:ascii="Times New Roman" w:eastAsia="Times New Roman" w:hAnsi="Times New Roman" w:cs="Times New Roman"/>
                <w:sz w:val="20"/>
                <w:szCs w:val="20"/>
                <w:lang w:eastAsia="sk-SK"/>
              </w:rPr>
              <w:t>a</w:t>
            </w:r>
            <w:r w:rsidRPr="00DE1A7A">
              <w:rPr>
                <w:rFonts w:ascii="Times New Roman" w:eastAsia="Times New Roman" w:hAnsi="Times New Roman" w:cs="Times New Roman"/>
                <w:sz w:val="20"/>
                <w:szCs w:val="20"/>
                <w:lang w:eastAsia="sk-SK"/>
              </w:rPr>
              <w:t xml:space="preserve">ch na cestách a mlákach;  </w:t>
            </w:r>
          </w:p>
        </w:tc>
      </w:tr>
      <w:tr w:rsidR="00C01763" w:rsidRPr="00BC4D7E" w14:paraId="0636DEFB" w14:textId="77777777" w:rsidTr="00C01763">
        <w:trPr>
          <w:trHeight w:val="620"/>
        </w:trPr>
        <w:tc>
          <w:tcPr>
            <w:tcW w:w="1843" w:type="dxa"/>
            <w:tcBorders>
              <w:top w:val="nil"/>
              <w:left w:val="single" w:sz="4" w:space="0" w:color="auto"/>
              <w:bottom w:val="single" w:sz="4" w:space="0" w:color="auto"/>
              <w:right w:val="single" w:sz="4" w:space="0" w:color="auto"/>
            </w:tcBorders>
            <w:shd w:val="clear" w:color="auto" w:fill="auto"/>
            <w:vAlign w:val="center"/>
          </w:tcPr>
          <w:p w14:paraId="05B3BD7A" w14:textId="7CCCECC2" w:rsidR="00C01763" w:rsidRPr="00DE1A7A" w:rsidRDefault="00C01763" w:rsidP="00C01763">
            <w:pPr>
              <w:suppressAutoHyphens w:val="0"/>
              <w:spacing w:after="0" w:line="240" w:lineRule="auto"/>
              <w:rPr>
                <w:rFonts w:ascii="Times New Roman" w:eastAsia="Times New Roman" w:hAnsi="Times New Roman" w:cs="Times New Roman"/>
                <w:sz w:val="20"/>
                <w:szCs w:val="20"/>
                <w:lang w:eastAsia="sk-SK"/>
              </w:rPr>
            </w:pPr>
            <w:r w:rsidRPr="00870D1F">
              <w:rPr>
                <w:rFonts w:ascii="Times New Roman" w:eastAsia="Times New Roman" w:hAnsi="Times New Roman" w:cs="Times New Roman"/>
                <w:color w:val="000000"/>
                <w:sz w:val="20"/>
                <w:szCs w:val="20"/>
                <w:lang w:eastAsia="sk-SK"/>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tcPr>
          <w:p w14:paraId="5B78B4D4" w14:textId="13BE1511" w:rsidR="00C01763" w:rsidRPr="00DE1A7A" w:rsidRDefault="00C01763" w:rsidP="00C01763">
            <w:pPr>
              <w:suppressAutoHyphens w:val="0"/>
              <w:spacing w:after="0" w:line="240" w:lineRule="auto"/>
              <w:jc w:val="center"/>
              <w:rPr>
                <w:rFonts w:ascii="Times New Roman" w:eastAsia="Times New Roman" w:hAnsi="Times New Roman" w:cs="Times New Roman"/>
                <w:sz w:val="20"/>
                <w:szCs w:val="20"/>
                <w:lang w:eastAsia="sk-SK"/>
              </w:rPr>
            </w:pPr>
            <w:r w:rsidRPr="00870D1F">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noWrap/>
            <w:vAlign w:val="center"/>
          </w:tcPr>
          <w:p w14:paraId="40BE1C1B" w14:textId="34AC4E20" w:rsidR="00C01763" w:rsidRPr="00DE1A7A" w:rsidRDefault="00C01763" w:rsidP="00C01763">
            <w:pPr>
              <w:suppressAutoHyphens w:val="0"/>
              <w:spacing w:after="0" w:line="240" w:lineRule="auto"/>
              <w:jc w:val="both"/>
              <w:rPr>
                <w:rFonts w:ascii="Times New Roman" w:eastAsia="Times New Roman" w:hAnsi="Times New Roman" w:cs="Times New Roman"/>
                <w:sz w:val="20"/>
                <w:szCs w:val="20"/>
                <w:lang w:eastAsia="sk-SK"/>
              </w:rPr>
            </w:pPr>
            <w:r w:rsidRPr="00870D1F">
              <w:rPr>
                <w:rFonts w:ascii="Times New Roman" w:eastAsia="Times New Roman" w:hAnsi="Times New Roman" w:cs="Times New Roman"/>
                <w:color w:val="000000"/>
                <w:sz w:val="20"/>
                <w:szCs w:val="20"/>
                <w:lang w:eastAsia="sk-SK"/>
              </w:rPr>
              <w:t>Min. 5 % lokality</w:t>
            </w:r>
          </w:p>
        </w:tc>
        <w:tc>
          <w:tcPr>
            <w:tcW w:w="4252" w:type="dxa"/>
            <w:tcBorders>
              <w:top w:val="nil"/>
              <w:left w:val="nil"/>
              <w:bottom w:val="single" w:sz="4" w:space="0" w:color="auto"/>
              <w:right w:val="single" w:sz="4" w:space="0" w:color="auto"/>
            </w:tcBorders>
            <w:shd w:val="clear" w:color="auto" w:fill="auto"/>
            <w:vAlign w:val="center"/>
          </w:tcPr>
          <w:p w14:paraId="584911A5" w14:textId="4F0AB6C0" w:rsidR="00C01763" w:rsidRPr="00DE1A7A" w:rsidRDefault="00C01763" w:rsidP="00C01763">
            <w:pPr>
              <w:suppressAutoHyphens w:val="0"/>
              <w:spacing w:after="0" w:line="240" w:lineRule="auto"/>
              <w:jc w:val="both"/>
              <w:rPr>
                <w:rFonts w:ascii="Times New Roman" w:eastAsia="Times New Roman" w:hAnsi="Times New Roman" w:cs="Times New Roman"/>
                <w:sz w:val="20"/>
                <w:szCs w:val="20"/>
                <w:lang w:eastAsia="sk-SK"/>
              </w:rPr>
            </w:pPr>
            <w:r w:rsidRPr="00870D1F">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4C459880" w14:textId="77777777" w:rsidR="006166C3" w:rsidRDefault="006166C3" w:rsidP="006166C3">
      <w:pPr>
        <w:pStyle w:val="Zkladntext"/>
        <w:widowControl w:val="0"/>
        <w:spacing w:after="120"/>
        <w:ind w:left="360"/>
        <w:jc w:val="both"/>
        <w:rPr>
          <w:b w:val="0"/>
          <w:i/>
        </w:rPr>
      </w:pPr>
    </w:p>
    <w:p w14:paraId="764EADD0" w14:textId="42F62038" w:rsidR="00316282" w:rsidRDefault="004D5012" w:rsidP="004D5012">
      <w:pPr>
        <w:spacing w:after="0" w:line="240" w:lineRule="auto"/>
        <w:jc w:val="both"/>
        <w:rPr>
          <w:b/>
        </w:rPr>
      </w:pPr>
      <w:r>
        <w:rPr>
          <w:rFonts w:ascii="Times New Roman" w:hAnsi="Times New Roman" w:cs="Times New Roman"/>
          <w:sz w:val="24"/>
          <w:szCs w:val="24"/>
        </w:rPr>
        <w:t xml:space="preserve">Zlepšiť stav druhu </w:t>
      </w:r>
      <w:r w:rsidRPr="004D5012">
        <w:rPr>
          <w:rFonts w:ascii="Times New Roman" w:hAnsi="Times New Roman" w:cs="Times New Roman"/>
          <w:b/>
          <w:sz w:val="24"/>
          <w:szCs w:val="24"/>
        </w:rPr>
        <w:t>m</w:t>
      </w:r>
      <w:r w:rsidR="00316282" w:rsidRPr="00316282">
        <w:rPr>
          <w:rFonts w:ascii="Times New Roman" w:hAnsi="Times New Roman" w:cs="Times New Roman"/>
          <w:b/>
          <w:sz w:val="24"/>
          <w:szCs w:val="24"/>
        </w:rPr>
        <w:t xml:space="preserve">lok dunajský </w:t>
      </w:r>
      <w:r w:rsidR="00316282">
        <w:rPr>
          <w:rFonts w:ascii="Times New Roman" w:hAnsi="Times New Roman" w:cs="Times New Roman"/>
          <w:b/>
          <w:sz w:val="24"/>
          <w:szCs w:val="24"/>
        </w:rPr>
        <w:t>(</w:t>
      </w:r>
      <w:r w:rsidR="006166C3" w:rsidRPr="00316282">
        <w:rPr>
          <w:rFonts w:ascii="Times New Roman" w:eastAsia="Times New Roman" w:hAnsi="Times New Roman" w:cs="Times New Roman"/>
          <w:b/>
          <w:i/>
          <w:color w:val="000000"/>
          <w:sz w:val="24"/>
          <w:szCs w:val="24"/>
          <w:lang w:eastAsia="sk-SK"/>
        </w:rPr>
        <w:t>Triturus dobrogicus</w:t>
      </w:r>
      <w:r w:rsidR="00316282">
        <w:rPr>
          <w:rFonts w:ascii="Times New Roman" w:eastAsia="Times New Roman" w:hAnsi="Times New Roman" w:cs="Times New Roman"/>
          <w:b/>
          <w:i/>
          <w:color w:val="000000"/>
          <w:sz w:val="24"/>
          <w:szCs w:val="24"/>
          <w:lang w:eastAsia="sk-SK"/>
        </w:rPr>
        <w:t>)</w:t>
      </w:r>
      <w:r>
        <w:rPr>
          <w:rFonts w:ascii="Times New Roman" w:eastAsia="Times New Roman" w:hAnsi="Times New Roman" w:cs="Times New Roman"/>
          <w:b/>
          <w:i/>
          <w:color w:val="000000"/>
          <w:sz w:val="24"/>
          <w:szCs w:val="24"/>
          <w:lang w:eastAsia="sk-SK"/>
        </w:rPr>
        <w:t xml:space="preserve"> </w:t>
      </w:r>
      <w:r w:rsidR="00316282" w:rsidRPr="004D5012">
        <w:rPr>
          <w:rFonts w:ascii="Times New Roman" w:hAnsi="Times New Roman" w:cs="Times New Roman"/>
          <w:bCs/>
          <w:sz w:val="24"/>
          <w:szCs w:val="24"/>
          <w:shd w:val="clear" w:color="auto" w:fill="FFFFFF"/>
        </w:rPr>
        <w:t>za splnenia nasledovných atribútov:</w:t>
      </w:r>
    </w:p>
    <w:p w14:paraId="6410CC88" w14:textId="25AAD40C" w:rsidR="006166C3" w:rsidRPr="00BC4D7E" w:rsidRDefault="006166C3" w:rsidP="006166C3">
      <w:pPr>
        <w:spacing w:after="0" w:line="240" w:lineRule="auto"/>
        <w:jc w:val="both"/>
        <w:rPr>
          <w:rFonts w:ascii="Times New Roman" w:eastAsia="Times New Roman" w:hAnsi="Times New Roman" w:cs="Times New Roman"/>
          <w:i/>
          <w:color w:val="000000"/>
          <w:sz w:val="24"/>
          <w:szCs w:val="24"/>
          <w:lang w:eastAsia="sk-SK"/>
        </w:rPr>
      </w:pPr>
    </w:p>
    <w:tbl>
      <w:tblPr>
        <w:tblW w:w="9356" w:type="dxa"/>
        <w:tblInd w:w="70" w:type="dxa"/>
        <w:tblCellMar>
          <w:left w:w="70" w:type="dxa"/>
          <w:right w:w="70" w:type="dxa"/>
        </w:tblCellMar>
        <w:tblLook w:val="04A0" w:firstRow="1" w:lastRow="0" w:firstColumn="1" w:lastColumn="0" w:noHBand="0" w:noVBand="1"/>
      </w:tblPr>
      <w:tblGrid>
        <w:gridCol w:w="2488"/>
        <w:gridCol w:w="1340"/>
        <w:gridCol w:w="1701"/>
        <w:gridCol w:w="3827"/>
      </w:tblGrid>
      <w:tr w:rsidR="006166C3" w:rsidRPr="00BC4D7E" w14:paraId="69556622" w14:textId="77777777" w:rsidTr="004D5012">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373B7" w14:textId="77777777" w:rsidR="006166C3" w:rsidRPr="004D5012" w:rsidRDefault="006166C3" w:rsidP="00075D81">
            <w:pPr>
              <w:suppressAutoHyphens w:val="0"/>
              <w:spacing w:after="0" w:line="240" w:lineRule="auto"/>
              <w:jc w:val="both"/>
              <w:rPr>
                <w:rFonts w:ascii="Times New Roman" w:eastAsia="Times New Roman" w:hAnsi="Times New Roman" w:cs="Times New Roman"/>
                <w:b/>
                <w:sz w:val="20"/>
                <w:szCs w:val="20"/>
                <w:lang w:eastAsia="sk-SK"/>
              </w:rPr>
            </w:pPr>
            <w:r w:rsidRPr="004D5012">
              <w:rPr>
                <w:rFonts w:ascii="Times New Roman" w:eastAsia="Times New Roman" w:hAnsi="Times New Roman" w:cs="Times New Roman"/>
                <w:b/>
                <w:sz w:val="20"/>
                <w:szCs w:val="20"/>
                <w:lang w:eastAsia="sk-SK"/>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4FB2C6B" w14:textId="77777777" w:rsidR="006166C3" w:rsidRPr="004D5012" w:rsidRDefault="006166C3" w:rsidP="00075D81">
            <w:pPr>
              <w:suppressAutoHyphens w:val="0"/>
              <w:spacing w:after="0" w:line="240" w:lineRule="auto"/>
              <w:jc w:val="center"/>
              <w:rPr>
                <w:rFonts w:ascii="Times New Roman" w:eastAsia="Times New Roman" w:hAnsi="Times New Roman" w:cs="Times New Roman"/>
                <w:b/>
                <w:sz w:val="20"/>
                <w:szCs w:val="20"/>
                <w:lang w:eastAsia="sk-SK"/>
              </w:rPr>
            </w:pPr>
            <w:r w:rsidRPr="004D5012">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E3BEF2" w14:textId="77777777" w:rsidR="006166C3" w:rsidRPr="004D5012" w:rsidRDefault="006166C3" w:rsidP="00075D81">
            <w:pPr>
              <w:suppressAutoHyphens w:val="0"/>
              <w:spacing w:after="0" w:line="240" w:lineRule="auto"/>
              <w:jc w:val="center"/>
              <w:rPr>
                <w:rFonts w:ascii="Times New Roman" w:eastAsia="Times New Roman" w:hAnsi="Times New Roman" w:cs="Times New Roman"/>
                <w:b/>
                <w:sz w:val="20"/>
                <w:szCs w:val="20"/>
                <w:lang w:eastAsia="sk-SK"/>
              </w:rPr>
            </w:pPr>
            <w:r w:rsidRPr="004D5012">
              <w:rPr>
                <w:rFonts w:ascii="Times New Roman" w:eastAsia="Times New Roman" w:hAnsi="Times New Roman" w:cs="Times New Roman"/>
                <w:b/>
                <w:sz w:val="20"/>
                <w:szCs w:val="20"/>
                <w:lang w:eastAsia="sk-SK"/>
              </w:rPr>
              <w:t>Cieľová hodnota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620F49F" w14:textId="77777777" w:rsidR="006166C3" w:rsidRPr="004D5012" w:rsidRDefault="006166C3" w:rsidP="00075D81">
            <w:pPr>
              <w:suppressAutoHyphens w:val="0"/>
              <w:spacing w:after="0" w:line="240" w:lineRule="auto"/>
              <w:jc w:val="both"/>
              <w:rPr>
                <w:rFonts w:ascii="Times New Roman" w:eastAsia="Times New Roman" w:hAnsi="Times New Roman" w:cs="Times New Roman"/>
                <w:b/>
                <w:sz w:val="20"/>
                <w:szCs w:val="20"/>
                <w:lang w:eastAsia="sk-SK"/>
              </w:rPr>
            </w:pPr>
            <w:r w:rsidRPr="004D5012">
              <w:rPr>
                <w:rFonts w:ascii="Times New Roman" w:eastAsia="Times New Roman" w:hAnsi="Times New Roman" w:cs="Times New Roman"/>
                <w:b/>
                <w:sz w:val="20"/>
                <w:szCs w:val="20"/>
                <w:lang w:eastAsia="sk-SK"/>
              </w:rPr>
              <w:t>Doplnkové informácie</w:t>
            </w:r>
          </w:p>
        </w:tc>
      </w:tr>
      <w:tr w:rsidR="006166C3" w:rsidRPr="00BC4D7E" w14:paraId="0A4A5B18" w14:textId="77777777" w:rsidTr="004D5012">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0630" w14:textId="77777777" w:rsidR="006166C3" w:rsidRPr="00DE1A7A"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5C61F20" w14:textId="77777777" w:rsidR="006166C3" w:rsidRPr="00DE1A7A"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A4F799" w14:textId="63A8A5E5" w:rsidR="006166C3" w:rsidRPr="00DE1A7A" w:rsidRDefault="004D5012" w:rsidP="004D5012">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8</w:t>
            </w:r>
            <w:r w:rsidR="006166C3">
              <w:rPr>
                <w:rFonts w:ascii="Times New Roman" w:eastAsia="Times New Roman" w:hAnsi="Times New Roman" w:cs="Times New Roman"/>
                <w:sz w:val="20"/>
                <w:szCs w:val="20"/>
                <w:lang w:eastAsia="sk-SK"/>
              </w:rPr>
              <w:t xml:space="preserve">00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FBB94DA" w14:textId="0F6DB6FD" w:rsidR="006166C3" w:rsidRPr="00DE1A7A" w:rsidRDefault="004D5012" w:rsidP="004D5012">
            <w:pPr>
              <w:suppressAutoHyphens w:val="0"/>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Zvýšenie počtu populácie, v súčasnosti sa </w:t>
            </w:r>
            <w:r w:rsidR="006166C3" w:rsidRPr="004F232E">
              <w:rPr>
                <w:rFonts w:ascii="Times New Roman" w:eastAsia="Times New Roman" w:hAnsi="Times New Roman" w:cs="Times New Roman"/>
                <w:sz w:val="20"/>
                <w:szCs w:val="20"/>
                <w:lang w:eastAsia="sk-SK"/>
              </w:rPr>
              <w:t xml:space="preserve">odhaduje na  </w:t>
            </w:r>
            <w:r w:rsidR="006166C3">
              <w:rPr>
                <w:rFonts w:ascii="Times New Roman" w:eastAsia="Times New Roman" w:hAnsi="Times New Roman" w:cs="Times New Roman"/>
                <w:sz w:val="20"/>
                <w:szCs w:val="20"/>
                <w:lang w:eastAsia="sk-SK"/>
              </w:rPr>
              <w:t>500</w:t>
            </w:r>
            <w:r w:rsidR="006166C3" w:rsidRPr="004F232E">
              <w:rPr>
                <w:rFonts w:ascii="Times New Roman" w:eastAsia="Times New Roman" w:hAnsi="Times New Roman" w:cs="Times New Roman"/>
                <w:sz w:val="20"/>
                <w:szCs w:val="20"/>
                <w:lang w:eastAsia="sk-SK"/>
              </w:rPr>
              <w:t xml:space="preserve"> – 1500</w:t>
            </w:r>
            <w:r w:rsidR="006166C3" w:rsidRPr="00DE1A7A">
              <w:rPr>
                <w:rFonts w:ascii="Times New Roman" w:eastAsia="Times New Roman" w:hAnsi="Times New Roman" w:cs="Times New Roman"/>
                <w:sz w:val="20"/>
                <w:szCs w:val="20"/>
                <w:lang w:eastAsia="sk-SK"/>
              </w:rPr>
              <w:t xml:space="preserve"> jedincov </w:t>
            </w:r>
          </w:p>
        </w:tc>
      </w:tr>
      <w:tr w:rsidR="006166C3" w:rsidRPr="00BC4D7E" w14:paraId="07272ACB" w14:textId="77777777" w:rsidTr="004D5012">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19570C6" w14:textId="77777777" w:rsidR="006166C3" w:rsidRPr="00DE1A7A"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Rozloha potenciálneho reprodukčného biotopu</w:t>
            </w:r>
            <w:r w:rsidRPr="00DE1A7A">
              <w:rPr>
                <w:rFonts w:ascii="Times New Roman" w:eastAsia="Times New Roman" w:hAnsi="Times New Roman" w:cs="Times New Roman"/>
                <w:color w:val="FF0000"/>
                <w:sz w:val="20"/>
                <w:szCs w:val="20"/>
                <w:lang w:eastAsia="sk-SK"/>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3D143997" w14:textId="77777777" w:rsidR="006166C3" w:rsidRPr="00DE1A7A"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vAlign w:val="center"/>
            <w:hideMark/>
          </w:tcPr>
          <w:p w14:paraId="4BF231A4" w14:textId="77777777" w:rsidR="006166C3" w:rsidRPr="00DE1A7A" w:rsidRDefault="006166C3" w:rsidP="00075D81">
            <w:pPr>
              <w:suppressAutoHyphens w:val="0"/>
              <w:spacing w:after="0" w:line="240" w:lineRule="auto"/>
              <w:jc w:val="center"/>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Viac ako 100</w:t>
            </w:r>
            <w:r w:rsidRPr="00DE1A7A">
              <w:rPr>
                <w:rFonts w:ascii="Times New Roman" w:eastAsia="Times New Roman" w:hAnsi="Times New Roman" w:cs="Times New Roman"/>
                <w:sz w:val="20"/>
                <w:szCs w:val="20"/>
                <w:lang w:eastAsia="sk-SK"/>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25674DFA" w14:textId="77777777" w:rsidR="006166C3" w:rsidRPr="00DE1A7A" w:rsidRDefault="006166C3" w:rsidP="00075D81">
            <w:pPr>
              <w:suppressAutoHyphens w:val="0"/>
              <w:spacing w:after="0" w:line="240" w:lineRule="auto"/>
              <w:jc w:val="both"/>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najmä stredné polohy (150 – 900 m n. m.), 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4D5012" w:rsidRPr="00BC4D7E" w14:paraId="4C1D9515" w14:textId="77777777" w:rsidTr="004D5012">
        <w:trPr>
          <w:trHeight w:val="1240"/>
        </w:trPr>
        <w:tc>
          <w:tcPr>
            <w:tcW w:w="2488" w:type="dxa"/>
            <w:tcBorders>
              <w:top w:val="nil"/>
              <w:left w:val="single" w:sz="4" w:space="0" w:color="auto"/>
              <w:bottom w:val="single" w:sz="4" w:space="0" w:color="auto"/>
              <w:right w:val="single" w:sz="4" w:space="0" w:color="auto"/>
            </w:tcBorders>
            <w:shd w:val="clear" w:color="auto" w:fill="auto"/>
            <w:vAlign w:val="center"/>
          </w:tcPr>
          <w:p w14:paraId="04A15F5A" w14:textId="16F632E8" w:rsidR="004D5012" w:rsidRPr="00DE1A7A" w:rsidRDefault="004D5012" w:rsidP="004D5012">
            <w:pPr>
              <w:suppressAutoHyphens w:val="0"/>
              <w:spacing w:after="0" w:line="240" w:lineRule="auto"/>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 xml:space="preserve">kvalita reprodukčného  biotopu druhu </w:t>
            </w:r>
          </w:p>
        </w:tc>
        <w:tc>
          <w:tcPr>
            <w:tcW w:w="1340" w:type="dxa"/>
            <w:tcBorders>
              <w:top w:val="nil"/>
              <w:left w:val="nil"/>
              <w:bottom w:val="single" w:sz="4" w:space="0" w:color="auto"/>
              <w:right w:val="single" w:sz="4" w:space="0" w:color="auto"/>
            </w:tcBorders>
            <w:shd w:val="clear" w:color="auto" w:fill="auto"/>
            <w:vAlign w:val="center"/>
          </w:tcPr>
          <w:p w14:paraId="3DD3BC9D" w14:textId="7A686B81" w:rsidR="004D5012" w:rsidRPr="00DE1A7A" w:rsidRDefault="004D5012" w:rsidP="004D5012">
            <w:pPr>
              <w:suppressAutoHyphens w:val="0"/>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tcPr>
          <w:p w14:paraId="7EF7A05C" w14:textId="4A2804C4" w:rsidR="004D5012" w:rsidRPr="00DE1A7A" w:rsidRDefault="004D5012" w:rsidP="004D5012">
            <w:pPr>
              <w:suppressAutoHyphens w:val="0"/>
              <w:spacing w:after="0" w:line="240" w:lineRule="auto"/>
              <w:jc w:val="both"/>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3827" w:type="dxa"/>
            <w:tcBorders>
              <w:top w:val="nil"/>
              <w:left w:val="nil"/>
              <w:bottom w:val="single" w:sz="4" w:space="0" w:color="auto"/>
              <w:right w:val="single" w:sz="4" w:space="0" w:color="auto"/>
            </w:tcBorders>
            <w:shd w:val="clear" w:color="auto" w:fill="auto"/>
            <w:vAlign w:val="center"/>
          </w:tcPr>
          <w:p w14:paraId="7CCFD4A4" w14:textId="014B0D5E" w:rsidR="004D5012" w:rsidRPr="00DE1A7A" w:rsidRDefault="004D5012" w:rsidP="004D5012">
            <w:pPr>
              <w:suppressAutoHyphens w:val="0"/>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4D5012" w:rsidRPr="00BC4D7E" w14:paraId="5A67C7E6" w14:textId="77777777" w:rsidTr="004D5012">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5ED2A10" w14:textId="2CEECAD3" w:rsidR="004D5012" w:rsidRPr="00DE1A7A" w:rsidRDefault="004D5012" w:rsidP="004D5012">
            <w:pPr>
              <w:suppressAutoHyphens w:val="0"/>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prítomnosť inváznych</w:t>
            </w:r>
            <w:r w:rsidRPr="00DE1A7A">
              <w:rPr>
                <w:rFonts w:ascii="Times New Roman" w:eastAsia="Times New Roman" w:hAnsi="Times New Roman" w:cs="Times New Roman"/>
                <w:sz w:val="20"/>
                <w:szCs w:val="20"/>
                <w:lang w:eastAsia="sk-SK"/>
              </w:rPr>
              <w:t xml:space="preserve">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16735CB7" w14:textId="77777777" w:rsidR="004D5012" w:rsidRPr="00DE1A7A" w:rsidRDefault="004D5012" w:rsidP="004D5012">
            <w:pPr>
              <w:suppressAutoHyphens w:val="0"/>
              <w:spacing w:after="0" w:line="240" w:lineRule="auto"/>
              <w:jc w:val="center"/>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ks</w:t>
            </w:r>
          </w:p>
        </w:tc>
        <w:tc>
          <w:tcPr>
            <w:tcW w:w="1701" w:type="dxa"/>
            <w:tcBorders>
              <w:top w:val="nil"/>
              <w:left w:val="nil"/>
              <w:bottom w:val="single" w:sz="4" w:space="0" w:color="auto"/>
              <w:right w:val="single" w:sz="4" w:space="0" w:color="auto"/>
            </w:tcBorders>
            <w:shd w:val="clear" w:color="auto" w:fill="auto"/>
            <w:vAlign w:val="center"/>
            <w:hideMark/>
          </w:tcPr>
          <w:p w14:paraId="62B89518" w14:textId="77777777" w:rsidR="004D5012" w:rsidRPr="00DE1A7A" w:rsidRDefault="004D5012" w:rsidP="004D5012">
            <w:pPr>
              <w:suppressAutoHyphens w:val="0"/>
              <w:spacing w:after="0" w:line="240" w:lineRule="auto"/>
              <w:jc w:val="center"/>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0</w:t>
            </w:r>
          </w:p>
        </w:tc>
        <w:tc>
          <w:tcPr>
            <w:tcW w:w="3827" w:type="dxa"/>
            <w:tcBorders>
              <w:top w:val="nil"/>
              <w:left w:val="nil"/>
              <w:bottom w:val="single" w:sz="4" w:space="0" w:color="auto"/>
              <w:right w:val="single" w:sz="4" w:space="0" w:color="auto"/>
            </w:tcBorders>
            <w:shd w:val="clear" w:color="auto" w:fill="auto"/>
            <w:noWrap/>
            <w:vAlign w:val="center"/>
            <w:hideMark/>
          </w:tcPr>
          <w:p w14:paraId="5E3CB7E5" w14:textId="4619AA4B" w:rsidR="004D5012" w:rsidRPr="00DE1A7A" w:rsidRDefault="004D5012" w:rsidP="004D5012">
            <w:pPr>
              <w:suppressAutoHyphens w:val="0"/>
              <w:spacing w:after="0"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4D5012" w:rsidRPr="00BC4D7E" w14:paraId="633CAC1F" w14:textId="77777777" w:rsidTr="004D5012">
        <w:trPr>
          <w:trHeight w:val="93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5A6C981F" w14:textId="77777777" w:rsidR="004D5012" w:rsidRPr="00DE1A7A" w:rsidRDefault="004D5012" w:rsidP="004D5012">
            <w:pPr>
              <w:suppressAutoHyphens w:val="0"/>
              <w:spacing w:after="0" w:line="240" w:lineRule="auto"/>
              <w:jc w:val="both"/>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1314C7BD" w14:textId="77777777" w:rsidR="004D5012" w:rsidRPr="00DE1A7A" w:rsidRDefault="004D5012" w:rsidP="004D5012">
            <w:pPr>
              <w:suppressAutoHyphens w:val="0"/>
              <w:spacing w:after="0" w:line="240" w:lineRule="auto"/>
              <w:jc w:val="center"/>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w:t>
            </w:r>
          </w:p>
        </w:tc>
        <w:tc>
          <w:tcPr>
            <w:tcW w:w="1701" w:type="dxa"/>
            <w:tcBorders>
              <w:top w:val="nil"/>
              <w:left w:val="nil"/>
              <w:bottom w:val="single" w:sz="4" w:space="0" w:color="auto"/>
              <w:right w:val="single" w:sz="4" w:space="0" w:color="auto"/>
            </w:tcBorders>
            <w:shd w:val="clear" w:color="auto" w:fill="auto"/>
            <w:vAlign w:val="center"/>
            <w:hideMark/>
          </w:tcPr>
          <w:p w14:paraId="1F3F5569" w14:textId="77777777" w:rsidR="004D5012" w:rsidRPr="00DE1A7A" w:rsidRDefault="004D5012" w:rsidP="004D5012">
            <w:pPr>
              <w:suppressAutoHyphens w:val="0"/>
              <w:spacing w:after="0" w:line="240" w:lineRule="auto"/>
              <w:jc w:val="center"/>
              <w:rPr>
                <w:rFonts w:ascii="Times New Roman" w:eastAsia="Times New Roman" w:hAnsi="Times New Roman" w:cs="Times New Roman"/>
                <w:sz w:val="20"/>
                <w:szCs w:val="20"/>
                <w:lang w:eastAsia="sk-SK"/>
              </w:rPr>
            </w:pPr>
            <w:r w:rsidRPr="00DE1A7A">
              <w:rPr>
                <w:rFonts w:ascii="Times New Roman" w:eastAsia="Times New Roman" w:hAnsi="Times New Roman" w:cs="Times New Roman"/>
                <w:sz w:val="20"/>
                <w:szCs w:val="20"/>
                <w:lang w:eastAsia="sk-SK"/>
              </w:rPr>
              <w:t>Min. 50 %</w:t>
            </w:r>
          </w:p>
        </w:tc>
        <w:tc>
          <w:tcPr>
            <w:tcW w:w="3827" w:type="dxa"/>
            <w:tcBorders>
              <w:top w:val="nil"/>
              <w:left w:val="nil"/>
              <w:bottom w:val="single" w:sz="4" w:space="0" w:color="auto"/>
              <w:right w:val="single" w:sz="4" w:space="0" w:color="auto"/>
            </w:tcBorders>
            <w:shd w:val="clear" w:color="auto" w:fill="auto"/>
            <w:vAlign w:val="center"/>
            <w:hideMark/>
          </w:tcPr>
          <w:p w14:paraId="5BBC5604" w14:textId="582DDACF" w:rsidR="004D5012" w:rsidRPr="00DE1A7A" w:rsidRDefault="004D5012" w:rsidP="004D5012">
            <w:pPr>
              <w:suppressAutoHyphens w:val="0"/>
              <w:spacing w:after="0"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60323DA7" w14:textId="77777777" w:rsidR="006166C3" w:rsidRDefault="006166C3" w:rsidP="006166C3">
      <w:pPr>
        <w:pStyle w:val="Zkladntext"/>
        <w:widowControl w:val="0"/>
        <w:spacing w:after="120"/>
        <w:ind w:left="360"/>
        <w:jc w:val="both"/>
        <w:rPr>
          <w:b w:val="0"/>
          <w:i/>
        </w:rPr>
      </w:pPr>
    </w:p>
    <w:p w14:paraId="72315084" w14:textId="4587AFEA" w:rsidR="006A32DA" w:rsidRDefault="00817B47" w:rsidP="00817B47">
      <w:pPr>
        <w:spacing w:after="0" w:line="240" w:lineRule="auto"/>
        <w:jc w:val="both"/>
        <w:rPr>
          <w:b/>
        </w:rPr>
      </w:pPr>
      <w:r w:rsidRPr="00817B47">
        <w:rPr>
          <w:rFonts w:ascii="Times New Roman" w:hAnsi="Times New Roman" w:cs="Times New Roman"/>
          <w:sz w:val="24"/>
          <w:szCs w:val="24"/>
        </w:rPr>
        <w:t>Zlepšenie stavu druhu</w:t>
      </w:r>
      <w:r>
        <w:rPr>
          <w:rFonts w:ascii="Times New Roman" w:hAnsi="Times New Roman" w:cs="Times New Roman"/>
          <w:b/>
          <w:sz w:val="24"/>
          <w:szCs w:val="24"/>
        </w:rPr>
        <w:t xml:space="preserve"> p</w:t>
      </w:r>
      <w:r w:rsidR="0072613C" w:rsidRPr="006A32DA">
        <w:rPr>
          <w:rFonts w:ascii="Times New Roman" w:hAnsi="Times New Roman" w:cs="Times New Roman"/>
          <w:b/>
          <w:sz w:val="24"/>
          <w:szCs w:val="24"/>
        </w:rPr>
        <w:t>locháč červený (</w:t>
      </w:r>
      <w:r w:rsidR="006166C3" w:rsidRPr="006A32DA">
        <w:rPr>
          <w:rFonts w:ascii="Times New Roman" w:eastAsia="Times New Roman" w:hAnsi="Times New Roman" w:cs="Times New Roman"/>
          <w:b/>
          <w:i/>
          <w:color w:val="000000"/>
          <w:sz w:val="24"/>
          <w:szCs w:val="24"/>
          <w:lang w:eastAsia="sk-SK"/>
        </w:rPr>
        <w:t>Cucujus cinnaberinus</w:t>
      </w:r>
      <w:r w:rsidR="0072613C" w:rsidRPr="006A32DA">
        <w:rPr>
          <w:rFonts w:ascii="Times New Roman" w:eastAsia="Times New Roman" w:hAnsi="Times New Roman" w:cs="Times New Roman"/>
          <w:b/>
          <w:i/>
          <w:color w:val="000000"/>
          <w:sz w:val="24"/>
          <w:szCs w:val="24"/>
          <w:lang w:eastAsia="sk-SK"/>
        </w:rPr>
        <w:t>)</w:t>
      </w:r>
      <w:r w:rsidR="006166C3" w:rsidRPr="006A32DA">
        <w:rPr>
          <w:rFonts w:ascii="Times New Roman" w:hAnsi="Times New Roman" w:cs="Times New Roman"/>
          <w:b/>
          <w:bCs/>
          <w:sz w:val="24"/>
          <w:szCs w:val="24"/>
          <w:shd w:val="clear" w:color="auto" w:fill="FFFFFF"/>
        </w:rPr>
        <w:t xml:space="preserve"> </w:t>
      </w:r>
      <w:r w:rsidR="006A32DA" w:rsidRPr="00817B47">
        <w:rPr>
          <w:rFonts w:ascii="Times New Roman" w:hAnsi="Times New Roman" w:cs="Times New Roman"/>
          <w:bCs/>
          <w:shd w:val="clear" w:color="auto" w:fill="FFFFFF"/>
        </w:rPr>
        <w:t>za splnenia nasledovných atribútov a cieľových hodnôt:</w:t>
      </w:r>
    </w:p>
    <w:tbl>
      <w:tblPr>
        <w:tblW w:w="5436" w:type="pct"/>
        <w:tblInd w:w="-244" w:type="dxa"/>
        <w:tblCellMar>
          <w:left w:w="70" w:type="dxa"/>
          <w:right w:w="70" w:type="dxa"/>
        </w:tblCellMar>
        <w:tblLook w:val="04A0" w:firstRow="1" w:lastRow="0" w:firstColumn="1" w:lastColumn="0" w:noHBand="0" w:noVBand="1"/>
      </w:tblPr>
      <w:tblGrid>
        <w:gridCol w:w="1702"/>
        <w:gridCol w:w="1414"/>
        <w:gridCol w:w="1559"/>
        <w:gridCol w:w="5178"/>
      </w:tblGrid>
      <w:tr w:rsidR="004D5012" w:rsidRPr="00870D1F" w14:paraId="22152352" w14:textId="77777777" w:rsidTr="004D5012">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05EE4" w14:textId="77777777" w:rsidR="004D5012" w:rsidRPr="00870D1F" w:rsidRDefault="004D5012" w:rsidP="00CC43F3">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414" w:type="dxa"/>
            <w:tcBorders>
              <w:top w:val="single" w:sz="4" w:space="0" w:color="auto"/>
              <w:left w:val="nil"/>
              <w:bottom w:val="single" w:sz="4" w:space="0" w:color="auto"/>
              <w:right w:val="single" w:sz="4" w:space="0" w:color="auto"/>
            </w:tcBorders>
            <w:shd w:val="clear" w:color="auto" w:fill="auto"/>
            <w:noWrap/>
            <w:vAlign w:val="center"/>
          </w:tcPr>
          <w:p w14:paraId="4E250AF9" w14:textId="77777777" w:rsidR="004D5012" w:rsidRPr="00870D1F" w:rsidRDefault="004D5012" w:rsidP="00CC43F3">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22CA7F" w14:textId="77777777" w:rsidR="004D5012" w:rsidRPr="00870D1F" w:rsidRDefault="004D5012" w:rsidP="00CC43F3">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17BF5463" w14:textId="77777777" w:rsidR="004D5012" w:rsidRPr="00870D1F" w:rsidRDefault="004D5012" w:rsidP="00CC43F3">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4D5012" w:rsidRPr="00870D1F" w14:paraId="492AB34C" w14:textId="77777777" w:rsidTr="004D5012">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D3F6" w14:textId="77777777" w:rsidR="004D5012" w:rsidRPr="00870D1F" w:rsidRDefault="004D5012" w:rsidP="00CC43F3">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14:paraId="27E84FAC" w14:textId="77777777" w:rsidR="004D5012" w:rsidRPr="00870D1F" w:rsidRDefault="004D5012" w:rsidP="00CC43F3">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6454205" w14:textId="77777777" w:rsidR="004D5012" w:rsidRPr="00870D1F" w:rsidRDefault="004D5012" w:rsidP="00CC43F3">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 strom/ha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7A0266B2" w14:textId="46E2452D" w:rsidR="004D5012" w:rsidRPr="00870D1F" w:rsidRDefault="004D5012" w:rsidP="004D501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 v súčasnosti o</w:t>
            </w:r>
            <w:r>
              <w:rPr>
                <w:rFonts w:ascii="Times New Roman" w:eastAsia="Times New Roman" w:hAnsi="Times New Roman" w:cs="Times New Roman"/>
                <w:color w:val="000000"/>
                <w:sz w:val="20"/>
                <w:szCs w:val="20"/>
                <w:lang w:eastAsia="sk-SK"/>
              </w:rPr>
              <w:t>dhadovaná na  veľkosť populácie</w:t>
            </w:r>
            <w:r w:rsidRPr="00DE1A7A">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1000 – 20 000 </w:t>
            </w:r>
            <w:r w:rsidRPr="00DE1A7A">
              <w:rPr>
                <w:rFonts w:ascii="Times New Roman" w:eastAsia="Times New Roman" w:hAnsi="Times New Roman" w:cs="Times New Roman"/>
                <w:sz w:val="20"/>
                <w:szCs w:val="20"/>
                <w:lang w:eastAsia="sk-SK"/>
              </w:rPr>
              <w:t>jedincov (aktuál</w:t>
            </w:r>
            <w:r>
              <w:rPr>
                <w:rFonts w:ascii="Times New Roman" w:eastAsia="Times New Roman" w:hAnsi="Times New Roman" w:cs="Times New Roman"/>
                <w:sz w:val="20"/>
                <w:szCs w:val="20"/>
                <w:lang w:eastAsia="sk-SK"/>
              </w:rPr>
              <w:t>n</w:t>
            </w:r>
            <w:r w:rsidRPr="00DE1A7A">
              <w:rPr>
                <w:rFonts w:ascii="Times New Roman" w:eastAsia="Times New Roman" w:hAnsi="Times New Roman" w:cs="Times New Roman"/>
                <w:sz w:val="20"/>
                <w:szCs w:val="20"/>
                <w:lang w:eastAsia="sk-SK"/>
              </w:rPr>
              <w:t>y údaj / z SDF)</w:t>
            </w:r>
            <w:r w:rsidRPr="00870D1F">
              <w:rPr>
                <w:rFonts w:ascii="Times New Roman" w:eastAsia="Times New Roman" w:hAnsi="Times New Roman" w:cs="Times New Roman"/>
                <w:color w:val="000000"/>
                <w:sz w:val="20"/>
                <w:szCs w:val="20"/>
                <w:lang w:eastAsia="sk-SK"/>
              </w:rPr>
              <w:t xml:space="preserve">. jedincov </w:t>
            </w:r>
          </w:p>
        </w:tc>
      </w:tr>
      <w:tr w:rsidR="004D5012" w:rsidRPr="00870D1F" w14:paraId="58F345B7" w14:textId="77777777" w:rsidTr="004D5012">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62D5589" w14:textId="77777777" w:rsidR="004D5012" w:rsidRPr="00870D1F" w:rsidRDefault="004D5012" w:rsidP="004D501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414" w:type="dxa"/>
            <w:tcBorders>
              <w:top w:val="nil"/>
              <w:left w:val="nil"/>
              <w:bottom w:val="single" w:sz="4" w:space="0" w:color="auto"/>
              <w:right w:val="single" w:sz="4" w:space="0" w:color="auto"/>
            </w:tcBorders>
            <w:shd w:val="clear" w:color="auto" w:fill="auto"/>
            <w:noWrap/>
            <w:vAlign w:val="center"/>
            <w:hideMark/>
          </w:tcPr>
          <w:p w14:paraId="143723F7" w14:textId="45B4810D" w:rsidR="004D5012" w:rsidRPr="00870D1F" w:rsidRDefault="00313663" w:rsidP="004D501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4D5012" w:rsidRPr="00870D1F">
              <w:rPr>
                <w:rFonts w:ascii="Times New Roman" w:eastAsia="Times New Roman" w:hAnsi="Times New Roman" w:cs="Times New Roman"/>
                <w:color w:val="000000"/>
                <w:sz w:val="20"/>
                <w:szCs w:val="20"/>
                <w:lang w:eastAsia="sk-SK"/>
              </w:rPr>
              <w:t>a</w:t>
            </w:r>
          </w:p>
        </w:tc>
        <w:tc>
          <w:tcPr>
            <w:tcW w:w="1559" w:type="dxa"/>
            <w:tcBorders>
              <w:top w:val="nil"/>
              <w:left w:val="nil"/>
              <w:bottom w:val="single" w:sz="4" w:space="0" w:color="auto"/>
              <w:right w:val="single" w:sz="4" w:space="0" w:color="auto"/>
            </w:tcBorders>
            <w:shd w:val="clear" w:color="auto" w:fill="auto"/>
            <w:noWrap/>
            <w:vAlign w:val="center"/>
          </w:tcPr>
          <w:p w14:paraId="226B813D" w14:textId="2F599ACA" w:rsidR="004D5012" w:rsidRPr="00870D1F" w:rsidRDefault="004D5012" w:rsidP="004D501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sz w:val="20"/>
                <w:szCs w:val="20"/>
                <w:lang w:eastAsia="sk-SK"/>
              </w:rPr>
              <w:t>Min.</w:t>
            </w:r>
            <w:r w:rsidRPr="00DE1A7A">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100</w:t>
            </w:r>
          </w:p>
        </w:tc>
        <w:tc>
          <w:tcPr>
            <w:tcW w:w="5178" w:type="dxa"/>
            <w:tcBorders>
              <w:top w:val="nil"/>
              <w:left w:val="nil"/>
              <w:bottom w:val="single" w:sz="4" w:space="0" w:color="auto"/>
              <w:right w:val="single" w:sz="4" w:space="0" w:color="auto"/>
            </w:tcBorders>
            <w:shd w:val="clear" w:color="auto" w:fill="auto"/>
            <w:noWrap/>
            <w:vAlign w:val="center"/>
            <w:hideMark/>
          </w:tcPr>
          <w:p w14:paraId="1149D815" w14:textId="2748146F" w:rsidR="004D5012" w:rsidRPr="00870D1F" w:rsidRDefault="004D5012" w:rsidP="004D5012">
            <w:pPr>
              <w:spacing w:line="240" w:lineRule="auto"/>
              <w:rPr>
                <w:rFonts w:ascii="Times New Roman" w:eastAsia="Times New Roman" w:hAnsi="Times New Roman" w:cs="Times New Roman"/>
                <w:color w:val="000000"/>
                <w:sz w:val="20"/>
                <w:szCs w:val="20"/>
                <w:lang w:eastAsia="sk-SK"/>
              </w:rPr>
            </w:pPr>
            <w:r w:rsidRPr="00DE1A7A">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tc>
      </w:tr>
      <w:tr w:rsidR="004D5012" w:rsidRPr="00870D1F" w14:paraId="64D02538" w14:textId="77777777" w:rsidTr="004D5012">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7C65E24" w14:textId="77777777" w:rsidR="004D5012" w:rsidRPr="00870D1F" w:rsidRDefault="004D5012" w:rsidP="00CC43F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Kvalita biotopu </w:t>
            </w:r>
          </w:p>
        </w:tc>
        <w:tc>
          <w:tcPr>
            <w:tcW w:w="1414" w:type="dxa"/>
            <w:tcBorders>
              <w:top w:val="nil"/>
              <w:left w:val="nil"/>
              <w:bottom w:val="single" w:sz="4" w:space="0" w:color="auto"/>
              <w:right w:val="single" w:sz="4" w:space="0" w:color="auto"/>
            </w:tcBorders>
            <w:shd w:val="clear" w:color="auto" w:fill="auto"/>
            <w:noWrap/>
            <w:vAlign w:val="center"/>
            <w:hideMark/>
          </w:tcPr>
          <w:p w14:paraId="60164AB1" w14:textId="77777777" w:rsidR="004D5012" w:rsidRPr="00870D1F" w:rsidRDefault="004D5012" w:rsidP="00CC43F3">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w:t>
            </w:r>
            <w:r>
              <w:rPr>
                <w:rFonts w:ascii="Times New Roman" w:eastAsia="Times New Roman" w:hAnsi="Times New Roman" w:cs="Times New Roman"/>
                <w:color w:val="000000"/>
                <w:sz w:val="20"/>
                <w:szCs w:val="20"/>
                <w:lang w:eastAsia="sk-SK"/>
              </w:rPr>
              <w:t xml:space="preserve"> odumierajúcich a odumretých</w:t>
            </w:r>
            <w:r w:rsidRPr="00870D1F">
              <w:rPr>
                <w:rFonts w:ascii="Times New Roman" w:eastAsia="Times New Roman" w:hAnsi="Times New Roman" w:cs="Times New Roman"/>
                <w:color w:val="000000"/>
                <w:sz w:val="20"/>
                <w:szCs w:val="20"/>
                <w:lang w:eastAsia="sk-SK"/>
              </w:rPr>
              <w:t xml:space="preserve">  stromy väčších rozmerov </w:t>
            </w:r>
            <w:r>
              <w:rPr>
                <w:rFonts w:ascii="Times New Roman" w:eastAsia="Times New Roman" w:hAnsi="Times New Roman" w:cs="Times New Roman"/>
                <w:color w:val="000000"/>
                <w:sz w:val="20"/>
                <w:szCs w:val="20"/>
                <w:lang w:eastAsia="sk-SK"/>
              </w:rPr>
              <w:t xml:space="preserve">na </w:t>
            </w: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523C4A4E" w14:textId="178D9C48" w:rsidR="004D5012" w:rsidRPr="00870D1F" w:rsidRDefault="004D5012" w:rsidP="00CC43F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10</w:t>
            </w:r>
            <w:r w:rsidRPr="00870D1F">
              <w:rPr>
                <w:rFonts w:ascii="Times New Roman" w:eastAsia="Times New Roman" w:hAnsi="Times New Roman" w:cs="Times New Roman"/>
                <w:color w:val="000000"/>
                <w:sz w:val="20"/>
                <w:szCs w:val="20"/>
                <w:lang w:eastAsia="sk-SK"/>
              </w:rPr>
              <w:t xml:space="preserve"> strom/ha</w:t>
            </w:r>
          </w:p>
        </w:tc>
        <w:tc>
          <w:tcPr>
            <w:tcW w:w="5178" w:type="dxa"/>
            <w:tcBorders>
              <w:top w:val="nil"/>
              <w:left w:val="nil"/>
              <w:bottom w:val="single" w:sz="4" w:space="0" w:color="auto"/>
              <w:right w:val="single" w:sz="4" w:space="0" w:color="auto"/>
            </w:tcBorders>
            <w:shd w:val="clear" w:color="auto" w:fill="auto"/>
            <w:vAlign w:val="center"/>
            <w:hideMark/>
          </w:tcPr>
          <w:p w14:paraId="6DFB82A7" w14:textId="77777777" w:rsidR="004D5012" w:rsidRPr="00870D1F" w:rsidRDefault="004D5012" w:rsidP="00CC43F3">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51578949" w14:textId="77777777" w:rsidR="004D5012" w:rsidRPr="0010439E" w:rsidRDefault="004D5012" w:rsidP="00817B47">
      <w:pPr>
        <w:pStyle w:val="Zkladntext"/>
        <w:widowControl w:val="0"/>
        <w:spacing w:after="120"/>
        <w:jc w:val="both"/>
        <w:rPr>
          <w:color w:val="FF0000"/>
        </w:rPr>
      </w:pPr>
    </w:p>
    <w:sectPr w:rsidR="004D5012" w:rsidRPr="0010439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FEB77" w14:textId="77777777" w:rsidR="00491073" w:rsidRDefault="00491073" w:rsidP="008127F8">
      <w:pPr>
        <w:spacing w:after="0" w:line="240" w:lineRule="auto"/>
      </w:pPr>
      <w:r>
        <w:separator/>
      </w:r>
    </w:p>
  </w:endnote>
  <w:endnote w:type="continuationSeparator" w:id="0">
    <w:p w14:paraId="57DDEB14" w14:textId="77777777" w:rsidR="00491073" w:rsidRDefault="00491073" w:rsidP="0081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altName w:val="MS Mincho"/>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204924"/>
      <w:docPartObj>
        <w:docPartGallery w:val="Page Numbers (Bottom of Page)"/>
        <w:docPartUnique/>
      </w:docPartObj>
    </w:sdtPr>
    <w:sdtEndPr/>
    <w:sdtContent>
      <w:p w14:paraId="17824956" w14:textId="7654427B" w:rsidR="00CC43F3" w:rsidRDefault="00CC43F3">
        <w:pPr>
          <w:pStyle w:val="Pta"/>
          <w:jc w:val="center"/>
        </w:pPr>
        <w:r>
          <w:fldChar w:fldCharType="begin"/>
        </w:r>
        <w:r>
          <w:instrText>PAGE   \* MERGEFORMAT</w:instrText>
        </w:r>
        <w:r>
          <w:fldChar w:fldCharType="separate"/>
        </w:r>
        <w:r w:rsidR="00491073">
          <w:rPr>
            <w:noProof/>
          </w:rPr>
          <w:t>1</w:t>
        </w:r>
        <w:r>
          <w:fldChar w:fldCharType="end"/>
        </w:r>
      </w:p>
    </w:sdtContent>
  </w:sdt>
  <w:p w14:paraId="7DC9E476" w14:textId="77777777" w:rsidR="00CC43F3" w:rsidRDefault="00CC43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7FA68" w14:textId="77777777" w:rsidR="00491073" w:rsidRDefault="00491073" w:rsidP="008127F8">
      <w:pPr>
        <w:spacing w:after="0" w:line="240" w:lineRule="auto"/>
      </w:pPr>
      <w:r>
        <w:separator/>
      </w:r>
    </w:p>
  </w:footnote>
  <w:footnote w:type="continuationSeparator" w:id="0">
    <w:p w14:paraId="6ABF36FE" w14:textId="77777777" w:rsidR="00491073" w:rsidRDefault="00491073" w:rsidP="00812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szCs w:val="24"/>
        <w:shd w:val="clear" w:color="auto" w:fill="FFFFFF"/>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Calibri" w:hAnsi="Calibri" w:cs="Symbol"/>
      </w:rPr>
    </w:lvl>
  </w:abstractNum>
  <w:abstractNum w:abstractNumId="4" w15:restartNumberingAfterBreak="0">
    <w:nsid w:val="00000008"/>
    <w:multiLevelType w:val="singleLevel"/>
    <w:tmpl w:val="0CB0F80E"/>
    <w:name w:val="WW8Num17"/>
    <w:lvl w:ilvl="0">
      <w:start w:val="1"/>
      <w:numFmt w:val="decimal"/>
      <w:suff w:val="nothing"/>
      <w:lvlText w:val="%1."/>
      <w:lvlJc w:val="left"/>
      <w:pPr>
        <w:tabs>
          <w:tab w:val="num" w:pos="0"/>
        </w:tabs>
        <w:ind w:left="0" w:firstLine="0"/>
      </w:pPr>
      <w:rPr>
        <w:b w:val="0"/>
      </w:rPr>
    </w:lvl>
  </w:abstractNum>
  <w:abstractNum w:abstractNumId="5" w15:restartNumberingAfterBreak="0">
    <w:nsid w:val="022F7ECF"/>
    <w:multiLevelType w:val="hybridMultilevel"/>
    <w:tmpl w:val="EA2C5EBA"/>
    <w:lvl w:ilvl="0" w:tplc="2E829A90">
      <w:start w:val="1"/>
      <w:numFmt w:val="bullet"/>
      <w:lvlText w:val=""/>
      <w:lvlJc w:val="left"/>
      <w:pPr>
        <w:tabs>
          <w:tab w:val="num" w:pos="340"/>
        </w:tabs>
        <w:ind w:left="340" w:hanging="340"/>
      </w:pPr>
      <w:rPr>
        <w:rFonts w:ascii="Symbol" w:hAnsi="Symbol" w:hint="default"/>
      </w:rPr>
    </w:lvl>
    <w:lvl w:ilvl="1" w:tplc="C8B8E396">
      <w:numFmt w:val="bullet"/>
      <w:lvlText w:val="-"/>
      <w:lvlJc w:val="left"/>
      <w:pPr>
        <w:tabs>
          <w:tab w:val="num" w:pos="1298"/>
        </w:tabs>
        <w:ind w:left="1298" w:hanging="360"/>
      </w:pPr>
      <w:rPr>
        <w:rFonts w:ascii="Times New Roman" w:eastAsia="Times New Roman" w:hAnsi="Times New Roman" w:cs="Times New Roman" w:hint="default"/>
      </w:rPr>
    </w:lvl>
    <w:lvl w:ilvl="2" w:tplc="041B0005" w:tentative="1">
      <w:start w:val="1"/>
      <w:numFmt w:val="bullet"/>
      <w:lvlText w:val=""/>
      <w:lvlJc w:val="left"/>
      <w:pPr>
        <w:tabs>
          <w:tab w:val="num" w:pos="2018"/>
        </w:tabs>
        <w:ind w:left="2018" w:hanging="360"/>
      </w:pPr>
      <w:rPr>
        <w:rFonts w:ascii="Wingdings" w:hAnsi="Wingdings" w:hint="default"/>
      </w:rPr>
    </w:lvl>
    <w:lvl w:ilvl="3" w:tplc="041B0001" w:tentative="1">
      <w:start w:val="1"/>
      <w:numFmt w:val="bullet"/>
      <w:lvlText w:val=""/>
      <w:lvlJc w:val="left"/>
      <w:pPr>
        <w:tabs>
          <w:tab w:val="num" w:pos="2738"/>
        </w:tabs>
        <w:ind w:left="2738" w:hanging="360"/>
      </w:pPr>
      <w:rPr>
        <w:rFonts w:ascii="Symbol" w:hAnsi="Symbol" w:hint="default"/>
      </w:rPr>
    </w:lvl>
    <w:lvl w:ilvl="4" w:tplc="041B0003" w:tentative="1">
      <w:start w:val="1"/>
      <w:numFmt w:val="bullet"/>
      <w:lvlText w:val="o"/>
      <w:lvlJc w:val="left"/>
      <w:pPr>
        <w:tabs>
          <w:tab w:val="num" w:pos="3458"/>
        </w:tabs>
        <w:ind w:left="3458" w:hanging="360"/>
      </w:pPr>
      <w:rPr>
        <w:rFonts w:ascii="Courier New" w:hAnsi="Courier New" w:cs="Courier New" w:hint="default"/>
      </w:rPr>
    </w:lvl>
    <w:lvl w:ilvl="5" w:tplc="041B0005" w:tentative="1">
      <w:start w:val="1"/>
      <w:numFmt w:val="bullet"/>
      <w:lvlText w:val=""/>
      <w:lvlJc w:val="left"/>
      <w:pPr>
        <w:tabs>
          <w:tab w:val="num" w:pos="4178"/>
        </w:tabs>
        <w:ind w:left="4178" w:hanging="360"/>
      </w:pPr>
      <w:rPr>
        <w:rFonts w:ascii="Wingdings" w:hAnsi="Wingdings" w:hint="default"/>
      </w:rPr>
    </w:lvl>
    <w:lvl w:ilvl="6" w:tplc="041B0001" w:tentative="1">
      <w:start w:val="1"/>
      <w:numFmt w:val="bullet"/>
      <w:lvlText w:val=""/>
      <w:lvlJc w:val="left"/>
      <w:pPr>
        <w:tabs>
          <w:tab w:val="num" w:pos="4898"/>
        </w:tabs>
        <w:ind w:left="4898" w:hanging="360"/>
      </w:pPr>
      <w:rPr>
        <w:rFonts w:ascii="Symbol" w:hAnsi="Symbol" w:hint="default"/>
      </w:rPr>
    </w:lvl>
    <w:lvl w:ilvl="7" w:tplc="041B0003" w:tentative="1">
      <w:start w:val="1"/>
      <w:numFmt w:val="bullet"/>
      <w:lvlText w:val="o"/>
      <w:lvlJc w:val="left"/>
      <w:pPr>
        <w:tabs>
          <w:tab w:val="num" w:pos="5618"/>
        </w:tabs>
        <w:ind w:left="5618" w:hanging="360"/>
      </w:pPr>
      <w:rPr>
        <w:rFonts w:ascii="Courier New" w:hAnsi="Courier New" w:cs="Courier New" w:hint="default"/>
      </w:rPr>
    </w:lvl>
    <w:lvl w:ilvl="8" w:tplc="041B0005" w:tentative="1">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07EC072A"/>
    <w:multiLevelType w:val="hybridMultilevel"/>
    <w:tmpl w:val="206657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FFB4503"/>
    <w:multiLevelType w:val="hybridMultilevel"/>
    <w:tmpl w:val="89421E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2C4AEB"/>
    <w:multiLevelType w:val="hybridMultilevel"/>
    <w:tmpl w:val="78363CE6"/>
    <w:lvl w:ilvl="0" w:tplc="AAF89504">
      <w:start w:val="1"/>
      <w:numFmt w:val="lowerLetter"/>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8C6567"/>
    <w:multiLevelType w:val="multilevel"/>
    <w:tmpl w:val="232A763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bullet"/>
      <w:lvlText w:val=""/>
      <w:lvlJc w:val="left"/>
      <w:pPr>
        <w:tabs>
          <w:tab w:val="num" w:pos="0"/>
        </w:tabs>
        <w:ind w:left="720" w:hanging="720"/>
      </w:pPr>
      <w:rPr>
        <w:rFonts w:ascii="Symbol" w:hAnsi="Symbol"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156D1A1C"/>
    <w:multiLevelType w:val="hybridMultilevel"/>
    <w:tmpl w:val="B240DC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331351"/>
    <w:multiLevelType w:val="hybridMultilevel"/>
    <w:tmpl w:val="721E4E82"/>
    <w:lvl w:ilvl="0" w:tplc="4B46439A">
      <w:start w:val="1"/>
      <w:numFmt w:val="lowerLetter"/>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10503F"/>
    <w:multiLevelType w:val="hybridMultilevel"/>
    <w:tmpl w:val="EEBAF5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DD44A7"/>
    <w:multiLevelType w:val="hybridMultilevel"/>
    <w:tmpl w:val="183635E2"/>
    <w:lvl w:ilvl="0" w:tplc="8C006552">
      <w:start w:val="1"/>
      <w:numFmt w:val="lowerLetter"/>
      <w:lvlText w:val="%1)"/>
      <w:lvlJc w:val="left"/>
      <w:pPr>
        <w:tabs>
          <w:tab w:val="num" w:pos="284"/>
        </w:tabs>
        <w:ind w:left="284" w:hanging="284"/>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1A4AFB"/>
    <w:multiLevelType w:val="hybridMultilevel"/>
    <w:tmpl w:val="B4C694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B326A34"/>
    <w:multiLevelType w:val="hybridMultilevel"/>
    <w:tmpl w:val="A81A6FAC"/>
    <w:lvl w:ilvl="0" w:tplc="A2A40EC8">
      <w:start w:val="1"/>
      <w:numFmt w:val="low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1165934"/>
    <w:multiLevelType w:val="hybridMultilevel"/>
    <w:tmpl w:val="297E4B58"/>
    <w:lvl w:ilvl="0" w:tplc="CC8E12B8">
      <w:start w:val="1"/>
      <w:numFmt w:val="lowerLetter"/>
      <w:lvlText w:val="%1)"/>
      <w:lvlJc w:val="left"/>
      <w:pPr>
        <w:tabs>
          <w:tab w:val="num" w:pos="360"/>
        </w:tabs>
        <w:ind w:left="360" w:hanging="360"/>
      </w:pPr>
      <w:rPr>
        <w:rFonts w:hint="default"/>
        <w:b/>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36C13B0B"/>
    <w:multiLevelType w:val="hybridMultilevel"/>
    <w:tmpl w:val="9D0AF3D2"/>
    <w:lvl w:ilvl="0" w:tplc="082CFFFA">
      <w:start w:val="1"/>
      <w:numFmt w:val="lowerLetter"/>
      <w:lvlText w:val="%1)"/>
      <w:lvlJc w:val="left"/>
      <w:pPr>
        <w:tabs>
          <w:tab w:val="num" w:pos="284"/>
        </w:tabs>
        <w:ind w:left="284" w:hanging="284"/>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6C6068A"/>
    <w:multiLevelType w:val="hybridMultilevel"/>
    <w:tmpl w:val="94AC06D0"/>
    <w:lvl w:ilvl="0" w:tplc="C296B07C">
      <w:start w:val="1"/>
      <w:numFmt w:val="lowerLetter"/>
      <w:lvlText w:val="%1)"/>
      <w:lvlJc w:val="left"/>
      <w:pPr>
        <w:tabs>
          <w:tab w:val="num" w:pos="360"/>
        </w:tabs>
        <w:ind w:left="360" w:hanging="360"/>
      </w:pPr>
      <w:rPr>
        <w:rFonts w:hint="default"/>
        <w:b/>
        <w:color w:val="auto"/>
      </w:rPr>
    </w:lvl>
    <w:lvl w:ilvl="1" w:tplc="7A64B020">
      <w:start w:val="1"/>
      <w:numFmt w:val="decimal"/>
      <w:lvlText w:val="%2."/>
      <w:lvlJc w:val="left"/>
      <w:pPr>
        <w:tabs>
          <w:tab w:val="num" w:pos="510"/>
        </w:tabs>
        <w:ind w:left="680" w:hanging="340"/>
      </w:pPr>
      <w:rPr>
        <w:rFonts w:hint="default"/>
        <w:color w:val="auto"/>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FA849B0"/>
    <w:multiLevelType w:val="hybridMultilevel"/>
    <w:tmpl w:val="3DE27A56"/>
    <w:lvl w:ilvl="0" w:tplc="8340D7D0">
      <w:numFmt w:val="bullet"/>
      <w:lvlText w:val="-"/>
      <w:lvlJc w:val="left"/>
      <w:pPr>
        <w:ind w:left="360" w:hanging="360"/>
      </w:pPr>
      <w:rPr>
        <w:rFonts w:ascii="Times New Roman" w:eastAsia="Times New Roman" w:hAnsi="Times New Roman" w:cs="Times New Roman" w:hint="default"/>
        <w:sz w:val="24"/>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B5074F4"/>
    <w:multiLevelType w:val="hybridMultilevel"/>
    <w:tmpl w:val="EF22733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1" w15:restartNumberingAfterBreak="0">
    <w:nsid w:val="504A5D69"/>
    <w:multiLevelType w:val="hybridMultilevel"/>
    <w:tmpl w:val="96D0173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2AD75AB"/>
    <w:multiLevelType w:val="hybridMultilevel"/>
    <w:tmpl w:val="C4B269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5B1C0A45"/>
    <w:multiLevelType w:val="hybridMultilevel"/>
    <w:tmpl w:val="DBDAD8C2"/>
    <w:lvl w:ilvl="0" w:tplc="8340D7D0">
      <w:numFmt w:val="bullet"/>
      <w:lvlText w:val="-"/>
      <w:lvlJc w:val="left"/>
      <w:pPr>
        <w:ind w:left="720" w:hanging="360"/>
      </w:pPr>
      <w:rPr>
        <w:rFonts w:ascii="Times New Roman" w:eastAsia="Times New Roman"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D0B2B51"/>
    <w:multiLevelType w:val="multilevel"/>
    <w:tmpl w:val="D4DEBEB4"/>
    <w:lvl w:ilvl="0">
      <w:start w:val="1"/>
      <w:numFmt w:val="decimal"/>
      <w:lvlText w:val="%1."/>
      <w:lvlJc w:val="left"/>
      <w:pPr>
        <w:ind w:left="360" w:hanging="360"/>
      </w:pPr>
    </w:lvl>
    <w:lvl w:ilvl="1">
      <w:start w:val="1"/>
      <w:numFmt w:val="decimal"/>
      <w:isLgl/>
      <w:lvlText w:val="%1.%2."/>
      <w:lvlJc w:val="left"/>
      <w:pPr>
        <w:ind w:left="1003"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572" w:hanging="144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498" w:hanging="1800"/>
      </w:pPr>
      <w:rPr>
        <w:rFonts w:hint="default"/>
      </w:rPr>
    </w:lvl>
    <w:lvl w:ilvl="7">
      <w:start w:val="1"/>
      <w:numFmt w:val="decimal"/>
      <w:isLgl/>
      <w:lvlText w:val="%1.%2.%3.%4.%5.%6.%7.%8."/>
      <w:lvlJc w:val="left"/>
      <w:pPr>
        <w:ind w:left="4141" w:hanging="2160"/>
      </w:pPr>
      <w:rPr>
        <w:rFonts w:hint="default"/>
      </w:rPr>
    </w:lvl>
    <w:lvl w:ilvl="8">
      <w:start w:val="1"/>
      <w:numFmt w:val="decimal"/>
      <w:isLgl/>
      <w:lvlText w:val="%1.%2.%3.%4.%5.%6.%7.%8.%9."/>
      <w:lvlJc w:val="left"/>
      <w:pPr>
        <w:ind w:left="4424" w:hanging="2160"/>
      </w:pPr>
      <w:rPr>
        <w:rFonts w:hint="default"/>
      </w:rPr>
    </w:lvl>
  </w:abstractNum>
  <w:abstractNum w:abstractNumId="25" w15:restartNumberingAfterBreak="0">
    <w:nsid w:val="5F894E18"/>
    <w:multiLevelType w:val="multilevel"/>
    <w:tmpl w:val="21507D06"/>
    <w:lvl w:ilvl="0">
      <w:start w:val="1"/>
      <w:numFmt w:val="decimal"/>
      <w:lvlText w:val="%1."/>
      <w:lvlJc w:val="left"/>
      <w:pPr>
        <w:ind w:left="720" w:hanging="360"/>
      </w:pPr>
    </w:lvl>
    <w:lvl w:ilvl="1">
      <w:start w:val="9"/>
      <w:numFmt w:val="decimal"/>
      <w:isLgl/>
      <w:lvlText w:val="%1.%2."/>
      <w:lvlJc w:val="left"/>
      <w:pPr>
        <w:ind w:left="52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603D61E4"/>
    <w:multiLevelType w:val="hybridMultilevel"/>
    <w:tmpl w:val="80407C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5926266"/>
    <w:multiLevelType w:val="hybridMultilevel"/>
    <w:tmpl w:val="5E22B7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2533524"/>
    <w:multiLevelType w:val="hybridMultilevel"/>
    <w:tmpl w:val="BD06065A"/>
    <w:lvl w:ilvl="0" w:tplc="3E4C7038">
      <w:start w:val="1"/>
      <w:numFmt w:val="decimal"/>
      <w:lvlText w:val="%1."/>
      <w:lvlJc w:val="left"/>
      <w:pPr>
        <w:tabs>
          <w:tab w:val="num" w:pos="720"/>
        </w:tabs>
        <w:ind w:left="720" w:hanging="360"/>
      </w:pPr>
      <w:rPr>
        <w:rFonts w:hint="default"/>
        <w:b w:val="0"/>
      </w:rPr>
    </w:lvl>
    <w:lvl w:ilvl="1" w:tplc="160C24E6">
      <w:start w:val="1"/>
      <w:numFmt w:val="lowerLetter"/>
      <w:lvlText w:val="%2)"/>
      <w:lvlJc w:val="left"/>
      <w:pPr>
        <w:ind w:left="1450" w:hanging="37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73346961"/>
    <w:multiLevelType w:val="hybridMultilevel"/>
    <w:tmpl w:val="4C16385A"/>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74A36E16"/>
    <w:multiLevelType w:val="multilevel"/>
    <w:tmpl w:val="32B21F70"/>
    <w:lvl w:ilvl="0">
      <w:start w:val="1"/>
      <w:numFmt w:val="decimal"/>
      <w:lvlText w:val="%1."/>
      <w:lvlJc w:val="left"/>
      <w:pPr>
        <w:ind w:left="720" w:hanging="360"/>
      </w:pPr>
    </w:lvl>
    <w:lvl w:ilvl="1">
      <w:start w:val="7"/>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6334362"/>
    <w:multiLevelType w:val="hybridMultilevel"/>
    <w:tmpl w:val="7DF8F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A0E4659"/>
    <w:multiLevelType w:val="hybridMultilevel"/>
    <w:tmpl w:val="070243B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7FC45405"/>
    <w:multiLevelType w:val="hybridMultilevel"/>
    <w:tmpl w:val="68584F0E"/>
    <w:lvl w:ilvl="0" w:tplc="ED0ED066">
      <w:start w:val="3"/>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3"/>
  </w:num>
  <w:num w:numId="6">
    <w:abstractNumId w:val="32"/>
  </w:num>
  <w:num w:numId="7">
    <w:abstractNumId w:val="23"/>
  </w:num>
  <w:num w:numId="8">
    <w:abstractNumId w:val="4"/>
  </w:num>
  <w:num w:numId="9">
    <w:abstractNumId w:val="24"/>
  </w:num>
  <w:num w:numId="10">
    <w:abstractNumId w:val="17"/>
  </w:num>
  <w:num w:numId="11">
    <w:abstractNumId w:val="27"/>
  </w:num>
  <w:num w:numId="12">
    <w:abstractNumId w:val="15"/>
  </w:num>
  <w:num w:numId="13">
    <w:abstractNumId w:val="13"/>
  </w:num>
  <w:num w:numId="14">
    <w:abstractNumId w:val="30"/>
  </w:num>
  <w:num w:numId="15">
    <w:abstractNumId w:val="18"/>
  </w:num>
  <w:num w:numId="16">
    <w:abstractNumId w:val="29"/>
  </w:num>
  <w:num w:numId="17">
    <w:abstractNumId w:val="11"/>
  </w:num>
  <w:num w:numId="18">
    <w:abstractNumId w:val="8"/>
  </w:num>
  <w:num w:numId="19">
    <w:abstractNumId w:val="19"/>
  </w:num>
  <w:num w:numId="20">
    <w:abstractNumId w:val="20"/>
  </w:num>
  <w:num w:numId="21">
    <w:abstractNumId w:val="5"/>
  </w:num>
  <w:num w:numId="22">
    <w:abstractNumId w:val="21"/>
  </w:num>
  <w:num w:numId="23">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8"/>
  </w:num>
  <w:num w:numId="26">
    <w:abstractNumId w:val="14"/>
  </w:num>
  <w:num w:numId="27">
    <w:abstractNumId w:val="12"/>
  </w:num>
  <w:num w:numId="28">
    <w:abstractNumId w:val="9"/>
  </w:num>
  <w:num w:numId="29">
    <w:abstractNumId w:val="10"/>
  </w:num>
  <w:num w:numId="30">
    <w:abstractNumId w:val="22"/>
  </w:num>
  <w:num w:numId="31">
    <w:abstractNumId w:val="6"/>
  </w:num>
  <w:num w:numId="32">
    <w:abstractNumId w:val="26"/>
  </w:num>
  <w:num w:numId="33">
    <w:abstractNumId w:val="3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C3"/>
    <w:rsid w:val="00000F8C"/>
    <w:rsid w:val="000031A3"/>
    <w:rsid w:val="00052CC1"/>
    <w:rsid w:val="00075D81"/>
    <w:rsid w:val="000923AB"/>
    <w:rsid w:val="000B10B0"/>
    <w:rsid w:val="000F1F8B"/>
    <w:rsid w:val="0010439E"/>
    <w:rsid w:val="00153BCB"/>
    <w:rsid w:val="001B22D5"/>
    <w:rsid w:val="00215B38"/>
    <w:rsid w:val="00217043"/>
    <w:rsid w:val="00221D18"/>
    <w:rsid w:val="0025187C"/>
    <w:rsid w:val="002572F2"/>
    <w:rsid w:val="00266213"/>
    <w:rsid w:val="002830C8"/>
    <w:rsid w:val="002A273F"/>
    <w:rsid w:val="002E0752"/>
    <w:rsid w:val="002F0C9C"/>
    <w:rsid w:val="00313663"/>
    <w:rsid w:val="00316282"/>
    <w:rsid w:val="003233C9"/>
    <w:rsid w:val="00342182"/>
    <w:rsid w:val="003504FA"/>
    <w:rsid w:val="00351ACE"/>
    <w:rsid w:val="003C16AB"/>
    <w:rsid w:val="00406318"/>
    <w:rsid w:val="00465E73"/>
    <w:rsid w:val="004861D8"/>
    <w:rsid w:val="00490AB6"/>
    <w:rsid w:val="00491073"/>
    <w:rsid w:val="004D5012"/>
    <w:rsid w:val="004F4C93"/>
    <w:rsid w:val="005821B9"/>
    <w:rsid w:val="005F409D"/>
    <w:rsid w:val="005F7299"/>
    <w:rsid w:val="00603EA5"/>
    <w:rsid w:val="006166C3"/>
    <w:rsid w:val="00624508"/>
    <w:rsid w:val="0064090E"/>
    <w:rsid w:val="0065600C"/>
    <w:rsid w:val="00676EA9"/>
    <w:rsid w:val="00696936"/>
    <w:rsid w:val="006A32DA"/>
    <w:rsid w:val="006B1BD9"/>
    <w:rsid w:val="006C0801"/>
    <w:rsid w:val="006D17D1"/>
    <w:rsid w:val="006D3025"/>
    <w:rsid w:val="00716034"/>
    <w:rsid w:val="007200B6"/>
    <w:rsid w:val="00722131"/>
    <w:rsid w:val="0072613C"/>
    <w:rsid w:val="00733E95"/>
    <w:rsid w:val="00746C94"/>
    <w:rsid w:val="007628B0"/>
    <w:rsid w:val="007F19BB"/>
    <w:rsid w:val="0080252D"/>
    <w:rsid w:val="008127F8"/>
    <w:rsid w:val="00817B47"/>
    <w:rsid w:val="00820365"/>
    <w:rsid w:val="00821317"/>
    <w:rsid w:val="00831D21"/>
    <w:rsid w:val="008463F5"/>
    <w:rsid w:val="008877F0"/>
    <w:rsid w:val="008C2FD9"/>
    <w:rsid w:val="008E16DD"/>
    <w:rsid w:val="008E7091"/>
    <w:rsid w:val="008F59BA"/>
    <w:rsid w:val="008F79EC"/>
    <w:rsid w:val="009163E8"/>
    <w:rsid w:val="00954F5F"/>
    <w:rsid w:val="009874A7"/>
    <w:rsid w:val="00991A96"/>
    <w:rsid w:val="009F69C1"/>
    <w:rsid w:val="00A44212"/>
    <w:rsid w:val="00A44D83"/>
    <w:rsid w:val="00A752E1"/>
    <w:rsid w:val="00A765D4"/>
    <w:rsid w:val="00AB005F"/>
    <w:rsid w:val="00AE0070"/>
    <w:rsid w:val="00B345B5"/>
    <w:rsid w:val="00B74A47"/>
    <w:rsid w:val="00BA7EB2"/>
    <w:rsid w:val="00BB1786"/>
    <w:rsid w:val="00BC7995"/>
    <w:rsid w:val="00BE521A"/>
    <w:rsid w:val="00BE5DC1"/>
    <w:rsid w:val="00BE7B5D"/>
    <w:rsid w:val="00C01763"/>
    <w:rsid w:val="00C040A5"/>
    <w:rsid w:val="00C84D6C"/>
    <w:rsid w:val="00CC43F3"/>
    <w:rsid w:val="00CE70FC"/>
    <w:rsid w:val="00D02D5D"/>
    <w:rsid w:val="00D41CB3"/>
    <w:rsid w:val="00D425EC"/>
    <w:rsid w:val="00D6027C"/>
    <w:rsid w:val="00D62ADC"/>
    <w:rsid w:val="00D91215"/>
    <w:rsid w:val="00DA0596"/>
    <w:rsid w:val="00EB463A"/>
    <w:rsid w:val="00EC2FB8"/>
    <w:rsid w:val="00EE5273"/>
    <w:rsid w:val="00F366A7"/>
    <w:rsid w:val="00F60BCC"/>
    <w:rsid w:val="00F62171"/>
    <w:rsid w:val="00F728B3"/>
    <w:rsid w:val="00F810F2"/>
    <w:rsid w:val="00FB235E"/>
    <w:rsid w:val="00FD1B06"/>
    <w:rsid w:val="00FD7B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D1B6"/>
  <w15:chartTrackingRefBased/>
  <w15:docId w15:val="{0EA4B9A0-303E-4C98-AD82-04398EA7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66C3"/>
    <w:pPr>
      <w:suppressAutoHyphens/>
      <w:spacing w:after="200" w:line="276" w:lineRule="auto"/>
    </w:pPr>
    <w:rPr>
      <w:rFonts w:ascii="Calibri" w:eastAsia="Calibri" w:hAnsi="Calibri" w:cs="Calibri"/>
      <w:lang w:eastAsia="zh-CN"/>
    </w:rPr>
  </w:style>
  <w:style w:type="paragraph" w:styleId="Nadpis1">
    <w:name w:val="heading 1"/>
    <w:basedOn w:val="Nadpis"/>
    <w:next w:val="Zkladntext"/>
    <w:link w:val="Nadpis1Char"/>
    <w:qFormat/>
    <w:rsid w:val="006166C3"/>
    <w:pPr>
      <w:numPr>
        <w:numId w:val="2"/>
      </w:numPr>
      <w:outlineLvl w:val="0"/>
    </w:pPr>
    <w:rPr>
      <w:b/>
      <w:bCs/>
      <w:sz w:val="32"/>
      <w:szCs w:val="32"/>
    </w:rPr>
  </w:style>
  <w:style w:type="paragraph" w:styleId="Nadpis2">
    <w:name w:val="heading 2"/>
    <w:basedOn w:val="Nadpis"/>
    <w:next w:val="Zkladntext"/>
    <w:link w:val="Nadpis2Char"/>
    <w:qFormat/>
    <w:rsid w:val="006166C3"/>
    <w:pPr>
      <w:numPr>
        <w:ilvl w:val="1"/>
        <w:numId w:val="2"/>
      </w:numPr>
      <w:outlineLvl w:val="1"/>
    </w:pPr>
    <w:rPr>
      <w:b/>
      <w:bCs/>
      <w:i/>
      <w:iCs/>
    </w:rPr>
  </w:style>
  <w:style w:type="paragraph" w:styleId="Nadpis3">
    <w:name w:val="heading 3"/>
    <w:basedOn w:val="Nadpis"/>
    <w:next w:val="Zkladntext"/>
    <w:link w:val="Nadpis3Char"/>
    <w:qFormat/>
    <w:rsid w:val="006166C3"/>
    <w:pPr>
      <w:numPr>
        <w:ilvl w:val="2"/>
        <w:numId w:val="2"/>
      </w:numPr>
      <w:outlineLvl w:val="2"/>
    </w:pPr>
    <w:rPr>
      <w:rFonts w:ascii="Times New Roman" w:eastAsia="SimSun" w:hAnsi="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166C3"/>
    <w:rPr>
      <w:rFonts w:ascii="Arial" w:eastAsia="Microsoft YaHei" w:hAnsi="Arial" w:cs="Mangal"/>
      <w:b/>
      <w:bCs/>
      <w:sz w:val="32"/>
      <w:szCs w:val="32"/>
      <w:lang w:eastAsia="zh-CN"/>
    </w:rPr>
  </w:style>
  <w:style w:type="character" w:customStyle="1" w:styleId="Nadpis2Char">
    <w:name w:val="Nadpis 2 Char"/>
    <w:basedOn w:val="Predvolenpsmoodseku"/>
    <w:link w:val="Nadpis2"/>
    <w:rsid w:val="006166C3"/>
    <w:rPr>
      <w:rFonts w:ascii="Arial" w:eastAsia="Microsoft YaHei" w:hAnsi="Arial" w:cs="Mangal"/>
      <w:b/>
      <w:bCs/>
      <w:i/>
      <w:iCs/>
      <w:sz w:val="28"/>
      <w:szCs w:val="28"/>
      <w:lang w:eastAsia="zh-CN"/>
    </w:rPr>
  </w:style>
  <w:style w:type="character" w:customStyle="1" w:styleId="Nadpis3Char">
    <w:name w:val="Nadpis 3 Char"/>
    <w:basedOn w:val="Predvolenpsmoodseku"/>
    <w:link w:val="Nadpis3"/>
    <w:rsid w:val="006166C3"/>
    <w:rPr>
      <w:rFonts w:ascii="Times New Roman" w:eastAsia="SimSun" w:hAnsi="Times New Roman" w:cs="Mangal"/>
      <w:b/>
      <w:bCs/>
      <w:sz w:val="28"/>
      <w:szCs w:val="28"/>
      <w:lang w:eastAsia="zh-CN"/>
    </w:rPr>
  </w:style>
  <w:style w:type="paragraph" w:customStyle="1" w:styleId="Nadpis">
    <w:name w:val="Nadpis"/>
    <w:basedOn w:val="Normlny"/>
    <w:next w:val="Zkladntext"/>
    <w:rsid w:val="006166C3"/>
    <w:pPr>
      <w:keepNext/>
      <w:spacing w:before="240" w:after="120"/>
    </w:pPr>
    <w:rPr>
      <w:rFonts w:ascii="Arial" w:eastAsia="Microsoft YaHei" w:hAnsi="Arial" w:cs="Mangal"/>
      <w:sz w:val="28"/>
      <w:szCs w:val="28"/>
    </w:rPr>
  </w:style>
  <w:style w:type="paragraph" w:styleId="Zkladntext">
    <w:name w:val="Body Text"/>
    <w:basedOn w:val="Normlny"/>
    <w:link w:val="ZkladntextChar"/>
    <w:rsid w:val="006166C3"/>
    <w:pPr>
      <w:spacing w:after="0" w:line="240" w:lineRule="auto"/>
      <w:jc w:val="center"/>
    </w:pPr>
    <w:rPr>
      <w:rFonts w:ascii="Times New Roman" w:eastAsia="Times New Roman" w:hAnsi="Times New Roman" w:cs="Times New Roman"/>
      <w:b/>
      <w:bCs/>
      <w:sz w:val="24"/>
      <w:szCs w:val="24"/>
    </w:rPr>
  </w:style>
  <w:style w:type="character" w:customStyle="1" w:styleId="ZkladntextChar">
    <w:name w:val="Základný text Char"/>
    <w:basedOn w:val="Predvolenpsmoodseku"/>
    <w:link w:val="Zkladntext"/>
    <w:rsid w:val="006166C3"/>
    <w:rPr>
      <w:rFonts w:ascii="Times New Roman" w:eastAsia="Times New Roman" w:hAnsi="Times New Roman" w:cs="Times New Roman"/>
      <w:b/>
      <w:bCs/>
      <w:sz w:val="24"/>
      <w:szCs w:val="24"/>
      <w:lang w:eastAsia="zh-CN"/>
    </w:rPr>
  </w:style>
  <w:style w:type="character" w:customStyle="1" w:styleId="WW8Num1z0">
    <w:name w:val="WW8Num1z0"/>
    <w:rsid w:val="006166C3"/>
  </w:style>
  <w:style w:type="character" w:customStyle="1" w:styleId="WW8Num1z1">
    <w:name w:val="WW8Num1z1"/>
    <w:rsid w:val="006166C3"/>
  </w:style>
  <w:style w:type="character" w:customStyle="1" w:styleId="WW8Num1z2">
    <w:name w:val="WW8Num1z2"/>
    <w:rsid w:val="006166C3"/>
  </w:style>
  <w:style w:type="character" w:customStyle="1" w:styleId="WW8Num1z3">
    <w:name w:val="WW8Num1z3"/>
    <w:rsid w:val="006166C3"/>
  </w:style>
  <w:style w:type="character" w:customStyle="1" w:styleId="WW8Num1z4">
    <w:name w:val="WW8Num1z4"/>
    <w:rsid w:val="006166C3"/>
  </w:style>
  <w:style w:type="character" w:customStyle="1" w:styleId="WW8Num1z5">
    <w:name w:val="WW8Num1z5"/>
    <w:rsid w:val="006166C3"/>
  </w:style>
  <w:style w:type="character" w:customStyle="1" w:styleId="WW8Num1z6">
    <w:name w:val="WW8Num1z6"/>
    <w:rsid w:val="006166C3"/>
  </w:style>
  <w:style w:type="character" w:customStyle="1" w:styleId="WW8Num1z7">
    <w:name w:val="WW8Num1z7"/>
    <w:rsid w:val="006166C3"/>
  </w:style>
  <w:style w:type="character" w:customStyle="1" w:styleId="WW8Num1z8">
    <w:name w:val="WW8Num1z8"/>
    <w:rsid w:val="006166C3"/>
  </w:style>
  <w:style w:type="character" w:customStyle="1" w:styleId="WW8Num2z0">
    <w:name w:val="WW8Num2z0"/>
    <w:rsid w:val="006166C3"/>
  </w:style>
  <w:style w:type="character" w:customStyle="1" w:styleId="WW8Num2z1">
    <w:name w:val="WW8Num2z1"/>
    <w:rsid w:val="006166C3"/>
  </w:style>
  <w:style w:type="character" w:customStyle="1" w:styleId="WW8Num2z2">
    <w:name w:val="WW8Num2z2"/>
    <w:rsid w:val="006166C3"/>
  </w:style>
  <w:style w:type="character" w:customStyle="1" w:styleId="WW8Num2z3">
    <w:name w:val="WW8Num2z3"/>
    <w:rsid w:val="006166C3"/>
  </w:style>
  <w:style w:type="character" w:customStyle="1" w:styleId="WW8Num2z4">
    <w:name w:val="WW8Num2z4"/>
    <w:rsid w:val="006166C3"/>
  </w:style>
  <w:style w:type="character" w:customStyle="1" w:styleId="WW8Num2z5">
    <w:name w:val="WW8Num2z5"/>
    <w:rsid w:val="006166C3"/>
  </w:style>
  <w:style w:type="character" w:customStyle="1" w:styleId="WW8Num2z6">
    <w:name w:val="WW8Num2z6"/>
    <w:rsid w:val="006166C3"/>
  </w:style>
  <w:style w:type="character" w:customStyle="1" w:styleId="WW8Num2z7">
    <w:name w:val="WW8Num2z7"/>
    <w:rsid w:val="006166C3"/>
  </w:style>
  <w:style w:type="character" w:customStyle="1" w:styleId="WW8Num2z8">
    <w:name w:val="WW8Num2z8"/>
    <w:rsid w:val="006166C3"/>
  </w:style>
  <w:style w:type="character" w:customStyle="1" w:styleId="WW8Num3z0">
    <w:name w:val="WW8Num3z0"/>
    <w:rsid w:val="006166C3"/>
    <w:rPr>
      <w:rFonts w:ascii="Symbol" w:hAnsi="Symbol" w:cs="Symbol"/>
      <w:szCs w:val="24"/>
      <w:shd w:val="clear" w:color="auto" w:fill="FFFFFF"/>
    </w:rPr>
  </w:style>
  <w:style w:type="character" w:customStyle="1" w:styleId="WW8Num4z0">
    <w:name w:val="WW8Num4z0"/>
    <w:rsid w:val="006166C3"/>
    <w:rPr>
      <w:rFonts w:ascii="Calibri" w:hAnsi="Calibri" w:cs="Symbol"/>
    </w:rPr>
  </w:style>
  <w:style w:type="character" w:customStyle="1" w:styleId="Predvolenpsmoodseku5">
    <w:name w:val="Predvolené písmo odseku5"/>
    <w:rsid w:val="006166C3"/>
  </w:style>
  <w:style w:type="character" w:customStyle="1" w:styleId="Predvolenpsmoodseku4">
    <w:name w:val="Predvolené písmo odseku4"/>
    <w:rsid w:val="006166C3"/>
  </w:style>
  <w:style w:type="character" w:customStyle="1" w:styleId="Predvolenpsmoodseku3">
    <w:name w:val="Predvolené písmo odseku3"/>
    <w:rsid w:val="006166C3"/>
  </w:style>
  <w:style w:type="character" w:customStyle="1" w:styleId="Predvolenpsmoodseku2">
    <w:name w:val="Predvolené písmo odseku2"/>
    <w:rsid w:val="006166C3"/>
  </w:style>
  <w:style w:type="character" w:customStyle="1" w:styleId="WW8Num5z0">
    <w:name w:val="WW8Num5z0"/>
    <w:rsid w:val="006166C3"/>
    <w:rPr>
      <w:rFonts w:ascii="Wingdings" w:hAnsi="Wingdings" w:cs="Wingdings"/>
    </w:rPr>
  </w:style>
  <w:style w:type="character" w:customStyle="1" w:styleId="WW8Num7z0">
    <w:name w:val="WW8Num7z0"/>
    <w:rsid w:val="006166C3"/>
    <w:rPr>
      <w:rFonts w:ascii="Times New Roman" w:eastAsia="Times New Roman" w:hAnsi="Times New Roman" w:cs="Times New Roman"/>
      <w:sz w:val="24"/>
    </w:rPr>
  </w:style>
  <w:style w:type="character" w:customStyle="1" w:styleId="WW8Num8z0">
    <w:name w:val="WW8Num8z0"/>
    <w:rsid w:val="006166C3"/>
    <w:rPr>
      <w:rFonts w:ascii="Arial" w:hAnsi="Arial" w:cs="Arial"/>
    </w:rPr>
  </w:style>
  <w:style w:type="character" w:customStyle="1" w:styleId="WW8Num4z1">
    <w:name w:val="WW8Num4z1"/>
    <w:rsid w:val="006166C3"/>
    <w:rPr>
      <w:rFonts w:ascii="Courier New" w:hAnsi="Courier New" w:cs="Courier New"/>
    </w:rPr>
  </w:style>
  <w:style w:type="character" w:customStyle="1" w:styleId="WW8Num4z2">
    <w:name w:val="WW8Num4z2"/>
    <w:rsid w:val="006166C3"/>
    <w:rPr>
      <w:rFonts w:ascii="Wingdings" w:hAnsi="Wingdings" w:cs="Wingdings"/>
    </w:rPr>
  </w:style>
  <w:style w:type="character" w:customStyle="1" w:styleId="WW8Num5z1">
    <w:name w:val="WW8Num5z1"/>
    <w:rsid w:val="006166C3"/>
    <w:rPr>
      <w:rFonts w:ascii="Courier New" w:hAnsi="Courier New" w:cs="Courier New"/>
    </w:rPr>
  </w:style>
  <w:style w:type="character" w:customStyle="1" w:styleId="WW8Num5z3">
    <w:name w:val="WW8Num5z3"/>
    <w:rsid w:val="006166C3"/>
    <w:rPr>
      <w:rFonts w:ascii="Symbol" w:hAnsi="Symbol" w:cs="Symbol"/>
    </w:rPr>
  </w:style>
  <w:style w:type="character" w:customStyle="1" w:styleId="WW8Num6z0">
    <w:name w:val="WW8Num6z0"/>
    <w:rsid w:val="006166C3"/>
    <w:rPr>
      <w:rFonts w:ascii="Symbol" w:hAnsi="Symbol" w:cs="Symbol"/>
    </w:rPr>
  </w:style>
  <w:style w:type="character" w:customStyle="1" w:styleId="WW8Num6z1">
    <w:name w:val="WW8Num6z1"/>
    <w:rsid w:val="006166C3"/>
    <w:rPr>
      <w:rFonts w:ascii="Courier New" w:hAnsi="Courier New" w:cs="Courier New"/>
    </w:rPr>
  </w:style>
  <w:style w:type="character" w:customStyle="1" w:styleId="WW8Num6z2">
    <w:name w:val="WW8Num6z2"/>
    <w:rsid w:val="006166C3"/>
    <w:rPr>
      <w:rFonts w:ascii="Wingdings" w:hAnsi="Wingdings" w:cs="Wingdings"/>
    </w:rPr>
  </w:style>
  <w:style w:type="character" w:customStyle="1" w:styleId="WW8Num10z0">
    <w:name w:val="WW8Num10z0"/>
    <w:rsid w:val="006166C3"/>
    <w:rPr>
      <w:rFonts w:ascii="Wingdings" w:hAnsi="Wingdings" w:cs="Wingdings"/>
    </w:rPr>
  </w:style>
  <w:style w:type="character" w:customStyle="1" w:styleId="WW8Num10z1">
    <w:name w:val="WW8Num10z1"/>
    <w:rsid w:val="006166C3"/>
    <w:rPr>
      <w:rFonts w:ascii="Courier New" w:hAnsi="Courier New" w:cs="Courier New"/>
    </w:rPr>
  </w:style>
  <w:style w:type="character" w:customStyle="1" w:styleId="WW8Num10z3">
    <w:name w:val="WW8Num10z3"/>
    <w:rsid w:val="006166C3"/>
    <w:rPr>
      <w:rFonts w:ascii="Symbol" w:hAnsi="Symbol" w:cs="Symbol"/>
    </w:rPr>
  </w:style>
  <w:style w:type="character" w:customStyle="1" w:styleId="WW8Num11z0">
    <w:name w:val="WW8Num11z0"/>
    <w:rsid w:val="006166C3"/>
    <w:rPr>
      <w:rFonts w:ascii="Arial" w:eastAsia="Calibri" w:hAnsi="Arial" w:cs="Arial"/>
    </w:rPr>
  </w:style>
  <w:style w:type="character" w:customStyle="1" w:styleId="WW8Num11z1">
    <w:name w:val="WW8Num11z1"/>
    <w:rsid w:val="006166C3"/>
    <w:rPr>
      <w:rFonts w:ascii="Courier New" w:hAnsi="Courier New" w:cs="Courier New"/>
    </w:rPr>
  </w:style>
  <w:style w:type="character" w:customStyle="1" w:styleId="WW8Num11z2">
    <w:name w:val="WW8Num11z2"/>
    <w:rsid w:val="006166C3"/>
    <w:rPr>
      <w:rFonts w:ascii="Wingdings" w:hAnsi="Wingdings" w:cs="Wingdings"/>
    </w:rPr>
  </w:style>
  <w:style w:type="character" w:customStyle="1" w:styleId="WW8Num11z3">
    <w:name w:val="WW8Num11z3"/>
    <w:rsid w:val="006166C3"/>
    <w:rPr>
      <w:rFonts w:ascii="Symbol" w:hAnsi="Symbol" w:cs="Symbol"/>
    </w:rPr>
  </w:style>
  <w:style w:type="character" w:customStyle="1" w:styleId="Predvolenpsmoodseku1">
    <w:name w:val="Predvolené písmo odseku1"/>
    <w:rsid w:val="006166C3"/>
  </w:style>
  <w:style w:type="character" w:customStyle="1" w:styleId="HlavikaChar">
    <w:name w:val="Hlavička Char"/>
    <w:basedOn w:val="Predvolenpsmoodseku1"/>
    <w:rsid w:val="006166C3"/>
  </w:style>
  <w:style w:type="character" w:customStyle="1" w:styleId="PtaChar">
    <w:name w:val="Päta Char"/>
    <w:basedOn w:val="Predvolenpsmoodseku1"/>
    <w:uiPriority w:val="99"/>
    <w:rsid w:val="006166C3"/>
  </w:style>
  <w:style w:type="character" w:customStyle="1" w:styleId="ObyajntextChar">
    <w:name w:val="Obyčajný text Char"/>
    <w:rsid w:val="006166C3"/>
    <w:rPr>
      <w:rFonts w:ascii="Courier New" w:eastAsia="Times New Roman" w:hAnsi="Courier New" w:cs="Courier New"/>
      <w:sz w:val="20"/>
      <w:szCs w:val="20"/>
    </w:rPr>
  </w:style>
  <w:style w:type="character" w:customStyle="1" w:styleId="TextbublinyChar">
    <w:name w:val="Text bubliny Char"/>
    <w:rsid w:val="006166C3"/>
    <w:rPr>
      <w:rFonts w:ascii="Tahoma" w:hAnsi="Tahoma" w:cs="Tahoma"/>
      <w:sz w:val="16"/>
      <w:szCs w:val="16"/>
    </w:rPr>
  </w:style>
  <w:style w:type="character" w:styleId="Hypertextovprepojenie">
    <w:name w:val="Hyperlink"/>
    <w:uiPriority w:val="99"/>
    <w:rsid w:val="006166C3"/>
    <w:rPr>
      <w:color w:val="0000FF"/>
      <w:u w:val="single"/>
    </w:rPr>
  </w:style>
  <w:style w:type="character" w:customStyle="1" w:styleId="PredformtovanHTMLChar">
    <w:name w:val="Predformátované HTML Char"/>
    <w:uiPriority w:val="99"/>
    <w:rsid w:val="006166C3"/>
    <w:rPr>
      <w:rFonts w:ascii="Courier New" w:eastAsia="Times New Roman" w:hAnsi="Courier New" w:cs="Courier New"/>
      <w:sz w:val="20"/>
      <w:szCs w:val="20"/>
    </w:rPr>
  </w:style>
  <w:style w:type="character" w:customStyle="1" w:styleId="Odkaznakomentr1">
    <w:name w:val="Odkaz na komentár1"/>
    <w:rsid w:val="006166C3"/>
    <w:rPr>
      <w:sz w:val="16"/>
      <w:szCs w:val="16"/>
    </w:rPr>
  </w:style>
  <w:style w:type="character" w:customStyle="1" w:styleId="TextkomentraChar">
    <w:name w:val="Text komentára Char"/>
    <w:uiPriority w:val="99"/>
    <w:rsid w:val="006166C3"/>
    <w:rPr>
      <w:rFonts w:ascii="Calibri" w:eastAsia="Calibri" w:hAnsi="Calibri" w:cs="Times New Roman"/>
      <w:sz w:val="20"/>
      <w:szCs w:val="20"/>
    </w:rPr>
  </w:style>
  <w:style w:type="character" w:customStyle="1" w:styleId="PredmetkomentraChar">
    <w:name w:val="Predmet komentára Char"/>
    <w:rsid w:val="006166C3"/>
    <w:rPr>
      <w:rFonts w:ascii="Calibri" w:eastAsia="Calibri" w:hAnsi="Calibri" w:cs="Times New Roman"/>
      <w:b/>
      <w:bCs/>
      <w:sz w:val="20"/>
      <w:szCs w:val="20"/>
    </w:rPr>
  </w:style>
  <w:style w:type="character" w:styleId="PouitHypertextovPrepojenie">
    <w:name w:val="FollowedHyperlink"/>
    <w:uiPriority w:val="99"/>
    <w:rsid w:val="006166C3"/>
    <w:rPr>
      <w:color w:val="800080"/>
      <w:u w:val="single"/>
    </w:rPr>
  </w:style>
  <w:style w:type="paragraph" w:customStyle="1" w:styleId="1">
    <w:name w:val="1"/>
    <w:qFormat/>
    <w:rsid w:val="006166C3"/>
    <w:pPr>
      <w:suppressAutoHyphens/>
      <w:spacing w:after="200" w:line="276" w:lineRule="auto"/>
    </w:pPr>
    <w:rPr>
      <w:rFonts w:ascii="Calibri" w:eastAsia="Calibri" w:hAnsi="Calibri" w:cs="Calibri"/>
      <w:lang w:eastAsia="zh-CN"/>
    </w:rPr>
  </w:style>
  <w:style w:type="character" w:customStyle="1" w:styleId="Odrky">
    <w:name w:val="Odrážky"/>
    <w:rsid w:val="006166C3"/>
    <w:rPr>
      <w:rFonts w:ascii="OpenSymbol" w:eastAsia="OpenSymbol" w:hAnsi="OpenSymbol" w:cs="OpenSymbol"/>
    </w:rPr>
  </w:style>
  <w:style w:type="character" w:styleId="Zvraznenie">
    <w:name w:val="Emphasis"/>
    <w:qFormat/>
    <w:rsid w:val="006166C3"/>
    <w:rPr>
      <w:i/>
      <w:iCs/>
    </w:rPr>
  </w:style>
  <w:style w:type="character" w:customStyle="1" w:styleId="WW8Num18z0">
    <w:name w:val="WW8Num18z0"/>
    <w:rsid w:val="006166C3"/>
    <w:rPr>
      <w:rFonts w:ascii="Calibri" w:eastAsia="Calibri" w:hAnsi="Calibri" w:cs="Times New Roman"/>
    </w:rPr>
  </w:style>
  <w:style w:type="character" w:customStyle="1" w:styleId="WW8Num18z1">
    <w:name w:val="WW8Num18z1"/>
    <w:rsid w:val="006166C3"/>
    <w:rPr>
      <w:rFonts w:ascii="Courier New" w:hAnsi="Courier New" w:cs="Courier New"/>
    </w:rPr>
  </w:style>
  <w:style w:type="character" w:customStyle="1" w:styleId="WW8Num18z2">
    <w:name w:val="WW8Num18z2"/>
    <w:rsid w:val="006166C3"/>
    <w:rPr>
      <w:rFonts w:ascii="Wingdings" w:hAnsi="Wingdings" w:cs="Wingdings"/>
    </w:rPr>
  </w:style>
  <w:style w:type="character" w:customStyle="1" w:styleId="WW8Num18z3">
    <w:name w:val="WW8Num18z3"/>
    <w:rsid w:val="006166C3"/>
    <w:rPr>
      <w:rFonts w:ascii="Symbol" w:hAnsi="Symbol" w:cs="Symbol"/>
    </w:rPr>
  </w:style>
  <w:style w:type="character" w:customStyle="1" w:styleId="Odkaznakomentr2">
    <w:name w:val="Odkaz na komentár2"/>
    <w:rsid w:val="006166C3"/>
    <w:rPr>
      <w:sz w:val="16"/>
      <w:szCs w:val="16"/>
    </w:rPr>
  </w:style>
  <w:style w:type="paragraph" w:styleId="Zoznam">
    <w:name w:val="List"/>
    <w:basedOn w:val="Zkladntext"/>
    <w:rsid w:val="006166C3"/>
    <w:rPr>
      <w:rFonts w:cs="Mangal"/>
    </w:rPr>
  </w:style>
  <w:style w:type="paragraph" w:styleId="Popis">
    <w:name w:val="caption"/>
    <w:basedOn w:val="Normlny"/>
    <w:qFormat/>
    <w:rsid w:val="006166C3"/>
    <w:pPr>
      <w:suppressLineNumbers/>
      <w:spacing w:before="120" w:after="120"/>
    </w:pPr>
    <w:rPr>
      <w:rFonts w:cs="Mangal"/>
      <w:i/>
      <w:iCs/>
      <w:sz w:val="24"/>
      <w:szCs w:val="24"/>
    </w:rPr>
  </w:style>
  <w:style w:type="paragraph" w:customStyle="1" w:styleId="Index">
    <w:name w:val="Index"/>
    <w:basedOn w:val="Normlny"/>
    <w:rsid w:val="006166C3"/>
    <w:pPr>
      <w:suppressLineNumbers/>
    </w:pPr>
    <w:rPr>
      <w:rFonts w:cs="Mangal"/>
    </w:rPr>
  </w:style>
  <w:style w:type="paragraph" w:customStyle="1" w:styleId="Popisek">
    <w:name w:val="Popisek"/>
    <w:basedOn w:val="Normlny"/>
    <w:rsid w:val="006166C3"/>
    <w:pPr>
      <w:suppressLineNumbers/>
      <w:spacing w:before="120" w:after="120"/>
    </w:pPr>
    <w:rPr>
      <w:rFonts w:cs="Mangal"/>
      <w:i/>
      <w:iCs/>
      <w:sz w:val="24"/>
      <w:szCs w:val="24"/>
    </w:rPr>
  </w:style>
  <w:style w:type="paragraph" w:customStyle="1" w:styleId="Rejstk">
    <w:name w:val="Rejstřík"/>
    <w:basedOn w:val="Normlny"/>
    <w:rsid w:val="006166C3"/>
    <w:pPr>
      <w:suppressLineNumbers/>
    </w:pPr>
    <w:rPr>
      <w:rFonts w:cs="Mangal"/>
    </w:rPr>
  </w:style>
  <w:style w:type="paragraph" w:styleId="Hlavika">
    <w:name w:val="header"/>
    <w:basedOn w:val="Normlny"/>
    <w:link w:val="HlavikaChar1"/>
    <w:rsid w:val="006166C3"/>
    <w:pPr>
      <w:spacing w:after="0" w:line="240" w:lineRule="auto"/>
    </w:pPr>
  </w:style>
  <w:style w:type="character" w:customStyle="1" w:styleId="HlavikaChar1">
    <w:name w:val="Hlavička Char1"/>
    <w:basedOn w:val="Predvolenpsmoodseku"/>
    <w:link w:val="Hlavika"/>
    <w:rsid w:val="006166C3"/>
    <w:rPr>
      <w:rFonts w:ascii="Calibri" w:eastAsia="Calibri" w:hAnsi="Calibri" w:cs="Calibri"/>
      <w:lang w:eastAsia="zh-CN"/>
    </w:rPr>
  </w:style>
  <w:style w:type="paragraph" w:styleId="Pta">
    <w:name w:val="footer"/>
    <w:basedOn w:val="Normlny"/>
    <w:link w:val="PtaChar1"/>
    <w:uiPriority w:val="99"/>
    <w:rsid w:val="006166C3"/>
    <w:pPr>
      <w:spacing w:after="0" w:line="240" w:lineRule="auto"/>
    </w:pPr>
  </w:style>
  <w:style w:type="character" w:customStyle="1" w:styleId="PtaChar1">
    <w:name w:val="Päta Char1"/>
    <w:basedOn w:val="Predvolenpsmoodseku"/>
    <w:link w:val="Pta"/>
    <w:uiPriority w:val="99"/>
    <w:rsid w:val="006166C3"/>
    <w:rPr>
      <w:rFonts w:ascii="Calibri" w:eastAsia="Calibri" w:hAnsi="Calibri" w:cs="Calibri"/>
      <w:lang w:eastAsia="zh-CN"/>
    </w:rPr>
  </w:style>
  <w:style w:type="paragraph" w:customStyle="1" w:styleId="Obyajntext1">
    <w:name w:val="Obyčajný text1"/>
    <w:basedOn w:val="Normlny"/>
    <w:rsid w:val="006166C3"/>
    <w:pPr>
      <w:spacing w:after="0" w:line="240" w:lineRule="auto"/>
    </w:pPr>
    <w:rPr>
      <w:rFonts w:ascii="Courier New" w:eastAsia="Times New Roman" w:hAnsi="Courier New" w:cs="Courier New"/>
      <w:sz w:val="20"/>
      <w:szCs w:val="20"/>
    </w:rPr>
  </w:style>
  <w:style w:type="paragraph" w:styleId="Textbubliny">
    <w:name w:val="Balloon Text"/>
    <w:basedOn w:val="Normlny"/>
    <w:link w:val="TextbublinyChar1"/>
    <w:rsid w:val="006166C3"/>
    <w:pPr>
      <w:spacing w:after="0" w:line="240" w:lineRule="auto"/>
    </w:pPr>
    <w:rPr>
      <w:rFonts w:ascii="Tahoma" w:hAnsi="Tahoma" w:cs="Tahoma"/>
      <w:sz w:val="16"/>
      <w:szCs w:val="16"/>
    </w:rPr>
  </w:style>
  <w:style w:type="character" w:customStyle="1" w:styleId="TextbublinyChar1">
    <w:name w:val="Text bubliny Char1"/>
    <w:basedOn w:val="Predvolenpsmoodseku"/>
    <w:link w:val="Textbubliny"/>
    <w:rsid w:val="006166C3"/>
    <w:rPr>
      <w:rFonts w:ascii="Tahoma" w:eastAsia="Calibri" w:hAnsi="Tahoma" w:cs="Tahoma"/>
      <w:sz w:val="16"/>
      <w:szCs w:val="16"/>
      <w:lang w:eastAsia="zh-CN"/>
    </w:rPr>
  </w:style>
  <w:style w:type="paragraph" w:styleId="Odsekzoznamu">
    <w:name w:val="List Paragraph"/>
    <w:basedOn w:val="Normlny"/>
    <w:qFormat/>
    <w:rsid w:val="006166C3"/>
    <w:pPr>
      <w:ind w:left="720"/>
      <w:contextualSpacing/>
    </w:pPr>
  </w:style>
  <w:style w:type="paragraph" w:styleId="PredformtovanHTML">
    <w:name w:val="HTML Preformatted"/>
    <w:basedOn w:val="Normlny"/>
    <w:link w:val="PredformtovanHTMLChar1"/>
    <w:uiPriority w:val="99"/>
    <w:rsid w:val="006166C3"/>
    <w:pPr>
      <w:spacing w:after="0" w:line="240" w:lineRule="auto"/>
    </w:pPr>
    <w:rPr>
      <w:rFonts w:ascii="Courier New" w:eastAsia="Times New Roman" w:hAnsi="Courier New" w:cs="Courier New"/>
      <w:sz w:val="20"/>
      <w:szCs w:val="20"/>
    </w:rPr>
  </w:style>
  <w:style w:type="character" w:customStyle="1" w:styleId="PredformtovanHTMLChar1">
    <w:name w:val="Predformátované HTML Char1"/>
    <w:basedOn w:val="Predvolenpsmoodseku"/>
    <w:link w:val="PredformtovanHTML"/>
    <w:uiPriority w:val="99"/>
    <w:rsid w:val="006166C3"/>
    <w:rPr>
      <w:rFonts w:ascii="Courier New" w:eastAsia="Times New Roman" w:hAnsi="Courier New" w:cs="Courier New"/>
      <w:sz w:val="20"/>
      <w:szCs w:val="20"/>
      <w:lang w:eastAsia="zh-CN"/>
    </w:rPr>
  </w:style>
  <w:style w:type="paragraph" w:customStyle="1" w:styleId="Textkomentra1">
    <w:name w:val="Text komentára1"/>
    <w:basedOn w:val="Normlny"/>
    <w:rsid w:val="006166C3"/>
    <w:pPr>
      <w:spacing w:line="240" w:lineRule="auto"/>
    </w:pPr>
    <w:rPr>
      <w:rFonts w:cs="Times New Roman"/>
      <w:sz w:val="20"/>
      <w:szCs w:val="20"/>
    </w:rPr>
  </w:style>
  <w:style w:type="paragraph" w:styleId="Textkomentra">
    <w:name w:val="annotation text"/>
    <w:basedOn w:val="Normlny"/>
    <w:link w:val="TextkomentraChar1"/>
    <w:uiPriority w:val="99"/>
    <w:unhideWhenUsed/>
    <w:rsid w:val="006166C3"/>
    <w:pPr>
      <w:spacing w:line="240" w:lineRule="auto"/>
    </w:pPr>
    <w:rPr>
      <w:sz w:val="20"/>
      <w:szCs w:val="20"/>
    </w:rPr>
  </w:style>
  <w:style w:type="character" w:customStyle="1" w:styleId="TextkomentraChar1">
    <w:name w:val="Text komentára Char1"/>
    <w:basedOn w:val="Predvolenpsmoodseku"/>
    <w:link w:val="Textkomentra"/>
    <w:uiPriority w:val="99"/>
    <w:semiHidden/>
    <w:rsid w:val="006166C3"/>
    <w:rPr>
      <w:rFonts w:ascii="Calibri" w:eastAsia="Calibri" w:hAnsi="Calibri" w:cs="Calibri"/>
      <w:sz w:val="20"/>
      <w:szCs w:val="20"/>
      <w:lang w:eastAsia="zh-CN"/>
    </w:rPr>
  </w:style>
  <w:style w:type="paragraph" w:styleId="Predmetkomentra">
    <w:name w:val="annotation subject"/>
    <w:basedOn w:val="Textkomentra1"/>
    <w:next w:val="Textkomentra1"/>
    <w:link w:val="PredmetkomentraChar1"/>
    <w:rsid w:val="006166C3"/>
    <w:pPr>
      <w:spacing w:line="276" w:lineRule="auto"/>
    </w:pPr>
    <w:rPr>
      <w:b/>
      <w:bCs/>
    </w:rPr>
  </w:style>
  <w:style w:type="character" w:customStyle="1" w:styleId="PredmetkomentraChar1">
    <w:name w:val="Predmet komentára Char1"/>
    <w:basedOn w:val="TextkomentraChar1"/>
    <w:link w:val="Predmetkomentra"/>
    <w:rsid w:val="006166C3"/>
    <w:rPr>
      <w:rFonts w:ascii="Calibri" w:eastAsia="Calibri" w:hAnsi="Calibri" w:cs="Times New Roman"/>
      <w:b/>
      <w:bCs/>
      <w:sz w:val="20"/>
      <w:szCs w:val="20"/>
      <w:lang w:eastAsia="zh-CN"/>
    </w:rPr>
  </w:style>
  <w:style w:type="paragraph" w:customStyle="1" w:styleId="Obsahtabuky">
    <w:name w:val="Obsah tabuľky"/>
    <w:basedOn w:val="Normlny"/>
    <w:rsid w:val="006166C3"/>
    <w:pPr>
      <w:suppressLineNumbers/>
    </w:pPr>
  </w:style>
  <w:style w:type="paragraph" w:customStyle="1" w:styleId="Nadpistabuky">
    <w:name w:val="Nadpis tabuľky"/>
    <w:basedOn w:val="Obsahtabuky"/>
    <w:rsid w:val="006166C3"/>
    <w:pPr>
      <w:jc w:val="center"/>
    </w:pPr>
    <w:rPr>
      <w:b/>
      <w:bCs/>
    </w:rPr>
  </w:style>
  <w:style w:type="paragraph" w:customStyle="1" w:styleId="Obsahrmca">
    <w:name w:val="Obsah rámca"/>
    <w:basedOn w:val="Zkladntext"/>
    <w:rsid w:val="006166C3"/>
  </w:style>
  <w:style w:type="paragraph" w:customStyle="1" w:styleId="beznytext">
    <w:name w:val="bezny_text"/>
    <w:rsid w:val="006166C3"/>
    <w:pPr>
      <w:widowControl w:val="0"/>
      <w:suppressAutoHyphens/>
      <w:spacing w:after="0" w:line="240" w:lineRule="auto"/>
      <w:ind w:firstLine="340"/>
      <w:jc w:val="both"/>
    </w:pPr>
    <w:rPr>
      <w:rFonts w:ascii="Times New Roman" w:eastAsia="Lucida Sans Unicode" w:hAnsi="Times New Roman" w:cs="Times New Roman"/>
      <w:bCs/>
      <w:kern w:val="1"/>
      <w:sz w:val="24"/>
      <w:szCs w:val="19"/>
      <w:lang w:eastAsia="zh-CN"/>
    </w:rPr>
  </w:style>
  <w:style w:type="paragraph" w:customStyle="1" w:styleId="beznytextneodsadeny">
    <w:name w:val="bezny_text_neodsadeny"/>
    <w:rsid w:val="006166C3"/>
    <w:pPr>
      <w:widowControl w:val="0"/>
      <w:suppressAutoHyphens/>
      <w:spacing w:before="57" w:after="57" w:line="240" w:lineRule="auto"/>
    </w:pPr>
    <w:rPr>
      <w:rFonts w:ascii="Times New Roman" w:eastAsia="Lucida Sans Unicode" w:hAnsi="Times New Roman" w:cs="Times New Roman"/>
      <w:b/>
      <w:bCs/>
      <w:kern w:val="1"/>
      <w:sz w:val="24"/>
      <w:szCs w:val="19"/>
      <w:lang w:eastAsia="zh-CN"/>
    </w:rPr>
  </w:style>
  <w:style w:type="paragraph" w:customStyle="1" w:styleId="LO-Normal">
    <w:name w:val="LO-Normal"/>
    <w:rsid w:val="006166C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WW-Zkladntext3">
    <w:name w:val="WW-Základní text 3"/>
    <w:basedOn w:val="Normlny"/>
    <w:rsid w:val="006166C3"/>
    <w:pPr>
      <w:overflowPunct w:val="0"/>
      <w:autoSpaceDE w:val="0"/>
      <w:spacing w:line="360" w:lineRule="auto"/>
      <w:jc w:val="both"/>
      <w:textAlignment w:val="baseline"/>
    </w:pPr>
    <w:rPr>
      <w:sz w:val="28"/>
      <w:szCs w:val="20"/>
    </w:rPr>
  </w:style>
  <w:style w:type="paragraph" w:customStyle="1" w:styleId="podnadpis-italica">
    <w:name w:val="podnadpis-italica"/>
    <w:next w:val="beznytext"/>
    <w:rsid w:val="006166C3"/>
    <w:pPr>
      <w:widowControl w:val="0"/>
      <w:suppressAutoHyphens/>
      <w:spacing w:after="0" w:line="240" w:lineRule="auto"/>
      <w:ind w:firstLine="340"/>
      <w:jc w:val="both"/>
    </w:pPr>
    <w:rPr>
      <w:rFonts w:ascii="Times New Roman" w:eastAsia="Lucida Sans Unicode" w:hAnsi="Times New Roman" w:cs="Times New Roman"/>
      <w:bCs/>
      <w:kern w:val="1"/>
      <w:sz w:val="24"/>
      <w:szCs w:val="19"/>
      <w:lang w:eastAsia="zh-CN"/>
    </w:rPr>
  </w:style>
  <w:style w:type="paragraph" w:customStyle="1" w:styleId="Normln">
    <w:name w:val="NormŕlnŐ"/>
    <w:rsid w:val="006166C3"/>
    <w:pPr>
      <w:suppressAutoHyphens/>
      <w:overflowPunct w:val="0"/>
      <w:autoSpaceDE w:val="0"/>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Obsahtabulky">
    <w:name w:val="Obsah tabulky"/>
    <w:basedOn w:val="Normlny"/>
    <w:rsid w:val="006166C3"/>
    <w:pPr>
      <w:suppressLineNumbers/>
    </w:pPr>
  </w:style>
  <w:style w:type="paragraph" w:customStyle="1" w:styleId="Nadpistabulky">
    <w:name w:val="Nadpis tabulky"/>
    <w:basedOn w:val="Obsahtabulky"/>
    <w:rsid w:val="006166C3"/>
    <w:pPr>
      <w:jc w:val="center"/>
    </w:pPr>
    <w:rPr>
      <w:b/>
      <w:bCs/>
    </w:rPr>
  </w:style>
  <w:style w:type="paragraph" w:customStyle="1" w:styleId="Obyajntext2">
    <w:name w:val="Obyčajný text2"/>
    <w:basedOn w:val="Normlny"/>
    <w:rsid w:val="006166C3"/>
    <w:pPr>
      <w:spacing w:after="0" w:line="240" w:lineRule="auto"/>
    </w:pPr>
    <w:rPr>
      <w:rFonts w:ascii="Courier New" w:eastAsia="Times New Roman" w:hAnsi="Courier New" w:cs="Courier New"/>
      <w:sz w:val="20"/>
      <w:szCs w:val="20"/>
    </w:rPr>
  </w:style>
  <w:style w:type="paragraph" w:customStyle="1" w:styleId="LO-Normal1">
    <w:name w:val="LO-Normal1"/>
    <w:rsid w:val="006166C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Textkomentra2">
    <w:name w:val="Text komentára2"/>
    <w:basedOn w:val="Normlny"/>
    <w:rsid w:val="006166C3"/>
    <w:rPr>
      <w:sz w:val="20"/>
      <w:szCs w:val="20"/>
    </w:rPr>
  </w:style>
  <w:style w:type="table" w:styleId="Mriekatabuky">
    <w:name w:val="Table Grid"/>
    <w:basedOn w:val="Normlnatabuka"/>
    <w:uiPriority w:val="39"/>
    <w:rsid w:val="006166C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nhideWhenUsed/>
    <w:rsid w:val="006166C3"/>
    <w:pPr>
      <w:suppressAutoHyphens w:val="0"/>
      <w:spacing w:before="120" w:after="120" w:line="240" w:lineRule="auto"/>
      <w:ind w:firstLine="680"/>
      <w:jc w:val="both"/>
    </w:pPr>
    <w:rPr>
      <w:rFonts w:ascii="Times New Roman" w:eastAsia="Times New Roman" w:hAnsi="Times New Roman" w:cs="Times New Roman"/>
      <w:sz w:val="20"/>
      <w:szCs w:val="20"/>
      <w:lang w:val="x-none" w:eastAsia="x-none"/>
    </w:rPr>
  </w:style>
  <w:style w:type="character" w:customStyle="1" w:styleId="TextpoznmkypodiarouChar">
    <w:name w:val="Text poznámky pod čiarou Char"/>
    <w:basedOn w:val="Predvolenpsmoodseku"/>
    <w:link w:val="Textpoznmkypodiarou"/>
    <w:qFormat/>
    <w:rsid w:val="006166C3"/>
    <w:rPr>
      <w:rFonts w:ascii="Times New Roman" w:eastAsia="Times New Roman" w:hAnsi="Times New Roman" w:cs="Times New Roman"/>
      <w:sz w:val="20"/>
      <w:szCs w:val="20"/>
      <w:lang w:val="x-none" w:eastAsia="x-none"/>
    </w:rPr>
  </w:style>
  <w:style w:type="character" w:styleId="Odkaznapoznmkupodiarou">
    <w:name w:val="footnote reference"/>
    <w:rsid w:val="006166C3"/>
    <w:rPr>
      <w:vertAlign w:val="superscript"/>
    </w:rPr>
  </w:style>
  <w:style w:type="paragraph" w:customStyle="1" w:styleId="xl66">
    <w:name w:val="xl66"/>
    <w:basedOn w:val="Normlny"/>
    <w:rsid w:val="006166C3"/>
    <w:pPr>
      <w:suppressAutoHyphens w:val="0"/>
      <w:spacing w:before="100" w:beforeAutospacing="1" w:after="100" w:afterAutospacing="1" w:line="240" w:lineRule="auto"/>
    </w:pPr>
    <w:rPr>
      <w:rFonts w:ascii="Arial" w:eastAsia="Times New Roman" w:hAnsi="Arial" w:cs="Arial"/>
      <w:sz w:val="20"/>
      <w:szCs w:val="20"/>
      <w:lang w:eastAsia="sk-SK"/>
    </w:rPr>
  </w:style>
  <w:style w:type="character" w:styleId="Odkaznakomentr">
    <w:name w:val="annotation reference"/>
    <w:uiPriority w:val="99"/>
    <w:semiHidden/>
    <w:unhideWhenUsed/>
    <w:rsid w:val="006166C3"/>
    <w:rPr>
      <w:sz w:val="16"/>
      <w:szCs w:val="16"/>
    </w:rPr>
  </w:style>
  <w:style w:type="character" w:styleId="Siln">
    <w:name w:val="Strong"/>
    <w:basedOn w:val="Predvolenpsmoodseku"/>
    <w:uiPriority w:val="22"/>
    <w:qFormat/>
    <w:rsid w:val="00616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KvPV_2019/" TargetMode="External"/><Relationship Id="rId13" Type="http://schemas.openxmlformats.org/officeDocument/2006/relationships/hyperlink" Target="http://www.shmu.sk/File/Hydrologia/Monitoring_PV_PzV/Monitoring_kvality_PV/KvPV_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mu.sk/File/Hydrologia/Monitoring_PV_PzV/Monitoring_kvality_PV/KvPV_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mu.sk/sk/?page=1&amp;id=kvalita_povrchovych_vo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hmu.sk/sk/?page=1&amp;id=kvalita_povrchovych_vod" TargetMode="External"/><Relationship Id="rId4" Type="http://schemas.openxmlformats.org/officeDocument/2006/relationships/settings" Target="settings.xml"/><Relationship Id="rId9" Type="http://schemas.openxmlformats.org/officeDocument/2006/relationships/hyperlink" Target="http://www.shmu.sk/File/Hydrologia/Monitoring_PV_PzV/Monitoring_kvality_PV/KvPV_2019/"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38B9-E858-4067-857E-A665372D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4487</Words>
  <Characters>25578</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Marta Mútňanová</cp:lastModifiedBy>
  <cp:revision>12</cp:revision>
  <dcterms:created xsi:type="dcterms:W3CDTF">2022-04-27T11:45:00Z</dcterms:created>
  <dcterms:modified xsi:type="dcterms:W3CDTF">2022-05-06T08:04:00Z</dcterms:modified>
</cp:coreProperties>
</file>