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380CC" w14:textId="52F7237F" w:rsidR="001A10C1" w:rsidRDefault="009E2936" w:rsidP="001A10C1">
      <w:pPr>
        <w:spacing w:before="120"/>
        <w:rPr>
          <w:rFonts w:ascii="Times New Roman" w:hAnsi="Times New Roman" w:cs="Times New Roman"/>
          <w:b/>
          <w:sz w:val="24"/>
          <w:szCs w:val="24"/>
        </w:rPr>
      </w:pPr>
      <w:r>
        <w:rPr>
          <w:rFonts w:ascii="Times New Roman" w:hAnsi="Times New Roman" w:cs="Times New Roman"/>
          <w:b/>
          <w:sz w:val="24"/>
          <w:szCs w:val="24"/>
        </w:rPr>
        <w:t>SKUEV0304</w:t>
      </w:r>
      <w:r w:rsidR="00525E45">
        <w:rPr>
          <w:rFonts w:ascii="Times New Roman" w:hAnsi="Times New Roman" w:cs="Times New Roman"/>
          <w:b/>
          <w:sz w:val="24"/>
          <w:szCs w:val="24"/>
        </w:rPr>
        <w:t xml:space="preserve"> </w:t>
      </w:r>
      <w:r>
        <w:rPr>
          <w:rFonts w:ascii="Times New Roman" w:hAnsi="Times New Roman" w:cs="Times New Roman"/>
          <w:b/>
          <w:sz w:val="24"/>
          <w:szCs w:val="24"/>
        </w:rPr>
        <w:t>Oravská vodná nádrž</w:t>
      </w:r>
    </w:p>
    <w:p w14:paraId="56872296" w14:textId="77777777" w:rsidR="00AE77E1" w:rsidRDefault="00AE77E1" w:rsidP="00EF2001">
      <w:pPr>
        <w:spacing w:line="240" w:lineRule="auto"/>
        <w:rPr>
          <w:rFonts w:ascii="Times New Roman" w:hAnsi="Times New Roman" w:cs="Times New Roman"/>
          <w:b/>
        </w:rPr>
      </w:pPr>
    </w:p>
    <w:p w14:paraId="767D0C8F" w14:textId="45CED4DF" w:rsidR="002822A5" w:rsidRDefault="002822A5" w:rsidP="00EF2001">
      <w:pPr>
        <w:spacing w:line="240" w:lineRule="auto"/>
        <w:rPr>
          <w:rFonts w:ascii="Times New Roman" w:hAnsi="Times New Roman" w:cs="Times New Roman"/>
          <w:b/>
        </w:rPr>
      </w:pPr>
      <w:r w:rsidRPr="00DC071D">
        <w:rPr>
          <w:rFonts w:ascii="Times New Roman" w:hAnsi="Times New Roman" w:cs="Times New Roman"/>
          <w:b/>
        </w:rPr>
        <w:t>Ciele ochrany</w:t>
      </w:r>
      <w:r w:rsidR="00B211F8" w:rsidRPr="00DC071D">
        <w:rPr>
          <w:rFonts w:ascii="Times New Roman" w:hAnsi="Times New Roman" w:cs="Times New Roman"/>
          <w:b/>
        </w:rPr>
        <w:t>:</w:t>
      </w:r>
    </w:p>
    <w:p w14:paraId="69DD7A9B" w14:textId="0AE50D73" w:rsidR="007624B5" w:rsidRDefault="007624B5" w:rsidP="00EF2001">
      <w:pPr>
        <w:spacing w:line="240" w:lineRule="auto"/>
        <w:rPr>
          <w:rFonts w:ascii="Times New Roman" w:hAnsi="Times New Roman" w:cs="Times New Roman"/>
          <w:b/>
        </w:rPr>
      </w:pPr>
    </w:p>
    <w:p w14:paraId="13FC18D3" w14:textId="008B395B" w:rsidR="00AA06A1" w:rsidRPr="00775056" w:rsidRDefault="009A7416" w:rsidP="00BC5174">
      <w:pPr>
        <w:pStyle w:val="Zkladntext"/>
        <w:widowControl w:val="0"/>
        <w:spacing w:after="120"/>
        <w:ind w:left="-142"/>
        <w:jc w:val="both"/>
        <w:rPr>
          <w:b w:val="0"/>
          <w:color w:val="000000"/>
          <w:shd w:val="clear" w:color="auto" w:fill="FFFFFF"/>
        </w:rPr>
      </w:pPr>
      <w:r>
        <w:rPr>
          <w:b w:val="0"/>
          <w:color w:val="000000"/>
        </w:rPr>
        <w:t>Z</w:t>
      </w:r>
      <w:r w:rsidR="00AA06A1" w:rsidRPr="00775056">
        <w:rPr>
          <w:b w:val="0"/>
          <w:color w:val="000000"/>
        </w:rPr>
        <w:t xml:space="preserve">lepšenie stavu </w:t>
      </w:r>
      <w:r w:rsidR="00AA06A1">
        <w:rPr>
          <w:color w:val="000000"/>
        </w:rPr>
        <w:t>biotopu Ls1.3</w:t>
      </w:r>
      <w:r w:rsidR="00AA06A1" w:rsidRPr="00775056">
        <w:rPr>
          <w:color w:val="000000"/>
        </w:rPr>
        <w:t xml:space="preserve"> </w:t>
      </w:r>
      <w:r w:rsidR="00AA06A1" w:rsidRPr="00775056">
        <w:rPr>
          <w:bCs w:val="0"/>
          <w:color w:val="000000"/>
          <w:shd w:val="clear" w:color="auto" w:fill="FFFFFF"/>
        </w:rPr>
        <w:t>(</w:t>
      </w:r>
      <w:r w:rsidR="00AA06A1" w:rsidRPr="00775056">
        <w:rPr>
          <w:color w:val="000000"/>
          <w:lang w:eastAsia="sk-SK"/>
        </w:rPr>
        <w:t>91E0*</w:t>
      </w:r>
      <w:r w:rsidR="00AA06A1" w:rsidRPr="00775056">
        <w:rPr>
          <w:bCs w:val="0"/>
          <w:color w:val="000000"/>
          <w:shd w:val="clear" w:color="auto" w:fill="FFFFFF"/>
        </w:rPr>
        <w:t xml:space="preserve">) </w:t>
      </w:r>
      <w:r w:rsidR="00AA06A1">
        <w:rPr>
          <w:bCs w:val="0"/>
          <w:color w:val="000000"/>
          <w:shd w:val="clear" w:color="auto" w:fill="FFFFFF"/>
        </w:rPr>
        <w:t xml:space="preserve">Jaseňovo-jelšové podhorské </w:t>
      </w:r>
      <w:r w:rsidR="00AA06A1" w:rsidRPr="00775056">
        <w:rPr>
          <w:bCs w:val="0"/>
          <w:color w:val="000000"/>
          <w:shd w:val="clear" w:color="auto" w:fill="FFFFFF"/>
        </w:rPr>
        <w:t>lužné lesy</w:t>
      </w:r>
      <w:r w:rsidR="00AA06A1" w:rsidRPr="00775056">
        <w:rPr>
          <w:b w:val="0"/>
          <w:color w:val="000000"/>
        </w:rPr>
        <w:t xml:space="preserve"> za splnenia nasledovných atribútov</w:t>
      </w:r>
      <w:r w:rsidR="00AA06A1"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AA06A1" w:rsidRPr="0000010E" w14:paraId="0F90F294" w14:textId="77777777" w:rsidTr="00AF4D70">
        <w:trPr>
          <w:jc w:val="center"/>
        </w:trPr>
        <w:tc>
          <w:tcPr>
            <w:tcW w:w="1838" w:type="dxa"/>
            <w:tcMar>
              <w:top w:w="100" w:type="dxa"/>
              <w:left w:w="100" w:type="dxa"/>
              <w:bottom w:w="100" w:type="dxa"/>
              <w:right w:w="100" w:type="dxa"/>
            </w:tcMar>
          </w:tcPr>
          <w:p w14:paraId="49510196" w14:textId="77777777" w:rsidR="00AA06A1" w:rsidRPr="00775056" w:rsidRDefault="00AA06A1" w:rsidP="00AF4D70">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43B6B467" w14:textId="77777777" w:rsidR="00AA06A1" w:rsidRPr="00775056" w:rsidRDefault="00AA06A1" w:rsidP="00AF4D70">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Merateľnosť</w:t>
            </w:r>
          </w:p>
        </w:tc>
        <w:tc>
          <w:tcPr>
            <w:tcW w:w="1134" w:type="dxa"/>
            <w:tcMar>
              <w:top w:w="100" w:type="dxa"/>
              <w:left w:w="100" w:type="dxa"/>
              <w:bottom w:w="100" w:type="dxa"/>
              <w:right w:w="100" w:type="dxa"/>
            </w:tcMar>
          </w:tcPr>
          <w:p w14:paraId="5333B63F" w14:textId="77777777" w:rsidR="00AA06A1" w:rsidRPr="00775056" w:rsidRDefault="00AA06A1" w:rsidP="00AF4D70">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Cieľová hodnota</w:t>
            </w:r>
          </w:p>
        </w:tc>
        <w:tc>
          <w:tcPr>
            <w:tcW w:w="5128" w:type="dxa"/>
            <w:tcMar>
              <w:top w:w="100" w:type="dxa"/>
              <w:left w:w="100" w:type="dxa"/>
              <w:bottom w:w="100" w:type="dxa"/>
              <w:right w:w="100" w:type="dxa"/>
            </w:tcMar>
          </w:tcPr>
          <w:p w14:paraId="01E37F22" w14:textId="77777777" w:rsidR="00AA06A1" w:rsidRPr="00775056" w:rsidRDefault="00AA06A1" w:rsidP="00AF4D70">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Doplnkové informácie</w:t>
            </w:r>
          </w:p>
        </w:tc>
      </w:tr>
      <w:tr w:rsidR="00AA06A1" w:rsidRPr="0000010E" w14:paraId="7684DEB6" w14:textId="77777777" w:rsidTr="00AF4D70">
        <w:trPr>
          <w:trHeight w:val="270"/>
          <w:jc w:val="center"/>
        </w:trPr>
        <w:tc>
          <w:tcPr>
            <w:tcW w:w="1838" w:type="dxa"/>
            <w:tcMar>
              <w:top w:w="100" w:type="dxa"/>
              <w:left w:w="100" w:type="dxa"/>
              <w:bottom w:w="100" w:type="dxa"/>
              <w:right w:w="100" w:type="dxa"/>
            </w:tcMar>
          </w:tcPr>
          <w:p w14:paraId="46B6C639" w14:textId="77777777" w:rsidR="00AA06A1" w:rsidRPr="00775056" w:rsidRDefault="00AA06A1" w:rsidP="00AF4D70">
            <w:pPr>
              <w:widowControl w:val="0"/>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6CDF5ADC" w14:textId="77777777" w:rsidR="00AA06A1" w:rsidRPr="00775056" w:rsidRDefault="00AA06A1" w:rsidP="00AF4D70">
            <w:pPr>
              <w:widowControl w:val="0"/>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tcPr>
          <w:p w14:paraId="4FADA82D" w14:textId="7DFA50EF" w:rsidR="00AA06A1" w:rsidRPr="00775056" w:rsidRDefault="00DF4D9E" w:rsidP="007624B5">
            <w:pPr>
              <w:widowControl w:val="0"/>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5,65</w:t>
            </w:r>
          </w:p>
        </w:tc>
        <w:tc>
          <w:tcPr>
            <w:tcW w:w="5128" w:type="dxa"/>
            <w:tcMar>
              <w:top w:w="100" w:type="dxa"/>
              <w:left w:w="100" w:type="dxa"/>
              <w:bottom w:w="100" w:type="dxa"/>
              <w:right w:w="100" w:type="dxa"/>
            </w:tcMar>
          </w:tcPr>
          <w:p w14:paraId="5419A2BC" w14:textId="1659850A" w:rsidR="00AA06A1" w:rsidRPr="00775056" w:rsidRDefault="00AA06A1" w:rsidP="00AF4D70">
            <w:pPr>
              <w:widowControl w:val="0"/>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Min. udržanie ex</w:t>
            </w:r>
            <w:r w:rsidR="009A7416">
              <w:rPr>
                <w:rFonts w:ascii="Times New Roman" w:hAnsi="Times New Roman" w:cs="Times New Roman"/>
                <w:color w:val="000000"/>
                <w:sz w:val="18"/>
                <w:szCs w:val="18"/>
              </w:rPr>
              <w:t>istujúcej výmery biotopu v ÚEV, pôvodne odhadovaná výmera 62,5 ha bola výrazne nadhodnotená.</w:t>
            </w:r>
          </w:p>
        </w:tc>
      </w:tr>
      <w:tr w:rsidR="00AA06A1" w:rsidRPr="0000010E" w14:paraId="6F2EF018" w14:textId="77777777" w:rsidTr="00AF4D70">
        <w:trPr>
          <w:trHeight w:val="179"/>
          <w:jc w:val="center"/>
        </w:trPr>
        <w:tc>
          <w:tcPr>
            <w:tcW w:w="1838" w:type="dxa"/>
            <w:tcMar>
              <w:top w:w="100" w:type="dxa"/>
              <w:left w:w="100" w:type="dxa"/>
              <w:bottom w:w="100" w:type="dxa"/>
              <w:right w:w="100" w:type="dxa"/>
            </w:tcMar>
            <w:vAlign w:val="bottom"/>
          </w:tcPr>
          <w:p w14:paraId="6260D2D8" w14:textId="77777777" w:rsidR="00AA06A1" w:rsidRPr="00775056" w:rsidRDefault="00AA06A1" w:rsidP="00AF4D70">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37858382" w14:textId="77777777" w:rsidR="00AA06A1" w:rsidRPr="00775056" w:rsidRDefault="00AA06A1" w:rsidP="00AF4D70">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1812E04E" w14:textId="77777777" w:rsidR="00AA06A1" w:rsidRPr="00775056" w:rsidRDefault="00AA06A1" w:rsidP="00AF4D70">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80 %</w:t>
            </w:r>
          </w:p>
        </w:tc>
        <w:tc>
          <w:tcPr>
            <w:tcW w:w="5128" w:type="dxa"/>
            <w:tcMar>
              <w:top w:w="100" w:type="dxa"/>
              <w:left w:w="100" w:type="dxa"/>
              <w:bottom w:w="100" w:type="dxa"/>
              <w:right w:w="100" w:type="dxa"/>
            </w:tcMar>
            <w:vAlign w:val="bottom"/>
          </w:tcPr>
          <w:p w14:paraId="2733CE27" w14:textId="77777777" w:rsidR="00AA06A1" w:rsidRPr="00AE6C2D" w:rsidRDefault="00AA06A1" w:rsidP="00AF4D70">
            <w:pPr>
              <w:spacing w:line="240" w:lineRule="auto"/>
              <w:rPr>
                <w:rFonts w:ascii="Times New Roman" w:hAnsi="Times New Roman" w:cs="Times New Roman"/>
                <w:color w:val="000000"/>
                <w:sz w:val="18"/>
                <w:szCs w:val="18"/>
              </w:rPr>
            </w:pPr>
            <w:r w:rsidRPr="00AE6C2D">
              <w:rPr>
                <w:rFonts w:ascii="Times New Roman" w:hAnsi="Times New Roman" w:cs="Times New Roman"/>
                <w:color w:val="000000"/>
                <w:sz w:val="18"/>
                <w:szCs w:val="18"/>
              </w:rPr>
              <w:t>Charakteristická druhová skladba:</w:t>
            </w:r>
          </w:p>
          <w:p w14:paraId="09788264" w14:textId="77777777" w:rsidR="00AA06A1" w:rsidRPr="00AE6C2D" w:rsidRDefault="00AA06A1" w:rsidP="00AF4D70">
            <w:pPr>
              <w:autoSpaceDE w:val="0"/>
              <w:autoSpaceDN w:val="0"/>
              <w:adjustRightInd w:val="0"/>
              <w:jc w:val="both"/>
              <w:rPr>
                <w:rFonts w:ascii="Times New Roman" w:hAnsi="Times New Roman" w:cs="Times New Roman"/>
                <w:b/>
                <w:sz w:val="18"/>
                <w:szCs w:val="18"/>
              </w:rPr>
            </w:pPr>
            <w:r w:rsidRPr="00AE6C2D">
              <w:rPr>
                <w:rFonts w:ascii="Times New Roman" w:hAnsi="Times New Roman" w:cs="Times New Roman"/>
                <w:i/>
                <w:sz w:val="18"/>
                <w:szCs w:val="18"/>
              </w:rPr>
              <w:t xml:space="preserve">Acer platanoides, A. pseudoplatanus, </w:t>
            </w:r>
            <w:r w:rsidRPr="00C60C78">
              <w:rPr>
                <w:rFonts w:ascii="Times New Roman" w:hAnsi="Times New Roman" w:cs="Times New Roman"/>
                <w:i/>
                <w:sz w:val="18"/>
                <w:szCs w:val="18"/>
              </w:rPr>
              <w:t>Alnus glutinosa, A. incana,</w:t>
            </w:r>
            <w:r w:rsidRPr="00AE6C2D">
              <w:rPr>
                <w:rFonts w:ascii="Times New Roman" w:hAnsi="Times New Roman" w:cs="Times New Roman"/>
                <w:i/>
                <w:sz w:val="18"/>
                <w:szCs w:val="18"/>
              </w:rPr>
              <w:t xml:space="preserve"> Carpinus betulus,</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Fraxinus excelsior, Padus avium, Picea abies &lt;5%, Populus alba,  Populus x canescens, P. nigra,</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 xml:space="preserve"> Salix alba, S. caprea, S.</w:t>
            </w:r>
            <w:r>
              <w:rPr>
                <w:rFonts w:ascii="Times New Roman" w:hAnsi="Times New Roman" w:cs="Times New Roman"/>
                <w:i/>
                <w:sz w:val="18"/>
                <w:szCs w:val="18"/>
              </w:rPr>
              <w:t xml:space="preserve"> </w:t>
            </w:r>
            <w:r w:rsidRPr="00AE6C2D">
              <w:rPr>
                <w:rFonts w:ascii="Times New Roman" w:hAnsi="Times New Roman" w:cs="Times New Roman"/>
                <w:i/>
                <w:sz w:val="18"/>
                <w:szCs w:val="18"/>
              </w:rPr>
              <w:t>fragilis, Sorbus aucuparia, Tilia cordata</w:t>
            </w:r>
            <w:r>
              <w:rPr>
                <w:rFonts w:ascii="Times New Roman" w:hAnsi="Times New Roman" w:cs="Times New Roman"/>
                <w:i/>
                <w:sz w:val="18"/>
                <w:szCs w:val="18"/>
              </w:rPr>
              <w:t xml:space="preserve"> </w:t>
            </w:r>
            <w:r w:rsidRPr="00AE6C2D">
              <w:rPr>
                <w:rFonts w:ascii="Times New Roman" w:hAnsi="Times New Roman" w:cs="Times New Roman"/>
                <w:i/>
                <w:sz w:val="18"/>
                <w:szCs w:val="18"/>
              </w:rPr>
              <w:t>&lt;5%,, Ulmus glabra, U. laevis, U. minor</w:t>
            </w:r>
          </w:p>
        </w:tc>
      </w:tr>
      <w:tr w:rsidR="00AA06A1" w:rsidRPr="0000010E" w14:paraId="38C24947" w14:textId="77777777" w:rsidTr="00AF4D70">
        <w:trPr>
          <w:trHeight w:val="173"/>
          <w:jc w:val="center"/>
        </w:trPr>
        <w:tc>
          <w:tcPr>
            <w:tcW w:w="1838" w:type="dxa"/>
            <w:tcMar>
              <w:top w:w="100" w:type="dxa"/>
              <w:left w:w="100" w:type="dxa"/>
              <w:bottom w:w="100" w:type="dxa"/>
              <w:right w:w="100" w:type="dxa"/>
            </w:tcMar>
            <w:vAlign w:val="bottom"/>
          </w:tcPr>
          <w:p w14:paraId="76BDCAA4" w14:textId="77777777" w:rsidR="00AA06A1" w:rsidRPr="00775056" w:rsidRDefault="00AA06A1" w:rsidP="00AF4D70">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6A13F494" w14:textId="77777777" w:rsidR="00AA06A1" w:rsidRPr="00775056" w:rsidRDefault="00AA06A1" w:rsidP="00AF4D70">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Počet druhov / ha</w:t>
            </w:r>
          </w:p>
        </w:tc>
        <w:tc>
          <w:tcPr>
            <w:tcW w:w="1134" w:type="dxa"/>
            <w:shd w:val="clear" w:color="auto" w:fill="auto"/>
            <w:tcMar>
              <w:top w:w="100" w:type="dxa"/>
              <w:left w:w="100" w:type="dxa"/>
              <w:bottom w:w="100" w:type="dxa"/>
              <w:right w:w="100" w:type="dxa"/>
            </w:tcMar>
            <w:vAlign w:val="bottom"/>
          </w:tcPr>
          <w:p w14:paraId="1A9ACD7A" w14:textId="77777777" w:rsidR="00AA06A1" w:rsidRPr="00775056" w:rsidRDefault="00AA06A1" w:rsidP="00AF4D70">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3</w:t>
            </w:r>
          </w:p>
        </w:tc>
        <w:tc>
          <w:tcPr>
            <w:tcW w:w="5128" w:type="dxa"/>
            <w:tcMar>
              <w:top w:w="100" w:type="dxa"/>
              <w:left w:w="100" w:type="dxa"/>
              <w:bottom w:w="100" w:type="dxa"/>
              <w:right w:w="100" w:type="dxa"/>
            </w:tcMar>
            <w:vAlign w:val="bottom"/>
          </w:tcPr>
          <w:p w14:paraId="3FC97087" w14:textId="77777777" w:rsidR="00AA06A1" w:rsidRPr="00775056" w:rsidRDefault="00AA06A1" w:rsidP="00AF4D70">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Charakteristická druhová skladba:</w:t>
            </w:r>
          </w:p>
          <w:p w14:paraId="2DEEAF27" w14:textId="77777777" w:rsidR="00AA06A1" w:rsidRPr="00AE6C2D" w:rsidRDefault="00AA06A1" w:rsidP="00AF4D70">
            <w:pPr>
              <w:spacing w:line="240" w:lineRule="auto"/>
              <w:jc w:val="both"/>
              <w:rPr>
                <w:rFonts w:ascii="Times New Roman" w:hAnsi="Times New Roman" w:cs="Times New Roman"/>
                <w:i/>
                <w:color w:val="000000"/>
                <w:sz w:val="18"/>
                <w:szCs w:val="18"/>
              </w:rPr>
            </w:pPr>
            <w:r w:rsidRPr="00AE6C2D">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AA06A1" w:rsidRPr="0000010E" w14:paraId="1C043587" w14:textId="77777777" w:rsidTr="00AF4D70">
        <w:trPr>
          <w:trHeight w:val="114"/>
          <w:jc w:val="center"/>
        </w:trPr>
        <w:tc>
          <w:tcPr>
            <w:tcW w:w="1838" w:type="dxa"/>
            <w:tcMar>
              <w:top w:w="100" w:type="dxa"/>
              <w:left w:w="100" w:type="dxa"/>
              <w:bottom w:w="100" w:type="dxa"/>
              <w:right w:w="100" w:type="dxa"/>
            </w:tcMar>
            <w:vAlign w:val="bottom"/>
          </w:tcPr>
          <w:p w14:paraId="10820808" w14:textId="77777777" w:rsidR="00AA06A1" w:rsidRPr="00775056" w:rsidRDefault="00AA06A1" w:rsidP="00AF4D70">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677AC936" w14:textId="77777777" w:rsidR="00AA06A1" w:rsidRPr="00775056" w:rsidRDefault="00AA06A1" w:rsidP="00AF4D70">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6C860032" w14:textId="77777777" w:rsidR="00AA06A1" w:rsidRPr="00775056" w:rsidRDefault="00AA06A1" w:rsidP="00AF4D70">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menej ako </w:t>
            </w:r>
            <w:r>
              <w:rPr>
                <w:rFonts w:ascii="Times New Roman" w:hAnsi="Times New Roman" w:cs="Times New Roman"/>
                <w:color w:val="000000"/>
                <w:sz w:val="18"/>
                <w:szCs w:val="18"/>
              </w:rPr>
              <w:t>1</w:t>
            </w:r>
            <w:r w:rsidRPr="00775056">
              <w:rPr>
                <w:rFonts w:ascii="Times New Roman" w:hAnsi="Times New Roman" w:cs="Times New Roman"/>
                <w:color w:val="000000"/>
                <w:sz w:val="18"/>
                <w:szCs w:val="18"/>
              </w:rPr>
              <w:t xml:space="preserve"> %</w:t>
            </w:r>
          </w:p>
        </w:tc>
        <w:tc>
          <w:tcPr>
            <w:tcW w:w="5128" w:type="dxa"/>
            <w:tcMar>
              <w:top w:w="100" w:type="dxa"/>
              <w:left w:w="100" w:type="dxa"/>
              <w:bottom w:w="100" w:type="dxa"/>
              <w:right w:w="100" w:type="dxa"/>
            </w:tcMar>
            <w:vAlign w:val="bottom"/>
          </w:tcPr>
          <w:p w14:paraId="6BC2675C" w14:textId="77777777" w:rsidR="00AA06A1" w:rsidRPr="00775056" w:rsidRDefault="00AA06A1" w:rsidP="00AF4D70">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Minimálne zastúpenie alochtónnych/inváznych druhov drevín v biotope (</w:t>
            </w:r>
            <w:r w:rsidRPr="00775056">
              <w:rPr>
                <w:rFonts w:ascii="Times New Roman" w:hAnsi="Times New Roman" w:cs="Times New Roman"/>
                <w:i/>
                <w:color w:val="000000"/>
                <w:sz w:val="18"/>
                <w:szCs w:val="18"/>
              </w:rPr>
              <w:t xml:space="preserve">Negundo </w:t>
            </w:r>
            <w:r>
              <w:rPr>
                <w:rFonts w:ascii="Times New Roman" w:hAnsi="Times New Roman" w:cs="Times New Roman"/>
                <w:i/>
                <w:color w:val="000000"/>
                <w:sz w:val="18"/>
                <w:szCs w:val="18"/>
              </w:rPr>
              <w:t>aceroides, Robinia pseudoacacia</w:t>
            </w:r>
            <w:r>
              <w:rPr>
                <w:rFonts w:ascii="Times New Roman" w:hAnsi="Times New Roman" w:cs="Times New Roman"/>
                <w:color w:val="000000"/>
                <w:sz w:val="18"/>
                <w:szCs w:val="18"/>
              </w:rPr>
              <w:t>)</w:t>
            </w:r>
            <w:r w:rsidRPr="00775056">
              <w:rPr>
                <w:rFonts w:ascii="Times New Roman" w:hAnsi="Times New Roman" w:cs="Times New Roman"/>
                <w:i/>
                <w:color w:val="000000"/>
                <w:sz w:val="18"/>
                <w:szCs w:val="18"/>
              </w:rPr>
              <w:t xml:space="preserve"> </w:t>
            </w:r>
            <w:r w:rsidRPr="00775056">
              <w:rPr>
                <w:rFonts w:ascii="Times New Roman" w:hAnsi="Times New Roman" w:cs="Times New Roman"/>
                <w:color w:val="000000"/>
                <w:sz w:val="18"/>
                <w:szCs w:val="18"/>
              </w:rPr>
              <w:t>a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I.parviflora, Heracleum mantegazzianum</w:t>
            </w:r>
            <w:r w:rsidRPr="00775056">
              <w:rPr>
                <w:rFonts w:ascii="Times New Roman" w:hAnsi="Times New Roman" w:cs="Times New Roman"/>
                <w:color w:val="000000"/>
                <w:sz w:val="18"/>
                <w:szCs w:val="18"/>
              </w:rPr>
              <w:t>)</w:t>
            </w:r>
          </w:p>
        </w:tc>
      </w:tr>
      <w:tr w:rsidR="00AA06A1" w:rsidRPr="0000010E" w14:paraId="455BC536" w14:textId="77777777" w:rsidTr="00AF4D70">
        <w:trPr>
          <w:trHeight w:val="114"/>
          <w:jc w:val="center"/>
        </w:trPr>
        <w:tc>
          <w:tcPr>
            <w:tcW w:w="1838" w:type="dxa"/>
            <w:tcMar>
              <w:top w:w="100" w:type="dxa"/>
              <w:left w:w="100" w:type="dxa"/>
              <w:bottom w:w="100" w:type="dxa"/>
              <w:right w:w="100" w:type="dxa"/>
            </w:tcMar>
            <w:vAlign w:val="bottom"/>
          </w:tcPr>
          <w:p w14:paraId="68862E51" w14:textId="77777777" w:rsidR="00AA06A1" w:rsidRPr="00775056" w:rsidRDefault="00AA06A1" w:rsidP="00AF4D70">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7EABD50E" w14:textId="77777777" w:rsidR="00AA06A1" w:rsidRPr="00775056" w:rsidRDefault="00AA06A1" w:rsidP="00AF4D70">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(stojace, ležiace kmene stromov hlavnej úrovne s limitnou hrúbkou d1,3 najmenej 30 cm, pre Ls 1.1 d1,3 najmenej 50 cm)</w:t>
            </w:r>
          </w:p>
        </w:tc>
        <w:tc>
          <w:tcPr>
            <w:tcW w:w="1276" w:type="dxa"/>
            <w:tcMar>
              <w:top w:w="100" w:type="dxa"/>
              <w:left w:w="100" w:type="dxa"/>
              <w:bottom w:w="100" w:type="dxa"/>
              <w:right w:w="100" w:type="dxa"/>
            </w:tcMar>
            <w:vAlign w:val="bottom"/>
          </w:tcPr>
          <w:p w14:paraId="21196F0D" w14:textId="77777777" w:rsidR="00AA06A1" w:rsidRPr="00775056" w:rsidRDefault="00AA06A1" w:rsidP="00AF4D70">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m</w:t>
            </w:r>
            <w:r w:rsidRPr="00775056">
              <w:rPr>
                <w:rFonts w:ascii="Times New Roman" w:hAnsi="Times New Roman" w:cs="Times New Roman"/>
                <w:color w:val="000000"/>
                <w:sz w:val="18"/>
                <w:szCs w:val="18"/>
                <w:vertAlign w:val="superscript"/>
              </w:rPr>
              <w:t>3</w:t>
            </w: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vAlign w:val="bottom"/>
          </w:tcPr>
          <w:p w14:paraId="67C60E07" w14:textId="77777777" w:rsidR="00AA06A1" w:rsidRPr="00775056" w:rsidRDefault="00AA06A1" w:rsidP="00AF4D70">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20</w:t>
            </w:r>
          </w:p>
          <w:p w14:paraId="3415073F" w14:textId="77777777" w:rsidR="00AA06A1" w:rsidRPr="00775056" w:rsidRDefault="00AA06A1" w:rsidP="00AF4D70">
            <w:pPr>
              <w:spacing w:line="240" w:lineRule="auto"/>
              <w:jc w:val="center"/>
              <w:rPr>
                <w:rFonts w:ascii="Times New Roman" w:hAnsi="Times New Roman" w:cs="Times New Roman"/>
                <w:color w:val="000000"/>
                <w:sz w:val="18"/>
                <w:szCs w:val="18"/>
              </w:rPr>
            </w:pPr>
          </w:p>
          <w:p w14:paraId="25C3DA86" w14:textId="77777777" w:rsidR="00AA06A1" w:rsidRPr="00775056" w:rsidRDefault="00AA06A1" w:rsidP="00AF4D70">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rovnomerne po celej ploche</w:t>
            </w:r>
          </w:p>
        </w:tc>
        <w:tc>
          <w:tcPr>
            <w:tcW w:w="5128" w:type="dxa"/>
            <w:tcMar>
              <w:top w:w="100" w:type="dxa"/>
              <w:left w:w="100" w:type="dxa"/>
              <w:bottom w:w="100" w:type="dxa"/>
              <w:right w:w="100" w:type="dxa"/>
            </w:tcMar>
            <w:vAlign w:val="bottom"/>
          </w:tcPr>
          <w:p w14:paraId="65A309F7" w14:textId="77777777" w:rsidR="00AA06A1" w:rsidRPr="00775056" w:rsidRDefault="00AA06A1" w:rsidP="00AF4D70">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3AC226EA" w14:textId="77777777" w:rsidR="00AA06A1" w:rsidRPr="00775056" w:rsidRDefault="00AA06A1" w:rsidP="00AF4D70">
            <w:pPr>
              <w:spacing w:line="240" w:lineRule="auto"/>
              <w:rPr>
                <w:rFonts w:ascii="Times New Roman" w:hAnsi="Times New Roman" w:cs="Times New Roman"/>
                <w:color w:val="000000"/>
                <w:sz w:val="18"/>
                <w:szCs w:val="18"/>
              </w:rPr>
            </w:pPr>
          </w:p>
        </w:tc>
      </w:tr>
      <w:tr w:rsidR="00AA06A1" w:rsidRPr="0000010E" w14:paraId="31F9653F" w14:textId="77777777" w:rsidTr="00AF4D70">
        <w:trPr>
          <w:trHeight w:val="114"/>
          <w:jc w:val="center"/>
        </w:trPr>
        <w:tc>
          <w:tcPr>
            <w:tcW w:w="1838" w:type="dxa"/>
            <w:tcMar>
              <w:top w:w="100" w:type="dxa"/>
              <w:left w:w="100" w:type="dxa"/>
              <w:bottom w:w="100" w:type="dxa"/>
              <w:right w:w="100" w:type="dxa"/>
            </w:tcMar>
            <w:vAlign w:val="center"/>
          </w:tcPr>
          <w:p w14:paraId="6CA9792A" w14:textId="77777777" w:rsidR="00AA06A1" w:rsidRPr="00775056" w:rsidRDefault="00AA06A1" w:rsidP="00AF4D70">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Zachovalá prirodzená dynamika toku</w:t>
            </w:r>
          </w:p>
        </w:tc>
        <w:tc>
          <w:tcPr>
            <w:tcW w:w="1276" w:type="dxa"/>
            <w:tcMar>
              <w:top w:w="100" w:type="dxa"/>
              <w:left w:w="100" w:type="dxa"/>
              <w:bottom w:w="100" w:type="dxa"/>
              <w:right w:w="100" w:type="dxa"/>
            </w:tcMar>
            <w:vAlign w:val="center"/>
          </w:tcPr>
          <w:p w14:paraId="3C9A2436" w14:textId="77777777" w:rsidR="00AA06A1" w:rsidRPr="009A7416" w:rsidRDefault="00AA06A1" w:rsidP="00AF4D70">
            <w:pPr>
              <w:spacing w:line="240" w:lineRule="auto"/>
              <w:rPr>
                <w:rFonts w:ascii="Times New Roman" w:hAnsi="Times New Roman" w:cs="Times New Roman"/>
                <w:color w:val="000000"/>
                <w:sz w:val="18"/>
                <w:szCs w:val="18"/>
              </w:rPr>
            </w:pPr>
            <w:r w:rsidRPr="009A7416">
              <w:rPr>
                <w:rFonts w:ascii="Times New Roman" w:eastAsia="Times New Roman" w:hAnsi="Times New Roman" w:cs="Times New Roman"/>
                <w:sz w:val="18"/>
                <w:szCs w:val="18"/>
                <w:lang w:eastAsia="sk-SK"/>
              </w:rPr>
              <w:t> Výskyt prirodzených úsekov tokov</w:t>
            </w:r>
          </w:p>
        </w:tc>
        <w:tc>
          <w:tcPr>
            <w:tcW w:w="1134" w:type="dxa"/>
            <w:tcMar>
              <w:top w:w="100" w:type="dxa"/>
              <w:left w:w="100" w:type="dxa"/>
              <w:bottom w:w="100" w:type="dxa"/>
              <w:right w:w="100" w:type="dxa"/>
            </w:tcMar>
            <w:vAlign w:val="center"/>
          </w:tcPr>
          <w:p w14:paraId="006C1173" w14:textId="77777777" w:rsidR="00AA06A1" w:rsidRPr="009A7416" w:rsidRDefault="00AA06A1" w:rsidP="00AF4D70">
            <w:pPr>
              <w:spacing w:line="240" w:lineRule="auto"/>
              <w:jc w:val="center"/>
              <w:rPr>
                <w:rFonts w:ascii="Times New Roman" w:hAnsi="Times New Roman" w:cs="Times New Roman"/>
                <w:color w:val="000000"/>
                <w:sz w:val="18"/>
                <w:szCs w:val="18"/>
              </w:rPr>
            </w:pPr>
            <w:r w:rsidRPr="009A7416">
              <w:rPr>
                <w:rFonts w:ascii="Times New Roman" w:eastAsia="Times New Roman" w:hAnsi="Times New Roman" w:cs="Times New Roman"/>
                <w:sz w:val="18"/>
                <w:szCs w:val="18"/>
                <w:lang w:eastAsia="sk-SK"/>
              </w:rPr>
              <w:t>Na celom toku v UEV a v jeho bezprostrednom okolí</w:t>
            </w:r>
          </w:p>
        </w:tc>
        <w:tc>
          <w:tcPr>
            <w:tcW w:w="5128" w:type="dxa"/>
            <w:tcMar>
              <w:top w:w="100" w:type="dxa"/>
              <w:left w:w="100" w:type="dxa"/>
              <w:bottom w:w="100" w:type="dxa"/>
              <w:right w:w="100" w:type="dxa"/>
            </w:tcMar>
            <w:vAlign w:val="center"/>
          </w:tcPr>
          <w:p w14:paraId="4CE6167C" w14:textId="77777777" w:rsidR="00AA06A1" w:rsidRPr="009A7416" w:rsidRDefault="00AA06A1" w:rsidP="00AF4D70">
            <w:pPr>
              <w:spacing w:line="240" w:lineRule="auto"/>
              <w:rPr>
                <w:rFonts w:ascii="Times New Roman" w:hAnsi="Times New Roman" w:cs="Times New Roman"/>
                <w:color w:val="000000"/>
                <w:sz w:val="18"/>
                <w:szCs w:val="18"/>
              </w:rPr>
            </w:pPr>
            <w:r w:rsidRPr="009A7416">
              <w:rPr>
                <w:rFonts w:ascii="Times New Roman" w:eastAsia="Times New Roman" w:hAnsi="Times New Roman" w:cs="Times New Roman"/>
                <w:sz w:val="18"/>
                <w:szCs w:val="18"/>
                <w:lang w:eastAsia="sk-SK"/>
              </w:rPr>
              <w:t>Tok bez prekážok spôsobujúcich spomalenie vodného toku, odklonenie toku, hrádze, zníženie prietočnosti.</w:t>
            </w:r>
          </w:p>
        </w:tc>
      </w:tr>
    </w:tbl>
    <w:p w14:paraId="7FA4EAF5" w14:textId="4F614797" w:rsidR="00525E45" w:rsidRDefault="00525E45" w:rsidP="00525E45">
      <w:pPr>
        <w:spacing w:line="240" w:lineRule="auto"/>
        <w:ind w:left="-284"/>
        <w:rPr>
          <w:rFonts w:ascii="Times New Roman" w:hAnsi="Times New Roman" w:cs="Times New Roman"/>
          <w:color w:val="000000"/>
          <w:sz w:val="24"/>
          <w:szCs w:val="24"/>
        </w:rPr>
      </w:pPr>
    </w:p>
    <w:p w14:paraId="0BBCA048" w14:textId="2E01F098" w:rsidR="00017747" w:rsidRDefault="00017747" w:rsidP="00017747">
      <w:r>
        <w:rPr>
          <w:rFonts w:ascii="Times New Roman" w:hAnsi="Times New Roman" w:cs="Times New Roman"/>
          <w:color w:val="000000"/>
        </w:rPr>
        <w:t xml:space="preserve">Zlepšenie </w:t>
      </w:r>
      <w:r w:rsidRPr="007823C5">
        <w:rPr>
          <w:rFonts w:ascii="Times New Roman" w:hAnsi="Times New Roman" w:cs="Times New Roman"/>
          <w:color w:val="000000"/>
        </w:rPr>
        <w:t xml:space="preserve">stavu biotopu </w:t>
      </w:r>
      <w:r w:rsidRPr="00017747">
        <w:rPr>
          <w:rFonts w:ascii="Times New Roman" w:hAnsi="Times New Roman" w:cs="Times New Roman"/>
          <w:b/>
          <w:color w:val="000000"/>
        </w:rPr>
        <w:t xml:space="preserve">Ls7.1 </w:t>
      </w:r>
      <w:r w:rsidRPr="00017747">
        <w:rPr>
          <w:rFonts w:ascii="Times New Roman" w:hAnsi="Times New Roman" w:cs="Times New Roman"/>
          <w:b/>
          <w:color w:val="000000"/>
          <w:sz w:val="24"/>
          <w:szCs w:val="24"/>
        </w:rPr>
        <w:t>(</w:t>
      </w:r>
      <w:r>
        <w:rPr>
          <w:rFonts w:ascii="Times New Roman" w:hAnsi="Times New Roman" w:cs="Times New Roman"/>
          <w:b/>
          <w:sz w:val="24"/>
          <w:szCs w:val="24"/>
        </w:rPr>
        <w:t>9</w:t>
      </w:r>
      <w:r w:rsidRPr="00EC667E">
        <w:rPr>
          <w:rFonts w:ascii="Times New Roman" w:hAnsi="Times New Roman" w:cs="Times New Roman"/>
          <w:b/>
          <w:sz w:val="24"/>
          <w:szCs w:val="24"/>
        </w:rPr>
        <w:t>1</w:t>
      </w:r>
      <w:r>
        <w:rPr>
          <w:rFonts w:ascii="Times New Roman" w:hAnsi="Times New Roman" w:cs="Times New Roman"/>
          <w:b/>
          <w:sz w:val="24"/>
          <w:szCs w:val="24"/>
        </w:rPr>
        <w:t>D</w:t>
      </w:r>
      <w:r w:rsidRPr="00EC667E">
        <w:rPr>
          <w:rFonts w:ascii="Times New Roman" w:hAnsi="Times New Roman" w:cs="Times New Roman"/>
          <w:b/>
          <w:sz w:val="24"/>
          <w:szCs w:val="24"/>
        </w:rPr>
        <w:t>0</w:t>
      </w:r>
      <w:r w:rsidRPr="002D10DC">
        <w:rPr>
          <w:rFonts w:ascii="Times New Roman" w:hAnsi="Times New Roman" w:cs="Times New Roman"/>
          <w:b/>
          <w:sz w:val="24"/>
          <w:szCs w:val="24"/>
        </w:rPr>
        <w:t>*</w:t>
      </w:r>
      <w:r w:rsidRPr="00EC667E">
        <w:rPr>
          <w:rFonts w:ascii="Times New Roman" w:hAnsi="Times New Roman" w:cs="Times New Roman"/>
          <w:b/>
          <w:sz w:val="24"/>
          <w:szCs w:val="24"/>
        </w:rPr>
        <w:t xml:space="preserve">) </w:t>
      </w:r>
      <w:r>
        <w:rPr>
          <w:rFonts w:ascii="Times New Roman" w:hAnsi="Times New Roman" w:cs="Times New Roman"/>
          <w:b/>
          <w:sz w:val="24"/>
          <w:szCs w:val="24"/>
        </w:rPr>
        <w:t>Rašeliniskové smrekové le</w:t>
      </w:r>
      <w:r>
        <w:rPr>
          <w:rFonts w:ascii="Times New Roman" w:hAnsi="Times New Roman" w:cs="Times New Roman"/>
          <w:b/>
          <w:sz w:val="24"/>
          <w:szCs w:val="24"/>
        </w:rPr>
        <w:t xml:space="preserve">síky </w:t>
      </w:r>
      <w:r w:rsidRPr="00017747">
        <w:rPr>
          <w:rFonts w:ascii="Times New Roman" w:hAnsi="Times New Roman" w:cs="Times New Roman"/>
          <w:b/>
          <w:color w:val="000000"/>
        </w:rPr>
        <w:t>a Ls7.3</w:t>
      </w:r>
      <w:r w:rsidRPr="00017747">
        <w:rPr>
          <w:rFonts w:ascii="Times New Roman" w:hAnsi="Times New Roman" w:cs="Times New Roman"/>
          <w:b/>
          <w:color w:val="000000"/>
          <w:sz w:val="24"/>
          <w:szCs w:val="24"/>
        </w:rPr>
        <w:t xml:space="preserve"> (</w:t>
      </w:r>
      <w:r>
        <w:rPr>
          <w:rFonts w:ascii="Times New Roman" w:hAnsi="Times New Roman" w:cs="Times New Roman"/>
          <w:b/>
          <w:sz w:val="24"/>
          <w:szCs w:val="24"/>
        </w:rPr>
        <w:t>9</w:t>
      </w:r>
      <w:r w:rsidRPr="00EC667E">
        <w:rPr>
          <w:rFonts w:ascii="Times New Roman" w:hAnsi="Times New Roman" w:cs="Times New Roman"/>
          <w:b/>
          <w:sz w:val="24"/>
          <w:szCs w:val="24"/>
        </w:rPr>
        <w:t>1</w:t>
      </w:r>
      <w:r>
        <w:rPr>
          <w:rFonts w:ascii="Times New Roman" w:hAnsi="Times New Roman" w:cs="Times New Roman"/>
          <w:b/>
          <w:sz w:val="24"/>
          <w:szCs w:val="24"/>
        </w:rPr>
        <w:t>D</w:t>
      </w:r>
      <w:r w:rsidRPr="00EC667E">
        <w:rPr>
          <w:rFonts w:ascii="Times New Roman" w:hAnsi="Times New Roman" w:cs="Times New Roman"/>
          <w:b/>
          <w:sz w:val="24"/>
          <w:szCs w:val="24"/>
        </w:rPr>
        <w:t>0</w:t>
      </w:r>
      <w:r w:rsidRPr="002D10DC">
        <w:rPr>
          <w:rFonts w:ascii="Times New Roman" w:hAnsi="Times New Roman" w:cs="Times New Roman"/>
          <w:b/>
          <w:sz w:val="24"/>
          <w:szCs w:val="24"/>
        </w:rPr>
        <w:t>*</w:t>
      </w:r>
      <w:r w:rsidRPr="00EC667E">
        <w:rPr>
          <w:rFonts w:ascii="Times New Roman" w:hAnsi="Times New Roman" w:cs="Times New Roman"/>
          <w:b/>
          <w:sz w:val="24"/>
          <w:szCs w:val="24"/>
        </w:rPr>
        <w:t xml:space="preserve">) </w:t>
      </w:r>
      <w:r>
        <w:rPr>
          <w:rFonts w:ascii="Times New Roman" w:hAnsi="Times New Roman" w:cs="Times New Roman"/>
          <w:b/>
          <w:sz w:val="24"/>
          <w:szCs w:val="24"/>
        </w:rPr>
        <w:t>Rašeliniskové smrekové lesy</w:t>
      </w:r>
      <w:r>
        <w:rPr>
          <w:rFonts w:ascii="Times New Roman" w:hAnsi="Times New Roman" w:cs="Times New Roman"/>
          <w:b/>
          <w:sz w:val="24"/>
          <w:szCs w:val="24"/>
        </w:rPr>
        <w:t xml:space="preserve"> </w:t>
      </w:r>
      <w:r w:rsidRPr="00EC667E">
        <w:rPr>
          <w:rFonts w:ascii="Times New Roman" w:hAnsi="Times New Roman" w:cs="Times New Roman"/>
          <w:sz w:val="24"/>
          <w:szCs w:val="24"/>
        </w:rPr>
        <w:t>za splnenia nasledovných atribútov:</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5"/>
        <w:gridCol w:w="1198"/>
        <w:gridCol w:w="2064"/>
        <w:gridCol w:w="4115"/>
      </w:tblGrid>
      <w:tr w:rsidR="00017747" w:rsidRPr="002D10DC" w14:paraId="7F3C8334" w14:textId="77777777" w:rsidTr="00017747">
        <w:trPr>
          <w:jc w:val="center"/>
        </w:trPr>
        <w:tc>
          <w:tcPr>
            <w:tcW w:w="1695" w:type="dxa"/>
            <w:tcMar>
              <w:top w:w="100" w:type="dxa"/>
              <w:left w:w="100" w:type="dxa"/>
              <w:bottom w:w="100" w:type="dxa"/>
              <w:right w:w="100" w:type="dxa"/>
            </w:tcMar>
          </w:tcPr>
          <w:p w14:paraId="5E5D9C0F" w14:textId="77777777" w:rsidR="00017747" w:rsidRPr="002D10DC" w:rsidRDefault="00017747" w:rsidP="00BF71DA">
            <w:pPr>
              <w:widowControl w:val="0"/>
              <w:spacing w:line="240" w:lineRule="auto"/>
              <w:jc w:val="center"/>
              <w:rPr>
                <w:rFonts w:ascii="Times New Roman" w:hAnsi="Times New Roman" w:cs="Times New Roman"/>
                <w:b/>
                <w:sz w:val="18"/>
                <w:szCs w:val="18"/>
              </w:rPr>
            </w:pPr>
            <w:r w:rsidRPr="002D10DC">
              <w:rPr>
                <w:rFonts w:ascii="Times New Roman" w:hAnsi="Times New Roman" w:cs="Times New Roman"/>
                <w:b/>
                <w:sz w:val="18"/>
                <w:szCs w:val="18"/>
              </w:rPr>
              <w:t>Parameter</w:t>
            </w:r>
          </w:p>
        </w:tc>
        <w:tc>
          <w:tcPr>
            <w:tcW w:w="1198" w:type="dxa"/>
            <w:tcMar>
              <w:top w:w="100" w:type="dxa"/>
              <w:left w:w="100" w:type="dxa"/>
              <w:bottom w:w="100" w:type="dxa"/>
              <w:right w:w="100" w:type="dxa"/>
            </w:tcMar>
          </w:tcPr>
          <w:p w14:paraId="4838C43D" w14:textId="77777777" w:rsidR="00017747" w:rsidRPr="002D10DC" w:rsidRDefault="00017747" w:rsidP="00BF71DA">
            <w:pPr>
              <w:widowControl w:val="0"/>
              <w:spacing w:line="240" w:lineRule="auto"/>
              <w:jc w:val="center"/>
              <w:rPr>
                <w:rFonts w:ascii="Times New Roman" w:hAnsi="Times New Roman" w:cs="Times New Roman"/>
                <w:b/>
                <w:sz w:val="18"/>
                <w:szCs w:val="18"/>
              </w:rPr>
            </w:pPr>
            <w:r w:rsidRPr="002D10DC">
              <w:rPr>
                <w:rFonts w:ascii="Times New Roman" w:hAnsi="Times New Roman" w:cs="Times New Roman"/>
                <w:b/>
                <w:sz w:val="18"/>
                <w:szCs w:val="18"/>
              </w:rPr>
              <w:t>Merateľnosť</w:t>
            </w:r>
          </w:p>
        </w:tc>
        <w:tc>
          <w:tcPr>
            <w:tcW w:w="2064" w:type="dxa"/>
            <w:tcMar>
              <w:top w:w="100" w:type="dxa"/>
              <w:left w:w="100" w:type="dxa"/>
              <w:bottom w:w="100" w:type="dxa"/>
              <w:right w:w="100" w:type="dxa"/>
            </w:tcMar>
          </w:tcPr>
          <w:p w14:paraId="44CD3B5E" w14:textId="77777777" w:rsidR="00017747" w:rsidRPr="002D10DC" w:rsidRDefault="00017747" w:rsidP="00BF71DA">
            <w:pPr>
              <w:widowControl w:val="0"/>
              <w:spacing w:line="240" w:lineRule="auto"/>
              <w:jc w:val="center"/>
              <w:rPr>
                <w:rFonts w:ascii="Times New Roman" w:hAnsi="Times New Roman" w:cs="Times New Roman"/>
                <w:b/>
                <w:sz w:val="18"/>
                <w:szCs w:val="18"/>
              </w:rPr>
            </w:pPr>
            <w:r w:rsidRPr="002D10DC">
              <w:rPr>
                <w:rFonts w:ascii="Times New Roman" w:hAnsi="Times New Roman" w:cs="Times New Roman"/>
                <w:b/>
                <w:sz w:val="18"/>
                <w:szCs w:val="18"/>
              </w:rPr>
              <w:t>Cieľová hodnota</w:t>
            </w:r>
          </w:p>
        </w:tc>
        <w:tc>
          <w:tcPr>
            <w:tcW w:w="4115" w:type="dxa"/>
            <w:tcMar>
              <w:top w:w="100" w:type="dxa"/>
              <w:left w:w="100" w:type="dxa"/>
              <w:bottom w:w="100" w:type="dxa"/>
              <w:right w:w="100" w:type="dxa"/>
            </w:tcMar>
          </w:tcPr>
          <w:p w14:paraId="106B4B82" w14:textId="77777777" w:rsidR="00017747" w:rsidRPr="002D10DC" w:rsidRDefault="00017747" w:rsidP="00BF71DA">
            <w:pPr>
              <w:widowControl w:val="0"/>
              <w:spacing w:line="240" w:lineRule="auto"/>
              <w:jc w:val="center"/>
              <w:rPr>
                <w:rFonts w:ascii="Times New Roman" w:hAnsi="Times New Roman" w:cs="Times New Roman"/>
                <w:b/>
                <w:sz w:val="18"/>
                <w:szCs w:val="18"/>
              </w:rPr>
            </w:pPr>
            <w:r w:rsidRPr="002D10DC">
              <w:rPr>
                <w:rFonts w:ascii="Times New Roman" w:hAnsi="Times New Roman" w:cs="Times New Roman"/>
                <w:b/>
                <w:sz w:val="18"/>
                <w:szCs w:val="18"/>
              </w:rPr>
              <w:t>Doplnkové informácie</w:t>
            </w:r>
          </w:p>
        </w:tc>
      </w:tr>
      <w:tr w:rsidR="0033373B" w:rsidRPr="002D10DC" w14:paraId="7B2706FE" w14:textId="77777777" w:rsidTr="00017747">
        <w:trPr>
          <w:trHeight w:val="20"/>
          <w:jc w:val="center"/>
        </w:trPr>
        <w:tc>
          <w:tcPr>
            <w:tcW w:w="1695" w:type="dxa"/>
            <w:tcMar>
              <w:top w:w="100" w:type="dxa"/>
              <w:left w:w="100" w:type="dxa"/>
              <w:bottom w:w="100" w:type="dxa"/>
              <w:right w:w="100" w:type="dxa"/>
            </w:tcMar>
          </w:tcPr>
          <w:p w14:paraId="4F825EF2" w14:textId="77777777" w:rsidR="0033373B" w:rsidRPr="002D10DC" w:rsidRDefault="0033373B" w:rsidP="0033373B">
            <w:pPr>
              <w:widowControl w:val="0"/>
              <w:spacing w:line="240" w:lineRule="auto"/>
              <w:rPr>
                <w:rFonts w:ascii="Times New Roman" w:hAnsi="Times New Roman" w:cs="Times New Roman"/>
                <w:sz w:val="18"/>
                <w:szCs w:val="18"/>
              </w:rPr>
            </w:pPr>
            <w:r w:rsidRPr="002D10DC">
              <w:rPr>
                <w:rFonts w:ascii="Times New Roman" w:hAnsi="Times New Roman" w:cs="Times New Roman"/>
                <w:sz w:val="18"/>
                <w:szCs w:val="18"/>
              </w:rPr>
              <w:t xml:space="preserve">Výmera biotopu </w:t>
            </w:r>
          </w:p>
        </w:tc>
        <w:tc>
          <w:tcPr>
            <w:tcW w:w="1198" w:type="dxa"/>
            <w:tcMar>
              <w:top w:w="100" w:type="dxa"/>
              <w:left w:w="100" w:type="dxa"/>
              <w:bottom w:w="100" w:type="dxa"/>
              <w:right w:w="100" w:type="dxa"/>
            </w:tcMar>
          </w:tcPr>
          <w:p w14:paraId="578149E5" w14:textId="77777777" w:rsidR="0033373B" w:rsidRPr="002D10DC" w:rsidRDefault="0033373B" w:rsidP="0033373B">
            <w:pPr>
              <w:widowControl w:val="0"/>
              <w:spacing w:line="240" w:lineRule="auto"/>
              <w:jc w:val="center"/>
              <w:rPr>
                <w:rFonts w:ascii="Times New Roman" w:hAnsi="Times New Roman" w:cs="Times New Roman"/>
                <w:sz w:val="18"/>
                <w:szCs w:val="18"/>
              </w:rPr>
            </w:pPr>
            <w:r w:rsidRPr="002D10DC">
              <w:rPr>
                <w:rFonts w:ascii="Times New Roman" w:hAnsi="Times New Roman" w:cs="Times New Roman"/>
                <w:sz w:val="18"/>
                <w:szCs w:val="18"/>
              </w:rPr>
              <w:t>ha</w:t>
            </w:r>
          </w:p>
        </w:tc>
        <w:tc>
          <w:tcPr>
            <w:tcW w:w="2064" w:type="dxa"/>
            <w:tcMar>
              <w:top w:w="100" w:type="dxa"/>
              <w:left w:w="100" w:type="dxa"/>
              <w:bottom w:w="100" w:type="dxa"/>
              <w:right w:w="100" w:type="dxa"/>
            </w:tcMar>
          </w:tcPr>
          <w:p w14:paraId="15FCCA2F" w14:textId="7EB83E3A" w:rsidR="0033373B" w:rsidRPr="002D10DC" w:rsidRDefault="0033373B" w:rsidP="0033373B">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6,7</w:t>
            </w:r>
          </w:p>
        </w:tc>
        <w:tc>
          <w:tcPr>
            <w:tcW w:w="4115" w:type="dxa"/>
            <w:tcMar>
              <w:top w:w="100" w:type="dxa"/>
              <w:left w:w="100" w:type="dxa"/>
              <w:bottom w:w="100" w:type="dxa"/>
              <w:right w:w="100" w:type="dxa"/>
            </w:tcMar>
          </w:tcPr>
          <w:p w14:paraId="1DE52772" w14:textId="60856165" w:rsidR="0033373B" w:rsidRPr="002D10DC" w:rsidRDefault="0033373B" w:rsidP="0033373B">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Min. </w:t>
            </w:r>
            <w:r w:rsidRPr="002D10DC">
              <w:rPr>
                <w:rFonts w:ascii="Times New Roman" w:hAnsi="Times New Roman" w:cs="Times New Roman"/>
                <w:sz w:val="18"/>
                <w:szCs w:val="18"/>
              </w:rPr>
              <w:t>udržanie výmery biotopu v ÚEV.</w:t>
            </w:r>
            <w:r>
              <w:rPr>
                <w:rFonts w:ascii="Times New Roman" w:hAnsi="Times New Roman" w:cs="Times New Roman"/>
                <w:sz w:val="18"/>
                <w:szCs w:val="18"/>
              </w:rPr>
              <w:t xml:space="preserve"> Pôvodne bola udávaná výmera 41,3 ha</w:t>
            </w:r>
            <w:r w:rsidR="00DF4D9E">
              <w:rPr>
                <w:rFonts w:ascii="Times New Roman" w:hAnsi="Times New Roman" w:cs="Times New Roman"/>
                <w:sz w:val="18"/>
                <w:szCs w:val="18"/>
              </w:rPr>
              <w:t>, ktorá bola nadhodnotená</w:t>
            </w:r>
            <w:r>
              <w:rPr>
                <w:rFonts w:ascii="Times New Roman" w:hAnsi="Times New Roman" w:cs="Times New Roman"/>
                <w:sz w:val="18"/>
                <w:szCs w:val="18"/>
              </w:rPr>
              <w:t>.</w:t>
            </w:r>
          </w:p>
        </w:tc>
      </w:tr>
      <w:tr w:rsidR="00017747" w:rsidRPr="002D10DC" w14:paraId="4B1D7C90" w14:textId="77777777" w:rsidTr="00017747">
        <w:trPr>
          <w:trHeight w:val="179"/>
          <w:jc w:val="center"/>
        </w:trPr>
        <w:tc>
          <w:tcPr>
            <w:tcW w:w="1695" w:type="dxa"/>
            <w:tcMar>
              <w:top w:w="100" w:type="dxa"/>
              <w:left w:w="100" w:type="dxa"/>
              <w:bottom w:w="100" w:type="dxa"/>
              <w:right w:w="100" w:type="dxa"/>
            </w:tcMar>
          </w:tcPr>
          <w:p w14:paraId="23444286" w14:textId="77777777" w:rsidR="00017747" w:rsidRPr="002D10DC" w:rsidRDefault="00017747" w:rsidP="00BF71DA">
            <w:pPr>
              <w:spacing w:line="240" w:lineRule="auto"/>
              <w:rPr>
                <w:rFonts w:ascii="Times New Roman" w:hAnsi="Times New Roman" w:cs="Times New Roman"/>
                <w:sz w:val="18"/>
                <w:szCs w:val="18"/>
              </w:rPr>
            </w:pPr>
            <w:r w:rsidRPr="002D10DC">
              <w:rPr>
                <w:rFonts w:ascii="Times New Roman" w:hAnsi="Times New Roman" w:cs="Times New Roman"/>
                <w:sz w:val="18"/>
                <w:szCs w:val="18"/>
              </w:rPr>
              <w:t>Zastúpenie charakteristických drevín</w:t>
            </w:r>
          </w:p>
        </w:tc>
        <w:tc>
          <w:tcPr>
            <w:tcW w:w="1198" w:type="dxa"/>
            <w:tcMar>
              <w:top w:w="100" w:type="dxa"/>
              <w:left w:w="100" w:type="dxa"/>
              <w:bottom w:w="100" w:type="dxa"/>
              <w:right w:w="100" w:type="dxa"/>
            </w:tcMar>
          </w:tcPr>
          <w:p w14:paraId="0CB8D916" w14:textId="77777777" w:rsidR="00017747" w:rsidRPr="002D10DC" w:rsidRDefault="00017747" w:rsidP="00BF71DA">
            <w:pPr>
              <w:spacing w:line="240" w:lineRule="auto"/>
              <w:jc w:val="center"/>
              <w:rPr>
                <w:rFonts w:ascii="Times New Roman" w:hAnsi="Times New Roman" w:cs="Times New Roman"/>
                <w:sz w:val="18"/>
                <w:szCs w:val="18"/>
                <w:vertAlign w:val="superscript"/>
              </w:rPr>
            </w:pPr>
            <w:r w:rsidRPr="002D10DC">
              <w:rPr>
                <w:rFonts w:ascii="Times New Roman" w:hAnsi="Times New Roman" w:cs="Times New Roman"/>
                <w:sz w:val="18"/>
                <w:szCs w:val="18"/>
              </w:rPr>
              <w:t>Percento pokrytia / ha</w:t>
            </w:r>
          </w:p>
        </w:tc>
        <w:tc>
          <w:tcPr>
            <w:tcW w:w="2064" w:type="dxa"/>
            <w:tcMar>
              <w:top w:w="100" w:type="dxa"/>
              <w:left w:w="100" w:type="dxa"/>
              <w:bottom w:w="100" w:type="dxa"/>
              <w:right w:w="100" w:type="dxa"/>
            </w:tcMar>
          </w:tcPr>
          <w:p w14:paraId="2A6CE2A2" w14:textId="77777777" w:rsidR="00017747" w:rsidRPr="002D10DC" w:rsidRDefault="00017747" w:rsidP="00BF71DA">
            <w:pPr>
              <w:spacing w:line="240" w:lineRule="auto"/>
              <w:jc w:val="center"/>
              <w:rPr>
                <w:rFonts w:ascii="Times New Roman" w:hAnsi="Times New Roman" w:cs="Times New Roman"/>
                <w:sz w:val="18"/>
                <w:szCs w:val="18"/>
                <w:highlight w:val="yellow"/>
              </w:rPr>
            </w:pPr>
            <w:r w:rsidRPr="002D10DC">
              <w:rPr>
                <w:rFonts w:ascii="Times New Roman" w:hAnsi="Times New Roman" w:cs="Times New Roman"/>
                <w:sz w:val="18"/>
                <w:szCs w:val="18"/>
              </w:rPr>
              <w:t>najmenej 90 %</w:t>
            </w:r>
          </w:p>
          <w:p w14:paraId="2E3F18D3" w14:textId="77777777" w:rsidR="00017747" w:rsidRPr="002D10DC" w:rsidRDefault="00017747" w:rsidP="00BF71DA">
            <w:pPr>
              <w:spacing w:line="240" w:lineRule="auto"/>
              <w:jc w:val="center"/>
              <w:rPr>
                <w:rFonts w:ascii="Times New Roman" w:hAnsi="Times New Roman" w:cs="Times New Roman"/>
                <w:sz w:val="18"/>
                <w:szCs w:val="18"/>
                <w:vertAlign w:val="superscript"/>
              </w:rPr>
            </w:pPr>
          </w:p>
        </w:tc>
        <w:tc>
          <w:tcPr>
            <w:tcW w:w="4115" w:type="dxa"/>
            <w:tcMar>
              <w:top w:w="100" w:type="dxa"/>
              <w:left w:w="100" w:type="dxa"/>
              <w:bottom w:w="100" w:type="dxa"/>
              <w:right w:w="100" w:type="dxa"/>
            </w:tcMar>
          </w:tcPr>
          <w:p w14:paraId="45A8246E" w14:textId="77777777" w:rsidR="00017747" w:rsidRPr="002D10DC" w:rsidRDefault="00017747" w:rsidP="00BF71DA">
            <w:pPr>
              <w:spacing w:line="240" w:lineRule="auto"/>
              <w:rPr>
                <w:rFonts w:ascii="Times New Roman" w:hAnsi="Times New Roman" w:cs="Times New Roman"/>
                <w:sz w:val="18"/>
                <w:szCs w:val="18"/>
              </w:rPr>
            </w:pPr>
            <w:r w:rsidRPr="002D10DC">
              <w:rPr>
                <w:rFonts w:ascii="Times New Roman" w:hAnsi="Times New Roman" w:cs="Times New Roman"/>
                <w:sz w:val="18"/>
                <w:szCs w:val="18"/>
              </w:rPr>
              <w:t>Charakteristická druhová skladba:</w:t>
            </w:r>
          </w:p>
          <w:p w14:paraId="5E8A5844" w14:textId="77777777" w:rsidR="00017747" w:rsidRPr="002D10DC" w:rsidRDefault="00017747" w:rsidP="00BF71DA">
            <w:pPr>
              <w:autoSpaceDE w:val="0"/>
              <w:autoSpaceDN w:val="0"/>
              <w:adjustRightInd w:val="0"/>
              <w:jc w:val="both"/>
              <w:rPr>
                <w:rFonts w:ascii="Times New Roman" w:hAnsi="Times New Roman" w:cs="Times New Roman"/>
                <w:sz w:val="18"/>
                <w:szCs w:val="18"/>
              </w:rPr>
            </w:pPr>
            <w:r w:rsidRPr="002D10DC">
              <w:rPr>
                <w:rFonts w:ascii="Times New Roman" w:hAnsi="Times New Roman" w:cs="Times New Roman"/>
                <w:sz w:val="18"/>
                <w:szCs w:val="18"/>
                <w:u w:val="single"/>
              </w:rPr>
              <w:t>Ls7.1 Rašeliniskové brezové lesíky:</w:t>
            </w:r>
          </w:p>
          <w:p w14:paraId="7C690D67" w14:textId="77777777" w:rsidR="00017747" w:rsidRPr="002D10DC" w:rsidRDefault="00017747" w:rsidP="00BF71DA">
            <w:pPr>
              <w:autoSpaceDE w:val="0"/>
              <w:autoSpaceDN w:val="0"/>
              <w:adjustRightInd w:val="0"/>
              <w:jc w:val="both"/>
              <w:rPr>
                <w:rFonts w:ascii="Times New Roman" w:hAnsi="Times New Roman" w:cs="Times New Roman"/>
                <w:i/>
                <w:sz w:val="18"/>
                <w:szCs w:val="18"/>
              </w:rPr>
            </w:pPr>
            <w:r w:rsidRPr="002D10DC">
              <w:rPr>
                <w:rFonts w:ascii="Times New Roman" w:hAnsi="Times New Roman" w:cs="Times New Roman"/>
                <w:i/>
                <w:sz w:val="18"/>
                <w:szCs w:val="18"/>
              </w:rPr>
              <w:lastRenderedPageBreak/>
              <w:t xml:space="preserve">Abies alba &lt;5%, Alnus glutinosa, A. incana, </w:t>
            </w:r>
            <w:r w:rsidRPr="002D10DC">
              <w:rPr>
                <w:rFonts w:ascii="Times New Roman" w:hAnsi="Times New Roman" w:cs="Times New Roman"/>
                <w:b/>
                <w:i/>
                <w:sz w:val="18"/>
                <w:szCs w:val="18"/>
              </w:rPr>
              <w:t>Betula pubescens, Frangula alnus,</w:t>
            </w:r>
            <w:r w:rsidRPr="002D10DC">
              <w:rPr>
                <w:rFonts w:ascii="Times New Roman" w:hAnsi="Times New Roman" w:cs="Times New Roman"/>
                <w:i/>
                <w:sz w:val="18"/>
                <w:szCs w:val="18"/>
              </w:rPr>
              <w:t xml:space="preserve"> Picea abies &lt;25%, Pinus sylvestris &lt;20%, Populus tremula, Salix spp., Sorbus aucuparia. </w:t>
            </w:r>
          </w:p>
          <w:p w14:paraId="65342D6A" w14:textId="77777777" w:rsidR="00017747" w:rsidRPr="002D10DC" w:rsidRDefault="00017747" w:rsidP="00BF71DA">
            <w:pPr>
              <w:autoSpaceDE w:val="0"/>
              <w:autoSpaceDN w:val="0"/>
              <w:adjustRightInd w:val="0"/>
              <w:jc w:val="both"/>
              <w:rPr>
                <w:rFonts w:ascii="Times New Roman" w:hAnsi="Times New Roman" w:cs="Times New Roman"/>
                <w:b/>
                <w:sz w:val="18"/>
                <w:szCs w:val="18"/>
              </w:rPr>
            </w:pPr>
          </w:p>
          <w:p w14:paraId="33239953" w14:textId="77777777" w:rsidR="00017747" w:rsidRPr="002D10DC" w:rsidRDefault="00017747" w:rsidP="00BF71DA">
            <w:pPr>
              <w:autoSpaceDE w:val="0"/>
              <w:autoSpaceDN w:val="0"/>
              <w:adjustRightInd w:val="0"/>
              <w:jc w:val="both"/>
              <w:rPr>
                <w:rFonts w:ascii="Times New Roman" w:hAnsi="Times New Roman" w:cs="Times New Roman"/>
                <w:sz w:val="18"/>
                <w:szCs w:val="18"/>
              </w:rPr>
            </w:pPr>
            <w:r w:rsidRPr="002D10DC">
              <w:rPr>
                <w:rFonts w:ascii="Times New Roman" w:hAnsi="Times New Roman" w:cs="Times New Roman"/>
                <w:sz w:val="18"/>
                <w:szCs w:val="18"/>
                <w:u w:val="single"/>
              </w:rPr>
              <w:t>Ls7.3 Rašeliniskové smrekové lesy:</w:t>
            </w:r>
          </w:p>
          <w:p w14:paraId="77BDE595" w14:textId="77777777" w:rsidR="00017747" w:rsidRPr="002D10DC" w:rsidRDefault="00017747" w:rsidP="00BF71DA">
            <w:pPr>
              <w:autoSpaceDE w:val="0"/>
              <w:autoSpaceDN w:val="0"/>
              <w:adjustRightInd w:val="0"/>
              <w:jc w:val="both"/>
              <w:rPr>
                <w:rFonts w:ascii="Times New Roman" w:hAnsi="Times New Roman" w:cs="Times New Roman"/>
                <w:i/>
                <w:sz w:val="18"/>
                <w:szCs w:val="18"/>
              </w:rPr>
            </w:pPr>
            <w:r w:rsidRPr="002D10DC">
              <w:rPr>
                <w:rFonts w:ascii="Times New Roman" w:hAnsi="Times New Roman" w:cs="Times New Roman"/>
                <w:i/>
                <w:sz w:val="18"/>
                <w:szCs w:val="18"/>
              </w:rPr>
              <w:t>Abies alba &lt;20%,</w:t>
            </w:r>
            <w:r w:rsidRPr="002D10DC">
              <w:rPr>
                <w:rFonts w:ascii="Times New Roman" w:hAnsi="Times New Roman" w:cs="Times New Roman"/>
                <w:b/>
                <w:i/>
                <w:sz w:val="18"/>
                <w:szCs w:val="18"/>
              </w:rPr>
              <w:t xml:space="preserve"> </w:t>
            </w:r>
            <w:r w:rsidRPr="002D10DC">
              <w:rPr>
                <w:rFonts w:ascii="Times New Roman" w:hAnsi="Times New Roman" w:cs="Times New Roman"/>
                <w:i/>
                <w:sz w:val="18"/>
                <w:szCs w:val="18"/>
              </w:rPr>
              <w:t xml:space="preserve">Acer pseudoplatanus, Alnus glutinosa, A. incana, Betula pubescens, Larix decidua &lt;5%, </w:t>
            </w:r>
            <w:r w:rsidRPr="002D10DC">
              <w:rPr>
                <w:rFonts w:ascii="Times New Roman" w:hAnsi="Times New Roman" w:cs="Times New Roman"/>
                <w:b/>
                <w:i/>
                <w:sz w:val="18"/>
                <w:szCs w:val="18"/>
              </w:rPr>
              <w:t>Picea abies,</w:t>
            </w:r>
            <w:r w:rsidRPr="002D10DC">
              <w:rPr>
                <w:rFonts w:ascii="Times New Roman" w:hAnsi="Times New Roman" w:cs="Times New Roman"/>
                <w:i/>
                <w:sz w:val="18"/>
                <w:szCs w:val="18"/>
              </w:rPr>
              <w:t xml:space="preserve"> Pinus mugo, P. sylvestris &lt;20%, Populus tremula, Salix spp., Sorbus aucuparia. </w:t>
            </w:r>
          </w:p>
        </w:tc>
      </w:tr>
      <w:tr w:rsidR="00017747" w:rsidRPr="002D10DC" w14:paraId="6A520509" w14:textId="77777777" w:rsidTr="00017747">
        <w:trPr>
          <w:trHeight w:val="173"/>
          <w:jc w:val="center"/>
        </w:trPr>
        <w:tc>
          <w:tcPr>
            <w:tcW w:w="1695" w:type="dxa"/>
            <w:tcMar>
              <w:top w:w="100" w:type="dxa"/>
              <w:left w:w="100" w:type="dxa"/>
              <w:bottom w:w="100" w:type="dxa"/>
              <w:right w:w="100" w:type="dxa"/>
            </w:tcMar>
          </w:tcPr>
          <w:p w14:paraId="45408ED5" w14:textId="77777777" w:rsidR="00017747" w:rsidRPr="002D10DC" w:rsidRDefault="00017747" w:rsidP="00BF71DA">
            <w:pPr>
              <w:spacing w:line="240" w:lineRule="auto"/>
              <w:rPr>
                <w:rFonts w:ascii="Times New Roman" w:hAnsi="Times New Roman" w:cs="Times New Roman"/>
                <w:sz w:val="18"/>
                <w:szCs w:val="18"/>
              </w:rPr>
            </w:pPr>
            <w:r w:rsidRPr="002D10DC">
              <w:rPr>
                <w:rFonts w:ascii="Times New Roman" w:hAnsi="Times New Roman" w:cs="Times New Roman"/>
                <w:sz w:val="18"/>
                <w:szCs w:val="18"/>
              </w:rPr>
              <w:lastRenderedPageBreak/>
              <w:t>Zastúpenie charakteristických druhov synúzie podrastu (</w:t>
            </w:r>
            <w:r w:rsidRPr="002D10DC">
              <w:rPr>
                <w:rFonts w:ascii="Times New Roman" w:hAnsi="Times New Roman" w:cs="Times New Roman"/>
                <w:i/>
                <w:sz w:val="18"/>
                <w:szCs w:val="18"/>
              </w:rPr>
              <w:t>bylín, krov, machorastov, lišajníkov)</w:t>
            </w:r>
          </w:p>
        </w:tc>
        <w:tc>
          <w:tcPr>
            <w:tcW w:w="1198" w:type="dxa"/>
            <w:tcMar>
              <w:top w:w="100" w:type="dxa"/>
              <w:left w:w="100" w:type="dxa"/>
              <w:bottom w:w="100" w:type="dxa"/>
              <w:right w:w="100" w:type="dxa"/>
            </w:tcMar>
          </w:tcPr>
          <w:p w14:paraId="58B45825" w14:textId="77777777" w:rsidR="00017747" w:rsidRPr="002D10DC" w:rsidRDefault="00017747" w:rsidP="00BF71DA">
            <w:pPr>
              <w:widowControl w:val="0"/>
              <w:spacing w:before="240" w:line="240" w:lineRule="auto"/>
              <w:jc w:val="center"/>
              <w:rPr>
                <w:rFonts w:ascii="Times New Roman" w:hAnsi="Times New Roman" w:cs="Times New Roman"/>
                <w:sz w:val="18"/>
                <w:szCs w:val="18"/>
              </w:rPr>
            </w:pPr>
            <w:r w:rsidRPr="002D10DC">
              <w:rPr>
                <w:rFonts w:ascii="Times New Roman" w:hAnsi="Times New Roman" w:cs="Times New Roman"/>
                <w:sz w:val="18"/>
                <w:szCs w:val="18"/>
              </w:rPr>
              <w:t>Počet druhov / ha</w:t>
            </w:r>
          </w:p>
        </w:tc>
        <w:tc>
          <w:tcPr>
            <w:tcW w:w="2064" w:type="dxa"/>
            <w:tcMar>
              <w:top w:w="100" w:type="dxa"/>
              <w:left w:w="100" w:type="dxa"/>
              <w:bottom w:w="100" w:type="dxa"/>
              <w:right w:w="100" w:type="dxa"/>
            </w:tcMar>
          </w:tcPr>
          <w:p w14:paraId="19A66A52" w14:textId="77777777" w:rsidR="00017747" w:rsidRPr="002D10DC" w:rsidRDefault="00017747" w:rsidP="00BF71DA">
            <w:pPr>
              <w:widowControl w:val="0"/>
              <w:spacing w:before="240" w:line="240" w:lineRule="auto"/>
              <w:jc w:val="center"/>
              <w:rPr>
                <w:rFonts w:ascii="Times New Roman" w:hAnsi="Times New Roman" w:cs="Times New Roman"/>
                <w:sz w:val="18"/>
                <w:szCs w:val="18"/>
              </w:rPr>
            </w:pPr>
            <w:r w:rsidRPr="002D10DC">
              <w:rPr>
                <w:rFonts w:ascii="Times New Roman" w:hAnsi="Times New Roman" w:cs="Times New Roman"/>
                <w:sz w:val="18"/>
                <w:szCs w:val="18"/>
              </w:rPr>
              <w:t>najmenej 3</w:t>
            </w:r>
          </w:p>
        </w:tc>
        <w:tc>
          <w:tcPr>
            <w:tcW w:w="4115" w:type="dxa"/>
            <w:tcMar>
              <w:top w:w="100" w:type="dxa"/>
              <w:left w:w="100" w:type="dxa"/>
              <w:bottom w:w="100" w:type="dxa"/>
              <w:right w:w="100" w:type="dxa"/>
            </w:tcMar>
          </w:tcPr>
          <w:p w14:paraId="20498E54" w14:textId="77777777" w:rsidR="00017747" w:rsidRPr="002D10DC" w:rsidRDefault="00017747" w:rsidP="00BF71DA">
            <w:pPr>
              <w:spacing w:line="240" w:lineRule="auto"/>
              <w:jc w:val="both"/>
              <w:rPr>
                <w:rFonts w:ascii="Times New Roman" w:hAnsi="Times New Roman" w:cs="Times New Roman"/>
                <w:sz w:val="18"/>
                <w:szCs w:val="18"/>
              </w:rPr>
            </w:pPr>
            <w:r w:rsidRPr="002D10DC">
              <w:rPr>
                <w:rFonts w:ascii="Times New Roman" w:hAnsi="Times New Roman" w:cs="Times New Roman"/>
                <w:sz w:val="18"/>
                <w:szCs w:val="18"/>
              </w:rPr>
              <w:t>Charakteristická druhová skladba:</w:t>
            </w:r>
          </w:p>
          <w:p w14:paraId="40E5EB61" w14:textId="77777777" w:rsidR="00017747" w:rsidRPr="002D10DC" w:rsidRDefault="00017747" w:rsidP="00BF71DA">
            <w:pPr>
              <w:autoSpaceDE w:val="0"/>
              <w:autoSpaceDN w:val="0"/>
              <w:adjustRightInd w:val="0"/>
              <w:jc w:val="both"/>
              <w:rPr>
                <w:rFonts w:ascii="Times New Roman" w:hAnsi="Times New Roman" w:cs="Times New Roman"/>
                <w:sz w:val="18"/>
                <w:szCs w:val="18"/>
              </w:rPr>
            </w:pPr>
            <w:r w:rsidRPr="002D10DC">
              <w:rPr>
                <w:rFonts w:ascii="Times New Roman" w:hAnsi="Times New Roman" w:cs="Times New Roman"/>
                <w:sz w:val="18"/>
                <w:szCs w:val="18"/>
                <w:u w:val="single"/>
              </w:rPr>
              <w:t>Ls7.1 Rašeliniskové brezové lesíky:</w:t>
            </w:r>
          </w:p>
          <w:p w14:paraId="4F83D14A" w14:textId="77777777" w:rsidR="00017747" w:rsidRPr="002D10DC" w:rsidRDefault="00017747" w:rsidP="00BF71DA">
            <w:pPr>
              <w:spacing w:line="240" w:lineRule="auto"/>
              <w:jc w:val="both"/>
              <w:rPr>
                <w:rFonts w:ascii="Times New Roman" w:hAnsi="Times New Roman" w:cs="Times New Roman"/>
                <w:i/>
                <w:sz w:val="18"/>
                <w:szCs w:val="18"/>
              </w:rPr>
            </w:pPr>
            <w:r w:rsidRPr="002D10DC">
              <w:rPr>
                <w:rFonts w:ascii="Times New Roman" w:hAnsi="Times New Roman" w:cs="Times New Roman"/>
                <w:i/>
                <w:sz w:val="18"/>
                <w:szCs w:val="18"/>
              </w:rPr>
              <w:t>Carex canescens, Comarum palustre, Dryopteris carthusiana, Eriophorium vaginatum, Molinia caerulea agg., Oxycoccus palustris, Trientalis europaea, Vaccinium myrtillus.</w:t>
            </w:r>
          </w:p>
          <w:p w14:paraId="0F00D0B0" w14:textId="77777777" w:rsidR="00017747" w:rsidRPr="002D10DC" w:rsidRDefault="00017747" w:rsidP="00BF71DA">
            <w:pPr>
              <w:spacing w:line="240" w:lineRule="auto"/>
              <w:jc w:val="both"/>
              <w:rPr>
                <w:rFonts w:ascii="Times New Roman" w:hAnsi="Times New Roman" w:cs="Times New Roman"/>
                <w:i/>
                <w:sz w:val="18"/>
                <w:szCs w:val="18"/>
              </w:rPr>
            </w:pPr>
            <w:r w:rsidRPr="002D10DC">
              <w:rPr>
                <w:rFonts w:ascii="Times New Roman" w:hAnsi="Times New Roman" w:cs="Times New Roman"/>
                <w:sz w:val="18"/>
                <w:szCs w:val="18"/>
              </w:rPr>
              <w:t xml:space="preserve">Z machorastov: </w:t>
            </w:r>
            <w:r w:rsidRPr="002D10DC">
              <w:rPr>
                <w:rFonts w:ascii="Times New Roman" w:hAnsi="Times New Roman" w:cs="Times New Roman"/>
                <w:i/>
                <w:sz w:val="18"/>
                <w:szCs w:val="18"/>
              </w:rPr>
              <w:t>Calliergon stramineum, Polytrichum strictum, Sphagnum fallax, S. flexuosum, S. magellanicum, S. palustre, S. squarrosum, Warnstorfia exannulata, W. fluitans.</w:t>
            </w:r>
          </w:p>
          <w:p w14:paraId="2D52AA62" w14:textId="77777777" w:rsidR="00017747" w:rsidRPr="002D10DC" w:rsidRDefault="00017747" w:rsidP="00BF71DA">
            <w:pPr>
              <w:spacing w:line="240" w:lineRule="auto"/>
              <w:jc w:val="both"/>
              <w:rPr>
                <w:rFonts w:ascii="Times New Roman" w:hAnsi="Times New Roman" w:cs="Times New Roman"/>
                <w:sz w:val="18"/>
                <w:szCs w:val="18"/>
              </w:rPr>
            </w:pPr>
          </w:p>
          <w:p w14:paraId="4C14444F" w14:textId="77777777" w:rsidR="00017747" w:rsidRPr="002D10DC" w:rsidRDefault="00017747" w:rsidP="00BF71DA">
            <w:pPr>
              <w:autoSpaceDE w:val="0"/>
              <w:autoSpaceDN w:val="0"/>
              <w:adjustRightInd w:val="0"/>
              <w:jc w:val="both"/>
              <w:rPr>
                <w:rFonts w:ascii="Times New Roman" w:hAnsi="Times New Roman" w:cs="Times New Roman"/>
                <w:sz w:val="18"/>
                <w:szCs w:val="18"/>
              </w:rPr>
            </w:pPr>
            <w:r w:rsidRPr="002D10DC">
              <w:rPr>
                <w:rFonts w:ascii="Times New Roman" w:hAnsi="Times New Roman" w:cs="Times New Roman"/>
                <w:sz w:val="18"/>
                <w:szCs w:val="18"/>
                <w:u w:val="single"/>
              </w:rPr>
              <w:t>Ls7.3 Rašeliniskové smrekové lesy:</w:t>
            </w:r>
          </w:p>
          <w:p w14:paraId="408D55DA" w14:textId="77777777" w:rsidR="00017747" w:rsidRPr="002D10DC" w:rsidRDefault="00017747" w:rsidP="00BF71DA">
            <w:pPr>
              <w:spacing w:line="240" w:lineRule="auto"/>
              <w:jc w:val="both"/>
              <w:rPr>
                <w:rFonts w:ascii="Times New Roman" w:hAnsi="Times New Roman" w:cs="Times New Roman"/>
                <w:sz w:val="18"/>
                <w:szCs w:val="18"/>
              </w:rPr>
            </w:pPr>
            <w:r w:rsidRPr="002D10DC">
              <w:rPr>
                <w:rFonts w:ascii="Times New Roman" w:hAnsi="Times New Roman" w:cs="Times New Roman"/>
                <w:sz w:val="18"/>
                <w:szCs w:val="18"/>
              </w:rPr>
              <w:t xml:space="preserve">Calamagrostis villosa, Carex canescens, Equisetum sylvaticum, Eriophorum angustifolium, </w:t>
            </w:r>
            <w:r w:rsidRPr="002D10DC">
              <w:rPr>
                <w:rFonts w:ascii="Times New Roman" w:hAnsi="Times New Roman" w:cs="Times New Roman"/>
                <w:b/>
                <w:sz w:val="18"/>
                <w:szCs w:val="18"/>
              </w:rPr>
              <w:t>E. vaginatum,</w:t>
            </w:r>
            <w:r w:rsidRPr="002D10DC">
              <w:rPr>
                <w:rFonts w:ascii="Times New Roman" w:hAnsi="Times New Roman" w:cs="Times New Roman"/>
                <w:sz w:val="18"/>
                <w:szCs w:val="18"/>
              </w:rPr>
              <w:t xml:space="preserve"> Listera cordata, Luzula luzuloides, </w:t>
            </w:r>
          </w:p>
          <w:p w14:paraId="09236D28" w14:textId="77777777" w:rsidR="00017747" w:rsidRPr="002D10DC" w:rsidRDefault="00017747" w:rsidP="00BF71DA">
            <w:pPr>
              <w:spacing w:line="240" w:lineRule="auto"/>
              <w:jc w:val="both"/>
              <w:rPr>
                <w:rFonts w:ascii="Times New Roman" w:hAnsi="Times New Roman" w:cs="Times New Roman"/>
                <w:sz w:val="18"/>
                <w:szCs w:val="18"/>
              </w:rPr>
            </w:pPr>
            <w:r w:rsidRPr="002D10DC">
              <w:rPr>
                <w:rFonts w:ascii="Times New Roman" w:hAnsi="Times New Roman" w:cs="Times New Roman"/>
                <w:sz w:val="18"/>
                <w:szCs w:val="18"/>
              </w:rPr>
              <w:t xml:space="preserve">Lycopodium annotinum, Trientalis europea, </w:t>
            </w:r>
            <w:r w:rsidRPr="002D10DC">
              <w:rPr>
                <w:rFonts w:ascii="Times New Roman" w:hAnsi="Times New Roman" w:cs="Times New Roman"/>
                <w:b/>
                <w:sz w:val="18"/>
                <w:szCs w:val="18"/>
              </w:rPr>
              <w:t>Vaccinium myrtillus,</w:t>
            </w:r>
            <w:r w:rsidRPr="002D10DC">
              <w:rPr>
                <w:rFonts w:ascii="Times New Roman" w:hAnsi="Times New Roman" w:cs="Times New Roman"/>
                <w:sz w:val="18"/>
                <w:szCs w:val="18"/>
              </w:rPr>
              <w:t xml:space="preserve"> V. vitis-idaea.</w:t>
            </w:r>
          </w:p>
          <w:p w14:paraId="5ECC9A8D" w14:textId="501D1F16" w:rsidR="00017747" w:rsidRPr="002D10DC" w:rsidRDefault="00017747" w:rsidP="00BF71DA">
            <w:pPr>
              <w:spacing w:line="240" w:lineRule="auto"/>
              <w:jc w:val="both"/>
              <w:rPr>
                <w:rFonts w:ascii="Times New Roman" w:hAnsi="Times New Roman" w:cs="Times New Roman"/>
                <w:i/>
                <w:sz w:val="18"/>
                <w:szCs w:val="18"/>
              </w:rPr>
            </w:pPr>
            <w:r w:rsidRPr="002D10DC">
              <w:rPr>
                <w:rFonts w:ascii="Times New Roman" w:hAnsi="Times New Roman" w:cs="Times New Roman"/>
                <w:sz w:val="18"/>
                <w:szCs w:val="18"/>
              </w:rPr>
              <w:t xml:space="preserve">Z machorastov: </w:t>
            </w:r>
            <w:r w:rsidRPr="002D10DC">
              <w:rPr>
                <w:rFonts w:ascii="Times New Roman" w:hAnsi="Times New Roman" w:cs="Times New Roman"/>
                <w:i/>
                <w:sz w:val="18"/>
                <w:szCs w:val="18"/>
              </w:rPr>
              <w:t>Polytrichum commune, Sphagnum capillifolium, S. centrale, S. girgensohnii, S. palustre, S. squarrosum.</w:t>
            </w:r>
          </w:p>
        </w:tc>
      </w:tr>
      <w:tr w:rsidR="00017747" w:rsidRPr="002D10DC" w14:paraId="25FFCEE1" w14:textId="77777777" w:rsidTr="00017747">
        <w:trPr>
          <w:trHeight w:val="114"/>
          <w:jc w:val="center"/>
        </w:trPr>
        <w:tc>
          <w:tcPr>
            <w:tcW w:w="1695" w:type="dxa"/>
            <w:tcMar>
              <w:top w:w="100" w:type="dxa"/>
              <w:left w:w="100" w:type="dxa"/>
              <w:bottom w:w="100" w:type="dxa"/>
              <w:right w:w="100" w:type="dxa"/>
            </w:tcMar>
          </w:tcPr>
          <w:p w14:paraId="67982719" w14:textId="77777777" w:rsidR="00017747" w:rsidRPr="002D10DC" w:rsidRDefault="00017747" w:rsidP="00BF71DA">
            <w:pPr>
              <w:spacing w:line="240" w:lineRule="auto"/>
              <w:rPr>
                <w:rFonts w:ascii="Times New Roman" w:hAnsi="Times New Roman" w:cs="Times New Roman"/>
                <w:sz w:val="18"/>
                <w:szCs w:val="18"/>
              </w:rPr>
            </w:pPr>
            <w:r w:rsidRPr="002D10DC">
              <w:rPr>
                <w:rFonts w:ascii="Times New Roman" w:hAnsi="Times New Roman" w:cs="Times New Roman"/>
                <w:sz w:val="18"/>
                <w:szCs w:val="18"/>
              </w:rPr>
              <w:t>Zastúpenie alochtónnych druhov/inváznych druhov drevín</w:t>
            </w:r>
          </w:p>
        </w:tc>
        <w:tc>
          <w:tcPr>
            <w:tcW w:w="1198" w:type="dxa"/>
            <w:tcMar>
              <w:top w:w="100" w:type="dxa"/>
              <w:left w:w="100" w:type="dxa"/>
              <w:bottom w:w="100" w:type="dxa"/>
              <w:right w:w="100" w:type="dxa"/>
            </w:tcMar>
          </w:tcPr>
          <w:p w14:paraId="5320DB73" w14:textId="77777777" w:rsidR="00017747" w:rsidRPr="002D10DC" w:rsidRDefault="00017747" w:rsidP="00BF71DA">
            <w:pPr>
              <w:spacing w:line="240" w:lineRule="auto"/>
              <w:jc w:val="center"/>
              <w:rPr>
                <w:rFonts w:ascii="Times New Roman" w:hAnsi="Times New Roman" w:cs="Times New Roman"/>
                <w:sz w:val="18"/>
                <w:szCs w:val="18"/>
              </w:rPr>
            </w:pPr>
            <w:r w:rsidRPr="002D10DC">
              <w:rPr>
                <w:rFonts w:ascii="Times New Roman" w:hAnsi="Times New Roman" w:cs="Times New Roman"/>
                <w:sz w:val="18"/>
                <w:szCs w:val="18"/>
              </w:rPr>
              <w:t>Percento pokrytia / ha</w:t>
            </w:r>
          </w:p>
        </w:tc>
        <w:tc>
          <w:tcPr>
            <w:tcW w:w="2064" w:type="dxa"/>
            <w:tcMar>
              <w:top w:w="100" w:type="dxa"/>
              <w:left w:w="100" w:type="dxa"/>
              <w:bottom w:w="100" w:type="dxa"/>
              <w:right w:w="100" w:type="dxa"/>
            </w:tcMar>
            <w:vAlign w:val="bottom"/>
          </w:tcPr>
          <w:p w14:paraId="2E8F9DCD" w14:textId="77777777" w:rsidR="00017747" w:rsidRPr="002D10DC" w:rsidRDefault="00017747" w:rsidP="00BF71DA">
            <w:pPr>
              <w:spacing w:line="240" w:lineRule="auto"/>
              <w:jc w:val="center"/>
              <w:rPr>
                <w:rFonts w:ascii="Times New Roman" w:hAnsi="Times New Roman" w:cs="Times New Roman"/>
                <w:sz w:val="18"/>
                <w:szCs w:val="18"/>
              </w:rPr>
            </w:pPr>
            <w:r w:rsidRPr="002D10DC">
              <w:rPr>
                <w:rFonts w:ascii="Times New Roman" w:hAnsi="Times New Roman" w:cs="Times New Roman"/>
                <w:color w:val="000000"/>
                <w:sz w:val="18"/>
                <w:szCs w:val="18"/>
              </w:rPr>
              <w:t>menej ako 1 %</w:t>
            </w:r>
          </w:p>
        </w:tc>
        <w:tc>
          <w:tcPr>
            <w:tcW w:w="4115" w:type="dxa"/>
            <w:tcMar>
              <w:top w:w="100" w:type="dxa"/>
              <w:left w:w="100" w:type="dxa"/>
              <w:bottom w:w="100" w:type="dxa"/>
              <w:right w:w="100" w:type="dxa"/>
            </w:tcMar>
            <w:vAlign w:val="bottom"/>
          </w:tcPr>
          <w:p w14:paraId="56A57ED6" w14:textId="77777777" w:rsidR="00017747" w:rsidRPr="002D10DC" w:rsidRDefault="00017747" w:rsidP="00BF71DA">
            <w:pPr>
              <w:spacing w:line="240" w:lineRule="auto"/>
              <w:jc w:val="both"/>
              <w:rPr>
                <w:rFonts w:ascii="Times New Roman" w:hAnsi="Times New Roman" w:cs="Times New Roman"/>
                <w:sz w:val="18"/>
                <w:szCs w:val="18"/>
              </w:rPr>
            </w:pPr>
            <w:r w:rsidRPr="002D10DC">
              <w:rPr>
                <w:rFonts w:ascii="Times New Roman" w:hAnsi="Times New Roman" w:cs="Times New Roman"/>
                <w:color w:val="000000"/>
                <w:sz w:val="18"/>
                <w:szCs w:val="18"/>
              </w:rPr>
              <w:t>Minimálne zastúpenie alochtónnych druhov – klony topoľov a inváznych druhov drevín v biotope (</w:t>
            </w:r>
            <w:r w:rsidRPr="002D10DC">
              <w:rPr>
                <w:rFonts w:ascii="Times New Roman" w:hAnsi="Times New Roman" w:cs="Times New Roman"/>
                <w:i/>
                <w:color w:val="000000"/>
                <w:sz w:val="18"/>
                <w:szCs w:val="18"/>
              </w:rPr>
              <w:t>Negundo aceroides, Aulanthus altissima</w:t>
            </w:r>
            <w:r w:rsidRPr="002D10DC">
              <w:rPr>
                <w:rFonts w:ascii="Times New Roman" w:hAnsi="Times New Roman" w:cs="Times New Roman"/>
                <w:color w:val="000000"/>
                <w:sz w:val="18"/>
                <w:szCs w:val="18"/>
              </w:rPr>
              <w:t>) a bylín (</w:t>
            </w:r>
            <w:r w:rsidRPr="002D10DC">
              <w:rPr>
                <w:rFonts w:ascii="Times New Roman" w:hAnsi="Times New Roman" w:cs="Times New Roman"/>
                <w:i/>
                <w:color w:val="000000"/>
                <w:sz w:val="18"/>
                <w:szCs w:val="18"/>
              </w:rPr>
              <w:t>Fallopia sp., Impatiens glandulifera, Aster sp., Solidago giganthea</w:t>
            </w:r>
            <w:r w:rsidRPr="002D10DC">
              <w:rPr>
                <w:rFonts w:ascii="Times New Roman" w:hAnsi="Times New Roman" w:cs="Times New Roman"/>
                <w:color w:val="000000"/>
                <w:sz w:val="18"/>
                <w:szCs w:val="18"/>
              </w:rPr>
              <w:t>)</w:t>
            </w:r>
          </w:p>
        </w:tc>
      </w:tr>
      <w:tr w:rsidR="00017747" w:rsidRPr="002D10DC" w14:paraId="0F5F2616" w14:textId="77777777" w:rsidTr="00017747">
        <w:trPr>
          <w:trHeight w:val="114"/>
          <w:jc w:val="center"/>
        </w:trPr>
        <w:tc>
          <w:tcPr>
            <w:tcW w:w="1695" w:type="dxa"/>
            <w:tcMar>
              <w:top w:w="100" w:type="dxa"/>
              <w:left w:w="100" w:type="dxa"/>
              <w:bottom w:w="100" w:type="dxa"/>
              <w:right w:w="100" w:type="dxa"/>
            </w:tcMar>
          </w:tcPr>
          <w:p w14:paraId="61B0603C" w14:textId="77777777" w:rsidR="00017747" w:rsidRPr="002D10DC" w:rsidRDefault="00017747" w:rsidP="00BF71DA">
            <w:pPr>
              <w:spacing w:line="240" w:lineRule="auto"/>
              <w:rPr>
                <w:rFonts w:ascii="Times New Roman" w:hAnsi="Times New Roman" w:cs="Times New Roman"/>
                <w:sz w:val="18"/>
                <w:szCs w:val="18"/>
              </w:rPr>
            </w:pPr>
            <w:r w:rsidRPr="002D10DC">
              <w:rPr>
                <w:rFonts w:ascii="Times New Roman" w:hAnsi="Times New Roman" w:cs="Times New Roman"/>
                <w:sz w:val="18"/>
                <w:szCs w:val="18"/>
              </w:rPr>
              <w:t>Odumreté drevo (stojace, ležiace kmene stromov hlavnej úrovne)</w:t>
            </w:r>
          </w:p>
        </w:tc>
        <w:tc>
          <w:tcPr>
            <w:tcW w:w="1198" w:type="dxa"/>
            <w:tcMar>
              <w:top w:w="100" w:type="dxa"/>
              <w:left w:w="100" w:type="dxa"/>
              <w:bottom w:w="100" w:type="dxa"/>
              <w:right w:w="100" w:type="dxa"/>
            </w:tcMar>
          </w:tcPr>
          <w:p w14:paraId="4668B71D" w14:textId="77777777" w:rsidR="00017747" w:rsidRPr="002D10DC" w:rsidRDefault="00017747" w:rsidP="00BF71DA">
            <w:pPr>
              <w:spacing w:line="240" w:lineRule="auto"/>
              <w:jc w:val="center"/>
              <w:rPr>
                <w:rFonts w:ascii="Times New Roman" w:hAnsi="Times New Roman" w:cs="Times New Roman"/>
                <w:sz w:val="18"/>
                <w:szCs w:val="18"/>
              </w:rPr>
            </w:pPr>
            <w:r w:rsidRPr="002D10DC">
              <w:rPr>
                <w:rFonts w:ascii="Times New Roman" w:hAnsi="Times New Roman" w:cs="Times New Roman"/>
                <w:sz w:val="18"/>
                <w:szCs w:val="18"/>
              </w:rPr>
              <w:t>m</w:t>
            </w:r>
            <w:r w:rsidRPr="002D10DC">
              <w:rPr>
                <w:rFonts w:ascii="Times New Roman" w:hAnsi="Times New Roman" w:cs="Times New Roman"/>
                <w:sz w:val="18"/>
                <w:szCs w:val="18"/>
                <w:vertAlign w:val="superscript"/>
              </w:rPr>
              <w:t>3</w:t>
            </w:r>
            <w:r w:rsidRPr="002D10DC">
              <w:rPr>
                <w:rFonts w:ascii="Times New Roman" w:hAnsi="Times New Roman" w:cs="Times New Roman"/>
                <w:sz w:val="18"/>
                <w:szCs w:val="18"/>
              </w:rPr>
              <w:t>/ha</w:t>
            </w:r>
          </w:p>
        </w:tc>
        <w:tc>
          <w:tcPr>
            <w:tcW w:w="2064" w:type="dxa"/>
            <w:tcMar>
              <w:top w:w="100" w:type="dxa"/>
              <w:left w:w="100" w:type="dxa"/>
              <w:bottom w:w="100" w:type="dxa"/>
              <w:right w:w="100" w:type="dxa"/>
            </w:tcMar>
            <w:vAlign w:val="bottom"/>
          </w:tcPr>
          <w:p w14:paraId="3A459ACB" w14:textId="77777777" w:rsidR="00017747" w:rsidRPr="002D10DC" w:rsidRDefault="00017747" w:rsidP="00BF71DA">
            <w:pPr>
              <w:spacing w:line="240" w:lineRule="auto"/>
              <w:jc w:val="center"/>
              <w:rPr>
                <w:rFonts w:ascii="Times New Roman" w:hAnsi="Times New Roman" w:cs="Times New Roman"/>
                <w:color w:val="000000"/>
                <w:sz w:val="18"/>
                <w:szCs w:val="18"/>
              </w:rPr>
            </w:pPr>
            <w:r w:rsidRPr="002D10DC">
              <w:rPr>
                <w:rFonts w:ascii="Times New Roman" w:hAnsi="Times New Roman" w:cs="Times New Roman"/>
                <w:color w:val="000000"/>
                <w:sz w:val="18"/>
                <w:szCs w:val="18"/>
              </w:rPr>
              <w:t>najmenej 20</w:t>
            </w:r>
          </w:p>
          <w:p w14:paraId="1B502D9F" w14:textId="77777777" w:rsidR="00017747" w:rsidRPr="002D10DC" w:rsidRDefault="00017747" w:rsidP="00BF71DA">
            <w:pPr>
              <w:spacing w:line="240" w:lineRule="auto"/>
              <w:jc w:val="center"/>
              <w:rPr>
                <w:rFonts w:ascii="Times New Roman" w:hAnsi="Times New Roman" w:cs="Times New Roman"/>
                <w:color w:val="000000"/>
                <w:sz w:val="18"/>
                <w:szCs w:val="18"/>
              </w:rPr>
            </w:pPr>
          </w:p>
          <w:p w14:paraId="6DF2F85D" w14:textId="77777777" w:rsidR="00017747" w:rsidRPr="002D10DC" w:rsidRDefault="00017747" w:rsidP="00BF71DA">
            <w:pPr>
              <w:spacing w:line="240" w:lineRule="auto"/>
              <w:jc w:val="center"/>
              <w:rPr>
                <w:rFonts w:ascii="Times New Roman" w:hAnsi="Times New Roman" w:cs="Times New Roman"/>
                <w:sz w:val="18"/>
                <w:szCs w:val="18"/>
              </w:rPr>
            </w:pPr>
            <w:r w:rsidRPr="002D10DC">
              <w:rPr>
                <w:rFonts w:ascii="Times New Roman" w:hAnsi="Times New Roman" w:cs="Times New Roman"/>
                <w:color w:val="000000"/>
                <w:sz w:val="18"/>
                <w:szCs w:val="18"/>
              </w:rPr>
              <w:t>rovnomerne po celej ploche</w:t>
            </w:r>
          </w:p>
        </w:tc>
        <w:tc>
          <w:tcPr>
            <w:tcW w:w="4115" w:type="dxa"/>
            <w:tcMar>
              <w:top w:w="100" w:type="dxa"/>
              <w:left w:w="100" w:type="dxa"/>
              <w:bottom w:w="100" w:type="dxa"/>
              <w:right w:w="100" w:type="dxa"/>
            </w:tcMar>
            <w:vAlign w:val="bottom"/>
          </w:tcPr>
          <w:p w14:paraId="1D2EEC31" w14:textId="77777777" w:rsidR="00017747" w:rsidRPr="002D10DC" w:rsidRDefault="00017747" w:rsidP="00BF71DA">
            <w:pPr>
              <w:spacing w:line="240" w:lineRule="auto"/>
              <w:rPr>
                <w:rFonts w:ascii="Times New Roman" w:hAnsi="Times New Roman" w:cs="Times New Roman"/>
                <w:color w:val="000000"/>
                <w:sz w:val="18"/>
                <w:szCs w:val="18"/>
              </w:rPr>
            </w:pPr>
            <w:r w:rsidRPr="002D10DC">
              <w:rPr>
                <w:rFonts w:ascii="Times New Roman" w:hAnsi="Times New Roman" w:cs="Times New Roman"/>
                <w:color w:val="000000"/>
                <w:sz w:val="18"/>
                <w:szCs w:val="18"/>
              </w:rPr>
              <w:t>Prítomnosť odumretého dreva na ploche biotopu v danom objeme.</w:t>
            </w:r>
          </w:p>
          <w:p w14:paraId="2C27D690" w14:textId="77777777" w:rsidR="00017747" w:rsidRPr="002D10DC" w:rsidRDefault="00017747" w:rsidP="00BF71DA">
            <w:pPr>
              <w:spacing w:line="240" w:lineRule="auto"/>
              <w:rPr>
                <w:rFonts w:ascii="Times New Roman" w:hAnsi="Times New Roman" w:cs="Times New Roman"/>
                <w:sz w:val="18"/>
                <w:szCs w:val="18"/>
              </w:rPr>
            </w:pPr>
          </w:p>
        </w:tc>
      </w:tr>
    </w:tbl>
    <w:p w14:paraId="08B8CAA0" w14:textId="77777777" w:rsidR="00BC5174" w:rsidRDefault="00BC5174" w:rsidP="00BC5174">
      <w:pPr>
        <w:spacing w:line="240" w:lineRule="auto"/>
        <w:ind w:left="-142"/>
        <w:rPr>
          <w:rFonts w:ascii="Times New Roman" w:hAnsi="Times New Roman" w:cs="Times New Roman"/>
          <w:color w:val="000000"/>
          <w:sz w:val="24"/>
          <w:szCs w:val="24"/>
        </w:rPr>
      </w:pPr>
    </w:p>
    <w:p w14:paraId="60ED4BD0" w14:textId="694A2FC5" w:rsidR="00017747" w:rsidRPr="00775056" w:rsidRDefault="00017747" w:rsidP="00017747">
      <w:pPr>
        <w:pStyle w:val="Zkladntext"/>
        <w:widowControl w:val="0"/>
        <w:spacing w:after="120"/>
        <w:jc w:val="both"/>
        <w:rPr>
          <w:b w:val="0"/>
          <w:color w:val="000000"/>
          <w:shd w:val="clear" w:color="auto" w:fill="FFFFFF"/>
        </w:rPr>
      </w:pPr>
      <w:r>
        <w:rPr>
          <w:b w:val="0"/>
          <w:color w:val="000000"/>
        </w:rPr>
        <w:t xml:space="preserve">Zlepšenie </w:t>
      </w:r>
      <w:r w:rsidRPr="00775056">
        <w:rPr>
          <w:b w:val="0"/>
          <w:color w:val="000000"/>
        </w:rPr>
        <w:t xml:space="preserve">stavu </w:t>
      </w:r>
      <w:r w:rsidRPr="00775056">
        <w:rPr>
          <w:color w:val="000000"/>
        </w:rPr>
        <w:t>biotopu Ls</w:t>
      </w:r>
      <w:r>
        <w:rPr>
          <w:color w:val="000000"/>
        </w:rPr>
        <w:t>5</w:t>
      </w:r>
      <w:r w:rsidRPr="00775056">
        <w:rPr>
          <w:color w:val="000000"/>
        </w:rPr>
        <w:t xml:space="preserve">.1 </w:t>
      </w:r>
      <w:r w:rsidRPr="00775056">
        <w:rPr>
          <w:bCs w:val="0"/>
          <w:color w:val="000000"/>
          <w:shd w:val="clear" w:color="auto" w:fill="FFFFFF"/>
        </w:rPr>
        <w:t>(</w:t>
      </w:r>
      <w:r>
        <w:rPr>
          <w:color w:val="000000"/>
          <w:lang w:eastAsia="sk-SK"/>
        </w:rPr>
        <w:t>9130</w:t>
      </w:r>
      <w:r w:rsidRPr="00775056">
        <w:rPr>
          <w:bCs w:val="0"/>
          <w:color w:val="000000"/>
          <w:shd w:val="clear" w:color="auto" w:fill="FFFFFF"/>
        </w:rPr>
        <w:t xml:space="preserve">) </w:t>
      </w:r>
      <w:r>
        <w:rPr>
          <w:bCs w:val="0"/>
          <w:color w:val="000000"/>
          <w:shd w:val="clear" w:color="auto" w:fill="FFFFFF"/>
        </w:rPr>
        <w:t xml:space="preserve">Bukové a jedľovo-bukové kvetnaté </w:t>
      </w:r>
      <w:r w:rsidRPr="00775056">
        <w:rPr>
          <w:bCs w:val="0"/>
          <w:color w:val="000000"/>
          <w:shd w:val="clear" w:color="auto" w:fill="FFFFFF"/>
        </w:rPr>
        <w:t>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017747" w:rsidRPr="00354686" w14:paraId="49BD9848" w14:textId="77777777" w:rsidTr="00BF71DA">
        <w:trPr>
          <w:jc w:val="center"/>
        </w:trPr>
        <w:tc>
          <w:tcPr>
            <w:tcW w:w="2420" w:type="dxa"/>
            <w:tcMar>
              <w:top w:w="100" w:type="dxa"/>
              <w:left w:w="100" w:type="dxa"/>
              <w:bottom w:w="100" w:type="dxa"/>
              <w:right w:w="100" w:type="dxa"/>
            </w:tcMar>
          </w:tcPr>
          <w:p w14:paraId="0A824DD9" w14:textId="77777777" w:rsidR="00017747" w:rsidRPr="00354686" w:rsidRDefault="00017747" w:rsidP="00BF71DA">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43F124CB" w14:textId="77777777" w:rsidR="00017747" w:rsidRPr="00354686" w:rsidRDefault="00017747" w:rsidP="00BF71DA">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151D6AF9" w14:textId="77777777" w:rsidR="00017747" w:rsidRPr="00354686" w:rsidRDefault="00017747" w:rsidP="00BF71DA">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249D832A" w14:textId="77777777" w:rsidR="00017747" w:rsidRPr="00354686" w:rsidRDefault="00017747" w:rsidP="00BF71DA">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Doplnkové informácie</w:t>
            </w:r>
          </w:p>
        </w:tc>
      </w:tr>
      <w:tr w:rsidR="00017747" w:rsidRPr="00354686" w14:paraId="7B3286DE" w14:textId="77777777" w:rsidTr="00BF71DA">
        <w:trPr>
          <w:trHeight w:val="275"/>
          <w:jc w:val="center"/>
        </w:trPr>
        <w:tc>
          <w:tcPr>
            <w:tcW w:w="2420" w:type="dxa"/>
            <w:tcMar>
              <w:top w:w="100" w:type="dxa"/>
              <w:left w:w="100" w:type="dxa"/>
              <w:bottom w:w="100" w:type="dxa"/>
              <w:right w:w="100" w:type="dxa"/>
            </w:tcMar>
          </w:tcPr>
          <w:p w14:paraId="0987DA93" w14:textId="77777777" w:rsidR="00017747" w:rsidRPr="00354686" w:rsidRDefault="00017747" w:rsidP="00017747">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3BD8F9C4" w14:textId="77777777" w:rsidR="00017747" w:rsidRPr="00354686" w:rsidRDefault="00017747" w:rsidP="00017747">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0DF2AF2B" w14:textId="3C6610FA" w:rsidR="00017747" w:rsidRPr="00354686" w:rsidRDefault="00017747" w:rsidP="00017747">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Neznáma, nebolo potvrdená mapovaním</w:t>
            </w:r>
          </w:p>
        </w:tc>
        <w:tc>
          <w:tcPr>
            <w:tcW w:w="4121" w:type="dxa"/>
            <w:tcMar>
              <w:top w:w="100" w:type="dxa"/>
              <w:left w:w="100" w:type="dxa"/>
              <w:bottom w:w="100" w:type="dxa"/>
              <w:right w:w="100" w:type="dxa"/>
            </w:tcMar>
          </w:tcPr>
          <w:p w14:paraId="3236CBBB" w14:textId="2F8D5E99" w:rsidR="00017747" w:rsidRPr="00354686" w:rsidRDefault="00017747" w:rsidP="00017747">
            <w:pPr>
              <w:widowControl w:val="0"/>
              <w:spacing w:line="240" w:lineRule="auto"/>
              <w:rPr>
                <w:rFonts w:ascii="Times New Roman" w:hAnsi="Times New Roman" w:cs="Times New Roman"/>
                <w:sz w:val="18"/>
                <w:szCs w:val="18"/>
              </w:rPr>
            </w:pPr>
            <w:r>
              <w:rPr>
                <w:rFonts w:ascii="Times New Roman" w:hAnsi="Times New Roman" w:cs="Times New Roman"/>
                <w:sz w:val="18"/>
                <w:szCs w:val="18"/>
              </w:rPr>
              <w:t xml:space="preserve">Predmetný biotop nebol počas mapovania </w:t>
            </w:r>
            <w:r w:rsidRPr="002D10DC">
              <w:rPr>
                <w:rFonts w:ascii="Times New Roman" w:hAnsi="Times New Roman" w:cs="Times New Roman"/>
                <w:sz w:val="18"/>
                <w:szCs w:val="18"/>
              </w:rPr>
              <w:t>v</w:t>
            </w:r>
            <w:r>
              <w:rPr>
                <w:rFonts w:ascii="Times New Roman" w:hAnsi="Times New Roman" w:cs="Times New Roman"/>
                <w:sz w:val="18"/>
                <w:szCs w:val="18"/>
              </w:rPr>
              <w:t> </w:t>
            </w:r>
            <w:r w:rsidRPr="002D10DC">
              <w:rPr>
                <w:rFonts w:ascii="Times New Roman" w:hAnsi="Times New Roman" w:cs="Times New Roman"/>
                <w:sz w:val="18"/>
                <w:szCs w:val="18"/>
              </w:rPr>
              <w:t>ÚEV</w:t>
            </w:r>
            <w:r>
              <w:rPr>
                <w:rFonts w:ascii="Times New Roman" w:hAnsi="Times New Roman" w:cs="Times New Roman"/>
                <w:sz w:val="18"/>
                <w:szCs w:val="18"/>
              </w:rPr>
              <w:t xml:space="preserve"> zaznamenaný</w:t>
            </w:r>
            <w:r w:rsidRPr="002D10DC">
              <w:rPr>
                <w:rFonts w:ascii="Times New Roman" w:hAnsi="Times New Roman" w:cs="Times New Roman"/>
                <w:sz w:val="18"/>
                <w:szCs w:val="18"/>
              </w:rPr>
              <w:t>.</w:t>
            </w:r>
            <w:r>
              <w:rPr>
                <w:rFonts w:ascii="Times New Roman" w:hAnsi="Times New Roman" w:cs="Times New Roman"/>
                <w:sz w:val="18"/>
                <w:szCs w:val="18"/>
              </w:rPr>
              <w:t xml:space="preserve"> Pôvodne</w:t>
            </w:r>
            <w:r>
              <w:rPr>
                <w:rFonts w:ascii="Times New Roman" w:hAnsi="Times New Roman" w:cs="Times New Roman"/>
                <w:sz w:val="18"/>
                <w:szCs w:val="18"/>
              </w:rPr>
              <w:t xml:space="preserve"> bola udávaná výmera 8,5</w:t>
            </w:r>
            <w:r>
              <w:rPr>
                <w:rFonts w:ascii="Times New Roman" w:hAnsi="Times New Roman" w:cs="Times New Roman"/>
                <w:sz w:val="18"/>
                <w:szCs w:val="18"/>
              </w:rPr>
              <w:t xml:space="preserve"> ha.</w:t>
            </w:r>
          </w:p>
        </w:tc>
      </w:tr>
      <w:tr w:rsidR="00017747" w:rsidRPr="00354686" w14:paraId="6CF41615" w14:textId="77777777" w:rsidTr="00BF71DA">
        <w:trPr>
          <w:trHeight w:val="179"/>
          <w:jc w:val="center"/>
        </w:trPr>
        <w:tc>
          <w:tcPr>
            <w:tcW w:w="2420" w:type="dxa"/>
            <w:tcMar>
              <w:top w:w="100" w:type="dxa"/>
              <w:left w:w="100" w:type="dxa"/>
              <w:bottom w:w="100" w:type="dxa"/>
              <w:right w:w="100" w:type="dxa"/>
            </w:tcMar>
            <w:vAlign w:val="bottom"/>
          </w:tcPr>
          <w:p w14:paraId="5C6CECDB" w14:textId="77777777" w:rsidR="00017747" w:rsidRPr="00354686" w:rsidRDefault="00017747" w:rsidP="00BF71DA">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59C77149" w14:textId="77777777" w:rsidR="00017747" w:rsidRPr="00354686" w:rsidRDefault="00017747" w:rsidP="00BF71DA">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5351F4A8" w14:textId="77777777" w:rsidR="00017747" w:rsidRPr="00354686" w:rsidRDefault="00017747" w:rsidP="00BF71DA">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najmenej 80 %</w:t>
            </w:r>
          </w:p>
        </w:tc>
        <w:tc>
          <w:tcPr>
            <w:tcW w:w="4121" w:type="dxa"/>
            <w:tcMar>
              <w:top w:w="100" w:type="dxa"/>
              <w:left w:w="100" w:type="dxa"/>
              <w:bottom w:w="100" w:type="dxa"/>
              <w:right w:w="100" w:type="dxa"/>
            </w:tcMar>
          </w:tcPr>
          <w:p w14:paraId="0A23A388" w14:textId="77777777" w:rsidR="00017747" w:rsidRPr="00354686" w:rsidRDefault="00017747" w:rsidP="00BF71DA">
            <w:pPr>
              <w:spacing w:line="240" w:lineRule="auto"/>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14454B5C" w14:textId="77777777" w:rsidR="00017747" w:rsidRPr="00354686" w:rsidRDefault="00017747" w:rsidP="00BF71DA">
            <w:pPr>
              <w:autoSpaceDE w:val="0"/>
              <w:autoSpaceDN w:val="0"/>
              <w:adjustRightInd w:val="0"/>
              <w:spacing w:line="240" w:lineRule="auto"/>
              <w:jc w:val="both"/>
              <w:rPr>
                <w:rFonts w:ascii="Times New Roman" w:hAnsi="Times New Roman" w:cs="Times New Roman"/>
                <w:sz w:val="18"/>
                <w:szCs w:val="18"/>
              </w:rPr>
            </w:pPr>
            <w:r w:rsidRPr="00354686">
              <w:rPr>
                <w:rFonts w:ascii="Times New Roman" w:hAnsi="Times New Roman" w:cs="Times New Roman"/>
                <w:b/>
                <w:i/>
                <w:sz w:val="18"/>
                <w:szCs w:val="18"/>
              </w:rPr>
              <w:t>Abies alba</w:t>
            </w:r>
            <w:r w:rsidRPr="00354686">
              <w:rPr>
                <w:rFonts w:ascii="Times New Roman" w:hAnsi="Times New Roman" w:cs="Times New Roman"/>
                <w:i/>
                <w:sz w:val="18"/>
                <w:szCs w:val="18"/>
              </w:rPr>
              <w:t xml:space="preserve"> &lt;40%, </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A.platanoides,</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 xml:space="preserve">A. pseudoplatanus, </w:t>
            </w:r>
            <w:r w:rsidRPr="00354686">
              <w:rPr>
                <w:rFonts w:ascii="Times New Roman" w:hAnsi="Times New Roman" w:cs="Times New Roman"/>
                <w:b/>
                <w:i/>
                <w:sz w:val="18"/>
                <w:szCs w:val="18"/>
              </w:rPr>
              <w:t>Fagus sylvatica*</w:t>
            </w:r>
            <w:r w:rsidRPr="00354686">
              <w:rPr>
                <w:rFonts w:ascii="Times New Roman" w:hAnsi="Times New Roman" w:cs="Times New Roman"/>
                <w:i/>
                <w:sz w:val="18"/>
                <w:szCs w:val="18"/>
              </w:rPr>
              <w:t xml:space="preserve">, Fraxinus excelsior, Picea abies &lt;25%, Sorbus </w:t>
            </w:r>
            <w:r w:rsidRPr="00354686">
              <w:rPr>
                <w:rFonts w:ascii="Times New Roman" w:hAnsi="Times New Roman" w:cs="Times New Roman"/>
                <w:sz w:val="18"/>
                <w:szCs w:val="18"/>
              </w:rPr>
              <w:t>spp.,</w:t>
            </w:r>
            <w:r w:rsidRPr="00354686">
              <w:rPr>
                <w:rFonts w:ascii="Times New Roman" w:hAnsi="Times New Roman" w:cs="Times New Roman"/>
                <w:i/>
                <w:sz w:val="18"/>
                <w:szCs w:val="18"/>
              </w:rPr>
              <w:t xml:space="preserve"> Tilia cordata,</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T. platyphyllos, Ulmus glabra</w:t>
            </w:r>
            <w:r>
              <w:rPr>
                <w:rFonts w:ascii="Times New Roman" w:hAnsi="Times New Roman" w:cs="Times New Roman"/>
                <w:i/>
                <w:sz w:val="18"/>
                <w:szCs w:val="18"/>
              </w:rPr>
              <w:t xml:space="preserve">, </w:t>
            </w:r>
            <w:r w:rsidRPr="00354686">
              <w:rPr>
                <w:rFonts w:ascii="Times New Roman" w:hAnsi="Times New Roman" w:cs="Times New Roman"/>
                <w:i/>
                <w:sz w:val="18"/>
                <w:szCs w:val="18"/>
              </w:rPr>
              <w:t>Carpinus betulus,</w:t>
            </w:r>
            <w:r w:rsidRPr="00354686">
              <w:rPr>
                <w:rFonts w:ascii="Times New Roman" w:hAnsi="Times New Roman" w:cs="Times New Roman"/>
                <w:sz w:val="18"/>
                <w:szCs w:val="18"/>
              </w:rPr>
              <w:t>.</w:t>
            </w:r>
          </w:p>
          <w:p w14:paraId="4168CFAE" w14:textId="77777777" w:rsidR="00017747" w:rsidRPr="00AE6C2D" w:rsidRDefault="00017747" w:rsidP="00BF71DA">
            <w:pPr>
              <w:autoSpaceDE w:val="0"/>
              <w:autoSpaceDN w:val="0"/>
              <w:adjustRightInd w:val="0"/>
              <w:spacing w:line="240" w:lineRule="auto"/>
              <w:jc w:val="both"/>
              <w:rPr>
                <w:rFonts w:ascii="Times New Roman" w:hAnsi="Times New Roman" w:cs="Times New Roman"/>
                <w:b/>
                <w:sz w:val="18"/>
                <w:szCs w:val="18"/>
              </w:rPr>
            </w:pPr>
            <w:r w:rsidRPr="00354686">
              <w:rPr>
                <w:rFonts w:ascii="Times New Roman" w:hAnsi="Times New Roman" w:cs="Times New Roman"/>
                <w:b/>
                <w:sz w:val="18"/>
                <w:szCs w:val="18"/>
              </w:rPr>
              <w:t>*</w:t>
            </w:r>
            <w:r w:rsidRPr="00354686">
              <w:rPr>
                <w:rFonts w:ascii="Times New Roman" w:hAnsi="Times New Roman" w:cs="Times New Roman"/>
                <w:sz w:val="18"/>
                <w:szCs w:val="18"/>
              </w:rPr>
              <w:t>(</w:t>
            </w:r>
            <w:r w:rsidRPr="00354686">
              <w:rPr>
                <w:rFonts w:ascii="Times New Roman" w:hAnsi="Times New Roman" w:cs="Times New Roman"/>
                <w:b/>
                <w:i/>
                <w:sz w:val="18"/>
                <w:szCs w:val="18"/>
              </w:rPr>
              <w:t xml:space="preserve">Fagus sylvatica </w:t>
            </w:r>
            <w:r w:rsidRPr="00354686">
              <w:rPr>
                <w:rFonts w:ascii="Times New Roman" w:hAnsi="Times New Roman" w:cs="Times New Roman"/>
                <w:sz w:val="18"/>
                <w:szCs w:val="18"/>
              </w:rPr>
              <w:t>minimálne 40%)</w:t>
            </w:r>
          </w:p>
        </w:tc>
      </w:tr>
      <w:tr w:rsidR="00017747" w:rsidRPr="00354686" w14:paraId="32E18417" w14:textId="77777777" w:rsidTr="00BF71DA">
        <w:trPr>
          <w:trHeight w:val="173"/>
          <w:jc w:val="center"/>
        </w:trPr>
        <w:tc>
          <w:tcPr>
            <w:tcW w:w="2420" w:type="dxa"/>
            <w:tcMar>
              <w:top w:w="100" w:type="dxa"/>
              <w:left w:w="100" w:type="dxa"/>
              <w:bottom w:w="100" w:type="dxa"/>
              <w:right w:w="100" w:type="dxa"/>
            </w:tcMar>
            <w:vAlign w:val="bottom"/>
          </w:tcPr>
          <w:p w14:paraId="6B001598" w14:textId="77777777" w:rsidR="00017747" w:rsidRPr="00354686" w:rsidRDefault="00017747" w:rsidP="00BF71DA">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7D494CB2" w14:textId="77777777" w:rsidR="00017747" w:rsidRPr="00354686" w:rsidRDefault="00017747" w:rsidP="00BF71DA">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001038D6" w14:textId="77777777" w:rsidR="00017747" w:rsidRPr="00354686" w:rsidRDefault="00017747" w:rsidP="00BF71DA">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5</w:t>
            </w:r>
          </w:p>
        </w:tc>
        <w:tc>
          <w:tcPr>
            <w:tcW w:w="4121" w:type="dxa"/>
            <w:tcMar>
              <w:top w:w="100" w:type="dxa"/>
              <w:left w:w="100" w:type="dxa"/>
              <w:bottom w:w="100" w:type="dxa"/>
              <w:right w:w="100" w:type="dxa"/>
            </w:tcMar>
          </w:tcPr>
          <w:p w14:paraId="09611A13" w14:textId="77777777" w:rsidR="00017747" w:rsidRPr="00354686" w:rsidRDefault="00017747" w:rsidP="00BF71DA">
            <w:pPr>
              <w:spacing w:line="240" w:lineRule="auto"/>
              <w:jc w:val="both"/>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6D320472" w14:textId="77777777" w:rsidR="00017747" w:rsidRPr="00354686" w:rsidRDefault="00017747" w:rsidP="00BF71DA">
            <w:pPr>
              <w:spacing w:line="240" w:lineRule="auto"/>
              <w:jc w:val="both"/>
              <w:rPr>
                <w:rFonts w:ascii="Times New Roman" w:hAnsi="Times New Roman" w:cs="Times New Roman"/>
                <w:i/>
                <w:sz w:val="18"/>
                <w:szCs w:val="18"/>
              </w:rPr>
            </w:pPr>
            <w:r w:rsidRPr="00354686">
              <w:rPr>
                <w:rFonts w:ascii="Times New Roman" w:hAnsi="Times New Roman" w:cs="Times New Roman"/>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017747" w:rsidRPr="00354686" w14:paraId="70C016D2" w14:textId="77777777" w:rsidTr="00BF71DA">
        <w:trPr>
          <w:trHeight w:val="114"/>
          <w:jc w:val="center"/>
        </w:trPr>
        <w:tc>
          <w:tcPr>
            <w:tcW w:w="2420" w:type="dxa"/>
            <w:tcMar>
              <w:top w:w="100" w:type="dxa"/>
              <w:left w:w="100" w:type="dxa"/>
              <w:bottom w:w="100" w:type="dxa"/>
              <w:right w:w="100" w:type="dxa"/>
            </w:tcMar>
            <w:vAlign w:val="bottom"/>
          </w:tcPr>
          <w:p w14:paraId="109545BE" w14:textId="77777777" w:rsidR="00017747" w:rsidRPr="00354686" w:rsidRDefault="00017747" w:rsidP="00BF71DA">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alochtónnych druhov/inváznych druhov drevín a</w:t>
            </w:r>
            <w:r>
              <w:rPr>
                <w:rFonts w:ascii="Times New Roman" w:hAnsi="Times New Roman" w:cs="Times New Roman"/>
                <w:color w:val="000000"/>
                <w:sz w:val="18"/>
                <w:szCs w:val="18"/>
              </w:rPr>
              <w:t> </w:t>
            </w:r>
            <w:r w:rsidRPr="00775056">
              <w:rPr>
                <w:rFonts w:ascii="Times New Roman" w:hAnsi="Times New Roman" w:cs="Times New Roman"/>
                <w:color w:val="000000"/>
                <w:sz w:val="18"/>
                <w:szCs w:val="18"/>
              </w:rPr>
              <w:t>bylín</w:t>
            </w:r>
          </w:p>
        </w:tc>
        <w:tc>
          <w:tcPr>
            <w:tcW w:w="1276" w:type="dxa"/>
            <w:tcMar>
              <w:top w:w="100" w:type="dxa"/>
              <w:left w:w="100" w:type="dxa"/>
              <w:bottom w:w="100" w:type="dxa"/>
              <w:right w:w="100" w:type="dxa"/>
            </w:tcMar>
          </w:tcPr>
          <w:p w14:paraId="49A14644" w14:textId="77777777" w:rsidR="00017747" w:rsidRPr="00354686" w:rsidRDefault="00017747" w:rsidP="00BF71DA">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4B117A0A" w14:textId="77777777" w:rsidR="00017747" w:rsidRPr="00354686" w:rsidRDefault="00017747" w:rsidP="00BF71DA">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Menej ako 1 %</w:t>
            </w:r>
          </w:p>
        </w:tc>
        <w:tc>
          <w:tcPr>
            <w:tcW w:w="4121" w:type="dxa"/>
            <w:tcMar>
              <w:top w:w="100" w:type="dxa"/>
              <w:left w:w="100" w:type="dxa"/>
              <w:bottom w:w="100" w:type="dxa"/>
              <w:right w:w="100" w:type="dxa"/>
            </w:tcMar>
            <w:vAlign w:val="bottom"/>
          </w:tcPr>
          <w:p w14:paraId="7883BB94" w14:textId="77777777" w:rsidR="00017747" w:rsidRPr="00354686" w:rsidRDefault="00017747" w:rsidP="00BF71DA">
            <w:pPr>
              <w:spacing w:line="240" w:lineRule="auto"/>
              <w:jc w:val="both"/>
              <w:rPr>
                <w:rFonts w:ascii="Times New Roman" w:hAnsi="Times New Roman" w:cs="Times New Roman"/>
                <w:sz w:val="18"/>
                <w:szCs w:val="18"/>
              </w:rPr>
            </w:pPr>
            <w:r w:rsidRPr="00775056">
              <w:rPr>
                <w:rFonts w:ascii="Times New Roman" w:hAnsi="Times New Roman" w:cs="Times New Roman"/>
                <w:color w:val="000000"/>
                <w:sz w:val="18"/>
                <w:szCs w:val="18"/>
              </w:rPr>
              <w:t>Minimálne zastúpenie alochtónnych/inváznych druhov bylín (</w:t>
            </w:r>
            <w:r w:rsidRPr="00775056">
              <w:rPr>
                <w:rFonts w:ascii="Times New Roman" w:hAnsi="Times New Roman" w:cs="Times New Roman"/>
                <w:i/>
                <w:color w:val="000000"/>
                <w:sz w:val="18"/>
                <w:szCs w:val="18"/>
              </w:rPr>
              <w:t>Fallopia sp., Impatiens glandulifera</w:t>
            </w:r>
            <w:r>
              <w:rPr>
                <w:rFonts w:ascii="Times New Roman" w:hAnsi="Times New Roman" w:cs="Times New Roman"/>
                <w:i/>
                <w:color w:val="000000"/>
                <w:sz w:val="18"/>
                <w:szCs w:val="18"/>
              </w:rPr>
              <w:t>, I. parviflora</w:t>
            </w:r>
            <w:r w:rsidRPr="00775056">
              <w:rPr>
                <w:rFonts w:ascii="Times New Roman" w:hAnsi="Times New Roman" w:cs="Times New Roman"/>
                <w:color w:val="000000"/>
                <w:sz w:val="18"/>
                <w:szCs w:val="18"/>
              </w:rPr>
              <w:t>)</w:t>
            </w:r>
          </w:p>
        </w:tc>
      </w:tr>
      <w:tr w:rsidR="00017747" w:rsidRPr="00354686" w14:paraId="56321993" w14:textId="77777777" w:rsidTr="00BF71DA">
        <w:trPr>
          <w:trHeight w:val="114"/>
          <w:jc w:val="center"/>
        </w:trPr>
        <w:tc>
          <w:tcPr>
            <w:tcW w:w="2420" w:type="dxa"/>
            <w:tcMar>
              <w:top w:w="100" w:type="dxa"/>
              <w:left w:w="100" w:type="dxa"/>
              <w:bottom w:w="100" w:type="dxa"/>
              <w:right w:w="100" w:type="dxa"/>
            </w:tcMar>
            <w:vAlign w:val="bottom"/>
          </w:tcPr>
          <w:p w14:paraId="14387273" w14:textId="77777777" w:rsidR="00017747" w:rsidRPr="00775056" w:rsidRDefault="00017747" w:rsidP="00BF71DA">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548B5881" w14:textId="6DEB5501" w:rsidR="00017747" w:rsidRPr="00354686" w:rsidRDefault="00017747" w:rsidP="00017747">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(stojace, ležiace kmene stromov hlavnej úrovne s limit</w:t>
            </w:r>
            <w:r>
              <w:rPr>
                <w:rFonts w:ascii="Times New Roman" w:hAnsi="Times New Roman" w:cs="Times New Roman"/>
                <w:color w:val="000000"/>
                <w:sz w:val="18"/>
                <w:szCs w:val="18"/>
              </w:rPr>
              <w:t>nou hrúbkou d1,3 najmenej 30 cm</w:t>
            </w:r>
            <w:r w:rsidRPr="00775056">
              <w:rPr>
                <w:rFonts w:ascii="Times New Roman" w:hAnsi="Times New Roman" w:cs="Times New Roman"/>
                <w:color w:val="000000"/>
                <w:sz w:val="18"/>
                <w:szCs w:val="18"/>
              </w:rPr>
              <w:t>)</w:t>
            </w:r>
          </w:p>
        </w:tc>
        <w:tc>
          <w:tcPr>
            <w:tcW w:w="1276" w:type="dxa"/>
            <w:tcMar>
              <w:top w:w="100" w:type="dxa"/>
              <w:left w:w="100" w:type="dxa"/>
              <w:bottom w:w="100" w:type="dxa"/>
              <w:right w:w="100" w:type="dxa"/>
            </w:tcMar>
          </w:tcPr>
          <w:p w14:paraId="00CF2595" w14:textId="77777777" w:rsidR="00017747" w:rsidRPr="00354686" w:rsidRDefault="00017747" w:rsidP="00BF71DA">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w:t>
            </w:r>
            <w:r w:rsidRPr="00354686">
              <w:rPr>
                <w:rFonts w:ascii="Times New Roman" w:hAnsi="Times New Roman" w:cs="Times New Roman"/>
                <w:sz w:val="18"/>
                <w:szCs w:val="18"/>
                <w:vertAlign w:val="superscript"/>
              </w:rPr>
              <w:t>3</w:t>
            </w: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25E17B01" w14:textId="77777777" w:rsidR="00017747" w:rsidRPr="00354686" w:rsidRDefault="00017747" w:rsidP="00BF71DA">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20</w:t>
            </w:r>
          </w:p>
          <w:p w14:paraId="56389FD8" w14:textId="77777777" w:rsidR="00017747" w:rsidRPr="00354686" w:rsidRDefault="00017747" w:rsidP="00BF71DA">
            <w:pPr>
              <w:spacing w:line="240" w:lineRule="auto"/>
              <w:jc w:val="center"/>
              <w:rPr>
                <w:rFonts w:ascii="Times New Roman" w:hAnsi="Times New Roman" w:cs="Times New Roman"/>
                <w:sz w:val="18"/>
                <w:szCs w:val="18"/>
              </w:rPr>
            </w:pPr>
          </w:p>
          <w:p w14:paraId="5558F593" w14:textId="77777777" w:rsidR="00017747" w:rsidRPr="00354686" w:rsidRDefault="00017747" w:rsidP="00BF71DA">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rovnomerne po celej ploche</w:t>
            </w:r>
            <w:r w:rsidRPr="00354686">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50D1F14D" w14:textId="77777777" w:rsidR="00017747" w:rsidRPr="00775056" w:rsidRDefault="00017747" w:rsidP="00BF71DA">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2122FC34" w14:textId="77777777" w:rsidR="00017747" w:rsidRPr="00354686" w:rsidRDefault="00017747" w:rsidP="00BF71DA">
            <w:pPr>
              <w:spacing w:line="240" w:lineRule="auto"/>
              <w:rPr>
                <w:rFonts w:ascii="Times New Roman" w:hAnsi="Times New Roman" w:cs="Times New Roman"/>
                <w:sz w:val="18"/>
                <w:szCs w:val="18"/>
              </w:rPr>
            </w:pPr>
          </w:p>
        </w:tc>
      </w:tr>
    </w:tbl>
    <w:p w14:paraId="69F9D009" w14:textId="77777777" w:rsidR="009E2936" w:rsidRDefault="009E2936" w:rsidP="007624B5">
      <w:pPr>
        <w:spacing w:line="240" w:lineRule="auto"/>
        <w:rPr>
          <w:rFonts w:ascii="Times New Roman" w:hAnsi="Times New Roman" w:cs="Times New Roman"/>
          <w:color w:val="000000"/>
          <w:sz w:val="24"/>
          <w:szCs w:val="24"/>
        </w:rPr>
      </w:pPr>
    </w:p>
    <w:p w14:paraId="36F042BE" w14:textId="27224D3C" w:rsidR="007624B5" w:rsidRPr="00D33C1D" w:rsidRDefault="007624B5" w:rsidP="00A34A40">
      <w:pPr>
        <w:spacing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D33C1D">
        <w:rPr>
          <w:rFonts w:ascii="Times New Roman" w:hAnsi="Times New Roman" w:cs="Times New Roman"/>
          <w:color w:val="000000"/>
          <w:sz w:val="24"/>
          <w:szCs w:val="24"/>
        </w:rPr>
        <w:t xml:space="preserve">stavu biotopu </w:t>
      </w:r>
      <w:r>
        <w:rPr>
          <w:rFonts w:ascii="Times New Roman" w:hAnsi="Times New Roman" w:cs="Times New Roman"/>
          <w:b/>
          <w:color w:val="000000"/>
          <w:sz w:val="24"/>
          <w:szCs w:val="24"/>
        </w:rPr>
        <w:t>Vo2 (3</w:t>
      </w:r>
      <w:r w:rsidRPr="00D33C1D">
        <w:rPr>
          <w:rFonts w:ascii="Times New Roman" w:hAnsi="Times New Roman" w:cs="Times New Roman"/>
          <w:b/>
          <w:color w:val="000000"/>
          <w:sz w:val="24"/>
          <w:szCs w:val="24"/>
        </w:rPr>
        <w:t>1</w:t>
      </w:r>
      <w:r>
        <w:rPr>
          <w:rFonts w:ascii="Times New Roman" w:hAnsi="Times New Roman" w:cs="Times New Roman"/>
          <w:b/>
          <w:color w:val="000000"/>
          <w:sz w:val="24"/>
          <w:szCs w:val="24"/>
        </w:rPr>
        <w:t>5</w:t>
      </w:r>
      <w:r w:rsidRPr="00D33C1D">
        <w:rPr>
          <w:rFonts w:ascii="Times New Roman" w:hAnsi="Times New Roman" w:cs="Times New Roman"/>
          <w:b/>
          <w:color w:val="000000"/>
          <w:sz w:val="24"/>
          <w:szCs w:val="24"/>
        </w:rPr>
        <w:t xml:space="preserve">0) </w:t>
      </w:r>
      <w:r>
        <w:rPr>
          <w:rFonts w:ascii="Times New Roman" w:hAnsi="Times New Roman" w:cs="Times New Roman"/>
          <w:b/>
          <w:color w:val="000000"/>
          <w:sz w:val="24"/>
          <w:szCs w:val="24"/>
        </w:rPr>
        <w:t xml:space="preserve">Prirodzené eutrofné a mezotrofné stojaté vody s vegetáciou plávajúcich a/alebo ponerených cievnatých rastlín typu </w:t>
      </w:r>
      <w:r>
        <w:rPr>
          <w:rFonts w:ascii="Times New Roman" w:eastAsia="Times New Roman" w:hAnsi="Times New Roman" w:cs="Times New Roman"/>
          <w:b/>
          <w:sz w:val="24"/>
          <w:szCs w:val="24"/>
          <w:lang w:eastAsia="sk-SK"/>
        </w:rPr>
        <w:t xml:space="preserve">Magnopotamion alebo Hydrocharition </w:t>
      </w:r>
      <w:r>
        <w:rPr>
          <w:rFonts w:ascii="Times New Roman" w:eastAsia="Times New Roman" w:hAnsi="Times New Roman" w:cs="Times New Roman"/>
          <w:sz w:val="24"/>
          <w:szCs w:val="24"/>
          <w:lang w:eastAsia="sk-SK"/>
        </w:rPr>
        <w:t>za splnenia nasledovných atribútov:</w:t>
      </w:r>
    </w:p>
    <w:p w14:paraId="3A3D42E6" w14:textId="77777777" w:rsidR="007624B5" w:rsidRDefault="007624B5" w:rsidP="007624B5">
      <w:pPr>
        <w:spacing w:line="240" w:lineRule="auto"/>
        <w:rPr>
          <w:rFonts w:ascii="Times New Roman" w:hAnsi="Times New Roman" w:cs="Times New Roman"/>
          <w:color w:val="000000"/>
          <w:sz w:val="24"/>
          <w:szCs w:val="24"/>
        </w:rPr>
      </w:pPr>
    </w:p>
    <w:tbl>
      <w:tblPr>
        <w:tblW w:w="5078" w:type="pct"/>
        <w:tblInd w:w="-147" w:type="dxa"/>
        <w:tblLayout w:type="fixed"/>
        <w:tblCellMar>
          <w:left w:w="70" w:type="dxa"/>
          <w:right w:w="70" w:type="dxa"/>
        </w:tblCellMar>
        <w:tblLook w:val="04A0" w:firstRow="1" w:lastRow="0" w:firstColumn="1" w:lastColumn="0" w:noHBand="0" w:noVBand="1"/>
      </w:tblPr>
      <w:tblGrid>
        <w:gridCol w:w="1814"/>
        <w:gridCol w:w="1302"/>
        <w:gridCol w:w="1560"/>
        <w:gridCol w:w="4526"/>
      </w:tblGrid>
      <w:tr w:rsidR="007624B5" w:rsidRPr="00B47CC0" w14:paraId="0AA3A70D" w14:textId="77777777" w:rsidTr="00A34A40">
        <w:trPr>
          <w:trHeight w:val="290"/>
        </w:trPr>
        <w:tc>
          <w:tcPr>
            <w:tcW w:w="1814" w:type="dxa"/>
            <w:tcBorders>
              <w:top w:val="single" w:sz="4" w:space="0" w:color="auto"/>
              <w:left w:val="single" w:sz="4" w:space="0" w:color="auto"/>
              <w:bottom w:val="single" w:sz="4" w:space="0" w:color="auto"/>
              <w:right w:val="single" w:sz="4" w:space="0" w:color="auto"/>
            </w:tcBorders>
            <w:hideMark/>
          </w:tcPr>
          <w:p w14:paraId="5B3C3D28" w14:textId="77777777" w:rsidR="007624B5" w:rsidRPr="00B47CC0" w:rsidRDefault="007624B5" w:rsidP="00AF4D70">
            <w:pPr>
              <w:spacing w:line="240" w:lineRule="auto"/>
              <w:rPr>
                <w:rFonts w:ascii="Times New Roman" w:eastAsia="Times New Roman" w:hAnsi="Times New Roman" w:cs="Times New Roman"/>
                <w:color w:val="000000"/>
                <w:sz w:val="20"/>
                <w:szCs w:val="20"/>
                <w:lang w:eastAsia="sk-SK"/>
              </w:rPr>
            </w:pPr>
            <w:r w:rsidRPr="00B47CC0">
              <w:rPr>
                <w:rFonts w:ascii="Times New Roman" w:hAnsi="Times New Roman" w:cs="Times New Roman"/>
                <w:b/>
                <w:color w:val="000000"/>
                <w:sz w:val="20"/>
                <w:szCs w:val="20"/>
              </w:rPr>
              <w:t>Parameter</w:t>
            </w:r>
          </w:p>
        </w:tc>
        <w:tc>
          <w:tcPr>
            <w:tcW w:w="1302" w:type="dxa"/>
            <w:tcBorders>
              <w:top w:val="single" w:sz="4" w:space="0" w:color="auto"/>
              <w:left w:val="nil"/>
              <w:bottom w:val="single" w:sz="4" w:space="0" w:color="auto"/>
              <w:right w:val="single" w:sz="4" w:space="0" w:color="auto"/>
            </w:tcBorders>
            <w:hideMark/>
          </w:tcPr>
          <w:p w14:paraId="31030BF0" w14:textId="77777777" w:rsidR="007624B5" w:rsidRPr="00B47CC0" w:rsidRDefault="007624B5" w:rsidP="00AF4D70">
            <w:pPr>
              <w:spacing w:line="240" w:lineRule="auto"/>
              <w:rPr>
                <w:rFonts w:ascii="Times New Roman" w:eastAsia="Times New Roman" w:hAnsi="Times New Roman" w:cs="Times New Roman"/>
                <w:sz w:val="20"/>
                <w:szCs w:val="20"/>
                <w:lang w:eastAsia="sk-SK"/>
              </w:rPr>
            </w:pPr>
            <w:r w:rsidRPr="00B47CC0">
              <w:rPr>
                <w:rFonts w:ascii="Times New Roman" w:hAnsi="Times New Roman" w:cs="Times New Roman"/>
                <w:b/>
                <w:color w:val="000000"/>
                <w:sz w:val="20"/>
                <w:szCs w:val="20"/>
              </w:rPr>
              <w:t>Merateľnosť</w:t>
            </w:r>
          </w:p>
        </w:tc>
        <w:tc>
          <w:tcPr>
            <w:tcW w:w="1560" w:type="dxa"/>
            <w:tcBorders>
              <w:top w:val="single" w:sz="4" w:space="0" w:color="auto"/>
              <w:left w:val="nil"/>
              <w:bottom w:val="single" w:sz="4" w:space="0" w:color="auto"/>
              <w:right w:val="single" w:sz="4" w:space="0" w:color="auto"/>
            </w:tcBorders>
            <w:hideMark/>
          </w:tcPr>
          <w:p w14:paraId="5CEDB8F2" w14:textId="77777777" w:rsidR="007624B5" w:rsidRPr="00B47CC0" w:rsidRDefault="007624B5" w:rsidP="00AF4D70">
            <w:pPr>
              <w:spacing w:line="240" w:lineRule="auto"/>
              <w:jc w:val="center"/>
              <w:rPr>
                <w:rFonts w:ascii="Times New Roman" w:eastAsia="Times New Roman" w:hAnsi="Times New Roman" w:cs="Times New Roman"/>
                <w:sz w:val="20"/>
                <w:szCs w:val="20"/>
                <w:lang w:eastAsia="sk-SK"/>
              </w:rPr>
            </w:pPr>
            <w:r w:rsidRPr="00B47CC0">
              <w:rPr>
                <w:rFonts w:ascii="Times New Roman" w:hAnsi="Times New Roman" w:cs="Times New Roman"/>
                <w:b/>
                <w:color w:val="000000"/>
                <w:sz w:val="20"/>
                <w:szCs w:val="20"/>
              </w:rPr>
              <w:t>Cieľová hodnota</w:t>
            </w:r>
          </w:p>
        </w:tc>
        <w:tc>
          <w:tcPr>
            <w:tcW w:w="4527" w:type="dxa"/>
            <w:tcBorders>
              <w:top w:val="single" w:sz="4" w:space="0" w:color="auto"/>
              <w:left w:val="nil"/>
              <w:bottom w:val="single" w:sz="4" w:space="0" w:color="auto"/>
              <w:right w:val="single" w:sz="4" w:space="0" w:color="auto"/>
            </w:tcBorders>
            <w:hideMark/>
          </w:tcPr>
          <w:p w14:paraId="26DD160D" w14:textId="77777777" w:rsidR="007624B5" w:rsidRPr="00B47CC0" w:rsidRDefault="007624B5" w:rsidP="00AF4D70">
            <w:pPr>
              <w:spacing w:line="240" w:lineRule="auto"/>
              <w:rPr>
                <w:rFonts w:ascii="Times New Roman" w:eastAsia="Times New Roman" w:hAnsi="Times New Roman" w:cs="Times New Roman"/>
                <w:sz w:val="20"/>
                <w:szCs w:val="20"/>
                <w:lang w:eastAsia="sk-SK"/>
              </w:rPr>
            </w:pPr>
            <w:r w:rsidRPr="00B47CC0">
              <w:rPr>
                <w:rFonts w:ascii="Times New Roman" w:hAnsi="Times New Roman" w:cs="Times New Roman"/>
                <w:b/>
                <w:color w:val="000000"/>
                <w:sz w:val="20"/>
                <w:szCs w:val="20"/>
              </w:rPr>
              <w:t>Doplnkové informácie</w:t>
            </w:r>
          </w:p>
        </w:tc>
      </w:tr>
      <w:tr w:rsidR="007624B5" w:rsidRPr="00B47CC0" w14:paraId="30485AAA" w14:textId="77777777" w:rsidTr="00A34A40">
        <w:trPr>
          <w:trHeight w:val="290"/>
        </w:trPr>
        <w:tc>
          <w:tcPr>
            <w:tcW w:w="1814" w:type="dxa"/>
            <w:tcBorders>
              <w:top w:val="single" w:sz="4" w:space="0" w:color="auto"/>
              <w:left w:val="single" w:sz="4" w:space="0" w:color="auto"/>
              <w:bottom w:val="single" w:sz="4" w:space="0" w:color="auto"/>
              <w:right w:val="single" w:sz="4" w:space="0" w:color="auto"/>
            </w:tcBorders>
            <w:vAlign w:val="bottom"/>
            <w:hideMark/>
          </w:tcPr>
          <w:p w14:paraId="434C4549" w14:textId="77777777" w:rsidR="007624B5" w:rsidRPr="00B47CC0" w:rsidRDefault="007624B5" w:rsidP="00AF4D70">
            <w:pPr>
              <w:spacing w:line="240" w:lineRule="auto"/>
              <w:rPr>
                <w:rFonts w:ascii="Times New Roman" w:eastAsia="Times New Roman" w:hAnsi="Times New Roman" w:cs="Times New Roman"/>
                <w:color w:val="000000"/>
                <w:sz w:val="20"/>
                <w:szCs w:val="20"/>
                <w:lang w:eastAsia="sk-SK"/>
              </w:rPr>
            </w:pPr>
            <w:r w:rsidRPr="00B47CC0">
              <w:rPr>
                <w:rFonts w:ascii="Times New Roman" w:hAnsi="Times New Roman" w:cs="Times New Roman"/>
                <w:color w:val="000000"/>
                <w:sz w:val="20"/>
                <w:szCs w:val="20"/>
              </w:rPr>
              <w:t>Výmera biotopu</w:t>
            </w:r>
          </w:p>
        </w:tc>
        <w:tc>
          <w:tcPr>
            <w:tcW w:w="1302" w:type="dxa"/>
            <w:tcBorders>
              <w:top w:val="single" w:sz="4" w:space="0" w:color="auto"/>
              <w:left w:val="nil"/>
              <w:bottom w:val="single" w:sz="4" w:space="0" w:color="auto"/>
              <w:right w:val="single" w:sz="4" w:space="0" w:color="auto"/>
            </w:tcBorders>
            <w:vAlign w:val="bottom"/>
            <w:hideMark/>
          </w:tcPr>
          <w:p w14:paraId="600AD7C3" w14:textId="77777777" w:rsidR="007624B5" w:rsidRPr="00B47CC0" w:rsidRDefault="007624B5" w:rsidP="00AF4D70">
            <w:pPr>
              <w:spacing w:line="240" w:lineRule="auto"/>
              <w:rPr>
                <w:rFonts w:ascii="Times New Roman" w:eastAsia="Times New Roman" w:hAnsi="Times New Roman" w:cs="Times New Roman"/>
                <w:sz w:val="20"/>
                <w:szCs w:val="20"/>
                <w:lang w:eastAsia="sk-SK"/>
              </w:rPr>
            </w:pPr>
            <w:r w:rsidRPr="00B47CC0">
              <w:rPr>
                <w:rFonts w:ascii="Times New Roman" w:hAnsi="Times New Roman" w:cs="Times New Roman"/>
                <w:sz w:val="20"/>
                <w:szCs w:val="20"/>
              </w:rPr>
              <w:t xml:space="preserve">ha </w:t>
            </w:r>
          </w:p>
        </w:tc>
        <w:tc>
          <w:tcPr>
            <w:tcW w:w="1560" w:type="dxa"/>
            <w:tcBorders>
              <w:top w:val="single" w:sz="4" w:space="0" w:color="auto"/>
              <w:left w:val="nil"/>
              <w:bottom w:val="single" w:sz="4" w:space="0" w:color="auto"/>
              <w:right w:val="single" w:sz="4" w:space="0" w:color="auto"/>
            </w:tcBorders>
            <w:vAlign w:val="bottom"/>
            <w:hideMark/>
          </w:tcPr>
          <w:p w14:paraId="1B04304E" w14:textId="5981A42B" w:rsidR="007624B5" w:rsidRPr="00B47CC0" w:rsidRDefault="007624B5" w:rsidP="007624B5">
            <w:pPr>
              <w:spacing w:line="240" w:lineRule="auto"/>
              <w:jc w:val="center"/>
              <w:rPr>
                <w:rFonts w:ascii="Times New Roman" w:eastAsia="Times New Roman" w:hAnsi="Times New Roman" w:cs="Times New Roman"/>
                <w:sz w:val="20"/>
                <w:szCs w:val="20"/>
                <w:lang w:eastAsia="sk-SK"/>
              </w:rPr>
            </w:pPr>
            <w:r w:rsidRPr="00B47CC0">
              <w:rPr>
                <w:rFonts w:ascii="Times New Roman" w:hAnsi="Times New Roman" w:cs="Times New Roman"/>
                <w:sz w:val="20"/>
                <w:szCs w:val="20"/>
              </w:rPr>
              <w:t xml:space="preserve">min. </w:t>
            </w:r>
            <w:r w:rsidR="00DF4D9E">
              <w:rPr>
                <w:rFonts w:ascii="Times New Roman" w:hAnsi="Times New Roman" w:cs="Times New Roman"/>
                <w:sz w:val="20"/>
                <w:szCs w:val="20"/>
              </w:rPr>
              <w:t>41</w:t>
            </w:r>
          </w:p>
        </w:tc>
        <w:tc>
          <w:tcPr>
            <w:tcW w:w="4527" w:type="dxa"/>
            <w:tcBorders>
              <w:top w:val="single" w:sz="4" w:space="0" w:color="auto"/>
              <w:left w:val="nil"/>
              <w:bottom w:val="single" w:sz="4" w:space="0" w:color="auto"/>
              <w:right w:val="single" w:sz="4" w:space="0" w:color="auto"/>
            </w:tcBorders>
            <w:vAlign w:val="bottom"/>
            <w:hideMark/>
          </w:tcPr>
          <w:p w14:paraId="0ABDD95C" w14:textId="5D65E87F" w:rsidR="007624B5" w:rsidRPr="00B47CC0" w:rsidRDefault="007624B5" w:rsidP="00AF4D70">
            <w:pPr>
              <w:spacing w:line="240" w:lineRule="auto"/>
              <w:rPr>
                <w:rFonts w:ascii="Times New Roman" w:eastAsia="Times New Roman" w:hAnsi="Times New Roman" w:cs="Times New Roman"/>
                <w:sz w:val="20"/>
                <w:szCs w:val="20"/>
                <w:lang w:eastAsia="sk-SK"/>
              </w:rPr>
            </w:pPr>
            <w:r w:rsidRPr="00B47CC0">
              <w:rPr>
                <w:rFonts w:ascii="Times New Roman" w:hAnsi="Times New Roman" w:cs="Times New Roman"/>
                <w:sz w:val="20"/>
                <w:szCs w:val="20"/>
              </w:rPr>
              <w:t xml:space="preserve">Udržať výmeru biotopu na </w:t>
            </w:r>
            <w:r w:rsidR="00DF4D9E">
              <w:rPr>
                <w:rFonts w:ascii="Times New Roman" w:hAnsi="Times New Roman" w:cs="Times New Roman"/>
                <w:sz w:val="20"/>
                <w:szCs w:val="20"/>
              </w:rPr>
              <w:t>41</w:t>
            </w:r>
            <w:r w:rsidRPr="00B47CC0">
              <w:rPr>
                <w:rFonts w:ascii="Times New Roman" w:hAnsi="Times New Roman" w:cs="Times New Roman"/>
                <w:sz w:val="20"/>
                <w:szCs w:val="20"/>
              </w:rPr>
              <w:t xml:space="preserve"> ha vodných plôch</w:t>
            </w:r>
            <w:r w:rsidR="00A34A40">
              <w:rPr>
                <w:rFonts w:ascii="Times New Roman" w:hAnsi="Times New Roman" w:cs="Times New Roman"/>
                <w:sz w:val="20"/>
                <w:szCs w:val="20"/>
              </w:rPr>
              <w:t xml:space="preserve"> (priemer za 5 rokov nakoľko jeho výmer</w:t>
            </w:r>
            <w:r w:rsidR="00DF4D9E">
              <w:rPr>
                <w:rFonts w:ascii="Times New Roman" w:hAnsi="Times New Roman" w:cs="Times New Roman"/>
                <w:sz w:val="20"/>
                <w:szCs w:val="20"/>
              </w:rPr>
              <w:t>a medziročne kolíše od 0 do cca 70</w:t>
            </w:r>
            <w:r w:rsidR="00A34A40">
              <w:rPr>
                <w:rFonts w:ascii="Times New Roman" w:hAnsi="Times New Roman" w:cs="Times New Roman"/>
                <w:sz w:val="20"/>
                <w:szCs w:val="20"/>
              </w:rPr>
              <w:t xml:space="preserve"> ha nakoľko ide o umelú vodnú nádrž. V roku 2022 mapované na cca 0 ha (mimoriadne nízka hlad</w:t>
            </w:r>
            <w:r w:rsidR="00DF4D9E">
              <w:rPr>
                <w:rFonts w:ascii="Times New Roman" w:hAnsi="Times New Roman" w:cs="Times New Roman"/>
                <w:sz w:val="20"/>
                <w:szCs w:val="20"/>
              </w:rPr>
              <w:t>ina vody v o VN), roku 2023 na 6</w:t>
            </w:r>
            <w:r w:rsidR="00A34A40">
              <w:rPr>
                <w:rFonts w:ascii="Times New Roman" w:hAnsi="Times New Roman" w:cs="Times New Roman"/>
                <w:sz w:val="20"/>
                <w:szCs w:val="20"/>
              </w:rPr>
              <w:t>5 ha.</w:t>
            </w:r>
          </w:p>
        </w:tc>
      </w:tr>
      <w:tr w:rsidR="007624B5" w:rsidRPr="00B47CC0" w14:paraId="538542FD" w14:textId="77777777" w:rsidTr="00A34A40">
        <w:trPr>
          <w:trHeight w:val="595"/>
        </w:trPr>
        <w:tc>
          <w:tcPr>
            <w:tcW w:w="1814" w:type="dxa"/>
            <w:tcBorders>
              <w:top w:val="nil"/>
              <w:left w:val="single" w:sz="4" w:space="0" w:color="auto"/>
              <w:bottom w:val="single" w:sz="4" w:space="0" w:color="auto"/>
              <w:right w:val="single" w:sz="4" w:space="0" w:color="auto"/>
            </w:tcBorders>
            <w:vAlign w:val="bottom"/>
            <w:hideMark/>
          </w:tcPr>
          <w:p w14:paraId="62CB0718" w14:textId="77777777" w:rsidR="007624B5" w:rsidRPr="00B47CC0" w:rsidRDefault="007624B5" w:rsidP="00AF4D70">
            <w:pPr>
              <w:spacing w:line="240" w:lineRule="auto"/>
              <w:rPr>
                <w:rFonts w:ascii="Times New Roman" w:eastAsia="Times New Roman" w:hAnsi="Times New Roman" w:cs="Times New Roman"/>
                <w:sz w:val="20"/>
                <w:szCs w:val="20"/>
                <w:lang w:eastAsia="sk-SK"/>
              </w:rPr>
            </w:pPr>
            <w:r w:rsidRPr="00B47CC0">
              <w:rPr>
                <w:rFonts w:ascii="Times New Roman" w:hAnsi="Times New Roman" w:cs="Times New Roman"/>
                <w:sz w:val="20"/>
                <w:szCs w:val="20"/>
              </w:rPr>
              <w:t>Zastúpenie charakteristických druhov</w:t>
            </w:r>
          </w:p>
        </w:tc>
        <w:tc>
          <w:tcPr>
            <w:tcW w:w="1302" w:type="dxa"/>
            <w:tcBorders>
              <w:top w:val="nil"/>
              <w:left w:val="nil"/>
              <w:bottom w:val="single" w:sz="4" w:space="0" w:color="auto"/>
              <w:right w:val="single" w:sz="4" w:space="0" w:color="auto"/>
            </w:tcBorders>
            <w:vAlign w:val="bottom"/>
            <w:hideMark/>
          </w:tcPr>
          <w:p w14:paraId="21DC0DAB" w14:textId="77777777" w:rsidR="007624B5" w:rsidRPr="00B47CC0" w:rsidRDefault="007624B5" w:rsidP="00AF4D70">
            <w:pPr>
              <w:spacing w:line="240" w:lineRule="auto"/>
              <w:rPr>
                <w:rFonts w:ascii="Times New Roman" w:eastAsia="Times New Roman" w:hAnsi="Times New Roman" w:cs="Times New Roman"/>
                <w:sz w:val="20"/>
                <w:szCs w:val="20"/>
                <w:lang w:eastAsia="sk-SK"/>
              </w:rPr>
            </w:pPr>
            <w:r w:rsidRPr="00B47CC0">
              <w:rPr>
                <w:rFonts w:ascii="Times New Roman" w:hAnsi="Times New Roman" w:cs="Times New Roman"/>
                <w:sz w:val="20"/>
                <w:szCs w:val="20"/>
              </w:rPr>
              <w:t>počet druhov/25 m</w:t>
            </w:r>
            <w:r w:rsidRPr="00B47CC0">
              <w:rPr>
                <w:rFonts w:ascii="Times New Roman" w:hAnsi="Times New Roman" w:cs="Times New Roman"/>
                <w:sz w:val="20"/>
                <w:szCs w:val="20"/>
                <w:vertAlign w:val="superscript"/>
              </w:rPr>
              <w:t>2</w:t>
            </w:r>
          </w:p>
        </w:tc>
        <w:tc>
          <w:tcPr>
            <w:tcW w:w="1560" w:type="dxa"/>
            <w:tcBorders>
              <w:top w:val="nil"/>
              <w:left w:val="nil"/>
              <w:bottom w:val="single" w:sz="4" w:space="0" w:color="auto"/>
              <w:right w:val="single" w:sz="4" w:space="0" w:color="auto"/>
            </w:tcBorders>
            <w:vAlign w:val="bottom"/>
            <w:hideMark/>
          </w:tcPr>
          <w:p w14:paraId="12052CD2" w14:textId="77777777" w:rsidR="007624B5" w:rsidRPr="00B47CC0" w:rsidRDefault="007624B5" w:rsidP="00AF4D70">
            <w:pPr>
              <w:spacing w:line="240" w:lineRule="auto"/>
              <w:jc w:val="center"/>
              <w:rPr>
                <w:rFonts w:ascii="Times New Roman" w:eastAsia="Times New Roman" w:hAnsi="Times New Roman" w:cs="Times New Roman"/>
                <w:color w:val="000000"/>
                <w:sz w:val="20"/>
                <w:szCs w:val="20"/>
                <w:lang w:eastAsia="sk-SK"/>
              </w:rPr>
            </w:pPr>
            <w:r w:rsidRPr="00B47CC0">
              <w:rPr>
                <w:rFonts w:ascii="Times New Roman" w:hAnsi="Times New Roman" w:cs="Times New Roman"/>
                <w:color w:val="000000"/>
                <w:sz w:val="20"/>
                <w:szCs w:val="20"/>
              </w:rPr>
              <w:t>najmenej 3 druhy</w:t>
            </w:r>
          </w:p>
        </w:tc>
        <w:tc>
          <w:tcPr>
            <w:tcW w:w="4527" w:type="dxa"/>
            <w:tcBorders>
              <w:top w:val="nil"/>
              <w:left w:val="nil"/>
              <w:bottom w:val="single" w:sz="4" w:space="0" w:color="auto"/>
              <w:right w:val="single" w:sz="4" w:space="0" w:color="auto"/>
            </w:tcBorders>
            <w:vAlign w:val="bottom"/>
            <w:hideMark/>
          </w:tcPr>
          <w:p w14:paraId="6B9523A4" w14:textId="77777777" w:rsidR="007624B5" w:rsidRPr="00B47CC0" w:rsidRDefault="007624B5" w:rsidP="00AF4D70">
            <w:pPr>
              <w:spacing w:line="240" w:lineRule="auto"/>
              <w:rPr>
                <w:rFonts w:ascii="Times New Roman" w:eastAsia="Times New Roman" w:hAnsi="Times New Roman" w:cs="Times New Roman"/>
                <w:sz w:val="20"/>
                <w:szCs w:val="20"/>
                <w:lang w:eastAsia="sk-SK"/>
              </w:rPr>
            </w:pPr>
            <w:r w:rsidRPr="00B47CC0">
              <w:rPr>
                <w:rFonts w:ascii="Times New Roman" w:hAnsi="Times New Roman" w:cs="Times New Roman"/>
                <w:sz w:val="20"/>
                <w:szCs w:val="20"/>
              </w:rPr>
              <w:t xml:space="preserve">Charakteristické/typické druhové zloženie: </w:t>
            </w:r>
            <w:r w:rsidRPr="00B47CC0">
              <w:rPr>
                <w:rFonts w:ascii="Times New Roman" w:hAnsi="Times New Roman" w:cs="Times New Roman"/>
                <w:i/>
                <w:sz w:val="20"/>
                <w:szCs w:val="20"/>
              </w:rPr>
              <w:t>Batrachium aquatile, Ceratophyllum demersum, Ceratophyllum submersum, Lemna minor, Myriophyllum spicatum, M. verticillatum, Najas minor, Nuphar lutea, Nymphaea alba, Nymphoides peltata, Utricularia vulgaris, Utrucularia australis.</w:t>
            </w:r>
          </w:p>
        </w:tc>
      </w:tr>
      <w:tr w:rsidR="007624B5" w:rsidRPr="00B47CC0" w14:paraId="4BB2B942" w14:textId="77777777" w:rsidTr="00A34A40">
        <w:trPr>
          <w:trHeight w:val="580"/>
        </w:trPr>
        <w:tc>
          <w:tcPr>
            <w:tcW w:w="1814" w:type="dxa"/>
            <w:tcBorders>
              <w:top w:val="nil"/>
              <w:left w:val="single" w:sz="4" w:space="0" w:color="auto"/>
              <w:bottom w:val="single" w:sz="4" w:space="0" w:color="auto"/>
              <w:right w:val="single" w:sz="4" w:space="0" w:color="auto"/>
            </w:tcBorders>
            <w:vAlign w:val="bottom"/>
            <w:hideMark/>
          </w:tcPr>
          <w:p w14:paraId="3A67B9DB" w14:textId="77777777" w:rsidR="007624B5" w:rsidRPr="00B47CC0" w:rsidRDefault="007624B5" w:rsidP="00AF4D70">
            <w:pPr>
              <w:spacing w:line="240" w:lineRule="auto"/>
              <w:rPr>
                <w:rFonts w:ascii="Times New Roman" w:eastAsia="Times New Roman" w:hAnsi="Times New Roman" w:cs="Times New Roman"/>
                <w:sz w:val="20"/>
                <w:szCs w:val="20"/>
                <w:lang w:eastAsia="sk-SK"/>
              </w:rPr>
            </w:pPr>
            <w:r w:rsidRPr="00B47CC0">
              <w:rPr>
                <w:rFonts w:ascii="Times New Roman" w:hAnsi="Times New Roman" w:cs="Times New Roman"/>
                <w:sz w:val="20"/>
                <w:szCs w:val="20"/>
              </w:rPr>
              <w:t>Zastúpenie alochtónnych/inváznych/invázne sa správajúcich druhov</w:t>
            </w:r>
          </w:p>
        </w:tc>
        <w:tc>
          <w:tcPr>
            <w:tcW w:w="1302" w:type="dxa"/>
            <w:tcBorders>
              <w:top w:val="nil"/>
              <w:left w:val="nil"/>
              <w:bottom w:val="single" w:sz="4" w:space="0" w:color="auto"/>
              <w:right w:val="single" w:sz="4" w:space="0" w:color="auto"/>
            </w:tcBorders>
            <w:vAlign w:val="bottom"/>
            <w:hideMark/>
          </w:tcPr>
          <w:p w14:paraId="3851C726" w14:textId="77777777" w:rsidR="007624B5" w:rsidRPr="00B47CC0" w:rsidRDefault="007624B5" w:rsidP="00AF4D70">
            <w:pPr>
              <w:spacing w:line="240" w:lineRule="auto"/>
              <w:rPr>
                <w:rFonts w:ascii="Times New Roman" w:eastAsia="Times New Roman" w:hAnsi="Times New Roman" w:cs="Times New Roman"/>
                <w:sz w:val="20"/>
                <w:szCs w:val="20"/>
                <w:lang w:eastAsia="sk-SK"/>
              </w:rPr>
            </w:pPr>
            <w:r w:rsidRPr="00B47CC0">
              <w:rPr>
                <w:rFonts w:ascii="Times New Roman" w:hAnsi="Times New Roman" w:cs="Times New Roman"/>
                <w:sz w:val="20"/>
                <w:szCs w:val="20"/>
              </w:rPr>
              <w:t>percento pokrytia/25 m</w:t>
            </w:r>
            <w:r w:rsidRPr="00B47CC0">
              <w:rPr>
                <w:rFonts w:ascii="Times New Roman" w:hAnsi="Times New Roman" w:cs="Times New Roman"/>
                <w:sz w:val="20"/>
                <w:szCs w:val="20"/>
                <w:vertAlign w:val="superscript"/>
              </w:rPr>
              <w:t>2</w:t>
            </w:r>
          </w:p>
        </w:tc>
        <w:tc>
          <w:tcPr>
            <w:tcW w:w="1560" w:type="dxa"/>
            <w:tcBorders>
              <w:top w:val="nil"/>
              <w:left w:val="nil"/>
              <w:bottom w:val="single" w:sz="4" w:space="0" w:color="auto"/>
              <w:right w:val="single" w:sz="4" w:space="0" w:color="auto"/>
            </w:tcBorders>
            <w:vAlign w:val="bottom"/>
            <w:hideMark/>
          </w:tcPr>
          <w:p w14:paraId="3451C64F" w14:textId="77777777" w:rsidR="007624B5" w:rsidRPr="00B47CC0" w:rsidRDefault="007624B5" w:rsidP="00AF4D70">
            <w:pPr>
              <w:spacing w:line="240" w:lineRule="auto"/>
              <w:jc w:val="center"/>
              <w:rPr>
                <w:rFonts w:ascii="Times New Roman" w:eastAsia="Times New Roman" w:hAnsi="Times New Roman" w:cs="Times New Roman"/>
                <w:sz w:val="20"/>
                <w:szCs w:val="20"/>
                <w:lang w:eastAsia="sk-SK"/>
              </w:rPr>
            </w:pPr>
            <w:r w:rsidRPr="00B47CC0">
              <w:rPr>
                <w:rFonts w:ascii="Times New Roman" w:hAnsi="Times New Roman" w:cs="Times New Roman"/>
                <w:sz w:val="20"/>
                <w:szCs w:val="20"/>
              </w:rPr>
              <w:t>0</w:t>
            </w:r>
          </w:p>
        </w:tc>
        <w:tc>
          <w:tcPr>
            <w:tcW w:w="4527" w:type="dxa"/>
            <w:tcBorders>
              <w:top w:val="nil"/>
              <w:left w:val="nil"/>
              <w:bottom w:val="single" w:sz="4" w:space="0" w:color="auto"/>
              <w:right w:val="single" w:sz="4" w:space="0" w:color="auto"/>
            </w:tcBorders>
            <w:vAlign w:val="bottom"/>
            <w:hideMark/>
          </w:tcPr>
          <w:p w14:paraId="4031A5CE" w14:textId="77777777" w:rsidR="007624B5" w:rsidRPr="00B47CC0" w:rsidRDefault="007624B5" w:rsidP="00AF4D70">
            <w:pPr>
              <w:spacing w:line="240" w:lineRule="auto"/>
              <w:rPr>
                <w:rFonts w:ascii="Times New Roman" w:eastAsia="Times New Roman" w:hAnsi="Times New Roman" w:cs="Times New Roman"/>
                <w:sz w:val="20"/>
                <w:szCs w:val="20"/>
                <w:lang w:eastAsia="sk-SK"/>
              </w:rPr>
            </w:pPr>
            <w:r w:rsidRPr="00B47CC0">
              <w:rPr>
                <w:rFonts w:ascii="Times New Roman" w:hAnsi="Times New Roman" w:cs="Times New Roman"/>
                <w:sz w:val="20"/>
                <w:szCs w:val="20"/>
              </w:rPr>
              <w:t>Žiadny výskyt nepôvodných druhov</w:t>
            </w:r>
          </w:p>
        </w:tc>
      </w:tr>
      <w:tr w:rsidR="007624B5" w:rsidRPr="00B47CC0" w14:paraId="3A0A72B5" w14:textId="77777777" w:rsidTr="00A34A40">
        <w:trPr>
          <w:trHeight w:val="269"/>
        </w:trPr>
        <w:tc>
          <w:tcPr>
            <w:tcW w:w="1814" w:type="dxa"/>
            <w:tcBorders>
              <w:top w:val="nil"/>
              <w:left w:val="single" w:sz="4" w:space="0" w:color="auto"/>
              <w:bottom w:val="single" w:sz="4" w:space="0" w:color="auto"/>
              <w:right w:val="single" w:sz="4" w:space="0" w:color="auto"/>
            </w:tcBorders>
            <w:vAlign w:val="bottom"/>
            <w:hideMark/>
          </w:tcPr>
          <w:p w14:paraId="227A089F" w14:textId="77777777" w:rsidR="007624B5" w:rsidRPr="00B47CC0" w:rsidRDefault="007624B5" w:rsidP="00AF4D70">
            <w:pPr>
              <w:spacing w:line="240" w:lineRule="auto"/>
              <w:rPr>
                <w:rFonts w:ascii="Times New Roman" w:eastAsia="Times New Roman" w:hAnsi="Times New Roman" w:cs="Times New Roman"/>
                <w:sz w:val="20"/>
                <w:szCs w:val="20"/>
                <w:lang w:eastAsia="sk-SK"/>
              </w:rPr>
            </w:pPr>
            <w:r w:rsidRPr="00B47CC0">
              <w:rPr>
                <w:rFonts w:ascii="Times New Roman" w:hAnsi="Times New Roman" w:cs="Times New Roman"/>
                <w:sz w:val="20"/>
                <w:szCs w:val="20"/>
              </w:rPr>
              <w:t>Kvalita vody</w:t>
            </w:r>
          </w:p>
        </w:tc>
        <w:tc>
          <w:tcPr>
            <w:tcW w:w="1302" w:type="dxa"/>
            <w:tcBorders>
              <w:top w:val="nil"/>
              <w:left w:val="nil"/>
              <w:bottom w:val="single" w:sz="4" w:space="0" w:color="auto"/>
              <w:right w:val="single" w:sz="4" w:space="0" w:color="auto"/>
            </w:tcBorders>
            <w:hideMark/>
          </w:tcPr>
          <w:p w14:paraId="3EA987F7" w14:textId="77777777" w:rsidR="007624B5" w:rsidRPr="00B47CC0" w:rsidRDefault="007624B5" w:rsidP="00AF4D70">
            <w:pPr>
              <w:spacing w:line="240" w:lineRule="auto"/>
              <w:rPr>
                <w:rFonts w:ascii="Times New Roman" w:eastAsia="Times New Roman" w:hAnsi="Times New Roman" w:cs="Times New Roman"/>
                <w:sz w:val="20"/>
                <w:szCs w:val="20"/>
                <w:lang w:eastAsia="sk-SK"/>
              </w:rPr>
            </w:pPr>
            <w:r w:rsidRPr="00B47CC0">
              <w:rPr>
                <w:rFonts w:ascii="Times New Roman" w:hAnsi="Times New Roman" w:cs="Times New Roman"/>
                <w:sz w:val="20"/>
                <w:szCs w:val="20"/>
              </w:rPr>
              <w:t>Monitoring kvality povrchových vôd (SHMU)</w:t>
            </w:r>
          </w:p>
        </w:tc>
        <w:tc>
          <w:tcPr>
            <w:tcW w:w="1560" w:type="dxa"/>
            <w:tcBorders>
              <w:top w:val="nil"/>
              <w:left w:val="nil"/>
              <w:bottom w:val="single" w:sz="4" w:space="0" w:color="auto"/>
              <w:right w:val="single" w:sz="4" w:space="0" w:color="auto"/>
            </w:tcBorders>
            <w:hideMark/>
          </w:tcPr>
          <w:p w14:paraId="08D1DE28" w14:textId="77777777" w:rsidR="007624B5" w:rsidRPr="00B47CC0" w:rsidRDefault="007624B5" w:rsidP="00AF4D70">
            <w:pPr>
              <w:spacing w:line="240" w:lineRule="auto"/>
              <w:jc w:val="center"/>
              <w:rPr>
                <w:rFonts w:ascii="Times New Roman" w:eastAsia="Times New Roman" w:hAnsi="Times New Roman" w:cs="Times New Roman"/>
                <w:sz w:val="20"/>
                <w:szCs w:val="20"/>
                <w:lang w:eastAsia="sk-SK"/>
              </w:rPr>
            </w:pPr>
            <w:r w:rsidRPr="00B47CC0">
              <w:rPr>
                <w:rFonts w:ascii="Times New Roman" w:hAnsi="Times New Roman" w:cs="Times New Roman"/>
                <w:sz w:val="20"/>
                <w:szCs w:val="20"/>
              </w:rPr>
              <w:t>Vyhovujúce výsledky</w:t>
            </w:r>
            <w:r w:rsidRPr="00B47CC0" w:rsidDel="008E1527">
              <w:rPr>
                <w:rFonts w:ascii="Times New Roman" w:hAnsi="Times New Roman" w:cs="Times New Roman"/>
                <w:sz w:val="20"/>
                <w:szCs w:val="20"/>
              </w:rPr>
              <w:t xml:space="preserve"> </w:t>
            </w:r>
          </w:p>
        </w:tc>
        <w:tc>
          <w:tcPr>
            <w:tcW w:w="4527" w:type="dxa"/>
            <w:tcBorders>
              <w:top w:val="nil"/>
              <w:left w:val="nil"/>
              <w:bottom w:val="single" w:sz="4" w:space="0" w:color="auto"/>
              <w:right w:val="single" w:sz="4" w:space="0" w:color="auto"/>
            </w:tcBorders>
            <w:hideMark/>
          </w:tcPr>
          <w:p w14:paraId="76446CAF" w14:textId="19E1CC0F" w:rsidR="007624B5" w:rsidRPr="00B47CC0" w:rsidRDefault="007624B5" w:rsidP="007624B5">
            <w:pPr>
              <w:spacing w:line="240" w:lineRule="auto"/>
              <w:rPr>
                <w:rFonts w:ascii="Times New Roman" w:eastAsia="Times New Roman" w:hAnsi="Times New Roman" w:cs="Times New Roman"/>
                <w:sz w:val="20"/>
                <w:szCs w:val="20"/>
                <w:lang w:eastAsia="sk-SK"/>
              </w:rPr>
            </w:pPr>
            <w:r w:rsidRPr="00B47CC0">
              <w:rPr>
                <w:rFonts w:ascii="Times New Roman" w:hAnsi="Times New Roman" w:cs="Times New Roman"/>
                <w:sz w:val="20"/>
                <w:szCs w:val="20"/>
              </w:rPr>
              <w:t>V zmysle výsledkov sledovania stavu kvality vody v</w:t>
            </w:r>
            <w:r w:rsidR="00A34A40">
              <w:rPr>
                <w:rFonts w:ascii="Times New Roman" w:hAnsi="Times New Roman" w:cs="Times New Roman"/>
                <w:sz w:val="20"/>
                <w:szCs w:val="20"/>
              </w:rPr>
              <w:t>o</w:t>
            </w:r>
            <w:r w:rsidRPr="00B47CC0">
              <w:rPr>
                <w:rFonts w:ascii="Times New Roman" w:hAnsi="Times New Roman" w:cs="Times New Roman"/>
                <w:sz w:val="20"/>
                <w:szCs w:val="20"/>
              </w:rPr>
              <w:t xml:space="preserve"> </w:t>
            </w:r>
            <w:r w:rsidR="00A34A40">
              <w:rPr>
                <w:rFonts w:ascii="Times New Roman" w:hAnsi="Times New Roman" w:cs="Times New Roman"/>
                <w:sz w:val="20"/>
                <w:szCs w:val="20"/>
              </w:rPr>
              <w:t>VN Orava</w:t>
            </w:r>
            <w:r w:rsidRPr="00B47CC0">
              <w:rPr>
                <w:rFonts w:ascii="Times New Roman" w:hAnsi="Times New Roman" w:cs="Times New Roman"/>
                <w:sz w:val="20"/>
                <w:szCs w:val="20"/>
              </w:rPr>
              <w:t xml:space="preserve"> sa vyžaduje zachovanie stavu vyhovujúce v zmysle platných metodík na hodnotenie stavu kvality povrchových vôd. (</w:t>
            </w:r>
            <w:hyperlink r:id="rId8" w:history="1">
              <w:r w:rsidRPr="00B47CC0">
                <w:rPr>
                  <w:rStyle w:val="Hypertextovprepojenie"/>
                  <w:rFonts w:ascii="Times New Roman" w:hAnsi="Times New Roman"/>
                  <w:sz w:val="20"/>
                  <w:szCs w:val="20"/>
                </w:rPr>
                <w:t>http://www.shmu.sk/File/Hydrologia/Monitoring_PV_PzV/Monitoring_kvality_PV</w:t>
              </w:r>
            </w:hyperlink>
            <w:r w:rsidRPr="00B47CC0">
              <w:rPr>
                <w:rFonts w:ascii="Times New Roman" w:hAnsi="Times New Roman" w:cs="Times New Roman"/>
                <w:sz w:val="20"/>
                <w:szCs w:val="20"/>
              </w:rPr>
              <w:t>) – najmä nezhoršovanie parametrov znečistenia.</w:t>
            </w:r>
          </w:p>
        </w:tc>
      </w:tr>
    </w:tbl>
    <w:p w14:paraId="62043E6D" w14:textId="52692BC2" w:rsidR="007624B5" w:rsidRDefault="007624B5" w:rsidP="00525E45">
      <w:pPr>
        <w:spacing w:line="240" w:lineRule="auto"/>
        <w:ind w:left="-284"/>
        <w:rPr>
          <w:rFonts w:ascii="Times New Roman" w:hAnsi="Times New Roman" w:cs="Times New Roman"/>
          <w:color w:val="000000"/>
          <w:sz w:val="24"/>
          <w:szCs w:val="24"/>
        </w:rPr>
      </w:pPr>
    </w:p>
    <w:p w14:paraId="5551D155" w14:textId="00C66C8A" w:rsidR="009E2936" w:rsidRDefault="009E2936" w:rsidP="00A34A40">
      <w:pPr>
        <w:spacing w:line="240" w:lineRule="auto"/>
        <w:ind w:left="-142"/>
        <w:jc w:val="both"/>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Zachovanie </w:t>
      </w:r>
      <w:r w:rsidRPr="00D33C1D">
        <w:rPr>
          <w:rFonts w:ascii="Times New Roman" w:hAnsi="Times New Roman" w:cs="Times New Roman"/>
          <w:color w:val="000000"/>
          <w:sz w:val="24"/>
          <w:szCs w:val="24"/>
        </w:rPr>
        <w:t xml:space="preserve">stavu biotopu </w:t>
      </w:r>
      <w:r>
        <w:rPr>
          <w:rFonts w:ascii="Times New Roman" w:hAnsi="Times New Roman" w:cs="Times New Roman"/>
          <w:b/>
          <w:color w:val="000000"/>
          <w:sz w:val="24"/>
          <w:szCs w:val="24"/>
        </w:rPr>
        <w:t>Vo1 (3</w:t>
      </w:r>
      <w:r w:rsidRPr="00D33C1D">
        <w:rPr>
          <w:rFonts w:ascii="Times New Roman" w:hAnsi="Times New Roman" w:cs="Times New Roman"/>
          <w:b/>
          <w:color w:val="000000"/>
          <w:sz w:val="24"/>
          <w:szCs w:val="24"/>
        </w:rPr>
        <w:t>1</w:t>
      </w:r>
      <w:r>
        <w:rPr>
          <w:rFonts w:ascii="Times New Roman" w:hAnsi="Times New Roman" w:cs="Times New Roman"/>
          <w:b/>
          <w:color w:val="000000"/>
          <w:sz w:val="24"/>
          <w:szCs w:val="24"/>
        </w:rPr>
        <w:t>3</w:t>
      </w:r>
      <w:r w:rsidRPr="00D33C1D">
        <w:rPr>
          <w:rFonts w:ascii="Times New Roman" w:hAnsi="Times New Roman" w:cs="Times New Roman"/>
          <w:b/>
          <w:color w:val="000000"/>
          <w:sz w:val="24"/>
          <w:szCs w:val="24"/>
        </w:rPr>
        <w:t xml:space="preserve">0) </w:t>
      </w:r>
      <w:hyperlink r:id="rId9" w:history="1">
        <w:r w:rsidRPr="009E2936">
          <w:rPr>
            <w:rStyle w:val="Hypertextovprepojenie"/>
            <w:rFonts w:ascii="Times New Roman" w:hAnsi="Times New Roman"/>
            <w:b/>
            <w:bCs/>
            <w:color w:val="000000"/>
            <w:sz w:val="24"/>
            <w:szCs w:val="24"/>
            <w:u w:val="none"/>
          </w:rPr>
          <w:t>Oligotrofné a mezotrofné stojaté vody s vegetáciou tried Littorelletea uniflorae a /alebo Isoeto-Nanojuncetea</w:t>
        </w:r>
      </w:hyperlink>
      <w:r w:rsidRPr="009E2936">
        <w:rPr>
          <w:rFonts w:ascii="Times New Roman" w:hAnsi="Times New Roman" w:cs="Times New Roman"/>
          <w:sz w:val="24"/>
          <w:szCs w:val="24"/>
        </w:rPr>
        <w:t xml:space="preserve"> </w:t>
      </w:r>
      <w:r>
        <w:rPr>
          <w:rFonts w:ascii="Times New Roman" w:eastAsia="Times New Roman" w:hAnsi="Times New Roman" w:cs="Times New Roman"/>
          <w:sz w:val="24"/>
          <w:szCs w:val="24"/>
          <w:lang w:eastAsia="sk-SK"/>
        </w:rPr>
        <w:t>za splnenia nasledovných atribútov:</w:t>
      </w:r>
    </w:p>
    <w:p w14:paraId="7B3E5B65" w14:textId="77777777" w:rsidR="00A34A40" w:rsidRPr="00D33C1D" w:rsidRDefault="00A34A40" w:rsidP="009E2936">
      <w:pPr>
        <w:spacing w:line="240" w:lineRule="auto"/>
        <w:rPr>
          <w:rFonts w:ascii="Times New Roman" w:hAnsi="Times New Roman" w:cs="Times New Roman"/>
          <w:color w:val="000000"/>
          <w:sz w:val="24"/>
          <w:szCs w:val="24"/>
        </w:rPr>
      </w:pPr>
    </w:p>
    <w:tbl>
      <w:tblPr>
        <w:tblW w:w="5084" w:type="pct"/>
        <w:tblInd w:w="-147" w:type="dxa"/>
        <w:tblLayout w:type="fixed"/>
        <w:tblCellMar>
          <w:left w:w="70" w:type="dxa"/>
          <w:right w:w="70" w:type="dxa"/>
        </w:tblCellMar>
        <w:tblLook w:val="00A0" w:firstRow="1" w:lastRow="0" w:firstColumn="1" w:lastColumn="0" w:noHBand="0" w:noVBand="0"/>
      </w:tblPr>
      <w:tblGrid>
        <w:gridCol w:w="2924"/>
        <w:gridCol w:w="1464"/>
        <w:gridCol w:w="1263"/>
        <w:gridCol w:w="3562"/>
      </w:tblGrid>
      <w:tr w:rsidR="009E2936" w:rsidRPr="009E2936" w14:paraId="14A311FE" w14:textId="77777777" w:rsidTr="00A34A40">
        <w:trPr>
          <w:trHeight w:val="290"/>
        </w:trPr>
        <w:tc>
          <w:tcPr>
            <w:tcW w:w="2925" w:type="dxa"/>
            <w:tcBorders>
              <w:top w:val="single" w:sz="4" w:space="0" w:color="auto"/>
              <w:left w:val="single" w:sz="4" w:space="0" w:color="auto"/>
              <w:bottom w:val="single" w:sz="4" w:space="0" w:color="auto"/>
              <w:right w:val="single" w:sz="4" w:space="0" w:color="auto"/>
            </w:tcBorders>
          </w:tcPr>
          <w:p w14:paraId="27750696" w14:textId="77777777" w:rsidR="009E2936" w:rsidRPr="009E2936" w:rsidRDefault="009E2936" w:rsidP="00AF4D70">
            <w:pPr>
              <w:spacing w:line="240" w:lineRule="auto"/>
              <w:rPr>
                <w:rFonts w:ascii="Times New Roman" w:hAnsi="Times New Roman" w:cs="Times New Roman"/>
                <w:b/>
                <w:color w:val="000000"/>
                <w:sz w:val="20"/>
                <w:szCs w:val="20"/>
                <w:lang w:eastAsia="sk-SK"/>
              </w:rPr>
            </w:pPr>
            <w:r w:rsidRPr="009E2936">
              <w:rPr>
                <w:rFonts w:ascii="Times New Roman" w:hAnsi="Times New Roman" w:cs="Times New Roman"/>
                <w:b/>
                <w:color w:val="000000"/>
                <w:sz w:val="20"/>
                <w:szCs w:val="20"/>
              </w:rPr>
              <w:t>Parameter</w:t>
            </w:r>
          </w:p>
        </w:tc>
        <w:tc>
          <w:tcPr>
            <w:tcW w:w="1464" w:type="dxa"/>
            <w:tcBorders>
              <w:top w:val="single" w:sz="4" w:space="0" w:color="auto"/>
              <w:left w:val="nil"/>
              <w:bottom w:val="single" w:sz="4" w:space="0" w:color="auto"/>
              <w:right w:val="single" w:sz="4" w:space="0" w:color="auto"/>
            </w:tcBorders>
          </w:tcPr>
          <w:p w14:paraId="4F8A5FDD" w14:textId="77777777" w:rsidR="009E2936" w:rsidRPr="009E2936" w:rsidRDefault="009E2936" w:rsidP="00AF4D70">
            <w:pPr>
              <w:spacing w:line="240" w:lineRule="auto"/>
              <w:rPr>
                <w:rFonts w:ascii="Times New Roman" w:hAnsi="Times New Roman" w:cs="Times New Roman"/>
                <w:b/>
                <w:color w:val="000000"/>
                <w:sz w:val="20"/>
                <w:szCs w:val="20"/>
                <w:lang w:eastAsia="sk-SK"/>
              </w:rPr>
            </w:pPr>
            <w:r w:rsidRPr="009E2936">
              <w:rPr>
                <w:rFonts w:ascii="Times New Roman" w:hAnsi="Times New Roman" w:cs="Times New Roman"/>
                <w:b/>
                <w:color w:val="000000"/>
                <w:sz w:val="20"/>
                <w:szCs w:val="20"/>
              </w:rPr>
              <w:t>Merateľný indikátor</w:t>
            </w:r>
          </w:p>
        </w:tc>
        <w:tc>
          <w:tcPr>
            <w:tcW w:w="1263" w:type="dxa"/>
            <w:tcBorders>
              <w:top w:val="single" w:sz="4" w:space="0" w:color="auto"/>
              <w:left w:val="nil"/>
              <w:bottom w:val="single" w:sz="4" w:space="0" w:color="auto"/>
              <w:right w:val="single" w:sz="4" w:space="0" w:color="auto"/>
            </w:tcBorders>
          </w:tcPr>
          <w:p w14:paraId="0A8C840B" w14:textId="77777777" w:rsidR="009E2936" w:rsidRPr="009E2936" w:rsidRDefault="009E2936" w:rsidP="00AF4D70">
            <w:pPr>
              <w:spacing w:line="240" w:lineRule="auto"/>
              <w:jc w:val="center"/>
              <w:rPr>
                <w:rFonts w:ascii="Times New Roman" w:hAnsi="Times New Roman" w:cs="Times New Roman"/>
                <w:b/>
                <w:color w:val="000000"/>
                <w:sz w:val="20"/>
                <w:szCs w:val="20"/>
                <w:lang w:eastAsia="sk-SK"/>
              </w:rPr>
            </w:pPr>
            <w:r w:rsidRPr="009E2936">
              <w:rPr>
                <w:rFonts w:ascii="Times New Roman" w:hAnsi="Times New Roman" w:cs="Times New Roman"/>
                <w:b/>
                <w:color w:val="000000"/>
                <w:sz w:val="20"/>
                <w:szCs w:val="20"/>
              </w:rPr>
              <w:t>Cieľová hodnota</w:t>
            </w:r>
          </w:p>
        </w:tc>
        <w:tc>
          <w:tcPr>
            <w:tcW w:w="3562" w:type="dxa"/>
            <w:tcBorders>
              <w:top w:val="single" w:sz="4" w:space="0" w:color="auto"/>
              <w:left w:val="nil"/>
              <w:bottom w:val="single" w:sz="4" w:space="0" w:color="auto"/>
              <w:right w:val="single" w:sz="4" w:space="0" w:color="auto"/>
            </w:tcBorders>
          </w:tcPr>
          <w:p w14:paraId="4BB25CE8" w14:textId="77777777" w:rsidR="009E2936" w:rsidRPr="009E2936" w:rsidRDefault="009E2936" w:rsidP="00AF4D70">
            <w:pPr>
              <w:spacing w:line="240" w:lineRule="auto"/>
              <w:rPr>
                <w:rFonts w:ascii="Times New Roman" w:hAnsi="Times New Roman" w:cs="Times New Roman"/>
                <w:b/>
                <w:color w:val="000000"/>
                <w:sz w:val="20"/>
                <w:szCs w:val="20"/>
                <w:lang w:eastAsia="sk-SK"/>
              </w:rPr>
            </w:pPr>
            <w:r w:rsidRPr="009E2936">
              <w:rPr>
                <w:rFonts w:ascii="Times New Roman" w:hAnsi="Times New Roman" w:cs="Times New Roman"/>
                <w:b/>
                <w:color w:val="000000"/>
                <w:sz w:val="20"/>
                <w:szCs w:val="20"/>
              </w:rPr>
              <w:t>Poznámky/Doplňujúce informácie</w:t>
            </w:r>
          </w:p>
        </w:tc>
      </w:tr>
      <w:tr w:rsidR="009E2936" w:rsidRPr="009E2936" w14:paraId="25BE88E2" w14:textId="77777777" w:rsidTr="00A34A40">
        <w:trPr>
          <w:trHeight w:val="290"/>
        </w:trPr>
        <w:tc>
          <w:tcPr>
            <w:tcW w:w="2925" w:type="dxa"/>
            <w:tcBorders>
              <w:top w:val="single" w:sz="4" w:space="0" w:color="auto"/>
              <w:left w:val="single" w:sz="4" w:space="0" w:color="auto"/>
              <w:bottom w:val="single" w:sz="4" w:space="0" w:color="auto"/>
              <w:right w:val="single" w:sz="4" w:space="0" w:color="auto"/>
            </w:tcBorders>
            <w:vAlign w:val="bottom"/>
          </w:tcPr>
          <w:p w14:paraId="4EF5EB5B" w14:textId="77777777" w:rsidR="009E2936" w:rsidRPr="009E2936" w:rsidRDefault="009E2936" w:rsidP="00AF4D70">
            <w:pPr>
              <w:spacing w:line="240" w:lineRule="auto"/>
              <w:rPr>
                <w:rFonts w:ascii="Times New Roman" w:hAnsi="Times New Roman" w:cs="Times New Roman"/>
                <w:color w:val="000000"/>
                <w:sz w:val="20"/>
                <w:szCs w:val="20"/>
                <w:lang w:eastAsia="sk-SK"/>
              </w:rPr>
            </w:pPr>
            <w:r w:rsidRPr="009E2936">
              <w:rPr>
                <w:rFonts w:ascii="Times New Roman" w:hAnsi="Times New Roman" w:cs="Times New Roman"/>
                <w:color w:val="000000"/>
                <w:sz w:val="20"/>
                <w:szCs w:val="20"/>
                <w:lang w:eastAsia="sk-SK"/>
              </w:rPr>
              <w:t>Výmera biotopu</w:t>
            </w:r>
          </w:p>
        </w:tc>
        <w:tc>
          <w:tcPr>
            <w:tcW w:w="1464" w:type="dxa"/>
            <w:tcBorders>
              <w:top w:val="single" w:sz="4" w:space="0" w:color="auto"/>
              <w:left w:val="nil"/>
              <w:bottom w:val="single" w:sz="4" w:space="0" w:color="auto"/>
              <w:right w:val="single" w:sz="4" w:space="0" w:color="auto"/>
            </w:tcBorders>
            <w:vAlign w:val="bottom"/>
          </w:tcPr>
          <w:p w14:paraId="4B52D0BC" w14:textId="77777777" w:rsidR="009E2936" w:rsidRPr="009E2936" w:rsidRDefault="009E2936" w:rsidP="00AF4D70">
            <w:pPr>
              <w:spacing w:line="240" w:lineRule="auto"/>
              <w:rPr>
                <w:rFonts w:ascii="Times New Roman" w:hAnsi="Times New Roman" w:cs="Times New Roman"/>
                <w:color w:val="000000"/>
                <w:sz w:val="20"/>
                <w:szCs w:val="20"/>
                <w:lang w:eastAsia="sk-SK"/>
              </w:rPr>
            </w:pPr>
            <w:r w:rsidRPr="009E2936">
              <w:rPr>
                <w:rFonts w:ascii="Times New Roman" w:hAnsi="Times New Roman" w:cs="Times New Roman"/>
                <w:color w:val="000000"/>
                <w:sz w:val="20"/>
                <w:szCs w:val="20"/>
                <w:lang w:eastAsia="sk-SK"/>
              </w:rPr>
              <w:t xml:space="preserve">ha </w:t>
            </w:r>
          </w:p>
        </w:tc>
        <w:tc>
          <w:tcPr>
            <w:tcW w:w="1263" w:type="dxa"/>
            <w:tcBorders>
              <w:top w:val="single" w:sz="4" w:space="0" w:color="auto"/>
              <w:left w:val="nil"/>
              <w:bottom w:val="single" w:sz="4" w:space="0" w:color="auto"/>
              <w:right w:val="single" w:sz="4" w:space="0" w:color="auto"/>
            </w:tcBorders>
            <w:vAlign w:val="bottom"/>
          </w:tcPr>
          <w:p w14:paraId="431E8B7F" w14:textId="0C89CD55" w:rsidR="009E2936" w:rsidRPr="009E2936" w:rsidRDefault="009E2936" w:rsidP="00AF4D70">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7,5</w:t>
            </w:r>
          </w:p>
        </w:tc>
        <w:tc>
          <w:tcPr>
            <w:tcW w:w="3562" w:type="dxa"/>
            <w:tcBorders>
              <w:top w:val="single" w:sz="4" w:space="0" w:color="auto"/>
              <w:left w:val="nil"/>
              <w:bottom w:val="single" w:sz="4" w:space="0" w:color="auto"/>
              <w:right w:val="single" w:sz="4" w:space="0" w:color="auto"/>
            </w:tcBorders>
            <w:vAlign w:val="bottom"/>
          </w:tcPr>
          <w:p w14:paraId="05DA60C1" w14:textId="6B410748" w:rsidR="009E2936" w:rsidRPr="009E2936" w:rsidRDefault="00A34A40" w:rsidP="00AF4D70">
            <w:pPr>
              <w:spacing w:line="240" w:lineRule="auto"/>
              <w:rPr>
                <w:rFonts w:ascii="Times New Roman" w:hAnsi="Times New Roman" w:cs="Times New Roman"/>
                <w:color w:val="000000"/>
                <w:sz w:val="20"/>
                <w:szCs w:val="20"/>
                <w:lang w:eastAsia="sk-SK"/>
              </w:rPr>
            </w:pPr>
            <w:r w:rsidRPr="00B47CC0">
              <w:rPr>
                <w:rFonts w:ascii="Times New Roman" w:hAnsi="Times New Roman" w:cs="Times New Roman"/>
                <w:sz w:val="20"/>
                <w:szCs w:val="20"/>
              </w:rPr>
              <w:t xml:space="preserve">Udržať výmeru biotopu na </w:t>
            </w:r>
            <w:r>
              <w:rPr>
                <w:rFonts w:ascii="Times New Roman" w:hAnsi="Times New Roman" w:cs="Times New Roman"/>
                <w:sz w:val="20"/>
                <w:szCs w:val="20"/>
              </w:rPr>
              <w:t>7,5</w:t>
            </w:r>
            <w:r w:rsidRPr="00B47CC0">
              <w:rPr>
                <w:rFonts w:ascii="Times New Roman" w:hAnsi="Times New Roman" w:cs="Times New Roman"/>
                <w:sz w:val="20"/>
                <w:szCs w:val="20"/>
              </w:rPr>
              <w:t xml:space="preserve"> ha vodných plôch</w:t>
            </w:r>
            <w:r>
              <w:rPr>
                <w:rFonts w:ascii="Times New Roman" w:hAnsi="Times New Roman" w:cs="Times New Roman"/>
                <w:sz w:val="20"/>
                <w:szCs w:val="20"/>
              </w:rPr>
              <w:t xml:space="preserve"> (priemer za 5 rokov nakoľko jeho výmera medziročne kolíše od 0 do cca 30 ha nakoľko ide o umelú vodnú nádrž. V roku 2022 mapované na cca 25 ha (mimoriadne nízka hladina vody v o VN), roku 2023 na 0 ha.</w:t>
            </w:r>
          </w:p>
        </w:tc>
      </w:tr>
      <w:tr w:rsidR="009E2936" w:rsidRPr="009E2936" w14:paraId="55956032" w14:textId="77777777" w:rsidTr="00A34A40">
        <w:trPr>
          <w:trHeight w:val="2610"/>
        </w:trPr>
        <w:tc>
          <w:tcPr>
            <w:tcW w:w="2925" w:type="dxa"/>
            <w:tcBorders>
              <w:top w:val="nil"/>
              <w:left w:val="single" w:sz="4" w:space="0" w:color="auto"/>
              <w:bottom w:val="single" w:sz="4" w:space="0" w:color="auto"/>
              <w:right w:val="single" w:sz="4" w:space="0" w:color="auto"/>
            </w:tcBorders>
            <w:vAlign w:val="bottom"/>
          </w:tcPr>
          <w:p w14:paraId="1996057E" w14:textId="77777777" w:rsidR="009E2936" w:rsidRPr="009E2936" w:rsidRDefault="009E2936" w:rsidP="00AF4D70">
            <w:pPr>
              <w:spacing w:line="240" w:lineRule="auto"/>
              <w:rPr>
                <w:rFonts w:ascii="Times New Roman" w:hAnsi="Times New Roman" w:cs="Times New Roman"/>
                <w:color w:val="000000"/>
                <w:sz w:val="20"/>
                <w:szCs w:val="20"/>
                <w:lang w:eastAsia="sk-SK"/>
              </w:rPr>
            </w:pPr>
            <w:r w:rsidRPr="009E2936">
              <w:rPr>
                <w:rFonts w:ascii="Times New Roman" w:hAnsi="Times New Roman" w:cs="Times New Roman"/>
                <w:color w:val="000000"/>
                <w:sz w:val="20"/>
                <w:szCs w:val="20"/>
                <w:lang w:eastAsia="sk-SK"/>
              </w:rPr>
              <w:t>Zastúpenie charakteristických druhov</w:t>
            </w:r>
          </w:p>
        </w:tc>
        <w:tc>
          <w:tcPr>
            <w:tcW w:w="1464" w:type="dxa"/>
            <w:tcBorders>
              <w:top w:val="nil"/>
              <w:left w:val="nil"/>
              <w:bottom w:val="single" w:sz="4" w:space="0" w:color="auto"/>
              <w:right w:val="single" w:sz="4" w:space="0" w:color="auto"/>
            </w:tcBorders>
            <w:vAlign w:val="bottom"/>
          </w:tcPr>
          <w:p w14:paraId="2B5D7FE0" w14:textId="77777777" w:rsidR="009E2936" w:rsidRPr="009E2936" w:rsidRDefault="009E2936" w:rsidP="00AF4D70">
            <w:pPr>
              <w:spacing w:line="240" w:lineRule="auto"/>
              <w:rPr>
                <w:rFonts w:ascii="Times New Roman" w:hAnsi="Times New Roman" w:cs="Times New Roman"/>
                <w:color w:val="000000"/>
                <w:sz w:val="20"/>
                <w:szCs w:val="20"/>
                <w:lang w:eastAsia="sk-SK"/>
              </w:rPr>
            </w:pPr>
            <w:r w:rsidRPr="009E2936">
              <w:rPr>
                <w:rFonts w:ascii="Times New Roman" w:hAnsi="Times New Roman" w:cs="Times New Roman"/>
                <w:color w:val="000000"/>
                <w:sz w:val="20"/>
                <w:szCs w:val="20"/>
                <w:lang w:eastAsia="sk-SK"/>
              </w:rPr>
              <w:t>počet druhov/16 m2</w:t>
            </w:r>
          </w:p>
        </w:tc>
        <w:tc>
          <w:tcPr>
            <w:tcW w:w="1263" w:type="dxa"/>
            <w:tcBorders>
              <w:top w:val="nil"/>
              <w:left w:val="nil"/>
              <w:bottom w:val="single" w:sz="4" w:space="0" w:color="auto"/>
              <w:right w:val="single" w:sz="4" w:space="0" w:color="auto"/>
            </w:tcBorders>
            <w:vAlign w:val="bottom"/>
          </w:tcPr>
          <w:p w14:paraId="3CFF8AB1" w14:textId="77777777" w:rsidR="009E2936" w:rsidRPr="009E2936" w:rsidRDefault="009E2936" w:rsidP="00AF4D70">
            <w:pPr>
              <w:spacing w:line="240" w:lineRule="auto"/>
              <w:jc w:val="center"/>
              <w:rPr>
                <w:rFonts w:ascii="Times New Roman" w:hAnsi="Times New Roman" w:cs="Times New Roman"/>
                <w:color w:val="000000"/>
                <w:sz w:val="20"/>
                <w:szCs w:val="20"/>
                <w:lang w:eastAsia="sk-SK"/>
              </w:rPr>
            </w:pPr>
            <w:r w:rsidRPr="009E2936">
              <w:rPr>
                <w:rFonts w:ascii="Times New Roman" w:hAnsi="Times New Roman" w:cs="Times New Roman"/>
                <w:color w:val="000000"/>
                <w:sz w:val="20"/>
                <w:szCs w:val="20"/>
                <w:lang w:eastAsia="sk-SK"/>
              </w:rPr>
              <w:t>najmenej 2 druhy</w:t>
            </w:r>
          </w:p>
        </w:tc>
        <w:tc>
          <w:tcPr>
            <w:tcW w:w="3562" w:type="dxa"/>
            <w:tcBorders>
              <w:top w:val="nil"/>
              <w:left w:val="nil"/>
              <w:bottom w:val="single" w:sz="4" w:space="0" w:color="auto"/>
              <w:right w:val="single" w:sz="4" w:space="0" w:color="auto"/>
            </w:tcBorders>
            <w:vAlign w:val="bottom"/>
          </w:tcPr>
          <w:p w14:paraId="32788BBB" w14:textId="77777777" w:rsidR="009E2936" w:rsidRPr="009E2936" w:rsidRDefault="009E2936" w:rsidP="00AF4D70">
            <w:pPr>
              <w:spacing w:line="240" w:lineRule="auto"/>
              <w:rPr>
                <w:rFonts w:ascii="Times New Roman" w:hAnsi="Times New Roman" w:cs="Times New Roman"/>
                <w:color w:val="000000"/>
                <w:sz w:val="20"/>
                <w:szCs w:val="20"/>
                <w:lang w:eastAsia="sk-SK"/>
              </w:rPr>
            </w:pPr>
            <w:r w:rsidRPr="009E2936">
              <w:rPr>
                <w:rFonts w:ascii="Times New Roman" w:hAnsi="Times New Roman" w:cs="Times New Roman"/>
                <w:color w:val="000000"/>
                <w:sz w:val="20"/>
                <w:szCs w:val="20"/>
                <w:lang w:eastAsia="sk-SK"/>
              </w:rPr>
              <w:t xml:space="preserve">Charakteristické/typické druhové zloženie: </w:t>
            </w:r>
            <w:r w:rsidRPr="009E2936">
              <w:rPr>
                <w:rFonts w:ascii="Times New Roman" w:hAnsi="Times New Roman" w:cs="Times New Roman"/>
                <w:i/>
                <w:color w:val="000000"/>
                <w:sz w:val="20"/>
                <w:szCs w:val="20"/>
                <w:lang w:eastAsia="sk-SK"/>
              </w:rPr>
              <w:t>Alopecurus aequalis, Carex bohemica, Centunculus minimus, Ceratophyllum demersum, Cyperus fuscus, Cyperus michelianus, Dichostylis micheliana, Eleocharis acicularis, Eleocharis ovata, Eleocharis palustris, Gnaphalium uliginosum, Heleochloa alopecuroides, Isolepis setacea, Juncus articulatus, Juncus buffonius, Juncus minutulus, Leersia oryzoides, Limosella aquatica, Lindernia procumbens, Lythrum hyssopifolia, Marsilea quadrifolia, Plantago uliginosa, Pulicaria vulgaris, Radiola linoides, Ranunculus flammula, Ranunculus reptans, Ranunculus sceleratus, Sparganium angustifolium, Tillaea aquatica.</w:t>
            </w:r>
          </w:p>
        </w:tc>
      </w:tr>
      <w:tr w:rsidR="009E2936" w:rsidRPr="009E2936" w14:paraId="5A691188" w14:textId="77777777" w:rsidTr="00A34A40">
        <w:trPr>
          <w:trHeight w:val="290"/>
        </w:trPr>
        <w:tc>
          <w:tcPr>
            <w:tcW w:w="2925" w:type="dxa"/>
            <w:tcBorders>
              <w:top w:val="nil"/>
              <w:left w:val="single" w:sz="4" w:space="0" w:color="auto"/>
              <w:bottom w:val="single" w:sz="4" w:space="0" w:color="auto"/>
              <w:right w:val="single" w:sz="4" w:space="0" w:color="auto"/>
            </w:tcBorders>
            <w:vAlign w:val="bottom"/>
          </w:tcPr>
          <w:p w14:paraId="5E984125" w14:textId="77777777" w:rsidR="009E2936" w:rsidRPr="009E2936" w:rsidRDefault="009E2936" w:rsidP="00AF4D70">
            <w:pPr>
              <w:spacing w:line="240" w:lineRule="auto"/>
              <w:rPr>
                <w:rFonts w:ascii="Times New Roman" w:hAnsi="Times New Roman" w:cs="Times New Roman"/>
                <w:color w:val="000000"/>
                <w:sz w:val="20"/>
                <w:szCs w:val="20"/>
                <w:lang w:eastAsia="sk-SK"/>
              </w:rPr>
            </w:pPr>
            <w:r w:rsidRPr="009E2936">
              <w:rPr>
                <w:rFonts w:ascii="Times New Roman" w:hAnsi="Times New Roman" w:cs="Times New Roman"/>
                <w:color w:val="000000"/>
                <w:sz w:val="20"/>
                <w:szCs w:val="20"/>
                <w:lang w:eastAsia="sk-SK"/>
              </w:rPr>
              <w:t>Vertikálna štruktúra biotopu</w:t>
            </w:r>
          </w:p>
        </w:tc>
        <w:tc>
          <w:tcPr>
            <w:tcW w:w="1464" w:type="dxa"/>
            <w:tcBorders>
              <w:top w:val="nil"/>
              <w:left w:val="nil"/>
              <w:bottom w:val="single" w:sz="4" w:space="0" w:color="auto"/>
              <w:right w:val="single" w:sz="4" w:space="0" w:color="auto"/>
            </w:tcBorders>
            <w:vAlign w:val="bottom"/>
          </w:tcPr>
          <w:p w14:paraId="12080043" w14:textId="77777777" w:rsidR="009E2936" w:rsidRPr="009E2936" w:rsidRDefault="009E2936" w:rsidP="00AF4D70">
            <w:pPr>
              <w:spacing w:line="240" w:lineRule="auto"/>
              <w:rPr>
                <w:rFonts w:ascii="Times New Roman" w:hAnsi="Times New Roman" w:cs="Times New Roman"/>
                <w:color w:val="000000"/>
                <w:sz w:val="20"/>
                <w:szCs w:val="20"/>
                <w:lang w:eastAsia="sk-SK"/>
              </w:rPr>
            </w:pPr>
            <w:r w:rsidRPr="009E2936">
              <w:rPr>
                <w:rFonts w:ascii="Times New Roman" w:hAnsi="Times New Roman" w:cs="Times New Roman"/>
                <w:color w:val="000000"/>
                <w:sz w:val="20"/>
                <w:szCs w:val="20"/>
                <w:lang w:eastAsia="sk-SK"/>
              </w:rPr>
              <w:t>percento pokrytia drevín a krovín/plocha biotopu</w:t>
            </w:r>
          </w:p>
        </w:tc>
        <w:tc>
          <w:tcPr>
            <w:tcW w:w="1263" w:type="dxa"/>
            <w:tcBorders>
              <w:top w:val="nil"/>
              <w:left w:val="nil"/>
              <w:bottom w:val="single" w:sz="4" w:space="0" w:color="auto"/>
              <w:right w:val="single" w:sz="4" w:space="0" w:color="auto"/>
            </w:tcBorders>
            <w:vAlign w:val="bottom"/>
          </w:tcPr>
          <w:p w14:paraId="57FEB952" w14:textId="77777777" w:rsidR="009E2936" w:rsidRPr="009E2936" w:rsidRDefault="009E2936" w:rsidP="00AF4D70">
            <w:pPr>
              <w:spacing w:line="240" w:lineRule="auto"/>
              <w:jc w:val="center"/>
              <w:rPr>
                <w:rFonts w:ascii="Times New Roman" w:hAnsi="Times New Roman" w:cs="Times New Roman"/>
                <w:color w:val="000000"/>
                <w:sz w:val="20"/>
                <w:szCs w:val="20"/>
                <w:lang w:eastAsia="sk-SK"/>
              </w:rPr>
            </w:pPr>
            <w:r w:rsidRPr="009E2936">
              <w:rPr>
                <w:rFonts w:ascii="Times New Roman" w:hAnsi="Times New Roman" w:cs="Times New Roman"/>
                <w:color w:val="000000"/>
                <w:sz w:val="20"/>
                <w:szCs w:val="20"/>
                <w:lang w:eastAsia="sk-SK"/>
              </w:rPr>
              <w:t>menej ako 2 %</w:t>
            </w:r>
          </w:p>
        </w:tc>
        <w:tc>
          <w:tcPr>
            <w:tcW w:w="3562" w:type="dxa"/>
            <w:tcBorders>
              <w:top w:val="nil"/>
              <w:left w:val="nil"/>
              <w:bottom w:val="single" w:sz="4" w:space="0" w:color="auto"/>
              <w:right w:val="single" w:sz="4" w:space="0" w:color="auto"/>
            </w:tcBorders>
            <w:vAlign w:val="bottom"/>
          </w:tcPr>
          <w:p w14:paraId="6218545B" w14:textId="77777777" w:rsidR="009E2936" w:rsidRPr="009E2936" w:rsidRDefault="009E2936" w:rsidP="00AF4D70">
            <w:pPr>
              <w:spacing w:line="240" w:lineRule="auto"/>
              <w:rPr>
                <w:rFonts w:ascii="Times New Roman" w:hAnsi="Times New Roman" w:cs="Times New Roman"/>
                <w:color w:val="000000"/>
                <w:sz w:val="20"/>
                <w:szCs w:val="20"/>
                <w:lang w:eastAsia="sk-SK"/>
              </w:rPr>
            </w:pPr>
            <w:r w:rsidRPr="009E2936">
              <w:rPr>
                <w:rFonts w:ascii="Times New Roman" w:hAnsi="Times New Roman" w:cs="Times New Roman"/>
                <w:color w:val="000000"/>
                <w:sz w:val="20"/>
                <w:szCs w:val="20"/>
                <w:lang w:eastAsia="sk-SK"/>
              </w:rPr>
              <w:t>Eliminovať zastúpenie drevín a krovín</w:t>
            </w:r>
          </w:p>
        </w:tc>
      </w:tr>
      <w:tr w:rsidR="009E2936" w:rsidRPr="009E2936" w14:paraId="783CB729" w14:textId="77777777" w:rsidTr="00A34A40">
        <w:trPr>
          <w:trHeight w:val="850"/>
        </w:trPr>
        <w:tc>
          <w:tcPr>
            <w:tcW w:w="2925" w:type="dxa"/>
            <w:tcBorders>
              <w:top w:val="nil"/>
              <w:left w:val="single" w:sz="4" w:space="0" w:color="auto"/>
              <w:bottom w:val="single" w:sz="4" w:space="0" w:color="auto"/>
              <w:right w:val="single" w:sz="4" w:space="0" w:color="auto"/>
            </w:tcBorders>
            <w:vAlign w:val="bottom"/>
          </w:tcPr>
          <w:p w14:paraId="0BD26C85" w14:textId="77777777" w:rsidR="009E2936" w:rsidRPr="009E2936" w:rsidRDefault="009E2936" w:rsidP="00AF4D70">
            <w:pPr>
              <w:spacing w:line="240" w:lineRule="auto"/>
              <w:rPr>
                <w:rFonts w:ascii="Times New Roman" w:hAnsi="Times New Roman" w:cs="Times New Roman"/>
                <w:color w:val="000000"/>
                <w:sz w:val="20"/>
                <w:szCs w:val="20"/>
                <w:lang w:eastAsia="sk-SK"/>
              </w:rPr>
            </w:pPr>
            <w:r w:rsidRPr="009E2936">
              <w:rPr>
                <w:rFonts w:ascii="Times New Roman" w:hAnsi="Times New Roman" w:cs="Times New Roman"/>
                <w:color w:val="000000"/>
                <w:sz w:val="20"/>
                <w:szCs w:val="20"/>
                <w:lang w:eastAsia="sk-SK"/>
              </w:rPr>
              <w:t>Zastúpenie alochtónnych/inváznych/invázne sa správajúcich druhov</w:t>
            </w:r>
          </w:p>
        </w:tc>
        <w:tc>
          <w:tcPr>
            <w:tcW w:w="1464" w:type="dxa"/>
            <w:tcBorders>
              <w:top w:val="nil"/>
              <w:left w:val="nil"/>
              <w:bottom w:val="single" w:sz="4" w:space="0" w:color="auto"/>
              <w:right w:val="single" w:sz="4" w:space="0" w:color="auto"/>
            </w:tcBorders>
            <w:vAlign w:val="bottom"/>
          </w:tcPr>
          <w:p w14:paraId="2299E330" w14:textId="77777777" w:rsidR="009E2936" w:rsidRPr="009E2936" w:rsidRDefault="009E2936" w:rsidP="00AF4D70">
            <w:pPr>
              <w:spacing w:line="240" w:lineRule="auto"/>
              <w:rPr>
                <w:rFonts w:ascii="Times New Roman" w:hAnsi="Times New Roman" w:cs="Times New Roman"/>
                <w:color w:val="000000"/>
                <w:sz w:val="20"/>
                <w:szCs w:val="20"/>
                <w:lang w:eastAsia="sk-SK"/>
              </w:rPr>
            </w:pPr>
            <w:r w:rsidRPr="009E2936">
              <w:rPr>
                <w:rFonts w:ascii="Times New Roman" w:hAnsi="Times New Roman" w:cs="Times New Roman"/>
                <w:color w:val="000000"/>
                <w:sz w:val="20"/>
                <w:szCs w:val="20"/>
                <w:lang w:eastAsia="sk-SK"/>
              </w:rPr>
              <w:t>percento pokrytia/25 m2</w:t>
            </w:r>
          </w:p>
        </w:tc>
        <w:tc>
          <w:tcPr>
            <w:tcW w:w="1263" w:type="dxa"/>
            <w:tcBorders>
              <w:top w:val="nil"/>
              <w:left w:val="nil"/>
              <w:bottom w:val="single" w:sz="4" w:space="0" w:color="auto"/>
              <w:right w:val="single" w:sz="4" w:space="0" w:color="auto"/>
            </w:tcBorders>
            <w:vAlign w:val="bottom"/>
          </w:tcPr>
          <w:p w14:paraId="04AD7D1C" w14:textId="77777777" w:rsidR="009E2936" w:rsidRPr="009E2936" w:rsidRDefault="009E2936" w:rsidP="00AF4D70">
            <w:pPr>
              <w:spacing w:line="240" w:lineRule="auto"/>
              <w:jc w:val="center"/>
              <w:rPr>
                <w:rFonts w:ascii="Times New Roman" w:hAnsi="Times New Roman" w:cs="Times New Roman"/>
                <w:color w:val="000000"/>
                <w:sz w:val="20"/>
                <w:szCs w:val="20"/>
                <w:lang w:eastAsia="sk-SK"/>
              </w:rPr>
            </w:pPr>
            <w:r w:rsidRPr="009E2936">
              <w:rPr>
                <w:rFonts w:ascii="Times New Roman" w:hAnsi="Times New Roman" w:cs="Times New Roman"/>
                <w:color w:val="000000"/>
                <w:sz w:val="20"/>
                <w:szCs w:val="20"/>
                <w:lang w:eastAsia="sk-SK"/>
              </w:rPr>
              <w:t>menej ako 10% u alochtónnych, menej ako 1 % u inváznych</w:t>
            </w:r>
          </w:p>
        </w:tc>
        <w:tc>
          <w:tcPr>
            <w:tcW w:w="3562" w:type="dxa"/>
            <w:tcBorders>
              <w:top w:val="nil"/>
              <w:left w:val="nil"/>
              <w:bottom w:val="single" w:sz="4" w:space="0" w:color="auto"/>
              <w:right w:val="single" w:sz="4" w:space="0" w:color="auto"/>
            </w:tcBorders>
            <w:vAlign w:val="bottom"/>
          </w:tcPr>
          <w:p w14:paraId="0EA55864" w14:textId="77777777" w:rsidR="009E2936" w:rsidRPr="009E2936" w:rsidRDefault="009E2936" w:rsidP="00AF4D70">
            <w:pPr>
              <w:spacing w:line="240" w:lineRule="auto"/>
              <w:rPr>
                <w:rFonts w:ascii="Times New Roman" w:hAnsi="Times New Roman" w:cs="Times New Roman"/>
                <w:color w:val="000000"/>
                <w:sz w:val="20"/>
                <w:szCs w:val="20"/>
                <w:lang w:eastAsia="sk-SK"/>
              </w:rPr>
            </w:pPr>
            <w:r w:rsidRPr="009E2936">
              <w:rPr>
                <w:rFonts w:ascii="Times New Roman" w:hAnsi="Times New Roman" w:cs="Times New Roman"/>
                <w:color w:val="000000"/>
                <w:sz w:val="20"/>
                <w:szCs w:val="20"/>
                <w:lang w:eastAsia="sk-SK"/>
              </w:rPr>
              <w:t>Mini. Zastúpenie druhov</w:t>
            </w:r>
          </w:p>
        </w:tc>
      </w:tr>
    </w:tbl>
    <w:p w14:paraId="43512490" w14:textId="77777777" w:rsidR="009E2936" w:rsidRDefault="009E2936" w:rsidP="00525E45">
      <w:pPr>
        <w:spacing w:line="240" w:lineRule="auto"/>
        <w:ind w:left="-284"/>
        <w:rPr>
          <w:rFonts w:ascii="Times New Roman" w:hAnsi="Times New Roman" w:cs="Times New Roman"/>
          <w:color w:val="000000"/>
          <w:sz w:val="24"/>
          <w:szCs w:val="24"/>
        </w:rPr>
      </w:pPr>
    </w:p>
    <w:p w14:paraId="3393C15E" w14:textId="77777777" w:rsidR="007C368D" w:rsidRDefault="007C368D" w:rsidP="007C368D">
      <w:pPr>
        <w:spacing w:line="240" w:lineRule="auto"/>
        <w:ind w:left="-142"/>
        <w:jc w:val="both"/>
        <w:rPr>
          <w:rFonts w:ascii="Times New Roman" w:hAnsi="Times New Roman" w:cs="Times New Roman"/>
          <w:color w:val="000000"/>
          <w:sz w:val="24"/>
          <w:szCs w:val="24"/>
        </w:rPr>
      </w:pPr>
      <w:r w:rsidRPr="001A10C1">
        <w:rPr>
          <w:rFonts w:ascii="Times New Roman" w:hAnsi="Times New Roman" w:cs="Times New Roman"/>
          <w:color w:val="000000"/>
          <w:sz w:val="24"/>
          <w:szCs w:val="24"/>
        </w:rPr>
        <w:t>Zlepšenie stavu druhu</w:t>
      </w:r>
      <w:r w:rsidRPr="001A10C1">
        <w:rPr>
          <w:rFonts w:ascii="Times New Roman" w:hAnsi="Times New Roman" w:cs="Times New Roman"/>
          <w:b/>
          <w:color w:val="000000"/>
          <w:sz w:val="24"/>
          <w:szCs w:val="24"/>
        </w:rPr>
        <w:t xml:space="preserve"> </w:t>
      </w:r>
      <w:r w:rsidRPr="001A10C1">
        <w:rPr>
          <w:rFonts w:ascii="Times New Roman" w:eastAsia="Times New Roman" w:hAnsi="Times New Roman" w:cs="Times New Roman"/>
          <w:b/>
          <w:i/>
          <w:color w:val="000000"/>
          <w:sz w:val="24"/>
          <w:szCs w:val="24"/>
          <w:lang w:eastAsia="sk-SK"/>
        </w:rPr>
        <w:t xml:space="preserve">Bombina variegata </w:t>
      </w:r>
      <w:r w:rsidRPr="001A10C1">
        <w:rPr>
          <w:rFonts w:ascii="Times New Roman" w:hAnsi="Times New Roman" w:cs="Times New Roman"/>
          <w:color w:val="000000"/>
          <w:sz w:val="24"/>
          <w:szCs w:val="24"/>
        </w:rPr>
        <w:t xml:space="preserve">za splnenia nasledovných atribútov: </w:t>
      </w:r>
    </w:p>
    <w:p w14:paraId="466DFFCD" w14:textId="77777777" w:rsidR="007C368D" w:rsidRPr="001A10C1" w:rsidRDefault="007C368D" w:rsidP="007C368D">
      <w:pPr>
        <w:spacing w:line="240" w:lineRule="auto"/>
        <w:ind w:left="-142"/>
        <w:jc w:val="both"/>
        <w:rPr>
          <w:rFonts w:ascii="Times New Roman" w:hAnsi="Times New Roman" w:cs="Times New Roman"/>
          <w:color w:val="000000"/>
          <w:sz w:val="24"/>
          <w:szCs w:val="24"/>
        </w:rPr>
      </w:pPr>
    </w:p>
    <w:tbl>
      <w:tblPr>
        <w:tblW w:w="9498" w:type="dxa"/>
        <w:tblInd w:w="-147" w:type="dxa"/>
        <w:tblCellMar>
          <w:left w:w="70" w:type="dxa"/>
          <w:right w:w="70" w:type="dxa"/>
        </w:tblCellMar>
        <w:tblLook w:val="04A0" w:firstRow="1" w:lastRow="0" w:firstColumn="1" w:lastColumn="0" w:noHBand="0" w:noVBand="1"/>
      </w:tblPr>
      <w:tblGrid>
        <w:gridCol w:w="1560"/>
        <w:gridCol w:w="1276"/>
        <w:gridCol w:w="1559"/>
        <w:gridCol w:w="5103"/>
      </w:tblGrid>
      <w:tr w:rsidR="007C368D" w:rsidRPr="00680239" w14:paraId="2D6FC7C5" w14:textId="77777777" w:rsidTr="00BF71DA">
        <w:trPr>
          <w:trHeight w:val="417"/>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B2E59" w14:textId="77777777" w:rsidR="007C368D" w:rsidRPr="00680239" w:rsidRDefault="007C368D" w:rsidP="00BF71DA">
            <w:pPr>
              <w:spacing w:line="240" w:lineRule="auto"/>
              <w:jc w:val="both"/>
              <w:rPr>
                <w:rFonts w:ascii="Times New Roman" w:eastAsia="Times New Roman" w:hAnsi="Times New Roman" w:cs="Times New Roman"/>
                <w:b/>
                <w:color w:val="000000"/>
                <w:sz w:val="20"/>
                <w:szCs w:val="20"/>
                <w:lang w:eastAsia="sk-SK"/>
              </w:rPr>
            </w:pPr>
            <w:r w:rsidRPr="00680239">
              <w:rPr>
                <w:rFonts w:ascii="Times New Roman" w:eastAsia="Times New Roman" w:hAnsi="Times New Roman" w:cs="Times New Roman"/>
                <w:b/>
                <w:color w:val="000000"/>
                <w:sz w:val="20"/>
                <w:szCs w:val="20"/>
                <w:lang w:eastAsia="sk-SK"/>
              </w:rPr>
              <w:t>Parameter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32DBBC3" w14:textId="77777777" w:rsidR="007C368D" w:rsidRPr="00680239" w:rsidRDefault="007C368D" w:rsidP="00BF71DA">
            <w:pPr>
              <w:spacing w:line="240" w:lineRule="auto"/>
              <w:jc w:val="both"/>
              <w:rPr>
                <w:rFonts w:ascii="Times New Roman" w:eastAsia="Times New Roman" w:hAnsi="Times New Roman" w:cs="Times New Roman"/>
                <w:b/>
                <w:color w:val="000000"/>
                <w:sz w:val="20"/>
                <w:szCs w:val="20"/>
                <w:lang w:eastAsia="sk-SK"/>
              </w:rPr>
            </w:pPr>
            <w:r w:rsidRPr="00680239">
              <w:rPr>
                <w:rFonts w:ascii="Times New Roman" w:eastAsia="Times New Roman" w:hAnsi="Times New Roman" w:cs="Times New Roman"/>
                <w:b/>
                <w:color w:val="000000"/>
                <w:sz w:val="20"/>
                <w:szCs w:val="20"/>
                <w:lang w:eastAsia="sk-SK"/>
              </w:rPr>
              <w:t>Merateľnosť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C8900DA" w14:textId="77777777" w:rsidR="007C368D" w:rsidRPr="00680239" w:rsidRDefault="007C368D" w:rsidP="00BF71DA">
            <w:pPr>
              <w:spacing w:line="240" w:lineRule="auto"/>
              <w:jc w:val="both"/>
              <w:rPr>
                <w:rFonts w:ascii="Times New Roman" w:eastAsia="Times New Roman" w:hAnsi="Times New Roman" w:cs="Times New Roman"/>
                <w:b/>
                <w:color w:val="000000"/>
                <w:sz w:val="20"/>
                <w:szCs w:val="20"/>
                <w:lang w:eastAsia="sk-SK"/>
              </w:rPr>
            </w:pPr>
            <w:r w:rsidRPr="00680239">
              <w:rPr>
                <w:rFonts w:ascii="Times New Roman" w:eastAsia="Times New Roman" w:hAnsi="Times New Roman" w:cs="Times New Roman"/>
                <w:b/>
                <w:color w:val="000000"/>
                <w:sz w:val="20"/>
                <w:szCs w:val="20"/>
                <w:lang w:eastAsia="sk-SK"/>
              </w:rPr>
              <w:t>Cieľová hodnota</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2EF2A34F" w14:textId="77777777" w:rsidR="007C368D" w:rsidRPr="00680239" w:rsidRDefault="007C368D" w:rsidP="00BF71DA">
            <w:pPr>
              <w:spacing w:line="240" w:lineRule="auto"/>
              <w:jc w:val="both"/>
              <w:rPr>
                <w:rFonts w:ascii="Times New Roman" w:eastAsia="Times New Roman" w:hAnsi="Times New Roman" w:cs="Times New Roman"/>
                <w:b/>
                <w:color w:val="000000"/>
                <w:sz w:val="20"/>
                <w:szCs w:val="20"/>
                <w:lang w:eastAsia="sk-SK"/>
              </w:rPr>
            </w:pPr>
            <w:r w:rsidRPr="00680239">
              <w:rPr>
                <w:rFonts w:ascii="Times New Roman" w:eastAsia="Times New Roman" w:hAnsi="Times New Roman" w:cs="Times New Roman"/>
                <w:b/>
                <w:color w:val="000000"/>
                <w:sz w:val="20"/>
                <w:szCs w:val="20"/>
                <w:lang w:eastAsia="sk-SK"/>
              </w:rPr>
              <w:t>Doplnkové informácie</w:t>
            </w:r>
          </w:p>
        </w:tc>
      </w:tr>
      <w:tr w:rsidR="007C368D" w:rsidRPr="00680239" w14:paraId="1C6BD782" w14:textId="77777777" w:rsidTr="00BF71DA">
        <w:trPr>
          <w:trHeight w:val="81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FA1A4" w14:textId="77777777" w:rsidR="007C368D" w:rsidRPr="00680239" w:rsidRDefault="007C368D"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Veľkosť populácie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DF8D895" w14:textId="77777777" w:rsidR="007C368D" w:rsidRPr="00680239" w:rsidRDefault="007C368D"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počet jedincov (adult)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E99BB52" w14:textId="340D294E" w:rsidR="007C368D" w:rsidRPr="00261CE6" w:rsidRDefault="007C368D" w:rsidP="007C368D">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Min. </w:t>
            </w:r>
            <w:r w:rsidR="000C4962">
              <w:rPr>
                <w:rFonts w:ascii="Times New Roman" w:eastAsia="Times New Roman" w:hAnsi="Times New Roman" w:cs="Times New Roman"/>
                <w:sz w:val="20"/>
                <w:szCs w:val="20"/>
                <w:lang w:eastAsia="sk-SK"/>
              </w:rPr>
              <w:t>10</w:t>
            </w:r>
            <w:r>
              <w:rPr>
                <w:rFonts w:ascii="Times New Roman" w:eastAsia="Times New Roman" w:hAnsi="Times New Roman" w:cs="Times New Roman"/>
                <w:sz w:val="20"/>
                <w:szCs w:val="20"/>
                <w:lang w:eastAsia="sk-SK"/>
              </w:rPr>
              <w:t>0</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6AB427E8" w14:textId="08E6FB87" w:rsidR="007C368D" w:rsidRPr="00680239" w:rsidRDefault="007C368D" w:rsidP="00BF71DA">
            <w:pPr>
              <w:spacing w:line="240" w:lineRule="auto"/>
              <w:jc w:val="both"/>
              <w:rPr>
                <w:rFonts w:ascii="Times New Roman" w:eastAsia="Times New Roman" w:hAnsi="Times New Roman" w:cs="Times New Roman"/>
                <w:color w:val="000000"/>
                <w:sz w:val="20"/>
                <w:szCs w:val="20"/>
                <w:lang w:eastAsia="sk-SK"/>
              </w:rPr>
            </w:pPr>
            <w:r w:rsidRPr="00261CE6">
              <w:rPr>
                <w:rFonts w:ascii="Times New Roman" w:eastAsia="Times New Roman" w:hAnsi="Times New Roman" w:cs="Times New Roman"/>
                <w:sz w:val="20"/>
                <w:szCs w:val="20"/>
                <w:lang w:eastAsia="sk-SK"/>
              </w:rPr>
              <w:t>Odhaduje sa inter</w:t>
            </w:r>
            <w:r w:rsidR="000C4962">
              <w:rPr>
                <w:rFonts w:ascii="Times New Roman" w:eastAsia="Times New Roman" w:hAnsi="Times New Roman" w:cs="Times New Roman"/>
                <w:sz w:val="20"/>
                <w:szCs w:val="20"/>
                <w:lang w:eastAsia="sk-SK"/>
              </w:rPr>
              <w:t>val veľkosti populácie v území 100 – 30</w:t>
            </w:r>
            <w:r w:rsidRPr="00261CE6">
              <w:rPr>
                <w:rFonts w:ascii="Times New Roman" w:eastAsia="Times New Roman" w:hAnsi="Times New Roman" w:cs="Times New Roman"/>
                <w:sz w:val="20"/>
                <w:szCs w:val="20"/>
                <w:lang w:eastAsia="sk-SK"/>
              </w:rPr>
              <w:t xml:space="preserve">0 </w:t>
            </w:r>
            <w:r w:rsidRPr="00680239">
              <w:rPr>
                <w:rFonts w:ascii="Times New Roman" w:eastAsia="Times New Roman" w:hAnsi="Times New Roman" w:cs="Times New Roman"/>
                <w:color w:val="000000"/>
                <w:sz w:val="20"/>
                <w:szCs w:val="20"/>
                <w:lang w:eastAsia="sk-SK"/>
              </w:rPr>
              <w:t>jedincov (aktuály údaj / z SDF), bude potrebný komplexnejší monitoring populácie druhu.</w:t>
            </w:r>
          </w:p>
        </w:tc>
      </w:tr>
      <w:tr w:rsidR="007C368D" w:rsidRPr="00680239" w14:paraId="21E282A2" w14:textId="77777777" w:rsidTr="00BF71DA">
        <w:trPr>
          <w:trHeight w:val="930"/>
        </w:trPr>
        <w:tc>
          <w:tcPr>
            <w:tcW w:w="1560" w:type="dxa"/>
            <w:tcBorders>
              <w:top w:val="nil"/>
              <w:left w:val="single" w:sz="4" w:space="0" w:color="auto"/>
              <w:bottom w:val="single" w:sz="4" w:space="0" w:color="auto"/>
              <w:right w:val="single" w:sz="4" w:space="0" w:color="auto"/>
            </w:tcBorders>
            <w:shd w:val="clear" w:color="auto" w:fill="auto"/>
            <w:vAlign w:val="center"/>
          </w:tcPr>
          <w:p w14:paraId="7037631A" w14:textId="77777777" w:rsidR="007C368D" w:rsidRPr="00680239" w:rsidRDefault="007C368D"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Počet známych lokalít s výskytom druhu</w:t>
            </w:r>
          </w:p>
        </w:tc>
        <w:tc>
          <w:tcPr>
            <w:tcW w:w="1276" w:type="dxa"/>
            <w:tcBorders>
              <w:top w:val="nil"/>
              <w:left w:val="nil"/>
              <w:bottom w:val="single" w:sz="4" w:space="0" w:color="auto"/>
              <w:right w:val="single" w:sz="4" w:space="0" w:color="auto"/>
            </w:tcBorders>
            <w:shd w:val="clear" w:color="auto" w:fill="auto"/>
            <w:vAlign w:val="center"/>
          </w:tcPr>
          <w:p w14:paraId="17E1C439" w14:textId="77777777" w:rsidR="007C368D" w:rsidRPr="00680239" w:rsidRDefault="007C368D"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Počet</w:t>
            </w:r>
          </w:p>
        </w:tc>
        <w:tc>
          <w:tcPr>
            <w:tcW w:w="1559" w:type="dxa"/>
            <w:tcBorders>
              <w:top w:val="nil"/>
              <w:left w:val="nil"/>
              <w:bottom w:val="single" w:sz="4" w:space="0" w:color="auto"/>
              <w:right w:val="single" w:sz="4" w:space="0" w:color="auto"/>
            </w:tcBorders>
            <w:shd w:val="clear" w:color="auto" w:fill="auto"/>
            <w:vAlign w:val="center"/>
          </w:tcPr>
          <w:p w14:paraId="37264501" w14:textId="189B75F9" w:rsidR="007C368D" w:rsidRDefault="007C368D" w:rsidP="00BF71DA">
            <w:pPr>
              <w:spacing w:line="240" w:lineRule="auto"/>
              <w:jc w:val="both"/>
              <w:rPr>
                <w:rFonts w:ascii="Times New Roman" w:hAnsi="Times New Roman" w:cs="Times New Roman"/>
                <w:sz w:val="20"/>
                <w:szCs w:val="20"/>
                <w:lang w:eastAsia="sk-SK"/>
              </w:rPr>
            </w:pPr>
            <w:r w:rsidRPr="00261CE6">
              <w:rPr>
                <w:rFonts w:ascii="Times New Roman" w:hAnsi="Times New Roman" w:cs="Times New Roman"/>
                <w:sz w:val="20"/>
                <w:szCs w:val="20"/>
                <w:lang w:eastAsia="sk-SK"/>
              </w:rPr>
              <w:t>50</w:t>
            </w:r>
            <w:r>
              <w:rPr>
                <w:rFonts w:ascii="Times New Roman" w:hAnsi="Times New Roman" w:cs="Times New Roman"/>
                <w:sz w:val="20"/>
                <w:szCs w:val="20"/>
                <w:lang w:eastAsia="sk-SK"/>
              </w:rPr>
              <w:t xml:space="preserve"> </w:t>
            </w:r>
            <w:r w:rsidR="000C4962">
              <w:rPr>
                <w:rFonts w:ascii="Times New Roman" w:hAnsi="Times New Roman" w:cs="Times New Roman"/>
                <w:sz w:val="20"/>
                <w:szCs w:val="20"/>
                <w:lang w:eastAsia="sk-SK"/>
              </w:rPr>
              <w:t>- 100</w:t>
            </w:r>
          </w:p>
          <w:p w14:paraId="4B318836" w14:textId="46EAC221" w:rsidR="007C368D" w:rsidRPr="00261CE6" w:rsidRDefault="007C368D" w:rsidP="00BF71DA">
            <w:pPr>
              <w:spacing w:line="240" w:lineRule="auto"/>
              <w:jc w:val="both"/>
              <w:rPr>
                <w:rFonts w:ascii="Times New Roman" w:eastAsia="Times New Roman" w:hAnsi="Times New Roman" w:cs="Times New Roman"/>
                <w:sz w:val="20"/>
                <w:szCs w:val="20"/>
                <w:lang w:eastAsia="sk-SK"/>
              </w:rPr>
            </w:pPr>
            <w:r>
              <w:rPr>
                <w:rFonts w:ascii="Times New Roman" w:hAnsi="Times New Roman" w:cs="Times New Roman"/>
                <w:sz w:val="20"/>
                <w:szCs w:val="20"/>
                <w:lang w:eastAsia="sk-SK"/>
              </w:rPr>
              <w:t>(v závislosti od vlkostných pomerov v roku)</w:t>
            </w:r>
          </w:p>
        </w:tc>
        <w:tc>
          <w:tcPr>
            <w:tcW w:w="5103" w:type="dxa"/>
            <w:tcBorders>
              <w:top w:val="nil"/>
              <w:left w:val="nil"/>
              <w:bottom w:val="single" w:sz="4" w:space="0" w:color="auto"/>
              <w:right w:val="single" w:sz="4" w:space="0" w:color="auto"/>
            </w:tcBorders>
            <w:shd w:val="clear" w:color="auto" w:fill="auto"/>
            <w:vAlign w:val="center"/>
          </w:tcPr>
          <w:p w14:paraId="464360B9" w14:textId="77777777" w:rsidR="007C368D" w:rsidRPr="00680239" w:rsidRDefault="007C368D"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Udržiavaný počet zistených lokalít druhu, príp. zvýšenie počtu vytvorením nových lokalít druhu s vhodnými podmienkami pre reprodukciu.</w:t>
            </w:r>
          </w:p>
        </w:tc>
      </w:tr>
      <w:tr w:rsidR="007C368D" w:rsidRPr="001A10C1" w14:paraId="19BBA3BB" w14:textId="77777777" w:rsidTr="00BF71DA">
        <w:trPr>
          <w:trHeight w:val="93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9BA4A23" w14:textId="77777777" w:rsidR="007C368D" w:rsidRPr="00680239" w:rsidRDefault="007C368D"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Podiel potenciálneho reprodukčného biotopu v rámci lokality</w:t>
            </w:r>
          </w:p>
        </w:tc>
        <w:tc>
          <w:tcPr>
            <w:tcW w:w="1276" w:type="dxa"/>
            <w:tcBorders>
              <w:top w:val="nil"/>
              <w:left w:val="nil"/>
              <w:bottom w:val="single" w:sz="4" w:space="0" w:color="auto"/>
              <w:right w:val="single" w:sz="4" w:space="0" w:color="auto"/>
            </w:tcBorders>
            <w:shd w:val="clear" w:color="auto" w:fill="auto"/>
            <w:vAlign w:val="center"/>
            <w:hideMark/>
          </w:tcPr>
          <w:p w14:paraId="4ABAC68E" w14:textId="77777777" w:rsidR="007C368D" w:rsidRPr="00680239" w:rsidRDefault="007C368D"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Percento z výmery lokality</w:t>
            </w:r>
          </w:p>
        </w:tc>
        <w:tc>
          <w:tcPr>
            <w:tcW w:w="1559" w:type="dxa"/>
            <w:tcBorders>
              <w:top w:val="nil"/>
              <w:left w:val="nil"/>
              <w:bottom w:val="single" w:sz="4" w:space="0" w:color="auto"/>
              <w:right w:val="single" w:sz="4" w:space="0" w:color="auto"/>
            </w:tcBorders>
            <w:shd w:val="clear" w:color="auto" w:fill="auto"/>
            <w:vAlign w:val="center"/>
            <w:hideMark/>
          </w:tcPr>
          <w:p w14:paraId="7A600502" w14:textId="77777777" w:rsidR="007C368D" w:rsidRPr="00680239" w:rsidRDefault="007C368D"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Min. 5 % lokality</w:t>
            </w:r>
          </w:p>
        </w:tc>
        <w:tc>
          <w:tcPr>
            <w:tcW w:w="5103" w:type="dxa"/>
            <w:tcBorders>
              <w:top w:val="nil"/>
              <w:left w:val="nil"/>
              <w:bottom w:val="single" w:sz="4" w:space="0" w:color="auto"/>
              <w:right w:val="single" w:sz="4" w:space="0" w:color="auto"/>
            </w:tcBorders>
            <w:shd w:val="clear" w:color="auto" w:fill="auto"/>
            <w:vAlign w:val="center"/>
            <w:hideMark/>
          </w:tcPr>
          <w:p w14:paraId="50AD0C3F" w14:textId="77777777" w:rsidR="007C368D" w:rsidRPr="001A10C1" w:rsidRDefault="007C368D" w:rsidP="00BF71DA">
            <w:pPr>
              <w:spacing w:line="240" w:lineRule="auto"/>
              <w:jc w:val="both"/>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Podiel reprodukčných plôch v rámci lokality (v rámci nížinných lúk a lesov v ha) - stojaté vodné plochy s vegetáciou, periodicky zaplavované plochy v alúviu, niekedy aj v koľajách na cestách a mlákach.</w:t>
            </w:r>
          </w:p>
        </w:tc>
      </w:tr>
    </w:tbl>
    <w:p w14:paraId="4E85046A" w14:textId="77777777" w:rsidR="007C368D" w:rsidRDefault="007C368D" w:rsidP="007C368D">
      <w:pPr>
        <w:spacing w:line="240" w:lineRule="auto"/>
        <w:ind w:left="-284"/>
        <w:jc w:val="both"/>
        <w:rPr>
          <w:rFonts w:ascii="Times New Roman" w:hAnsi="Times New Roman" w:cs="Times New Roman"/>
          <w:color w:val="FF0000"/>
          <w:sz w:val="24"/>
          <w:szCs w:val="24"/>
        </w:rPr>
      </w:pPr>
    </w:p>
    <w:p w14:paraId="2F6FA254" w14:textId="77777777" w:rsidR="007C368D" w:rsidRDefault="007C368D" w:rsidP="007C368D">
      <w:pPr>
        <w:spacing w:line="240" w:lineRule="auto"/>
        <w:ind w:left="-142"/>
        <w:jc w:val="both"/>
        <w:rPr>
          <w:rFonts w:ascii="Times New Roman" w:hAnsi="Times New Roman" w:cs="Times New Roman"/>
          <w:sz w:val="24"/>
          <w:szCs w:val="24"/>
        </w:rPr>
      </w:pPr>
    </w:p>
    <w:p w14:paraId="30144E01" w14:textId="77777777" w:rsidR="007C368D" w:rsidRDefault="007C368D" w:rsidP="007C368D">
      <w:pPr>
        <w:spacing w:line="240" w:lineRule="auto"/>
        <w:ind w:left="-142"/>
        <w:jc w:val="both"/>
        <w:rPr>
          <w:rFonts w:ascii="Times New Roman" w:hAnsi="Times New Roman" w:cs="Times New Roman"/>
          <w:sz w:val="24"/>
          <w:szCs w:val="24"/>
        </w:rPr>
      </w:pPr>
    </w:p>
    <w:p w14:paraId="7F64C5AC" w14:textId="77777777" w:rsidR="007C368D" w:rsidRDefault="007C368D" w:rsidP="007C368D">
      <w:pPr>
        <w:spacing w:line="240" w:lineRule="auto"/>
        <w:ind w:left="-142"/>
        <w:jc w:val="both"/>
        <w:rPr>
          <w:rFonts w:ascii="Times New Roman" w:hAnsi="Times New Roman" w:cs="Times New Roman"/>
          <w:sz w:val="24"/>
          <w:szCs w:val="24"/>
        </w:rPr>
      </w:pPr>
    </w:p>
    <w:p w14:paraId="4BEE09A1" w14:textId="77777777" w:rsidR="007C368D" w:rsidRDefault="007C368D" w:rsidP="007C368D">
      <w:pPr>
        <w:spacing w:line="240" w:lineRule="auto"/>
        <w:ind w:left="-142"/>
        <w:jc w:val="both"/>
        <w:rPr>
          <w:rFonts w:ascii="Times New Roman" w:hAnsi="Times New Roman" w:cs="Times New Roman"/>
          <w:sz w:val="24"/>
          <w:szCs w:val="24"/>
        </w:rPr>
      </w:pPr>
    </w:p>
    <w:p w14:paraId="2D6E7EAE" w14:textId="77777777" w:rsidR="007C368D" w:rsidRDefault="007C368D" w:rsidP="007C368D">
      <w:pPr>
        <w:spacing w:line="240" w:lineRule="auto"/>
        <w:ind w:left="-142"/>
        <w:jc w:val="both"/>
        <w:rPr>
          <w:rFonts w:ascii="Times New Roman" w:hAnsi="Times New Roman" w:cs="Times New Roman"/>
          <w:sz w:val="24"/>
          <w:szCs w:val="24"/>
        </w:rPr>
      </w:pPr>
    </w:p>
    <w:p w14:paraId="3DBA9BCA" w14:textId="2716B6C6" w:rsidR="007C368D" w:rsidRDefault="007C368D" w:rsidP="007C368D">
      <w:pPr>
        <w:spacing w:line="240" w:lineRule="auto"/>
        <w:ind w:left="-142"/>
        <w:jc w:val="both"/>
        <w:rPr>
          <w:rFonts w:ascii="Times New Roman" w:hAnsi="Times New Roman" w:cs="Times New Roman"/>
          <w:sz w:val="24"/>
          <w:szCs w:val="24"/>
        </w:rPr>
      </w:pPr>
      <w:r w:rsidRPr="009B7A4C">
        <w:rPr>
          <w:rFonts w:ascii="Times New Roman" w:hAnsi="Times New Roman" w:cs="Times New Roman"/>
          <w:sz w:val="24"/>
          <w:szCs w:val="24"/>
        </w:rPr>
        <w:t xml:space="preserve">Zlepšenie stavu druhu </w:t>
      </w:r>
      <w:r w:rsidRPr="009B7A4C">
        <w:rPr>
          <w:rFonts w:ascii="Times New Roman" w:eastAsia="Times New Roman" w:hAnsi="Times New Roman" w:cs="Times New Roman"/>
          <w:b/>
          <w:i/>
          <w:color w:val="000000"/>
          <w:sz w:val="24"/>
          <w:szCs w:val="24"/>
          <w:lang w:eastAsia="sk-SK"/>
        </w:rPr>
        <w:t>Triturus montandonii</w:t>
      </w:r>
      <w:r w:rsidRPr="009B7A4C">
        <w:rPr>
          <w:rFonts w:ascii="Times New Roman" w:eastAsia="Times New Roman" w:hAnsi="Times New Roman" w:cs="Times New Roman"/>
          <w:i/>
          <w:color w:val="000000"/>
          <w:sz w:val="24"/>
          <w:szCs w:val="24"/>
          <w:lang w:eastAsia="sk-SK"/>
        </w:rPr>
        <w:t xml:space="preserve"> </w:t>
      </w:r>
      <w:r w:rsidRPr="009B7A4C">
        <w:rPr>
          <w:rFonts w:ascii="Times New Roman" w:hAnsi="Times New Roman" w:cs="Times New Roman"/>
          <w:bCs/>
          <w:sz w:val="24"/>
          <w:szCs w:val="24"/>
          <w:shd w:val="clear" w:color="auto" w:fill="FFFFFF"/>
        </w:rPr>
        <w:t>z</w:t>
      </w:r>
      <w:r w:rsidRPr="009B7A4C">
        <w:rPr>
          <w:rFonts w:ascii="Times New Roman" w:hAnsi="Times New Roman" w:cs="Times New Roman"/>
          <w:sz w:val="24"/>
          <w:szCs w:val="24"/>
        </w:rPr>
        <w:t>a splnenia nasledovných atribútov</w:t>
      </w:r>
      <w:r>
        <w:rPr>
          <w:rFonts w:ascii="Times New Roman" w:hAnsi="Times New Roman" w:cs="Times New Roman"/>
          <w:sz w:val="24"/>
          <w:szCs w:val="24"/>
        </w:rPr>
        <w:t>:</w:t>
      </w:r>
    </w:p>
    <w:p w14:paraId="3AF772F1" w14:textId="77777777" w:rsidR="007C368D" w:rsidRPr="009B7A4C" w:rsidRDefault="007C368D" w:rsidP="007C368D">
      <w:pPr>
        <w:spacing w:line="240" w:lineRule="auto"/>
        <w:ind w:left="-284"/>
        <w:jc w:val="both"/>
        <w:rPr>
          <w:rFonts w:ascii="Times New Roman" w:eastAsia="Times New Roman" w:hAnsi="Times New Roman" w:cs="Times New Roman"/>
          <w:i/>
          <w:color w:val="000000"/>
          <w:sz w:val="24"/>
          <w:szCs w:val="24"/>
          <w:lang w:eastAsia="sk-SK"/>
        </w:rPr>
      </w:pPr>
    </w:p>
    <w:tbl>
      <w:tblPr>
        <w:tblW w:w="9498" w:type="dxa"/>
        <w:tblInd w:w="-147" w:type="dxa"/>
        <w:tblLayout w:type="fixed"/>
        <w:tblCellMar>
          <w:left w:w="70" w:type="dxa"/>
          <w:right w:w="70" w:type="dxa"/>
        </w:tblCellMar>
        <w:tblLook w:val="04A0" w:firstRow="1" w:lastRow="0" w:firstColumn="1" w:lastColumn="0" w:noHBand="0" w:noVBand="1"/>
      </w:tblPr>
      <w:tblGrid>
        <w:gridCol w:w="1560"/>
        <w:gridCol w:w="1417"/>
        <w:gridCol w:w="1418"/>
        <w:gridCol w:w="5103"/>
      </w:tblGrid>
      <w:tr w:rsidR="007C368D" w:rsidRPr="00652926" w14:paraId="5E4752E1" w14:textId="77777777" w:rsidTr="00BF71DA">
        <w:trPr>
          <w:trHeight w:val="31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16A3B" w14:textId="77777777" w:rsidR="007C368D" w:rsidRPr="009B7A4C" w:rsidRDefault="007C368D" w:rsidP="00BF71DA">
            <w:pPr>
              <w:spacing w:line="240" w:lineRule="auto"/>
              <w:jc w:val="both"/>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Parameter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B553BBD" w14:textId="77777777" w:rsidR="007C368D" w:rsidRPr="009B7A4C" w:rsidRDefault="007C368D" w:rsidP="00BF71DA">
            <w:pPr>
              <w:spacing w:line="240" w:lineRule="auto"/>
              <w:jc w:val="both"/>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Merateľnosť</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FE1A77D" w14:textId="77777777" w:rsidR="007C368D" w:rsidRPr="009B7A4C" w:rsidRDefault="007C368D" w:rsidP="00BF71DA">
            <w:pPr>
              <w:spacing w:line="240" w:lineRule="auto"/>
              <w:jc w:val="both"/>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Cieľová hodnota</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2EE33A7B" w14:textId="77777777" w:rsidR="007C368D" w:rsidRPr="009B7A4C" w:rsidRDefault="007C368D" w:rsidP="00BF71DA">
            <w:pPr>
              <w:spacing w:line="240" w:lineRule="auto"/>
              <w:jc w:val="both"/>
              <w:rPr>
                <w:rFonts w:ascii="Times New Roman" w:eastAsia="Times New Roman" w:hAnsi="Times New Roman" w:cs="Times New Roman"/>
                <w:b/>
                <w:sz w:val="20"/>
                <w:szCs w:val="20"/>
                <w:lang w:eastAsia="sk-SK"/>
              </w:rPr>
            </w:pPr>
            <w:r w:rsidRPr="009B7A4C">
              <w:rPr>
                <w:rFonts w:ascii="Times New Roman" w:eastAsia="Times New Roman" w:hAnsi="Times New Roman" w:cs="Times New Roman"/>
                <w:b/>
                <w:sz w:val="20"/>
                <w:szCs w:val="20"/>
                <w:lang w:eastAsia="sk-SK"/>
              </w:rPr>
              <w:t>Doplnkové informácie</w:t>
            </w:r>
          </w:p>
        </w:tc>
      </w:tr>
      <w:tr w:rsidR="007C368D" w:rsidRPr="00680239" w14:paraId="2E80EC7F" w14:textId="77777777" w:rsidTr="00BF71DA">
        <w:trPr>
          <w:trHeight w:val="31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3658A" w14:textId="77777777" w:rsidR="007C368D" w:rsidRPr="00680239" w:rsidRDefault="007C368D"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Veľkosť populácie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19B5D3D" w14:textId="77777777" w:rsidR="007C368D" w:rsidRPr="00680239" w:rsidRDefault="007C368D"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počet jedincov (adult)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054BB9D" w14:textId="2E06398A" w:rsidR="007C368D" w:rsidRPr="00261CE6" w:rsidRDefault="007C368D" w:rsidP="007C368D">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Min. </w:t>
            </w:r>
            <w:r w:rsidR="000C4962">
              <w:rPr>
                <w:rFonts w:ascii="Times New Roman" w:eastAsia="Times New Roman" w:hAnsi="Times New Roman" w:cs="Times New Roman"/>
                <w:sz w:val="20"/>
                <w:szCs w:val="20"/>
                <w:lang w:eastAsia="sk-SK"/>
              </w:rPr>
              <w:t>10</w:t>
            </w:r>
            <w:r>
              <w:rPr>
                <w:rFonts w:ascii="Times New Roman" w:eastAsia="Times New Roman" w:hAnsi="Times New Roman" w:cs="Times New Roman"/>
                <w:sz w:val="20"/>
                <w:szCs w:val="20"/>
                <w:lang w:eastAsia="sk-SK"/>
              </w:rPr>
              <w:t>0</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4DAE3054" w14:textId="6DC989E9" w:rsidR="007C368D" w:rsidRPr="00680239" w:rsidRDefault="007C368D"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color w:val="000000"/>
                <w:sz w:val="20"/>
                <w:szCs w:val="20"/>
                <w:lang w:eastAsia="sk-SK"/>
              </w:rPr>
              <w:t>Odhaduje sa interval veľkosti po</w:t>
            </w:r>
            <w:r w:rsidR="000C4962">
              <w:rPr>
                <w:rFonts w:ascii="Times New Roman" w:eastAsia="Times New Roman" w:hAnsi="Times New Roman" w:cs="Times New Roman"/>
                <w:color w:val="000000"/>
                <w:sz w:val="20"/>
                <w:szCs w:val="20"/>
                <w:lang w:eastAsia="sk-SK"/>
              </w:rPr>
              <w:t>pulácie v území 70 – 15</w:t>
            </w:r>
            <w:r w:rsidRPr="00680239">
              <w:rPr>
                <w:rFonts w:ascii="Times New Roman" w:eastAsia="Times New Roman" w:hAnsi="Times New Roman" w:cs="Times New Roman"/>
                <w:color w:val="000000"/>
                <w:sz w:val="20"/>
                <w:szCs w:val="20"/>
                <w:lang w:eastAsia="sk-SK"/>
              </w:rPr>
              <w:t>0 jedincov (aktuály údaj / z SDF), bude potrebný komplexnejší monitoring populácie druhu.</w:t>
            </w:r>
          </w:p>
        </w:tc>
      </w:tr>
      <w:tr w:rsidR="007C368D" w:rsidRPr="00680239" w14:paraId="71A61AAE" w14:textId="77777777" w:rsidTr="00BF71DA">
        <w:trPr>
          <w:trHeight w:val="1307"/>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2FD8E2B" w14:textId="77777777" w:rsidR="007C368D" w:rsidRPr="00680239" w:rsidRDefault="007C368D"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Rozloha potenciálneho reprodukčného biotopu</w:t>
            </w:r>
            <w:r w:rsidRPr="00680239">
              <w:rPr>
                <w:rFonts w:ascii="Times New Roman" w:eastAsia="Times New Roman" w:hAnsi="Times New Roman" w:cs="Times New Roman"/>
                <w:color w:val="FF0000"/>
                <w:sz w:val="20"/>
                <w:szCs w:val="20"/>
                <w:lang w:eastAsia="sk-SK"/>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443CCC7" w14:textId="77777777" w:rsidR="007C368D" w:rsidRPr="00680239" w:rsidRDefault="007C368D"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ha</w:t>
            </w:r>
          </w:p>
        </w:tc>
        <w:tc>
          <w:tcPr>
            <w:tcW w:w="1418" w:type="dxa"/>
            <w:tcBorders>
              <w:top w:val="nil"/>
              <w:left w:val="nil"/>
              <w:bottom w:val="single" w:sz="4" w:space="0" w:color="auto"/>
              <w:right w:val="single" w:sz="4" w:space="0" w:color="auto"/>
            </w:tcBorders>
            <w:shd w:val="clear" w:color="auto" w:fill="auto"/>
            <w:vAlign w:val="center"/>
            <w:hideMark/>
          </w:tcPr>
          <w:p w14:paraId="6A188063" w14:textId="602D635A" w:rsidR="007C368D" w:rsidRDefault="007C368D" w:rsidP="00BF71DA">
            <w:pPr>
              <w:spacing w:line="240" w:lineRule="auto"/>
              <w:jc w:val="both"/>
              <w:rPr>
                <w:rFonts w:ascii="Times New Roman" w:hAnsi="Times New Roman" w:cs="Times New Roman"/>
                <w:sz w:val="20"/>
                <w:szCs w:val="20"/>
                <w:lang w:eastAsia="sk-SK"/>
              </w:rPr>
            </w:pPr>
            <w:r w:rsidRPr="00261CE6">
              <w:rPr>
                <w:rFonts w:ascii="Times New Roman" w:hAnsi="Times New Roman" w:cs="Times New Roman"/>
                <w:sz w:val="20"/>
                <w:szCs w:val="20"/>
                <w:lang w:eastAsia="sk-SK"/>
              </w:rPr>
              <w:t>0,</w:t>
            </w:r>
            <w:r w:rsidR="000C4962">
              <w:rPr>
                <w:rFonts w:ascii="Times New Roman" w:hAnsi="Times New Roman" w:cs="Times New Roman"/>
                <w:sz w:val="20"/>
                <w:szCs w:val="20"/>
                <w:lang w:eastAsia="sk-SK"/>
              </w:rPr>
              <w:t>55</w:t>
            </w:r>
            <w:r w:rsidRPr="00261CE6">
              <w:rPr>
                <w:rFonts w:ascii="Times New Roman" w:hAnsi="Times New Roman" w:cs="Times New Roman"/>
                <w:sz w:val="20"/>
                <w:szCs w:val="20"/>
                <w:lang w:eastAsia="sk-SK"/>
              </w:rPr>
              <w:t xml:space="preserve"> – 1,5</w:t>
            </w:r>
          </w:p>
          <w:p w14:paraId="6813E13B" w14:textId="7944A406" w:rsidR="007C368D" w:rsidRPr="00261CE6" w:rsidRDefault="007C368D" w:rsidP="00BF71DA">
            <w:pPr>
              <w:spacing w:line="240" w:lineRule="auto"/>
              <w:jc w:val="both"/>
              <w:rPr>
                <w:rFonts w:ascii="Times New Roman" w:eastAsia="Times New Roman" w:hAnsi="Times New Roman" w:cs="Times New Roman"/>
                <w:sz w:val="20"/>
                <w:szCs w:val="20"/>
                <w:lang w:eastAsia="sk-SK"/>
              </w:rPr>
            </w:pPr>
            <w:r>
              <w:rPr>
                <w:rFonts w:ascii="Times New Roman" w:hAnsi="Times New Roman" w:cs="Times New Roman"/>
                <w:sz w:val="20"/>
                <w:szCs w:val="20"/>
                <w:lang w:eastAsia="sk-SK"/>
              </w:rPr>
              <w:t>(</w:t>
            </w:r>
            <w:r>
              <w:rPr>
                <w:rFonts w:ascii="Times New Roman" w:hAnsi="Times New Roman" w:cs="Times New Roman"/>
                <w:sz w:val="20"/>
                <w:szCs w:val="20"/>
                <w:lang w:eastAsia="sk-SK"/>
              </w:rPr>
              <w:t>v závislosti od vlkostných pomerov v roku)</w:t>
            </w:r>
          </w:p>
        </w:tc>
        <w:tc>
          <w:tcPr>
            <w:tcW w:w="5103" w:type="dxa"/>
            <w:tcBorders>
              <w:top w:val="nil"/>
              <w:left w:val="nil"/>
              <w:bottom w:val="single" w:sz="4" w:space="0" w:color="auto"/>
              <w:right w:val="single" w:sz="4" w:space="0" w:color="auto"/>
            </w:tcBorders>
            <w:shd w:val="clear" w:color="auto" w:fill="auto"/>
            <w:noWrap/>
            <w:vAlign w:val="center"/>
            <w:hideMark/>
          </w:tcPr>
          <w:p w14:paraId="5DB486D9" w14:textId="77777777" w:rsidR="007C368D" w:rsidRPr="00680239" w:rsidRDefault="007C368D"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Reprodukčné lokality sú stojaté, hlbšie vodné nádrže, jazierka, jamy a pod.. Vyhýba sa zarybneným vodám. Žije v lesoch ale i v odlesnenej krajine, kde v okolí reprodukčnej lokality nachádza dostatok úkrytov pre skrytý spôsob terestrického života. </w:t>
            </w:r>
          </w:p>
        </w:tc>
      </w:tr>
      <w:tr w:rsidR="007C368D" w:rsidRPr="00680239" w14:paraId="344B2FF2" w14:textId="77777777" w:rsidTr="00BF71DA">
        <w:trPr>
          <w:trHeight w:val="845"/>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C5A7BFA" w14:textId="77777777" w:rsidR="007C368D" w:rsidRPr="00680239" w:rsidRDefault="007C368D"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Kvalita reprodukčného  biotopu druhu </w:t>
            </w:r>
          </w:p>
        </w:tc>
        <w:tc>
          <w:tcPr>
            <w:tcW w:w="1417" w:type="dxa"/>
            <w:tcBorders>
              <w:top w:val="nil"/>
              <w:left w:val="nil"/>
              <w:bottom w:val="single" w:sz="4" w:space="0" w:color="auto"/>
              <w:right w:val="single" w:sz="4" w:space="0" w:color="auto"/>
            </w:tcBorders>
            <w:shd w:val="clear" w:color="auto" w:fill="auto"/>
            <w:vAlign w:val="center"/>
            <w:hideMark/>
          </w:tcPr>
          <w:p w14:paraId="0652D58E" w14:textId="77777777" w:rsidR="007C368D" w:rsidRPr="00680239" w:rsidRDefault="007C368D"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Hĺbka reprodukčných biotopov  (cm) </w:t>
            </w:r>
          </w:p>
        </w:tc>
        <w:tc>
          <w:tcPr>
            <w:tcW w:w="1418" w:type="dxa"/>
            <w:tcBorders>
              <w:top w:val="nil"/>
              <w:left w:val="nil"/>
              <w:bottom w:val="single" w:sz="4" w:space="0" w:color="auto"/>
              <w:right w:val="single" w:sz="4" w:space="0" w:color="auto"/>
            </w:tcBorders>
            <w:shd w:val="clear" w:color="auto" w:fill="auto"/>
            <w:noWrap/>
            <w:vAlign w:val="center"/>
            <w:hideMark/>
          </w:tcPr>
          <w:p w14:paraId="32D750C0" w14:textId="77777777" w:rsidR="007C368D" w:rsidRPr="00680239" w:rsidRDefault="007C368D"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min. 30  cm</w:t>
            </w:r>
          </w:p>
        </w:tc>
        <w:tc>
          <w:tcPr>
            <w:tcW w:w="5103" w:type="dxa"/>
            <w:tcBorders>
              <w:top w:val="nil"/>
              <w:left w:val="nil"/>
              <w:bottom w:val="single" w:sz="4" w:space="0" w:color="auto"/>
              <w:right w:val="single" w:sz="4" w:space="0" w:color="auto"/>
            </w:tcBorders>
            <w:shd w:val="clear" w:color="auto" w:fill="auto"/>
            <w:vAlign w:val="center"/>
            <w:hideMark/>
          </w:tcPr>
          <w:p w14:paraId="09419704" w14:textId="77777777" w:rsidR="007C368D" w:rsidRPr="00680239" w:rsidRDefault="007C368D"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xml:space="preserve">Dostatok reprodukčných biotopov s hĺbkou min. 30 cm, trvanie zavodnenia v období min. 1.3. – 31.7. </w:t>
            </w:r>
          </w:p>
        </w:tc>
      </w:tr>
      <w:tr w:rsidR="007C368D" w:rsidRPr="00680239" w14:paraId="4CC4AB54" w14:textId="77777777" w:rsidTr="00BF71DA">
        <w:trPr>
          <w:trHeight w:val="62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B394C" w14:textId="77777777" w:rsidR="007C368D" w:rsidRPr="00680239" w:rsidRDefault="007C368D"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Prítomnosť inváznych  druhov (ryby, korytnačky)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951DF0A" w14:textId="77777777" w:rsidR="007C368D" w:rsidRPr="00680239" w:rsidRDefault="007C368D"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ks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4E678F3" w14:textId="77777777" w:rsidR="007C368D" w:rsidRPr="00680239" w:rsidRDefault="007C368D"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0</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18BAAE7D" w14:textId="77777777" w:rsidR="007C368D" w:rsidRPr="00680239" w:rsidRDefault="007C368D"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Bez výskytu týchto druhov.</w:t>
            </w:r>
          </w:p>
        </w:tc>
      </w:tr>
      <w:tr w:rsidR="007C368D" w:rsidRPr="00652926" w14:paraId="6023C91C" w14:textId="77777777" w:rsidTr="00BF71DA">
        <w:trPr>
          <w:trHeight w:val="35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D9F04" w14:textId="77777777" w:rsidR="007C368D" w:rsidRPr="00680239" w:rsidRDefault="007C368D"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Prítomnosť submerznej vegetácie na reprodukčnej lokalite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9FA2CB3" w14:textId="77777777" w:rsidR="007C368D" w:rsidRPr="00680239" w:rsidRDefault="007C368D"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D91BD79" w14:textId="77777777" w:rsidR="007C368D" w:rsidRPr="00680239" w:rsidRDefault="007C368D"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Min. 50 %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7B1E9AC1" w14:textId="77777777" w:rsidR="007C368D" w:rsidRPr="00652926" w:rsidRDefault="007C368D" w:rsidP="00BF71DA">
            <w:pPr>
              <w:spacing w:line="240" w:lineRule="auto"/>
              <w:jc w:val="both"/>
              <w:rPr>
                <w:rFonts w:ascii="Times New Roman" w:eastAsia="Times New Roman" w:hAnsi="Times New Roman" w:cs="Times New Roman"/>
                <w:sz w:val="20"/>
                <w:szCs w:val="20"/>
                <w:lang w:eastAsia="sk-SK"/>
              </w:rPr>
            </w:pPr>
            <w:r w:rsidRPr="00680239">
              <w:rPr>
                <w:rFonts w:ascii="Times New Roman" w:eastAsia="Times New Roman" w:hAnsi="Times New Roman" w:cs="Times New Roman"/>
                <w:sz w:val="20"/>
                <w:szCs w:val="20"/>
                <w:lang w:eastAsia="sk-SK"/>
              </w:rPr>
              <w:t> Zachovanie potrebného výskytu submerznej vegetácie v lokalitách.</w:t>
            </w:r>
            <w:r>
              <w:rPr>
                <w:rFonts w:ascii="Times New Roman" w:eastAsia="Times New Roman" w:hAnsi="Times New Roman" w:cs="Times New Roman"/>
                <w:sz w:val="20"/>
                <w:szCs w:val="20"/>
                <w:lang w:eastAsia="sk-SK"/>
              </w:rPr>
              <w:t xml:space="preserve"> </w:t>
            </w:r>
          </w:p>
        </w:tc>
      </w:tr>
    </w:tbl>
    <w:p w14:paraId="57E71FB2" w14:textId="77777777" w:rsidR="007C368D" w:rsidRDefault="007C368D" w:rsidP="007C368D">
      <w:pPr>
        <w:spacing w:line="240" w:lineRule="auto"/>
        <w:ind w:left="-284"/>
        <w:jc w:val="both"/>
        <w:rPr>
          <w:rFonts w:ascii="Times New Roman" w:hAnsi="Times New Roman" w:cs="Times New Roman"/>
          <w:color w:val="FF0000"/>
          <w:sz w:val="24"/>
          <w:szCs w:val="24"/>
        </w:rPr>
      </w:pPr>
    </w:p>
    <w:p w14:paraId="58D64B78" w14:textId="77777777" w:rsidR="007C368D" w:rsidRDefault="007C368D" w:rsidP="007C368D">
      <w:pPr>
        <w:pStyle w:val="Zkladntext"/>
        <w:widowControl w:val="0"/>
        <w:spacing w:after="120"/>
        <w:ind w:left="360" w:hanging="502"/>
        <w:jc w:val="both"/>
        <w:rPr>
          <w:b w:val="0"/>
          <w:bCs w:val="0"/>
          <w:shd w:val="clear" w:color="auto" w:fill="FFFFFF"/>
        </w:rPr>
      </w:pPr>
      <w:r>
        <w:rPr>
          <w:b w:val="0"/>
        </w:rPr>
        <w:t xml:space="preserve">Zlepšenie stavu druhu </w:t>
      </w:r>
      <w:r w:rsidRPr="00C61E46">
        <w:rPr>
          <w:i/>
        </w:rPr>
        <w:t>Lutra lutra</w:t>
      </w:r>
      <w:r>
        <w:rPr>
          <w:b w:val="0"/>
          <w:i/>
        </w:rPr>
        <w:t xml:space="preserve"> </w:t>
      </w:r>
      <w:r>
        <w:rPr>
          <w:b w:val="0"/>
          <w:bCs w:val="0"/>
          <w:shd w:val="clear" w:color="auto" w:fill="FFFFFF"/>
        </w:rPr>
        <w:t>za splnenia nasledovných atribútov:</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60"/>
        <w:gridCol w:w="2546"/>
        <w:gridCol w:w="1706"/>
        <w:gridCol w:w="3686"/>
      </w:tblGrid>
      <w:tr w:rsidR="007C368D" w:rsidRPr="00652926" w14:paraId="01A74346" w14:textId="77777777" w:rsidTr="00BF71DA">
        <w:tc>
          <w:tcPr>
            <w:tcW w:w="1560" w:type="dxa"/>
            <w:tcMar>
              <w:top w:w="100" w:type="dxa"/>
              <w:left w:w="100" w:type="dxa"/>
              <w:bottom w:w="100" w:type="dxa"/>
              <w:right w:w="100" w:type="dxa"/>
            </w:tcMar>
            <w:hideMark/>
          </w:tcPr>
          <w:p w14:paraId="75A83FCF" w14:textId="77777777" w:rsidR="007C368D" w:rsidRPr="00AA06A1" w:rsidRDefault="007C368D" w:rsidP="00BF71DA">
            <w:pPr>
              <w:widowControl w:val="0"/>
              <w:spacing w:line="240" w:lineRule="auto"/>
              <w:jc w:val="both"/>
              <w:rPr>
                <w:rFonts w:ascii="Times New Roman" w:hAnsi="Times New Roman" w:cs="Times New Roman"/>
                <w:b/>
                <w:sz w:val="18"/>
                <w:szCs w:val="18"/>
              </w:rPr>
            </w:pPr>
            <w:r w:rsidRPr="00AA06A1">
              <w:rPr>
                <w:rFonts w:ascii="Times New Roman" w:hAnsi="Times New Roman"/>
                <w:b/>
                <w:color w:val="000000"/>
                <w:sz w:val="20"/>
                <w:szCs w:val="20"/>
              </w:rPr>
              <w:t>Parameter</w:t>
            </w:r>
          </w:p>
        </w:tc>
        <w:tc>
          <w:tcPr>
            <w:tcW w:w="2546" w:type="dxa"/>
            <w:tcMar>
              <w:top w:w="100" w:type="dxa"/>
              <w:left w:w="100" w:type="dxa"/>
              <w:bottom w:w="100" w:type="dxa"/>
              <w:right w:w="100" w:type="dxa"/>
            </w:tcMar>
            <w:hideMark/>
          </w:tcPr>
          <w:p w14:paraId="52A4E494" w14:textId="77777777" w:rsidR="007C368D" w:rsidRPr="00AA06A1" w:rsidRDefault="007C368D" w:rsidP="00BF71DA">
            <w:pPr>
              <w:widowControl w:val="0"/>
              <w:spacing w:line="240" w:lineRule="auto"/>
              <w:jc w:val="both"/>
              <w:rPr>
                <w:rFonts w:ascii="Times New Roman" w:hAnsi="Times New Roman" w:cs="Times New Roman"/>
                <w:b/>
                <w:sz w:val="18"/>
                <w:szCs w:val="18"/>
              </w:rPr>
            </w:pPr>
            <w:r w:rsidRPr="00AA06A1">
              <w:rPr>
                <w:rFonts w:ascii="Times New Roman" w:hAnsi="Times New Roman"/>
                <w:b/>
                <w:color w:val="000000"/>
                <w:sz w:val="20"/>
                <w:szCs w:val="20"/>
              </w:rPr>
              <w:t xml:space="preserve">Merateľnosť </w:t>
            </w:r>
          </w:p>
        </w:tc>
        <w:tc>
          <w:tcPr>
            <w:tcW w:w="1706" w:type="dxa"/>
            <w:tcMar>
              <w:top w:w="100" w:type="dxa"/>
              <w:left w:w="100" w:type="dxa"/>
              <w:bottom w:w="100" w:type="dxa"/>
              <w:right w:w="100" w:type="dxa"/>
            </w:tcMar>
            <w:hideMark/>
          </w:tcPr>
          <w:p w14:paraId="1AE1EFB0" w14:textId="77777777" w:rsidR="007C368D" w:rsidRPr="00AA06A1" w:rsidRDefault="007C368D" w:rsidP="00BF71DA">
            <w:pPr>
              <w:widowControl w:val="0"/>
              <w:spacing w:line="240" w:lineRule="auto"/>
              <w:jc w:val="both"/>
              <w:rPr>
                <w:rFonts w:ascii="Times New Roman" w:hAnsi="Times New Roman" w:cs="Times New Roman"/>
                <w:b/>
                <w:sz w:val="18"/>
                <w:szCs w:val="18"/>
              </w:rPr>
            </w:pPr>
            <w:r w:rsidRPr="00AA06A1">
              <w:rPr>
                <w:rFonts w:ascii="Times New Roman" w:hAnsi="Times New Roman"/>
                <w:b/>
                <w:color w:val="000000"/>
                <w:sz w:val="20"/>
                <w:szCs w:val="20"/>
              </w:rPr>
              <w:t>Cieľová hodnota</w:t>
            </w:r>
          </w:p>
        </w:tc>
        <w:tc>
          <w:tcPr>
            <w:tcW w:w="3686" w:type="dxa"/>
            <w:tcMar>
              <w:top w:w="100" w:type="dxa"/>
              <w:left w:w="100" w:type="dxa"/>
              <w:bottom w:w="100" w:type="dxa"/>
              <w:right w:w="100" w:type="dxa"/>
            </w:tcMar>
            <w:hideMark/>
          </w:tcPr>
          <w:p w14:paraId="68B4F852" w14:textId="77777777" w:rsidR="007C368D" w:rsidRPr="00AA06A1" w:rsidRDefault="007C368D" w:rsidP="00BF71DA">
            <w:pPr>
              <w:widowControl w:val="0"/>
              <w:spacing w:line="240" w:lineRule="auto"/>
              <w:jc w:val="both"/>
              <w:rPr>
                <w:rFonts w:ascii="Times New Roman" w:hAnsi="Times New Roman" w:cs="Times New Roman"/>
                <w:b/>
                <w:sz w:val="18"/>
                <w:szCs w:val="18"/>
              </w:rPr>
            </w:pPr>
            <w:r w:rsidRPr="00AA06A1">
              <w:rPr>
                <w:rFonts w:ascii="Times New Roman" w:hAnsi="Times New Roman"/>
                <w:b/>
                <w:color w:val="000000"/>
                <w:sz w:val="20"/>
                <w:szCs w:val="20"/>
              </w:rPr>
              <w:t>Poznámky/Doplňujúce informácie</w:t>
            </w:r>
          </w:p>
        </w:tc>
      </w:tr>
      <w:tr w:rsidR="007C368D" w:rsidRPr="00652926" w14:paraId="155D8BBB" w14:textId="77777777" w:rsidTr="00BF71DA">
        <w:trPr>
          <w:trHeight w:val="435"/>
        </w:trPr>
        <w:tc>
          <w:tcPr>
            <w:tcW w:w="1560" w:type="dxa"/>
            <w:tcMar>
              <w:top w:w="100" w:type="dxa"/>
              <w:left w:w="100" w:type="dxa"/>
              <w:bottom w:w="100" w:type="dxa"/>
              <w:right w:w="100" w:type="dxa"/>
            </w:tcMar>
            <w:hideMark/>
          </w:tcPr>
          <w:p w14:paraId="08CC93F9" w14:textId="77777777" w:rsidR="007C368D" w:rsidRPr="00652926" w:rsidRDefault="007C368D" w:rsidP="00BF71DA">
            <w:pPr>
              <w:jc w:val="both"/>
              <w:rPr>
                <w:rFonts w:ascii="Times New Roman" w:hAnsi="Times New Roman" w:cs="Times New Roman"/>
                <w:sz w:val="18"/>
                <w:szCs w:val="18"/>
              </w:rPr>
            </w:pPr>
            <w:r>
              <w:rPr>
                <w:rFonts w:ascii="Times New Roman" w:hAnsi="Times New Roman" w:cs="Times New Roman"/>
                <w:sz w:val="18"/>
                <w:szCs w:val="18"/>
              </w:rPr>
              <w:t>Kvalita</w:t>
            </w:r>
            <w:r w:rsidRPr="00652926">
              <w:rPr>
                <w:rFonts w:ascii="Times New Roman" w:hAnsi="Times New Roman" w:cs="Times New Roman"/>
                <w:sz w:val="18"/>
                <w:szCs w:val="18"/>
              </w:rPr>
              <w:t xml:space="preserve"> populácie </w:t>
            </w:r>
          </w:p>
        </w:tc>
        <w:tc>
          <w:tcPr>
            <w:tcW w:w="2546" w:type="dxa"/>
            <w:tcMar>
              <w:top w:w="100" w:type="dxa"/>
              <w:left w:w="100" w:type="dxa"/>
              <w:bottom w:w="100" w:type="dxa"/>
              <w:right w:w="100" w:type="dxa"/>
            </w:tcMar>
            <w:hideMark/>
          </w:tcPr>
          <w:p w14:paraId="2B556C22" w14:textId="77777777" w:rsidR="007C368D" w:rsidRPr="00652926" w:rsidRDefault="007C368D" w:rsidP="00BF71DA">
            <w:pPr>
              <w:widowControl w:val="0"/>
              <w:spacing w:line="240" w:lineRule="auto"/>
              <w:jc w:val="both"/>
              <w:rPr>
                <w:rFonts w:ascii="Times New Roman" w:hAnsi="Times New Roman" w:cs="Times New Roman"/>
                <w:sz w:val="18"/>
                <w:szCs w:val="18"/>
              </w:rPr>
            </w:pPr>
            <w:r w:rsidRPr="00652926">
              <w:rPr>
                <w:rFonts w:ascii="Times New Roman" w:hAnsi="Times New Roman" w:cs="Times New Roman"/>
                <w:sz w:val="18"/>
                <w:szCs w:val="18"/>
              </w:rPr>
              <w:t>Počet jedincov</w:t>
            </w:r>
            <w:r>
              <w:rPr>
                <w:rFonts w:ascii="Times New Roman" w:hAnsi="Times New Roman" w:cs="Times New Roman"/>
                <w:sz w:val="18"/>
                <w:szCs w:val="18"/>
              </w:rPr>
              <w:t xml:space="preserve"> (cez evidenciu pobytových znakov)</w:t>
            </w:r>
          </w:p>
        </w:tc>
        <w:tc>
          <w:tcPr>
            <w:tcW w:w="1706" w:type="dxa"/>
            <w:tcMar>
              <w:top w:w="100" w:type="dxa"/>
              <w:left w:w="100" w:type="dxa"/>
              <w:bottom w:w="100" w:type="dxa"/>
              <w:right w:w="100" w:type="dxa"/>
            </w:tcMar>
            <w:hideMark/>
          </w:tcPr>
          <w:p w14:paraId="07222DEF" w14:textId="77777777" w:rsidR="007C368D" w:rsidRPr="00261CE6" w:rsidRDefault="007C368D" w:rsidP="00BF71DA">
            <w:pPr>
              <w:widowControl w:val="0"/>
              <w:spacing w:line="240" w:lineRule="auto"/>
              <w:jc w:val="both"/>
              <w:rPr>
                <w:rFonts w:ascii="Times New Roman" w:hAnsi="Times New Roman" w:cs="Times New Roman"/>
                <w:sz w:val="18"/>
                <w:szCs w:val="18"/>
              </w:rPr>
            </w:pPr>
            <w:r w:rsidRPr="00261CE6">
              <w:rPr>
                <w:rFonts w:ascii="Times New Roman" w:hAnsi="Times New Roman" w:cs="Times New Roman"/>
                <w:sz w:val="18"/>
                <w:szCs w:val="18"/>
              </w:rPr>
              <w:t>Viac ako 3 zaznamenaných pobytových znakov na 1 km úseku toku</w:t>
            </w:r>
          </w:p>
        </w:tc>
        <w:tc>
          <w:tcPr>
            <w:tcW w:w="3686" w:type="dxa"/>
            <w:tcMar>
              <w:top w:w="100" w:type="dxa"/>
              <w:left w:w="100" w:type="dxa"/>
              <w:bottom w:w="100" w:type="dxa"/>
              <w:right w:w="100" w:type="dxa"/>
            </w:tcMar>
            <w:hideMark/>
          </w:tcPr>
          <w:p w14:paraId="4548CFED" w14:textId="6518BFC7" w:rsidR="007C368D" w:rsidRPr="00261CE6" w:rsidRDefault="007C368D" w:rsidP="00BF71DA">
            <w:pPr>
              <w:pStyle w:val="PredformtovanHTML"/>
              <w:spacing w:line="256" w:lineRule="auto"/>
              <w:jc w:val="both"/>
              <w:rPr>
                <w:rFonts w:ascii="Times New Roman" w:hAnsi="Times New Roman" w:cs="Times New Roman"/>
                <w:sz w:val="18"/>
                <w:szCs w:val="18"/>
                <w:lang w:eastAsia="en-US"/>
              </w:rPr>
            </w:pPr>
            <w:r w:rsidRPr="00261CE6">
              <w:rPr>
                <w:rFonts w:ascii="Times New Roman" w:eastAsia="Calibri" w:hAnsi="Times New Roman" w:cs="Times New Roman"/>
                <w:sz w:val="18"/>
                <w:szCs w:val="18"/>
                <w:lang w:eastAsia="en-US"/>
              </w:rPr>
              <w:t>Podľa údajov je výskyt druhu marginálny, po</w:t>
            </w:r>
            <w:r w:rsidR="000C4962">
              <w:rPr>
                <w:rFonts w:ascii="Times New Roman" w:eastAsia="Calibri" w:hAnsi="Times New Roman" w:cs="Times New Roman"/>
                <w:sz w:val="18"/>
                <w:szCs w:val="18"/>
                <w:lang w:eastAsia="en-US"/>
              </w:rPr>
              <w:t>pulácia v SDF je odhadovaná na 4</w:t>
            </w:r>
            <w:r w:rsidRPr="00261CE6">
              <w:rPr>
                <w:rFonts w:ascii="Times New Roman" w:eastAsia="Calibri" w:hAnsi="Times New Roman" w:cs="Times New Roman"/>
                <w:sz w:val="18"/>
                <w:szCs w:val="18"/>
                <w:lang w:eastAsia="en-US"/>
              </w:rPr>
              <w:t xml:space="preserve"> až </w:t>
            </w:r>
            <w:r w:rsidR="000C4962">
              <w:rPr>
                <w:rFonts w:ascii="Times New Roman" w:eastAsia="Calibri" w:hAnsi="Times New Roman" w:cs="Times New Roman"/>
                <w:sz w:val="18"/>
                <w:szCs w:val="18"/>
                <w:lang w:eastAsia="en-US"/>
              </w:rPr>
              <w:t>1</w:t>
            </w:r>
            <w:r w:rsidRPr="00261CE6">
              <w:rPr>
                <w:rFonts w:ascii="Times New Roman" w:eastAsia="Calibri" w:hAnsi="Times New Roman" w:cs="Times New Roman"/>
                <w:sz w:val="18"/>
                <w:szCs w:val="18"/>
                <w:lang w:eastAsia="en-US"/>
              </w:rPr>
              <w:t xml:space="preserve">6 jedincov. </w:t>
            </w:r>
          </w:p>
        </w:tc>
      </w:tr>
      <w:tr w:rsidR="007C368D" w:rsidRPr="00652926" w14:paraId="2377CD83" w14:textId="77777777" w:rsidTr="00BF71DA">
        <w:tc>
          <w:tcPr>
            <w:tcW w:w="1560" w:type="dxa"/>
            <w:tcMar>
              <w:top w:w="100" w:type="dxa"/>
              <w:left w:w="100" w:type="dxa"/>
              <w:bottom w:w="100" w:type="dxa"/>
              <w:right w:w="100" w:type="dxa"/>
            </w:tcMar>
            <w:hideMark/>
          </w:tcPr>
          <w:p w14:paraId="40C651CF" w14:textId="77777777" w:rsidR="007C368D" w:rsidRPr="00652926" w:rsidRDefault="007C368D"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Biotop druhu</w:t>
            </w:r>
          </w:p>
        </w:tc>
        <w:tc>
          <w:tcPr>
            <w:tcW w:w="2546" w:type="dxa"/>
            <w:tcMar>
              <w:top w:w="100" w:type="dxa"/>
              <w:left w:w="100" w:type="dxa"/>
              <w:bottom w:w="100" w:type="dxa"/>
              <w:right w:w="100" w:type="dxa"/>
            </w:tcMar>
            <w:hideMark/>
          </w:tcPr>
          <w:p w14:paraId="133D59FA" w14:textId="77777777" w:rsidR="007C368D" w:rsidRPr="00652926" w:rsidRDefault="007C368D"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km úseku vodného toku s výskytom biotopu druhu</w:t>
            </w:r>
          </w:p>
        </w:tc>
        <w:tc>
          <w:tcPr>
            <w:tcW w:w="1706" w:type="dxa"/>
            <w:tcMar>
              <w:top w:w="100" w:type="dxa"/>
              <w:left w:w="100" w:type="dxa"/>
              <w:bottom w:w="100" w:type="dxa"/>
              <w:right w:w="100" w:type="dxa"/>
            </w:tcMar>
          </w:tcPr>
          <w:p w14:paraId="33B19540" w14:textId="1A7421C5" w:rsidR="007C368D" w:rsidRPr="00652926" w:rsidRDefault="000C4962"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cca 19,3</w:t>
            </w:r>
            <w:r w:rsidR="007C368D">
              <w:rPr>
                <w:rFonts w:ascii="Times New Roman" w:hAnsi="Times New Roman" w:cs="Times New Roman"/>
                <w:sz w:val="18"/>
                <w:szCs w:val="18"/>
              </w:rPr>
              <w:t xml:space="preserve"> km brehových línií vodných tokov a brehov a lagún vodnej nádrže</w:t>
            </w:r>
          </w:p>
        </w:tc>
        <w:tc>
          <w:tcPr>
            <w:tcW w:w="3686" w:type="dxa"/>
            <w:tcMar>
              <w:top w:w="100" w:type="dxa"/>
              <w:left w:w="100" w:type="dxa"/>
              <w:bottom w:w="100" w:type="dxa"/>
              <w:right w:w="100" w:type="dxa"/>
            </w:tcMar>
            <w:hideMark/>
          </w:tcPr>
          <w:p w14:paraId="3EB79264" w14:textId="77777777" w:rsidR="007C368D" w:rsidRPr="00652926" w:rsidRDefault="007C368D" w:rsidP="00BF71DA">
            <w:pPr>
              <w:widowControl w:val="0"/>
              <w:spacing w:line="240" w:lineRule="auto"/>
              <w:jc w:val="both"/>
              <w:rPr>
                <w:rFonts w:ascii="Times New Roman" w:hAnsi="Times New Roman" w:cs="Times New Roman"/>
                <w:sz w:val="18"/>
                <w:szCs w:val="18"/>
              </w:rPr>
            </w:pPr>
            <w:r w:rsidRPr="00652926">
              <w:rPr>
                <w:rFonts w:ascii="Times New Roman" w:hAnsi="Times New Roman" w:cs="Times New Roman"/>
                <w:sz w:val="18"/>
                <w:szCs w:val="18"/>
              </w:rPr>
              <w:t>Lokalita poskytuje pomerne veľký počet bohato štr</w:t>
            </w:r>
            <w:r>
              <w:rPr>
                <w:rFonts w:ascii="Times New Roman" w:hAnsi="Times New Roman" w:cs="Times New Roman"/>
                <w:sz w:val="18"/>
                <w:szCs w:val="18"/>
              </w:rPr>
              <w:t>uktúrovaných brehových porastov</w:t>
            </w:r>
            <w:r w:rsidRPr="00652926">
              <w:rPr>
                <w:rFonts w:ascii="Times New Roman" w:hAnsi="Times New Roman" w:cs="Times New Roman"/>
                <w:sz w:val="18"/>
                <w:szCs w:val="18"/>
              </w:rPr>
              <w:t>.</w:t>
            </w:r>
          </w:p>
        </w:tc>
      </w:tr>
      <w:tr w:rsidR="007C368D" w:rsidRPr="00652926" w14:paraId="18B8FD1D" w14:textId="77777777" w:rsidTr="00BF71DA">
        <w:tc>
          <w:tcPr>
            <w:tcW w:w="1560" w:type="dxa"/>
            <w:tcMar>
              <w:top w:w="100" w:type="dxa"/>
              <w:left w:w="100" w:type="dxa"/>
              <w:bottom w:w="100" w:type="dxa"/>
              <w:right w:w="100" w:type="dxa"/>
            </w:tcMar>
          </w:tcPr>
          <w:p w14:paraId="4613E37F" w14:textId="77777777" w:rsidR="007C368D" w:rsidRDefault="007C368D"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Migrácia</w:t>
            </w:r>
          </w:p>
        </w:tc>
        <w:tc>
          <w:tcPr>
            <w:tcW w:w="2546" w:type="dxa"/>
            <w:tcMar>
              <w:top w:w="100" w:type="dxa"/>
              <w:left w:w="100" w:type="dxa"/>
              <w:bottom w:w="100" w:type="dxa"/>
              <w:right w:w="100" w:type="dxa"/>
            </w:tcMar>
          </w:tcPr>
          <w:p w14:paraId="040B4EDD" w14:textId="77777777" w:rsidR="007C368D" w:rsidRDefault="007C368D"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uhynutých jedincov na cestách</w:t>
            </w:r>
          </w:p>
        </w:tc>
        <w:tc>
          <w:tcPr>
            <w:tcW w:w="1706" w:type="dxa"/>
            <w:tcMar>
              <w:top w:w="100" w:type="dxa"/>
              <w:left w:w="100" w:type="dxa"/>
              <w:bottom w:w="100" w:type="dxa"/>
              <w:right w:w="100" w:type="dxa"/>
            </w:tcMar>
          </w:tcPr>
          <w:p w14:paraId="40DD31F4" w14:textId="77777777" w:rsidR="007C368D" w:rsidRDefault="007C368D"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0</w:t>
            </w:r>
          </w:p>
        </w:tc>
        <w:tc>
          <w:tcPr>
            <w:tcW w:w="3686" w:type="dxa"/>
            <w:tcMar>
              <w:top w:w="100" w:type="dxa"/>
              <w:left w:w="100" w:type="dxa"/>
              <w:bottom w:w="100" w:type="dxa"/>
              <w:right w:w="100" w:type="dxa"/>
            </w:tcMar>
          </w:tcPr>
          <w:p w14:paraId="00D223ED" w14:textId="5467F1DC" w:rsidR="007C368D" w:rsidRPr="007C368D" w:rsidRDefault="007C368D" w:rsidP="00BF71DA">
            <w:pPr>
              <w:widowControl w:val="0"/>
              <w:spacing w:line="240" w:lineRule="auto"/>
              <w:jc w:val="both"/>
              <w:rPr>
                <w:rFonts w:ascii="Times New Roman" w:hAnsi="Times New Roman" w:cs="Times New Roman"/>
                <w:sz w:val="18"/>
                <w:szCs w:val="18"/>
              </w:rPr>
            </w:pPr>
            <w:r w:rsidRPr="007C368D">
              <w:rPr>
                <w:rFonts w:ascii="Times New Roman" w:hAnsi="Times New Roman" w:cs="Times New Roman"/>
                <w:sz w:val="18"/>
                <w:szCs w:val="18"/>
              </w:rPr>
              <w:t>Umožnená migrácia druhu, bez zaznamenaných úhynov na</w:t>
            </w:r>
            <w:r w:rsidRPr="007C368D">
              <w:rPr>
                <w:rFonts w:ascii="Times New Roman" w:hAnsi="Times New Roman" w:cs="Times New Roman"/>
                <w:sz w:val="18"/>
                <w:szCs w:val="18"/>
              </w:rPr>
              <w:t xml:space="preserve"> cestných komunikáciách v okolí (</w:t>
            </w:r>
            <w:r w:rsidRPr="007C368D">
              <w:rPr>
                <w:rStyle w:val="fontstyle01"/>
                <w:rFonts w:ascii="Times New Roman" w:hAnsi="Times New Roman" w:cs="Times New Roman"/>
                <w:bCs/>
                <w:sz w:val="18"/>
                <w:szCs w:val="18"/>
              </w:rPr>
              <w:t>najmä na št. ceste I. triedy č. I/58 Námestovo – Żywiec, ale aj cesty III.</w:t>
            </w:r>
            <w:r w:rsidRPr="007C368D">
              <w:rPr>
                <w:color w:val="000000"/>
                <w:sz w:val="18"/>
                <w:szCs w:val="18"/>
              </w:rPr>
              <w:t xml:space="preserve"> </w:t>
            </w:r>
            <w:r w:rsidRPr="007C368D">
              <w:rPr>
                <w:rStyle w:val="fontstyle01"/>
                <w:rFonts w:ascii="Times New Roman" w:hAnsi="Times New Roman" w:cs="Times New Roman"/>
                <w:bCs/>
                <w:sz w:val="18"/>
                <w:szCs w:val="18"/>
              </w:rPr>
              <w:t>triedy č. III/2276 Klin – št. hranica</w:t>
            </w:r>
            <w:r w:rsidRPr="007C368D">
              <w:rPr>
                <w:rStyle w:val="fontstyle01"/>
                <w:rFonts w:ascii="Times New Roman" w:hAnsi="Times New Roman" w:cs="Times New Roman"/>
                <w:bCs/>
                <w:sz w:val="18"/>
                <w:szCs w:val="18"/>
              </w:rPr>
              <w:t>)</w:t>
            </w:r>
            <w:r w:rsidRPr="007C368D">
              <w:rPr>
                <w:rFonts w:ascii="Times New Roman" w:hAnsi="Times New Roman" w:cs="Times New Roman"/>
                <w:sz w:val="18"/>
                <w:szCs w:val="18"/>
              </w:rPr>
              <w:t xml:space="preserve"> </w:t>
            </w:r>
          </w:p>
        </w:tc>
      </w:tr>
      <w:tr w:rsidR="007C368D" w:rsidRPr="00652926" w14:paraId="226E2223" w14:textId="77777777" w:rsidTr="00BF71DA">
        <w:tc>
          <w:tcPr>
            <w:tcW w:w="1560" w:type="dxa"/>
            <w:tcMar>
              <w:top w:w="100" w:type="dxa"/>
              <w:left w:w="100" w:type="dxa"/>
              <w:bottom w:w="100" w:type="dxa"/>
              <w:right w:w="100" w:type="dxa"/>
            </w:tcMar>
            <w:hideMark/>
          </w:tcPr>
          <w:p w14:paraId="0BD2F5FD" w14:textId="77777777" w:rsidR="007C368D" w:rsidRPr="00652926" w:rsidRDefault="007C368D"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Kvalita vody </w:t>
            </w:r>
          </w:p>
        </w:tc>
        <w:tc>
          <w:tcPr>
            <w:tcW w:w="2546" w:type="dxa"/>
            <w:tcMar>
              <w:top w:w="100" w:type="dxa"/>
              <w:left w:w="100" w:type="dxa"/>
              <w:bottom w:w="100" w:type="dxa"/>
              <w:right w:w="100" w:type="dxa"/>
            </w:tcMar>
          </w:tcPr>
          <w:p w14:paraId="3733AF95" w14:textId="77777777" w:rsidR="007C368D" w:rsidRPr="00652926" w:rsidRDefault="007C368D" w:rsidP="00BF71DA">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Monitoring kvality povrchových vôd (SHMU)</w:t>
            </w:r>
          </w:p>
        </w:tc>
        <w:tc>
          <w:tcPr>
            <w:tcW w:w="1706" w:type="dxa"/>
            <w:tcMar>
              <w:top w:w="100" w:type="dxa"/>
              <w:left w:w="100" w:type="dxa"/>
              <w:bottom w:w="100" w:type="dxa"/>
              <w:right w:w="100" w:type="dxa"/>
            </w:tcMar>
          </w:tcPr>
          <w:p w14:paraId="54E3BFF5" w14:textId="77777777" w:rsidR="007C368D" w:rsidRPr="00652926" w:rsidRDefault="007C368D" w:rsidP="00BF71DA">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vyhovujúce</w:t>
            </w:r>
            <w:r w:rsidRPr="007E136C" w:rsidDel="008E1527">
              <w:rPr>
                <w:rFonts w:ascii="Times New Roman" w:hAnsi="Times New Roman" w:cs="Times New Roman"/>
                <w:sz w:val="18"/>
                <w:szCs w:val="18"/>
              </w:rPr>
              <w:t xml:space="preserve"> </w:t>
            </w:r>
          </w:p>
        </w:tc>
        <w:tc>
          <w:tcPr>
            <w:tcW w:w="3686" w:type="dxa"/>
            <w:tcMar>
              <w:top w:w="100" w:type="dxa"/>
              <w:left w:w="100" w:type="dxa"/>
              <w:bottom w:w="100" w:type="dxa"/>
              <w:right w:w="100" w:type="dxa"/>
            </w:tcMar>
            <w:hideMark/>
          </w:tcPr>
          <w:p w14:paraId="4047ED79" w14:textId="77777777" w:rsidR="007C368D" w:rsidRPr="007C368D" w:rsidRDefault="007C368D" w:rsidP="00BF71DA">
            <w:pPr>
              <w:widowControl w:val="0"/>
              <w:spacing w:line="240" w:lineRule="auto"/>
              <w:jc w:val="both"/>
              <w:rPr>
                <w:rFonts w:ascii="Times New Roman" w:hAnsi="Times New Roman" w:cs="Times New Roman"/>
                <w:sz w:val="18"/>
                <w:szCs w:val="18"/>
              </w:rPr>
            </w:pPr>
            <w:r w:rsidRPr="007C368D">
              <w:rPr>
                <w:rFonts w:ascii="Times New Roman" w:hAnsi="Times New Roman" w:cs="Times New Roman"/>
                <w:sz w:val="18"/>
                <w:szCs w:val="18"/>
              </w:rPr>
              <w:t>V zmysle výsledkov sledovani stavu kvality vody v tokoch sa vyžaduje zachovanie stavu vyhovujúce v zmysle platných metodík na hodnotenie stavu kvality povrchových vôd. (</w:t>
            </w:r>
            <w:hyperlink r:id="rId10" w:history="1">
              <w:r w:rsidRPr="007C368D">
                <w:rPr>
                  <w:rStyle w:val="Hypertextovprepojenie"/>
                  <w:rFonts w:ascii="Times New Roman" w:hAnsi="Times New Roman"/>
                  <w:sz w:val="18"/>
                  <w:szCs w:val="18"/>
                </w:rPr>
                <w:t>http://www.shmu.sk/sk/?page=1&amp;id=kvalita_povrchovych_vod</w:t>
              </w:r>
            </w:hyperlink>
            <w:r w:rsidRPr="007C368D">
              <w:rPr>
                <w:rFonts w:ascii="Times New Roman" w:hAnsi="Times New Roman" w:cs="Times New Roman"/>
                <w:sz w:val="18"/>
                <w:szCs w:val="18"/>
              </w:rPr>
              <w:t>)</w:t>
            </w:r>
          </w:p>
        </w:tc>
      </w:tr>
    </w:tbl>
    <w:p w14:paraId="762050C2" w14:textId="77777777" w:rsidR="007C368D" w:rsidRDefault="007C368D" w:rsidP="007C368D">
      <w:pPr>
        <w:pStyle w:val="Zkladntext"/>
        <w:widowControl w:val="0"/>
        <w:ind w:left="360"/>
        <w:jc w:val="both"/>
        <w:rPr>
          <w:b w:val="0"/>
          <w:i/>
          <w:color w:val="000000"/>
          <w:sz w:val="22"/>
          <w:szCs w:val="22"/>
        </w:rPr>
      </w:pPr>
    </w:p>
    <w:p w14:paraId="41E9FCCC" w14:textId="77777777" w:rsidR="007C368D" w:rsidRDefault="007C368D" w:rsidP="007C368D">
      <w:pPr>
        <w:pStyle w:val="Zkladntext"/>
        <w:widowControl w:val="0"/>
        <w:spacing w:after="120"/>
        <w:ind w:left="360" w:hanging="502"/>
        <w:jc w:val="both"/>
        <w:rPr>
          <w:b w:val="0"/>
          <w:color w:val="000000"/>
          <w:shd w:val="clear" w:color="auto" w:fill="FFFFFF"/>
        </w:rPr>
      </w:pPr>
      <w:r>
        <w:rPr>
          <w:b w:val="0"/>
        </w:rPr>
        <w:t xml:space="preserve">Udržať stav </w:t>
      </w:r>
      <w:r w:rsidRPr="000C51F5">
        <w:rPr>
          <w:b w:val="0"/>
        </w:rPr>
        <w:t xml:space="preserve">druhu </w:t>
      </w:r>
      <w:r w:rsidRPr="00420AC5">
        <w:rPr>
          <w:i/>
        </w:rPr>
        <w:t>Castor fiber</w:t>
      </w:r>
      <w:r w:rsidRPr="000C51F5">
        <w:rPr>
          <w:b w:val="0"/>
          <w:bCs w:val="0"/>
          <w:shd w:val="clear" w:color="auto" w:fill="FFFFFF"/>
        </w:rPr>
        <w:t xml:space="preserve"> </w:t>
      </w:r>
      <w:r>
        <w:rPr>
          <w:b w:val="0"/>
          <w:bCs w:val="0"/>
          <w:shd w:val="clear" w:color="auto" w:fill="FFFFFF"/>
        </w:rPr>
        <w:t>za splnenia nasledovných parametrov</w:t>
      </w:r>
      <w:r w:rsidRPr="000C51F5">
        <w:rPr>
          <w:b w:val="0"/>
          <w:color w:val="000000"/>
          <w:shd w:val="clear" w:color="auto" w:fill="FFFFFF"/>
        </w:rPr>
        <w:t>:</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43"/>
        <w:gridCol w:w="1418"/>
        <w:gridCol w:w="1417"/>
        <w:gridCol w:w="4820"/>
      </w:tblGrid>
      <w:tr w:rsidR="007C368D" w:rsidRPr="000C51F5" w14:paraId="02DD0076" w14:textId="77777777" w:rsidTr="007C368D">
        <w:tc>
          <w:tcPr>
            <w:tcW w:w="1843" w:type="dxa"/>
            <w:shd w:val="clear" w:color="auto" w:fill="auto"/>
            <w:tcMar>
              <w:top w:w="100" w:type="dxa"/>
              <w:left w:w="100" w:type="dxa"/>
              <w:bottom w:w="100" w:type="dxa"/>
              <w:right w:w="100" w:type="dxa"/>
            </w:tcMar>
          </w:tcPr>
          <w:p w14:paraId="6F2ED2DD" w14:textId="77777777" w:rsidR="007C368D" w:rsidRPr="00381C45" w:rsidRDefault="007C368D" w:rsidP="00BF71DA">
            <w:pPr>
              <w:widowControl w:val="0"/>
              <w:spacing w:line="240" w:lineRule="auto"/>
              <w:jc w:val="both"/>
              <w:rPr>
                <w:rFonts w:ascii="Times New Roman" w:hAnsi="Times New Roman" w:cs="Times New Roman"/>
                <w:b/>
                <w:sz w:val="18"/>
                <w:szCs w:val="18"/>
              </w:rPr>
            </w:pPr>
            <w:r w:rsidRPr="00381C45">
              <w:rPr>
                <w:rFonts w:ascii="Times New Roman" w:hAnsi="Times New Roman" w:cs="Times New Roman"/>
                <w:b/>
                <w:color w:val="000000"/>
                <w:sz w:val="20"/>
                <w:szCs w:val="20"/>
              </w:rPr>
              <w:t>Parameter</w:t>
            </w:r>
          </w:p>
        </w:tc>
        <w:tc>
          <w:tcPr>
            <w:tcW w:w="1418" w:type="dxa"/>
            <w:shd w:val="clear" w:color="auto" w:fill="auto"/>
            <w:tcMar>
              <w:top w:w="100" w:type="dxa"/>
              <w:left w:w="100" w:type="dxa"/>
              <w:bottom w:w="100" w:type="dxa"/>
              <w:right w:w="100" w:type="dxa"/>
            </w:tcMar>
          </w:tcPr>
          <w:p w14:paraId="725C621E" w14:textId="77777777" w:rsidR="007C368D" w:rsidRPr="00381C45" w:rsidRDefault="007C368D" w:rsidP="00BF71DA">
            <w:pPr>
              <w:widowControl w:val="0"/>
              <w:spacing w:line="240" w:lineRule="auto"/>
              <w:jc w:val="both"/>
              <w:rPr>
                <w:rFonts w:ascii="Times New Roman" w:hAnsi="Times New Roman" w:cs="Times New Roman"/>
                <w:b/>
                <w:sz w:val="18"/>
                <w:szCs w:val="18"/>
              </w:rPr>
            </w:pPr>
            <w:r w:rsidRPr="00381C45">
              <w:rPr>
                <w:rFonts w:ascii="Times New Roman" w:hAnsi="Times New Roman" w:cs="Times New Roman"/>
                <w:b/>
                <w:color w:val="000000"/>
                <w:sz w:val="20"/>
                <w:szCs w:val="20"/>
              </w:rPr>
              <w:t>Merateľný indikátor</w:t>
            </w:r>
          </w:p>
        </w:tc>
        <w:tc>
          <w:tcPr>
            <w:tcW w:w="1417" w:type="dxa"/>
            <w:shd w:val="clear" w:color="auto" w:fill="auto"/>
            <w:tcMar>
              <w:top w:w="100" w:type="dxa"/>
              <w:left w:w="100" w:type="dxa"/>
              <w:bottom w:w="100" w:type="dxa"/>
              <w:right w:w="100" w:type="dxa"/>
            </w:tcMar>
          </w:tcPr>
          <w:p w14:paraId="5D2D0039" w14:textId="77777777" w:rsidR="007C368D" w:rsidRPr="00381C45" w:rsidRDefault="007C368D" w:rsidP="00BF71DA">
            <w:pPr>
              <w:widowControl w:val="0"/>
              <w:spacing w:line="240" w:lineRule="auto"/>
              <w:jc w:val="both"/>
              <w:rPr>
                <w:rFonts w:ascii="Times New Roman" w:hAnsi="Times New Roman" w:cs="Times New Roman"/>
                <w:b/>
                <w:sz w:val="18"/>
                <w:szCs w:val="18"/>
              </w:rPr>
            </w:pPr>
            <w:r w:rsidRPr="00381C45">
              <w:rPr>
                <w:rFonts w:ascii="Times New Roman" w:hAnsi="Times New Roman" w:cs="Times New Roman"/>
                <w:b/>
                <w:color w:val="000000"/>
                <w:sz w:val="20"/>
                <w:szCs w:val="20"/>
              </w:rPr>
              <w:t>Cieľová hodnota</w:t>
            </w:r>
          </w:p>
        </w:tc>
        <w:tc>
          <w:tcPr>
            <w:tcW w:w="4820" w:type="dxa"/>
            <w:shd w:val="clear" w:color="auto" w:fill="auto"/>
            <w:tcMar>
              <w:top w:w="100" w:type="dxa"/>
              <w:left w:w="100" w:type="dxa"/>
              <w:bottom w:w="100" w:type="dxa"/>
              <w:right w:w="100" w:type="dxa"/>
            </w:tcMar>
          </w:tcPr>
          <w:p w14:paraId="226E7721" w14:textId="77777777" w:rsidR="007C368D" w:rsidRPr="00381C45" w:rsidRDefault="007C368D" w:rsidP="00BF71DA">
            <w:pPr>
              <w:widowControl w:val="0"/>
              <w:spacing w:line="240" w:lineRule="auto"/>
              <w:jc w:val="both"/>
              <w:rPr>
                <w:rFonts w:ascii="Times New Roman" w:hAnsi="Times New Roman" w:cs="Times New Roman"/>
                <w:b/>
                <w:sz w:val="18"/>
                <w:szCs w:val="18"/>
              </w:rPr>
            </w:pPr>
            <w:r w:rsidRPr="00381C45">
              <w:rPr>
                <w:rFonts w:ascii="Times New Roman" w:hAnsi="Times New Roman" w:cs="Times New Roman"/>
                <w:b/>
                <w:color w:val="000000"/>
                <w:sz w:val="20"/>
                <w:szCs w:val="20"/>
              </w:rPr>
              <w:t>Poznámky/Doplňujúce informácie</w:t>
            </w:r>
          </w:p>
        </w:tc>
      </w:tr>
      <w:tr w:rsidR="007C368D" w:rsidRPr="000C51F5" w14:paraId="6FDA268B" w14:textId="77777777" w:rsidTr="007C368D">
        <w:trPr>
          <w:trHeight w:val="435"/>
        </w:trPr>
        <w:tc>
          <w:tcPr>
            <w:tcW w:w="1843" w:type="dxa"/>
            <w:shd w:val="clear" w:color="auto" w:fill="auto"/>
            <w:tcMar>
              <w:top w:w="100" w:type="dxa"/>
              <w:left w:w="100" w:type="dxa"/>
              <w:bottom w:w="100" w:type="dxa"/>
              <w:right w:w="100" w:type="dxa"/>
            </w:tcMar>
          </w:tcPr>
          <w:p w14:paraId="73676FAD" w14:textId="77777777" w:rsidR="007C368D" w:rsidRPr="000C51F5" w:rsidRDefault="007C368D" w:rsidP="00BF71DA">
            <w:pPr>
              <w:jc w:val="both"/>
              <w:rPr>
                <w:rFonts w:ascii="Times New Roman" w:hAnsi="Times New Roman" w:cs="Times New Roman"/>
                <w:sz w:val="18"/>
                <w:szCs w:val="18"/>
              </w:rPr>
            </w:pPr>
            <w:r>
              <w:rPr>
                <w:rFonts w:ascii="Times New Roman" w:hAnsi="Times New Roman" w:cs="Times New Roman"/>
                <w:sz w:val="18"/>
                <w:szCs w:val="18"/>
              </w:rPr>
              <w:t>Veľkosť populácie</w:t>
            </w:r>
          </w:p>
        </w:tc>
        <w:tc>
          <w:tcPr>
            <w:tcW w:w="1418" w:type="dxa"/>
            <w:shd w:val="clear" w:color="auto" w:fill="auto"/>
            <w:tcMar>
              <w:top w:w="100" w:type="dxa"/>
              <w:left w:w="100" w:type="dxa"/>
              <w:bottom w:w="100" w:type="dxa"/>
              <w:right w:w="100" w:type="dxa"/>
            </w:tcMar>
          </w:tcPr>
          <w:p w14:paraId="6234449F" w14:textId="77777777" w:rsidR="007C368D" w:rsidRPr="000C51F5" w:rsidRDefault="007C368D"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jedincov</w:t>
            </w:r>
          </w:p>
        </w:tc>
        <w:tc>
          <w:tcPr>
            <w:tcW w:w="1417" w:type="dxa"/>
            <w:shd w:val="clear" w:color="auto" w:fill="auto"/>
            <w:tcMar>
              <w:top w:w="100" w:type="dxa"/>
              <w:left w:w="100" w:type="dxa"/>
              <w:bottom w:w="100" w:type="dxa"/>
              <w:right w:w="100" w:type="dxa"/>
            </w:tcMar>
          </w:tcPr>
          <w:p w14:paraId="0A397396" w14:textId="59A892D5" w:rsidR="007C368D" w:rsidRPr="00261CE6" w:rsidRDefault="000C4962"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25</w:t>
            </w:r>
          </w:p>
        </w:tc>
        <w:tc>
          <w:tcPr>
            <w:tcW w:w="4820" w:type="dxa"/>
            <w:shd w:val="clear" w:color="auto" w:fill="auto"/>
            <w:tcMar>
              <w:top w:w="100" w:type="dxa"/>
              <w:left w:w="100" w:type="dxa"/>
              <w:bottom w:w="100" w:type="dxa"/>
              <w:right w:w="100" w:type="dxa"/>
            </w:tcMar>
          </w:tcPr>
          <w:p w14:paraId="59140394" w14:textId="37AB6A63" w:rsidR="007C368D" w:rsidRPr="00261CE6" w:rsidRDefault="007C368D" w:rsidP="00BF71DA">
            <w:pPr>
              <w:widowControl w:val="0"/>
              <w:spacing w:line="240" w:lineRule="auto"/>
              <w:jc w:val="both"/>
              <w:rPr>
                <w:rFonts w:ascii="Times New Roman" w:hAnsi="Times New Roman" w:cs="Times New Roman"/>
                <w:sz w:val="18"/>
                <w:szCs w:val="18"/>
              </w:rPr>
            </w:pPr>
            <w:r w:rsidRPr="00261CE6">
              <w:rPr>
                <w:rFonts w:ascii="Times New Roman" w:hAnsi="Times New Roman" w:cs="Times New Roman"/>
                <w:sz w:val="18"/>
                <w:szCs w:val="18"/>
              </w:rPr>
              <w:t>Populácia</w:t>
            </w:r>
            <w:r w:rsidR="000C4962">
              <w:rPr>
                <w:rFonts w:ascii="Times New Roman" w:hAnsi="Times New Roman" w:cs="Times New Roman"/>
                <w:sz w:val="18"/>
                <w:szCs w:val="18"/>
              </w:rPr>
              <w:t xml:space="preserve"> je odhadovaná v súčasnosti na 20</w:t>
            </w:r>
            <w:r w:rsidRPr="00261CE6">
              <w:rPr>
                <w:rFonts w:ascii="Times New Roman" w:hAnsi="Times New Roman" w:cs="Times New Roman"/>
                <w:sz w:val="18"/>
                <w:szCs w:val="18"/>
              </w:rPr>
              <w:t xml:space="preserve"> až </w:t>
            </w:r>
            <w:r w:rsidR="000C4962">
              <w:rPr>
                <w:rFonts w:ascii="Times New Roman" w:hAnsi="Times New Roman" w:cs="Times New Roman"/>
                <w:sz w:val="18"/>
                <w:szCs w:val="18"/>
              </w:rPr>
              <w:t>4</w:t>
            </w:r>
            <w:r w:rsidRPr="00261CE6">
              <w:rPr>
                <w:rFonts w:ascii="Times New Roman" w:hAnsi="Times New Roman" w:cs="Times New Roman"/>
                <w:sz w:val="18"/>
                <w:szCs w:val="18"/>
              </w:rPr>
              <w:t>5 jedincov, postačuje udržanie stavu populácie druhu.</w:t>
            </w:r>
          </w:p>
        </w:tc>
      </w:tr>
      <w:tr w:rsidR="007C368D" w:rsidRPr="000C51F5" w14:paraId="3B75D296" w14:textId="77777777" w:rsidTr="007C368D">
        <w:tc>
          <w:tcPr>
            <w:tcW w:w="1843" w:type="dxa"/>
            <w:shd w:val="clear" w:color="auto" w:fill="auto"/>
            <w:tcMar>
              <w:top w:w="100" w:type="dxa"/>
              <w:left w:w="100" w:type="dxa"/>
              <w:bottom w:w="100" w:type="dxa"/>
              <w:right w:w="100" w:type="dxa"/>
            </w:tcMar>
          </w:tcPr>
          <w:p w14:paraId="1F05A446" w14:textId="77777777" w:rsidR="007C368D" w:rsidRPr="000C51F5" w:rsidRDefault="007C368D"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Biotop druhu - potravný</w:t>
            </w:r>
          </w:p>
        </w:tc>
        <w:tc>
          <w:tcPr>
            <w:tcW w:w="1418" w:type="dxa"/>
            <w:shd w:val="clear" w:color="auto" w:fill="auto"/>
            <w:tcMar>
              <w:top w:w="100" w:type="dxa"/>
              <w:left w:w="100" w:type="dxa"/>
              <w:bottom w:w="100" w:type="dxa"/>
              <w:right w:w="100" w:type="dxa"/>
            </w:tcMar>
          </w:tcPr>
          <w:p w14:paraId="367BDBFC" w14:textId="77777777" w:rsidR="007C368D" w:rsidRPr="000C51F5" w:rsidRDefault="007C368D" w:rsidP="00BF71DA">
            <w:pPr>
              <w:widowControl w:val="0"/>
              <w:spacing w:line="240" w:lineRule="auto"/>
              <w:jc w:val="both"/>
              <w:rPr>
                <w:rFonts w:ascii="Times New Roman" w:hAnsi="Times New Roman" w:cs="Times New Roman"/>
                <w:sz w:val="18"/>
                <w:szCs w:val="18"/>
              </w:rPr>
            </w:pPr>
            <w:r w:rsidRPr="000C51F5">
              <w:rPr>
                <w:rFonts w:ascii="Times New Roman" w:hAnsi="Times New Roman" w:cs="Times New Roman"/>
                <w:sz w:val="18"/>
                <w:szCs w:val="18"/>
              </w:rPr>
              <w:t>Výmera v ha</w:t>
            </w:r>
          </w:p>
        </w:tc>
        <w:tc>
          <w:tcPr>
            <w:tcW w:w="1417" w:type="dxa"/>
            <w:shd w:val="clear" w:color="auto" w:fill="auto"/>
            <w:tcMar>
              <w:top w:w="100" w:type="dxa"/>
              <w:left w:w="100" w:type="dxa"/>
              <w:bottom w:w="100" w:type="dxa"/>
              <w:right w:w="100" w:type="dxa"/>
            </w:tcMar>
          </w:tcPr>
          <w:p w14:paraId="48B3221F" w14:textId="015EF27D" w:rsidR="007C368D" w:rsidRPr="00261CE6" w:rsidRDefault="000C4962"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20</w:t>
            </w:r>
            <w:r w:rsidR="007C368D" w:rsidRPr="00261CE6">
              <w:rPr>
                <w:rFonts w:ascii="Times New Roman" w:hAnsi="Times New Roman" w:cs="Times New Roman"/>
                <w:sz w:val="18"/>
                <w:szCs w:val="18"/>
              </w:rPr>
              <w:t>0</w:t>
            </w:r>
          </w:p>
        </w:tc>
        <w:tc>
          <w:tcPr>
            <w:tcW w:w="4820" w:type="dxa"/>
            <w:shd w:val="clear" w:color="auto" w:fill="auto"/>
            <w:tcMar>
              <w:top w:w="100" w:type="dxa"/>
              <w:left w:w="100" w:type="dxa"/>
              <w:bottom w:w="100" w:type="dxa"/>
              <w:right w:w="100" w:type="dxa"/>
            </w:tcMar>
          </w:tcPr>
          <w:p w14:paraId="1B30D55B" w14:textId="1DE3EE3E" w:rsidR="007C368D" w:rsidRPr="00261CE6" w:rsidRDefault="007C368D" w:rsidP="007C368D">
            <w:pPr>
              <w:widowControl w:val="0"/>
              <w:spacing w:line="240" w:lineRule="auto"/>
              <w:jc w:val="both"/>
              <w:rPr>
                <w:rFonts w:ascii="Times New Roman" w:hAnsi="Times New Roman" w:cs="Times New Roman"/>
                <w:sz w:val="18"/>
                <w:szCs w:val="18"/>
              </w:rPr>
            </w:pPr>
            <w:r w:rsidRPr="00261CE6">
              <w:rPr>
                <w:rFonts w:ascii="Times New Roman" w:hAnsi="Times New Roman" w:cs="Times New Roman"/>
                <w:sz w:val="18"/>
                <w:szCs w:val="18"/>
              </w:rPr>
              <w:t>Udržaný dostatok vhodných biotopov s dostatkom potravy - brehovými porastami</w:t>
            </w:r>
            <w:bookmarkStart w:id="0" w:name="_GoBack"/>
            <w:bookmarkEnd w:id="0"/>
            <w:r w:rsidRPr="00261CE6">
              <w:rPr>
                <w:rFonts w:ascii="Times New Roman" w:hAnsi="Times New Roman" w:cs="Times New Roman"/>
                <w:sz w:val="18"/>
                <w:szCs w:val="18"/>
              </w:rPr>
              <w:t>, tvorenými mäkkými listnáčmi, najmä topoľmi a vŕbami, resp. prirodzené brehové zárasty</w:t>
            </w:r>
            <w:r>
              <w:rPr>
                <w:rFonts w:ascii="Times New Roman" w:hAnsi="Times New Roman" w:cs="Times New Roman"/>
                <w:sz w:val="18"/>
                <w:szCs w:val="18"/>
              </w:rPr>
              <w:t xml:space="preserve"> – v okolí toku Polhoranky, Bobrovca a breh.porasty VN Orava.</w:t>
            </w:r>
          </w:p>
        </w:tc>
      </w:tr>
      <w:tr w:rsidR="007C368D" w:rsidRPr="000C51F5" w14:paraId="7C71D40F" w14:textId="77777777" w:rsidTr="007C368D">
        <w:tc>
          <w:tcPr>
            <w:tcW w:w="1843" w:type="dxa"/>
            <w:shd w:val="clear" w:color="auto" w:fill="auto"/>
            <w:tcMar>
              <w:top w:w="100" w:type="dxa"/>
              <w:left w:w="100" w:type="dxa"/>
              <w:bottom w:w="100" w:type="dxa"/>
              <w:right w:w="100" w:type="dxa"/>
            </w:tcMar>
          </w:tcPr>
          <w:p w14:paraId="321C85C2" w14:textId="77777777" w:rsidR="007C368D" w:rsidRPr="000C51F5" w:rsidRDefault="007C368D" w:rsidP="00BF71DA">
            <w:pPr>
              <w:jc w:val="both"/>
              <w:rPr>
                <w:rFonts w:ascii="Times New Roman" w:hAnsi="Times New Roman" w:cs="Times New Roman"/>
                <w:sz w:val="18"/>
                <w:szCs w:val="18"/>
              </w:rPr>
            </w:pPr>
            <w:r>
              <w:rPr>
                <w:rFonts w:ascii="Times New Roman" w:hAnsi="Times New Roman" w:cs="Times New Roman"/>
                <w:sz w:val="18"/>
                <w:szCs w:val="18"/>
              </w:rPr>
              <w:t>Biotop druhu - rozmnožovací</w:t>
            </w:r>
          </w:p>
        </w:tc>
        <w:tc>
          <w:tcPr>
            <w:tcW w:w="1418" w:type="dxa"/>
            <w:shd w:val="clear" w:color="auto" w:fill="auto"/>
            <w:tcMar>
              <w:top w:w="100" w:type="dxa"/>
              <w:left w:w="100" w:type="dxa"/>
              <w:bottom w:w="100" w:type="dxa"/>
              <w:right w:w="100" w:type="dxa"/>
            </w:tcMar>
          </w:tcPr>
          <w:p w14:paraId="0B441EF9" w14:textId="77777777" w:rsidR="007C368D" w:rsidRPr="000C51F5" w:rsidRDefault="007C368D"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Stav prechrádzok a hradov (zachovanie) </w:t>
            </w:r>
          </w:p>
        </w:tc>
        <w:tc>
          <w:tcPr>
            <w:tcW w:w="1417" w:type="dxa"/>
            <w:shd w:val="clear" w:color="auto" w:fill="auto"/>
            <w:tcMar>
              <w:top w:w="100" w:type="dxa"/>
              <w:left w:w="100" w:type="dxa"/>
              <w:bottom w:w="100" w:type="dxa"/>
              <w:right w:w="100" w:type="dxa"/>
            </w:tcMar>
          </w:tcPr>
          <w:p w14:paraId="4F64F279" w14:textId="77777777" w:rsidR="007C368D" w:rsidRPr="000C51F5" w:rsidRDefault="007C368D"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Bez poškodení </w:t>
            </w:r>
          </w:p>
        </w:tc>
        <w:tc>
          <w:tcPr>
            <w:tcW w:w="4820" w:type="dxa"/>
            <w:shd w:val="clear" w:color="auto" w:fill="auto"/>
            <w:tcMar>
              <w:top w:w="100" w:type="dxa"/>
              <w:left w:w="100" w:type="dxa"/>
              <w:bottom w:w="100" w:type="dxa"/>
              <w:right w:w="100" w:type="dxa"/>
            </w:tcMar>
          </w:tcPr>
          <w:p w14:paraId="6EB6F8C0" w14:textId="77777777" w:rsidR="007C368D" w:rsidRPr="000C51F5" w:rsidRDefault="007C368D" w:rsidP="00BF71DA">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V častiach, kde si druh vytvára úkryty za účelom zakladania rodiny, nebudú tieto narúšané a rozoberané.</w:t>
            </w:r>
          </w:p>
        </w:tc>
      </w:tr>
    </w:tbl>
    <w:p w14:paraId="35E13C76" w14:textId="77777777" w:rsidR="007C368D" w:rsidRDefault="007C368D" w:rsidP="007C368D">
      <w:pPr>
        <w:pStyle w:val="Zkladntext"/>
        <w:widowControl w:val="0"/>
        <w:ind w:left="-284"/>
        <w:jc w:val="both"/>
        <w:rPr>
          <w:b w:val="0"/>
        </w:rPr>
      </w:pPr>
    </w:p>
    <w:sectPr w:rsidR="007C368D" w:rsidSect="00EF2001">
      <w:footerReference w:type="default" r:id="rId11"/>
      <w:footerReference w:type="first" r:id="rId12"/>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5FD8D3" w16cex:dateUtc="2023-01-04T09:52:00Z"/>
  <w16cex:commentExtensible w16cex:durableId="1BFDDA33" w16cex:dateUtc="2023-08-31T06:43:00Z"/>
  <w16cex:commentExtensible w16cex:durableId="0C28887C" w16cex:dateUtc="2023-08-31T06:44:00Z"/>
  <w16cex:commentExtensible w16cex:durableId="4A2E8059" w16cex:dateUtc="2023-08-31T0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46D558" w16cid:durableId="275FD8D3"/>
  <w16cid:commentId w16cid:paraId="4AF5F395" w16cid:durableId="1BFDDA33"/>
  <w16cid:commentId w16cid:paraId="57792821" w16cid:durableId="275FD3F5"/>
  <w16cid:commentId w16cid:paraId="6CFCF227" w16cid:durableId="0C28887C"/>
  <w16cid:commentId w16cid:paraId="3FE3A21A" w16cid:durableId="4A2E80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444EB" w14:textId="77777777" w:rsidR="00C64C27" w:rsidRDefault="00C64C27" w:rsidP="009049B7">
      <w:pPr>
        <w:spacing w:line="240" w:lineRule="auto"/>
      </w:pPr>
      <w:r>
        <w:separator/>
      </w:r>
    </w:p>
  </w:endnote>
  <w:endnote w:type="continuationSeparator" w:id="0">
    <w:p w14:paraId="03C06168" w14:textId="77777777" w:rsidR="00C64C27" w:rsidRDefault="00C64C27"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4BB88500" w:rsidR="004F250B" w:rsidRDefault="004F250B">
        <w:pPr>
          <w:pStyle w:val="Pta"/>
          <w:jc w:val="center"/>
        </w:pPr>
        <w:r>
          <w:fldChar w:fldCharType="begin"/>
        </w:r>
        <w:r>
          <w:instrText>PAGE   \* MERGEFORMAT</w:instrText>
        </w:r>
        <w:r>
          <w:fldChar w:fldCharType="separate"/>
        </w:r>
        <w:r w:rsidR="000C4962">
          <w:rPr>
            <w:noProof/>
          </w:rPr>
          <w:t>6</w:t>
        </w:r>
        <w:r>
          <w:fldChar w:fldCharType="end"/>
        </w:r>
      </w:p>
    </w:sdtContent>
  </w:sdt>
  <w:p w14:paraId="7A1C53FF" w14:textId="77777777" w:rsidR="004F250B" w:rsidRDefault="004F250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4D475929" w:rsidR="004F250B" w:rsidRDefault="004F250B">
        <w:pPr>
          <w:pStyle w:val="Pta"/>
          <w:jc w:val="center"/>
        </w:pPr>
        <w:r>
          <w:fldChar w:fldCharType="begin"/>
        </w:r>
        <w:r>
          <w:instrText>PAGE   \* MERGEFORMAT</w:instrText>
        </w:r>
        <w:r>
          <w:fldChar w:fldCharType="separate"/>
        </w:r>
        <w:r w:rsidR="00C64C27">
          <w:rPr>
            <w:noProof/>
          </w:rPr>
          <w:t>1</w:t>
        </w:r>
        <w:r>
          <w:fldChar w:fldCharType="end"/>
        </w:r>
      </w:p>
    </w:sdtContent>
  </w:sdt>
  <w:p w14:paraId="547F1FFF" w14:textId="77777777" w:rsidR="004F250B" w:rsidRDefault="004F2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E01FD" w14:textId="77777777" w:rsidR="00C64C27" w:rsidRDefault="00C64C27" w:rsidP="009049B7">
      <w:pPr>
        <w:spacing w:line="240" w:lineRule="auto"/>
      </w:pPr>
      <w:r>
        <w:separator/>
      </w:r>
    </w:p>
  </w:footnote>
  <w:footnote w:type="continuationSeparator" w:id="0">
    <w:p w14:paraId="74CF7273" w14:textId="77777777" w:rsidR="00C64C27" w:rsidRDefault="00C64C27"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115A"/>
    <w:rsid w:val="00004098"/>
    <w:rsid w:val="000070AE"/>
    <w:rsid w:val="00011512"/>
    <w:rsid w:val="00012C22"/>
    <w:rsid w:val="00017747"/>
    <w:rsid w:val="0002231E"/>
    <w:rsid w:val="00024F35"/>
    <w:rsid w:val="000302C7"/>
    <w:rsid w:val="000308CC"/>
    <w:rsid w:val="00030944"/>
    <w:rsid w:val="00034AE7"/>
    <w:rsid w:val="00041E2F"/>
    <w:rsid w:val="00052428"/>
    <w:rsid w:val="000864BD"/>
    <w:rsid w:val="00086B26"/>
    <w:rsid w:val="00090147"/>
    <w:rsid w:val="000A0F1F"/>
    <w:rsid w:val="000A1347"/>
    <w:rsid w:val="000A53DA"/>
    <w:rsid w:val="000B494B"/>
    <w:rsid w:val="000B5879"/>
    <w:rsid w:val="000B70F1"/>
    <w:rsid w:val="000C35EE"/>
    <w:rsid w:val="000C4962"/>
    <w:rsid w:val="000C7FAA"/>
    <w:rsid w:val="000D355F"/>
    <w:rsid w:val="000D3ACB"/>
    <w:rsid w:val="000D4C17"/>
    <w:rsid w:val="000D5621"/>
    <w:rsid w:val="000E5829"/>
    <w:rsid w:val="000F08DC"/>
    <w:rsid w:val="000F140B"/>
    <w:rsid w:val="000F15B6"/>
    <w:rsid w:val="000F4B9F"/>
    <w:rsid w:val="001075EC"/>
    <w:rsid w:val="00107F36"/>
    <w:rsid w:val="001123F2"/>
    <w:rsid w:val="001131E3"/>
    <w:rsid w:val="0011445B"/>
    <w:rsid w:val="001158DE"/>
    <w:rsid w:val="00117C41"/>
    <w:rsid w:val="00122744"/>
    <w:rsid w:val="001258AA"/>
    <w:rsid w:val="00127849"/>
    <w:rsid w:val="00135846"/>
    <w:rsid w:val="001613E9"/>
    <w:rsid w:val="00165F46"/>
    <w:rsid w:val="00166A90"/>
    <w:rsid w:val="00186C3C"/>
    <w:rsid w:val="00195E53"/>
    <w:rsid w:val="001A0A3C"/>
    <w:rsid w:val="001A10C1"/>
    <w:rsid w:val="001A2958"/>
    <w:rsid w:val="001B4A5C"/>
    <w:rsid w:val="001C4290"/>
    <w:rsid w:val="001D05CE"/>
    <w:rsid w:val="001D185A"/>
    <w:rsid w:val="001D51FF"/>
    <w:rsid w:val="001F7DC2"/>
    <w:rsid w:val="00201434"/>
    <w:rsid w:val="002104EF"/>
    <w:rsid w:val="00213E8A"/>
    <w:rsid w:val="002147C9"/>
    <w:rsid w:val="00217CAA"/>
    <w:rsid w:val="002206F9"/>
    <w:rsid w:val="00235BCF"/>
    <w:rsid w:val="002378D2"/>
    <w:rsid w:val="00241989"/>
    <w:rsid w:val="0024653D"/>
    <w:rsid w:val="00247CEF"/>
    <w:rsid w:val="00251485"/>
    <w:rsid w:val="00257424"/>
    <w:rsid w:val="00260D76"/>
    <w:rsid w:val="00270BF2"/>
    <w:rsid w:val="002716FE"/>
    <w:rsid w:val="00274620"/>
    <w:rsid w:val="002822A5"/>
    <w:rsid w:val="00286C9F"/>
    <w:rsid w:val="0029101B"/>
    <w:rsid w:val="00291970"/>
    <w:rsid w:val="00294945"/>
    <w:rsid w:val="002B384F"/>
    <w:rsid w:val="002B3C46"/>
    <w:rsid w:val="002C2C1E"/>
    <w:rsid w:val="002D10DC"/>
    <w:rsid w:val="002D311A"/>
    <w:rsid w:val="002D64B0"/>
    <w:rsid w:val="002F0FBE"/>
    <w:rsid w:val="002F2ED0"/>
    <w:rsid w:val="002F7BBC"/>
    <w:rsid w:val="0031424B"/>
    <w:rsid w:val="0032572D"/>
    <w:rsid w:val="003302C8"/>
    <w:rsid w:val="0033373B"/>
    <w:rsid w:val="00334DB2"/>
    <w:rsid w:val="00342CE7"/>
    <w:rsid w:val="00344403"/>
    <w:rsid w:val="00346369"/>
    <w:rsid w:val="00354686"/>
    <w:rsid w:val="003564D4"/>
    <w:rsid w:val="00363901"/>
    <w:rsid w:val="00366DB1"/>
    <w:rsid w:val="00371953"/>
    <w:rsid w:val="00376049"/>
    <w:rsid w:val="003776EF"/>
    <w:rsid w:val="00381C45"/>
    <w:rsid w:val="00384E08"/>
    <w:rsid w:val="00393FB3"/>
    <w:rsid w:val="003A3884"/>
    <w:rsid w:val="003B34B6"/>
    <w:rsid w:val="003B552D"/>
    <w:rsid w:val="003C2090"/>
    <w:rsid w:val="003C2459"/>
    <w:rsid w:val="003D3424"/>
    <w:rsid w:val="003E242E"/>
    <w:rsid w:val="003E35AA"/>
    <w:rsid w:val="003F5218"/>
    <w:rsid w:val="003F71B7"/>
    <w:rsid w:val="00402048"/>
    <w:rsid w:val="00403089"/>
    <w:rsid w:val="00410136"/>
    <w:rsid w:val="00410FDB"/>
    <w:rsid w:val="00421F75"/>
    <w:rsid w:val="004234CB"/>
    <w:rsid w:val="00437F58"/>
    <w:rsid w:val="004451BC"/>
    <w:rsid w:val="004451E9"/>
    <w:rsid w:val="004502A3"/>
    <w:rsid w:val="00455620"/>
    <w:rsid w:val="00456CE2"/>
    <w:rsid w:val="00457868"/>
    <w:rsid w:val="00460393"/>
    <w:rsid w:val="0046690B"/>
    <w:rsid w:val="0047109F"/>
    <w:rsid w:val="004767B7"/>
    <w:rsid w:val="00485650"/>
    <w:rsid w:val="0048574A"/>
    <w:rsid w:val="00493071"/>
    <w:rsid w:val="004969DA"/>
    <w:rsid w:val="004B4835"/>
    <w:rsid w:val="004B59B0"/>
    <w:rsid w:val="004C0983"/>
    <w:rsid w:val="004C1BD8"/>
    <w:rsid w:val="004C5D19"/>
    <w:rsid w:val="004D1E90"/>
    <w:rsid w:val="004D20C8"/>
    <w:rsid w:val="004D43FA"/>
    <w:rsid w:val="004D4C3D"/>
    <w:rsid w:val="004E6C10"/>
    <w:rsid w:val="004F232E"/>
    <w:rsid w:val="004F250B"/>
    <w:rsid w:val="004F5261"/>
    <w:rsid w:val="004F6CBA"/>
    <w:rsid w:val="005007DD"/>
    <w:rsid w:val="00506BD5"/>
    <w:rsid w:val="0051014A"/>
    <w:rsid w:val="00513910"/>
    <w:rsid w:val="00513BD8"/>
    <w:rsid w:val="005147B4"/>
    <w:rsid w:val="00525E45"/>
    <w:rsid w:val="00552897"/>
    <w:rsid w:val="00553C56"/>
    <w:rsid w:val="00554EC2"/>
    <w:rsid w:val="00555FDD"/>
    <w:rsid w:val="00567493"/>
    <w:rsid w:val="00567BE6"/>
    <w:rsid w:val="00576006"/>
    <w:rsid w:val="00582857"/>
    <w:rsid w:val="005833D0"/>
    <w:rsid w:val="005835E4"/>
    <w:rsid w:val="0058523C"/>
    <w:rsid w:val="00585390"/>
    <w:rsid w:val="00586551"/>
    <w:rsid w:val="005A2491"/>
    <w:rsid w:val="005A3D0C"/>
    <w:rsid w:val="005A3E44"/>
    <w:rsid w:val="005B0663"/>
    <w:rsid w:val="005B7DA8"/>
    <w:rsid w:val="005C1397"/>
    <w:rsid w:val="005C5A74"/>
    <w:rsid w:val="005C62DA"/>
    <w:rsid w:val="005E0AC7"/>
    <w:rsid w:val="00605D1D"/>
    <w:rsid w:val="00613454"/>
    <w:rsid w:val="00622104"/>
    <w:rsid w:val="00626A09"/>
    <w:rsid w:val="0062795D"/>
    <w:rsid w:val="0064147B"/>
    <w:rsid w:val="00645F5F"/>
    <w:rsid w:val="00652933"/>
    <w:rsid w:val="00653B45"/>
    <w:rsid w:val="0065788F"/>
    <w:rsid w:val="0066146B"/>
    <w:rsid w:val="00672750"/>
    <w:rsid w:val="00680239"/>
    <w:rsid w:val="00686099"/>
    <w:rsid w:val="0069367E"/>
    <w:rsid w:val="00694012"/>
    <w:rsid w:val="00694858"/>
    <w:rsid w:val="00697F82"/>
    <w:rsid w:val="006A7FF1"/>
    <w:rsid w:val="006B1634"/>
    <w:rsid w:val="006C0E08"/>
    <w:rsid w:val="006D5E23"/>
    <w:rsid w:val="006E2639"/>
    <w:rsid w:val="006F73B0"/>
    <w:rsid w:val="007015D4"/>
    <w:rsid w:val="00707499"/>
    <w:rsid w:val="00722E6A"/>
    <w:rsid w:val="00727610"/>
    <w:rsid w:val="00731313"/>
    <w:rsid w:val="00731CAD"/>
    <w:rsid w:val="00735411"/>
    <w:rsid w:val="00741E42"/>
    <w:rsid w:val="00754EA8"/>
    <w:rsid w:val="00754F13"/>
    <w:rsid w:val="007624B5"/>
    <w:rsid w:val="007657C5"/>
    <w:rsid w:val="00767DD6"/>
    <w:rsid w:val="00775056"/>
    <w:rsid w:val="007823C5"/>
    <w:rsid w:val="00791978"/>
    <w:rsid w:val="007920A8"/>
    <w:rsid w:val="00796656"/>
    <w:rsid w:val="007B1022"/>
    <w:rsid w:val="007B1AD9"/>
    <w:rsid w:val="007B4FB4"/>
    <w:rsid w:val="007C1A4C"/>
    <w:rsid w:val="007C368D"/>
    <w:rsid w:val="007D40A6"/>
    <w:rsid w:val="007D40D2"/>
    <w:rsid w:val="007D4A48"/>
    <w:rsid w:val="007D632D"/>
    <w:rsid w:val="007E459E"/>
    <w:rsid w:val="007F7A92"/>
    <w:rsid w:val="008011A7"/>
    <w:rsid w:val="00802A9C"/>
    <w:rsid w:val="00807BA2"/>
    <w:rsid w:val="00813456"/>
    <w:rsid w:val="0082510D"/>
    <w:rsid w:val="008341E1"/>
    <w:rsid w:val="008343C9"/>
    <w:rsid w:val="00836ADE"/>
    <w:rsid w:val="0084404D"/>
    <w:rsid w:val="008451CF"/>
    <w:rsid w:val="008606FF"/>
    <w:rsid w:val="00867CB1"/>
    <w:rsid w:val="00872553"/>
    <w:rsid w:val="00887101"/>
    <w:rsid w:val="00891E37"/>
    <w:rsid w:val="00891FD6"/>
    <w:rsid w:val="008A37C1"/>
    <w:rsid w:val="008B115B"/>
    <w:rsid w:val="008B352B"/>
    <w:rsid w:val="008C70AE"/>
    <w:rsid w:val="008C7D99"/>
    <w:rsid w:val="008E014A"/>
    <w:rsid w:val="008E1527"/>
    <w:rsid w:val="008F26C1"/>
    <w:rsid w:val="00902554"/>
    <w:rsid w:val="009049B7"/>
    <w:rsid w:val="00912626"/>
    <w:rsid w:val="00920153"/>
    <w:rsid w:val="009205D3"/>
    <w:rsid w:val="009473DF"/>
    <w:rsid w:val="00951614"/>
    <w:rsid w:val="009571F2"/>
    <w:rsid w:val="009614A8"/>
    <w:rsid w:val="00961F3E"/>
    <w:rsid w:val="00962279"/>
    <w:rsid w:val="009771DF"/>
    <w:rsid w:val="00980D18"/>
    <w:rsid w:val="00987B7C"/>
    <w:rsid w:val="00990354"/>
    <w:rsid w:val="009947E2"/>
    <w:rsid w:val="009A5B90"/>
    <w:rsid w:val="009A7416"/>
    <w:rsid w:val="009B0621"/>
    <w:rsid w:val="009B5878"/>
    <w:rsid w:val="009B79F8"/>
    <w:rsid w:val="009B7A4C"/>
    <w:rsid w:val="009B7E2B"/>
    <w:rsid w:val="009C53B8"/>
    <w:rsid w:val="009E02C4"/>
    <w:rsid w:val="009E03C2"/>
    <w:rsid w:val="009E2936"/>
    <w:rsid w:val="009F115E"/>
    <w:rsid w:val="00A00787"/>
    <w:rsid w:val="00A1487C"/>
    <w:rsid w:val="00A156DD"/>
    <w:rsid w:val="00A22209"/>
    <w:rsid w:val="00A34A40"/>
    <w:rsid w:val="00A455BC"/>
    <w:rsid w:val="00A550F9"/>
    <w:rsid w:val="00A67AAE"/>
    <w:rsid w:val="00AA06A1"/>
    <w:rsid w:val="00AA7ABF"/>
    <w:rsid w:val="00AC1A64"/>
    <w:rsid w:val="00AC2AC0"/>
    <w:rsid w:val="00AC77FB"/>
    <w:rsid w:val="00AD0193"/>
    <w:rsid w:val="00AE0B49"/>
    <w:rsid w:val="00AE4272"/>
    <w:rsid w:val="00AE6B79"/>
    <w:rsid w:val="00AE6C2D"/>
    <w:rsid w:val="00AE77E1"/>
    <w:rsid w:val="00AF3064"/>
    <w:rsid w:val="00AF498E"/>
    <w:rsid w:val="00AF508B"/>
    <w:rsid w:val="00AF5EF4"/>
    <w:rsid w:val="00B02BEF"/>
    <w:rsid w:val="00B035A7"/>
    <w:rsid w:val="00B07878"/>
    <w:rsid w:val="00B13020"/>
    <w:rsid w:val="00B14339"/>
    <w:rsid w:val="00B14E7C"/>
    <w:rsid w:val="00B211F8"/>
    <w:rsid w:val="00B31B3C"/>
    <w:rsid w:val="00B37AB8"/>
    <w:rsid w:val="00B668A7"/>
    <w:rsid w:val="00B83296"/>
    <w:rsid w:val="00B856A2"/>
    <w:rsid w:val="00B960E4"/>
    <w:rsid w:val="00B9721E"/>
    <w:rsid w:val="00BA15D7"/>
    <w:rsid w:val="00BA5A56"/>
    <w:rsid w:val="00BB3162"/>
    <w:rsid w:val="00BB45FE"/>
    <w:rsid w:val="00BB4BFD"/>
    <w:rsid w:val="00BB6404"/>
    <w:rsid w:val="00BC1AA8"/>
    <w:rsid w:val="00BC2408"/>
    <w:rsid w:val="00BC5174"/>
    <w:rsid w:val="00BC7E07"/>
    <w:rsid w:val="00BD1FCF"/>
    <w:rsid w:val="00BD6C68"/>
    <w:rsid w:val="00BE3E35"/>
    <w:rsid w:val="00BF167C"/>
    <w:rsid w:val="00C01360"/>
    <w:rsid w:val="00C04BBF"/>
    <w:rsid w:val="00C10D28"/>
    <w:rsid w:val="00C20D29"/>
    <w:rsid w:val="00C31382"/>
    <w:rsid w:val="00C329BB"/>
    <w:rsid w:val="00C36ADC"/>
    <w:rsid w:val="00C41BF5"/>
    <w:rsid w:val="00C448C0"/>
    <w:rsid w:val="00C5187F"/>
    <w:rsid w:val="00C60C78"/>
    <w:rsid w:val="00C64382"/>
    <w:rsid w:val="00C64C27"/>
    <w:rsid w:val="00C7220F"/>
    <w:rsid w:val="00C76ED1"/>
    <w:rsid w:val="00C80345"/>
    <w:rsid w:val="00C80ABC"/>
    <w:rsid w:val="00C82B3E"/>
    <w:rsid w:val="00C94B05"/>
    <w:rsid w:val="00CA01FC"/>
    <w:rsid w:val="00CC031A"/>
    <w:rsid w:val="00CC34CB"/>
    <w:rsid w:val="00CC48FB"/>
    <w:rsid w:val="00CD77DC"/>
    <w:rsid w:val="00CE2A31"/>
    <w:rsid w:val="00CF3AB6"/>
    <w:rsid w:val="00CF3E6A"/>
    <w:rsid w:val="00CF57E4"/>
    <w:rsid w:val="00D029EB"/>
    <w:rsid w:val="00D11D5A"/>
    <w:rsid w:val="00D12282"/>
    <w:rsid w:val="00D23E77"/>
    <w:rsid w:val="00D33C1D"/>
    <w:rsid w:val="00D3463D"/>
    <w:rsid w:val="00D42108"/>
    <w:rsid w:val="00D63747"/>
    <w:rsid w:val="00D67A86"/>
    <w:rsid w:val="00D71C47"/>
    <w:rsid w:val="00D74DEC"/>
    <w:rsid w:val="00D830B0"/>
    <w:rsid w:val="00D92646"/>
    <w:rsid w:val="00DA527B"/>
    <w:rsid w:val="00DA5BD4"/>
    <w:rsid w:val="00DC071D"/>
    <w:rsid w:val="00DC3906"/>
    <w:rsid w:val="00DC4EAA"/>
    <w:rsid w:val="00DC746C"/>
    <w:rsid w:val="00DD7BDA"/>
    <w:rsid w:val="00DE13DB"/>
    <w:rsid w:val="00DF4D9E"/>
    <w:rsid w:val="00DF58DF"/>
    <w:rsid w:val="00DF67B7"/>
    <w:rsid w:val="00E07FF1"/>
    <w:rsid w:val="00E12770"/>
    <w:rsid w:val="00E1627A"/>
    <w:rsid w:val="00E316BD"/>
    <w:rsid w:val="00E328AF"/>
    <w:rsid w:val="00E362B4"/>
    <w:rsid w:val="00E4112D"/>
    <w:rsid w:val="00E50C62"/>
    <w:rsid w:val="00E61890"/>
    <w:rsid w:val="00E726B7"/>
    <w:rsid w:val="00E72E84"/>
    <w:rsid w:val="00E76188"/>
    <w:rsid w:val="00E846AE"/>
    <w:rsid w:val="00E848FB"/>
    <w:rsid w:val="00E87D9E"/>
    <w:rsid w:val="00E93C91"/>
    <w:rsid w:val="00EA4664"/>
    <w:rsid w:val="00EA781E"/>
    <w:rsid w:val="00EB1BEA"/>
    <w:rsid w:val="00EC667E"/>
    <w:rsid w:val="00ED2F91"/>
    <w:rsid w:val="00ED427A"/>
    <w:rsid w:val="00EF2001"/>
    <w:rsid w:val="00F031B8"/>
    <w:rsid w:val="00F133CE"/>
    <w:rsid w:val="00F17982"/>
    <w:rsid w:val="00F208ED"/>
    <w:rsid w:val="00F30F71"/>
    <w:rsid w:val="00F3116E"/>
    <w:rsid w:val="00F324CB"/>
    <w:rsid w:val="00F363B6"/>
    <w:rsid w:val="00F410A3"/>
    <w:rsid w:val="00F43BA5"/>
    <w:rsid w:val="00F44D3E"/>
    <w:rsid w:val="00F4756C"/>
    <w:rsid w:val="00F56C80"/>
    <w:rsid w:val="00F6748C"/>
    <w:rsid w:val="00F762FE"/>
    <w:rsid w:val="00F91212"/>
    <w:rsid w:val="00F9346A"/>
    <w:rsid w:val="00F94E96"/>
    <w:rsid w:val="00F9735A"/>
    <w:rsid w:val="00FA021F"/>
    <w:rsid w:val="00FA18DF"/>
    <w:rsid w:val="00FA66FD"/>
    <w:rsid w:val="00FB163C"/>
    <w:rsid w:val="00FB34EF"/>
    <w:rsid w:val="00FD64EA"/>
    <w:rsid w:val="00FD7F4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 w:type="character" w:customStyle="1" w:styleId="fontstyle01">
    <w:name w:val="fontstyle01"/>
    <w:basedOn w:val="Predvolenpsmoodseku"/>
    <w:rsid w:val="00A550F9"/>
    <w:rPr>
      <w:rFonts w:ascii="Calibri" w:hAnsi="Calibri" w:cs="Calibri" w:hint="default"/>
      <w:b w:val="0"/>
      <w:bCs w:val="0"/>
      <w:i w:val="0"/>
      <w:iCs w:val="0"/>
      <w:color w:val="000000"/>
      <w:sz w:val="22"/>
      <w:szCs w:val="22"/>
    </w:rPr>
  </w:style>
  <w:style w:type="character" w:customStyle="1" w:styleId="fontstyle21">
    <w:name w:val="fontstyle21"/>
    <w:basedOn w:val="Predvolenpsmoodseku"/>
    <w:rsid w:val="00A550F9"/>
    <w:rPr>
      <w:rFonts w:ascii="Calibri" w:hAnsi="Calibri" w:cs="Calibri"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3563">
      <w:bodyDiv w:val="1"/>
      <w:marLeft w:val="0"/>
      <w:marRight w:val="0"/>
      <w:marTop w:val="0"/>
      <w:marBottom w:val="0"/>
      <w:divBdr>
        <w:top w:val="none" w:sz="0" w:space="0" w:color="auto"/>
        <w:left w:val="none" w:sz="0" w:space="0" w:color="auto"/>
        <w:bottom w:val="none" w:sz="0" w:space="0" w:color="auto"/>
        <w:right w:val="none" w:sz="0" w:space="0" w:color="auto"/>
      </w:divBdr>
    </w:div>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95907333">
      <w:bodyDiv w:val="1"/>
      <w:marLeft w:val="0"/>
      <w:marRight w:val="0"/>
      <w:marTop w:val="0"/>
      <w:marBottom w:val="0"/>
      <w:divBdr>
        <w:top w:val="none" w:sz="0" w:space="0" w:color="auto"/>
        <w:left w:val="none" w:sz="0" w:space="0" w:color="auto"/>
        <w:bottom w:val="none" w:sz="0" w:space="0" w:color="auto"/>
        <w:right w:val="none" w:sz="0" w:space="0" w:color="auto"/>
      </w:divBdr>
    </w:div>
    <w:div w:id="113409546">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6549378">
      <w:bodyDiv w:val="1"/>
      <w:marLeft w:val="0"/>
      <w:marRight w:val="0"/>
      <w:marTop w:val="0"/>
      <w:marBottom w:val="0"/>
      <w:divBdr>
        <w:top w:val="none" w:sz="0" w:space="0" w:color="auto"/>
        <w:left w:val="none" w:sz="0" w:space="0" w:color="auto"/>
        <w:bottom w:val="none" w:sz="0" w:space="0" w:color="auto"/>
        <w:right w:val="none" w:sz="0" w:space="0" w:color="auto"/>
      </w:divBdr>
    </w:div>
    <w:div w:id="371268814">
      <w:bodyDiv w:val="1"/>
      <w:marLeft w:val="0"/>
      <w:marRight w:val="0"/>
      <w:marTop w:val="0"/>
      <w:marBottom w:val="0"/>
      <w:divBdr>
        <w:top w:val="none" w:sz="0" w:space="0" w:color="auto"/>
        <w:left w:val="none" w:sz="0" w:space="0" w:color="auto"/>
        <w:bottom w:val="none" w:sz="0" w:space="0" w:color="auto"/>
        <w:right w:val="none" w:sz="0" w:space="0" w:color="auto"/>
      </w:divBdr>
    </w:div>
    <w:div w:id="376710459">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15509218">
      <w:bodyDiv w:val="1"/>
      <w:marLeft w:val="0"/>
      <w:marRight w:val="0"/>
      <w:marTop w:val="0"/>
      <w:marBottom w:val="0"/>
      <w:divBdr>
        <w:top w:val="none" w:sz="0" w:space="0" w:color="auto"/>
        <w:left w:val="none" w:sz="0" w:space="0" w:color="auto"/>
        <w:bottom w:val="none" w:sz="0" w:space="0" w:color="auto"/>
        <w:right w:val="none" w:sz="0" w:space="0" w:color="auto"/>
      </w:divBdr>
    </w:div>
    <w:div w:id="630601123">
      <w:bodyDiv w:val="1"/>
      <w:marLeft w:val="0"/>
      <w:marRight w:val="0"/>
      <w:marTop w:val="0"/>
      <w:marBottom w:val="0"/>
      <w:divBdr>
        <w:top w:val="none" w:sz="0" w:space="0" w:color="auto"/>
        <w:left w:val="none" w:sz="0" w:space="0" w:color="auto"/>
        <w:bottom w:val="none" w:sz="0" w:space="0" w:color="auto"/>
        <w:right w:val="none" w:sz="0" w:space="0" w:color="auto"/>
      </w:divBdr>
    </w:div>
    <w:div w:id="694505792">
      <w:bodyDiv w:val="1"/>
      <w:marLeft w:val="0"/>
      <w:marRight w:val="0"/>
      <w:marTop w:val="0"/>
      <w:marBottom w:val="0"/>
      <w:divBdr>
        <w:top w:val="none" w:sz="0" w:space="0" w:color="auto"/>
        <w:left w:val="none" w:sz="0" w:space="0" w:color="auto"/>
        <w:bottom w:val="none" w:sz="0" w:space="0" w:color="auto"/>
        <w:right w:val="none" w:sz="0" w:space="0" w:color="auto"/>
      </w:divBdr>
    </w:div>
    <w:div w:id="722947600">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66739340">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179587339">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86423156">
      <w:bodyDiv w:val="1"/>
      <w:marLeft w:val="0"/>
      <w:marRight w:val="0"/>
      <w:marTop w:val="0"/>
      <w:marBottom w:val="0"/>
      <w:divBdr>
        <w:top w:val="none" w:sz="0" w:space="0" w:color="auto"/>
        <w:left w:val="none" w:sz="0" w:space="0" w:color="auto"/>
        <w:bottom w:val="none" w:sz="0" w:space="0" w:color="auto"/>
        <w:right w:val="none" w:sz="0" w:space="0" w:color="auto"/>
      </w:divBdr>
    </w:div>
    <w:div w:id="1331367044">
      <w:bodyDiv w:val="1"/>
      <w:marLeft w:val="0"/>
      <w:marRight w:val="0"/>
      <w:marTop w:val="0"/>
      <w:marBottom w:val="0"/>
      <w:divBdr>
        <w:top w:val="none" w:sz="0" w:space="0" w:color="auto"/>
        <w:left w:val="none" w:sz="0" w:space="0" w:color="auto"/>
        <w:bottom w:val="none" w:sz="0" w:space="0" w:color="auto"/>
        <w:right w:val="none" w:sz="0" w:space="0" w:color="auto"/>
      </w:divBdr>
    </w:div>
    <w:div w:id="1397784016">
      <w:bodyDiv w:val="1"/>
      <w:marLeft w:val="0"/>
      <w:marRight w:val="0"/>
      <w:marTop w:val="0"/>
      <w:marBottom w:val="0"/>
      <w:divBdr>
        <w:top w:val="none" w:sz="0" w:space="0" w:color="auto"/>
        <w:left w:val="none" w:sz="0" w:space="0" w:color="auto"/>
        <w:bottom w:val="none" w:sz="0" w:space="0" w:color="auto"/>
        <w:right w:val="none" w:sz="0" w:space="0" w:color="auto"/>
      </w:divBdr>
    </w:div>
    <w:div w:id="1438014979">
      <w:bodyDiv w:val="1"/>
      <w:marLeft w:val="0"/>
      <w:marRight w:val="0"/>
      <w:marTop w:val="0"/>
      <w:marBottom w:val="0"/>
      <w:divBdr>
        <w:top w:val="none" w:sz="0" w:space="0" w:color="auto"/>
        <w:left w:val="none" w:sz="0" w:space="0" w:color="auto"/>
        <w:bottom w:val="none" w:sz="0" w:space="0" w:color="auto"/>
        <w:right w:val="none" w:sz="0" w:space="0" w:color="auto"/>
      </w:divBdr>
    </w:div>
    <w:div w:id="1466775863">
      <w:bodyDiv w:val="1"/>
      <w:marLeft w:val="0"/>
      <w:marRight w:val="0"/>
      <w:marTop w:val="0"/>
      <w:marBottom w:val="0"/>
      <w:divBdr>
        <w:top w:val="none" w:sz="0" w:space="0" w:color="auto"/>
        <w:left w:val="none" w:sz="0" w:space="0" w:color="auto"/>
        <w:bottom w:val="none" w:sz="0" w:space="0" w:color="auto"/>
        <w:right w:val="none" w:sz="0" w:space="0" w:color="auto"/>
      </w:divBdr>
    </w:div>
    <w:div w:id="1517765119">
      <w:bodyDiv w:val="1"/>
      <w:marLeft w:val="0"/>
      <w:marRight w:val="0"/>
      <w:marTop w:val="0"/>
      <w:marBottom w:val="0"/>
      <w:divBdr>
        <w:top w:val="none" w:sz="0" w:space="0" w:color="auto"/>
        <w:left w:val="none" w:sz="0" w:space="0" w:color="auto"/>
        <w:bottom w:val="none" w:sz="0" w:space="0" w:color="auto"/>
        <w:right w:val="none" w:sz="0" w:space="0" w:color="auto"/>
      </w:divBdr>
    </w:div>
    <w:div w:id="1524780718">
      <w:bodyDiv w:val="1"/>
      <w:marLeft w:val="0"/>
      <w:marRight w:val="0"/>
      <w:marTop w:val="0"/>
      <w:marBottom w:val="0"/>
      <w:divBdr>
        <w:top w:val="none" w:sz="0" w:space="0" w:color="auto"/>
        <w:left w:val="none" w:sz="0" w:space="0" w:color="auto"/>
        <w:bottom w:val="none" w:sz="0" w:space="0" w:color="auto"/>
        <w:right w:val="none" w:sz="0" w:space="0" w:color="auto"/>
      </w:divBdr>
    </w:div>
    <w:div w:id="1565292829">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9083011">
      <w:bodyDiv w:val="1"/>
      <w:marLeft w:val="0"/>
      <w:marRight w:val="0"/>
      <w:marTop w:val="0"/>
      <w:marBottom w:val="0"/>
      <w:divBdr>
        <w:top w:val="none" w:sz="0" w:space="0" w:color="auto"/>
        <w:left w:val="none" w:sz="0" w:space="0" w:color="auto"/>
        <w:bottom w:val="none" w:sz="0" w:space="0" w:color="auto"/>
        <w:right w:val="none" w:sz="0" w:space="0" w:color="auto"/>
      </w:divBdr>
    </w:div>
    <w:div w:id="1728187536">
      <w:bodyDiv w:val="1"/>
      <w:marLeft w:val="0"/>
      <w:marRight w:val="0"/>
      <w:marTop w:val="0"/>
      <w:marBottom w:val="0"/>
      <w:divBdr>
        <w:top w:val="none" w:sz="0" w:space="0" w:color="auto"/>
        <w:left w:val="none" w:sz="0" w:space="0" w:color="auto"/>
        <w:bottom w:val="none" w:sz="0" w:space="0" w:color="auto"/>
        <w:right w:val="none" w:sz="0" w:space="0" w:color="auto"/>
      </w:divBdr>
    </w:div>
    <w:div w:id="1770002868">
      <w:bodyDiv w:val="1"/>
      <w:marLeft w:val="0"/>
      <w:marRight w:val="0"/>
      <w:marTop w:val="0"/>
      <w:marBottom w:val="0"/>
      <w:divBdr>
        <w:top w:val="none" w:sz="0" w:space="0" w:color="auto"/>
        <w:left w:val="none" w:sz="0" w:space="0" w:color="auto"/>
        <w:bottom w:val="none" w:sz="0" w:space="0" w:color="auto"/>
        <w:right w:val="none" w:sz="0" w:space="0" w:color="auto"/>
      </w:divBdr>
    </w:div>
    <w:div w:id="1777140992">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64517857">
      <w:bodyDiv w:val="1"/>
      <w:marLeft w:val="0"/>
      <w:marRight w:val="0"/>
      <w:marTop w:val="0"/>
      <w:marBottom w:val="0"/>
      <w:divBdr>
        <w:top w:val="none" w:sz="0" w:space="0" w:color="auto"/>
        <w:left w:val="none" w:sz="0" w:space="0" w:color="auto"/>
        <w:bottom w:val="none" w:sz="0" w:space="0" w:color="auto"/>
        <w:right w:val="none" w:sz="0" w:space="0" w:color="auto"/>
      </w:divBdr>
    </w:div>
    <w:div w:id="1867328422">
      <w:bodyDiv w:val="1"/>
      <w:marLeft w:val="0"/>
      <w:marRight w:val="0"/>
      <w:marTop w:val="0"/>
      <w:marBottom w:val="0"/>
      <w:divBdr>
        <w:top w:val="none" w:sz="0" w:space="0" w:color="auto"/>
        <w:left w:val="none" w:sz="0" w:space="0" w:color="auto"/>
        <w:bottom w:val="none" w:sz="0" w:space="0" w:color="auto"/>
        <w:right w:val="none" w:sz="0" w:space="0" w:color="auto"/>
      </w:divBdr>
    </w:div>
    <w:div w:id="1973897183">
      <w:bodyDiv w:val="1"/>
      <w:marLeft w:val="0"/>
      <w:marRight w:val="0"/>
      <w:marTop w:val="0"/>
      <w:marBottom w:val="0"/>
      <w:divBdr>
        <w:top w:val="none" w:sz="0" w:space="0" w:color="auto"/>
        <w:left w:val="none" w:sz="0" w:space="0" w:color="auto"/>
        <w:bottom w:val="none" w:sz="0" w:space="0" w:color="auto"/>
        <w:right w:val="none" w:sz="0" w:space="0" w:color="auto"/>
      </w:divBdr>
    </w:div>
    <w:div w:id="2095777168">
      <w:bodyDiv w:val="1"/>
      <w:marLeft w:val="0"/>
      <w:marRight w:val="0"/>
      <w:marTop w:val="0"/>
      <w:marBottom w:val="0"/>
      <w:divBdr>
        <w:top w:val="none" w:sz="0" w:space="0" w:color="auto"/>
        <w:left w:val="none" w:sz="0" w:space="0" w:color="auto"/>
        <w:bottom w:val="none" w:sz="0" w:space="0" w:color="auto"/>
        <w:right w:val="none" w:sz="0" w:space="0" w:color="auto"/>
      </w:divBdr>
    </w:div>
    <w:div w:id="213505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mu.sk/File/Hydrologia/Monitoring_PV_PzV/Monitoring_kvality_PV/KvPV_2019/Dunaj_kvalitaPVV_34_Cast%20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shmu.sk/sk/?page=1&amp;id=kvalita_povrchovych_vod" TargetMode="External"/><Relationship Id="rId4" Type="http://schemas.openxmlformats.org/officeDocument/2006/relationships/settings" Target="settings.xml"/><Relationship Id="rId9" Type="http://schemas.openxmlformats.org/officeDocument/2006/relationships/hyperlink" Target="http://www.sopsr.sk/natura/index.php?p=4&amp;sec=6&amp;biotop=313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BBAAD-FB59-4F18-97D9-1AE22F7F7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2001</Words>
  <Characters>11409</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4</cp:revision>
  <dcterms:created xsi:type="dcterms:W3CDTF">2023-12-15T11:47:00Z</dcterms:created>
  <dcterms:modified xsi:type="dcterms:W3CDTF">2023-12-15T11:55:00Z</dcterms:modified>
</cp:coreProperties>
</file>