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52F7237F" w:rsidR="001A10C1" w:rsidRDefault="009E2936" w:rsidP="001A10C1">
      <w:pPr>
        <w:spacing w:before="120"/>
        <w:rPr>
          <w:rFonts w:ascii="Times New Roman" w:hAnsi="Times New Roman" w:cs="Times New Roman"/>
          <w:b/>
          <w:sz w:val="24"/>
          <w:szCs w:val="24"/>
        </w:rPr>
      </w:pPr>
      <w:r>
        <w:rPr>
          <w:rFonts w:ascii="Times New Roman" w:hAnsi="Times New Roman" w:cs="Times New Roman"/>
          <w:b/>
          <w:sz w:val="24"/>
          <w:szCs w:val="24"/>
        </w:rPr>
        <w:t>SKUEV0304</w:t>
      </w:r>
      <w:r w:rsidR="00525E45">
        <w:rPr>
          <w:rFonts w:ascii="Times New Roman" w:hAnsi="Times New Roman" w:cs="Times New Roman"/>
          <w:b/>
          <w:sz w:val="24"/>
          <w:szCs w:val="24"/>
        </w:rPr>
        <w:t xml:space="preserve"> </w:t>
      </w:r>
      <w:r>
        <w:rPr>
          <w:rFonts w:ascii="Times New Roman" w:hAnsi="Times New Roman" w:cs="Times New Roman"/>
          <w:b/>
          <w:sz w:val="24"/>
          <w:szCs w:val="24"/>
        </w:rPr>
        <w:t>Oravská vodná nádrž</w:t>
      </w:r>
    </w:p>
    <w:p w14:paraId="56872296" w14:textId="77777777" w:rsidR="00AE77E1" w:rsidRDefault="00AE77E1" w:rsidP="00EF2001">
      <w:pPr>
        <w:spacing w:line="240" w:lineRule="auto"/>
        <w:rPr>
          <w:rFonts w:ascii="Times New Roman" w:hAnsi="Times New Roman" w:cs="Times New Roman"/>
          <w:b/>
        </w:rPr>
      </w:pPr>
    </w:p>
    <w:p w14:paraId="767D0C8F" w14:textId="45CED4DF"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69DD7A9B" w14:textId="0AE50D73" w:rsidR="007624B5" w:rsidRDefault="007624B5" w:rsidP="00EF2001">
      <w:pPr>
        <w:spacing w:line="240" w:lineRule="auto"/>
        <w:rPr>
          <w:rFonts w:ascii="Times New Roman" w:hAnsi="Times New Roman" w:cs="Times New Roman"/>
          <w:b/>
        </w:rPr>
      </w:pPr>
    </w:p>
    <w:p w14:paraId="13FC18D3" w14:textId="008B395B" w:rsidR="00AA06A1" w:rsidRPr="00775056" w:rsidRDefault="009A7416" w:rsidP="00BC5174">
      <w:pPr>
        <w:pStyle w:val="Zkladntext"/>
        <w:widowControl w:val="0"/>
        <w:spacing w:after="120"/>
        <w:ind w:left="-142"/>
        <w:jc w:val="both"/>
        <w:rPr>
          <w:b w:val="0"/>
          <w:color w:val="000000"/>
          <w:shd w:val="clear" w:color="auto" w:fill="FFFFFF"/>
        </w:rPr>
      </w:pPr>
      <w:r>
        <w:rPr>
          <w:b w:val="0"/>
          <w:color w:val="000000"/>
        </w:rPr>
        <w:t>Z</w:t>
      </w:r>
      <w:r w:rsidR="00AA06A1" w:rsidRPr="00775056">
        <w:rPr>
          <w:b w:val="0"/>
          <w:color w:val="000000"/>
        </w:rPr>
        <w:t xml:space="preserve">lepšenie stavu </w:t>
      </w:r>
      <w:r w:rsidR="00AA06A1">
        <w:rPr>
          <w:color w:val="000000"/>
        </w:rPr>
        <w:t>biotopu Ls1.3</w:t>
      </w:r>
      <w:r w:rsidR="00AA06A1" w:rsidRPr="00775056">
        <w:rPr>
          <w:color w:val="000000"/>
        </w:rPr>
        <w:t xml:space="preserve"> </w:t>
      </w:r>
      <w:r w:rsidR="00AA06A1" w:rsidRPr="00775056">
        <w:rPr>
          <w:bCs w:val="0"/>
          <w:color w:val="000000"/>
          <w:shd w:val="clear" w:color="auto" w:fill="FFFFFF"/>
        </w:rPr>
        <w:t>(</w:t>
      </w:r>
      <w:r w:rsidR="00AA06A1" w:rsidRPr="00775056">
        <w:rPr>
          <w:color w:val="000000"/>
          <w:lang w:eastAsia="sk-SK"/>
        </w:rPr>
        <w:t>91E0*</w:t>
      </w:r>
      <w:r w:rsidR="00AA06A1" w:rsidRPr="00775056">
        <w:rPr>
          <w:bCs w:val="0"/>
          <w:color w:val="000000"/>
          <w:shd w:val="clear" w:color="auto" w:fill="FFFFFF"/>
        </w:rPr>
        <w:t xml:space="preserve">) </w:t>
      </w:r>
      <w:r w:rsidR="00AA06A1">
        <w:rPr>
          <w:bCs w:val="0"/>
          <w:color w:val="000000"/>
          <w:shd w:val="clear" w:color="auto" w:fill="FFFFFF"/>
        </w:rPr>
        <w:t xml:space="preserve">Jaseňovo-jelšové podhorské </w:t>
      </w:r>
      <w:r w:rsidR="00AA06A1" w:rsidRPr="00775056">
        <w:rPr>
          <w:bCs w:val="0"/>
          <w:color w:val="000000"/>
          <w:shd w:val="clear" w:color="auto" w:fill="FFFFFF"/>
        </w:rPr>
        <w:t>lužné lesy</w:t>
      </w:r>
      <w:r w:rsidR="00AA06A1" w:rsidRPr="00775056">
        <w:rPr>
          <w:b w:val="0"/>
          <w:color w:val="000000"/>
        </w:rPr>
        <w:t xml:space="preserve"> za splnenia nasledovných atribútov</w:t>
      </w:r>
      <w:r w:rsidR="00AA06A1"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AA06A1" w:rsidRPr="0000010E" w14:paraId="0F90F294" w14:textId="77777777" w:rsidTr="00AF4D70">
        <w:trPr>
          <w:jc w:val="center"/>
        </w:trPr>
        <w:tc>
          <w:tcPr>
            <w:tcW w:w="1838" w:type="dxa"/>
            <w:tcMar>
              <w:top w:w="100" w:type="dxa"/>
              <w:left w:w="100" w:type="dxa"/>
              <w:bottom w:w="100" w:type="dxa"/>
              <w:right w:w="100" w:type="dxa"/>
            </w:tcMar>
          </w:tcPr>
          <w:p w14:paraId="49510196"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3B6B467"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5333B63F"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01E37F22" w14:textId="77777777" w:rsidR="00AA06A1" w:rsidRPr="00775056" w:rsidRDefault="00AA06A1" w:rsidP="00AF4D7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AA06A1" w:rsidRPr="0000010E" w14:paraId="7684DEB6" w14:textId="77777777" w:rsidTr="00AF4D70">
        <w:trPr>
          <w:trHeight w:val="270"/>
          <w:jc w:val="center"/>
        </w:trPr>
        <w:tc>
          <w:tcPr>
            <w:tcW w:w="1838" w:type="dxa"/>
            <w:tcMar>
              <w:top w:w="100" w:type="dxa"/>
              <w:left w:w="100" w:type="dxa"/>
              <w:bottom w:w="100" w:type="dxa"/>
              <w:right w:w="100" w:type="dxa"/>
            </w:tcMar>
          </w:tcPr>
          <w:p w14:paraId="46B6C639" w14:textId="77777777" w:rsidR="00AA06A1" w:rsidRPr="00775056" w:rsidRDefault="00AA06A1" w:rsidP="00AF4D70">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CDF5ADC" w14:textId="77777777" w:rsidR="00AA06A1" w:rsidRPr="00775056" w:rsidRDefault="00AA06A1" w:rsidP="00AF4D70">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4FADA82D" w14:textId="7DFA50EF" w:rsidR="00AA06A1" w:rsidRPr="00775056" w:rsidRDefault="00DF4D9E" w:rsidP="007624B5">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5,65</w:t>
            </w:r>
          </w:p>
        </w:tc>
        <w:tc>
          <w:tcPr>
            <w:tcW w:w="5128" w:type="dxa"/>
            <w:tcMar>
              <w:top w:w="100" w:type="dxa"/>
              <w:left w:w="100" w:type="dxa"/>
              <w:bottom w:w="100" w:type="dxa"/>
              <w:right w:w="100" w:type="dxa"/>
            </w:tcMar>
          </w:tcPr>
          <w:p w14:paraId="5419A2BC" w14:textId="1659850A" w:rsidR="00AA06A1" w:rsidRPr="00775056" w:rsidRDefault="00AA06A1" w:rsidP="00AF4D70">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 udržanie ex</w:t>
            </w:r>
            <w:r w:rsidR="009A7416">
              <w:rPr>
                <w:rFonts w:ascii="Times New Roman" w:hAnsi="Times New Roman" w:cs="Times New Roman"/>
                <w:color w:val="000000"/>
                <w:sz w:val="18"/>
                <w:szCs w:val="18"/>
              </w:rPr>
              <w:t>istujúcej výmery biotopu v ÚEV, pôvodne odhadovaná výmera 62,5 ha bola výrazne nadhodnotená.</w:t>
            </w:r>
          </w:p>
        </w:tc>
      </w:tr>
      <w:tr w:rsidR="00AA06A1" w:rsidRPr="0000010E" w14:paraId="6F2EF018" w14:textId="77777777" w:rsidTr="00AF4D70">
        <w:trPr>
          <w:trHeight w:val="179"/>
          <w:jc w:val="center"/>
        </w:trPr>
        <w:tc>
          <w:tcPr>
            <w:tcW w:w="1838" w:type="dxa"/>
            <w:tcMar>
              <w:top w:w="100" w:type="dxa"/>
              <w:left w:w="100" w:type="dxa"/>
              <w:bottom w:w="100" w:type="dxa"/>
              <w:right w:w="100" w:type="dxa"/>
            </w:tcMar>
            <w:vAlign w:val="bottom"/>
          </w:tcPr>
          <w:p w14:paraId="6260D2D8"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37858382"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812E04E"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2733CE27" w14:textId="77777777" w:rsidR="00AA06A1" w:rsidRPr="00AE6C2D" w:rsidRDefault="00AA06A1" w:rsidP="00AF4D70">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09788264" w14:textId="77777777" w:rsidR="00AA06A1" w:rsidRPr="00AE6C2D" w:rsidRDefault="00AA06A1" w:rsidP="00AF4D70">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AA06A1" w:rsidRPr="0000010E" w14:paraId="38C24947" w14:textId="77777777" w:rsidTr="00AF4D70">
        <w:trPr>
          <w:trHeight w:val="173"/>
          <w:jc w:val="center"/>
        </w:trPr>
        <w:tc>
          <w:tcPr>
            <w:tcW w:w="1838" w:type="dxa"/>
            <w:tcMar>
              <w:top w:w="100" w:type="dxa"/>
              <w:left w:w="100" w:type="dxa"/>
              <w:bottom w:w="100" w:type="dxa"/>
              <w:right w:w="100" w:type="dxa"/>
            </w:tcMar>
            <w:vAlign w:val="bottom"/>
          </w:tcPr>
          <w:p w14:paraId="76BDCAA4"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6A13F494"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A9ACD7A"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3FC97087" w14:textId="77777777" w:rsidR="00AA06A1" w:rsidRPr="00775056" w:rsidRDefault="00AA06A1"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EEAF27" w14:textId="77777777" w:rsidR="00AA06A1" w:rsidRPr="00AE6C2D" w:rsidRDefault="00AA06A1" w:rsidP="00AF4D70">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AA06A1" w:rsidRPr="0000010E" w14:paraId="1C043587" w14:textId="77777777" w:rsidTr="00AF4D70">
        <w:trPr>
          <w:trHeight w:val="114"/>
          <w:jc w:val="center"/>
        </w:trPr>
        <w:tc>
          <w:tcPr>
            <w:tcW w:w="1838" w:type="dxa"/>
            <w:tcMar>
              <w:top w:w="100" w:type="dxa"/>
              <w:left w:w="100" w:type="dxa"/>
              <w:bottom w:w="100" w:type="dxa"/>
              <w:right w:w="100" w:type="dxa"/>
            </w:tcMar>
            <w:vAlign w:val="bottom"/>
          </w:tcPr>
          <w:p w14:paraId="10820808"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677AC936"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6C860032"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6BC2675C" w14:textId="77777777" w:rsidR="00AA06A1" w:rsidRPr="00775056" w:rsidRDefault="00AA06A1" w:rsidP="00AF4D7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AA06A1" w:rsidRPr="0000010E" w14:paraId="455BC536" w14:textId="77777777" w:rsidTr="00AF4D70">
        <w:trPr>
          <w:trHeight w:val="114"/>
          <w:jc w:val="center"/>
        </w:trPr>
        <w:tc>
          <w:tcPr>
            <w:tcW w:w="1838" w:type="dxa"/>
            <w:tcMar>
              <w:top w:w="100" w:type="dxa"/>
              <w:left w:w="100" w:type="dxa"/>
              <w:bottom w:w="100" w:type="dxa"/>
              <w:right w:w="100" w:type="dxa"/>
            </w:tcMar>
            <w:vAlign w:val="bottom"/>
          </w:tcPr>
          <w:p w14:paraId="68862E51"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7EABD50E"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21196F0D"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67C60E07"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3415073F" w14:textId="77777777" w:rsidR="00AA06A1" w:rsidRPr="00775056" w:rsidRDefault="00AA06A1" w:rsidP="00AF4D70">
            <w:pPr>
              <w:spacing w:line="240" w:lineRule="auto"/>
              <w:jc w:val="center"/>
              <w:rPr>
                <w:rFonts w:ascii="Times New Roman" w:hAnsi="Times New Roman" w:cs="Times New Roman"/>
                <w:color w:val="000000"/>
                <w:sz w:val="18"/>
                <w:szCs w:val="18"/>
              </w:rPr>
            </w:pPr>
          </w:p>
          <w:p w14:paraId="25C3DA86" w14:textId="77777777" w:rsidR="00AA06A1" w:rsidRPr="00775056" w:rsidRDefault="00AA06A1" w:rsidP="00AF4D7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65A309F7" w14:textId="77777777" w:rsidR="00AA06A1" w:rsidRPr="00775056" w:rsidRDefault="00AA06A1" w:rsidP="00AF4D7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3AC226EA" w14:textId="77777777" w:rsidR="00AA06A1" w:rsidRPr="00775056" w:rsidRDefault="00AA06A1" w:rsidP="00AF4D70">
            <w:pPr>
              <w:spacing w:line="240" w:lineRule="auto"/>
              <w:rPr>
                <w:rFonts w:ascii="Times New Roman" w:hAnsi="Times New Roman" w:cs="Times New Roman"/>
                <w:color w:val="000000"/>
                <w:sz w:val="18"/>
                <w:szCs w:val="18"/>
              </w:rPr>
            </w:pPr>
          </w:p>
        </w:tc>
      </w:tr>
      <w:tr w:rsidR="00AA06A1" w:rsidRPr="0000010E" w14:paraId="31F9653F" w14:textId="77777777" w:rsidTr="00AF4D70">
        <w:trPr>
          <w:trHeight w:val="114"/>
          <w:jc w:val="center"/>
        </w:trPr>
        <w:tc>
          <w:tcPr>
            <w:tcW w:w="1838" w:type="dxa"/>
            <w:tcMar>
              <w:top w:w="100" w:type="dxa"/>
              <w:left w:w="100" w:type="dxa"/>
              <w:bottom w:w="100" w:type="dxa"/>
              <w:right w:w="100" w:type="dxa"/>
            </w:tcMar>
            <w:vAlign w:val="center"/>
          </w:tcPr>
          <w:p w14:paraId="6CA9792A" w14:textId="77777777" w:rsidR="00AA06A1" w:rsidRPr="00775056" w:rsidRDefault="00AA06A1" w:rsidP="00AF4D7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3C9A2436" w14:textId="77777777" w:rsidR="00AA06A1" w:rsidRPr="009A7416" w:rsidRDefault="00AA06A1" w:rsidP="00AF4D70">
            <w:pPr>
              <w:spacing w:line="240" w:lineRule="auto"/>
              <w:rPr>
                <w:rFonts w:ascii="Times New Roman" w:hAnsi="Times New Roman" w:cs="Times New Roman"/>
                <w:color w:val="000000"/>
                <w:sz w:val="18"/>
                <w:szCs w:val="18"/>
              </w:rPr>
            </w:pPr>
            <w:r w:rsidRPr="009A7416">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006C1173" w14:textId="77777777" w:rsidR="00AA06A1" w:rsidRPr="009A7416" w:rsidRDefault="00AA06A1" w:rsidP="00AF4D70">
            <w:pPr>
              <w:spacing w:line="240" w:lineRule="auto"/>
              <w:jc w:val="center"/>
              <w:rPr>
                <w:rFonts w:ascii="Times New Roman" w:hAnsi="Times New Roman" w:cs="Times New Roman"/>
                <w:color w:val="000000"/>
                <w:sz w:val="18"/>
                <w:szCs w:val="18"/>
              </w:rPr>
            </w:pPr>
            <w:r w:rsidRPr="009A7416">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4CE6167C" w14:textId="77777777" w:rsidR="00AA06A1" w:rsidRPr="009A7416" w:rsidRDefault="00AA06A1" w:rsidP="00AF4D70">
            <w:pPr>
              <w:spacing w:line="240" w:lineRule="auto"/>
              <w:rPr>
                <w:rFonts w:ascii="Times New Roman" w:hAnsi="Times New Roman" w:cs="Times New Roman"/>
                <w:color w:val="000000"/>
                <w:sz w:val="18"/>
                <w:szCs w:val="18"/>
              </w:rPr>
            </w:pPr>
            <w:r w:rsidRPr="009A7416">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7FA4EAF5" w14:textId="4F614797" w:rsidR="00525E45" w:rsidRDefault="00525E45" w:rsidP="00525E45">
      <w:pPr>
        <w:spacing w:line="240" w:lineRule="auto"/>
        <w:ind w:left="-284"/>
        <w:rPr>
          <w:rFonts w:ascii="Times New Roman" w:hAnsi="Times New Roman" w:cs="Times New Roman"/>
          <w:color w:val="000000"/>
          <w:sz w:val="24"/>
          <w:szCs w:val="24"/>
        </w:rPr>
      </w:pPr>
    </w:p>
    <w:p w14:paraId="0BBCA048" w14:textId="2E01F098" w:rsidR="00017747" w:rsidRDefault="00017747" w:rsidP="00017747">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sidRPr="00017747">
        <w:rPr>
          <w:rFonts w:ascii="Times New Roman" w:hAnsi="Times New Roman" w:cs="Times New Roman"/>
          <w:b/>
          <w:color w:val="000000"/>
        </w:rPr>
        <w:t xml:space="preserve">Ls7.1 </w:t>
      </w:r>
      <w:r w:rsidRPr="00017747">
        <w:rPr>
          <w:rFonts w:ascii="Times New Roman" w:hAnsi="Times New Roman" w:cs="Times New Roman"/>
          <w:b/>
          <w:color w:val="000000"/>
          <w:sz w:val="24"/>
          <w:szCs w:val="24"/>
        </w:rPr>
        <w:t>(</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smrekové le</w:t>
      </w:r>
      <w:r>
        <w:rPr>
          <w:rFonts w:ascii="Times New Roman" w:hAnsi="Times New Roman" w:cs="Times New Roman"/>
          <w:b/>
          <w:sz w:val="24"/>
          <w:szCs w:val="24"/>
        </w:rPr>
        <w:t xml:space="preserve">síky </w:t>
      </w:r>
      <w:r w:rsidRPr="00017747">
        <w:rPr>
          <w:rFonts w:ascii="Times New Roman" w:hAnsi="Times New Roman" w:cs="Times New Roman"/>
          <w:b/>
          <w:color w:val="000000"/>
        </w:rPr>
        <w:t>a Ls7.3</w:t>
      </w:r>
      <w:r w:rsidRPr="00017747">
        <w:rPr>
          <w:rFonts w:ascii="Times New Roman" w:hAnsi="Times New Roman" w:cs="Times New Roman"/>
          <w:b/>
          <w:color w:val="000000"/>
          <w:sz w:val="24"/>
          <w:szCs w:val="24"/>
        </w:rPr>
        <w:t xml:space="preserve"> (</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smrekové lesy</w:t>
      </w:r>
      <w:r>
        <w:rPr>
          <w:rFonts w:ascii="Times New Roman" w:hAnsi="Times New Roman" w:cs="Times New Roman"/>
          <w:b/>
          <w:sz w:val="24"/>
          <w:szCs w:val="24"/>
        </w:rPr>
        <w:t xml:space="preserve"> </w:t>
      </w:r>
      <w:r w:rsidRPr="00EC667E">
        <w:rPr>
          <w:rFonts w:ascii="Times New Roman" w:hAnsi="Times New Roman" w:cs="Times New Roman"/>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1198"/>
        <w:gridCol w:w="2064"/>
        <w:gridCol w:w="4115"/>
      </w:tblGrid>
      <w:tr w:rsidR="00017747" w:rsidRPr="002D10DC" w14:paraId="7F3C8334" w14:textId="77777777" w:rsidTr="00017747">
        <w:trPr>
          <w:jc w:val="center"/>
        </w:trPr>
        <w:tc>
          <w:tcPr>
            <w:tcW w:w="1695" w:type="dxa"/>
            <w:tcMar>
              <w:top w:w="100" w:type="dxa"/>
              <w:left w:w="100" w:type="dxa"/>
              <w:bottom w:w="100" w:type="dxa"/>
              <w:right w:w="100" w:type="dxa"/>
            </w:tcMar>
          </w:tcPr>
          <w:p w14:paraId="5E5D9C0F" w14:textId="77777777" w:rsidR="00017747" w:rsidRPr="002D10DC" w:rsidRDefault="00017747" w:rsidP="00BF71DA">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4838C43D" w14:textId="77777777" w:rsidR="00017747" w:rsidRPr="002D10DC" w:rsidRDefault="00017747" w:rsidP="00BF71DA">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2064" w:type="dxa"/>
            <w:tcMar>
              <w:top w:w="100" w:type="dxa"/>
              <w:left w:w="100" w:type="dxa"/>
              <w:bottom w:w="100" w:type="dxa"/>
              <w:right w:w="100" w:type="dxa"/>
            </w:tcMar>
          </w:tcPr>
          <w:p w14:paraId="44CD3B5E" w14:textId="77777777" w:rsidR="00017747" w:rsidRPr="002D10DC" w:rsidRDefault="00017747" w:rsidP="00BF71DA">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4115" w:type="dxa"/>
            <w:tcMar>
              <w:top w:w="100" w:type="dxa"/>
              <w:left w:w="100" w:type="dxa"/>
              <w:bottom w:w="100" w:type="dxa"/>
              <w:right w:w="100" w:type="dxa"/>
            </w:tcMar>
          </w:tcPr>
          <w:p w14:paraId="106B4B82" w14:textId="77777777" w:rsidR="00017747" w:rsidRPr="002D10DC" w:rsidRDefault="00017747" w:rsidP="00BF71DA">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33373B" w:rsidRPr="002D10DC" w14:paraId="7B2706FE" w14:textId="77777777" w:rsidTr="00017747">
        <w:trPr>
          <w:trHeight w:val="20"/>
          <w:jc w:val="center"/>
        </w:trPr>
        <w:tc>
          <w:tcPr>
            <w:tcW w:w="1695" w:type="dxa"/>
            <w:tcMar>
              <w:top w:w="100" w:type="dxa"/>
              <w:left w:w="100" w:type="dxa"/>
              <w:bottom w:w="100" w:type="dxa"/>
              <w:right w:w="100" w:type="dxa"/>
            </w:tcMar>
          </w:tcPr>
          <w:p w14:paraId="4F825EF2" w14:textId="77777777" w:rsidR="0033373B" w:rsidRPr="002D10DC" w:rsidRDefault="0033373B" w:rsidP="0033373B">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578149E5" w14:textId="77777777" w:rsidR="0033373B" w:rsidRPr="002D10DC" w:rsidRDefault="0033373B" w:rsidP="0033373B">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2064" w:type="dxa"/>
            <w:tcMar>
              <w:top w:w="100" w:type="dxa"/>
              <w:left w:w="100" w:type="dxa"/>
              <w:bottom w:w="100" w:type="dxa"/>
              <w:right w:w="100" w:type="dxa"/>
            </w:tcMar>
          </w:tcPr>
          <w:p w14:paraId="15FCCA2F" w14:textId="7EB83E3A" w:rsidR="0033373B" w:rsidRPr="002D10DC" w:rsidRDefault="0033373B" w:rsidP="0033373B">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6,7</w:t>
            </w:r>
          </w:p>
        </w:tc>
        <w:tc>
          <w:tcPr>
            <w:tcW w:w="4115" w:type="dxa"/>
            <w:tcMar>
              <w:top w:w="100" w:type="dxa"/>
              <w:left w:w="100" w:type="dxa"/>
              <w:bottom w:w="100" w:type="dxa"/>
              <w:right w:w="100" w:type="dxa"/>
            </w:tcMar>
          </w:tcPr>
          <w:p w14:paraId="1DE52772" w14:textId="60856165" w:rsidR="0033373B" w:rsidRPr="002D10DC" w:rsidRDefault="0033373B" w:rsidP="0033373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Min. </w:t>
            </w:r>
            <w:r w:rsidRPr="002D10DC">
              <w:rPr>
                <w:rFonts w:ascii="Times New Roman" w:hAnsi="Times New Roman" w:cs="Times New Roman"/>
                <w:sz w:val="18"/>
                <w:szCs w:val="18"/>
              </w:rPr>
              <w:t>udržanie výmery biotopu v ÚEV.</w:t>
            </w:r>
            <w:r>
              <w:rPr>
                <w:rFonts w:ascii="Times New Roman" w:hAnsi="Times New Roman" w:cs="Times New Roman"/>
                <w:sz w:val="18"/>
                <w:szCs w:val="18"/>
              </w:rPr>
              <w:t xml:space="preserve"> Pôvodne bola udávaná výmera 41,3 ha</w:t>
            </w:r>
            <w:r w:rsidR="00DF4D9E">
              <w:rPr>
                <w:rFonts w:ascii="Times New Roman" w:hAnsi="Times New Roman" w:cs="Times New Roman"/>
                <w:sz w:val="18"/>
                <w:szCs w:val="18"/>
              </w:rPr>
              <w:t>, ktorá bola nadhodnotená</w:t>
            </w:r>
            <w:r>
              <w:rPr>
                <w:rFonts w:ascii="Times New Roman" w:hAnsi="Times New Roman" w:cs="Times New Roman"/>
                <w:sz w:val="18"/>
                <w:szCs w:val="18"/>
              </w:rPr>
              <w:t>.</w:t>
            </w:r>
          </w:p>
        </w:tc>
      </w:tr>
      <w:tr w:rsidR="00017747" w:rsidRPr="002D10DC" w14:paraId="4B1D7C90" w14:textId="77777777" w:rsidTr="00017747">
        <w:trPr>
          <w:trHeight w:val="179"/>
          <w:jc w:val="center"/>
        </w:trPr>
        <w:tc>
          <w:tcPr>
            <w:tcW w:w="1695" w:type="dxa"/>
            <w:tcMar>
              <w:top w:w="100" w:type="dxa"/>
              <w:left w:w="100" w:type="dxa"/>
              <w:bottom w:w="100" w:type="dxa"/>
              <w:right w:w="100" w:type="dxa"/>
            </w:tcMar>
          </w:tcPr>
          <w:p w14:paraId="23444286" w14:textId="77777777" w:rsidR="00017747" w:rsidRPr="002D10DC" w:rsidRDefault="00017747"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0CB8D916" w14:textId="77777777" w:rsidR="00017747" w:rsidRPr="002D10DC" w:rsidRDefault="00017747" w:rsidP="00BF71DA">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2064" w:type="dxa"/>
            <w:tcMar>
              <w:top w:w="100" w:type="dxa"/>
              <w:left w:w="100" w:type="dxa"/>
              <w:bottom w:w="100" w:type="dxa"/>
              <w:right w:w="100" w:type="dxa"/>
            </w:tcMar>
          </w:tcPr>
          <w:p w14:paraId="2A6CE2A2" w14:textId="77777777" w:rsidR="00017747" w:rsidRPr="002D10DC" w:rsidRDefault="00017747" w:rsidP="00BF71DA">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2E3F18D3" w14:textId="77777777" w:rsidR="00017747" w:rsidRPr="002D10DC" w:rsidRDefault="00017747" w:rsidP="00BF71DA">
            <w:pPr>
              <w:spacing w:line="240" w:lineRule="auto"/>
              <w:jc w:val="center"/>
              <w:rPr>
                <w:rFonts w:ascii="Times New Roman" w:hAnsi="Times New Roman" w:cs="Times New Roman"/>
                <w:sz w:val="18"/>
                <w:szCs w:val="18"/>
                <w:vertAlign w:val="superscript"/>
              </w:rPr>
            </w:pPr>
          </w:p>
        </w:tc>
        <w:tc>
          <w:tcPr>
            <w:tcW w:w="4115" w:type="dxa"/>
            <w:tcMar>
              <w:top w:w="100" w:type="dxa"/>
              <w:left w:w="100" w:type="dxa"/>
              <w:bottom w:w="100" w:type="dxa"/>
              <w:right w:w="100" w:type="dxa"/>
            </w:tcMar>
          </w:tcPr>
          <w:p w14:paraId="45A8246E" w14:textId="77777777" w:rsidR="00017747" w:rsidRPr="002D10DC" w:rsidRDefault="00017747"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5E8A5844" w14:textId="77777777" w:rsidR="00017747" w:rsidRPr="002D10DC" w:rsidRDefault="00017747" w:rsidP="00BF71DA">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7C690D67" w14:textId="77777777" w:rsidR="00017747" w:rsidRPr="002D10DC" w:rsidRDefault="00017747" w:rsidP="00BF71DA">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lastRenderedPageBreak/>
              <w:t xml:space="preserve">Abies alba &lt;5%, Alnus glutinosa, A. incana, </w:t>
            </w:r>
            <w:r w:rsidRPr="002D10DC">
              <w:rPr>
                <w:rFonts w:ascii="Times New Roman" w:hAnsi="Times New Roman" w:cs="Times New Roman"/>
                <w:b/>
                <w:i/>
                <w:sz w:val="18"/>
                <w:szCs w:val="18"/>
              </w:rPr>
              <w:t>Betula pubescens, Frangula alnus,</w:t>
            </w:r>
            <w:r w:rsidRPr="002D10DC">
              <w:rPr>
                <w:rFonts w:ascii="Times New Roman" w:hAnsi="Times New Roman" w:cs="Times New Roman"/>
                <w:i/>
                <w:sz w:val="18"/>
                <w:szCs w:val="18"/>
              </w:rPr>
              <w:t xml:space="preserve"> Picea abies &lt;25%, Pinus sylvestris &lt;20%, Populus tremula, Salix spp., Sorbus aucuparia. </w:t>
            </w:r>
          </w:p>
          <w:p w14:paraId="65342D6A" w14:textId="77777777" w:rsidR="00017747" w:rsidRPr="002D10DC" w:rsidRDefault="00017747" w:rsidP="00BF71DA">
            <w:pPr>
              <w:autoSpaceDE w:val="0"/>
              <w:autoSpaceDN w:val="0"/>
              <w:adjustRightInd w:val="0"/>
              <w:jc w:val="both"/>
              <w:rPr>
                <w:rFonts w:ascii="Times New Roman" w:hAnsi="Times New Roman" w:cs="Times New Roman"/>
                <w:b/>
                <w:sz w:val="18"/>
                <w:szCs w:val="18"/>
              </w:rPr>
            </w:pPr>
          </w:p>
          <w:p w14:paraId="33239953" w14:textId="77777777" w:rsidR="00017747" w:rsidRPr="002D10DC" w:rsidRDefault="00017747" w:rsidP="00BF71DA">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77BDE595" w14:textId="77777777" w:rsidR="00017747" w:rsidRPr="002D10DC" w:rsidRDefault="00017747" w:rsidP="00BF71DA">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Betula pubescens, 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 Pinus mugo, P. sylvestris &lt;20%, Populus tremula, Salix spp., Sorbus aucuparia. </w:t>
            </w:r>
          </w:p>
        </w:tc>
      </w:tr>
      <w:tr w:rsidR="00017747" w:rsidRPr="002D10DC" w14:paraId="6A520509" w14:textId="77777777" w:rsidTr="00017747">
        <w:trPr>
          <w:trHeight w:val="173"/>
          <w:jc w:val="center"/>
        </w:trPr>
        <w:tc>
          <w:tcPr>
            <w:tcW w:w="1695" w:type="dxa"/>
            <w:tcMar>
              <w:top w:w="100" w:type="dxa"/>
              <w:left w:w="100" w:type="dxa"/>
              <w:bottom w:w="100" w:type="dxa"/>
              <w:right w:w="100" w:type="dxa"/>
            </w:tcMar>
          </w:tcPr>
          <w:p w14:paraId="45408ED5" w14:textId="77777777" w:rsidR="00017747" w:rsidRPr="002D10DC" w:rsidRDefault="00017747"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lastRenderedPageBreak/>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58B45825" w14:textId="77777777" w:rsidR="00017747" w:rsidRPr="002D10DC" w:rsidRDefault="00017747" w:rsidP="00BF71DA">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2064" w:type="dxa"/>
            <w:tcMar>
              <w:top w:w="100" w:type="dxa"/>
              <w:left w:w="100" w:type="dxa"/>
              <w:bottom w:w="100" w:type="dxa"/>
              <w:right w:w="100" w:type="dxa"/>
            </w:tcMar>
          </w:tcPr>
          <w:p w14:paraId="19A66A52" w14:textId="77777777" w:rsidR="00017747" w:rsidRPr="002D10DC" w:rsidRDefault="00017747" w:rsidP="00BF71DA">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4115" w:type="dxa"/>
            <w:tcMar>
              <w:top w:w="100" w:type="dxa"/>
              <w:left w:w="100" w:type="dxa"/>
              <w:bottom w:w="100" w:type="dxa"/>
              <w:right w:w="100" w:type="dxa"/>
            </w:tcMar>
          </w:tcPr>
          <w:p w14:paraId="20498E54" w14:textId="77777777" w:rsidR="00017747" w:rsidRPr="002D10DC" w:rsidRDefault="00017747" w:rsidP="00BF71DA">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40E5EB61" w14:textId="77777777" w:rsidR="00017747" w:rsidRPr="002D10DC" w:rsidRDefault="00017747" w:rsidP="00BF71DA">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Ls7.1 Rašeliniskové brezové lesíky:</w:t>
            </w:r>
          </w:p>
          <w:p w14:paraId="4F83D14A" w14:textId="77777777" w:rsidR="00017747" w:rsidRPr="002D10DC" w:rsidRDefault="00017747" w:rsidP="00BF71DA">
            <w:pPr>
              <w:spacing w:line="240" w:lineRule="auto"/>
              <w:jc w:val="both"/>
              <w:rPr>
                <w:rFonts w:ascii="Times New Roman" w:hAnsi="Times New Roman" w:cs="Times New Roman"/>
                <w:i/>
                <w:sz w:val="18"/>
                <w:szCs w:val="18"/>
              </w:rPr>
            </w:pPr>
            <w:r w:rsidRPr="002D10DC">
              <w:rPr>
                <w:rFonts w:ascii="Times New Roman" w:hAnsi="Times New Roman" w:cs="Times New Roman"/>
                <w:i/>
                <w:sz w:val="18"/>
                <w:szCs w:val="18"/>
              </w:rPr>
              <w:t>Carex canescens, Comarum palustre, Dryopteris carthusiana, Eriophorium vaginatum, Molinia caerulea agg., Oxycoccus palustris, Trientalis europaea, Vaccinium myrtillus.</w:t>
            </w:r>
          </w:p>
          <w:p w14:paraId="0F00D0B0" w14:textId="77777777" w:rsidR="00017747" w:rsidRPr="002D10DC" w:rsidRDefault="00017747" w:rsidP="00BF71DA">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Calliergon stramineum, Polytrichum strictum, Sphagnum fallax, S. flexuosum, S. magellanicum, S. palustre, S. squarrosum, Warnstorfia exannulata, W. fluitans.</w:t>
            </w:r>
          </w:p>
          <w:p w14:paraId="2D52AA62" w14:textId="77777777" w:rsidR="00017747" w:rsidRPr="002D10DC" w:rsidRDefault="00017747" w:rsidP="00BF71DA">
            <w:pPr>
              <w:spacing w:line="240" w:lineRule="auto"/>
              <w:jc w:val="both"/>
              <w:rPr>
                <w:rFonts w:ascii="Times New Roman" w:hAnsi="Times New Roman" w:cs="Times New Roman"/>
                <w:sz w:val="18"/>
                <w:szCs w:val="18"/>
              </w:rPr>
            </w:pPr>
          </w:p>
          <w:p w14:paraId="4C14444F" w14:textId="77777777" w:rsidR="00017747" w:rsidRPr="002D10DC" w:rsidRDefault="00017747" w:rsidP="00BF71DA">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408D55DA" w14:textId="77777777" w:rsidR="00017747" w:rsidRPr="002D10DC" w:rsidRDefault="00017747" w:rsidP="00BF71DA">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Calamagrostis villosa, Carex canescens, Equisetum sylvaticum, Eriophorum angustifolium, </w:t>
            </w:r>
            <w:r w:rsidRPr="002D10DC">
              <w:rPr>
                <w:rFonts w:ascii="Times New Roman" w:hAnsi="Times New Roman" w:cs="Times New Roman"/>
                <w:b/>
                <w:sz w:val="18"/>
                <w:szCs w:val="18"/>
              </w:rPr>
              <w:t>E. vaginatum,</w:t>
            </w:r>
            <w:r w:rsidRPr="002D10DC">
              <w:rPr>
                <w:rFonts w:ascii="Times New Roman" w:hAnsi="Times New Roman" w:cs="Times New Roman"/>
                <w:sz w:val="18"/>
                <w:szCs w:val="18"/>
              </w:rPr>
              <w:t xml:space="preserve"> Listera cordata, Luzula luzuloides, </w:t>
            </w:r>
          </w:p>
          <w:p w14:paraId="09236D28" w14:textId="77777777" w:rsidR="00017747" w:rsidRPr="002D10DC" w:rsidRDefault="00017747" w:rsidP="00BF71DA">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Lycopodium annotinum, Trientalis europea, </w:t>
            </w:r>
            <w:r w:rsidRPr="002D10DC">
              <w:rPr>
                <w:rFonts w:ascii="Times New Roman" w:hAnsi="Times New Roman" w:cs="Times New Roman"/>
                <w:b/>
                <w:sz w:val="18"/>
                <w:szCs w:val="18"/>
              </w:rPr>
              <w:t>Vaccinium myrtillus,</w:t>
            </w:r>
            <w:r w:rsidRPr="002D10DC">
              <w:rPr>
                <w:rFonts w:ascii="Times New Roman" w:hAnsi="Times New Roman" w:cs="Times New Roman"/>
                <w:sz w:val="18"/>
                <w:szCs w:val="18"/>
              </w:rPr>
              <w:t xml:space="preserve"> V. vitis-idaea.</w:t>
            </w:r>
          </w:p>
          <w:p w14:paraId="5ECC9A8D" w14:textId="501D1F16" w:rsidR="00017747" w:rsidRPr="002D10DC" w:rsidRDefault="00017747" w:rsidP="00BF71DA">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tc>
      </w:tr>
      <w:tr w:rsidR="00017747" w:rsidRPr="002D10DC" w14:paraId="25FFCEE1" w14:textId="77777777" w:rsidTr="00017747">
        <w:trPr>
          <w:trHeight w:val="114"/>
          <w:jc w:val="center"/>
        </w:trPr>
        <w:tc>
          <w:tcPr>
            <w:tcW w:w="1695" w:type="dxa"/>
            <w:tcMar>
              <w:top w:w="100" w:type="dxa"/>
              <w:left w:w="100" w:type="dxa"/>
              <w:bottom w:w="100" w:type="dxa"/>
              <w:right w:w="100" w:type="dxa"/>
            </w:tcMar>
          </w:tcPr>
          <w:p w14:paraId="67982719" w14:textId="77777777" w:rsidR="00017747" w:rsidRPr="002D10DC" w:rsidRDefault="00017747"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5320DB73" w14:textId="77777777" w:rsidR="00017747" w:rsidRPr="002D10DC" w:rsidRDefault="00017747" w:rsidP="00BF71DA">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2064" w:type="dxa"/>
            <w:tcMar>
              <w:top w:w="100" w:type="dxa"/>
              <w:left w:w="100" w:type="dxa"/>
              <w:bottom w:w="100" w:type="dxa"/>
              <w:right w:w="100" w:type="dxa"/>
            </w:tcMar>
            <w:vAlign w:val="bottom"/>
          </w:tcPr>
          <w:p w14:paraId="2E8F9DCD" w14:textId="77777777" w:rsidR="00017747" w:rsidRPr="002D10DC" w:rsidRDefault="00017747" w:rsidP="00BF71DA">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menej ako 1 %</w:t>
            </w:r>
          </w:p>
        </w:tc>
        <w:tc>
          <w:tcPr>
            <w:tcW w:w="4115" w:type="dxa"/>
            <w:tcMar>
              <w:top w:w="100" w:type="dxa"/>
              <w:left w:w="100" w:type="dxa"/>
              <w:bottom w:w="100" w:type="dxa"/>
              <w:right w:w="100" w:type="dxa"/>
            </w:tcMar>
            <w:vAlign w:val="bottom"/>
          </w:tcPr>
          <w:p w14:paraId="56A57ED6" w14:textId="77777777" w:rsidR="00017747" w:rsidRPr="002D10DC" w:rsidRDefault="00017747" w:rsidP="00BF71DA">
            <w:pPr>
              <w:spacing w:line="240" w:lineRule="auto"/>
              <w:jc w:val="both"/>
              <w:rPr>
                <w:rFonts w:ascii="Times New Roman" w:hAnsi="Times New Roman" w:cs="Times New Roman"/>
                <w:sz w:val="18"/>
                <w:szCs w:val="18"/>
              </w:rPr>
            </w:pPr>
            <w:r w:rsidRPr="002D10DC">
              <w:rPr>
                <w:rFonts w:ascii="Times New Roman" w:hAnsi="Times New Roman" w:cs="Times New Roman"/>
                <w:color w:val="000000"/>
                <w:sz w:val="18"/>
                <w:szCs w:val="18"/>
              </w:rPr>
              <w:t>Minimálne zastúpenie alochtónnych druhov – klony topoľov a inváznych druhov drevín v biotope (</w:t>
            </w:r>
            <w:r w:rsidRPr="002D10DC">
              <w:rPr>
                <w:rFonts w:ascii="Times New Roman" w:hAnsi="Times New Roman" w:cs="Times New Roman"/>
                <w:i/>
                <w:color w:val="000000"/>
                <w:sz w:val="18"/>
                <w:szCs w:val="18"/>
              </w:rPr>
              <w:t>Negundo aceroides, Aulanthus altissima</w:t>
            </w:r>
            <w:r w:rsidRPr="002D10DC">
              <w:rPr>
                <w:rFonts w:ascii="Times New Roman" w:hAnsi="Times New Roman" w:cs="Times New Roman"/>
                <w:color w:val="000000"/>
                <w:sz w:val="18"/>
                <w:szCs w:val="18"/>
              </w:rPr>
              <w:t>) a bylín (</w:t>
            </w:r>
            <w:r w:rsidRPr="002D10DC">
              <w:rPr>
                <w:rFonts w:ascii="Times New Roman" w:hAnsi="Times New Roman" w:cs="Times New Roman"/>
                <w:i/>
                <w:color w:val="000000"/>
                <w:sz w:val="18"/>
                <w:szCs w:val="18"/>
              </w:rPr>
              <w:t>Fallopia sp., Impatiens glandulifera, Aster sp., Solidago giganthea</w:t>
            </w:r>
            <w:r w:rsidRPr="002D10DC">
              <w:rPr>
                <w:rFonts w:ascii="Times New Roman" w:hAnsi="Times New Roman" w:cs="Times New Roman"/>
                <w:color w:val="000000"/>
                <w:sz w:val="18"/>
                <w:szCs w:val="18"/>
              </w:rPr>
              <w:t>)</w:t>
            </w:r>
          </w:p>
        </w:tc>
      </w:tr>
      <w:tr w:rsidR="00017747" w:rsidRPr="002D10DC" w14:paraId="0F5F2616" w14:textId="77777777" w:rsidTr="00017747">
        <w:trPr>
          <w:trHeight w:val="114"/>
          <w:jc w:val="center"/>
        </w:trPr>
        <w:tc>
          <w:tcPr>
            <w:tcW w:w="1695" w:type="dxa"/>
            <w:tcMar>
              <w:top w:w="100" w:type="dxa"/>
              <w:left w:w="100" w:type="dxa"/>
              <w:bottom w:w="100" w:type="dxa"/>
              <w:right w:w="100" w:type="dxa"/>
            </w:tcMar>
          </w:tcPr>
          <w:p w14:paraId="61B0603C" w14:textId="77777777" w:rsidR="00017747" w:rsidRPr="002D10DC" w:rsidRDefault="00017747" w:rsidP="00BF71DA">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4668B71D" w14:textId="77777777" w:rsidR="00017747" w:rsidRPr="002D10DC" w:rsidRDefault="00017747" w:rsidP="00BF71DA">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2064" w:type="dxa"/>
            <w:tcMar>
              <w:top w:w="100" w:type="dxa"/>
              <w:left w:w="100" w:type="dxa"/>
              <w:bottom w:w="100" w:type="dxa"/>
              <w:right w:w="100" w:type="dxa"/>
            </w:tcMar>
            <w:vAlign w:val="bottom"/>
          </w:tcPr>
          <w:p w14:paraId="3A459ACB" w14:textId="77777777" w:rsidR="00017747" w:rsidRPr="002D10DC" w:rsidRDefault="00017747" w:rsidP="00BF71DA">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1B502D9F" w14:textId="77777777" w:rsidR="00017747" w:rsidRPr="002D10DC" w:rsidRDefault="00017747" w:rsidP="00BF71DA">
            <w:pPr>
              <w:spacing w:line="240" w:lineRule="auto"/>
              <w:jc w:val="center"/>
              <w:rPr>
                <w:rFonts w:ascii="Times New Roman" w:hAnsi="Times New Roman" w:cs="Times New Roman"/>
                <w:color w:val="000000"/>
                <w:sz w:val="18"/>
                <w:szCs w:val="18"/>
              </w:rPr>
            </w:pPr>
          </w:p>
          <w:p w14:paraId="6DF2F85D" w14:textId="77777777" w:rsidR="00017747" w:rsidRPr="002D10DC" w:rsidRDefault="00017747" w:rsidP="00BF71DA">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4115" w:type="dxa"/>
            <w:tcMar>
              <w:top w:w="100" w:type="dxa"/>
              <w:left w:w="100" w:type="dxa"/>
              <w:bottom w:w="100" w:type="dxa"/>
              <w:right w:w="100" w:type="dxa"/>
            </w:tcMar>
            <w:vAlign w:val="bottom"/>
          </w:tcPr>
          <w:p w14:paraId="1D2EEC31" w14:textId="77777777" w:rsidR="00017747" w:rsidRPr="002D10DC" w:rsidRDefault="00017747" w:rsidP="00BF71DA">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2C27D690" w14:textId="77777777" w:rsidR="00017747" w:rsidRPr="002D10DC" w:rsidRDefault="00017747" w:rsidP="00BF71DA">
            <w:pPr>
              <w:spacing w:line="240" w:lineRule="auto"/>
              <w:rPr>
                <w:rFonts w:ascii="Times New Roman" w:hAnsi="Times New Roman" w:cs="Times New Roman"/>
                <w:sz w:val="18"/>
                <w:szCs w:val="18"/>
              </w:rPr>
            </w:pPr>
          </w:p>
        </w:tc>
      </w:tr>
    </w:tbl>
    <w:p w14:paraId="08B8CAA0" w14:textId="77777777" w:rsidR="00BC5174" w:rsidRDefault="00BC5174" w:rsidP="00BC5174">
      <w:pPr>
        <w:spacing w:line="240" w:lineRule="auto"/>
        <w:ind w:left="-142"/>
        <w:rPr>
          <w:rFonts w:ascii="Times New Roman" w:hAnsi="Times New Roman" w:cs="Times New Roman"/>
          <w:color w:val="000000"/>
          <w:sz w:val="24"/>
          <w:szCs w:val="24"/>
        </w:rPr>
      </w:pPr>
    </w:p>
    <w:p w14:paraId="60ED4BD0" w14:textId="694A2FC5" w:rsidR="00017747" w:rsidRPr="00775056" w:rsidRDefault="00017747" w:rsidP="00017747">
      <w:pPr>
        <w:pStyle w:val="Zkladntext"/>
        <w:widowControl w:val="0"/>
        <w:spacing w:after="120"/>
        <w:jc w:val="both"/>
        <w:rPr>
          <w:b w:val="0"/>
          <w:color w:val="000000"/>
          <w:shd w:val="clear" w:color="auto" w:fill="FFFFFF"/>
        </w:rPr>
      </w:pPr>
      <w:r>
        <w:rPr>
          <w:b w:val="0"/>
          <w:color w:val="000000"/>
        </w:rPr>
        <w:t xml:space="preserve">Zlepšenie </w:t>
      </w:r>
      <w:r w:rsidRPr="00775056">
        <w:rPr>
          <w:b w:val="0"/>
          <w:color w:val="000000"/>
        </w:rPr>
        <w:t xml:space="preserve">stavu </w:t>
      </w:r>
      <w:r w:rsidRPr="00775056">
        <w:rPr>
          <w:color w:val="000000"/>
        </w:rPr>
        <w:t>biotopu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017747" w:rsidRPr="00354686" w14:paraId="49BD9848" w14:textId="77777777" w:rsidTr="00BF71DA">
        <w:trPr>
          <w:jc w:val="center"/>
        </w:trPr>
        <w:tc>
          <w:tcPr>
            <w:tcW w:w="2420" w:type="dxa"/>
            <w:tcMar>
              <w:top w:w="100" w:type="dxa"/>
              <w:left w:w="100" w:type="dxa"/>
              <w:bottom w:w="100" w:type="dxa"/>
              <w:right w:w="100" w:type="dxa"/>
            </w:tcMar>
          </w:tcPr>
          <w:p w14:paraId="0A824DD9" w14:textId="77777777" w:rsidR="00017747" w:rsidRPr="00354686" w:rsidRDefault="00017747" w:rsidP="00BF71DA">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3F124CB" w14:textId="77777777" w:rsidR="00017747" w:rsidRPr="00354686" w:rsidRDefault="00017747" w:rsidP="00BF71DA">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51D6AF9" w14:textId="77777777" w:rsidR="00017747" w:rsidRPr="00354686" w:rsidRDefault="00017747" w:rsidP="00BF71DA">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249D832A" w14:textId="77777777" w:rsidR="00017747" w:rsidRPr="00354686" w:rsidRDefault="00017747" w:rsidP="00BF71DA">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017747" w:rsidRPr="00354686" w14:paraId="7B3286DE" w14:textId="77777777" w:rsidTr="00BF71DA">
        <w:trPr>
          <w:trHeight w:val="275"/>
          <w:jc w:val="center"/>
        </w:trPr>
        <w:tc>
          <w:tcPr>
            <w:tcW w:w="2420" w:type="dxa"/>
            <w:tcMar>
              <w:top w:w="100" w:type="dxa"/>
              <w:left w:w="100" w:type="dxa"/>
              <w:bottom w:w="100" w:type="dxa"/>
              <w:right w:w="100" w:type="dxa"/>
            </w:tcMar>
          </w:tcPr>
          <w:p w14:paraId="0987DA93" w14:textId="77777777" w:rsidR="00017747" w:rsidRPr="00354686" w:rsidRDefault="00017747" w:rsidP="00017747">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3BD8F9C4" w14:textId="77777777" w:rsidR="00017747" w:rsidRPr="00354686" w:rsidRDefault="00017747" w:rsidP="00017747">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0DF2AF2B" w14:textId="3C6610FA" w:rsidR="00017747" w:rsidRPr="00354686" w:rsidRDefault="00017747" w:rsidP="00017747">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Neznáma, nebolo potvrdená mapovaním</w:t>
            </w:r>
          </w:p>
        </w:tc>
        <w:tc>
          <w:tcPr>
            <w:tcW w:w="4121" w:type="dxa"/>
            <w:tcMar>
              <w:top w:w="100" w:type="dxa"/>
              <w:left w:w="100" w:type="dxa"/>
              <w:bottom w:w="100" w:type="dxa"/>
              <w:right w:w="100" w:type="dxa"/>
            </w:tcMar>
          </w:tcPr>
          <w:p w14:paraId="3236CBBB" w14:textId="2F8D5E99" w:rsidR="00017747" w:rsidRPr="00354686" w:rsidRDefault="00017747" w:rsidP="0001774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Predmetný biotop nebol počas mapovania </w:t>
            </w:r>
            <w:r w:rsidRPr="002D10DC">
              <w:rPr>
                <w:rFonts w:ascii="Times New Roman" w:hAnsi="Times New Roman" w:cs="Times New Roman"/>
                <w:sz w:val="18"/>
                <w:szCs w:val="18"/>
              </w:rPr>
              <w:t>v</w:t>
            </w:r>
            <w:r>
              <w:rPr>
                <w:rFonts w:ascii="Times New Roman" w:hAnsi="Times New Roman" w:cs="Times New Roman"/>
                <w:sz w:val="18"/>
                <w:szCs w:val="18"/>
              </w:rPr>
              <w:t> </w:t>
            </w:r>
            <w:r w:rsidRPr="002D10DC">
              <w:rPr>
                <w:rFonts w:ascii="Times New Roman" w:hAnsi="Times New Roman" w:cs="Times New Roman"/>
                <w:sz w:val="18"/>
                <w:szCs w:val="18"/>
              </w:rPr>
              <w:t>ÚEV</w:t>
            </w:r>
            <w:r>
              <w:rPr>
                <w:rFonts w:ascii="Times New Roman" w:hAnsi="Times New Roman" w:cs="Times New Roman"/>
                <w:sz w:val="18"/>
                <w:szCs w:val="18"/>
              </w:rPr>
              <w:t xml:space="preserve"> zaznamenaný</w:t>
            </w:r>
            <w:r w:rsidRPr="002D10DC">
              <w:rPr>
                <w:rFonts w:ascii="Times New Roman" w:hAnsi="Times New Roman" w:cs="Times New Roman"/>
                <w:sz w:val="18"/>
                <w:szCs w:val="18"/>
              </w:rPr>
              <w:t>.</w:t>
            </w:r>
            <w:r>
              <w:rPr>
                <w:rFonts w:ascii="Times New Roman" w:hAnsi="Times New Roman" w:cs="Times New Roman"/>
                <w:sz w:val="18"/>
                <w:szCs w:val="18"/>
              </w:rPr>
              <w:t xml:space="preserve"> Pôvodne</w:t>
            </w:r>
            <w:r>
              <w:rPr>
                <w:rFonts w:ascii="Times New Roman" w:hAnsi="Times New Roman" w:cs="Times New Roman"/>
                <w:sz w:val="18"/>
                <w:szCs w:val="18"/>
              </w:rPr>
              <w:t xml:space="preserve"> bola udávaná výmera 8,5</w:t>
            </w:r>
            <w:r>
              <w:rPr>
                <w:rFonts w:ascii="Times New Roman" w:hAnsi="Times New Roman" w:cs="Times New Roman"/>
                <w:sz w:val="18"/>
                <w:szCs w:val="18"/>
              </w:rPr>
              <w:t xml:space="preserve"> ha.</w:t>
            </w:r>
          </w:p>
        </w:tc>
      </w:tr>
      <w:tr w:rsidR="00017747" w:rsidRPr="00354686" w14:paraId="6CF41615" w14:textId="77777777" w:rsidTr="00BF71DA">
        <w:trPr>
          <w:trHeight w:val="179"/>
          <w:jc w:val="center"/>
        </w:trPr>
        <w:tc>
          <w:tcPr>
            <w:tcW w:w="2420" w:type="dxa"/>
            <w:tcMar>
              <w:top w:w="100" w:type="dxa"/>
              <w:left w:w="100" w:type="dxa"/>
              <w:bottom w:w="100" w:type="dxa"/>
              <w:right w:w="100" w:type="dxa"/>
            </w:tcMar>
            <w:vAlign w:val="bottom"/>
          </w:tcPr>
          <w:p w14:paraId="5C6CECDB" w14:textId="77777777" w:rsidR="00017747" w:rsidRPr="00354686" w:rsidRDefault="00017747" w:rsidP="00BF71DA">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9C77149" w14:textId="77777777" w:rsidR="00017747" w:rsidRPr="00354686" w:rsidRDefault="00017747" w:rsidP="00BF71DA">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351F4A8" w14:textId="77777777" w:rsidR="00017747" w:rsidRPr="00354686" w:rsidRDefault="00017747" w:rsidP="00BF71DA">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0A23A388" w14:textId="77777777" w:rsidR="00017747" w:rsidRPr="00354686" w:rsidRDefault="00017747" w:rsidP="00BF71DA">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14454B5C" w14:textId="77777777" w:rsidR="00017747" w:rsidRPr="00354686" w:rsidRDefault="00017747" w:rsidP="00BF71DA">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4168CFAE" w14:textId="77777777" w:rsidR="00017747" w:rsidRPr="00AE6C2D" w:rsidRDefault="00017747" w:rsidP="00BF71DA">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017747" w:rsidRPr="00354686" w14:paraId="32E18417" w14:textId="77777777" w:rsidTr="00BF71DA">
        <w:trPr>
          <w:trHeight w:val="173"/>
          <w:jc w:val="center"/>
        </w:trPr>
        <w:tc>
          <w:tcPr>
            <w:tcW w:w="2420" w:type="dxa"/>
            <w:tcMar>
              <w:top w:w="100" w:type="dxa"/>
              <w:left w:w="100" w:type="dxa"/>
              <w:bottom w:w="100" w:type="dxa"/>
              <w:right w:w="100" w:type="dxa"/>
            </w:tcMar>
            <w:vAlign w:val="bottom"/>
          </w:tcPr>
          <w:p w14:paraId="6B001598" w14:textId="77777777" w:rsidR="00017747" w:rsidRPr="00354686" w:rsidRDefault="00017747" w:rsidP="00BF71DA">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D494CB2" w14:textId="77777777" w:rsidR="00017747" w:rsidRPr="00354686" w:rsidRDefault="00017747" w:rsidP="00BF71DA">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001038D6" w14:textId="77777777" w:rsidR="00017747" w:rsidRPr="00354686" w:rsidRDefault="00017747" w:rsidP="00BF71DA">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09611A13" w14:textId="77777777" w:rsidR="00017747" w:rsidRPr="00354686" w:rsidRDefault="00017747" w:rsidP="00BF71DA">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6D320472" w14:textId="77777777" w:rsidR="00017747" w:rsidRPr="00354686" w:rsidRDefault="00017747" w:rsidP="00BF71DA">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017747" w:rsidRPr="00354686" w14:paraId="70C016D2" w14:textId="77777777" w:rsidTr="00BF71DA">
        <w:trPr>
          <w:trHeight w:val="114"/>
          <w:jc w:val="center"/>
        </w:trPr>
        <w:tc>
          <w:tcPr>
            <w:tcW w:w="2420" w:type="dxa"/>
            <w:tcMar>
              <w:top w:w="100" w:type="dxa"/>
              <w:left w:w="100" w:type="dxa"/>
              <w:bottom w:w="100" w:type="dxa"/>
              <w:right w:w="100" w:type="dxa"/>
            </w:tcMar>
            <w:vAlign w:val="bottom"/>
          </w:tcPr>
          <w:p w14:paraId="109545BE" w14:textId="77777777" w:rsidR="00017747" w:rsidRPr="00354686" w:rsidRDefault="00017747" w:rsidP="00BF71DA">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49A14644" w14:textId="77777777" w:rsidR="00017747" w:rsidRPr="00354686" w:rsidRDefault="00017747"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4B117A0A" w14:textId="77777777" w:rsidR="00017747" w:rsidRPr="00354686" w:rsidRDefault="00017747"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7883BB94" w14:textId="77777777" w:rsidR="00017747" w:rsidRPr="00354686" w:rsidRDefault="00017747" w:rsidP="00BF71DA">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017747" w:rsidRPr="00354686" w14:paraId="56321993" w14:textId="77777777" w:rsidTr="00BF71DA">
        <w:trPr>
          <w:trHeight w:val="114"/>
          <w:jc w:val="center"/>
        </w:trPr>
        <w:tc>
          <w:tcPr>
            <w:tcW w:w="2420" w:type="dxa"/>
            <w:tcMar>
              <w:top w:w="100" w:type="dxa"/>
              <w:left w:w="100" w:type="dxa"/>
              <w:bottom w:w="100" w:type="dxa"/>
              <w:right w:w="100" w:type="dxa"/>
            </w:tcMar>
            <w:vAlign w:val="bottom"/>
          </w:tcPr>
          <w:p w14:paraId="14387273" w14:textId="77777777" w:rsidR="00017747" w:rsidRPr="00775056" w:rsidRDefault="00017747"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548B5881" w14:textId="6DEB5501" w:rsidR="00017747" w:rsidRPr="00354686" w:rsidRDefault="00017747" w:rsidP="00017747">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w:t>
            </w:r>
            <w:r>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00CF2595" w14:textId="77777777" w:rsidR="00017747" w:rsidRPr="00354686" w:rsidRDefault="00017747"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5E17B01" w14:textId="77777777" w:rsidR="00017747" w:rsidRPr="00354686" w:rsidRDefault="00017747"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6389FD8" w14:textId="77777777" w:rsidR="00017747" w:rsidRPr="00354686" w:rsidRDefault="00017747" w:rsidP="00BF71DA">
            <w:pPr>
              <w:spacing w:line="240" w:lineRule="auto"/>
              <w:jc w:val="center"/>
              <w:rPr>
                <w:rFonts w:ascii="Times New Roman" w:hAnsi="Times New Roman" w:cs="Times New Roman"/>
                <w:sz w:val="18"/>
                <w:szCs w:val="18"/>
              </w:rPr>
            </w:pPr>
          </w:p>
          <w:p w14:paraId="5558F593" w14:textId="77777777" w:rsidR="00017747" w:rsidRPr="00354686" w:rsidRDefault="00017747"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50D1F14D" w14:textId="77777777" w:rsidR="00017747" w:rsidRPr="00775056" w:rsidRDefault="00017747"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2122FC34" w14:textId="77777777" w:rsidR="00017747" w:rsidRPr="00354686" w:rsidRDefault="00017747" w:rsidP="00BF71DA">
            <w:pPr>
              <w:spacing w:line="240" w:lineRule="auto"/>
              <w:rPr>
                <w:rFonts w:ascii="Times New Roman" w:hAnsi="Times New Roman" w:cs="Times New Roman"/>
                <w:sz w:val="18"/>
                <w:szCs w:val="18"/>
              </w:rPr>
            </w:pPr>
          </w:p>
        </w:tc>
      </w:tr>
    </w:tbl>
    <w:p w14:paraId="69F9D009" w14:textId="77777777" w:rsidR="009E2936" w:rsidRDefault="009E2936" w:rsidP="007624B5">
      <w:pPr>
        <w:spacing w:line="240" w:lineRule="auto"/>
        <w:rPr>
          <w:rFonts w:ascii="Times New Roman" w:hAnsi="Times New Roman" w:cs="Times New Roman"/>
          <w:color w:val="000000"/>
          <w:sz w:val="24"/>
          <w:szCs w:val="24"/>
        </w:rPr>
      </w:pPr>
    </w:p>
    <w:p w14:paraId="36F042BE" w14:textId="27224D3C" w:rsidR="007624B5" w:rsidRPr="00D33C1D" w:rsidRDefault="007624B5" w:rsidP="00A34A40">
      <w:pPr>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Vo2 (3</w:t>
      </w:r>
      <w:r w:rsidRPr="00D33C1D">
        <w:rPr>
          <w:rFonts w:ascii="Times New Roman" w:hAnsi="Times New Roman" w:cs="Times New Roman"/>
          <w:b/>
          <w:color w:val="000000"/>
          <w:sz w:val="24"/>
          <w:szCs w:val="24"/>
        </w:rPr>
        <w:t>1</w:t>
      </w:r>
      <w:r>
        <w:rPr>
          <w:rFonts w:ascii="Times New Roman" w:hAnsi="Times New Roman" w:cs="Times New Roman"/>
          <w:b/>
          <w:color w:val="000000"/>
          <w:sz w:val="24"/>
          <w:szCs w:val="24"/>
        </w:rPr>
        <w:t>5</w:t>
      </w:r>
      <w:r w:rsidRPr="00D33C1D">
        <w:rPr>
          <w:rFonts w:ascii="Times New Roman" w:hAnsi="Times New Roman" w:cs="Times New Roman"/>
          <w:b/>
          <w:color w:val="000000"/>
          <w:sz w:val="24"/>
          <w:szCs w:val="24"/>
        </w:rPr>
        <w:t xml:space="preserve">0) </w:t>
      </w:r>
      <w:r>
        <w:rPr>
          <w:rFonts w:ascii="Times New Roman" w:hAnsi="Times New Roman" w:cs="Times New Roman"/>
          <w:b/>
          <w:color w:val="000000"/>
          <w:sz w:val="24"/>
          <w:szCs w:val="24"/>
        </w:rPr>
        <w:t xml:space="preserve">Prirodzené eutrofné a mezotrofné stojaté vody s vegetáciou plávajúcich a/alebo ponerených cievnatých rastlín typu </w:t>
      </w:r>
      <w:r>
        <w:rPr>
          <w:rFonts w:ascii="Times New Roman" w:eastAsia="Times New Roman" w:hAnsi="Times New Roman" w:cs="Times New Roman"/>
          <w:b/>
          <w:sz w:val="24"/>
          <w:szCs w:val="24"/>
          <w:lang w:eastAsia="sk-SK"/>
        </w:rPr>
        <w:t xml:space="preserve">Magnopotamion alebo Hydrocharition </w:t>
      </w:r>
      <w:r>
        <w:rPr>
          <w:rFonts w:ascii="Times New Roman" w:eastAsia="Times New Roman" w:hAnsi="Times New Roman" w:cs="Times New Roman"/>
          <w:sz w:val="24"/>
          <w:szCs w:val="24"/>
          <w:lang w:eastAsia="sk-SK"/>
        </w:rPr>
        <w:t>za splnenia nasledovných atribútov:</w:t>
      </w:r>
    </w:p>
    <w:p w14:paraId="3A3D42E6" w14:textId="77777777" w:rsidR="007624B5" w:rsidRDefault="007624B5" w:rsidP="007624B5">
      <w:pPr>
        <w:spacing w:line="240" w:lineRule="auto"/>
        <w:rPr>
          <w:rFonts w:ascii="Times New Roman" w:hAnsi="Times New Roman" w:cs="Times New Roman"/>
          <w:color w:val="000000"/>
          <w:sz w:val="24"/>
          <w:szCs w:val="24"/>
        </w:rPr>
      </w:pPr>
    </w:p>
    <w:tbl>
      <w:tblPr>
        <w:tblW w:w="5078" w:type="pct"/>
        <w:tblInd w:w="-147" w:type="dxa"/>
        <w:tblLayout w:type="fixed"/>
        <w:tblCellMar>
          <w:left w:w="70" w:type="dxa"/>
          <w:right w:w="70" w:type="dxa"/>
        </w:tblCellMar>
        <w:tblLook w:val="04A0" w:firstRow="1" w:lastRow="0" w:firstColumn="1" w:lastColumn="0" w:noHBand="0" w:noVBand="1"/>
      </w:tblPr>
      <w:tblGrid>
        <w:gridCol w:w="1814"/>
        <w:gridCol w:w="1302"/>
        <w:gridCol w:w="1560"/>
        <w:gridCol w:w="4526"/>
      </w:tblGrid>
      <w:tr w:rsidR="007624B5" w:rsidRPr="00B47CC0" w14:paraId="0AA3A70D" w14:textId="77777777" w:rsidTr="00A34A40">
        <w:trPr>
          <w:trHeight w:val="290"/>
        </w:trPr>
        <w:tc>
          <w:tcPr>
            <w:tcW w:w="1814" w:type="dxa"/>
            <w:tcBorders>
              <w:top w:val="single" w:sz="4" w:space="0" w:color="auto"/>
              <w:left w:val="single" w:sz="4" w:space="0" w:color="auto"/>
              <w:bottom w:val="single" w:sz="4" w:space="0" w:color="auto"/>
              <w:right w:val="single" w:sz="4" w:space="0" w:color="auto"/>
            </w:tcBorders>
            <w:hideMark/>
          </w:tcPr>
          <w:p w14:paraId="5B3C3D28" w14:textId="77777777" w:rsidR="007624B5" w:rsidRPr="00B47CC0" w:rsidRDefault="007624B5" w:rsidP="00AF4D70">
            <w:pPr>
              <w:spacing w:line="240" w:lineRule="auto"/>
              <w:rPr>
                <w:rFonts w:ascii="Times New Roman" w:eastAsia="Times New Roman" w:hAnsi="Times New Roman" w:cs="Times New Roman"/>
                <w:color w:val="000000"/>
                <w:sz w:val="20"/>
                <w:szCs w:val="20"/>
                <w:lang w:eastAsia="sk-SK"/>
              </w:rPr>
            </w:pPr>
            <w:r w:rsidRPr="00B47CC0">
              <w:rPr>
                <w:rFonts w:ascii="Times New Roman" w:hAnsi="Times New Roman" w:cs="Times New Roman"/>
                <w:b/>
                <w:color w:val="000000"/>
                <w:sz w:val="20"/>
                <w:szCs w:val="20"/>
              </w:rPr>
              <w:t>Parameter</w:t>
            </w:r>
          </w:p>
        </w:tc>
        <w:tc>
          <w:tcPr>
            <w:tcW w:w="1302" w:type="dxa"/>
            <w:tcBorders>
              <w:top w:val="single" w:sz="4" w:space="0" w:color="auto"/>
              <w:left w:val="nil"/>
              <w:bottom w:val="single" w:sz="4" w:space="0" w:color="auto"/>
              <w:right w:val="single" w:sz="4" w:space="0" w:color="auto"/>
            </w:tcBorders>
            <w:hideMark/>
          </w:tcPr>
          <w:p w14:paraId="31030BF0"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hideMark/>
          </w:tcPr>
          <w:p w14:paraId="5CEDB8F2" w14:textId="77777777" w:rsidR="007624B5" w:rsidRPr="00B47CC0" w:rsidRDefault="007624B5" w:rsidP="00AF4D70">
            <w:pPr>
              <w:spacing w:line="240" w:lineRule="auto"/>
              <w:jc w:val="center"/>
              <w:rPr>
                <w:rFonts w:ascii="Times New Roman" w:eastAsia="Times New Roman" w:hAnsi="Times New Roman" w:cs="Times New Roman"/>
                <w:sz w:val="20"/>
                <w:szCs w:val="20"/>
                <w:lang w:eastAsia="sk-SK"/>
              </w:rPr>
            </w:pPr>
            <w:r w:rsidRPr="00B47CC0">
              <w:rPr>
                <w:rFonts w:ascii="Times New Roman" w:hAnsi="Times New Roman" w:cs="Times New Roman"/>
                <w:b/>
                <w:color w:val="000000"/>
                <w:sz w:val="20"/>
                <w:szCs w:val="20"/>
              </w:rPr>
              <w:t>Cieľová hodnota</w:t>
            </w:r>
          </w:p>
        </w:tc>
        <w:tc>
          <w:tcPr>
            <w:tcW w:w="4527" w:type="dxa"/>
            <w:tcBorders>
              <w:top w:val="single" w:sz="4" w:space="0" w:color="auto"/>
              <w:left w:val="nil"/>
              <w:bottom w:val="single" w:sz="4" w:space="0" w:color="auto"/>
              <w:right w:val="single" w:sz="4" w:space="0" w:color="auto"/>
            </w:tcBorders>
            <w:hideMark/>
          </w:tcPr>
          <w:p w14:paraId="26DD160D"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b/>
                <w:color w:val="000000"/>
                <w:sz w:val="20"/>
                <w:szCs w:val="20"/>
              </w:rPr>
              <w:t>Doplnkové informácie</w:t>
            </w:r>
          </w:p>
        </w:tc>
      </w:tr>
      <w:tr w:rsidR="007624B5" w:rsidRPr="00B47CC0" w14:paraId="30485AAA" w14:textId="77777777" w:rsidTr="00A34A40">
        <w:trPr>
          <w:trHeight w:val="290"/>
        </w:trPr>
        <w:tc>
          <w:tcPr>
            <w:tcW w:w="1814" w:type="dxa"/>
            <w:tcBorders>
              <w:top w:val="single" w:sz="4" w:space="0" w:color="auto"/>
              <w:left w:val="single" w:sz="4" w:space="0" w:color="auto"/>
              <w:bottom w:val="single" w:sz="4" w:space="0" w:color="auto"/>
              <w:right w:val="single" w:sz="4" w:space="0" w:color="auto"/>
            </w:tcBorders>
            <w:vAlign w:val="bottom"/>
            <w:hideMark/>
          </w:tcPr>
          <w:p w14:paraId="434C4549" w14:textId="77777777" w:rsidR="007624B5" w:rsidRPr="00B47CC0" w:rsidRDefault="007624B5" w:rsidP="00AF4D70">
            <w:pPr>
              <w:spacing w:line="240" w:lineRule="auto"/>
              <w:rPr>
                <w:rFonts w:ascii="Times New Roman" w:eastAsia="Times New Roman" w:hAnsi="Times New Roman" w:cs="Times New Roman"/>
                <w:color w:val="000000"/>
                <w:sz w:val="20"/>
                <w:szCs w:val="20"/>
                <w:lang w:eastAsia="sk-SK"/>
              </w:rPr>
            </w:pPr>
            <w:r w:rsidRPr="00B47CC0">
              <w:rPr>
                <w:rFonts w:ascii="Times New Roman" w:hAnsi="Times New Roman" w:cs="Times New Roman"/>
                <w:color w:val="000000"/>
                <w:sz w:val="20"/>
                <w:szCs w:val="20"/>
              </w:rPr>
              <w:t>Výmera biotopu</w:t>
            </w:r>
          </w:p>
        </w:tc>
        <w:tc>
          <w:tcPr>
            <w:tcW w:w="1302" w:type="dxa"/>
            <w:tcBorders>
              <w:top w:val="single" w:sz="4" w:space="0" w:color="auto"/>
              <w:left w:val="nil"/>
              <w:bottom w:val="single" w:sz="4" w:space="0" w:color="auto"/>
              <w:right w:val="single" w:sz="4" w:space="0" w:color="auto"/>
            </w:tcBorders>
            <w:vAlign w:val="bottom"/>
            <w:hideMark/>
          </w:tcPr>
          <w:p w14:paraId="600AD7C3"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 xml:space="preserve">ha </w:t>
            </w:r>
          </w:p>
        </w:tc>
        <w:tc>
          <w:tcPr>
            <w:tcW w:w="1560" w:type="dxa"/>
            <w:tcBorders>
              <w:top w:val="single" w:sz="4" w:space="0" w:color="auto"/>
              <w:left w:val="nil"/>
              <w:bottom w:val="single" w:sz="4" w:space="0" w:color="auto"/>
              <w:right w:val="single" w:sz="4" w:space="0" w:color="auto"/>
            </w:tcBorders>
            <w:vAlign w:val="bottom"/>
            <w:hideMark/>
          </w:tcPr>
          <w:p w14:paraId="1B04304E" w14:textId="5981A42B" w:rsidR="007624B5" w:rsidRPr="00B47CC0" w:rsidRDefault="007624B5" w:rsidP="007624B5">
            <w:pPr>
              <w:spacing w:line="240" w:lineRule="auto"/>
              <w:jc w:val="center"/>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 xml:space="preserve">min. </w:t>
            </w:r>
            <w:r w:rsidR="00DF4D9E">
              <w:rPr>
                <w:rFonts w:ascii="Times New Roman" w:hAnsi="Times New Roman" w:cs="Times New Roman"/>
                <w:sz w:val="20"/>
                <w:szCs w:val="20"/>
              </w:rPr>
              <w:t>41</w:t>
            </w:r>
          </w:p>
        </w:tc>
        <w:tc>
          <w:tcPr>
            <w:tcW w:w="4527" w:type="dxa"/>
            <w:tcBorders>
              <w:top w:val="single" w:sz="4" w:space="0" w:color="auto"/>
              <w:left w:val="nil"/>
              <w:bottom w:val="single" w:sz="4" w:space="0" w:color="auto"/>
              <w:right w:val="single" w:sz="4" w:space="0" w:color="auto"/>
            </w:tcBorders>
            <w:vAlign w:val="bottom"/>
            <w:hideMark/>
          </w:tcPr>
          <w:p w14:paraId="0ABDD95C" w14:textId="5D65E87F"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 xml:space="preserve">Udržať výmeru biotopu na </w:t>
            </w:r>
            <w:r w:rsidR="00DF4D9E">
              <w:rPr>
                <w:rFonts w:ascii="Times New Roman" w:hAnsi="Times New Roman" w:cs="Times New Roman"/>
                <w:sz w:val="20"/>
                <w:szCs w:val="20"/>
              </w:rPr>
              <w:t>41</w:t>
            </w:r>
            <w:r w:rsidRPr="00B47CC0">
              <w:rPr>
                <w:rFonts w:ascii="Times New Roman" w:hAnsi="Times New Roman" w:cs="Times New Roman"/>
                <w:sz w:val="20"/>
                <w:szCs w:val="20"/>
              </w:rPr>
              <w:t xml:space="preserve"> ha vodných plôch</w:t>
            </w:r>
            <w:r w:rsidR="00A34A40">
              <w:rPr>
                <w:rFonts w:ascii="Times New Roman" w:hAnsi="Times New Roman" w:cs="Times New Roman"/>
                <w:sz w:val="20"/>
                <w:szCs w:val="20"/>
              </w:rPr>
              <w:t xml:space="preserve"> (priemer za 5 rokov nakoľko jeho výmer</w:t>
            </w:r>
            <w:r w:rsidR="00DF4D9E">
              <w:rPr>
                <w:rFonts w:ascii="Times New Roman" w:hAnsi="Times New Roman" w:cs="Times New Roman"/>
                <w:sz w:val="20"/>
                <w:szCs w:val="20"/>
              </w:rPr>
              <w:t>a medziročne kolíše od 0 do cca 70</w:t>
            </w:r>
            <w:r w:rsidR="00A34A40">
              <w:rPr>
                <w:rFonts w:ascii="Times New Roman" w:hAnsi="Times New Roman" w:cs="Times New Roman"/>
                <w:sz w:val="20"/>
                <w:szCs w:val="20"/>
              </w:rPr>
              <w:t xml:space="preserve"> ha nakoľko ide o umelú vodnú nádrž. V roku 2022 mapované na cca 0 ha (mimoriadne nízka hlad</w:t>
            </w:r>
            <w:r w:rsidR="00DF4D9E">
              <w:rPr>
                <w:rFonts w:ascii="Times New Roman" w:hAnsi="Times New Roman" w:cs="Times New Roman"/>
                <w:sz w:val="20"/>
                <w:szCs w:val="20"/>
              </w:rPr>
              <w:t>ina vody v o VN), roku 2023 na 6</w:t>
            </w:r>
            <w:r w:rsidR="00A34A40">
              <w:rPr>
                <w:rFonts w:ascii="Times New Roman" w:hAnsi="Times New Roman" w:cs="Times New Roman"/>
                <w:sz w:val="20"/>
                <w:szCs w:val="20"/>
              </w:rPr>
              <w:t>5 ha.</w:t>
            </w:r>
          </w:p>
        </w:tc>
      </w:tr>
      <w:tr w:rsidR="007624B5" w:rsidRPr="00B47CC0" w14:paraId="538542FD" w14:textId="77777777" w:rsidTr="00A34A40">
        <w:trPr>
          <w:trHeight w:val="595"/>
        </w:trPr>
        <w:tc>
          <w:tcPr>
            <w:tcW w:w="1814" w:type="dxa"/>
            <w:tcBorders>
              <w:top w:val="nil"/>
              <w:left w:val="single" w:sz="4" w:space="0" w:color="auto"/>
              <w:bottom w:val="single" w:sz="4" w:space="0" w:color="auto"/>
              <w:right w:val="single" w:sz="4" w:space="0" w:color="auto"/>
            </w:tcBorders>
            <w:vAlign w:val="bottom"/>
            <w:hideMark/>
          </w:tcPr>
          <w:p w14:paraId="62CB0718"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Zastúpenie charakteristických druhov</w:t>
            </w:r>
          </w:p>
        </w:tc>
        <w:tc>
          <w:tcPr>
            <w:tcW w:w="1302" w:type="dxa"/>
            <w:tcBorders>
              <w:top w:val="nil"/>
              <w:left w:val="nil"/>
              <w:bottom w:val="single" w:sz="4" w:space="0" w:color="auto"/>
              <w:right w:val="single" w:sz="4" w:space="0" w:color="auto"/>
            </w:tcBorders>
            <w:vAlign w:val="bottom"/>
            <w:hideMark/>
          </w:tcPr>
          <w:p w14:paraId="21DC0DAB"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počet druhov/25 m</w:t>
            </w:r>
            <w:r w:rsidRPr="00B47CC0">
              <w:rPr>
                <w:rFonts w:ascii="Times New Roman" w:hAnsi="Times New Roman" w:cs="Times New Roman"/>
                <w:sz w:val="20"/>
                <w:szCs w:val="20"/>
                <w:vertAlign w:val="superscript"/>
              </w:rPr>
              <w:t>2</w:t>
            </w:r>
          </w:p>
        </w:tc>
        <w:tc>
          <w:tcPr>
            <w:tcW w:w="1560" w:type="dxa"/>
            <w:tcBorders>
              <w:top w:val="nil"/>
              <w:left w:val="nil"/>
              <w:bottom w:val="single" w:sz="4" w:space="0" w:color="auto"/>
              <w:right w:val="single" w:sz="4" w:space="0" w:color="auto"/>
            </w:tcBorders>
            <w:vAlign w:val="bottom"/>
            <w:hideMark/>
          </w:tcPr>
          <w:p w14:paraId="12052CD2" w14:textId="77777777" w:rsidR="007624B5" w:rsidRPr="00B47CC0" w:rsidRDefault="007624B5" w:rsidP="00AF4D70">
            <w:pPr>
              <w:spacing w:line="240" w:lineRule="auto"/>
              <w:jc w:val="center"/>
              <w:rPr>
                <w:rFonts w:ascii="Times New Roman" w:eastAsia="Times New Roman" w:hAnsi="Times New Roman" w:cs="Times New Roman"/>
                <w:color w:val="000000"/>
                <w:sz w:val="20"/>
                <w:szCs w:val="20"/>
                <w:lang w:eastAsia="sk-SK"/>
              </w:rPr>
            </w:pPr>
            <w:r w:rsidRPr="00B47CC0">
              <w:rPr>
                <w:rFonts w:ascii="Times New Roman" w:hAnsi="Times New Roman" w:cs="Times New Roman"/>
                <w:color w:val="000000"/>
                <w:sz w:val="20"/>
                <w:szCs w:val="20"/>
              </w:rPr>
              <w:t>najmenej 3 druhy</w:t>
            </w:r>
          </w:p>
        </w:tc>
        <w:tc>
          <w:tcPr>
            <w:tcW w:w="4527" w:type="dxa"/>
            <w:tcBorders>
              <w:top w:val="nil"/>
              <w:left w:val="nil"/>
              <w:bottom w:val="single" w:sz="4" w:space="0" w:color="auto"/>
              <w:right w:val="single" w:sz="4" w:space="0" w:color="auto"/>
            </w:tcBorders>
            <w:vAlign w:val="bottom"/>
            <w:hideMark/>
          </w:tcPr>
          <w:p w14:paraId="6B9523A4"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 xml:space="preserve">Charakteristické/typické druhové zloženie: </w:t>
            </w:r>
            <w:r w:rsidRPr="00B47CC0">
              <w:rPr>
                <w:rFonts w:ascii="Times New Roman" w:hAnsi="Times New Roman" w:cs="Times New Roman"/>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7624B5" w:rsidRPr="00B47CC0" w14:paraId="4BB2B942" w14:textId="77777777" w:rsidTr="00A34A40">
        <w:trPr>
          <w:trHeight w:val="580"/>
        </w:trPr>
        <w:tc>
          <w:tcPr>
            <w:tcW w:w="1814" w:type="dxa"/>
            <w:tcBorders>
              <w:top w:val="nil"/>
              <w:left w:val="single" w:sz="4" w:space="0" w:color="auto"/>
              <w:bottom w:val="single" w:sz="4" w:space="0" w:color="auto"/>
              <w:right w:val="single" w:sz="4" w:space="0" w:color="auto"/>
            </w:tcBorders>
            <w:vAlign w:val="bottom"/>
            <w:hideMark/>
          </w:tcPr>
          <w:p w14:paraId="3A67B9DB"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Zastúpenie alochtónnych/inváznych/invázne sa správajúcich druhov</w:t>
            </w:r>
          </w:p>
        </w:tc>
        <w:tc>
          <w:tcPr>
            <w:tcW w:w="1302" w:type="dxa"/>
            <w:tcBorders>
              <w:top w:val="nil"/>
              <w:left w:val="nil"/>
              <w:bottom w:val="single" w:sz="4" w:space="0" w:color="auto"/>
              <w:right w:val="single" w:sz="4" w:space="0" w:color="auto"/>
            </w:tcBorders>
            <w:vAlign w:val="bottom"/>
            <w:hideMark/>
          </w:tcPr>
          <w:p w14:paraId="3851C726"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percento pokrytia/25 m</w:t>
            </w:r>
            <w:r w:rsidRPr="00B47CC0">
              <w:rPr>
                <w:rFonts w:ascii="Times New Roman" w:hAnsi="Times New Roman" w:cs="Times New Roman"/>
                <w:sz w:val="20"/>
                <w:szCs w:val="20"/>
                <w:vertAlign w:val="superscript"/>
              </w:rPr>
              <w:t>2</w:t>
            </w:r>
          </w:p>
        </w:tc>
        <w:tc>
          <w:tcPr>
            <w:tcW w:w="1560" w:type="dxa"/>
            <w:tcBorders>
              <w:top w:val="nil"/>
              <w:left w:val="nil"/>
              <w:bottom w:val="single" w:sz="4" w:space="0" w:color="auto"/>
              <w:right w:val="single" w:sz="4" w:space="0" w:color="auto"/>
            </w:tcBorders>
            <w:vAlign w:val="bottom"/>
            <w:hideMark/>
          </w:tcPr>
          <w:p w14:paraId="3451C64F" w14:textId="77777777" w:rsidR="007624B5" w:rsidRPr="00B47CC0" w:rsidRDefault="007624B5" w:rsidP="00AF4D70">
            <w:pPr>
              <w:spacing w:line="240" w:lineRule="auto"/>
              <w:jc w:val="center"/>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0</w:t>
            </w:r>
          </w:p>
        </w:tc>
        <w:tc>
          <w:tcPr>
            <w:tcW w:w="4527" w:type="dxa"/>
            <w:tcBorders>
              <w:top w:val="nil"/>
              <w:left w:val="nil"/>
              <w:bottom w:val="single" w:sz="4" w:space="0" w:color="auto"/>
              <w:right w:val="single" w:sz="4" w:space="0" w:color="auto"/>
            </w:tcBorders>
            <w:vAlign w:val="bottom"/>
            <w:hideMark/>
          </w:tcPr>
          <w:p w14:paraId="4031A5CE"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Žiadny výskyt nepôvodných druhov</w:t>
            </w:r>
          </w:p>
        </w:tc>
      </w:tr>
      <w:tr w:rsidR="007624B5" w:rsidRPr="00B47CC0" w14:paraId="3A0A72B5" w14:textId="77777777" w:rsidTr="00A34A40">
        <w:trPr>
          <w:trHeight w:val="269"/>
        </w:trPr>
        <w:tc>
          <w:tcPr>
            <w:tcW w:w="1814" w:type="dxa"/>
            <w:tcBorders>
              <w:top w:val="nil"/>
              <w:left w:val="single" w:sz="4" w:space="0" w:color="auto"/>
              <w:bottom w:val="single" w:sz="4" w:space="0" w:color="auto"/>
              <w:right w:val="single" w:sz="4" w:space="0" w:color="auto"/>
            </w:tcBorders>
            <w:vAlign w:val="bottom"/>
            <w:hideMark/>
          </w:tcPr>
          <w:p w14:paraId="227A089F"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Kvalita vody</w:t>
            </w:r>
          </w:p>
        </w:tc>
        <w:tc>
          <w:tcPr>
            <w:tcW w:w="1302" w:type="dxa"/>
            <w:tcBorders>
              <w:top w:val="nil"/>
              <w:left w:val="nil"/>
              <w:bottom w:val="single" w:sz="4" w:space="0" w:color="auto"/>
              <w:right w:val="single" w:sz="4" w:space="0" w:color="auto"/>
            </w:tcBorders>
            <w:hideMark/>
          </w:tcPr>
          <w:p w14:paraId="3EA987F7" w14:textId="77777777" w:rsidR="007624B5" w:rsidRPr="00B47CC0" w:rsidRDefault="007624B5" w:rsidP="00AF4D70">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Monitoring kvality povrchových vôd (SHMU)</w:t>
            </w:r>
          </w:p>
        </w:tc>
        <w:tc>
          <w:tcPr>
            <w:tcW w:w="1560" w:type="dxa"/>
            <w:tcBorders>
              <w:top w:val="nil"/>
              <w:left w:val="nil"/>
              <w:bottom w:val="single" w:sz="4" w:space="0" w:color="auto"/>
              <w:right w:val="single" w:sz="4" w:space="0" w:color="auto"/>
            </w:tcBorders>
            <w:hideMark/>
          </w:tcPr>
          <w:p w14:paraId="08D1DE28" w14:textId="77777777" w:rsidR="007624B5" w:rsidRPr="00B47CC0" w:rsidRDefault="007624B5" w:rsidP="00AF4D70">
            <w:pPr>
              <w:spacing w:line="240" w:lineRule="auto"/>
              <w:jc w:val="center"/>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Vyhovujúce výsledky</w:t>
            </w:r>
            <w:r w:rsidRPr="00B47CC0" w:rsidDel="008E1527">
              <w:rPr>
                <w:rFonts w:ascii="Times New Roman" w:hAnsi="Times New Roman" w:cs="Times New Roman"/>
                <w:sz w:val="20"/>
                <w:szCs w:val="20"/>
              </w:rPr>
              <w:t xml:space="preserve"> </w:t>
            </w:r>
          </w:p>
        </w:tc>
        <w:tc>
          <w:tcPr>
            <w:tcW w:w="4527" w:type="dxa"/>
            <w:tcBorders>
              <w:top w:val="nil"/>
              <w:left w:val="nil"/>
              <w:bottom w:val="single" w:sz="4" w:space="0" w:color="auto"/>
              <w:right w:val="single" w:sz="4" w:space="0" w:color="auto"/>
            </w:tcBorders>
            <w:hideMark/>
          </w:tcPr>
          <w:p w14:paraId="76446CAF" w14:textId="19E1CC0F" w:rsidR="007624B5" w:rsidRPr="00B47CC0" w:rsidRDefault="007624B5" w:rsidP="007624B5">
            <w:pPr>
              <w:spacing w:line="240" w:lineRule="auto"/>
              <w:rPr>
                <w:rFonts w:ascii="Times New Roman" w:eastAsia="Times New Roman" w:hAnsi="Times New Roman" w:cs="Times New Roman"/>
                <w:sz w:val="20"/>
                <w:szCs w:val="20"/>
                <w:lang w:eastAsia="sk-SK"/>
              </w:rPr>
            </w:pPr>
            <w:r w:rsidRPr="00B47CC0">
              <w:rPr>
                <w:rFonts w:ascii="Times New Roman" w:hAnsi="Times New Roman" w:cs="Times New Roman"/>
                <w:sz w:val="20"/>
                <w:szCs w:val="20"/>
              </w:rPr>
              <w:t>V zmysle výsledkov sledovania stavu kvality vody v</w:t>
            </w:r>
            <w:r w:rsidR="00A34A40">
              <w:rPr>
                <w:rFonts w:ascii="Times New Roman" w:hAnsi="Times New Roman" w:cs="Times New Roman"/>
                <w:sz w:val="20"/>
                <w:szCs w:val="20"/>
              </w:rPr>
              <w:t>o</w:t>
            </w:r>
            <w:r w:rsidRPr="00B47CC0">
              <w:rPr>
                <w:rFonts w:ascii="Times New Roman" w:hAnsi="Times New Roman" w:cs="Times New Roman"/>
                <w:sz w:val="20"/>
                <w:szCs w:val="20"/>
              </w:rPr>
              <w:t xml:space="preserve"> </w:t>
            </w:r>
            <w:r w:rsidR="00A34A40">
              <w:rPr>
                <w:rFonts w:ascii="Times New Roman" w:hAnsi="Times New Roman" w:cs="Times New Roman"/>
                <w:sz w:val="20"/>
                <w:szCs w:val="20"/>
              </w:rPr>
              <w:t>VN Orava</w:t>
            </w:r>
            <w:r w:rsidRPr="00B47CC0">
              <w:rPr>
                <w:rFonts w:ascii="Times New Roman" w:hAnsi="Times New Roman" w:cs="Times New Roman"/>
                <w:sz w:val="20"/>
                <w:szCs w:val="20"/>
              </w:rPr>
              <w:t xml:space="preserve"> sa vyžaduje zachovanie stavu vyhovujúce v zmysle platných metodík na hodnotenie stavu kvality povrchových vôd. (</w:t>
            </w:r>
            <w:hyperlink r:id="rId8" w:history="1">
              <w:r w:rsidRPr="00B47CC0">
                <w:rPr>
                  <w:rStyle w:val="Hypertextovprepojenie"/>
                  <w:rFonts w:ascii="Times New Roman" w:hAnsi="Times New Roman"/>
                  <w:sz w:val="20"/>
                  <w:szCs w:val="20"/>
                </w:rPr>
                <w:t>http://www.shmu.sk/File/Hydrologia/Monitoring_PV_PzV/Monitoring_kvality_PV</w:t>
              </w:r>
            </w:hyperlink>
            <w:r w:rsidRPr="00B47CC0">
              <w:rPr>
                <w:rFonts w:ascii="Times New Roman" w:hAnsi="Times New Roman" w:cs="Times New Roman"/>
                <w:sz w:val="20"/>
                <w:szCs w:val="20"/>
              </w:rPr>
              <w:t>) – najmä nezhoršovanie parametrov znečistenia.</w:t>
            </w:r>
          </w:p>
        </w:tc>
      </w:tr>
    </w:tbl>
    <w:p w14:paraId="62043E6D" w14:textId="52692BC2" w:rsidR="007624B5" w:rsidRDefault="007624B5" w:rsidP="00525E45">
      <w:pPr>
        <w:spacing w:line="240" w:lineRule="auto"/>
        <w:ind w:left="-284"/>
        <w:rPr>
          <w:rFonts w:ascii="Times New Roman" w:hAnsi="Times New Roman" w:cs="Times New Roman"/>
          <w:color w:val="000000"/>
          <w:sz w:val="24"/>
          <w:szCs w:val="24"/>
        </w:rPr>
      </w:pPr>
    </w:p>
    <w:p w14:paraId="5551D155" w14:textId="00C66C8A" w:rsidR="009E2936" w:rsidRDefault="009E2936" w:rsidP="00A34A40">
      <w:pPr>
        <w:spacing w:line="240" w:lineRule="auto"/>
        <w:ind w:left="-142"/>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Vo1 (3</w:t>
      </w:r>
      <w:r w:rsidRPr="00D33C1D">
        <w:rPr>
          <w:rFonts w:ascii="Times New Roman" w:hAnsi="Times New Roman" w:cs="Times New Roman"/>
          <w:b/>
          <w:color w:val="000000"/>
          <w:sz w:val="24"/>
          <w:szCs w:val="24"/>
        </w:rPr>
        <w:t>1</w:t>
      </w:r>
      <w:r>
        <w:rPr>
          <w:rFonts w:ascii="Times New Roman" w:hAnsi="Times New Roman" w:cs="Times New Roman"/>
          <w:b/>
          <w:color w:val="000000"/>
          <w:sz w:val="24"/>
          <w:szCs w:val="24"/>
        </w:rPr>
        <w:t>3</w:t>
      </w:r>
      <w:r w:rsidRPr="00D33C1D">
        <w:rPr>
          <w:rFonts w:ascii="Times New Roman" w:hAnsi="Times New Roman" w:cs="Times New Roman"/>
          <w:b/>
          <w:color w:val="000000"/>
          <w:sz w:val="24"/>
          <w:szCs w:val="24"/>
        </w:rPr>
        <w:t xml:space="preserve">0) </w:t>
      </w:r>
      <w:hyperlink r:id="rId9" w:history="1">
        <w:r w:rsidRPr="009E2936">
          <w:rPr>
            <w:rStyle w:val="Hypertextovprepojenie"/>
            <w:rFonts w:ascii="Times New Roman" w:hAnsi="Times New Roman"/>
            <w:b/>
            <w:bCs/>
            <w:color w:val="000000"/>
            <w:sz w:val="24"/>
            <w:szCs w:val="24"/>
            <w:u w:val="none"/>
          </w:rPr>
          <w:t>Oligotrofné a mezotrofné stojaté vody s vegetáciou tried Littorelletea uniflorae a /alebo Isoeto-Nanojuncetea</w:t>
        </w:r>
      </w:hyperlink>
      <w:r w:rsidRPr="009E2936">
        <w:rPr>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za splnenia nasledovných atribútov:</w:t>
      </w:r>
    </w:p>
    <w:p w14:paraId="7B3E5B65" w14:textId="77777777" w:rsidR="00A34A40" w:rsidRPr="00D33C1D" w:rsidRDefault="00A34A40" w:rsidP="009E2936">
      <w:pPr>
        <w:spacing w:line="240" w:lineRule="auto"/>
        <w:rPr>
          <w:rFonts w:ascii="Times New Roman" w:hAnsi="Times New Roman" w:cs="Times New Roman"/>
          <w:color w:val="000000"/>
          <w:sz w:val="24"/>
          <w:szCs w:val="24"/>
        </w:rPr>
      </w:pPr>
    </w:p>
    <w:tbl>
      <w:tblPr>
        <w:tblW w:w="5084" w:type="pct"/>
        <w:tblInd w:w="-147" w:type="dxa"/>
        <w:tblLayout w:type="fixed"/>
        <w:tblCellMar>
          <w:left w:w="70" w:type="dxa"/>
          <w:right w:w="70" w:type="dxa"/>
        </w:tblCellMar>
        <w:tblLook w:val="00A0" w:firstRow="1" w:lastRow="0" w:firstColumn="1" w:lastColumn="0" w:noHBand="0" w:noVBand="0"/>
      </w:tblPr>
      <w:tblGrid>
        <w:gridCol w:w="2924"/>
        <w:gridCol w:w="1464"/>
        <w:gridCol w:w="1263"/>
        <w:gridCol w:w="3562"/>
      </w:tblGrid>
      <w:tr w:rsidR="009E2936" w:rsidRPr="009E2936" w14:paraId="14A311FE" w14:textId="77777777" w:rsidTr="00A34A40">
        <w:trPr>
          <w:trHeight w:val="290"/>
        </w:trPr>
        <w:tc>
          <w:tcPr>
            <w:tcW w:w="2925" w:type="dxa"/>
            <w:tcBorders>
              <w:top w:val="single" w:sz="4" w:space="0" w:color="auto"/>
              <w:left w:val="single" w:sz="4" w:space="0" w:color="auto"/>
              <w:bottom w:val="single" w:sz="4" w:space="0" w:color="auto"/>
              <w:right w:val="single" w:sz="4" w:space="0" w:color="auto"/>
            </w:tcBorders>
          </w:tcPr>
          <w:p w14:paraId="27750696" w14:textId="77777777" w:rsidR="009E2936" w:rsidRPr="009E2936" w:rsidRDefault="009E2936" w:rsidP="00AF4D70">
            <w:pPr>
              <w:spacing w:line="240" w:lineRule="auto"/>
              <w:rPr>
                <w:rFonts w:ascii="Times New Roman" w:hAnsi="Times New Roman" w:cs="Times New Roman"/>
                <w:b/>
                <w:color w:val="000000"/>
                <w:sz w:val="20"/>
                <w:szCs w:val="20"/>
                <w:lang w:eastAsia="sk-SK"/>
              </w:rPr>
            </w:pPr>
            <w:r w:rsidRPr="009E2936">
              <w:rPr>
                <w:rFonts w:ascii="Times New Roman" w:hAnsi="Times New Roman" w:cs="Times New Roman"/>
                <w:b/>
                <w:color w:val="000000"/>
                <w:sz w:val="20"/>
                <w:szCs w:val="20"/>
              </w:rPr>
              <w:t>Parameter</w:t>
            </w:r>
          </w:p>
        </w:tc>
        <w:tc>
          <w:tcPr>
            <w:tcW w:w="1464" w:type="dxa"/>
            <w:tcBorders>
              <w:top w:val="single" w:sz="4" w:space="0" w:color="auto"/>
              <w:left w:val="nil"/>
              <w:bottom w:val="single" w:sz="4" w:space="0" w:color="auto"/>
              <w:right w:val="single" w:sz="4" w:space="0" w:color="auto"/>
            </w:tcBorders>
          </w:tcPr>
          <w:p w14:paraId="4F8A5FDD" w14:textId="77777777" w:rsidR="009E2936" w:rsidRPr="009E2936" w:rsidRDefault="009E2936" w:rsidP="00AF4D70">
            <w:pPr>
              <w:spacing w:line="240" w:lineRule="auto"/>
              <w:rPr>
                <w:rFonts w:ascii="Times New Roman" w:hAnsi="Times New Roman" w:cs="Times New Roman"/>
                <w:b/>
                <w:color w:val="000000"/>
                <w:sz w:val="20"/>
                <w:szCs w:val="20"/>
                <w:lang w:eastAsia="sk-SK"/>
              </w:rPr>
            </w:pPr>
            <w:r w:rsidRPr="009E2936">
              <w:rPr>
                <w:rFonts w:ascii="Times New Roman" w:hAnsi="Times New Roman" w:cs="Times New Roman"/>
                <w:b/>
                <w:color w:val="000000"/>
                <w:sz w:val="20"/>
                <w:szCs w:val="20"/>
              </w:rPr>
              <w:t>Merateľný indikátor</w:t>
            </w:r>
          </w:p>
        </w:tc>
        <w:tc>
          <w:tcPr>
            <w:tcW w:w="1263" w:type="dxa"/>
            <w:tcBorders>
              <w:top w:val="single" w:sz="4" w:space="0" w:color="auto"/>
              <w:left w:val="nil"/>
              <w:bottom w:val="single" w:sz="4" w:space="0" w:color="auto"/>
              <w:right w:val="single" w:sz="4" w:space="0" w:color="auto"/>
            </w:tcBorders>
          </w:tcPr>
          <w:p w14:paraId="0A8C840B" w14:textId="77777777" w:rsidR="009E2936" w:rsidRPr="009E2936" w:rsidRDefault="009E2936" w:rsidP="00AF4D70">
            <w:pPr>
              <w:spacing w:line="240" w:lineRule="auto"/>
              <w:jc w:val="center"/>
              <w:rPr>
                <w:rFonts w:ascii="Times New Roman" w:hAnsi="Times New Roman" w:cs="Times New Roman"/>
                <w:b/>
                <w:color w:val="000000"/>
                <w:sz w:val="20"/>
                <w:szCs w:val="20"/>
                <w:lang w:eastAsia="sk-SK"/>
              </w:rPr>
            </w:pPr>
            <w:r w:rsidRPr="009E2936">
              <w:rPr>
                <w:rFonts w:ascii="Times New Roman" w:hAnsi="Times New Roman" w:cs="Times New Roman"/>
                <w:b/>
                <w:color w:val="000000"/>
                <w:sz w:val="20"/>
                <w:szCs w:val="20"/>
              </w:rPr>
              <w:t>Cieľová hodnota</w:t>
            </w:r>
          </w:p>
        </w:tc>
        <w:tc>
          <w:tcPr>
            <w:tcW w:w="3562" w:type="dxa"/>
            <w:tcBorders>
              <w:top w:val="single" w:sz="4" w:space="0" w:color="auto"/>
              <w:left w:val="nil"/>
              <w:bottom w:val="single" w:sz="4" w:space="0" w:color="auto"/>
              <w:right w:val="single" w:sz="4" w:space="0" w:color="auto"/>
            </w:tcBorders>
          </w:tcPr>
          <w:p w14:paraId="4BB25CE8" w14:textId="77777777" w:rsidR="009E2936" w:rsidRPr="009E2936" w:rsidRDefault="009E2936" w:rsidP="00AF4D70">
            <w:pPr>
              <w:spacing w:line="240" w:lineRule="auto"/>
              <w:rPr>
                <w:rFonts w:ascii="Times New Roman" w:hAnsi="Times New Roman" w:cs="Times New Roman"/>
                <w:b/>
                <w:color w:val="000000"/>
                <w:sz w:val="20"/>
                <w:szCs w:val="20"/>
                <w:lang w:eastAsia="sk-SK"/>
              </w:rPr>
            </w:pPr>
            <w:r w:rsidRPr="009E2936">
              <w:rPr>
                <w:rFonts w:ascii="Times New Roman" w:hAnsi="Times New Roman" w:cs="Times New Roman"/>
                <w:b/>
                <w:color w:val="000000"/>
                <w:sz w:val="20"/>
                <w:szCs w:val="20"/>
              </w:rPr>
              <w:t>Poznámky/Doplňujúce informácie</w:t>
            </w:r>
          </w:p>
        </w:tc>
      </w:tr>
      <w:tr w:rsidR="009E2936" w:rsidRPr="009E2936" w14:paraId="25BE88E2" w14:textId="77777777" w:rsidTr="00A34A40">
        <w:trPr>
          <w:trHeight w:val="290"/>
        </w:trPr>
        <w:tc>
          <w:tcPr>
            <w:tcW w:w="2925" w:type="dxa"/>
            <w:tcBorders>
              <w:top w:val="single" w:sz="4" w:space="0" w:color="auto"/>
              <w:left w:val="single" w:sz="4" w:space="0" w:color="auto"/>
              <w:bottom w:val="single" w:sz="4" w:space="0" w:color="auto"/>
              <w:right w:val="single" w:sz="4" w:space="0" w:color="auto"/>
            </w:tcBorders>
            <w:vAlign w:val="bottom"/>
          </w:tcPr>
          <w:p w14:paraId="4EF5EB5B"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Výmera biotopu</w:t>
            </w:r>
          </w:p>
        </w:tc>
        <w:tc>
          <w:tcPr>
            <w:tcW w:w="1464" w:type="dxa"/>
            <w:tcBorders>
              <w:top w:val="single" w:sz="4" w:space="0" w:color="auto"/>
              <w:left w:val="nil"/>
              <w:bottom w:val="single" w:sz="4" w:space="0" w:color="auto"/>
              <w:right w:val="single" w:sz="4" w:space="0" w:color="auto"/>
            </w:tcBorders>
            <w:vAlign w:val="bottom"/>
          </w:tcPr>
          <w:p w14:paraId="4B52D0BC"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 xml:space="preserve">ha </w:t>
            </w:r>
          </w:p>
        </w:tc>
        <w:tc>
          <w:tcPr>
            <w:tcW w:w="1263" w:type="dxa"/>
            <w:tcBorders>
              <w:top w:val="single" w:sz="4" w:space="0" w:color="auto"/>
              <w:left w:val="nil"/>
              <w:bottom w:val="single" w:sz="4" w:space="0" w:color="auto"/>
              <w:right w:val="single" w:sz="4" w:space="0" w:color="auto"/>
            </w:tcBorders>
            <w:vAlign w:val="bottom"/>
          </w:tcPr>
          <w:p w14:paraId="431E8B7F" w14:textId="0C89CD55" w:rsidR="009E2936" w:rsidRPr="009E2936" w:rsidRDefault="009E2936" w:rsidP="00AF4D7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7,5</w:t>
            </w:r>
          </w:p>
        </w:tc>
        <w:tc>
          <w:tcPr>
            <w:tcW w:w="3562" w:type="dxa"/>
            <w:tcBorders>
              <w:top w:val="single" w:sz="4" w:space="0" w:color="auto"/>
              <w:left w:val="nil"/>
              <w:bottom w:val="single" w:sz="4" w:space="0" w:color="auto"/>
              <w:right w:val="single" w:sz="4" w:space="0" w:color="auto"/>
            </w:tcBorders>
            <w:vAlign w:val="bottom"/>
          </w:tcPr>
          <w:p w14:paraId="05DA60C1" w14:textId="6B410748" w:rsidR="009E2936" w:rsidRPr="009E2936" w:rsidRDefault="00A34A40" w:rsidP="00AF4D70">
            <w:pPr>
              <w:spacing w:line="240" w:lineRule="auto"/>
              <w:rPr>
                <w:rFonts w:ascii="Times New Roman" w:hAnsi="Times New Roman" w:cs="Times New Roman"/>
                <w:color w:val="000000"/>
                <w:sz w:val="20"/>
                <w:szCs w:val="20"/>
                <w:lang w:eastAsia="sk-SK"/>
              </w:rPr>
            </w:pPr>
            <w:r w:rsidRPr="00B47CC0">
              <w:rPr>
                <w:rFonts w:ascii="Times New Roman" w:hAnsi="Times New Roman" w:cs="Times New Roman"/>
                <w:sz w:val="20"/>
                <w:szCs w:val="20"/>
              </w:rPr>
              <w:t xml:space="preserve">Udržať výmeru biotopu na </w:t>
            </w:r>
            <w:r>
              <w:rPr>
                <w:rFonts w:ascii="Times New Roman" w:hAnsi="Times New Roman" w:cs="Times New Roman"/>
                <w:sz w:val="20"/>
                <w:szCs w:val="20"/>
              </w:rPr>
              <w:t>7,5</w:t>
            </w:r>
            <w:r w:rsidRPr="00B47CC0">
              <w:rPr>
                <w:rFonts w:ascii="Times New Roman" w:hAnsi="Times New Roman" w:cs="Times New Roman"/>
                <w:sz w:val="20"/>
                <w:szCs w:val="20"/>
              </w:rPr>
              <w:t xml:space="preserve"> ha vodných plôch</w:t>
            </w:r>
            <w:r>
              <w:rPr>
                <w:rFonts w:ascii="Times New Roman" w:hAnsi="Times New Roman" w:cs="Times New Roman"/>
                <w:sz w:val="20"/>
                <w:szCs w:val="20"/>
              </w:rPr>
              <w:t xml:space="preserve"> (priemer za 5 rokov nakoľko jeho výmera medziročne kolíše od 0 do cca 30 ha nakoľko ide o umelú vodnú nádrž. V roku 2022 mapované na cca 25 ha (mimoriadne nízka hladina vody v o VN), roku 2023 na 0 ha.</w:t>
            </w:r>
          </w:p>
        </w:tc>
      </w:tr>
      <w:tr w:rsidR="009E2936" w:rsidRPr="009E2936" w14:paraId="55956032" w14:textId="77777777" w:rsidTr="00A34A40">
        <w:trPr>
          <w:trHeight w:val="2610"/>
        </w:trPr>
        <w:tc>
          <w:tcPr>
            <w:tcW w:w="2925" w:type="dxa"/>
            <w:tcBorders>
              <w:top w:val="nil"/>
              <w:left w:val="single" w:sz="4" w:space="0" w:color="auto"/>
              <w:bottom w:val="single" w:sz="4" w:space="0" w:color="auto"/>
              <w:right w:val="single" w:sz="4" w:space="0" w:color="auto"/>
            </w:tcBorders>
            <w:vAlign w:val="bottom"/>
          </w:tcPr>
          <w:p w14:paraId="1996057E"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Zastúpenie charakteristických druhov</w:t>
            </w:r>
          </w:p>
        </w:tc>
        <w:tc>
          <w:tcPr>
            <w:tcW w:w="1464" w:type="dxa"/>
            <w:tcBorders>
              <w:top w:val="nil"/>
              <w:left w:val="nil"/>
              <w:bottom w:val="single" w:sz="4" w:space="0" w:color="auto"/>
              <w:right w:val="single" w:sz="4" w:space="0" w:color="auto"/>
            </w:tcBorders>
            <w:vAlign w:val="bottom"/>
          </w:tcPr>
          <w:p w14:paraId="2B5D7FE0"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počet druhov/16 m2</w:t>
            </w:r>
          </w:p>
        </w:tc>
        <w:tc>
          <w:tcPr>
            <w:tcW w:w="1263" w:type="dxa"/>
            <w:tcBorders>
              <w:top w:val="nil"/>
              <w:left w:val="nil"/>
              <w:bottom w:val="single" w:sz="4" w:space="0" w:color="auto"/>
              <w:right w:val="single" w:sz="4" w:space="0" w:color="auto"/>
            </w:tcBorders>
            <w:vAlign w:val="bottom"/>
          </w:tcPr>
          <w:p w14:paraId="3CFF8AB1" w14:textId="77777777" w:rsidR="009E2936" w:rsidRPr="009E2936" w:rsidRDefault="009E2936" w:rsidP="00AF4D70">
            <w:pPr>
              <w:spacing w:line="240" w:lineRule="auto"/>
              <w:jc w:val="center"/>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najmenej 2 druhy</w:t>
            </w:r>
          </w:p>
        </w:tc>
        <w:tc>
          <w:tcPr>
            <w:tcW w:w="3562" w:type="dxa"/>
            <w:tcBorders>
              <w:top w:val="nil"/>
              <w:left w:val="nil"/>
              <w:bottom w:val="single" w:sz="4" w:space="0" w:color="auto"/>
              <w:right w:val="single" w:sz="4" w:space="0" w:color="auto"/>
            </w:tcBorders>
            <w:vAlign w:val="bottom"/>
          </w:tcPr>
          <w:p w14:paraId="32788BBB"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 xml:space="preserve">Charakteristické/typické druhové zloženie: </w:t>
            </w:r>
            <w:r w:rsidRPr="009E2936">
              <w:rPr>
                <w:rFonts w:ascii="Times New Roman" w:hAnsi="Times New Roman" w:cs="Times New Roman"/>
                <w:i/>
                <w:color w:val="000000"/>
                <w:sz w:val="20"/>
                <w:szCs w:val="20"/>
                <w:lang w:eastAsia="sk-SK"/>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9E2936" w:rsidRPr="009E2936" w14:paraId="5A691188" w14:textId="77777777" w:rsidTr="00A34A40">
        <w:trPr>
          <w:trHeight w:val="290"/>
        </w:trPr>
        <w:tc>
          <w:tcPr>
            <w:tcW w:w="2925" w:type="dxa"/>
            <w:tcBorders>
              <w:top w:val="nil"/>
              <w:left w:val="single" w:sz="4" w:space="0" w:color="auto"/>
              <w:bottom w:val="single" w:sz="4" w:space="0" w:color="auto"/>
              <w:right w:val="single" w:sz="4" w:space="0" w:color="auto"/>
            </w:tcBorders>
            <w:vAlign w:val="bottom"/>
          </w:tcPr>
          <w:p w14:paraId="5E984125"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Vertikálna štruktúra biotopu</w:t>
            </w:r>
          </w:p>
        </w:tc>
        <w:tc>
          <w:tcPr>
            <w:tcW w:w="1464" w:type="dxa"/>
            <w:tcBorders>
              <w:top w:val="nil"/>
              <w:left w:val="nil"/>
              <w:bottom w:val="single" w:sz="4" w:space="0" w:color="auto"/>
              <w:right w:val="single" w:sz="4" w:space="0" w:color="auto"/>
            </w:tcBorders>
            <w:vAlign w:val="bottom"/>
          </w:tcPr>
          <w:p w14:paraId="12080043"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percento pokrytia drevín a krovín/plocha biotopu</w:t>
            </w:r>
          </w:p>
        </w:tc>
        <w:tc>
          <w:tcPr>
            <w:tcW w:w="1263" w:type="dxa"/>
            <w:tcBorders>
              <w:top w:val="nil"/>
              <w:left w:val="nil"/>
              <w:bottom w:val="single" w:sz="4" w:space="0" w:color="auto"/>
              <w:right w:val="single" w:sz="4" w:space="0" w:color="auto"/>
            </w:tcBorders>
            <w:vAlign w:val="bottom"/>
          </w:tcPr>
          <w:p w14:paraId="57FEB952" w14:textId="77777777" w:rsidR="009E2936" w:rsidRPr="009E2936" w:rsidRDefault="009E2936" w:rsidP="00AF4D70">
            <w:pPr>
              <w:spacing w:line="240" w:lineRule="auto"/>
              <w:jc w:val="center"/>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menej ako 2 %</w:t>
            </w:r>
          </w:p>
        </w:tc>
        <w:tc>
          <w:tcPr>
            <w:tcW w:w="3562" w:type="dxa"/>
            <w:tcBorders>
              <w:top w:val="nil"/>
              <w:left w:val="nil"/>
              <w:bottom w:val="single" w:sz="4" w:space="0" w:color="auto"/>
              <w:right w:val="single" w:sz="4" w:space="0" w:color="auto"/>
            </w:tcBorders>
            <w:vAlign w:val="bottom"/>
          </w:tcPr>
          <w:p w14:paraId="6218545B"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Eliminovať zastúpenie drevín a krovín</w:t>
            </w:r>
          </w:p>
        </w:tc>
      </w:tr>
      <w:tr w:rsidR="009E2936" w:rsidRPr="009E2936" w14:paraId="783CB729" w14:textId="77777777" w:rsidTr="00A34A40">
        <w:trPr>
          <w:trHeight w:val="850"/>
        </w:trPr>
        <w:tc>
          <w:tcPr>
            <w:tcW w:w="2925" w:type="dxa"/>
            <w:tcBorders>
              <w:top w:val="nil"/>
              <w:left w:val="single" w:sz="4" w:space="0" w:color="auto"/>
              <w:bottom w:val="single" w:sz="4" w:space="0" w:color="auto"/>
              <w:right w:val="single" w:sz="4" w:space="0" w:color="auto"/>
            </w:tcBorders>
            <w:vAlign w:val="bottom"/>
          </w:tcPr>
          <w:p w14:paraId="0BD26C85"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Zastúpenie alochtónnych/inváznych/invázne sa správajúcich druhov</w:t>
            </w:r>
          </w:p>
        </w:tc>
        <w:tc>
          <w:tcPr>
            <w:tcW w:w="1464" w:type="dxa"/>
            <w:tcBorders>
              <w:top w:val="nil"/>
              <w:left w:val="nil"/>
              <w:bottom w:val="single" w:sz="4" w:space="0" w:color="auto"/>
              <w:right w:val="single" w:sz="4" w:space="0" w:color="auto"/>
            </w:tcBorders>
            <w:vAlign w:val="bottom"/>
          </w:tcPr>
          <w:p w14:paraId="2299E330"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percento pokrytia/25 m2</w:t>
            </w:r>
          </w:p>
        </w:tc>
        <w:tc>
          <w:tcPr>
            <w:tcW w:w="1263" w:type="dxa"/>
            <w:tcBorders>
              <w:top w:val="nil"/>
              <w:left w:val="nil"/>
              <w:bottom w:val="single" w:sz="4" w:space="0" w:color="auto"/>
              <w:right w:val="single" w:sz="4" w:space="0" w:color="auto"/>
            </w:tcBorders>
            <w:vAlign w:val="bottom"/>
          </w:tcPr>
          <w:p w14:paraId="04AD7D1C" w14:textId="77777777" w:rsidR="009E2936" w:rsidRPr="009E2936" w:rsidRDefault="009E2936" w:rsidP="00AF4D70">
            <w:pPr>
              <w:spacing w:line="240" w:lineRule="auto"/>
              <w:jc w:val="center"/>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menej ako 10% u alochtónnych, menej ako 1 % u inváznych</w:t>
            </w:r>
          </w:p>
        </w:tc>
        <w:tc>
          <w:tcPr>
            <w:tcW w:w="3562" w:type="dxa"/>
            <w:tcBorders>
              <w:top w:val="nil"/>
              <w:left w:val="nil"/>
              <w:bottom w:val="single" w:sz="4" w:space="0" w:color="auto"/>
              <w:right w:val="single" w:sz="4" w:space="0" w:color="auto"/>
            </w:tcBorders>
            <w:vAlign w:val="bottom"/>
          </w:tcPr>
          <w:p w14:paraId="0EA55864" w14:textId="77777777" w:rsidR="009E2936" w:rsidRPr="009E2936" w:rsidRDefault="009E2936" w:rsidP="00AF4D70">
            <w:pPr>
              <w:spacing w:line="240" w:lineRule="auto"/>
              <w:rPr>
                <w:rFonts w:ascii="Times New Roman" w:hAnsi="Times New Roman" w:cs="Times New Roman"/>
                <w:color w:val="000000"/>
                <w:sz w:val="20"/>
                <w:szCs w:val="20"/>
                <w:lang w:eastAsia="sk-SK"/>
              </w:rPr>
            </w:pPr>
            <w:r w:rsidRPr="009E2936">
              <w:rPr>
                <w:rFonts w:ascii="Times New Roman" w:hAnsi="Times New Roman" w:cs="Times New Roman"/>
                <w:color w:val="000000"/>
                <w:sz w:val="20"/>
                <w:szCs w:val="20"/>
                <w:lang w:eastAsia="sk-SK"/>
              </w:rPr>
              <w:t>Mini. Zastúpenie druhov</w:t>
            </w:r>
          </w:p>
        </w:tc>
      </w:tr>
    </w:tbl>
    <w:p w14:paraId="43512490" w14:textId="77777777" w:rsidR="009E2936" w:rsidRDefault="009E2936" w:rsidP="00525E45">
      <w:pPr>
        <w:spacing w:line="240" w:lineRule="auto"/>
        <w:ind w:left="-284"/>
        <w:rPr>
          <w:rFonts w:ascii="Times New Roman" w:hAnsi="Times New Roman" w:cs="Times New Roman"/>
          <w:color w:val="000000"/>
          <w:sz w:val="24"/>
          <w:szCs w:val="24"/>
        </w:rPr>
      </w:pPr>
    </w:p>
    <w:p w14:paraId="3393C15E" w14:textId="77777777" w:rsidR="007C368D" w:rsidRDefault="007C368D" w:rsidP="007C368D">
      <w:pPr>
        <w:spacing w:line="240" w:lineRule="auto"/>
        <w:ind w:left="-142"/>
        <w:jc w:val="both"/>
        <w:rPr>
          <w:rFonts w:ascii="Times New Roman" w:hAnsi="Times New Roman" w:cs="Times New Roman"/>
          <w:color w:val="000000"/>
          <w:sz w:val="24"/>
          <w:szCs w:val="24"/>
        </w:rPr>
      </w:pPr>
      <w:r w:rsidRPr="001A10C1">
        <w:rPr>
          <w:rFonts w:ascii="Times New Roman" w:hAnsi="Times New Roman" w:cs="Times New Roman"/>
          <w:color w:val="000000"/>
          <w:sz w:val="24"/>
          <w:szCs w:val="24"/>
        </w:rPr>
        <w:t>Zlepšenie stavu druhu</w:t>
      </w:r>
      <w:r w:rsidRPr="001A10C1">
        <w:rPr>
          <w:rFonts w:ascii="Times New Roman" w:hAnsi="Times New Roman" w:cs="Times New Roman"/>
          <w:b/>
          <w:color w:val="000000"/>
          <w:sz w:val="24"/>
          <w:szCs w:val="24"/>
        </w:rPr>
        <w:t xml:space="preserve"> </w:t>
      </w:r>
      <w:r w:rsidRPr="001A10C1">
        <w:rPr>
          <w:rFonts w:ascii="Times New Roman" w:eastAsia="Times New Roman" w:hAnsi="Times New Roman" w:cs="Times New Roman"/>
          <w:b/>
          <w:i/>
          <w:color w:val="000000"/>
          <w:sz w:val="24"/>
          <w:szCs w:val="24"/>
          <w:lang w:eastAsia="sk-SK"/>
        </w:rPr>
        <w:t xml:space="preserve">Bombina variegata </w:t>
      </w:r>
      <w:r w:rsidRPr="001A10C1">
        <w:rPr>
          <w:rFonts w:ascii="Times New Roman" w:hAnsi="Times New Roman" w:cs="Times New Roman"/>
          <w:color w:val="000000"/>
          <w:sz w:val="24"/>
          <w:szCs w:val="24"/>
        </w:rPr>
        <w:t xml:space="preserve">za splnenia nasledovných atribútov: </w:t>
      </w:r>
    </w:p>
    <w:p w14:paraId="466DFFCD" w14:textId="77777777" w:rsidR="007C368D" w:rsidRPr="001A10C1" w:rsidRDefault="007C368D" w:rsidP="007C368D">
      <w:pPr>
        <w:spacing w:line="240" w:lineRule="auto"/>
        <w:ind w:left="-142"/>
        <w:jc w:val="both"/>
        <w:rPr>
          <w:rFonts w:ascii="Times New Roman" w:hAnsi="Times New Roman" w:cs="Times New Roman"/>
          <w:color w:val="000000"/>
          <w:sz w:val="24"/>
          <w:szCs w:val="24"/>
        </w:rPr>
      </w:pPr>
    </w:p>
    <w:tbl>
      <w:tblPr>
        <w:tblW w:w="9498" w:type="dxa"/>
        <w:tblInd w:w="-147" w:type="dxa"/>
        <w:tblCellMar>
          <w:left w:w="70" w:type="dxa"/>
          <w:right w:w="70" w:type="dxa"/>
        </w:tblCellMar>
        <w:tblLook w:val="04A0" w:firstRow="1" w:lastRow="0" w:firstColumn="1" w:lastColumn="0" w:noHBand="0" w:noVBand="1"/>
      </w:tblPr>
      <w:tblGrid>
        <w:gridCol w:w="1560"/>
        <w:gridCol w:w="1276"/>
        <w:gridCol w:w="1559"/>
        <w:gridCol w:w="5103"/>
      </w:tblGrid>
      <w:tr w:rsidR="007C368D" w:rsidRPr="00680239" w14:paraId="2D6FC7C5" w14:textId="77777777" w:rsidTr="00BF71DA">
        <w:trPr>
          <w:trHeight w:val="4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B2E59" w14:textId="77777777" w:rsidR="007C368D" w:rsidRPr="00680239" w:rsidRDefault="007C368D"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2DBBC3" w14:textId="77777777" w:rsidR="007C368D" w:rsidRPr="00680239" w:rsidRDefault="007C368D"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8900DA" w14:textId="77777777" w:rsidR="007C368D" w:rsidRPr="00680239" w:rsidRDefault="007C368D"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EF2A34F" w14:textId="77777777" w:rsidR="007C368D" w:rsidRPr="00680239" w:rsidRDefault="007C368D" w:rsidP="00BF71DA">
            <w:pPr>
              <w:spacing w:line="240" w:lineRule="auto"/>
              <w:jc w:val="both"/>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Doplnkové informácie</w:t>
            </w:r>
          </w:p>
        </w:tc>
      </w:tr>
      <w:tr w:rsidR="007C368D" w:rsidRPr="00680239" w14:paraId="1C6BD782" w14:textId="77777777" w:rsidTr="00BF71DA">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FA1A4" w14:textId="7777777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F8D895" w14:textId="7777777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99BB52" w14:textId="340D294E" w:rsidR="007C368D" w:rsidRPr="00261CE6" w:rsidRDefault="007C368D" w:rsidP="007C368D">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000C4962">
              <w:rPr>
                <w:rFonts w:ascii="Times New Roman" w:eastAsia="Times New Roman" w:hAnsi="Times New Roman" w:cs="Times New Roman"/>
                <w:sz w:val="20"/>
                <w:szCs w:val="20"/>
                <w:lang w:eastAsia="sk-SK"/>
              </w:rPr>
              <w:t>10</w:t>
            </w:r>
            <w:r>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AB427E8" w14:textId="08E6FB8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261CE6">
              <w:rPr>
                <w:rFonts w:ascii="Times New Roman" w:eastAsia="Times New Roman" w:hAnsi="Times New Roman" w:cs="Times New Roman"/>
                <w:sz w:val="20"/>
                <w:szCs w:val="20"/>
                <w:lang w:eastAsia="sk-SK"/>
              </w:rPr>
              <w:t>Odhaduje sa inter</w:t>
            </w:r>
            <w:r w:rsidR="000C4962">
              <w:rPr>
                <w:rFonts w:ascii="Times New Roman" w:eastAsia="Times New Roman" w:hAnsi="Times New Roman" w:cs="Times New Roman"/>
                <w:sz w:val="20"/>
                <w:szCs w:val="20"/>
                <w:lang w:eastAsia="sk-SK"/>
              </w:rPr>
              <w:t>val veľkosti populácie v území 100 – 30</w:t>
            </w:r>
            <w:r w:rsidRPr="00261CE6">
              <w:rPr>
                <w:rFonts w:ascii="Times New Roman" w:eastAsia="Times New Roman" w:hAnsi="Times New Roman" w:cs="Times New Roman"/>
                <w:sz w:val="20"/>
                <w:szCs w:val="20"/>
                <w:lang w:eastAsia="sk-SK"/>
              </w:rPr>
              <w:t xml:space="preserve">0 </w:t>
            </w:r>
            <w:r w:rsidRPr="00680239">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7C368D" w:rsidRPr="00680239" w14:paraId="21E282A2" w14:textId="77777777" w:rsidTr="00BF71DA">
        <w:trPr>
          <w:trHeight w:val="930"/>
        </w:trPr>
        <w:tc>
          <w:tcPr>
            <w:tcW w:w="1560" w:type="dxa"/>
            <w:tcBorders>
              <w:top w:val="nil"/>
              <w:left w:val="single" w:sz="4" w:space="0" w:color="auto"/>
              <w:bottom w:val="single" w:sz="4" w:space="0" w:color="auto"/>
              <w:right w:val="single" w:sz="4" w:space="0" w:color="auto"/>
            </w:tcBorders>
            <w:shd w:val="clear" w:color="auto" w:fill="auto"/>
            <w:vAlign w:val="center"/>
          </w:tcPr>
          <w:p w14:paraId="7037631A" w14:textId="7777777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17E1C439" w14:textId="7777777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37264501" w14:textId="189B75F9" w:rsidR="007C368D" w:rsidRDefault="007C368D" w:rsidP="00BF71DA">
            <w:pPr>
              <w:spacing w:line="240" w:lineRule="auto"/>
              <w:jc w:val="both"/>
              <w:rPr>
                <w:rFonts w:ascii="Times New Roman" w:hAnsi="Times New Roman" w:cs="Times New Roman"/>
                <w:sz w:val="20"/>
                <w:szCs w:val="20"/>
                <w:lang w:eastAsia="sk-SK"/>
              </w:rPr>
            </w:pPr>
            <w:r w:rsidRPr="00261CE6">
              <w:rPr>
                <w:rFonts w:ascii="Times New Roman" w:hAnsi="Times New Roman" w:cs="Times New Roman"/>
                <w:sz w:val="20"/>
                <w:szCs w:val="20"/>
                <w:lang w:eastAsia="sk-SK"/>
              </w:rPr>
              <w:t>50</w:t>
            </w:r>
            <w:r>
              <w:rPr>
                <w:rFonts w:ascii="Times New Roman" w:hAnsi="Times New Roman" w:cs="Times New Roman"/>
                <w:sz w:val="20"/>
                <w:szCs w:val="20"/>
                <w:lang w:eastAsia="sk-SK"/>
              </w:rPr>
              <w:t xml:space="preserve"> </w:t>
            </w:r>
            <w:r w:rsidR="000C4962">
              <w:rPr>
                <w:rFonts w:ascii="Times New Roman" w:hAnsi="Times New Roman" w:cs="Times New Roman"/>
                <w:sz w:val="20"/>
                <w:szCs w:val="20"/>
                <w:lang w:eastAsia="sk-SK"/>
              </w:rPr>
              <w:t>- 100</w:t>
            </w:r>
          </w:p>
          <w:p w14:paraId="4B318836" w14:textId="46EAC221" w:rsidR="007C368D" w:rsidRPr="00261CE6" w:rsidRDefault="007C368D" w:rsidP="00BF71DA">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(v závislosti od vlkostných pomerov v roku)</w:t>
            </w:r>
          </w:p>
        </w:tc>
        <w:tc>
          <w:tcPr>
            <w:tcW w:w="5103" w:type="dxa"/>
            <w:tcBorders>
              <w:top w:val="nil"/>
              <w:left w:val="nil"/>
              <w:bottom w:val="single" w:sz="4" w:space="0" w:color="auto"/>
              <w:right w:val="single" w:sz="4" w:space="0" w:color="auto"/>
            </w:tcBorders>
            <w:shd w:val="clear" w:color="auto" w:fill="auto"/>
            <w:vAlign w:val="center"/>
          </w:tcPr>
          <w:p w14:paraId="464360B9" w14:textId="7777777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7C368D" w:rsidRPr="001A10C1" w14:paraId="19BBA3BB" w14:textId="77777777" w:rsidTr="00BF71DA">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9BA4A23" w14:textId="7777777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4ABAC68E" w14:textId="7777777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7A600502" w14:textId="77777777" w:rsidR="007C368D" w:rsidRPr="00680239"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Min. 5 % lokality</w:t>
            </w:r>
          </w:p>
        </w:tc>
        <w:tc>
          <w:tcPr>
            <w:tcW w:w="5103" w:type="dxa"/>
            <w:tcBorders>
              <w:top w:val="nil"/>
              <w:left w:val="nil"/>
              <w:bottom w:val="single" w:sz="4" w:space="0" w:color="auto"/>
              <w:right w:val="single" w:sz="4" w:space="0" w:color="auto"/>
            </w:tcBorders>
            <w:shd w:val="clear" w:color="auto" w:fill="auto"/>
            <w:vAlign w:val="center"/>
            <w:hideMark/>
          </w:tcPr>
          <w:p w14:paraId="50AD0C3F" w14:textId="77777777" w:rsidR="007C368D" w:rsidRPr="001A10C1" w:rsidRDefault="007C368D" w:rsidP="00BF71DA">
            <w:pPr>
              <w:spacing w:line="240" w:lineRule="auto"/>
              <w:jc w:val="both"/>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4E85046A" w14:textId="77777777" w:rsidR="007C368D" w:rsidRDefault="007C368D" w:rsidP="007C368D">
      <w:pPr>
        <w:spacing w:line="240" w:lineRule="auto"/>
        <w:ind w:left="-284"/>
        <w:jc w:val="both"/>
        <w:rPr>
          <w:rFonts w:ascii="Times New Roman" w:hAnsi="Times New Roman" w:cs="Times New Roman"/>
          <w:color w:val="FF0000"/>
          <w:sz w:val="24"/>
          <w:szCs w:val="24"/>
        </w:rPr>
      </w:pPr>
    </w:p>
    <w:p w14:paraId="2F6FA254" w14:textId="77777777" w:rsidR="007C368D" w:rsidRDefault="007C368D" w:rsidP="007C368D">
      <w:pPr>
        <w:spacing w:line="240" w:lineRule="auto"/>
        <w:ind w:left="-142"/>
        <w:jc w:val="both"/>
        <w:rPr>
          <w:rFonts w:ascii="Times New Roman" w:hAnsi="Times New Roman" w:cs="Times New Roman"/>
          <w:sz w:val="24"/>
          <w:szCs w:val="24"/>
        </w:rPr>
      </w:pPr>
    </w:p>
    <w:p w14:paraId="30144E01" w14:textId="77777777" w:rsidR="007C368D" w:rsidRDefault="007C368D" w:rsidP="007C368D">
      <w:pPr>
        <w:spacing w:line="240" w:lineRule="auto"/>
        <w:ind w:left="-142"/>
        <w:jc w:val="both"/>
        <w:rPr>
          <w:rFonts w:ascii="Times New Roman" w:hAnsi="Times New Roman" w:cs="Times New Roman"/>
          <w:sz w:val="24"/>
          <w:szCs w:val="24"/>
        </w:rPr>
      </w:pPr>
    </w:p>
    <w:p w14:paraId="7F64C5AC" w14:textId="77777777" w:rsidR="007C368D" w:rsidRDefault="007C368D" w:rsidP="007C368D">
      <w:pPr>
        <w:spacing w:line="240" w:lineRule="auto"/>
        <w:ind w:left="-142"/>
        <w:jc w:val="both"/>
        <w:rPr>
          <w:rFonts w:ascii="Times New Roman" w:hAnsi="Times New Roman" w:cs="Times New Roman"/>
          <w:sz w:val="24"/>
          <w:szCs w:val="24"/>
        </w:rPr>
      </w:pPr>
    </w:p>
    <w:p w14:paraId="4BEE09A1" w14:textId="77777777" w:rsidR="007C368D" w:rsidRDefault="007C368D" w:rsidP="007C368D">
      <w:pPr>
        <w:spacing w:line="240" w:lineRule="auto"/>
        <w:ind w:left="-142"/>
        <w:jc w:val="both"/>
        <w:rPr>
          <w:rFonts w:ascii="Times New Roman" w:hAnsi="Times New Roman" w:cs="Times New Roman"/>
          <w:sz w:val="24"/>
          <w:szCs w:val="24"/>
        </w:rPr>
      </w:pPr>
    </w:p>
    <w:p w14:paraId="2D6E7EAE" w14:textId="77777777" w:rsidR="007C368D" w:rsidRDefault="007C368D" w:rsidP="007C368D">
      <w:pPr>
        <w:spacing w:line="240" w:lineRule="auto"/>
        <w:ind w:left="-142"/>
        <w:jc w:val="both"/>
        <w:rPr>
          <w:rFonts w:ascii="Times New Roman" w:hAnsi="Times New Roman" w:cs="Times New Roman"/>
          <w:sz w:val="24"/>
          <w:szCs w:val="24"/>
        </w:rPr>
      </w:pPr>
    </w:p>
    <w:p w14:paraId="3DBA9BCA" w14:textId="2716B6C6" w:rsidR="007C368D" w:rsidRDefault="007C368D" w:rsidP="007C368D">
      <w:pPr>
        <w:spacing w:line="240" w:lineRule="auto"/>
        <w:ind w:left="-142"/>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p w14:paraId="3AF772F1" w14:textId="77777777" w:rsidR="007C368D" w:rsidRPr="009B7A4C" w:rsidRDefault="007C368D" w:rsidP="007C368D">
      <w:pPr>
        <w:spacing w:line="240" w:lineRule="auto"/>
        <w:ind w:left="-284"/>
        <w:jc w:val="both"/>
        <w:rPr>
          <w:rFonts w:ascii="Times New Roman" w:eastAsia="Times New Roman" w:hAnsi="Times New Roman" w:cs="Times New Roman"/>
          <w:i/>
          <w:color w:val="000000"/>
          <w:sz w:val="24"/>
          <w:szCs w:val="24"/>
          <w:lang w:eastAsia="sk-SK"/>
        </w:rPr>
      </w:pPr>
    </w:p>
    <w:tbl>
      <w:tblPr>
        <w:tblW w:w="9498" w:type="dxa"/>
        <w:tblInd w:w="-147" w:type="dxa"/>
        <w:tblLayout w:type="fixed"/>
        <w:tblCellMar>
          <w:left w:w="70" w:type="dxa"/>
          <w:right w:w="70" w:type="dxa"/>
        </w:tblCellMar>
        <w:tblLook w:val="04A0" w:firstRow="1" w:lastRow="0" w:firstColumn="1" w:lastColumn="0" w:noHBand="0" w:noVBand="1"/>
      </w:tblPr>
      <w:tblGrid>
        <w:gridCol w:w="1560"/>
        <w:gridCol w:w="1417"/>
        <w:gridCol w:w="1418"/>
        <w:gridCol w:w="5103"/>
      </w:tblGrid>
      <w:tr w:rsidR="007C368D" w:rsidRPr="00652926" w14:paraId="5E4752E1" w14:textId="77777777" w:rsidTr="00BF71DA">
        <w:trPr>
          <w:trHeight w:val="3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16A3B" w14:textId="77777777" w:rsidR="007C368D" w:rsidRPr="009B7A4C" w:rsidRDefault="007C368D"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553BBD" w14:textId="77777777" w:rsidR="007C368D" w:rsidRPr="009B7A4C" w:rsidRDefault="007C368D"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FE1A77D" w14:textId="77777777" w:rsidR="007C368D" w:rsidRPr="009B7A4C" w:rsidRDefault="007C368D"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EE33A7B" w14:textId="77777777" w:rsidR="007C368D" w:rsidRPr="009B7A4C" w:rsidRDefault="007C368D"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7C368D" w:rsidRPr="00680239" w14:paraId="2E80EC7F" w14:textId="77777777" w:rsidTr="00BF71DA">
        <w:trPr>
          <w:trHeight w:val="3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658A"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19B5D3D"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54BB9D" w14:textId="2E06398A" w:rsidR="007C368D" w:rsidRPr="00261CE6" w:rsidRDefault="007C368D" w:rsidP="007C368D">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000C4962">
              <w:rPr>
                <w:rFonts w:ascii="Times New Roman" w:eastAsia="Times New Roman" w:hAnsi="Times New Roman" w:cs="Times New Roman"/>
                <w:sz w:val="20"/>
                <w:szCs w:val="20"/>
                <w:lang w:eastAsia="sk-SK"/>
              </w:rPr>
              <w:t>10</w:t>
            </w:r>
            <w:r>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DAE3054" w14:textId="6DC989E9"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sidR="000C4962">
              <w:rPr>
                <w:rFonts w:ascii="Times New Roman" w:eastAsia="Times New Roman" w:hAnsi="Times New Roman" w:cs="Times New Roman"/>
                <w:color w:val="000000"/>
                <w:sz w:val="20"/>
                <w:szCs w:val="20"/>
                <w:lang w:eastAsia="sk-SK"/>
              </w:rPr>
              <w:t>pulácie v území 70 – 15</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7C368D" w:rsidRPr="00680239" w14:paraId="71A61AAE" w14:textId="77777777" w:rsidTr="00BF71DA">
        <w:trPr>
          <w:trHeight w:val="1307"/>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FD8E2B"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443CCC7"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6A188063" w14:textId="602D635A" w:rsidR="007C368D" w:rsidRDefault="007C368D" w:rsidP="00BF71DA">
            <w:pPr>
              <w:spacing w:line="240" w:lineRule="auto"/>
              <w:jc w:val="both"/>
              <w:rPr>
                <w:rFonts w:ascii="Times New Roman" w:hAnsi="Times New Roman" w:cs="Times New Roman"/>
                <w:sz w:val="20"/>
                <w:szCs w:val="20"/>
                <w:lang w:eastAsia="sk-SK"/>
              </w:rPr>
            </w:pPr>
            <w:r w:rsidRPr="00261CE6">
              <w:rPr>
                <w:rFonts w:ascii="Times New Roman" w:hAnsi="Times New Roman" w:cs="Times New Roman"/>
                <w:sz w:val="20"/>
                <w:szCs w:val="20"/>
                <w:lang w:eastAsia="sk-SK"/>
              </w:rPr>
              <w:t>0,</w:t>
            </w:r>
            <w:r w:rsidR="000C4962">
              <w:rPr>
                <w:rFonts w:ascii="Times New Roman" w:hAnsi="Times New Roman" w:cs="Times New Roman"/>
                <w:sz w:val="20"/>
                <w:szCs w:val="20"/>
                <w:lang w:eastAsia="sk-SK"/>
              </w:rPr>
              <w:t>55</w:t>
            </w:r>
            <w:r w:rsidRPr="00261CE6">
              <w:rPr>
                <w:rFonts w:ascii="Times New Roman" w:hAnsi="Times New Roman" w:cs="Times New Roman"/>
                <w:sz w:val="20"/>
                <w:szCs w:val="20"/>
                <w:lang w:eastAsia="sk-SK"/>
              </w:rPr>
              <w:t xml:space="preserve"> – 1,5</w:t>
            </w:r>
          </w:p>
          <w:p w14:paraId="6813E13B" w14:textId="7944A406" w:rsidR="007C368D" w:rsidRPr="00261CE6" w:rsidRDefault="007C368D" w:rsidP="00BF71DA">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w:t>
            </w:r>
            <w:r>
              <w:rPr>
                <w:rFonts w:ascii="Times New Roman" w:hAnsi="Times New Roman" w:cs="Times New Roman"/>
                <w:sz w:val="20"/>
                <w:szCs w:val="20"/>
                <w:lang w:eastAsia="sk-SK"/>
              </w:rPr>
              <w:t>v závislosti od vlkostných pomerov v roku)</w:t>
            </w:r>
          </w:p>
        </w:tc>
        <w:tc>
          <w:tcPr>
            <w:tcW w:w="5103" w:type="dxa"/>
            <w:tcBorders>
              <w:top w:val="nil"/>
              <w:left w:val="nil"/>
              <w:bottom w:val="single" w:sz="4" w:space="0" w:color="auto"/>
              <w:right w:val="single" w:sz="4" w:space="0" w:color="auto"/>
            </w:tcBorders>
            <w:shd w:val="clear" w:color="auto" w:fill="auto"/>
            <w:noWrap/>
            <w:vAlign w:val="center"/>
            <w:hideMark/>
          </w:tcPr>
          <w:p w14:paraId="5DB486D9"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7C368D" w:rsidRPr="00680239" w14:paraId="344B2FF2" w14:textId="77777777" w:rsidTr="00BF71DA">
        <w:trPr>
          <w:trHeight w:val="84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C5A7BFA"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0652D58E"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32D750C0"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103" w:type="dxa"/>
            <w:tcBorders>
              <w:top w:val="nil"/>
              <w:left w:val="nil"/>
              <w:bottom w:val="single" w:sz="4" w:space="0" w:color="auto"/>
              <w:right w:val="single" w:sz="4" w:space="0" w:color="auto"/>
            </w:tcBorders>
            <w:shd w:val="clear" w:color="auto" w:fill="auto"/>
            <w:vAlign w:val="center"/>
            <w:hideMark/>
          </w:tcPr>
          <w:p w14:paraId="09419704"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7C368D" w:rsidRPr="00680239" w14:paraId="4CC4AB54" w14:textId="77777777" w:rsidTr="00BF71D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B394C"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951DF0A"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E678F3"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18BAAE7D"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7C368D" w:rsidRPr="00652926" w14:paraId="6023C91C" w14:textId="77777777" w:rsidTr="00BF71DA">
        <w:trPr>
          <w:trHeight w:val="3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D9F04"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FA2CB3"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D91BD79" w14:textId="77777777" w:rsidR="007C368D" w:rsidRPr="00680239"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B1E9AC1" w14:textId="77777777" w:rsidR="007C368D" w:rsidRPr="00652926" w:rsidRDefault="007C368D"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57E71FB2" w14:textId="77777777" w:rsidR="007C368D" w:rsidRDefault="007C368D" w:rsidP="007C368D">
      <w:pPr>
        <w:spacing w:line="240" w:lineRule="auto"/>
        <w:ind w:left="-284"/>
        <w:jc w:val="both"/>
        <w:rPr>
          <w:rFonts w:ascii="Times New Roman" w:hAnsi="Times New Roman" w:cs="Times New Roman"/>
          <w:color w:val="FF0000"/>
          <w:sz w:val="24"/>
          <w:szCs w:val="24"/>
        </w:rPr>
      </w:pPr>
    </w:p>
    <w:p w14:paraId="58D64B78" w14:textId="77777777" w:rsidR="007C368D" w:rsidRDefault="007C368D" w:rsidP="007C368D">
      <w:pPr>
        <w:pStyle w:val="Zkladntext"/>
        <w:widowControl w:val="0"/>
        <w:spacing w:after="120"/>
        <w:ind w:left="360" w:hanging="502"/>
        <w:jc w:val="both"/>
        <w:rPr>
          <w:b w:val="0"/>
          <w:bCs w:val="0"/>
          <w:shd w:val="clear" w:color="auto" w:fill="FFFFFF"/>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60"/>
        <w:gridCol w:w="2546"/>
        <w:gridCol w:w="1706"/>
        <w:gridCol w:w="3686"/>
      </w:tblGrid>
      <w:tr w:rsidR="007C368D" w:rsidRPr="00652926" w14:paraId="01A74346" w14:textId="77777777" w:rsidTr="00BF71DA">
        <w:tc>
          <w:tcPr>
            <w:tcW w:w="1560" w:type="dxa"/>
            <w:tcMar>
              <w:top w:w="100" w:type="dxa"/>
              <w:left w:w="100" w:type="dxa"/>
              <w:bottom w:w="100" w:type="dxa"/>
              <w:right w:w="100" w:type="dxa"/>
            </w:tcMar>
            <w:hideMark/>
          </w:tcPr>
          <w:p w14:paraId="75A83FCF" w14:textId="77777777" w:rsidR="007C368D" w:rsidRPr="00AA06A1" w:rsidRDefault="007C368D"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52A4E494" w14:textId="77777777" w:rsidR="007C368D" w:rsidRPr="00AA06A1" w:rsidRDefault="007C368D"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1AE1EFB0" w14:textId="77777777" w:rsidR="007C368D" w:rsidRPr="00AA06A1" w:rsidRDefault="007C368D"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Cieľová hodnota</w:t>
            </w:r>
          </w:p>
        </w:tc>
        <w:tc>
          <w:tcPr>
            <w:tcW w:w="3686" w:type="dxa"/>
            <w:tcMar>
              <w:top w:w="100" w:type="dxa"/>
              <w:left w:w="100" w:type="dxa"/>
              <w:bottom w:w="100" w:type="dxa"/>
              <w:right w:w="100" w:type="dxa"/>
            </w:tcMar>
            <w:hideMark/>
          </w:tcPr>
          <w:p w14:paraId="68B4F852" w14:textId="77777777" w:rsidR="007C368D" w:rsidRPr="00AA06A1" w:rsidRDefault="007C368D" w:rsidP="00BF71DA">
            <w:pPr>
              <w:widowControl w:val="0"/>
              <w:spacing w:line="240" w:lineRule="auto"/>
              <w:jc w:val="both"/>
              <w:rPr>
                <w:rFonts w:ascii="Times New Roman" w:hAnsi="Times New Roman" w:cs="Times New Roman"/>
                <w:b/>
                <w:sz w:val="18"/>
                <w:szCs w:val="18"/>
              </w:rPr>
            </w:pPr>
            <w:r w:rsidRPr="00AA06A1">
              <w:rPr>
                <w:rFonts w:ascii="Times New Roman" w:hAnsi="Times New Roman"/>
                <w:b/>
                <w:color w:val="000000"/>
                <w:sz w:val="20"/>
                <w:szCs w:val="20"/>
              </w:rPr>
              <w:t>Poznámky/Doplňujúce informácie</w:t>
            </w:r>
          </w:p>
        </w:tc>
      </w:tr>
      <w:tr w:rsidR="007C368D" w:rsidRPr="00652926" w14:paraId="155D8BBB" w14:textId="77777777" w:rsidTr="00BF71DA">
        <w:trPr>
          <w:trHeight w:val="435"/>
        </w:trPr>
        <w:tc>
          <w:tcPr>
            <w:tcW w:w="1560" w:type="dxa"/>
            <w:tcMar>
              <w:top w:w="100" w:type="dxa"/>
              <w:left w:w="100" w:type="dxa"/>
              <w:bottom w:w="100" w:type="dxa"/>
              <w:right w:w="100" w:type="dxa"/>
            </w:tcMar>
            <w:hideMark/>
          </w:tcPr>
          <w:p w14:paraId="08CC93F9" w14:textId="77777777" w:rsidR="007C368D" w:rsidRPr="00652926" w:rsidRDefault="007C368D" w:rsidP="00BF71DA">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2B556C22" w14:textId="77777777" w:rsidR="007C368D" w:rsidRPr="00652926" w:rsidRDefault="007C368D" w:rsidP="00BF71DA">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07222DEF" w14:textId="77777777" w:rsidR="007C368D" w:rsidRPr="00261CE6" w:rsidRDefault="007C368D" w:rsidP="00BF71DA">
            <w:pPr>
              <w:widowControl w:val="0"/>
              <w:spacing w:line="240" w:lineRule="auto"/>
              <w:jc w:val="both"/>
              <w:rPr>
                <w:rFonts w:ascii="Times New Roman" w:hAnsi="Times New Roman" w:cs="Times New Roman"/>
                <w:sz w:val="18"/>
                <w:szCs w:val="18"/>
              </w:rPr>
            </w:pPr>
            <w:r w:rsidRPr="00261CE6">
              <w:rPr>
                <w:rFonts w:ascii="Times New Roman" w:hAnsi="Times New Roman" w:cs="Times New Roman"/>
                <w:sz w:val="18"/>
                <w:szCs w:val="18"/>
              </w:rPr>
              <w:t>Viac ako 3 zaznamenaných pobytových znakov na 1 km úseku toku</w:t>
            </w:r>
          </w:p>
        </w:tc>
        <w:tc>
          <w:tcPr>
            <w:tcW w:w="3686" w:type="dxa"/>
            <w:tcMar>
              <w:top w:w="100" w:type="dxa"/>
              <w:left w:w="100" w:type="dxa"/>
              <w:bottom w:w="100" w:type="dxa"/>
              <w:right w:w="100" w:type="dxa"/>
            </w:tcMar>
            <w:hideMark/>
          </w:tcPr>
          <w:p w14:paraId="4548CFED" w14:textId="6518BFC7" w:rsidR="007C368D" w:rsidRPr="00261CE6" w:rsidRDefault="007C368D" w:rsidP="00BF71DA">
            <w:pPr>
              <w:pStyle w:val="PredformtovanHTML"/>
              <w:spacing w:line="256" w:lineRule="auto"/>
              <w:jc w:val="both"/>
              <w:rPr>
                <w:rFonts w:ascii="Times New Roman" w:hAnsi="Times New Roman" w:cs="Times New Roman"/>
                <w:sz w:val="18"/>
                <w:szCs w:val="18"/>
                <w:lang w:eastAsia="en-US"/>
              </w:rPr>
            </w:pPr>
            <w:r w:rsidRPr="00261CE6">
              <w:rPr>
                <w:rFonts w:ascii="Times New Roman" w:eastAsia="Calibri" w:hAnsi="Times New Roman" w:cs="Times New Roman"/>
                <w:sz w:val="18"/>
                <w:szCs w:val="18"/>
                <w:lang w:eastAsia="en-US"/>
              </w:rPr>
              <w:t>Podľa údajov je výskyt druhu marginálny, po</w:t>
            </w:r>
            <w:r w:rsidR="000C4962">
              <w:rPr>
                <w:rFonts w:ascii="Times New Roman" w:eastAsia="Calibri" w:hAnsi="Times New Roman" w:cs="Times New Roman"/>
                <w:sz w:val="18"/>
                <w:szCs w:val="18"/>
                <w:lang w:eastAsia="en-US"/>
              </w:rPr>
              <w:t>pulácia v SDF je odhadovaná na 4</w:t>
            </w:r>
            <w:r w:rsidRPr="00261CE6">
              <w:rPr>
                <w:rFonts w:ascii="Times New Roman" w:eastAsia="Calibri" w:hAnsi="Times New Roman" w:cs="Times New Roman"/>
                <w:sz w:val="18"/>
                <w:szCs w:val="18"/>
                <w:lang w:eastAsia="en-US"/>
              </w:rPr>
              <w:t xml:space="preserve"> až </w:t>
            </w:r>
            <w:r w:rsidR="000C4962">
              <w:rPr>
                <w:rFonts w:ascii="Times New Roman" w:eastAsia="Calibri" w:hAnsi="Times New Roman" w:cs="Times New Roman"/>
                <w:sz w:val="18"/>
                <w:szCs w:val="18"/>
                <w:lang w:eastAsia="en-US"/>
              </w:rPr>
              <w:t>1</w:t>
            </w:r>
            <w:r w:rsidRPr="00261CE6">
              <w:rPr>
                <w:rFonts w:ascii="Times New Roman" w:eastAsia="Calibri" w:hAnsi="Times New Roman" w:cs="Times New Roman"/>
                <w:sz w:val="18"/>
                <w:szCs w:val="18"/>
                <w:lang w:eastAsia="en-US"/>
              </w:rPr>
              <w:t xml:space="preserve">6 jedincov. </w:t>
            </w:r>
          </w:p>
        </w:tc>
      </w:tr>
      <w:tr w:rsidR="007C368D" w:rsidRPr="00652926" w14:paraId="2377CD83" w14:textId="77777777" w:rsidTr="00BF71DA">
        <w:tc>
          <w:tcPr>
            <w:tcW w:w="1560" w:type="dxa"/>
            <w:tcMar>
              <w:top w:w="100" w:type="dxa"/>
              <w:left w:w="100" w:type="dxa"/>
              <w:bottom w:w="100" w:type="dxa"/>
              <w:right w:w="100" w:type="dxa"/>
            </w:tcMar>
            <w:hideMark/>
          </w:tcPr>
          <w:p w14:paraId="40C651CF" w14:textId="77777777" w:rsidR="007C368D" w:rsidRPr="00652926"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133D59FA" w14:textId="77777777" w:rsidR="007C368D" w:rsidRPr="00652926"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33B19540" w14:textId="1A7421C5" w:rsidR="007C368D" w:rsidRPr="00652926" w:rsidRDefault="000C4962"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cca 19,3</w:t>
            </w:r>
            <w:r w:rsidR="007C368D">
              <w:rPr>
                <w:rFonts w:ascii="Times New Roman" w:hAnsi="Times New Roman" w:cs="Times New Roman"/>
                <w:sz w:val="18"/>
                <w:szCs w:val="18"/>
              </w:rPr>
              <w:t xml:space="preserve"> km brehových línií vodných tokov a brehov a lagún vodnej nádrže</w:t>
            </w:r>
          </w:p>
        </w:tc>
        <w:tc>
          <w:tcPr>
            <w:tcW w:w="3686" w:type="dxa"/>
            <w:tcMar>
              <w:top w:w="100" w:type="dxa"/>
              <w:left w:w="100" w:type="dxa"/>
              <w:bottom w:w="100" w:type="dxa"/>
              <w:right w:w="100" w:type="dxa"/>
            </w:tcMar>
            <w:hideMark/>
          </w:tcPr>
          <w:p w14:paraId="3EB79264" w14:textId="77777777" w:rsidR="007C368D" w:rsidRPr="00652926" w:rsidRDefault="007C368D" w:rsidP="00BF71DA">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7C368D" w:rsidRPr="00652926" w14:paraId="18B8FD1D" w14:textId="77777777" w:rsidTr="00BF71DA">
        <w:tc>
          <w:tcPr>
            <w:tcW w:w="1560" w:type="dxa"/>
            <w:tcMar>
              <w:top w:w="100" w:type="dxa"/>
              <w:left w:w="100" w:type="dxa"/>
              <w:bottom w:w="100" w:type="dxa"/>
              <w:right w:w="100" w:type="dxa"/>
            </w:tcMar>
          </w:tcPr>
          <w:p w14:paraId="4613E37F" w14:textId="77777777" w:rsidR="007C368D"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040B4EDD" w14:textId="77777777" w:rsidR="007C368D"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40DD31F4" w14:textId="77777777" w:rsidR="007C368D"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686" w:type="dxa"/>
            <w:tcMar>
              <w:top w:w="100" w:type="dxa"/>
              <w:left w:w="100" w:type="dxa"/>
              <w:bottom w:w="100" w:type="dxa"/>
              <w:right w:w="100" w:type="dxa"/>
            </w:tcMar>
          </w:tcPr>
          <w:p w14:paraId="00D223ED" w14:textId="5467F1DC" w:rsidR="007C368D" w:rsidRPr="007C368D" w:rsidRDefault="007C368D" w:rsidP="00BF71DA">
            <w:pPr>
              <w:widowControl w:val="0"/>
              <w:spacing w:line="240" w:lineRule="auto"/>
              <w:jc w:val="both"/>
              <w:rPr>
                <w:rFonts w:ascii="Times New Roman" w:hAnsi="Times New Roman" w:cs="Times New Roman"/>
                <w:sz w:val="18"/>
                <w:szCs w:val="18"/>
              </w:rPr>
            </w:pPr>
            <w:r w:rsidRPr="007C368D">
              <w:rPr>
                <w:rFonts w:ascii="Times New Roman" w:hAnsi="Times New Roman" w:cs="Times New Roman"/>
                <w:sz w:val="18"/>
                <w:szCs w:val="18"/>
              </w:rPr>
              <w:t>Umožnená migrácia druhu, bez zaznamenaných úhynov na</w:t>
            </w:r>
            <w:r w:rsidRPr="007C368D">
              <w:rPr>
                <w:rFonts w:ascii="Times New Roman" w:hAnsi="Times New Roman" w:cs="Times New Roman"/>
                <w:sz w:val="18"/>
                <w:szCs w:val="18"/>
              </w:rPr>
              <w:t xml:space="preserve"> cestných komunikáciách v okolí (</w:t>
            </w:r>
            <w:r w:rsidRPr="007C368D">
              <w:rPr>
                <w:rStyle w:val="fontstyle01"/>
                <w:rFonts w:ascii="Times New Roman" w:hAnsi="Times New Roman" w:cs="Times New Roman"/>
                <w:bCs/>
                <w:sz w:val="18"/>
                <w:szCs w:val="18"/>
              </w:rPr>
              <w:t>najmä na št. ceste I. triedy č. I/58 Námestovo – Żywiec, ale aj cesty III.</w:t>
            </w:r>
            <w:r w:rsidRPr="007C368D">
              <w:rPr>
                <w:color w:val="000000"/>
                <w:sz w:val="18"/>
                <w:szCs w:val="18"/>
              </w:rPr>
              <w:t xml:space="preserve"> </w:t>
            </w:r>
            <w:r w:rsidRPr="007C368D">
              <w:rPr>
                <w:rStyle w:val="fontstyle01"/>
                <w:rFonts w:ascii="Times New Roman" w:hAnsi="Times New Roman" w:cs="Times New Roman"/>
                <w:bCs/>
                <w:sz w:val="18"/>
                <w:szCs w:val="18"/>
              </w:rPr>
              <w:t>triedy č. III/2276 Klin – št. hranica</w:t>
            </w:r>
            <w:r w:rsidRPr="007C368D">
              <w:rPr>
                <w:rStyle w:val="fontstyle01"/>
                <w:rFonts w:ascii="Times New Roman" w:hAnsi="Times New Roman" w:cs="Times New Roman"/>
                <w:bCs/>
                <w:sz w:val="18"/>
                <w:szCs w:val="18"/>
              </w:rPr>
              <w:t>)</w:t>
            </w:r>
            <w:r w:rsidRPr="007C368D">
              <w:rPr>
                <w:rFonts w:ascii="Times New Roman" w:hAnsi="Times New Roman" w:cs="Times New Roman"/>
                <w:sz w:val="18"/>
                <w:szCs w:val="18"/>
              </w:rPr>
              <w:t xml:space="preserve"> </w:t>
            </w:r>
          </w:p>
        </w:tc>
      </w:tr>
      <w:tr w:rsidR="007C368D" w:rsidRPr="00652926" w14:paraId="226E2223" w14:textId="77777777" w:rsidTr="00BF71DA">
        <w:tc>
          <w:tcPr>
            <w:tcW w:w="1560" w:type="dxa"/>
            <w:tcMar>
              <w:top w:w="100" w:type="dxa"/>
              <w:left w:w="100" w:type="dxa"/>
              <w:bottom w:w="100" w:type="dxa"/>
              <w:right w:w="100" w:type="dxa"/>
            </w:tcMar>
            <w:hideMark/>
          </w:tcPr>
          <w:p w14:paraId="0BD2F5FD" w14:textId="77777777" w:rsidR="007C368D" w:rsidRPr="00652926"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3733AF95" w14:textId="77777777" w:rsidR="007C368D" w:rsidRPr="00652926" w:rsidRDefault="007C368D" w:rsidP="00BF71DA">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54E3BFF5" w14:textId="77777777" w:rsidR="007C368D" w:rsidRPr="00652926" w:rsidRDefault="007C368D" w:rsidP="00BF71DA">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686" w:type="dxa"/>
            <w:tcMar>
              <w:top w:w="100" w:type="dxa"/>
              <w:left w:w="100" w:type="dxa"/>
              <w:bottom w:w="100" w:type="dxa"/>
              <w:right w:w="100" w:type="dxa"/>
            </w:tcMar>
            <w:hideMark/>
          </w:tcPr>
          <w:p w14:paraId="4047ED79" w14:textId="77777777" w:rsidR="007C368D" w:rsidRPr="007C368D" w:rsidRDefault="007C368D" w:rsidP="00BF71DA">
            <w:pPr>
              <w:widowControl w:val="0"/>
              <w:spacing w:line="240" w:lineRule="auto"/>
              <w:jc w:val="both"/>
              <w:rPr>
                <w:rFonts w:ascii="Times New Roman" w:hAnsi="Times New Roman" w:cs="Times New Roman"/>
                <w:sz w:val="18"/>
                <w:szCs w:val="18"/>
              </w:rPr>
            </w:pPr>
            <w:r w:rsidRPr="007C368D">
              <w:rPr>
                <w:rFonts w:ascii="Times New Roman" w:hAnsi="Times New Roman" w:cs="Times New Roman"/>
                <w:sz w:val="18"/>
                <w:szCs w:val="18"/>
              </w:rPr>
              <w:t>V zmysle výsledkov sledovani stavu kvality vody v tokoch sa vyžaduje zachovanie stavu vyhovujúce v zmysle platných metodík na hodnotenie stavu kvality povrchových vôd. (</w:t>
            </w:r>
            <w:hyperlink r:id="rId10" w:history="1">
              <w:r w:rsidRPr="007C368D">
                <w:rPr>
                  <w:rStyle w:val="Hypertextovprepojenie"/>
                  <w:rFonts w:ascii="Times New Roman" w:hAnsi="Times New Roman"/>
                  <w:sz w:val="18"/>
                  <w:szCs w:val="18"/>
                </w:rPr>
                <w:t>http://www.shmu.sk/sk/?page=1&amp;id=kvalita_povrchovych_vod</w:t>
              </w:r>
            </w:hyperlink>
            <w:r w:rsidRPr="007C368D">
              <w:rPr>
                <w:rFonts w:ascii="Times New Roman" w:hAnsi="Times New Roman" w:cs="Times New Roman"/>
                <w:sz w:val="18"/>
                <w:szCs w:val="18"/>
              </w:rPr>
              <w:t>)</w:t>
            </w:r>
          </w:p>
        </w:tc>
      </w:tr>
    </w:tbl>
    <w:p w14:paraId="762050C2" w14:textId="77777777" w:rsidR="007C368D" w:rsidRDefault="007C368D" w:rsidP="007C368D">
      <w:pPr>
        <w:pStyle w:val="Zkladntext"/>
        <w:widowControl w:val="0"/>
        <w:ind w:left="360"/>
        <w:jc w:val="both"/>
        <w:rPr>
          <w:b w:val="0"/>
          <w:i/>
          <w:color w:val="000000"/>
          <w:sz w:val="22"/>
          <w:szCs w:val="22"/>
        </w:rPr>
      </w:pPr>
    </w:p>
    <w:p w14:paraId="41E9FCCC" w14:textId="77777777" w:rsidR="007C368D" w:rsidRDefault="007C368D" w:rsidP="007C368D">
      <w:pPr>
        <w:pStyle w:val="Zkladntext"/>
        <w:widowControl w:val="0"/>
        <w:spacing w:after="120"/>
        <w:ind w:left="360" w:hanging="502"/>
        <w:jc w:val="both"/>
        <w:rPr>
          <w:b w:val="0"/>
          <w:color w:val="000000"/>
          <w:shd w:val="clear" w:color="auto" w:fill="FFFFFF"/>
        </w:rPr>
      </w:pPr>
      <w:r>
        <w:rPr>
          <w:b w:val="0"/>
        </w:rPr>
        <w:t xml:space="preserve">Udržať stav </w:t>
      </w:r>
      <w:r w:rsidRPr="000C51F5">
        <w:rPr>
          <w:b w:val="0"/>
        </w:rPr>
        <w:t xml:space="preserve">druhu </w:t>
      </w:r>
      <w:r w:rsidRPr="00420AC5">
        <w:rPr>
          <w:i/>
        </w:rPr>
        <w:t>Castor fiber</w:t>
      </w:r>
      <w:r w:rsidRPr="000C51F5">
        <w:rPr>
          <w:b w:val="0"/>
          <w:bCs w:val="0"/>
          <w:shd w:val="clear" w:color="auto" w:fill="FFFFFF"/>
        </w:rPr>
        <w:t xml:space="preserve"> </w:t>
      </w:r>
      <w:r>
        <w:rPr>
          <w:b w:val="0"/>
          <w:bCs w:val="0"/>
          <w:shd w:val="clear" w:color="auto" w:fill="FFFFFF"/>
        </w:rPr>
        <w:t>za splnenia nasledovných parametrov</w:t>
      </w:r>
      <w:r w:rsidRPr="000C51F5">
        <w:rPr>
          <w:b w:val="0"/>
          <w:color w:val="000000"/>
          <w:shd w:val="clear" w:color="auto" w:fill="FFFFFF"/>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418"/>
        <w:gridCol w:w="1417"/>
        <w:gridCol w:w="4820"/>
      </w:tblGrid>
      <w:tr w:rsidR="007C368D" w:rsidRPr="000C51F5" w14:paraId="02DD0076" w14:textId="77777777" w:rsidTr="007C368D">
        <w:tc>
          <w:tcPr>
            <w:tcW w:w="1843" w:type="dxa"/>
            <w:shd w:val="clear" w:color="auto" w:fill="auto"/>
            <w:tcMar>
              <w:top w:w="100" w:type="dxa"/>
              <w:left w:w="100" w:type="dxa"/>
              <w:bottom w:w="100" w:type="dxa"/>
              <w:right w:w="100" w:type="dxa"/>
            </w:tcMar>
          </w:tcPr>
          <w:p w14:paraId="6F2ED2DD" w14:textId="77777777" w:rsidR="007C368D" w:rsidRPr="00381C45" w:rsidRDefault="007C368D" w:rsidP="00BF71DA">
            <w:pPr>
              <w:widowControl w:val="0"/>
              <w:spacing w:line="240" w:lineRule="auto"/>
              <w:jc w:val="both"/>
              <w:rPr>
                <w:rFonts w:ascii="Times New Roman" w:hAnsi="Times New Roman" w:cs="Times New Roman"/>
                <w:b/>
                <w:sz w:val="18"/>
                <w:szCs w:val="18"/>
              </w:rPr>
            </w:pPr>
            <w:r w:rsidRPr="00381C45">
              <w:rPr>
                <w:rFonts w:ascii="Times New Roman" w:hAnsi="Times New Roman" w:cs="Times New Roman"/>
                <w:b/>
                <w:color w:val="000000"/>
                <w:sz w:val="20"/>
                <w:szCs w:val="20"/>
              </w:rPr>
              <w:t>Parameter</w:t>
            </w:r>
          </w:p>
        </w:tc>
        <w:tc>
          <w:tcPr>
            <w:tcW w:w="1418" w:type="dxa"/>
            <w:shd w:val="clear" w:color="auto" w:fill="auto"/>
            <w:tcMar>
              <w:top w:w="100" w:type="dxa"/>
              <w:left w:w="100" w:type="dxa"/>
              <w:bottom w:w="100" w:type="dxa"/>
              <w:right w:w="100" w:type="dxa"/>
            </w:tcMar>
          </w:tcPr>
          <w:p w14:paraId="725C621E" w14:textId="77777777" w:rsidR="007C368D" w:rsidRPr="00381C45" w:rsidRDefault="007C368D" w:rsidP="00BF71DA">
            <w:pPr>
              <w:widowControl w:val="0"/>
              <w:spacing w:line="240" w:lineRule="auto"/>
              <w:jc w:val="both"/>
              <w:rPr>
                <w:rFonts w:ascii="Times New Roman" w:hAnsi="Times New Roman" w:cs="Times New Roman"/>
                <w:b/>
                <w:sz w:val="18"/>
                <w:szCs w:val="18"/>
              </w:rPr>
            </w:pPr>
            <w:r w:rsidRPr="00381C45">
              <w:rPr>
                <w:rFonts w:ascii="Times New Roman" w:hAnsi="Times New Roman" w:cs="Times New Roman"/>
                <w:b/>
                <w:color w:val="000000"/>
                <w:sz w:val="20"/>
                <w:szCs w:val="20"/>
              </w:rPr>
              <w:t>Merateľný indikátor</w:t>
            </w:r>
          </w:p>
        </w:tc>
        <w:tc>
          <w:tcPr>
            <w:tcW w:w="1417" w:type="dxa"/>
            <w:shd w:val="clear" w:color="auto" w:fill="auto"/>
            <w:tcMar>
              <w:top w:w="100" w:type="dxa"/>
              <w:left w:w="100" w:type="dxa"/>
              <w:bottom w:w="100" w:type="dxa"/>
              <w:right w:w="100" w:type="dxa"/>
            </w:tcMar>
          </w:tcPr>
          <w:p w14:paraId="5D2D0039" w14:textId="77777777" w:rsidR="007C368D" w:rsidRPr="00381C45" w:rsidRDefault="007C368D" w:rsidP="00BF71DA">
            <w:pPr>
              <w:widowControl w:val="0"/>
              <w:spacing w:line="240" w:lineRule="auto"/>
              <w:jc w:val="both"/>
              <w:rPr>
                <w:rFonts w:ascii="Times New Roman" w:hAnsi="Times New Roman" w:cs="Times New Roman"/>
                <w:b/>
                <w:sz w:val="18"/>
                <w:szCs w:val="18"/>
              </w:rPr>
            </w:pPr>
            <w:r w:rsidRPr="00381C45">
              <w:rPr>
                <w:rFonts w:ascii="Times New Roman" w:hAnsi="Times New Roman" w:cs="Times New Roman"/>
                <w:b/>
                <w:color w:val="000000"/>
                <w:sz w:val="20"/>
                <w:szCs w:val="20"/>
              </w:rPr>
              <w:t>Cieľová hodnota</w:t>
            </w:r>
          </w:p>
        </w:tc>
        <w:tc>
          <w:tcPr>
            <w:tcW w:w="4820" w:type="dxa"/>
            <w:shd w:val="clear" w:color="auto" w:fill="auto"/>
            <w:tcMar>
              <w:top w:w="100" w:type="dxa"/>
              <w:left w:w="100" w:type="dxa"/>
              <w:bottom w:w="100" w:type="dxa"/>
              <w:right w:w="100" w:type="dxa"/>
            </w:tcMar>
          </w:tcPr>
          <w:p w14:paraId="226E7721" w14:textId="77777777" w:rsidR="007C368D" w:rsidRPr="00381C45" w:rsidRDefault="007C368D" w:rsidP="00BF71DA">
            <w:pPr>
              <w:widowControl w:val="0"/>
              <w:spacing w:line="240" w:lineRule="auto"/>
              <w:jc w:val="both"/>
              <w:rPr>
                <w:rFonts w:ascii="Times New Roman" w:hAnsi="Times New Roman" w:cs="Times New Roman"/>
                <w:b/>
                <w:sz w:val="18"/>
                <w:szCs w:val="18"/>
              </w:rPr>
            </w:pPr>
            <w:r w:rsidRPr="00381C45">
              <w:rPr>
                <w:rFonts w:ascii="Times New Roman" w:hAnsi="Times New Roman" w:cs="Times New Roman"/>
                <w:b/>
                <w:color w:val="000000"/>
                <w:sz w:val="20"/>
                <w:szCs w:val="20"/>
              </w:rPr>
              <w:t>Poznámky/Doplňujúce informácie</w:t>
            </w:r>
          </w:p>
        </w:tc>
      </w:tr>
      <w:tr w:rsidR="007C368D" w:rsidRPr="000C51F5" w14:paraId="6FDA268B" w14:textId="77777777" w:rsidTr="007C368D">
        <w:trPr>
          <w:trHeight w:val="435"/>
        </w:trPr>
        <w:tc>
          <w:tcPr>
            <w:tcW w:w="1843" w:type="dxa"/>
            <w:shd w:val="clear" w:color="auto" w:fill="auto"/>
            <w:tcMar>
              <w:top w:w="100" w:type="dxa"/>
              <w:left w:w="100" w:type="dxa"/>
              <w:bottom w:w="100" w:type="dxa"/>
              <w:right w:w="100" w:type="dxa"/>
            </w:tcMar>
          </w:tcPr>
          <w:p w14:paraId="73676FAD" w14:textId="77777777" w:rsidR="007C368D" w:rsidRPr="000C51F5" w:rsidRDefault="007C368D" w:rsidP="00BF71DA">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418" w:type="dxa"/>
            <w:shd w:val="clear" w:color="auto" w:fill="auto"/>
            <w:tcMar>
              <w:top w:w="100" w:type="dxa"/>
              <w:left w:w="100" w:type="dxa"/>
              <w:bottom w:w="100" w:type="dxa"/>
              <w:right w:w="100" w:type="dxa"/>
            </w:tcMar>
          </w:tcPr>
          <w:p w14:paraId="6234449F" w14:textId="77777777" w:rsidR="007C368D" w:rsidRPr="000C51F5"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17" w:type="dxa"/>
            <w:shd w:val="clear" w:color="auto" w:fill="auto"/>
            <w:tcMar>
              <w:top w:w="100" w:type="dxa"/>
              <w:left w:w="100" w:type="dxa"/>
              <w:bottom w:w="100" w:type="dxa"/>
              <w:right w:w="100" w:type="dxa"/>
            </w:tcMar>
          </w:tcPr>
          <w:p w14:paraId="0A397396" w14:textId="59A892D5" w:rsidR="007C368D" w:rsidRPr="00261CE6" w:rsidRDefault="000C4962"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25</w:t>
            </w:r>
          </w:p>
        </w:tc>
        <w:tc>
          <w:tcPr>
            <w:tcW w:w="4820" w:type="dxa"/>
            <w:shd w:val="clear" w:color="auto" w:fill="auto"/>
            <w:tcMar>
              <w:top w:w="100" w:type="dxa"/>
              <w:left w:w="100" w:type="dxa"/>
              <w:bottom w:w="100" w:type="dxa"/>
              <w:right w:w="100" w:type="dxa"/>
            </w:tcMar>
          </w:tcPr>
          <w:p w14:paraId="59140394" w14:textId="37AB6A63" w:rsidR="007C368D" w:rsidRPr="00261CE6" w:rsidRDefault="007C368D" w:rsidP="00BF71DA">
            <w:pPr>
              <w:widowControl w:val="0"/>
              <w:spacing w:line="240" w:lineRule="auto"/>
              <w:jc w:val="both"/>
              <w:rPr>
                <w:rFonts w:ascii="Times New Roman" w:hAnsi="Times New Roman" w:cs="Times New Roman"/>
                <w:sz w:val="18"/>
                <w:szCs w:val="18"/>
              </w:rPr>
            </w:pPr>
            <w:r w:rsidRPr="00261CE6">
              <w:rPr>
                <w:rFonts w:ascii="Times New Roman" w:hAnsi="Times New Roman" w:cs="Times New Roman"/>
                <w:sz w:val="18"/>
                <w:szCs w:val="18"/>
              </w:rPr>
              <w:t>Populácia</w:t>
            </w:r>
            <w:r w:rsidR="000C4962">
              <w:rPr>
                <w:rFonts w:ascii="Times New Roman" w:hAnsi="Times New Roman" w:cs="Times New Roman"/>
                <w:sz w:val="18"/>
                <w:szCs w:val="18"/>
              </w:rPr>
              <w:t xml:space="preserve"> je odhadovaná v súčasnosti na 20</w:t>
            </w:r>
            <w:r w:rsidRPr="00261CE6">
              <w:rPr>
                <w:rFonts w:ascii="Times New Roman" w:hAnsi="Times New Roman" w:cs="Times New Roman"/>
                <w:sz w:val="18"/>
                <w:szCs w:val="18"/>
              </w:rPr>
              <w:t xml:space="preserve"> až </w:t>
            </w:r>
            <w:r w:rsidR="000C4962">
              <w:rPr>
                <w:rFonts w:ascii="Times New Roman" w:hAnsi="Times New Roman" w:cs="Times New Roman"/>
                <w:sz w:val="18"/>
                <w:szCs w:val="18"/>
              </w:rPr>
              <w:t>4</w:t>
            </w:r>
            <w:r w:rsidRPr="00261CE6">
              <w:rPr>
                <w:rFonts w:ascii="Times New Roman" w:hAnsi="Times New Roman" w:cs="Times New Roman"/>
                <w:sz w:val="18"/>
                <w:szCs w:val="18"/>
              </w:rPr>
              <w:t>5 jedincov, postačuje udržanie stavu populácie druhu.</w:t>
            </w:r>
          </w:p>
        </w:tc>
      </w:tr>
      <w:tr w:rsidR="007C368D" w:rsidRPr="000C51F5" w14:paraId="3B75D296" w14:textId="77777777" w:rsidTr="007C368D">
        <w:tc>
          <w:tcPr>
            <w:tcW w:w="1843" w:type="dxa"/>
            <w:shd w:val="clear" w:color="auto" w:fill="auto"/>
            <w:tcMar>
              <w:top w:w="100" w:type="dxa"/>
              <w:left w:w="100" w:type="dxa"/>
              <w:bottom w:w="100" w:type="dxa"/>
              <w:right w:w="100" w:type="dxa"/>
            </w:tcMar>
          </w:tcPr>
          <w:p w14:paraId="1F05A446" w14:textId="77777777" w:rsidR="007C368D" w:rsidRPr="000C51F5"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418" w:type="dxa"/>
            <w:shd w:val="clear" w:color="auto" w:fill="auto"/>
            <w:tcMar>
              <w:top w:w="100" w:type="dxa"/>
              <w:left w:w="100" w:type="dxa"/>
              <w:bottom w:w="100" w:type="dxa"/>
              <w:right w:w="100" w:type="dxa"/>
            </w:tcMar>
          </w:tcPr>
          <w:p w14:paraId="367BDBFC" w14:textId="77777777" w:rsidR="007C368D" w:rsidRPr="000C51F5" w:rsidRDefault="007C368D" w:rsidP="00BF71DA">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17" w:type="dxa"/>
            <w:shd w:val="clear" w:color="auto" w:fill="auto"/>
            <w:tcMar>
              <w:top w:w="100" w:type="dxa"/>
              <w:left w:w="100" w:type="dxa"/>
              <w:bottom w:w="100" w:type="dxa"/>
              <w:right w:w="100" w:type="dxa"/>
            </w:tcMar>
          </w:tcPr>
          <w:p w14:paraId="48B3221F" w14:textId="015EF27D" w:rsidR="007C368D" w:rsidRPr="00261CE6" w:rsidRDefault="000C4962"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20</w:t>
            </w:r>
            <w:r w:rsidR="007C368D" w:rsidRPr="00261CE6">
              <w:rPr>
                <w:rFonts w:ascii="Times New Roman" w:hAnsi="Times New Roman" w:cs="Times New Roman"/>
                <w:sz w:val="18"/>
                <w:szCs w:val="18"/>
              </w:rPr>
              <w:t>0</w:t>
            </w:r>
          </w:p>
        </w:tc>
        <w:tc>
          <w:tcPr>
            <w:tcW w:w="4820" w:type="dxa"/>
            <w:shd w:val="clear" w:color="auto" w:fill="auto"/>
            <w:tcMar>
              <w:top w:w="100" w:type="dxa"/>
              <w:left w:w="100" w:type="dxa"/>
              <w:bottom w:w="100" w:type="dxa"/>
              <w:right w:w="100" w:type="dxa"/>
            </w:tcMar>
          </w:tcPr>
          <w:p w14:paraId="1B30D55B" w14:textId="1DE3EE3E" w:rsidR="007C368D" w:rsidRPr="00261CE6" w:rsidRDefault="007C368D" w:rsidP="007C368D">
            <w:pPr>
              <w:widowControl w:val="0"/>
              <w:spacing w:line="240" w:lineRule="auto"/>
              <w:jc w:val="both"/>
              <w:rPr>
                <w:rFonts w:ascii="Times New Roman" w:hAnsi="Times New Roman" w:cs="Times New Roman"/>
                <w:sz w:val="18"/>
                <w:szCs w:val="18"/>
              </w:rPr>
            </w:pPr>
            <w:r w:rsidRPr="00261CE6">
              <w:rPr>
                <w:rFonts w:ascii="Times New Roman" w:hAnsi="Times New Roman" w:cs="Times New Roman"/>
                <w:sz w:val="18"/>
                <w:szCs w:val="18"/>
              </w:rPr>
              <w:t>Udržaný dostatok vhodných biotopov s dostatkom potravy - brehovými porastami</w:t>
            </w:r>
            <w:bookmarkStart w:id="0" w:name="_GoBack"/>
            <w:bookmarkEnd w:id="0"/>
            <w:r w:rsidRPr="00261CE6">
              <w:rPr>
                <w:rFonts w:ascii="Times New Roman" w:hAnsi="Times New Roman" w:cs="Times New Roman"/>
                <w:sz w:val="18"/>
                <w:szCs w:val="18"/>
              </w:rPr>
              <w:t>, tvorenými mäkkými listnáčmi, najmä topoľmi a vŕbami, resp. prirodzené brehové zárasty</w:t>
            </w:r>
            <w:r>
              <w:rPr>
                <w:rFonts w:ascii="Times New Roman" w:hAnsi="Times New Roman" w:cs="Times New Roman"/>
                <w:sz w:val="18"/>
                <w:szCs w:val="18"/>
              </w:rPr>
              <w:t xml:space="preserve"> – v okolí toku Polhoranky, Bobrovca a breh.porasty VN Orava.</w:t>
            </w:r>
          </w:p>
        </w:tc>
      </w:tr>
      <w:tr w:rsidR="007C368D" w:rsidRPr="000C51F5" w14:paraId="7C71D40F" w14:textId="77777777" w:rsidTr="007C368D">
        <w:tc>
          <w:tcPr>
            <w:tcW w:w="1843" w:type="dxa"/>
            <w:shd w:val="clear" w:color="auto" w:fill="auto"/>
            <w:tcMar>
              <w:top w:w="100" w:type="dxa"/>
              <w:left w:w="100" w:type="dxa"/>
              <w:bottom w:w="100" w:type="dxa"/>
              <w:right w:w="100" w:type="dxa"/>
            </w:tcMar>
          </w:tcPr>
          <w:p w14:paraId="321C85C2" w14:textId="77777777" w:rsidR="007C368D" w:rsidRPr="000C51F5" w:rsidRDefault="007C368D" w:rsidP="00BF71DA">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418" w:type="dxa"/>
            <w:shd w:val="clear" w:color="auto" w:fill="auto"/>
            <w:tcMar>
              <w:top w:w="100" w:type="dxa"/>
              <w:left w:w="100" w:type="dxa"/>
              <w:bottom w:w="100" w:type="dxa"/>
              <w:right w:w="100" w:type="dxa"/>
            </w:tcMar>
          </w:tcPr>
          <w:p w14:paraId="0B441EF9" w14:textId="77777777" w:rsidR="007C368D" w:rsidRPr="000C51F5"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17" w:type="dxa"/>
            <w:shd w:val="clear" w:color="auto" w:fill="auto"/>
            <w:tcMar>
              <w:top w:w="100" w:type="dxa"/>
              <w:left w:w="100" w:type="dxa"/>
              <w:bottom w:w="100" w:type="dxa"/>
              <w:right w:w="100" w:type="dxa"/>
            </w:tcMar>
          </w:tcPr>
          <w:p w14:paraId="4F64F279" w14:textId="77777777" w:rsidR="007C368D" w:rsidRPr="000C51F5"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4820" w:type="dxa"/>
            <w:shd w:val="clear" w:color="auto" w:fill="auto"/>
            <w:tcMar>
              <w:top w:w="100" w:type="dxa"/>
              <w:left w:w="100" w:type="dxa"/>
              <w:bottom w:w="100" w:type="dxa"/>
              <w:right w:w="100" w:type="dxa"/>
            </w:tcMar>
          </w:tcPr>
          <w:p w14:paraId="6EB6F8C0" w14:textId="77777777" w:rsidR="007C368D" w:rsidRPr="000C51F5" w:rsidRDefault="007C368D"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14:paraId="35E13C76" w14:textId="77777777" w:rsidR="007C368D" w:rsidRDefault="007C368D" w:rsidP="007C368D">
      <w:pPr>
        <w:pStyle w:val="Zkladntext"/>
        <w:widowControl w:val="0"/>
        <w:ind w:left="-284"/>
        <w:jc w:val="both"/>
        <w:rPr>
          <w:b w:val="0"/>
        </w:rPr>
      </w:pPr>
    </w:p>
    <w:sectPr w:rsidR="007C368D" w:rsidSect="00EF2001">
      <w:footerReference w:type="default" r:id="rId11"/>
      <w:footerReference w:type="first" r:id="rId12"/>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5FD8D3" w16cex:dateUtc="2023-01-04T09:52:00Z"/>
  <w16cex:commentExtensible w16cex:durableId="1BFDDA33" w16cex:dateUtc="2023-08-31T06:43:00Z"/>
  <w16cex:commentExtensible w16cex:durableId="0C28887C" w16cex:dateUtc="2023-08-31T06:44:00Z"/>
  <w16cex:commentExtensible w16cex:durableId="4A2E8059" w16cex:dateUtc="2023-08-31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6D558" w16cid:durableId="275FD8D3"/>
  <w16cid:commentId w16cid:paraId="4AF5F395" w16cid:durableId="1BFDDA33"/>
  <w16cid:commentId w16cid:paraId="57792821" w16cid:durableId="275FD3F5"/>
  <w16cid:commentId w16cid:paraId="6CFCF227" w16cid:durableId="0C28887C"/>
  <w16cid:commentId w16cid:paraId="3FE3A21A" w16cid:durableId="4A2E80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444EB" w14:textId="77777777" w:rsidR="00C64C27" w:rsidRDefault="00C64C27" w:rsidP="009049B7">
      <w:pPr>
        <w:spacing w:line="240" w:lineRule="auto"/>
      </w:pPr>
      <w:r>
        <w:separator/>
      </w:r>
    </w:p>
  </w:endnote>
  <w:endnote w:type="continuationSeparator" w:id="0">
    <w:p w14:paraId="03C06168" w14:textId="77777777" w:rsidR="00C64C27" w:rsidRDefault="00C64C27"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4BB88500" w:rsidR="004F250B" w:rsidRDefault="004F250B">
        <w:pPr>
          <w:pStyle w:val="Pta"/>
          <w:jc w:val="center"/>
        </w:pPr>
        <w:r>
          <w:fldChar w:fldCharType="begin"/>
        </w:r>
        <w:r>
          <w:instrText>PAGE   \* MERGEFORMAT</w:instrText>
        </w:r>
        <w:r>
          <w:fldChar w:fldCharType="separate"/>
        </w:r>
        <w:r w:rsidR="000C4962">
          <w:rPr>
            <w:noProof/>
          </w:rPr>
          <w:t>6</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D475929" w:rsidR="004F250B" w:rsidRDefault="004F250B">
        <w:pPr>
          <w:pStyle w:val="Pta"/>
          <w:jc w:val="center"/>
        </w:pPr>
        <w:r>
          <w:fldChar w:fldCharType="begin"/>
        </w:r>
        <w:r>
          <w:instrText>PAGE   \* MERGEFORMAT</w:instrText>
        </w:r>
        <w:r>
          <w:fldChar w:fldCharType="separate"/>
        </w:r>
        <w:r w:rsidR="00C64C27">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E01FD" w14:textId="77777777" w:rsidR="00C64C27" w:rsidRDefault="00C64C27" w:rsidP="009049B7">
      <w:pPr>
        <w:spacing w:line="240" w:lineRule="auto"/>
      </w:pPr>
      <w:r>
        <w:separator/>
      </w:r>
    </w:p>
  </w:footnote>
  <w:footnote w:type="continuationSeparator" w:id="0">
    <w:p w14:paraId="74CF7273" w14:textId="77777777" w:rsidR="00C64C27" w:rsidRDefault="00C64C27"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1512"/>
    <w:rsid w:val="00012C22"/>
    <w:rsid w:val="00017747"/>
    <w:rsid w:val="0002231E"/>
    <w:rsid w:val="00024F35"/>
    <w:rsid w:val="000302C7"/>
    <w:rsid w:val="000308CC"/>
    <w:rsid w:val="00030944"/>
    <w:rsid w:val="00034AE7"/>
    <w:rsid w:val="00041E2F"/>
    <w:rsid w:val="00052428"/>
    <w:rsid w:val="000864BD"/>
    <w:rsid w:val="00086B26"/>
    <w:rsid w:val="00090147"/>
    <w:rsid w:val="000A0F1F"/>
    <w:rsid w:val="000A1347"/>
    <w:rsid w:val="000A53DA"/>
    <w:rsid w:val="000B494B"/>
    <w:rsid w:val="000B5879"/>
    <w:rsid w:val="000B70F1"/>
    <w:rsid w:val="000C35EE"/>
    <w:rsid w:val="000C4962"/>
    <w:rsid w:val="000C7FAA"/>
    <w:rsid w:val="000D355F"/>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5BCF"/>
    <w:rsid w:val="002378D2"/>
    <w:rsid w:val="00241989"/>
    <w:rsid w:val="0024653D"/>
    <w:rsid w:val="00247CEF"/>
    <w:rsid w:val="00251485"/>
    <w:rsid w:val="00257424"/>
    <w:rsid w:val="00260D76"/>
    <w:rsid w:val="00270BF2"/>
    <w:rsid w:val="002716FE"/>
    <w:rsid w:val="00274620"/>
    <w:rsid w:val="002822A5"/>
    <w:rsid w:val="00286C9F"/>
    <w:rsid w:val="0029101B"/>
    <w:rsid w:val="00291970"/>
    <w:rsid w:val="00294945"/>
    <w:rsid w:val="002B384F"/>
    <w:rsid w:val="002B3C46"/>
    <w:rsid w:val="002C2C1E"/>
    <w:rsid w:val="002D10DC"/>
    <w:rsid w:val="002D311A"/>
    <w:rsid w:val="002D64B0"/>
    <w:rsid w:val="002F0FBE"/>
    <w:rsid w:val="002F2ED0"/>
    <w:rsid w:val="002F7BBC"/>
    <w:rsid w:val="0031424B"/>
    <w:rsid w:val="0032572D"/>
    <w:rsid w:val="003302C8"/>
    <w:rsid w:val="0033373B"/>
    <w:rsid w:val="00334DB2"/>
    <w:rsid w:val="00342CE7"/>
    <w:rsid w:val="00344403"/>
    <w:rsid w:val="00346369"/>
    <w:rsid w:val="00354686"/>
    <w:rsid w:val="003564D4"/>
    <w:rsid w:val="00363901"/>
    <w:rsid w:val="00366DB1"/>
    <w:rsid w:val="00371953"/>
    <w:rsid w:val="00376049"/>
    <w:rsid w:val="003776EF"/>
    <w:rsid w:val="00381C45"/>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D43FA"/>
    <w:rsid w:val="004D4C3D"/>
    <w:rsid w:val="004E6C10"/>
    <w:rsid w:val="004F232E"/>
    <w:rsid w:val="004F250B"/>
    <w:rsid w:val="004F5261"/>
    <w:rsid w:val="004F6CBA"/>
    <w:rsid w:val="005007DD"/>
    <w:rsid w:val="00506BD5"/>
    <w:rsid w:val="0051014A"/>
    <w:rsid w:val="00513910"/>
    <w:rsid w:val="00513BD8"/>
    <w:rsid w:val="005147B4"/>
    <w:rsid w:val="00525E45"/>
    <w:rsid w:val="00552897"/>
    <w:rsid w:val="00553C56"/>
    <w:rsid w:val="00554EC2"/>
    <w:rsid w:val="00555FDD"/>
    <w:rsid w:val="00567493"/>
    <w:rsid w:val="00567BE6"/>
    <w:rsid w:val="00576006"/>
    <w:rsid w:val="00582857"/>
    <w:rsid w:val="005833D0"/>
    <w:rsid w:val="005835E4"/>
    <w:rsid w:val="0058523C"/>
    <w:rsid w:val="00585390"/>
    <w:rsid w:val="00586551"/>
    <w:rsid w:val="005A2491"/>
    <w:rsid w:val="005A3D0C"/>
    <w:rsid w:val="005A3E44"/>
    <w:rsid w:val="005B0663"/>
    <w:rsid w:val="005B7DA8"/>
    <w:rsid w:val="005C1397"/>
    <w:rsid w:val="005C5A74"/>
    <w:rsid w:val="005C62DA"/>
    <w:rsid w:val="005E0AC7"/>
    <w:rsid w:val="00605D1D"/>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6F73B0"/>
    <w:rsid w:val="007015D4"/>
    <w:rsid w:val="00707499"/>
    <w:rsid w:val="00722E6A"/>
    <w:rsid w:val="00727610"/>
    <w:rsid w:val="00731313"/>
    <w:rsid w:val="00731CAD"/>
    <w:rsid w:val="00735411"/>
    <w:rsid w:val="00741E42"/>
    <w:rsid w:val="00754EA8"/>
    <w:rsid w:val="00754F13"/>
    <w:rsid w:val="007624B5"/>
    <w:rsid w:val="007657C5"/>
    <w:rsid w:val="00767DD6"/>
    <w:rsid w:val="00775056"/>
    <w:rsid w:val="007823C5"/>
    <w:rsid w:val="00791978"/>
    <w:rsid w:val="007920A8"/>
    <w:rsid w:val="00796656"/>
    <w:rsid w:val="007B1022"/>
    <w:rsid w:val="007B1AD9"/>
    <w:rsid w:val="007B4FB4"/>
    <w:rsid w:val="007C1A4C"/>
    <w:rsid w:val="007C368D"/>
    <w:rsid w:val="007D40A6"/>
    <w:rsid w:val="007D40D2"/>
    <w:rsid w:val="007D4A48"/>
    <w:rsid w:val="007D632D"/>
    <w:rsid w:val="007E459E"/>
    <w:rsid w:val="007F7A92"/>
    <w:rsid w:val="008011A7"/>
    <w:rsid w:val="00802A9C"/>
    <w:rsid w:val="00807BA2"/>
    <w:rsid w:val="00813456"/>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5B90"/>
    <w:rsid w:val="009A7416"/>
    <w:rsid w:val="009B0621"/>
    <w:rsid w:val="009B5878"/>
    <w:rsid w:val="009B79F8"/>
    <w:rsid w:val="009B7A4C"/>
    <w:rsid w:val="009B7E2B"/>
    <w:rsid w:val="009C53B8"/>
    <w:rsid w:val="009E02C4"/>
    <w:rsid w:val="009E03C2"/>
    <w:rsid w:val="009E2936"/>
    <w:rsid w:val="009F115E"/>
    <w:rsid w:val="00A00787"/>
    <w:rsid w:val="00A1487C"/>
    <w:rsid w:val="00A156DD"/>
    <w:rsid w:val="00A22209"/>
    <w:rsid w:val="00A34A40"/>
    <w:rsid w:val="00A455BC"/>
    <w:rsid w:val="00A550F9"/>
    <w:rsid w:val="00A67AAE"/>
    <w:rsid w:val="00AA06A1"/>
    <w:rsid w:val="00AA7ABF"/>
    <w:rsid w:val="00AC1A64"/>
    <w:rsid w:val="00AC2AC0"/>
    <w:rsid w:val="00AC77FB"/>
    <w:rsid w:val="00AD0193"/>
    <w:rsid w:val="00AE0B49"/>
    <w:rsid w:val="00AE4272"/>
    <w:rsid w:val="00AE6B79"/>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5174"/>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64C27"/>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23E77"/>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4D9E"/>
    <w:rsid w:val="00DF58DF"/>
    <w:rsid w:val="00DF67B7"/>
    <w:rsid w:val="00E07FF1"/>
    <w:rsid w:val="00E12770"/>
    <w:rsid w:val="00E1627A"/>
    <w:rsid w:val="00E316BD"/>
    <w:rsid w:val="00E328AF"/>
    <w:rsid w:val="00E362B4"/>
    <w:rsid w:val="00E4112D"/>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6748C"/>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fontstyle01">
    <w:name w:val="fontstyle01"/>
    <w:basedOn w:val="Predvolenpsmoodseku"/>
    <w:rsid w:val="00A550F9"/>
    <w:rPr>
      <w:rFonts w:ascii="Calibri" w:hAnsi="Calibri" w:cs="Calibri" w:hint="default"/>
      <w:b w:val="0"/>
      <w:bCs w:val="0"/>
      <w:i w:val="0"/>
      <w:iCs w:val="0"/>
      <w:color w:val="000000"/>
      <w:sz w:val="22"/>
      <w:szCs w:val="22"/>
    </w:rPr>
  </w:style>
  <w:style w:type="character" w:customStyle="1" w:styleId="fontstyle21">
    <w:name w:val="fontstyle21"/>
    <w:basedOn w:val="Predvolenpsmoodseku"/>
    <w:rsid w:val="00A550F9"/>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563">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6549378">
      <w:bodyDiv w:val="1"/>
      <w:marLeft w:val="0"/>
      <w:marRight w:val="0"/>
      <w:marTop w:val="0"/>
      <w:marBottom w:val="0"/>
      <w:divBdr>
        <w:top w:val="none" w:sz="0" w:space="0" w:color="auto"/>
        <w:left w:val="none" w:sz="0" w:space="0" w:color="auto"/>
        <w:bottom w:val="none" w:sz="0" w:space="0" w:color="auto"/>
        <w:right w:val="none" w:sz="0" w:space="0" w:color="auto"/>
      </w:divBdr>
    </w:div>
    <w:div w:id="37126881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5509218">
      <w:bodyDiv w:val="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8642315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397784016">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466775863">
      <w:bodyDiv w:val="1"/>
      <w:marLeft w:val="0"/>
      <w:marRight w:val="0"/>
      <w:marTop w:val="0"/>
      <w:marBottom w:val="0"/>
      <w:divBdr>
        <w:top w:val="none" w:sz="0" w:space="0" w:color="auto"/>
        <w:left w:val="none" w:sz="0" w:space="0" w:color="auto"/>
        <w:bottom w:val="none" w:sz="0" w:space="0" w:color="auto"/>
        <w:right w:val="none" w:sz="0" w:space="0" w:color="auto"/>
      </w:divBdr>
    </w:div>
    <w:div w:id="1517765119">
      <w:bodyDiv w:val="1"/>
      <w:marLeft w:val="0"/>
      <w:marRight w:val="0"/>
      <w:marTop w:val="0"/>
      <w:marBottom w:val="0"/>
      <w:divBdr>
        <w:top w:val="none" w:sz="0" w:space="0" w:color="auto"/>
        <w:left w:val="none" w:sz="0" w:space="0" w:color="auto"/>
        <w:bottom w:val="none" w:sz="0" w:space="0" w:color="auto"/>
        <w:right w:val="none" w:sz="0" w:space="0" w:color="auto"/>
      </w:divBdr>
    </w:div>
    <w:div w:id="1524780718">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File/Hydrologia/Monitoring_PV_PzV/Monitoring_kvality_PV/KvPV_2019/Dunaj_kvalitaPVV_34_Cast%20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shmu.sk/sk/?page=1&amp;id=kvalita_povrchovych_vod" TargetMode="External"/><Relationship Id="rId4" Type="http://schemas.openxmlformats.org/officeDocument/2006/relationships/settings" Target="settings.xml"/><Relationship Id="rId9" Type="http://schemas.openxmlformats.org/officeDocument/2006/relationships/hyperlink" Target="http://www.sopsr.sk/natura/index.php?p=4&amp;sec=6&amp;biotop=31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BAAD-FB59-4F18-97D9-1AE22F7F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2001</Words>
  <Characters>11409</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2023-12-15T11:47:00Z</dcterms:created>
  <dcterms:modified xsi:type="dcterms:W3CDTF">2023-12-15T11:55:00Z</dcterms:modified>
</cp:coreProperties>
</file>