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4C833934"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468F7">
        <w:rPr>
          <w:rFonts w:ascii="Times New Roman" w:hAnsi="Times New Roman" w:cs="Times New Roman"/>
          <w:b/>
          <w:sz w:val="24"/>
          <w:szCs w:val="24"/>
        </w:rPr>
        <w:t>SKUEV0303 Alúvium Hrona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61366471"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2FBD83E6" w14:textId="77777777" w:rsidR="000468F7" w:rsidRDefault="000468F7" w:rsidP="00C60C78">
      <w:pPr>
        <w:pStyle w:val="Zkladntext"/>
        <w:widowControl w:val="0"/>
        <w:spacing w:after="120"/>
        <w:jc w:val="both"/>
        <w:rPr>
          <w:b w:val="0"/>
          <w:color w:val="000000"/>
        </w:rPr>
      </w:pPr>
    </w:p>
    <w:p w14:paraId="75C03785" w14:textId="00FE1D7A" w:rsidR="00775056" w:rsidRPr="00775056" w:rsidRDefault="00952E03" w:rsidP="00C60C78">
      <w:pPr>
        <w:pStyle w:val="Zkladntext"/>
        <w:widowControl w:val="0"/>
        <w:spacing w:after="120"/>
        <w:jc w:val="both"/>
        <w:rPr>
          <w:b w:val="0"/>
          <w:color w:val="000000"/>
          <w:shd w:val="clear" w:color="auto" w:fill="FFFFFF"/>
        </w:rPr>
      </w:pPr>
      <w:r>
        <w:rPr>
          <w:b w:val="0"/>
          <w:color w:val="000000"/>
        </w:rPr>
        <w:t xml:space="preserve">Zachovanie </w:t>
      </w:r>
      <w:r w:rsidR="00775056" w:rsidRPr="00775056">
        <w:rPr>
          <w:b w:val="0"/>
          <w:color w:val="000000"/>
        </w:rPr>
        <w:t xml:space="preserve">stavu </w:t>
      </w:r>
      <w:r w:rsidR="00AE6C2D">
        <w:rPr>
          <w:color w:val="000000"/>
        </w:rPr>
        <w:t>biotopu Ls1.3</w:t>
      </w:r>
      <w:r w:rsidR="00775056" w:rsidRPr="00775056">
        <w:rPr>
          <w:color w:val="000000"/>
        </w:rPr>
        <w:t xml:space="preserve"> </w:t>
      </w:r>
      <w:r w:rsidR="00775056" w:rsidRPr="00775056">
        <w:rPr>
          <w:bCs w:val="0"/>
          <w:color w:val="000000"/>
          <w:shd w:val="clear" w:color="auto" w:fill="FFFFFF"/>
        </w:rPr>
        <w:t>(</w:t>
      </w:r>
      <w:r w:rsidR="00775056" w:rsidRPr="00775056">
        <w:rPr>
          <w:color w:val="000000"/>
          <w:lang w:eastAsia="sk-SK"/>
        </w:rPr>
        <w:t>91E0*</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775056" w:rsidRPr="00775056">
        <w:rPr>
          <w:b w:val="0"/>
          <w:color w:val="000000"/>
        </w:rPr>
        <w:t xml:space="preserve"> 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14:paraId="3CE5F05D" w14:textId="77777777" w:rsidTr="007823C5">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7823C5">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DA16806" w14:textId="606083A2" w:rsidR="00775056" w:rsidRPr="00775056" w:rsidRDefault="000468F7" w:rsidP="00EB194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EB1945">
              <w:rPr>
                <w:rFonts w:ascii="Times New Roman" w:hAnsi="Times New Roman" w:cs="Times New Roman"/>
                <w:color w:val="000000"/>
                <w:sz w:val="18"/>
                <w:szCs w:val="18"/>
              </w:rPr>
              <w:t>9,7</w:t>
            </w:r>
          </w:p>
        </w:tc>
        <w:tc>
          <w:tcPr>
            <w:tcW w:w="5128"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7823C5">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7823C5">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7823C5">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7823C5">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2A93A945" w:rsidR="00775056" w:rsidRPr="00775056" w:rsidRDefault="00775056" w:rsidP="00EB194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EB1945">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651377">
        <w:trPr>
          <w:trHeight w:val="114"/>
          <w:jc w:val="center"/>
        </w:trPr>
        <w:tc>
          <w:tcPr>
            <w:tcW w:w="1838" w:type="dxa"/>
            <w:tcMar>
              <w:top w:w="100" w:type="dxa"/>
              <w:left w:w="100" w:type="dxa"/>
              <w:bottom w:w="100" w:type="dxa"/>
              <w:right w:w="100" w:type="dxa"/>
            </w:tcMar>
            <w:vAlign w:val="center"/>
          </w:tcPr>
          <w:p w14:paraId="5DECAA6E" w14:textId="2B0959E4"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1DC7C505" w14:textId="0BD3B556" w:rsidR="00651377" w:rsidRPr="00E21F33" w:rsidRDefault="00651377" w:rsidP="00651377">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13DDFFB9" w14:textId="53E06355"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66925308" w:rsidR="00775056" w:rsidRDefault="00775056" w:rsidP="00354686">
      <w:pPr>
        <w:pStyle w:val="Zkladntext"/>
        <w:widowControl w:val="0"/>
        <w:jc w:val="both"/>
        <w:rPr>
          <w:b w:val="0"/>
        </w:rPr>
      </w:pPr>
    </w:p>
    <w:p w14:paraId="03BCE679" w14:textId="41EA335F" w:rsidR="000468F7" w:rsidRPr="00775056" w:rsidRDefault="000468F7" w:rsidP="000468F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0468F7" w:rsidRPr="0000010E" w14:paraId="3120B8DF" w14:textId="77777777" w:rsidTr="00470DF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A3B11E9"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72AD0D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6099B79B"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0425970E"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468F7" w:rsidRPr="0000010E" w14:paraId="1BCB34B5" w14:textId="77777777" w:rsidTr="00470DF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1131C"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A26F9AE"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4456041" w14:textId="1797308E"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48A6180"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0468F7" w:rsidRPr="0000010E" w14:paraId="4EEB0551" w14:textId="77777777" w:rsidTr="00470DF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DB1C8FC"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8786575"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DD9014A"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591327CF"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0468F7" w:rsidRPr="0000010E" w14:paraId="13F52129" w14:textId="77777777" w:rsidTr="00470DF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937DB74"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EAC19D"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6F128105"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33EC869E"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0468F7" w:rsidRPr="0000010E" w14:paraId="4BDF0B0D" w14:textId="77777777" w:rsidTr="00470DF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E05D97E"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1758813"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4F1F774" w14:textId="7B720D0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EB1945">
              <w:rPr>
                <w:rFonts w:ascii="Times New Roman" w:eastAsia="Times New Roman" w:hAnsi="Times New Roman" w:cs="Times New Roman"/>
                <w:color w:val="000000"/>
                <w:sz w:val="20"/>
                <w:szCs w:val="20"/>
                <w:lang w:eastAsia="sk-SK"/>
              </w:rPr>
              <w:t xml:space="preserve"> nepôvodných a menej ako 1 % inváznych druhov</w:t>
            </w:r>
          </w:p>
        </w:tc>
        <w:tc>
          <w:tcPr>
            <w:tcW w:w="5528" w:type="dxa"/>
            <w:tcBorders>
              <w:top w:val="nil"/>
              <w:left w:val="nil"/>
              <w:bottom w:val="single" w:sz="4" w:space="0" w:color="auto"/>
              <w:right w:val="single" w:sz="4" w:space="0" w:color="auto"/>
            </w:tcBorders>
            <w:shd w:val="clear" w:color="auto" w:fill="auto"/>
            <w:vAlign w:val="bottom"/>
            <w:hideMark/>
          </w:tcPr>
          <w:p w14:paraId="21AED99C" w14:textId="77777777" w:rsidR="000468F7" w:rsidRPr="00775056" w:rsidRDefault="000468F7" w:rsidP="00470DF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46B7DDF5" w14:textId="77777777" w:rsidR="000468F7" w:rsidRDefault="000468F7" w:rsidP="000468F7">
      <w:pPr>
        <w:spacing w:line="240" w:lineRule="auto"/>
        <w:rPr>
          <w:rFonts w:ascii="Times New Roman" w:hAnsi="Times New Roman" w:cs="Times New Roman"/>
          <w:color w:val="000000"/>
          <w:sz w:val="24"/>
          <w:szCs w:val="24"/>
        </w:rPr>
      </w:pPr>
    </w:p>
    <w:p w14:paraId="0FB0AFBC" w14:textId="77777777" w:rsidR="000468F7" w:rsidRDefault="000468F7" w:rsidP="000468F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0468F7" w:rsidRPr="0000010E" w14:paraId="522FF5A1" w14:textId="77777777" w:rsidTr="00470DF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527579"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7162F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EDBC66"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416170C4"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468F7" w:rsidRPr="0000010E" w14:paraId="5670B078" w14:textId="77777777" w:rsidTr="00470DF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F06F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EA2325"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5302E2" w14:textId="2879C175"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8A253AC"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0468F7" w:rsidRPr="0000010E" w14:paraId="01BC9A41" w14:textId="77777777" w:rsidTr="00470DFB">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2ED445"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B922B63"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1976A60"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08D8D6FF"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0468F7" w:rsidRPr="0000010E" w14:paraId="11B98699" w14:textId="77777777" w:rsidTr="00470DFB">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B766A2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8D26EDF"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BF44DA8"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76540E67"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0468F7" w:rsidRPr="0000010E" w14:paraId="6280D2FC" w14:textId="77777777" w:rsidTr="00470DF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56D54C1"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1E593A4B"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601E2257"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F184E4D" w14:textId="77777777" w:rsidR="000468F7" w:rsidRPr="00775056" w:rsidRDefault="000468F7" w:rsidP="00470DF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032B06DC" w14:textId="77777777" w:rsidR="000468F7" w:rsidRDefault="000468F7" w:rsidP="000468F7">
      <w:pPr>
        <w:spacing w:line="240" w:lineRule="auto"/>
        <w:ind w:left="-284"/>
        <w:rPr>
          <w:rFonts w:ascii="Times New Roman" w:hAnsi="Times New Roman" w:cs="Times New Roman"/>
          <w:color w:val="000000"/>
          <w:sz w:val="24"/>
          <w:szCs w:val="24"/>
        </w:rPr>
      </w:pPr>
    </w:p>
    <w:p w14:paraId="5CBB0BFC" w14:textId="5328CFF0" w:rsidR="00920153" w:rsidRDefault="000468F7"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072BBFE7" w:rsidR="00920153" w:rsidRPr="00775056" w:rsidRDefault="000468F7" w:rsidP="000468F7">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6A57C8A2"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035EA2B7" w:rsidR="00920153" w:rsidRDefault="00920153" w:rsidP="00920153">
      <w:pPr>
        <w:spacing w:line="240" w:lineRule="auto"/>
        <w:rPr>
          <w:rFonts w:ascii="Times New Roman" w:hAnsi="Times New Roman" w:cs="Times New Roman"/>
          <w:color w:val="000000"/>
          <w:sz w:val="24"/>
          <w:szCs w:val="24"/>
        </w:rPr>
      </w:pPr>
    </w:p>
    <w:p w14:paraId="4B719E44" w14:textId="1CF0136C" w:rsidR="000468F7" w:rsidRDefault="000468F7" w:rsidP="000468F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0468F7" w:rsidRPr="0000010E" w14:paraId="15525A40" w14:textId="77777777" w:rsidTr="00470DF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0D172CA"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5E2D9249"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1551F1BC"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03B36C67"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468F7" w:rsidRPr="0000010E" w14:paraId="3435868D" w14:textId="77777777" w:rsidTr="00470DFB">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D10E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45D7A73"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12F9180" w14:textId="01442354"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58EDC1ED"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w:t>
            </w:r>
            <w:r w:rsidRPr="00775056">
              <w:rPr>
                <w:rFonts w:ascii="Times New Roman" w:eastAsia="Times New Roman" w:hAnsi="Times New Roman" w:cs="Times New Roman"/>
                <w:color w:val="000000"/>
                <w:sz w:val="20"/>
                <w:szCs w:val="20"/>
                <w:lang w:eastAsia="sk-SK"/>
              </w:rPr>
              <w:t xml:space="preserve">držať výmeru biotopu </w:t>
            </w:r>
          </w:p>
        </w:tc>
      </w:tr>
      <w:tr w:rsidR="000468F7" w:rsidRPr="0000010E" w14:paraId="4B75CB84" w14:textId="77777777" w:rsidTr="00470DFB">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477A6D1"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7D47605C"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648B1B8"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1DD6A2E8" w14:textId="77777777" w:rsidR="000468F7" w:rsidRDefault="000468F7" w:rsidP="00470DFB">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4E346790"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0468F7" w:rsidRPr="0000010E" w14:paraId="4D77BD39" w14:textId="77777777" w:rsidTr="00470DFB">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10D5662"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77B78F64"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5804EC75"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4FF036EB"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0468F7" w:rsidRPr="0000010E" w14:paraId="293BB181" w14:textId="77777777" w:rsidTr="00470DFB">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05A3041C"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59E155D3"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4A66D93" w14:textId="77777777" w:rsidR="000468F7" w:rsidRPr="00775056"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6FC665C9" w14:textId="77777777" w:rsidR="000468F7" w:rsidRPr="00775056" w:rsidRDefault="000468F7" w:rsidP="00470DF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Pr="00D33C1D">
              <w:rPr>
                <w:rFonts w:ascii="Times New Roman" w:eastAsia="Times New Roman" w:hAnsi="Times New Roman" w:cs="Times New Roman"/>
                <w:color w:val="000000"/>
                <w:sz w:val="20"/>
                <w:szCs w:val="20"/>
                <w:lang w:eastAsia="sk-SK"/>
              </w:rPr>
              <w:t xml:space="preserve"> nepôvodných druhov</w:t>
            </w:r>
            <w:r>
              <w:rPr>
                <w:rFonts w:ascii="Times New Roman" w:eastAsia="Times New Roman" w:hAnsi="Times New Roman" w:cs="Times New Roman"/>
                <w:i/>
                <w:color w:val="000000"/>
                <w:sz w:val="20"/>
                <w:szCs w:val="20"/>
                <w:lang w:eastAsia="sk-SK"/>
              </w:rPr>
              <w:t xml:space="preserve"> </w:t>
            </w:r>
          </w:p>
        </w:tc>
      </w:tr>
      <w:tr w:rsidR="000468F7" w:rsidRPr="0000010E" w14:paraId="093D4582" w14:textId="77777777" w:rsidTr="00470DFB">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15617A"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39496754" w14:textId="77777777" w:rsidR="000468F7" w:rsidRPr="00775056"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0DCB78" w14:textId="77777777" w:rsidR="000468F7" w:rsidRDefault="000468F7" w:rsidP="00470DF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3C439F26" w14:textId="77777777" w:rsidR="000468F7" w:rsidRDefault="000468F7" w:rsidP="00470DF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094E713" w14:textId="370A9944" w:rsidR="000468F7" w:rsidRDefault="000468F7" w:rsidP="00920153">
      <w:pPr>
        <w:spacing w:line="240" w:lineRule="auto"/>
        <w:rPr>
          <w:rFonts w:ascii="Times New Roman" w:hAnsi="Times New Roman" w:cs="Times New Roman"/>
          <w:color w:val="000000"/>
          <w:sz w:val="24"/>
          <w:szCs w:val="24"/>
        </w:rPr>
      </w:pPr>
    </w:p>
    <w:p w14:paraId="1037BE2E" w14:textId="444F8944" w:rsidR="000468F7" w:rsidRDefault="000468F7" w:rsidP="000468F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Vo4 (3260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Nížinné až horské vodné toky s vegetáciou zväzu </w:t>
      </w:r>
      <w:r w:rsidRPr="000468F7">
        <w:rPr>
          <w:rFonts w:ascii="Times New Roman" w:hAnsi="Times New Roman" w:cs="Times New Roman"/>
          <w:b/>
          <w:i/>
          <w:color w:val="000000"/>
          <w:sz w:val="24"/>
          <w:szCs w:val="24"/>
        </w:rPr>
        <w:t>Ranunculion fluitantis</w:t>
      </w:r>
      <w:r>
        <w:rPr>
          <w:rFonts w:ascii="Times New Roman" w:hAnsi="Times New Roman" w:cs="Times New Roman"/>
          <w:b/>
          <w:color w:val="000000"/>
          <w:sz w:val="24"/>
          <w:szCs w:val="24"/>
        </w:rPr>
        <w:t xml:space="preserve"> a </w:t>
      </w:r>
      <w:r w:rsidRPr="000468F7">
        <w:rPr>
          <w:rFonts w:ascii="Times New Roman" w:hAnsi="Times New Roman" w:cs="Times New Roman"/>
          <w:b/>
          <w:i/>
          <w:color w:val="000000"/>
          <w:sz w:val="24"/>
          <w:szCs w:val="24"/>
        </w:rPr>
        <w:t>Callitricho-Batrachion</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za splnenia nasledovných atribútov:</w:t>
      </w:r>
    </w:p>
    <w:p w14:paraId="2CA6A5EA" w14:textId="77777777" w:rsidR="000468F7" w:rsidRDefault="000468F7" w:rsidP="00920153">
      <w:pPr>
        <w:spacing w:line="240" w:lineRule="auto"/>
        <w:rPr>
          <w:rFonts w:ascii="Times New Roman" w:hAnsi="Times New Roman" w:cs="Times New Roman"/>
          <w:color w:val="000000"/>
          <w:sz w:val="24"/>
          <w:szCs w:val="24"/>
        </w:rPr>
      </w:pP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99"/>
        <w:gridCol w:w="1701"/>
        <w:gridCol w:w="1276"/>
        <w:gridCol w:w="5008"/>
      </w:tblGrid>
      <w:tr w:rsidR="000468F7" w:rsidRPr="000468F7" w14:paraId="3020D3A8" w14:textId="77777777" w:rsidTr="000468F7">
        <w:trPr>
          <w:trHeight w:val="312"/>
        </w:trPr>
        <w:tc>
          <w:tcPr>
            <w:tcW w:w="1699" w:type="dxa"/>
            <w:vAlign w:val="center"/>
          </w:tcPr>
          <w:p w14:paraId="2E67E0F7" w14:textId="77777777" w:rsidR="000468F7" w:rsidRPr="000468F7" w:rsidRDefault="000468F7" w:rsidP="00470DFB">
            <w:pPr>
              <w:spacing w:line="240" w:lineRule="auto"/>
              <w:rPr>
                <w:rFonts w:ascii="Times New Roman" w:hAnsi="Times New Roman" w:cs="Times New Roman"/>
                <w:b/>
                <w:color w:val="000000"/>
                <w:sz w:val="20"/>
                <w:szCs w:val="20"/>
                <w:lang w:eastAsia="sk-SK"/>
              </w:rPr>
            </w:pPr>
            <w:r w:rsidRPr="000468F7">
              <w:rPr>
                <w:rFonts w:ascii="Times New Roman" w:hAnsi="Times New Roman" w:cs="Times New Roman"/>
                <w:b/>
                <w:color w:val="000000"/>
                <w:sz w:val="20"/>
                <w:szCs w:val="20"/>
                <w:lang w:eastAsia="sk-SK"/>
              </w:rPr>
              <w:t>Parameter</w:t>
            </w:r>
          </w:p>
        </w:tc>
        <w:tc>
          <w:tcPr>
            <w:tcW w:w="1701" w:type="dxa"/>
            <w:vAlign w:val="center"/>
          </w:tcPr>
          <w:p w14:paraId="622E2D62" w14:textId="77777777" w:rsidR="000468F7" w:rsidRPr="000468F7" w:rsidRDefault="000468F7" w:rsidP="00470DFB">
            <w:pPr>
              <w:spacing w:line="240" w:lineRule="auto"/>
              <w:rPr>
                <w:rFonts w:ascii="Times New Roman" w:hAnsi="Times New Roman" w:cs="Times New Roman"/>
                <w:b/>
                <w:color w:val="000000"/>
                <w:sz w:val="20"/>
                <w:szCs w:val="20"/>
                <w:lang w:eastAsia="sk-SK"/>
              </w:rPr>
            </w:pPr>
            <w:r w:rsidRPr="000468F7">
              <w:rPr>
                <w:rFonts w:ascii="Times New Roman" w:hAnsi="Times New Roman" w:cs="Times New Roman"/>
                <w:b/>
                <w:sz w:val="20"/>
                <w:szCs w:val="20"/>
                <w:lang w:eastAsia="sk-SK"/>
              </w:rPr>
              <w:t>Merateľnosť</w:t>
            </w:r>
          </w:p>
        </w:tc>
        <w:tc>
          <w:tcPr>
            <w:tcW w:w="1276" w:type="dxa"/>
            <w:vAlign w:val="center"/>
          </w:tcPr>
          <w:p w14:paraId="208FF7A6" w14:textId="77777777" w:rsidR="000468F7" w:rsidRPr="000468F7" w:rsidRDefault="000468F7" w:rsidP="00470DFB">
            <w:pPr>
              <w:spacing w:line="240" w:lineRule="auto"/>
              <w:rPr>
                <w:rFonts w:ascii="Times New Roman" w:hAnsi="Times New Roman" w:cs="Times New Roman"/>
                <w:b/>
                <w:color w:val="000000"/>
                <w:sz w:val="20"/>
                <w:szCs w:val="20"/>
                <w:lang w:eastAsia="sk-SK"/>
              </w:rPr>
            </w:pPr>
            <w:r w:rsidRPr="000468F7">
              <w:rPr>
                <w:rFonts w:ascii="Times New Roman" w:hAnsi="Times New Roman" w:cs="Times New Roman"/>
                <w:b/>
                <w:color w:val="000000"/>
                <w:sz w:val="20"/>
                <w:szCs w:val="20"/>
                <w:lang w:eastAsia="sk-SK"/>
              </w:rPr>
              <w:t>Cieľová hodnota</w:t>
            </w:r>
          </w:p>
        </w:tc>
        <w:tc>
          <w:tcPr>
            <w:tcW w:w="5008" w:type="dxa"/>
            <w:vAlign w:val="center"/>
          </w:tcPr>
          <w:p w14:paraId="4E1C561F" w14:textId="77777777" w:rsidR="000468F7" w:rsidRPr="000468F7" w:rsidRDefault="000468F7" w:rsidP="00470DFB">
            <w:pPr>
              <w:spacing w:line="240" w:lineRule="auto"/>
              <w:rPr>
                <w:rFonts w:ascii="Times New Roman" w:hAnsi="Times New Roman" w:cs="Times New Roman"/>
                <w:b/>
                <w:color w:val="000000"/>
                <w:sz w:val="20"/>
                <w:szCs w:val="20"/>
                <w:lang w:eastAsia="sk-SK"/>
              </w:rPr>
            </w:pPr>
            <w:r w:rsidRPr="000468F7">
              <w:rPr>
                <w:rFonts w:ascii="Times New Roman" w:hAnsi="Times New Roman" w:cs="Times New Roman"/>
                <w:b/>
                <w:sz w:val="20"/>
                <w:szCs w:val="20"/>
                <w:lang w:eastAsia="sk-SK"/>
              </w:rPr>
              <w:t>Doplnkové informácie</w:t>
            </w:r>
          </w:p>
        </w:tc>
      </w:tr>
      <w:tr w:rsidR="000468F7" w:rsidRPr="000468F7" w14:paraId="14FF9CB3" w14:textId="77777777" w:rsidTr="000468F7">
        <w:trPr>
          <w:trHeight w:val="290"/>
        </w:trPr>
        <w:tc>
          <w:tcPr>
            <w:tcW w:w="1699" w:type="dxa"/>
            <w:vAlign w:val="center"/>
          </w:tcPr>
          <w:p w14:paraId="76649930" w14:textId="77777777" w:rsidR="000468F7" w:rsidRPr="000468F7" w:rsidRDefault="000468F7" w:rsidP="00470DFB">
            <w:pPr>
              <w:spacing w:line="240" w:lineRule="auto"/>
              <w:rPr>
                <w:rFonts w:ascii="Times New Roman" w:hAnsi="Times New Roman" w:cs="Times New Roman"/>
                <w:color w:val="000000"/>
                <w:sz w:val="20"/>
                <w:szCs w:val="20"/>
                <w:lang w:eastAsia="sk-SK"/>
              </w:rPr>
            </w:pPr>
            <w:r w:rsidRPr="000468F7">
              <w:rPr>
                <w:rFonts w:ascii="Times New Roman" w:hAnsi="Times New Roman" w:cs="Times New Roman"/>
                <w:color w:val="000000"/>
                <w:sz w:val="20"/>
                <w:szCs w:val="20"/>
                <w:lang w:eastAsia="sk-SK"/>
              </w:rPr>
              <w:t>Výmera biotopu</w:t>
            </w:r>
          </w:p>
        </w:tc>
        <w:tc>
          <w:tcPr>
            <w:tcW w:w="1701" w:type="dxa"/>
            <w:vAlign w:val="center"/>
          </w:tcPr>
          <w:p w14:paraId="0C55B962"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 xml:space="preserve">ha </w:t>
            </w:r>
          </w:p>
        </w:tc>
        <w:tc>
          <w:tcPr>
            <w:tcW w:w="1276" w:type="dxa"/>
            <w:vAlign w:val="center"/>
          </w:tcPr>
          <w:p w14:paraId="4FB58A4A" w14:textId="36FBBC63" w:rsidR="000468F7" w:rsidRPr="000468F7" w:rsidRDefault="001D6973"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Min. 1</w:t>
            </w:r>
          </w:p>
        </w:tc>
        <w:tc>
          <w:tcPr>
            <w:tcW w:w="5008" w:type="dxa"/>
            <w:vAlign w:val="center"/>
          </w:tcPr>
          <w:p w14:paraId="028720BD" w14:textId="4234B5CC" w:rsidR="000468F7" w:rsidRPr="000468F7" w:rsidRDefault="001D6973"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Zvýšiť </w:t>
            </w:r>
            <w:r w:rsidR="000468F7">
              <w:rPr>
                <w:rFonts w:ascii="Times New Roman" w:hAnsi="Times New Roman" w:cs="Times New Roman"/>
                <w:sz w:val="20"/>
                <w:szCs w:val="20"/>
                <w:lang w:eastAsia="sk-SK"/>
              </w:rPr>
              <w:t xml:space="preserve">výmeru biotopu  na </w:t>
            </w:r>
            <w:r>
              <w:rPr>
                <w:rFonts w:ascii="Times New Roman" w:hAnsi="Times New Roman" w:cs="Times New Roman"/>
                <w:sz w:val="20"/>
                <w:szCs w:val="20"/>
                <w:lang w:eastAsia="sk-SK"/>
              </w:rPr>
              <w:t xml:space="preserve">min. 1 </w:t>
            </w:r>
            <w:r w:rsidR="000468F7" w:rsidRPr="000468F7">
              <w:rPr>
                <w:rFonts w:ascii="Times New Roman" w:hAnsi="Times New Roman" w:cs="Times New Roman"/>
                <w:sz w:val="20"/>
                <w:szCs w:val="20"/>
                <w:lang w:eastAsia="sk-SK"/>
              </w:rPr>
              <w:t>ha</w:t>
            </w:r>
            <w:r>
              <w:rPr>
                <w:rFonts w:ascii="Times New Roman" w:hAnsi="Times New Roman" w:cs="Times New Roman"/>
                <w:sz w:val="20"/>
                <w:szCs w:val="20"/>
                <w:lang w:eastAsia="sk-SK"/>
              </w:rPr>
              <w:t xml:space="preserve"> zo súčasných 0,8 ha</w:t>
            </w:r>
            <w:r w:rsidR="000468F7" w:rsidRPr="000468F7">
              <w:rPr>
                <w:rFonts w:ascii="Times New Roman" w:hAnsi="Times New Roman" w:cs="Times New Roman"/>
                <w:sz w:val="20"/>
                <w:szCs w:val="20"/>
                <w:lang w:eastAsia="sk-SK"/>
              </w:rPr>
              <w:t>.</w:t>
            </w:r>
          </w:p>
        </w:tc>
      </w:tr>
      <w:tr w:rsidR="000468F7" w:rsidRPr="000468F7" w14:paraId="2D069764" w14:textId="77777777" w:rsidTr="000468F7">
        <w:trPr>
          <w:trHeight w:val="2030"/>
        </w:trPr>
        <w:tc>
          <w:tcPr>
            <w:tcW w:w="1699" w:type="dxa"/>
            <w:vAlign w:val="center"/>
          </w:tcPr>
          <w:p w14:paraId="2D2B2EB0"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Zastúpenie charakteristických druhov</w:t>
            </w:r>
          </w:p>
        </w:tc>
        <w:tc>
          <w:tcPr>
            <w:tcW w:w="1701" w:type="dxa"/>
            <w:vAlign w:val="center"/>
          </w:tcPr>
          <w:p w14:paraId="6CAACE22"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počet druhov/16 m2, príp. 100 m úsek toku</w:t>
            </w:r>
          </w:p>
        </w:tc>
        <w:tc>
          <w:tcPr>
            <w:tcW w:w="1276" w:type="dxa"/>
            <w:vAlign w:val="center"/>
          </w:tcPr>
          <w:p w14:paraId="6FB2D108"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najmenej 1 druh</w:t>
            </w:r>
          </w:p>
        </w:tc>
        <w:tc>
          <w:tcPr>
            <w:tcW w:w="5008" w:type="dxa"/>
            <w:vAlign w:val="center"/>
          </w:tcPr>
          <w:p w14:paraId="3A0A024A"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 xml:space="preserve">Charakteristické/typické druhové zloženie: </w:t>
            </w:r>
            <w:r w:rsidRPr="000468F7">
              <w:rPr>
                <w:rFonts w:ascii="Times New Roman" w:hAnsi="Times New Roman" w:cs="Times New Roman"/>
                <w:sz w:val="20"/>
                <w:szCs w:val="20"/>
              </w:rPr>
              <w:t>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0468F7" w:rsidRPr="000468F7" w14:paraId="00F8F681" w14:textId="77777777" w:rsidTr="000468F7">
        <w:trPr>
          <w:trHeight w:val="850"/>
        </w:trPr>
        <w:tc>
          <w:tcPr>
            <w:tcW w:w="1699" w:type="dxa"/>
            <w:vAlign w:val="center"/>
          </w:tcPr>
          <w:p w14:paraId="70EAAE3E"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Zastúpenie alochtónnych/</w:t>
            </w:r>
          </w:p>
          <w:p w14:paraId="762B7555"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inváznych/invázne sa správajúcich druhov</w:t>
            </w:r>
          </w:p>
        </w:tc>
        <w:tc>
          <w:tcPr>
            <w:tcW w:w="1701" w:type="dxa"/>
            <w:vAlign w:val="center"/>
          </w:tcPr>
          <w:p w14:paraId="7C4144F9"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percento pokrytia/16 m2, príp. 100 m úsek toku</w:t>
            </w:r>
          </w:p>
        </w:tc>
        <w:tc>
          <w:tcPr>
            <w:tcW w:w="1276" w:type="dxa"/>
            <w:vAlign w:val="center"/>
          </w:tcPr>
          <w:p w14:paraId="6EFFF17A"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0 %</w:t>
            </w:r>
          </w:p>
        </w:tc>
        <w:tc>
          <w:tcPr>
            <w:tcW w:w="5008" w:type="dxa"/>
            <w:vAlign w:val="center"/>
          </w:tcPr>
          <w:p w14:paraId="6BDFBA3F"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Žiadny výskyt inváznych druhov</w:t>
            </w:r>
          </w:p>
        </w:tc>
      </w:tr>
      <w:tr w:rsidR="000468F7" w:rsidRPr="000468F7" w14:paraId="7E64EDA7" w14:textId="77777777" w:rsidTr="000468F7">
        <w:trPr>
          <w:trHeight w:val="290"/>
        </w:trPr>
        <w:tc>
          <w:tcPr>
            <w:tcW w:w="1699" w:type="dxa"/>
            <w:vAlign w:val="center"/>
          </w:tcPr>
          <w:p w14:paraId="6A1570D4"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Zachovalá prirodzená dynamika toku</w:t>
            </w:r>
          </w:p>
        </w:tc>
        <w:tc>
          <w:tcPr>
            <w:tcW w:w="1701" w:type="dxa"/>
            <w:vAlign w:val="center"/>
          </w:tcPr>
          <w:p w14:paraId="5396572C"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 Výskyt prirodzených úsekov tokov</w:t>
            </w:r>
          </w:p>
        </w:tc>
        <w:tc>
          <w:tcPr>
            <w:tcW w:w="1276" w:type="dxa"/>
            <w:vAlign w:val="center"/>
          </w:tcPr>
          <w:p w14:paraId="499B1657"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Na celom toku </w:t>
            </w:r>
          </w:p>
        </w:tc>
        <w:tc>
          <w:tcPr>
            <w:tcW w:w="5008" w:type="dxa"/>
            <w:vAlign w:val="center"/>
          </w:tcPr>
          <w:p w14:paraId="5DB4DBE6" w14:textId="77777777" w:rsidR="000468F7" w:rsidRPr="000468F7" w:rsidRDefault="000468F7" w:rsidP="00470DFB">
            <w:pPr>
              <w:spacing w:line="240" w:lineRule="auto"/>
              <w:rPr>
                <w:rFonts w:ascii="Times New Roman" w:hAnsi="Times New Roman" w:cs="Times New Roman"/>
                <w:sz w:val="20"/>
                <w:szCs w:val="20"/>
                <w:lang w:eastAsia="sk-SK"/>
              </w:rPr>
            </w:pPr>
            <w:r w:rsidRPr="000468F7">
              <w:rPr>
                <w:rFonts w:ascii="Times New Roman" w:hAnsi="Times New Roman" w:cs="Times New Roman"/>
                <w:sz w:val="20"/>
                <w:szCs w:val="20"/>
                <w:lang w:eastAsia="sk-SK"/>
              </w:rPr>
              <w:t>Tok bez prekážok spôsobujúcich spomalenie vodného toku, odklonenie toku, hrádze, zníženie prietočnosti.</w:t>
            </w:r>
          </w:p>
        </w:tc>
      </w:tr>
    </w:tbl>
    <w:p w14:paraId="28AC165F" w14:textId="77777777" w:rsidR="00C60C78" w:rsidRDefault="00C60C78" w:rsidP="00C60C78">
      <w:pPr>
        <w:spacing w:line="240" w:lineRule="auto"/>
        <w:jc w:val="both"/>
        <w:rPr>
          <w:rFonts w:ascii="Times New Roman" w:hAnsi="Times New Roman" w:cs="Times New Roman"/>
          <w:color w:val="000000"/>
        </w:rPr>
      </w:pPr>
    </w:p>
    <w:p w14:paraId="6D5439D4" w14:textId="77777777" w:rsidR="0075656D" w:rsidRDefault="0075656D" w:rsidP="00C60C78">
      <w:pPr>
        <w:spacing w:line="240" w:lineRule="auto"/>
        <w:jc w:val="both"/>
        <w:rPr>
          <w:rFonts w:ascii="Times New Roman" w:hAnsi="Times New Roman" w:cs="Times New Roman"/>
          <w:color w:val="000000"/>
        </w:rPr>
      </w:pPr>
    </w:p>
    <w:p w14:paraId="53766331" w14:textId="2B24605E" w:rsidR="0038319A" w:rsidRPr="00626A09" w:rsidRDefault="0038319A" w:rsidP="0038319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38319A" w:rsidRPr="00652926" w14:paraId="7E2E84B5" w14:textId="77777777" w:rsidTr="00470DF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1E25" w14:textId="77777777" w:rsidR="0038319A" w:rsidRPr="00EB1945" w:rsidRDefault="0038319A" w:rsidP="00470DFB">
            <w:pPr>
              <w:spacing w:line="240" w:lineRule="auto"/>
              <w:jc w:val="center"/>
              <w:rPr>
                <w:rFonts w:ascii="Times New Roman" w:eastAsia="Times New Roman" w:hAnsi="Times New Roman" w:cs="Times New Roman"/>
                <w:b/>
                <w:sz w:val="20"/>
                <w:szCs w:val="20"/>
                <w:lang w:eastAsia="sk-SK"/>
              </w:rPr>
            </w:pPr>
            <w:r w:rsidRPr="00EB1945">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B397F5B" w14:textId="77777777" w:rsidR="0038319A" w:rsidRPr="00EB1945" w:rsidRDefault="0038319A" w:rsidP="00470DFB">
            <w:pPr>
              <w:spacing w:line="240" w:lineRule="auto"/>
              <w:jc w:val="center"/>
              <w:rPr>
                <w:rFonts w:ascii="Times New Roman" w:eastAsia="Times New Roman" w:hAnsi="Times New Roman" w:cs="Times New Roman"/>
                <w:b/>
                <w:sz w:val="20"/>
                <w:szCs w:val="20"/>
                <w:lang w:eastAsia="sk-SK"/>
              </w:rPr>
            </w:pPr>
            <w:r w:rsidRPr="00EB194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7D7A119" w14:textId="77777777" w:rsidR="0038319A" w:rsidRPr="00EB1945" w:rsidRDefault="0038319A" w:rsidP="00470DFB">
            <w:pPr>
              <w:spacing w:line="240" w:lineRule="auto"/>
              <w:jc w:val="center"/>
              <w:rPr>
                <w:rFonts w:ascii="Times New Roman" w:eastAsia="Times New Roman" w:hAnsi="Times New Roman" w:cs="Times New Roman"/>
                <w:b/>
                <w:sz w:val="20"/>
                <w:szCs w:val="20"/>
                <w:lang w:eastAsia="sk-SK"/>
              </w:rPr>
            </w:pPr>
            <w:r w:rsidRPr="00EB1945">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164C0A29" w14:textId="77777777" w:rsidR="0038319A" w:rsidRPr="00EB1945" w:rsidRDefault="0038319A" w:rsidP="00470DFB">
            <w:pPr>
              <w:spacing w:line="240" w:lineRule="auto"/>
              <w:jc w:val="center"/>
              <w:rPr>
                <w:rFonts w:ascii="Times New Roman" w:eastAsia="Times New Roman" w:hAnsi="Times New Roman" w:cs="Times New Roman"/>
                <w:b/>
                <w:sz w:val="20"/>
                <w:szCs w:val="20"/>
                <w:lang w:eastAsia="sk-SK"/>
              </w:rPr>
            </w:pPr>
            <w:r w:rsidRPr="00EB1945">
              <w:rPr>
                <w:rFonts w:ascii="Times New Roman" w:eastAsia="Times New Roman" w:hAnsi="Times New Roman" w:cs="Times New Roman"/>
                <w:b/>
                <w:sz w:val="20"/>
                <w:szCs w:val="20"/>
                <w:lang w:eastAsia="sk-SK"/>
              </w:rPr>
              <w:t>Doplnkové informácie</w:t>
            </w:r>
          </w:p>
        </w:tc>
      </w:tr>
      <w:tr w:rsidR="0038319A" w:rsidRPr="00652926" w14:paraId="22F3140B" w14:textId="77777777" w:rsidTr="00470DF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0E56"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280D960"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201370"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D96882D" w14:textId="4329BA68"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Zvýšiť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100 – 500 </w:t>
            </w:r>
            <w:r w:rsidRPr="00652926">
              <w:rPr>
                <w:rFonts w:ascii="Times New Roman" w:eastAsia="Times New Roman" w:hAnsi="Times New Roman" w:cs="Times New Roman"/>
                <w:sz w:val="20"/>
                <w:szCs w:val="20"/>
                <w:lang w:eastAsia="sk-SK"/>
              </w:rPr>
              <w:t>jedincov (aktuály údaj / z SDF)</w:t>
            </w:r>
          </w:p>
        </w:tc>
      </w:tr>
      <w:tr w:rsidR="0038319A" w:rsidRPr="00652926" w14:paraId="471FF5DD" w14:textId="77777777" w:rsidTr="00470DF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6254C0D6"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876BF96"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2EA0C246" w14:textId="58BBE84D" w:rsidR="0038319A" w:rsidRPr="0066146B" w:rsidRDefault="00EB1945" w:rsidP="00470DFB">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19,7</w:t>
            </w:r>
          </w:p>
        </w:tc>
        <w:tc>
          <w:tcPr>
            <w:tcW w:w="3670" w:type="dxa"/>
            <w:tcBorders>
              <w:top w:val="nil"/>
              <w:left w:val="nil"/>
              <w:bottom w:val="single" w:sz="4" w:space="0" w:color="auto"/>
              <w:right w:val="single" w:sz="4" w:space="0" w:color="auto"/>
            </w:tcBorders>
            <w:shd w:val="clear" w:color="auto" w:fill="auto"/>
            <w:noWrap/>
            <w:vAlign w:val="center"/>
            <w:hideMark/>
          </w:tcPr>
          <w:p w14:paraId="6849B6AB" w14:textId="390D986E" w:rsidR="0038319A" w:rsidRDefault="0038319A" w:rsidP="00470DF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Vyskytuje sa pod kôrou takmer všetkých</w:t>
            </w:r>
            <w:r w:rsidR="00EB1945">
              <w:rPr>
                <w:rFonts w:ascii="Times New Roman" w:eastAsia="Times New Roman" w:hAnsi="Times New Roman" w:cs="Times New Roman"/>
                <w:sz w:val="20"/>
                <w:szCs w:val="20"/>
                <w:lang w:eastAsia="sk-SK"/>
              </w:rPr>
              <w:t xml:space="preserve"> našich pôvodných druhov drevín, od Šálkovej až po Šumiac.</w:t>
            </w:r>
          </w:p>
          <w:p w14:paraId="6EF1A3A5" w14:textId="77777777" w:rsidR="0038319A" w:rsidRPr="00652926" w:rsidRDefault="0038319A" w:rsidP="00470DFB">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Potrebné dosiahnuť zastúpenie starších porastov na väčšine územia.</w:t>
            </w:r>
          </w:p>
        </w:tc>
      </w:tr>
      <w:tr w:rsidR="0038319A" w:rsidRPr="00652926" w14:paraId="5597861A" w14:textId="77777777" w:rsidTr="00470DF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028021E" w14:textId="77777777" w:rsidR="0038319A" w:rsidRPr="00652926" w:rsidRDefault="0038319A" w:rsidP="00470DFB">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09E602C8"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580569E1" w14:textId="77777777" w:rsidR="0038319A" w:rsidRPr="00652926" w:rsidRDefault="0038319A" w:rsidP="00470DF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62BBB18E" w14:textId="77777777" w:rsidR="0038319A" w:rsidRPr="00652926" w:rsidRDefault="0038319A"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minimálny požadovaný počet stromov na ha.</w:t>
            </w:r>
          </w:p>
        </w:tc>
      </w:tr>
    </w:tbl>
    <w:p w14:paraId="31007467" w14:textId="77777777" w:rsidR="0038319A" w:rsidRDefault="0038319A" w:rsidP="0038319A">
      <w:pPr>
        <w:pStyle w:val="Zkladntext"/>
        <w:widowControl w:val="0"/>
        <w:spacing w:after="120"/>
        <w:ind w:left="360"/>
        <w:jc w:val="both"/>
        <w:rPr>
          <w:b w:val="0"/>
          <w:i/>
        </w:rPr>
      </w:pPr>
    </w:p>
    <w:p w14:paraId="0EA39634" w14:textId="590D294A" w:rsidR="00C60C78" w:rsidRPr="00EF3712" w:rsidRDefault="0038319A"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color w:val="000000"/>
        </w:rPr>
        <w:t>Z</w:t>
      </w:r>
      <w:r w:rsidR="00C60C78">
        <w:rPr>
          <w:rFonts w:ascii="Times New Roman" w:hAnsi="Times New Roman" w:cs="Times New Roman"/>
          <w:color w:val="000000"/>
        </w:rPr>
        <w:t>lepšenie stavu</w:t>
      </w:r>
      <w:r w:rsidR="00C60C78" w:rsidRPr="00EF3712">
        <w:rPr>
          <w:rFonts w:ascii="Times New Roman" w:hAnsi="Times New Roman" w:cs="Times New Roman"/>
          <w:color w:val="000000"/>
        </w:rPr>
        <w:t xml:space="preserve"> </w:t>
      </w:r>
      <w:r w:rsidR="00C60C78" w:rsidRPr="00EF3712">
        <w:rPr>
          <w:rFonts w:ascii="Times New Roman" w:hAnsi="Times New Roman" w:cs="Times New Roman"/>
          <w:b/>
          <w:color w:val="000000"/>
        </w:rPr>
        <w:t xml:space="preserve">druhu </w:t>
      </w:r>
      <w:r w:rsidR="00C60C78"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sidR="00C60C78">
        <w:rPr>
          <w:rFonts w:ascii="Times New Roman" w:hAnsi="Times New Roman" w:cs="Times New Roman"/>
          <w:color w:val="000000"/>
        </w:rPr>
        <w:t>za splnenia nasledovných atribútov</w:t>
      </w:r>
      <w:r w:rsidR="00C60C78"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EB1945" w:rsidRDefault="00C60C78" w:rsidP="00C60C78">
            <w:pPr>
              <w:spacing w:line="240" w:lineRule="auto"/>
              <w:jc w:val="both"/>
              <w:rPr>
                <w:rFonts w:ascii="Times New Roman" w:eastAsia="Times New Roman" w:hAnsi="Times New Roman" w:cs="Times New Roman"/>
                <w:b/>
                <w:color w:val="000000"/>
                <w:sz w:val="20"/>
                <w:szCs w:val="20"/>
                <w:lang w:eastAsia="sk-SK"/>
              </w:rPr>
            </w:pPr>
            <w:r w:rsidRPr="00EB1945">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EB1945" w:rsidRDefault="00C60C78" w:rsidP="00C60C78">
            <w:pPr>
              <w:spacing w:line="240" w:lineRule="auto"/>
              <w:jc w:val="center"/>
              <w:rPr>
                <w:rFonts w:ascii="Times New Roman" w:eastAsia="Times New Roman" w:hAnsi="Times New Roman" w:cs="Times New Roman"/>
                <w:b/>
                <w:color w:val="000000"/>
                <w:sz w:val="20"/>
                <w:szCs w:val="20"/>
                <w:lang w:eastAsia="sk-SK"/>
              </w:rPr>
            </w:pPr>
            <w:r w:rsidRPr="00EB1945">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EB1945" w:rsidRDefault="00C60C78" w:rsidP="00C60C78">
            <w:pPr>
              <w:spacing w:line="240" w:lineRule="auto"/>
              <w:jc w:val="center"/>
              <w:rPr>
                <w:rFonts w:ascii="Times New Roman" w:eastAsia="Times New Roman" w:hAnsi="Times New Roman" w:cs="Times New Roman"/>
                <w:b/>
                <w:color w:val="000000"/>
                <w:sz w:val="20"/>
                <w:szCs w:val="20"/>
                <w:lang w:eastAsia="sk-SK"/>
              </w:rPr>
            </w:pPr>
            <w:r w:rsidRPr="00EB1945">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EB1945" w:rsidRDefault="00C60C78" w:rsidP="00C60C78">
            <w:pPr>
              <w:spacing w:line="240" w:lineRule="auto"/>
              <w:jc w:val="both"/>
              <w:rPr>
                <w:rFonts w:ascii="Times New Roman" w:eastAsia="Times New Roman" w:hAnsi="Times New Roman" w:cs="Times New Roman"/>
                <w:b/>
                <w:color w:val="000000"/>
                <w:sz w:val="20"/>
                <w:szCs w:val="20"/>
                <w:lang w:eastAsia="sk-SK"/>
              </w:rPr>
            </w:pPr>
            <w:r w:rsidRPr="00EB1945">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397AC59A" w:rsidR="00C60C78" w:rsidRPr="00EF3712" w:rsidRDefault="00C01564"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w:t>
            </w:r>
            <w:r w:rsidR="009A5B90">
              <w:rPr>
                <w:rFonts w:ascii="Times New Roman" w:eastAsia="Times New Roman" w:hAnsi="Times New Roman" w:cs="Times New Roman"/>
                <w:color w:val="000000"/>
                <w:sz w:val="20"/>
                <w:szCs w:val="20"/>
                <w:lang w:eastAsia="sk-SK"/>
              </w:rPr>
              <w:t>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345861D6"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C01564">
              <w:rPr>
                <w:rFonts w:ascii="Times New Roman" w:eastAsia="Times New Roman" w:hAnsi="Times New Roman" w:cs="Times New Roman"/>
                <w:color w:val="000000"/>
                <w:sz w:val="20"/>
                <w:szCs w:val="20"/>
                <w:lang w:eastAsia="sk-SK"/>
              </w:rPr>
              <w:t>pulácie v území 5</w:t>
            </w:r>
            <w:r w:rsidRPr="00EF3712">
              <w:rPr>
                <w:rFonts w:ascii="Times New Roman" w:eastAsia="Times New Roman" w:hAnsi="Times New Roman" w:cs="Times New Roman"/>
                <w:color w:val="000000"/>
                <w:sz w:val="20"/>
                <w:szCs w:val="20"/>
                <w:lang w:eastAsia="sk-SK"/>
              </w:rPr>
              <w:t xml:space="preserve">0 </w:t>
            </w:r>
            <w:r w:rsidR="00C01564">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0D63B17C" w:rsidR="00C60C78" w:rsidRPr="009A5B90" w:rsidRDefault="00EB1945"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potrebný monitoring</w:t>
            </w:r>
          </w:p>
        </w:tc>
        <w:tc>
          <w:tcPr>
            <w:tcW w:w="4602" w:type="dxa"/>
            <w:tcBorders>
              <w:top w:val="nil"/>
              <w:left w:val="nil"/>
              <w:bottom w:val="single" w:sz="4" w:space="0" w:color="auto"/>
              <w:right w:val="single" w:sz="4" w:space="0" w:color="auto"/>
            </w:tcBorders>
            <w:shd w:val="clear" w:color="auto" w:fill="auto"/>
            <w:vAlign w:val="center"/>
          </w:tcPr>
          <w:p w14:paraId="4E8FA784" w14:textId="56538A3E"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4E1F78A3" w:rsidR="00C60C78" w:rsidRDefault="00C60C78" w:rsidP="00C60C78">
      <w:pPr>
        <w:pStyle w:val="Zkladntext"/>
        <w:widowControl w:val="0"/>
        <w:spacing w:after="120"/>
        <w:ind w:left="360"/>
        <w:jc w:val="both"/>
        <w:rPr>
          <w:b w:val="0"/>
          <w:i/>
          <w:color w:val="000000"/>
        </w:rPr>
      </w:pPr>
    </w:p>
    <w:p w14:paraId="1B3744D6" w14:textId="77777777" w:rsidR="0075656D" w:rsidRPr="009B7A4C" w:rsidRDefault="0075656D" w:rsidP="0075656D">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75656D" w:rsidRPr="00652926" w14:paraId="79ACFB44" w14:textId="77777777" w:rsidTr="00470DF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8F53" w14:textId="77777777" w:rsidR="0075656D" w:rsidRPr="009B7A4C" w:rsidRDefault="0075656D" w:rsidP="00470DF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7F24DE" w14:textId="77777777" w:rsidR="0075656D" w:rsidRPr="009B7A4C" w:rsidRDefault="0075656D" w:rsidP="00470DF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B61796" w14:textId="77777777" w:rsidR="0075656D" w:rsidRPr="009B7A4C" w:rsidRDefault="0075656D" w:rsidP="00470DF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B3C583" w14:textId="77777777" w:rsidR="0075656D" w:rsidRPr="009B7A4C" w:rsidRDefault="0075656D" w:rsidP="00470DF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75656D" w:rsidRPr="00652926" w14:paraId="268E1F5C" w14:textId="77777777" w:rsidTr="00470DF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673F"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F5CC5A"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AD8B42" w14:textId="7762E5C0"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BC458C4" w14:textId="4C2EEFAA" w:rsidR="0075656D" w:rsidRPr="00652926" w:rsidRDefault="0075656D" w:rsidP="00470DFB">
            <w:pPr>
              <w:spacing w:line="240" w:lineRule="auto"/>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75656D" w:rsidRPr="00652926" w14:paraId="5D37C244" w14:textId="77777777" w:rsidTr="00470DFB">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55E331"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AF98F51"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12FBD8F7" w14:textId="5516C548" w:rsidR="0075656D" w:rsidRPr="009A5B90" w:rsidRDefault="00EB1945" w:rsidP="00470DFB">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Neznámy, potrebný monitoring</w:t>
            </w:r>
          </w:p>
        </w:tc>
        <w:tc>
          <w:tcPr>
            <w:tcW w:w="5245" w:type="dxa"/>
            <w:tcBorders>
              <w:top w:val="nil"/>
              <w:left w:val="nil"/>
              <w:bottom w:val="single" w:sz="4" w:space="0" w:color="auto"/>
              <w:right w:val="single" w:sz="4" w:space="0" w:color="auto"/>
            </w:tcBorders>
            <w:shd w:val="clear" w:color="auto" w:fill="auto"/>
            <w:noWrap/>
            <w:vAlign w:val="center"/>
            <w:hideMark/>
          </w:tcPr>
          <w:p w14:paraId="62BF3A98"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75656D" w:rsidRPr="00652926" w14:paraId="7DB7ABC4" w14:textId="77777777" w:rsidTr="00470DFB">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249DDE"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7AC92E74"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13080C0F"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5245" w:type="dxa"/>
            <w:tcBorders>
              <w:top w:val="nil"/>
              <w:left w:val="nil"/>
              <w:bottom w:val="single" w:sz="4" w:space="0" w:color="auto"/>
              <w:right w:val="single" w:sz="4" w:space="0" w:color="auto"/>
            </w:tcBorders>
            <w:shd w:val="clear" w:color="auto" w:fill="auto"/>
            <w:vAlign w:val="center"/>
            <w:hideMark/>
          </w:tcPr>
          <w:p w14:paraId="36C34EED"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75656D" w:rsidRPr="00652926" w14:paraId="15739DAC" w14:textId="77777777" w:rsidTr="00470DF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57DF6"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inv</w:t>
            </w:r>
            <w:r>
              <w:rPr>
                <w:rFonts w:ascii="Times New Roman" w:eastAsia="Times New Roman" w:hAnsi="Times New Roman" w:cs="Times New Roman"/>
                <w:sz w:val="20"/>
                <w:szCs w:val="20"/>
                <w:lang w:eastAsia="sk-SK"/>
              </w:rPr>
              <w:t xml:space="preserve">áznych </w:t>
            </w:r>
            <w:r w:rsidRPr="00652926">
              <w:rPr>
                <w:rFonts w:ascii="Times New Roman" w:eastAsia="Times New Roman" w:hAnsi="Times New Roman" w:cs="Times New Roman"/>
                <w:sz w:val="20"/>
                <w:szCs w:val="20"/>
                <w:lang w:eastAsia="sk-SK"/>
              </w:rPr>
              <w:t xml:space="preserve">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FDEE4E"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ABF90E"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E7E7C4E"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75656D" w:rsidRPr="00652926" w14:paraId="632F2B4F" w14:textId="77777777" w:rsidTr="00470DFB">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8117"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Pr="00652926">
              <w:rPr>
                <w:rFonts w:ascii="Times New Roman" w:eastAsia="Times New Roman" w:hAnsi="Times New Roman" w:cs="Times New Roman"/>
                <w:sz w:val="20"/>
                <w:szCs w:val="20"/>
                <w:lang w:eastAsia="sk-SK"/>
              </w:rPr>
              <w:t>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890C47"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A8A6C2"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0122556" w14:textId="77777777" w:rsidR="0075656D" w:rsidRPr="00652926" w:rsidRDefault="0075656D" w:rsidP="00470DFB">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239D5216" w14:textId="77777777" w:rsidR="0075656D" w:rsidRDefault="0075656D" w:rsidP="0075656D">
      <w:pPr>
        <w:rPr>
          <w:rFonts w:ascii="Times New Roman" w:hAnsi="Times New Roman" w:cs="Times New Roman"/>
          <w:sz w:val="24"/>
          <w:szCs w:val="24"/>
        </w:rPr>
      </w:pPr>
    </w:p>
    <w:p w14:paraId="6562EE68" w14:textId="77777777" w:rsidR="0075656D" w:rsidRDefault="0075656D" w:rsidP="0075656D">
      <w:r w:rsidRPr="009B7A4C">
        <w:rPr>
          <w:rFonts w:ascii="Times New Roman" w:hAnsi="Times New Roman" w:cs="Times New Roman"/>
          <w:sz w:val="24"/>
          <w:szCs w:val="24"/>
        </w:rPr>
        <w:t xml:space="preserve">Zlepšenie stavu druhu </w:t>
      </w:r>
      <w:r>
        <w:rPr>
          <w:rFonts w:ascii="Times New Roman" w:eastAsia="Times New Roman" w:hAnsi="Times New Roman" w:cs="Times New Roman"/>
          <w:b/>
          <w:i/>
          <w:color w:val="000000"/>
          <w:sz w:val="24"/>
          <w:szCs w:val="24"/>
          <w:lang w:eastAsia="sk-SK"/>
        </w:rPr>
        <w:t xml:space="preserve">Cottus gobio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3"/>
        <w:gridCol w:w="1327"/>
        <w:gridCol w:w="1094"/>
        <w:gridCol w:w="5287"/>
      </w:tblGrid>
      <w:tr w:rsidR="0075656D" w:rsidRPr="007A6B32" w14:paraId="1A4371FA" w14:textId="77777777" w:rsidTr="00EB1945">
        <w:trPr>
          <w:trHeight w:val="437"/>
          <w:jc w:val="center"/>
        </w:trPr>
        <w:tc>
          <w:tcPr>
            <w:tcW w:w="1353" w:type="dxa"/>
            <w:tcMar>
              <w:top w:w="100" w:type="dxa"/>
              <w:left w:w="100" w:type="dxa"/>
              <w:bottom w:w="100" w:type="dxa"/>
              <w:right w:w="100" w:type="dxa"/>
            </w:tcMar>
          </w:tcPr>
          <w:p w14:paraId="1F60F283" w14:textId="77777777" w:rsidR="0075656D" w:rsidRPr="009506DB" w:rsidRDefault="0075656D" w:rsidP="00470DF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1327" w:type="dxa"/>
            <w:tcMar>
              <w:top w:w="100" w:type="dxa"/>
              <w:left w:w="100" w:type="dxa"/>
              <w:bottom w:w="100" w:type="dxa"/>
              <w:right w:w="100" w:type="dxa"/>
            </w:tcMar>
          </w:tcPr>
          <w:p w14:paraId="65444030" w14:textId="77777777" w:rsidR="0075656D" w:rsidRPr="009506DB" w:rsidRDefault="0075656D" w:rsidP="00470DF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094" w:type="dxa"/>
            <w:tcMar>
              <w:top w:w="100" w:type="dxa"/>
              <w:left w:w="100" w:type="dxa"/>
              <w:bottom w:w="100" w:type="dxa"/>
              <w:right w:w="100" w:type="dxa"/>
            </w:tcMar>
          </w:tcPr>
          <w:p w14:paraId="065F5EE9" w14:textId="77777777" w:rsidR="0075656D" w:rsidRPr="009506DB" w:rsidRDefault="0075656D" w:rsidP="00470DFB">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287" w:type="dxa"/>
            <w:tcMar>
              <w:top w:w="100" w:type="dxa"/>
              <w:left w:w="100" w:type="dxa"/>
              <w:bottom w:w="100" w:type="dxa"/>
              <w:right w:w="100" w:type="dxa"/>
            </w:tcMar>
          </w:tcPr>
          <w:p w14:paraId="13C8D296" w14:textId="77777777" w:rsidR="0075656D" w:rsidRPr="009506DB" w:rsidRDefault="0075656D" w:rsidP="00470DFB">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75656D" w:rsidRPr="007A6B32" w14:paraId="1C873D16" w14:textId="77777777" w:rsidTr="00EB1945">
        <w:trPr>
          <w:trHeight w:val="225"/>
          <w:jc w:val="center"/>
        </w:trPr>
        <w:tc>
          <w:tcPr>
            <w:tcW w:w="1353" w:type="dxa"/>
            <w:tcMar>
              <w:top w:w="100" w:type="dxa"/>
              <w:left w:w="100" w:type="dxa"/>
              <w:bottom w:w="100" w:type="dxa"/>
              <w:right w:w="100" w:type="dxa"/>
            </w:tcMar>
            <w:vAlign w:val="center"/>
          </w:tcPr>
          <w:p w14:paraId="2878411D"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1327" w:type="dxa"/>
            <w:tcMar>
              <w:top w:w="100" w:type="dxa"/>
              <w:left w:w="100" w:type="dxa"/>
              <w:bottom w:w="100" w:type="dxa"/>
              <w:right w:w="100" w:type="dxa"/>
            </w:tcMar>
            <w:vAlign w:val="center"/>
          </w:tcPr>
          <w:p w14:paraId="2866BF57"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094" w:type="dxa"/>
            <w:tcMar>
              <w:top w:w="100" w:type="dxa"/>
              <w:left w:w="100" w:type="dxa"/>
              <w:bottom w:w="100" w:type="dxa"/>
              <w:right w:w="100" w:type="dxa"/>
            </w:tcMar>
            <w:vAlign w:val="center"/>
          </w:tcPr>
          <w:p w14:paraId="08C7433A" w14:textId="594A1628" w:rsidR="0075656D" w:rsidRPr="009506DB" w:rsidRDefault="0075656D" w:rsidP="00470DFB">
            <w:pPr>
              <w:spacing w:line="240" w:lineRule="auto"/>
              <w:rPr>
                <w:rFonts w:ascii="Times New Roman" w:hAnsi="Times New Roman" w:cs="Times New Roman"/>
                <w:sz w:val="20"/>
                <w:szCs w:val="20"/>
              </w:rPr>
            </w:pPr>
            <w:r>
              <w:rPr>
                <w:rFonts w:ascii="Times New Roman" w:hAnsi="Times New Roman" w:cs="Times New Roman"/>
                <w:sz w:val="20"/>
                <w:szCs w:val="20"/>
              </w:rPr>
              <w:t>Min. 3</w:t>
            </w:r>
          </w:p>
        </w:tc>
        <w:tc>
          <w:tcPr>
            <w:tcW w:w="5287" w:type="dxa"/>
            <w:tcMar>
              <w:top w:w="100" w:type="dxa"/>
              <w:left w:w="100" w:type="dxa"/>
              <w:bottom w:w="100" w:type="dxa"/>
              <w:right w:w="100" w:type="dxa"/>
            </w:tcMar>
            <w:vAlign w:val="center"/>
          </w:tcPr>
          <w:p w14:paraId="5F6ABAA5" w14:textId="291E8214" w:rsidR="0075656D" w:rsidRPr="009506DB" w:rsidRDefault="0075656D" w:rsidP="00470DFB">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Udržiavané  zastúpenie jedincov na monitorovaný úsek, celková početnosť je </w:t>
            </w:r>
            <w:r w:rsidR="00EB1945">
              <w:rPr>
                <w:rFonts w:ascii="Times New Roman" w:hAnsi="Times New Roman" w:cs="Times New Roman"/>
                <w:color w:val="000000"/>
                <w:sz w:val="20"/>
                <w:szCs w:val="20"/>
              </w:rPr>
              <w:t>odhadovaná na 1500 až 4</w:t>
            </w:r>
            <w:r>
              <w:rPr>
                <w:rFonts w:ascii="Times New Roman" w:hAnsi="Times New Roman" w:cs="Times New Roman"/>
                <w:color w:val="000000"/>
                <w:sz w:val="20"/>
                <w:szCs w:val="20"/>
              </w:rPr>
              <w:t>000 jedincov.</w:t>
            </w:r>
            <w:r w:rsidRPr="009506DB">
              <w:rPr>
                <w:rFonts w:ascii="Times New Roman" w:hAnsi="Times New Roman" w:cs="Times New Roman"/>
                <w:sz w:val="20"/>
                <w:szCs w:val="20"/>
              </w:rPr>
              <w:t xml:space="preserve"> </w:t>
            </w:r>
          </w:p>
        </w:tc>
      </w:tr>
      <w:tr w:rsidR="0075656D" w:rsidRPr="007A6B32" w14:paraId="70641736" w14:textId="77777777" w:rsidTr="00EB1945">
        <w:trPr>
          <w:trHeight w:val="225"/>
          <w:jc w:val="center"/>
        </w:trPr>
        <w:tc>
          <w:tcPr>
            <w:tcW w:w="1353" w:type="dxa"/>
            <w:tcMar>
              <w:top w:w="100" w:type="dxa"/>
              <w:left w:w="100" w:type="dxa"/>
              <w:bottom w:w="100" w:type="dxa"/>
              <w:right w:w="100" w:type="dxa"/>
            </w:tcMar>
            <w:vAlign w:val="center"/>
          </w:tcPr>
          <w:p w14:paraId="0B3F331C"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1327" w:type="dxa"/>
            <w:tcMar>
              <w:top w:w="100" w:type="dxa"/>
              <w:left w:w="100" w:type="dxa"/>
              <w:bottom w:w="100" w:type="dxa"/>
              <w:right w:w="100" w:type="dxa"/>
            </w:tcMar>
            <w:vAlign w:val="center"/>
          </w:tcPr>
          <w:p w14:paraId="129882E8"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094" w:type="dxa"/>
            <w:tcMar>
              <w:top w:w="100" w:type="dxa"/>
              <w:left w:w="100" w:type="dxa"/>
              <w:bottom w:w="100" w:type="dxa"/>
              <w:right w:w="100" w:type="dxa"/>
            </w:tcMar>
            <w:vAlign w:val="center"/>
          </w:tcPr>
          <w:p w14:paraId="7FE2A790"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287" w:type="dxa"/>
            <w:tcMar>
              <w:top w:w="100" w:type="dxa"/>
              <w:left w:w="100" w:type="dxa"/>
              <w:bottom w:w="100" w:type="dxa"/>
              <w:right w:w="100" w:type="dxa"/>
            </w:tcMar>
            <w:vAlign w:val="center"/>
          </w:tcPr>
          <w:p w14:paraId="354342BD" w14:textId="1270EEFE" w:rsidR="0075656D" w:rsidRPr="009506DB" w:rsidRDefault="0075656D" w:rsidP="00EB1945">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vodou bohatou na obsah kyslíka. Ukrýva sa pod väčšími balvanmi. </w:t>
            </w:r>
          </w:p>
        </w:tc>
      </w:tr>
      <w:tr w:rsidR="0075656D" w:rsidRPr="007A6B32" w14:paraId="7E1B59F9" w14:textId="77777777" w:rsidTr="00EB1945">
        <w:trPr>
          <w:trHeight w:val="225"/>
          <w:jc w:val="center"/>
        </w:trPr>
        <w:tc>
          <w:tcPr>
            <w:tcW w:w="1353" w:type="dxa"/>
            <w:tcMar>
              <w:top w:w="100" w:type="dxa"/>
              <w:left w:w="100" w:type="dxa"/>
              <w:bottom w:w="100" w:type="dxa"/>
              <w:right w:w="100" w:type="dxa"/>
            </w:tcMar>
            <w:vAlign w:val="center"/>
          </w:tcPr>
          <w:p w14:paraId="4ADB688E"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1327" w:type="dxa"/>
            <w:tcMar>
              <w:top w:w="100" w:type="dxa"/>
              <w:left w:w="100" w:type="dxa"/>
              <w:bottom w:w="100" w:type="dxa"/>
              <w:right w:w="100" w:type="dxa"/>
            </w:tcMar>
            <w:vAlign w:val="center"/>
          </w:tcPr>
          <w:p w14:paraId="5E46E5D4"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14:paraId="60EBD27A" w14:textId="77777777" w:rsidR="0075656D" w:rsidRPr="009506DB" w:rsidRDefault="0075656D" w:rsidP="00470DFB">
            <w:pPr>
              <w:spacing w:line="240" w:lineRule="auto"/>
              <w:rPr>
                <w:rFonts w:ascii="Times New Roman" w:hAnsi="Times New Roman" w:cs="Times New Roman"/>
                <w:sz w:val="20"/>
                <w:szCs w:val="20"/>
              </w:rPr>
            </w:pPr>
          </w:p>
        </w:tc>
        <w:tc>
          <w:tcPr>
            <w:tcW w:w="1094" w:type="dxa"/>
            <w:tcMar>
              <w:top w:w="100" w:type="dxa"/>
              <w:left w:w="100" w:type="dxa"/>
              <w:bottom w:w="100" w:type="dxa"/>
              <w:right w:w="100" w:type="dxa"/>
            </w:tcMar>
            <w:vAlign w:val="center"/>
          </w:tcPr>
          <w:p w14:paraId="51F671B4"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287" w:type="dxa"/>
            <w:shd w:val="clear" w:color="auto" w:fill="auto"/>
            <w:tcMar>
              <w:top w:w="100" w:type="dxa"/>
              <w:left w:w="100" w:type="dxa"/>
              <w:bottom w:w="100" w:type="dxa"/>
              <w:right w:w="100" w:type="dxa"/>
            </w:tcMar>
            <w:vAlign w:val="center"/>
          </w:tcPr>
          <w:p w14:paraId="7674E8FE" w14:textId="77777777" w:rsidR="0075656D" w:rsidRPr="009506DB" w:rsidRDefault="0075656D" w:rsidP="00470DFB">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75656D" w:rsidRPr="007A6B32" w14:paraId="6EC341B0" w14:textId="77777777" w:rsidTr="00EB1945">
        <w:trPr>
          <w:trHeight w:val="225"/>
          <w:jc w:val="center"/>
        </w:trPr>
        <w:tc>
          <w:tcPr>
            <w:tcW w:w="1353" w:type="dxa"/>
            <w:tcMar>
              <w:top w:w="100" w:type="dxa"/>
              <w:left w:w="100" w:type="dxa"/>
              <w:bottom w:w="100" w:type="dxa"/>
              <w:right w:w="100" w:type="dxa"/>
            </w:tcMar>
            <w:vAlign w:val="center"/>
          </w:tcPr>
          <w:p w14:paraId="7A578F7A"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1327" w:type="dxa"/>
            <w:tcMar>
              <w:top w:w="100" w:type="dxa"/>
              <w:left w:w="100" w:type="dxa"/>
              <w:bottom w:w="100" w:type="dxa"/>
              <w:right w:w="100" w:type="dxa"/>
            </w:tcMar>
            <w:vAlign w:val="center"/>
          </w:tcPr>
          <w:p w14:paraId="0C283C6D"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094" w:type="dxa"/>
            <w:tcMar>
              <w:top w:w="100" w:type="dxa"/>
              <w:left w:w="100" w:type="dxa"/>
              <w:bottom w:w="100" w:type="dxa"/>
              <w:right w:w="100" w:type="dxa"/>
            </w:tcMar>
            <w:vAlign w:val="center"/>
          </w:tcPr>
          <w:p w14:paraId="7EA2D3DF" w14:textId="77777777" w:rsidR="0075656D" w:rsidRPr="009506DB" w:rsidRDefault="0075656D" w:rsidP="00470DFB">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287" w:type="dxa"/>
            <w:tcMar>
              <w:top w:w="100" w:type="dxa"/>
              <w:left w:w="100" w:type="dxa"/>
              <w:bottom w:w="100" w:type="dxa"/>
              <w:right w:w="100" w:type="dxa"/>
            </w:tcMar>
            <w:vAlign w:val="center"/>
          </w:tcPr>
          <w:p w14:paraId="47A70DA5" w14:textId="77777777" w:rsidR="0075656D" w:rsidRPr="009506DB" w:rsidRDefault="0075656D" w:rsidP="00470DFB">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75656D" w:rsidRPr="007A6B32" w14:paraId="77FC9C27" w14:textId="77777777" w:rsidTr="00EB1945">
        <w:trPr>
          <w:trHeight w:val="397"/>
          <w:jc w:val="center"/>
        </w:trPr>
        <w:tc>
          <w:tcPr>
            <w:tcW w:w="1353" w:type="dxa"/>
            <w:tcMar>
              <w:top w:w="100" w:type="dxa"/>
              <w:left w:w="100" w:type="dxa"/>
              <w:bottom w:w="100" w:type="dxa"/>
              <w:right w:w="100" w:type="dxa"/>
            </w:tcMar>
            <w:vAlign w:val="center"/>
          </w:tcPr>
          <w:p w14:paraId="53BBF978" w14:textId="77777777" w:rsidR="0075656D" w:rsidRPr="009506DB" w:rsidRDefault="0075656D" w:rsidP="00470DFB">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1327" w:type="dxa"/>
            <w:tcMar>
              <w:top w:w="100" w:type="dxa"/>
              <w:left w:w="100" w:type="dxa"/>
              <w:bottom w:w="100" w:type="dxa"/>
              <w:right w:w="100" w:type="dxa"/>
            </w:tcMar>
            <w:vAlign w:val="center"/>
          </w:tcPr>
          <w:p w14:paraId="6D5E463C" w14:textId="77777777" w:rsidR="0075656D" w:rsidRPr="009506DB" w:rsidRDefault="0075656D" w:rsidP="00470DFB">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094" w:type="dxa"/>
            <w:tcMar>
              <w:top w:w="100" w:type="dxa"/>
              <w:left w:w="100" w:type="dxa"/>
              <w:bottom w:w="100" w:type="dxa"/>
              <w:right w:w="100" w:type="dxa"/>
            </w:tcMar>
            <w:vAlign w:val="center"/>
          </w:tcPr>
          <w:p w14:paraId="54B95D3D" w14:textId="77777777" w:rsidR="0075656D" w:rsidRPr="009506DB" w:rsidRDefault="0075656D" w:rsidP="00470DFB">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287" w:type="dxa"/>
            <w:tcMar>
              <w:top w:w="100" w:type="dxa"/>
              <w:left w:w="100" w:type="dxa"/>
              <w:bottom w:w="100" w:type="dxa"/>
              <w:right w:w="100" w:type="dxa"/>
            </w:tcMar>
            <w:vAlign w:val="center"/>
          </w:tcPr>
          <w:p w14:paraId="663AC74C" w14:textId="55B11F17" w:rsidR="0075656D" w:rsidRPr="009506DB" w:rsidRDefault="0075656D" w:rsidP="00EB1945">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je citl</w:t>
            </w:r>
            <w:r>
              <w:rPr>
                <w:rFonts w:ascii="Times New Roman" w:hAnsi="Times New Roman" w:cs="Times New Roman"/>
                <w:sz w:val="20"/>
                <w:szCs w:val="20"/>
              </w:rPr>
              <w:t xml:space="preserve">ivý na znečistenie </w:t>
            </w:r>
            <w:r w:rsidRPr="009506DB">
              <w:rPr>
                <w:rFonts w:ascii="Times New Roman" w:hAnsi="Times New Roman" w:cs="Times New Roman"/>
                <w:sz w:val="20"/>
                <w:szCs w:val="20"/>
              </w:rPr>
              <w:t xml:space="preserve">a pomerne náročný na kvalitu vody, z hľadiska teploty, obsahu kyslíka, chemických i biologických ukazovateľov. V zmysle výsledkov sledovani stavu kvality vody v toku </w:t>
            </w:r>
            <w:r w:rsidR="00EB1945">
              <w:rPr>
                <w:rFonts w:ascii="Times New Roman" w:hAnsi="Times New Roman" w:cs="Times New Roman"/>
                <w:sz w:val="20"/>
                <w:szCs w:val="20"/>
              </w:rPr>
              <w:t xml:space="preserve">Hrona </w:t>
            </w:r>
            <w:r w:rsidRPr="009506DB">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5"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EB1945" w:rsidRPr="007A6B32" w14:paraId="3BDFC811" w14:textId="77777777" w:rsidTr="00EB1945">
        <w:trPr>
          <w:trHeight w:val="397"/>
          <w:jc w:val="center"/>
        </w:trPr>
        <w:tc>
          <w:tcPr>
            <w:tcW w:w="1353" w:type="dxa"/>
            <w:tcMar>
              <w:top w:w="100" w:type="dxa"/>
              <w:left w:w="100" w:type="dxa"/>
              <w:bottom w:w="100" w:type="dxa"/>
              <w:right w:w="100" w:type="dxa"/>
            </w:tcMar>
            <w:vAlign w:val="center"/>
          </w:tcPr>
          <w:p w14:paraId="30FF7370" w14:textId="77777777" w:rsidR="00EB1945" w:rsidRPr="00AA3576" w:rsidRDefault="00EB1945" w:rsidP="00EB1945">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327" w:type="dxa"/>
            <w:tcMar>
              <w:top w:w="100" w:type="dxa"/>
              <w:left w:w="100" w:type="dxa"/>
              <w:bottom w:w="100" w:type="dxa"/>
              <w:right w:w="100" w:type="dxa"/>
            </w:tcMar>
            <w:vAlign w:val="center"/>
          </w:tcPr>
          <w:p w14:paraId="52FC5F7C" w14:textId="5DD64CB0" w:rsidR="00EB1945" w:rsidRPr="00AA3576" w:rsidRDefault="00EB1945" w:rsidP="00EB1945">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funkčných spriechodnení migračných bariér (mimo ÚEV</w:t>
            </w:r>
            <w:r>
              <w:rPr>
                <w:rFonts w:ascii="Times New Roman" w:hAnsi="Times New Roman" w:cs="Times New Roman"/>
                <w:sz w:val="20"/>
                <w:szCs w:val="20"/>
              </w:rPr>
              <w:t xml:space="preserve"> – v úseku nad a pod územím</w:t>
            </w:r>
            <w:r w:rsidRPr="00AA3576">
              <w:rPr>
                <w:rFonts w:ascii="Times New Roman" w:hAnsi="Times New Roman" w:cs="Times New Roman"/>
                <w:sz w:val="20"/>
                <w:szCs w:val="20"/>
              </w:rPr>
              <w:t>)</w:t>
            </w:r>
          </w:p>
        </w:tc>
        <w:tc>
          <w:tcPr>
            <w:tcW w:w="1094" w:type="dxa"/>
            <w:tcMar>
              <w:top w:w="100" w:type="dxa"/>
              <w:left w:w="100" w:type="dxa"/>
              <w:bottom w:w="100" w:type="dxa"/>
              <w:right w:w="100" w:type="dxa"/>
            </w:tcMar>
            <w:vAlign w:val="center"/>
          </w:tcPr>
          <w:p w14:paraId="36E8030C" w14:textId="52F35F43" w:rsidR="00EB1945" w:rsidRPr="00AA3576" w:rsidRDefault="00EB1945" w:rsidP="00EB1945">
            <w:pPr>
              <w:spacing w:line="240" w:lineRule="auto"/>
              <w:ind w:left="22"/>
              <w:rPr>
                <w:rFonts w:ascii="Times New Roman" w:hAnsi="Times New Roman" w:cs="Times New Roman"/>
                <w:sz w:val="20"/>
                <w:szCs w:val="20"/>
              </w:rPr>
            </w:pPr>
            <w:r>
              <w:rPr>
                <w:rFonts w:ascii="Times New Roman" w:hAnsi="Times New Roman" w:cs="Times New Roman"/>
                <w:sz w:val="20"/>
                <w:szCs w:val="20"/>
              </w:rPr>
              <w:t>4</w:t>
            </w:r>
          </w:p>
        </w:tc>
        <w:tc>
          <w:tcPr>
            <w:tcW w:w="5287" w:type="dxa"/>
            <w:tcMar>
              <w:top w:w="100" w:type="dxa"/>
              <w:left w:w="100" w:type="dxa"/>
              <w:bottom w:w="100" w:type="dxa"/>
              <w:right w:w="100" w:type="dxa"/>
            </w:tcMar>
            <w:vAlign w:val="center"/>
          </w:tcPr>
          <w:p w14:paraId="1ADEA7F9" w14:textId="0857F1BA" w:rsidR="00EB1945"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Vo vlastnom území je nevyhnutné spriechodnenie 4 migračných bariér v lokalitách Šálková, Lopej, Bujakovo, Heľpa.</w:t>
            </w:r>
          </w:p>
          <w:p w14:paraId="6ADEB899" w14:textId="77777777" w:rsidR="00EB1945" w:rsidRDefault="00EB1945" w:rsidP="00EB1945">
            <w:pPr>
              <w:spacing w:line="240" w:lineRule="auto"/>
              <w:ind w:left="29"/>
              <w:rPr>
                <w:rFonts w:ascii="Times New Roman" w:hAnsi="Times New Roman" w:cs="Times New Roman"/>
                <w:sz w:val="20"/>
                <w:szCs w:val="20"/>
              </w:rPr>
            </w:pPr>
          </w:p>
          <w:p w14:paraId="7D5CBED0" w14:textId="77777777" w:rsidR="00EB1945" w:rsidRDefault="00EB1945" w:rsidP="00EB1945">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odstránenie migračných bariér na toku, v úseku nad aj pod ÚEV.</w:t>
            </w:r>
          </w:p>
          <w:p w14:paraId="7DC9A585" w14:textId="6A112DDE" w:rsidR="00EB1945" w:rsidRPr="00AA3576"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Nie je možné vytvátanie nových bariér na toku. </w:t>
            </w:r>
          </w:p>
        </w:tc>
      </w:tr>
      <w:tr w:rsidR="0075656D" w:rsidRPr="007A6B32" w14:paraId="6D637027" w14:textId="77777777" w:rsidTr="00EB1945">
        <w:trPr>
          <w:trHeight w:val="397"/>
          <w:jc w:val="center"/>
        </w:trPr>
        <w:tc>
          <w:tcPr>
            <w:tcW w:w="1353" w:type="dxa"/>
            <w:tcMar>
              <w:top w:w="100" w:type="dxa"/>
              <w:left w:w="100" w:type="dxa"/>
              <w:bottom w:w="100" w:type="dxa"/>
              <w:right w:w="100" w:type="dxa"/>
            </w:tcMar>
            <w:vAlign w:val="center"/>
          </w:tcPr>
          <w:p w14:paraId="130B0B9F" w14:textId="77777777" w:rsidR="0075656D" w:rsidRPr="00AA3576" w:rsidRDefault="0075656D" w:rsidP="00470DFB">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327" w:type="dxa"/>
            <w:tcMar>
              <w:top w:w="100" w:type="dxa"/>
              <w:left w:w="100" w:type="dxa"/>
              <w:bottom w:w="100" w:type="dxa"/>
              <w:right w:w="100" w:type="dxa"/>
            </w:tcMar>
            <w:vAlign w:val="center"/>
          </w:tcPr>
          <w:p w14:paraId="29C98544"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094" w:type="dxa"/>
            <w:tcMar>
              <w:top w:w="100" w:type="dxa"/>
              <w:left w:w="100" w:type="dxa"/>
              <w:bottom w:w="100" w:type="dxa"/>
              <w:right w:w="100" w:type="dxa"/>
            </w:tcMar>
            <w:vAlign w:val="center"/>
          </w:tcPr>
          <w:p w14:paraId="330A4584"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287" w:type="dxa"/>
            <w:tcMar>
              <w:top w:w="100" w:type="dxa"/>
              <w:left w:w="100" w:type="dxa"/>
              <w:bottom w:w="100" w:type="dxa"/>
              <w:right w:w="100" w:type="dxa"/>
            </w:tcMar>
            <w:vAlign w:val="center"/>
          </w:tcPr>
          <w:p w14:paraId="2C199B31" w14:textId="77777777" w:rsidR="0075656D" w:rsidRPr="00AA3576" w:rsidRDefault="0075656D" w:rsidP="00470DFB">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14:paraId="2863E43A" w14:textId="42DB341A" w:rsidR="0075656D" w:rsidRDefault="0075656D" w:rsidP="00C60C78">
      <w:pPr>
        <w:pStyle w:val="Zkladntext"/>
        <w:widowControl w:val="0"/>
        <w:spacing w:after="120"/>
        <w:ind w:left="360"/>
        <w:jc w:val="both"/>
        <w:rPr>
          <w:b w:val="0"/>
          <w:i/>
          <w:color w:val="000000"/>
        </w:rPr>
      </w:pPr>
    </w:p>
    <w:p w14:paraId="0E6E1D85" w14:textId="77777777" w:rsidR="0075656D" w:rsidRPr="00F00E21" w:rsidRDefault="0075656D" w:rsidP="0075656D">
      <w:pPr>
        <w:pStyle w:val="Zkladntext"/>
        <w:widowControl w:val="0"/>
        <w:tabs>
          <w:tab w:val="left" w:pos="5245"/>
        </w:tabs>
        <w:jc w:val="left"/>
        <w:rPr>
          <w:b w:val="0"/>
        </w:rPr>
      </w:pPr>
      <w:r w:rsidRPr="00F00E21">
        <w:rPr>
          <w:b w:val="0"/>
          <w:color w:val="000000"/>
        </w:rPr>
        <w:t>Zlepšenie stavu</w:t>
      </w:r>
      <w:r w:rsidRPr="007A6B32">
        <w:rPr>
          <w:color w:val="000000"/>
        </w:rPr>
        <w:t xml:space="preserve"> </w:t>
      </w:r>
      <w:r w:rsidRPr="00143F43">
        <w:rPr>
          <w:b w:val="0"/>
          <w:color w:val="000000"/>
        </w:rPr>
        <w:t>druhu</w:t>
      </w:r>
      <w:r w:rsidRPr="007720DF">
        <w:rPr>
          <w:color w:val="000000"/>
        </w:rPr>
        <w:t xml:space="preserve"> </w:t>
      </w:r>
      <w:r w:rsidRPr="007720DF">
        <w:rPr>
          <w:i/>
          <w:color w:val="000000"/>
        </w:rPr>
        <w:t>Hucho hucho</w:t>
      </w:r>
      <w:r>
        <w:rPr>
          <w:i/>
          <w:color w:val="000000"/>
        </w:rPr>
        <w:t xml:space="preserve"> </w:t>
      </w:r>
      <w:r>
        <w:rPr>
          <w:b w:val="0"/>
        </w:rPr>
        <w:t>za splnenia nasledovných atribútov:</w:t>
      </w:r>
    </w:p>
    <w:tbl>
      <w:tblPr>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735"/>
      </w:tblGrid>
      <w:tr w:rsidR="0075656D" w:rsidRPr="007A6B32" w14:paraId="7D2DEB6D" w14:textId="77777777" w:rsidTr="00470DFB">
        <w:trPr>
          <w:jc w:val="center"/>
        </w:trPr>
        <w:tc>
          <w:tcPr>
            <w:tcW w:w="1696" w:type="dxa"/>
            <w:tcMar>
              <w:top w:w="100" w:type="dxa"/>
              <w:left w:w="100" w:type="dxa"/>
              <w:bottom w:w="100" w:type="dxa"/>
              <w:right w:w="100" w:type="dxa"/>
            </w:tcMar>
          </w:tcPr>
          <w:p w14:paraId="316F2ACB" w14:textId="77777777" w:rsidR="0075656D" w:rsidRPr="00AA3576" w:rsidRDefault="0075656D" w:rsidP="00470DFB">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Parameter</w:t>
            </w:r>
          </w:p>
        </w:tc>
        <w:tc>
          <w:tcPr>
            <w:tcW w:w="1418" w:type="dxa"/>
            <w:tcMar>
              <w:top w:w="100" w:type="dxa"/>
              <w:left w:w="100" w:type="dxa"/>
              <w:bottom w:w="100" w:type="dxa"/>
              <w:right w:w="100" w:type="dxa"/>
            </w:tcMar>
          </w:tcPr>
          <w:p w14:paraId="10C97F6C" w14:textId="77777777" w:rsidR="0075656D" w:rsidRPr="00AA3576" w:rsidRDefault="0075656D" w:rsidP="00470DFB">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 xml:space="preserve">Merateľnosť </w:t>
            </w:r>
          </w:p>
        </w:tc>
        <w:tc>
          <w:tcPr>
            <w:tcW w:w="1276" w:type="dxa"/>
            <w:tcMar>
              <w:top w:w="100" w:type="dxa"/>
              <w:left w:w="100" w:type="dxa"/>
              <w:bottom w:w="100" w:type="dxa"/>
              <w:right w:w="100" w:type="dxa"/>
            </w:tcMar>
          </w:tcPr>
          <w:p w14:paraId="1D2A0543" w14:textId="77777777" w:rsidR="0075656D" w:rsidRPr="00AA3576" w:rsidRDefault="0075656D" w:rsidP="00470DFB">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Cieľová hodnota</w:t>
            </w:r>
          </w:p>
        </w:tc>
        <w:tc>
          <w:tcPr>
            <w:tcW w:w="4735" w:type="dxa"/>
            <w:tcMar>
              <w:top w:w="100" w:type="dxa"/>
              <w:left w:w="100" w:type="dxa"/>
              <w:bottom w:w="100" w:type="dxa"/>
              <w:right w:w="100" w:type="dxa"/>
            </w:tcMar>
          </w:tcPr>
          <w:p w14:paraId="7018A990" w14:textId="77777777" w:rsidR="0075656D" w:rsidRPr="00AA3576" w:rsidRDefault="0075656D" w:rsidP="00470DFB">
            <w:pPr>
              <w:widowControl w:val="0"/>
              <w:spacing w:line="240" w:lineRule="auto"/>
              <w:rPr>
                <w:rFonts w:ascii="Times New Roman" w:hAnsi="Times New Roman" w:cs="Times New Roman"/>
                <w:b/>
                <w:sz w:val="20"/>
                <w:szCs w:val="20"/>
              </w:rPr>
            </w:pPr>
            <w:r w:rsidRPr="009506DB">
              <w:rPr>
                <w:rFonts w:ascii="Times New Roman" w:eastAsia="Times New Roman" w:hAnsi="Times New Roman" w:cs="Times New Roman"/>
                <w:b/>
                <w:color w:val="000000" w:themeColor="text1"/>
                <w:sz w:val="20"/>
                <w:szCs w:val="20"/>
                <w:lang w:eastAsia="sk-SK"/>
              </w:rPr>
              <w:t>Doplnkové informácie</w:t>
            </w:r>
          </w:p>
        </w:tc>
      </w:tr>
      <w:tr w:rsidR="0075656D" w:rsidRPr="007A6B32" w14:paraId="7EB4E95D" w14:textId="77777777" w:rsidTr="00470DFB">
        <w:trPr>
          <w:trHeight w:val="225"/>
          <w:jc w:val="center"/>
        </w:trPr>
        <w:tc>
          <w:tcPr>
            <w:tcW w:w="1696" w:type="dxa"/>
            <w:tcMar>
              <w:top w:w="100" w:type="dxa"/>
              <w:left w:w="100" w:type="dxa"/>
              <w:bottom w:w="100" w:type="dxa"/>
              <w:right w:w="100" w:type="dxa"/>
            </w:tcMar>
            <w:vAlign w:val="center"/>
          </w:tcPr>
          <w:p w14:paraId="65ADA703"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Veľkosť populácie</w:t>
            </w:r>
          </w:p>
        </w:tc>
        <w:tc>
          <w:tcPr>
            <w:tcW w:w="1418" w:type="dxa"/>
            <w:tcMar>
              <w:top w:w="100" w:type="dxa"/>
              <w:left w:w="100" w:type="dxa"/>
              <w:bottom w:w="100" w:type="dxa"/>
              <w:right w:w="100" w:type="dxa"/>
            </w:tcMar>
            <w:vAlign w:val="center"/>
          </w:tcPr>
          <w:p w14:paraId="51ED0604"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Relatívna početnosť jedincov na 100 m monitorované</w:t>
            </w:r>
            <w:r>
              <w:rPr>
                <w:rFonts w:ascii="Times New Roman" w:hAnsi="Times New Roman" w:cs="Times New Roman"/>
                <w:sz w:val="20"/>
                <w:szCs w:val="20"/>
              </w:rPr>
              <w:t>-</w:t>
            </w:r>
            <w:r w:rsidRPr="00AA3576">
              <w:rPr>
                <w:rFonts w:ascii="Times New Roman" w:hAnsi="Times New Roman" w:cs="Times New Roman"/>
                <w:sz w:val="20"/>
                <w:szCs w:val="20"/>
              </w:rPr>
              <w:t>ho úseku toku *(CPUE)</w:t>
            </w:r>
          </w:p>
        </w:tc>
        <w:tc>
          <w:tcPr>
            <w:tcW w:w="1276" w:type="dxa"/>
            <w:tcMar>
              <w:top w:w="100" w:type="dxa"/>
              <w:left w:w="100" w:type="dxa"/>
              <w:bottom w:w="100" w:type="dxa"/>
              <w:right w:w="100" w:type="dxa"/>
            </w:tcMar>
            <w:vAlign w:val="center"/>
          </w:tcPr>
          <w:p w14:paraId="0D0C9ED3" w14:textId="5D6BDF16" w:rsidR="0075656D" w:rsidRPr="00AA3576" w:rsidRDefault="0075656D" w:rsidP="00470DFB">
            <w:pPr>
              <w:spacing w:line="240" w:lineRule="auto"/>
              <w:rPr>
                <w:rFonts w:ascii="Times New Roman" w:hAnsi="Times New Roman" w:cs="Times New Roman"/>
                <w:sz w:val="20"/>
                <w:szCs w:val="20"/>
              </w:rPr>
            </w:pPr>
            <w:r>
              <w:rPr>
                <w:rFonts w:ascii="Times New Roman" w:hAnsi="Times New Roman" w:cs="Times New Roman"/>
                <w:sz w:val="20"/>
                <w:szCs w:val="20"/>
              </w:rPr>
              <w:t>&gt; 2</w:t>
            </w:r>
            <w:r w:rsidRPr="00AA3576">
              <w:rPr>
                <w:rFonts w:ascii="Times New Roman" w:hAnsi="Times New Roman" w:cs="Times New Roman"/>
                <w:sz w:val="20"/>
                <w:szCs w:val="20"/>
              </w:rPr>
              <w:t>0</w:t>
            </w:r>
          </w:p>
        </w:tc>
        <w:tc>
          <w:tcPr>
            <w:tcW w:w="4735" w:type="dxa"/>
            <w:tcMar>
              <w:top w:w="100" w:type="dxa"/>
              <w:left w:w="100" w:type="dxa"/>
              <w:bottom w:w="100" w:type="dxa"/>
              <w:right w:w="100" w:type="dxa"/>
            </w:tcMar>
            <w:vAlign w:val="center"/>
          </w:tcPr>
          <w:p w14:paraId="3835B030" w14:textId="56627004" w:rsidR="0075656D" w:rsidRPr="00AA3576" w:rsidRDefault="0075656D" w:rsidP="0075656D">
            <w:pPr>
              <w:spacing w:line="240" w:lineRule="auto"/>
              <w:rPr>
                <w:rFonts w:ascii="Times New Roman" w:hAnsi="Times New Roman" w:cs="Times New Roman"/>
                <w:sz w:val="20"/>
                <w:szCs w:val="20"/>
              </w:rPr>
            </w:pPr>
            <w:r w:rsidRPr="00AA3576">
              <w:rPr>
                <w:rFonts w:ascii="Times New Roman" w:hAnsi="Times New Roman" w:cs="Times New Roman"/>
                <w:color w:val="000000"/>
                <w:sz w:val="20"/>
                <w:szCs w:val="20"/>
              </w:rPr>
              <w:t xml:space="preserve">Podľa dostupných údajov (SDF) je veľkosť populácie druhu v území odhadovaná na </w:t>
            </w:r>
            <w:r w:rsidR="00EB1945">
              <w:rPr>
                <w:rFonts w:ascii="Times New Roman" w:hAnsi="Times New Roman" w:cs="Times New Roman"/>
                <w:color w:val="000000"/>
                <w:sz w:val="20"/>
                <w:szCs w:val="20"/>
              </w:rPr>
              <w:t>8</w:t>
            </w:r>
            <w:r>
              <w:rPr>
                <w:rFonts w:ascii="Times New Roman" w:hAnsi="Times New Roman" w:cs="Times New Roman"/>
                <w:color w:val="000000"/>
                <w:sz w:val="20"/>
                <w:szCs w:val="20"/>
              </w:rPr>
              <w:t xml:space="preserve">0 - </w:t>
            </w:r>
            <w:r w:rsidR="00EB1945">
              <w:rPr>
                <w:rFonts w:ascii="Times New Roman" w:hAnsi="Times New Roman" w:cs="Times New Roman"/>
                <w:color w:val="000000"/>
                <w:sz w:val="20"/>
                <w:szCs w:val="20"/>
              </w:rPr>
              <w:t>1</w:t>
            </w:r>
            <w:r w:rsidRPr="00AA3576">
              <w:rPr>
                <w:rFonts w:ascii="Times New Roman" w:hAnsi="Times New Roman" w:cs="Times New Roman"/>
                <w:color w:val="000000"/>
                <w:sz w:val="20"/>
                <w:szCs w:val="20"/>
              </w:rPr>
              <w:t>50 jedincov. Pre exaktný odhad početnosti druhu v území je žiaduce realizovať ichtyologický prieskum.</w:t>
            </w:r>
          </w:p>
        </w:tc>
      </w:tr>
      <w:tr w:rsidR="0075656D" w:rsidRPr="007A6B32" w14:paraId="3ECCFD31" w14:textId="77777777" w:rsidTr="00470DFB">
        <w:trPr>
          <w:trHeight w:val="1132"/>
          <w:jc w:val="center"/>
        </w:trPr>
        <w:tc>
          <w:tcPr>
            <w:tcW w:w="1696" w:type="dxa"/>
            <w:tcMar>
              <w:top w:w="100" w:type="dxa"/>
              <w:left w:w="100" w:type="dxa"/>
              <w:bottom w:w="100" w:type="dxa"/>
              <w:right w:w="100" w:type="dxa"/>
            </w:tcMar>
            <w:vAlign w:val="center"/>
          </w:tcPr>
          <w:p w14:paraId="7D69A35F"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Zastúpenie vhodných mezohabitatov v hodnotenom úseku toku</w:t>
            </w:r>
          </w:p>
        </w:tc>
        <w:tc>
          <w:tcPr>
            <w:tcW w:w="1418" w:type="dxa"/>
            <w:tcMar>
              <w:top w:w="100" w:type="dxa"/>
              <w:left w:w="100" w:type="dxa"/>
              <w:bottom w:w="100" w:type="dxa"/>
              <w:right w:w="100" w:type="dxa"/>
            </w:tcMar>
            <w:vAlign w:val="center"/>
          </w:tcPr>
          <w:p w14:paraId="58AD66D3"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 na 1 km toku</w:t>
            </w:r>
          </w:p>
        </w:tc>
        <w:tc>
          <w:tcPr>
            <w:tcW w:w="1276" w:type="dxa"/>
            <w:tcMar>
              <w:top w:w="100" w:type="dxa"/>
              <w:left w:w="100" w:type="dxa"/>
              <w:bottom w:w="100" w:type="dxa"/>
              <w:right w:w="100" w:type="dxa"/>
            </w:tcMar>
            <w:vAlign w:val="center"/>
          </w:tcPr>
          <w:p w14:paraId="0F4E9B79"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&gt; 70</w:t>
            </w:r>
          </w:p>
        </w:tc>
        <w:tc>
          <w:tcPr>
            <w:tcW w:w="4735" w:type="dxa"/>
            <w:tcMar>
              <w:top w:w="100" w:type="dxa"/>
              <w:left w:w="100" w:type="dxa"/>
              <w:bottom w:w="100" w:type="dxa"/>
              <w:right w:w="100" w:type="dxa"/>
            </w:tcMar>
            <w:vAlign w:val="center"/>
          </w:tcPr>
          <w:p w14:paraId="55AF3D3C" w14:textId="77777777" w:rsidR="0075656D" w:rsidRPr="00AA3576" w:rsidRDefault="0075656D" w:rsidP="00470DFB">
            <w:pPr>
              <w:spacing w:line="240" w:lineRule="auto"/>
              <w:rPr>
                <w:rFonts w:ascii="Times New Roman" w:hAnsi="Times New Roman" w:cs="Times New Roman"/>
                <w:color w:val="000000"/>
                <w:sz w:val="20"/>
                <w:szCs w:val="20"/>
              </w:rPr>
            </w:pPr>
            <w:r w:rsidRPr="00AA3576">
              <w:rPr>
                <w:rFonts w:ascii="Times New Roman" w:hAnsi="Times New Roman" w:cs="Times New Roman"/>
                <w:sz w:val="20"/>
                <w:szCs w:val="20"/>
              </w:rPr>
              <w:t>Jedná sa o reofilný druh obývajúci zónu podhorských riek. Preferuje prúdivé biotopy s tvrdým štrkovitým až kamenitým dnom. Dôležit</w:t>
            </w:r>
            <w:r>
              <w:rPr>
                <w:rFonts w:ascii="Times New Roman" w:hAnsi="Times New Roman" w:cs="Times New Roman"/>
                <w:sz w:val="20"/>
                <w:szCs w:val="20"/>
              </w:rPr>
              <w:t xml:space="preserve">é je zachovanie </w:t>
            </w:r>
            <w:r w:rsidRPr="00AA3576">
              <w:rPr>
                <w:rFonts w:ascii="Times New Roman" w:hAnsi="Times New Roman" w:cs="Times New Roman"/>
                <w:sz w:val="20"/>
                <w:szCs w:val="20"/>
              </w:rPr>
              <w:t xml:space="preserve"> prítomnos</w:t>
            </w:r>
            <w:r>
              <w:rPr>
                <w:rFonts w:ascii="Times New Roman" w:hAnsi="Times New Roman" w:cs="Times New Roman"/>
                <w:sz w:val="20"/>
                <w:szCs w:val="20"/>
              </w:rPr>
              <w:t>ti</w:t>
            </w:r>
            <w:r w:rsidRPr="00AA3576">
              <w:rPr>
                <w:rFonts w:ascii="Times New Roman" w:hAnsi="Times New Roman" w:cs="Times New Roman"/>
                <w:sz w:val="20"/>
                <w:szCs w:val="20"/>
              </w:rPr>
              <w:t xml:space="preserve"> perejnatých úsekov striedajúcich sa s</w:t>
            </w:r>
            <w:r>
              <w:rPr>
                <w:rFonts w:ascii="Times New Roman" w:hAnsi="Times New Roman" w:cs="Times New Roman"/>
                <w:sz w:val="20"/>
                <w:szCs w:val="20"/>
              </w:rPr>
              <w:t> </w:t>
            </w:r>
            <w:r w:rsidRPr="00AA3576">
              <w:rPr>
                <w:rFonts w:ascii="Times New Roman" w:hAnsi="Times New Roman" w:cs="Times New Roman"/>
                <w:sz w:val="20"/>
                <w:szCs w:val="20"/>
              </w:rPr>
              <w:t>hlbočinami</w:t>
            </w:r>
            <w:r>
              <w:rPr>
                <w:rFonts w:ascii="Times New Roman" w:hAnsi="Times New Roman" w:cs="Times New Roman"/>
                <w:sz w:val="20"/>
                <w:szCs w:val="20"/>
              </w:rPr>
              <w:t xml:space="preserve"> na viac ako 70 % toku</w:t>
            </w:r>
            <w:r w:rsidRPr="00AA3576">
              <w:rPr>
                <w:rFonts w:ascii="Times New Roman" w:hAnsi="Times New Roman" w:cs="Times New Roman"/>
                <w:sz w:val="20"/>
                <w:szCs w:val="20"/>
              </w:rPr>
              <w:t xml:space="preserve">. </w:t>
            </w:r>
          </w:p>
        </w:tc>
      </w:tr>
      <w:tr w:rsidR="00EB1945" w:rsidRPr="007A6B32" w14:paraId="7951010E" w14:textId="77777777" w:rsidTr="00470DFB">
        <w:trPr>
          <w:trHeight w:val="397"/>
          <w:jc w:val="center"/>
        </w:trPr>
        <w:tc>
          <w:tcPr>
            <w:tcW w:w="1696" w:type="dxa"/>
            <w:tcMar>
              <w:top w:w="100" w:type="dxa"/>
              <w:left w:w="100" w:type="dxa"/>
              <w:bottom w:w="100" w:type="dxa"/>
              <w:right w:w="100" w:type="dxa"/>
            </w:tcMar>
            <w:vAlign w:val="center"/>
          </w:tcPr>
          <w:p w14:paraId="591A04D6" w14:textId="77777777" w:rsidR="00EB1945" w:rsidRPr="00AA3576" w:rsidRDefault="00EB1945" w:rsidP="00EB1945">
            <w:pPr>
              <w:spacing w:line="240" w:lineRule="auto"/>
              <w:rPr>
                <w:rFonts w:ascii="Times New Roman" w:hAnsi="Times New Roman" w:cs="Times New Roman"/>
                <w:sz w:val="20"/>
                <w:szCs w:val="20"/>
              </w:rPr>
            </w:pPr>
            <w:r w:rsidRPr="00AA3576">
              <w:rPr>
                <w:rFonts w:ascii="Times New Roman" w:hAnsi="Times New Roman" w:cs="Times New Roman"/>
                <w:sz w:val="20"/>
                <w:szCs w:val="20"/>
              </w:rPr>
              <w:t>Pozdĺžna kontinuita toku (eliminácia narušenia pozdĺžnej kontinuity)</w:t>
            </w:r>
          </w:p>
        </w:tc>
        <w:tc>
          <w:tcPr>
            <w:tcW w:w="1418" w:type="dxa"/>
            <w:tcMar>
              <w:top w:w="100" w:type="dxa"/>
              <w:left w:w="100" w:type="dxa"/>
              <w:bottom w:w="100" w:type="dxa"/>
              <w:right w:w="100" w:type="dxa"/>
            </w:tcMar>
            <w:vAlign w:val="center"/>
          </w:tcPr>
          <w:p w14:paraId="56385CE2" w14:textId="4BA32F78" w:rsidR="00EB1945" w:rsidRPr="00AA3576" w:rsidRDefault="00EB1945" w:rsidP="00EB1945">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funkčných spriechodnení migračných bariér (mimo ÚEV</w:t>
            </w:r>
            <w:r>
              <w:rPr>
                <w:rFonts w:ascii="Times New Roman" w:hAnsi="Times New Roman" w:cs="Times New Roman"/>
                <w:sz w:val="20"/>
                <w:szCs w:val="20"/>
              </w:rPr>
              <w:t xml:space="preserve"> – v úseku nad a pod územím</w:t>
            </w:r>
            <w:r w:rsidRPr="00AA3576">
              <w:rPr>
                <w:rFonts w:ascii="Times New Roman" w:hAnsi="Times New Roman" w:cs="Times New Roman"/>
                <w:sz w:val="20"/>
                <w:szCs w:val="20"/>
              </w:rPr>
              <w:t>)</w:t>
            </w:r>
          </w:p>
        </w:tc>
        <w:tc>
          <w:tcPr>
            <w:tcW w:w="1276" w:type="dxa"/>
            <w:tcMar>
              <w:top w:w="100" w:type="dxa"/>
              <w:left w:w="100" w:type="dxa"/>
              <w:bottom w:w="100" w:type="dxa"/>
              <w:right w:w="100" w:type="dxa"/>
            </w:tcMar>
            <w:vAlign w:val="center"/>
          </w:tcPr>
          <w:p w14:paraId="4B502D75" w14:textId="772C1735" w:rsidR="00EB1945" w:rsidRPr="00AA3576" w:rsidRDefault="00EB1945" w:rsidP="00EB1945">
            <w:pPr>
              <w:spacing w:line="240" w:lineRule="auto"/>
              <w:ind w:left="22"/>
              <w:rPr>
                <w:rFonts w:ascii="Times New Roman" w:hAnsi="Times New Roman" w:cs="Times New Roman"/>
                <w:sz w:val="20"/>
                <w:szCs w:val="20"/>
              </w:rPr>
            </w:pPr>
            <w:r>
              <w:rPr>
                <w:rFonts w:ascii="Times New Roman" w:hAnsi="Times New Roman" w:cs="Times New Roman"/>
                <w:sz w:val="20"/>
                <w:szCs w:val="20"/>
              </w:rPr>
              <w:t>4</w:t>
            </w:r>
          </w:p>
        </w:tc>
        <w:tc>
          <w:tcPr>
            <w:tcW w:w="4735" w:type="dxa"/>
            <w:tcMar>
              <w:top w:w="100" w:type="dxa"/>
              <w:left w:w="100" w:type="dxa"/>
              <w:bottom w:w="100" w:type="dxa"/>
              <w:right w:w="100" w:type="dxa"/>
            </w:tcMar>
            <w:vAlign w:val="center"/>
          </w:tcPr>
          <w:p w14:paraId="552D156B" w14:textId="77777777" w:rsidR="00EB1945"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Vo vlastnom území je nevyhnutné spriechodnenie 4 migračných bariér v lokalitách Šálková, Lopej, Bujakovo, Heľpa.</w:t>
            </w:r>
          </w:p>
          <w:p w14:paraId="3D9B9ACA" w14:textId="77777777" w:rsidR="00EB1945" w:rsidRDefault="00EB1945" w:rsidP="00EB1945">
            <w:pPr>
              <w:spacing w:line="240" w:lineRule="auto"/>
              <w:ind w:left="29"/>
              <w:rPr>
                <w:rFonts w:ascii="Times New Roman" w:hAnsi="Times New Roman" w:cs="Times New Roman"/>
                <w:sz w:val="20"/>
                <w:szCs w:val="20"/>
              </w:rPr>
            </w:pPr>
          </w:p>
          <w:p w14:paraId="158E06F6" w14:textId="77777777" w:rsidR="00EB1945" w:rsidRDefault="00EB1945" w:rsidP="00EB1945">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odstránenie migračných bariér na toku, v úseku nad aj pod ÚEV.</w:t>
            </w:r>
          </w:p>
          <w:p w14:paraId="5D073A36" w14:textId="04ADBB1A" w:rsidR="00EB1945" w:rsidRPr="00AA3576"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Nie je možné vytvátanie nových bariér na toku. </w:t>
            </w:r>
          </w:p>
        </w:tc>
      </w:tr>
      <w:tr w:rsidR="0075656D" w:rsidRPr="007A6B32" w14:paraId="3442178A" w14:textId="77777777" w:rsidTr="00470DFB">
        <w:trPr>
          <w:trHeight w:val="397"/>
          <w:jc w:val="center"/>
        </w:trPr>
        <w:tc>
          <w:tcPr>
            <w:tcW w:w="1696" w:type="dxa"/>
            <w:tcMar>
              <w:top w:w="100" w:type="dxa"/>
              <w:left w:w="100" w:type="dxa"/>
              <w:bottom w:w="100" w:type="dxa"/>
              <w:right w:w="100" w:type="dxa"/>
            </w:tcMar>
            <w:vAlign w:val="center"/>
          </w:tcPr>
          <w:p w14:paraId="33A27551"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Potravná báza</w:t>
            </w:r>
          </w:p>
        </w:tc>
        <w:tc>
          <w:tcPr>
            <w:tcW w:w="1418" w:type="dxa"/>
            <w:tcMar>
              <w:top w:w="100" w:type="dxa"/>
              <w:left w:w="100" w:type="dxa"/>
              <w:bottom w:w="100" w:type="dxa"/>
              <w:right w:w="100" w:type="dxa"/>
            </w:tcMar>
            <w:vAlign w:val="center"/>
          </w:tcPr>
          <w:p w14:paraId="7A7B6862"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Dominancia cieľových reofilných druhov v %</w:t>
            </w:r>
          </w:p>
        </w:tc>
        <w:tc>
          <w:tcPr>
            <w:tcW w:w="1276" w:type="dxa"/>
            <w:tcMar>
              <w:top w:w="100" w:type="dxa"/>
              <w:left w:w="100" w:type="dxa"/>
              <w:bottom w:w="100" w:type="dxa"/>
              <w:right w:w="100" w:type="dxa"/>
            </w:tcMar>
            <w:vAlign w:val="center"/>
          </w:tcPr>
          <w:p w14:paraId="6B606E23"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&gt; 5</w:t>
            </w:r>
          </w:p>
        </w:tc>
        <w:tc>
          <w:tcPr>
            <w:tcW w:w="4735" w:type="dxa"/>
            <w:tcMar>
              <w:top w:w="100" w:type="dxa"/>
              <w:left w:w="100" w:type="dxa"/>
              <w:bottom w:w="100" w:type="dxa"/>
              <w:right w:w="100" w:type="dxa"/>
            </w:tcMar>
            <w:vAlign w:val="center"/>
          </w:tcPr>
          <w:p w14:paraId="6D6E1C57" w14:textId="77777777" w:rsidR="0075656D" w:rsidRPr="00AA3576" w:rsidRDefault="0075656D" w:rsidP="00470DFB">
            <w:pPr>
              <w:spacing w:line="240" w:lineRule="auto"/>
              <w:ind w:left="29"/>
              <w:rPr>
                <w:rFonts w:ascii="Times New Roman" w:hAnsi="Times New Roman" w:cs="Times New Roman"/>
                <w:sz w:val="20"/>
                <w:szCs w:val="20"/>
              </w:rPr>
            </w:pPr>
            <w:r>
              <w:rPr>
                <w:rFonts w:ascii="Times New Roman" w:hAnsi="Times New Roman" w:cs="Times New Roman"/>
                <w:sz w:val="20"/>
                <w:szCs w:val="20"/>
              </w:rPr>
              <w:t>O</w:t>
            </w:r>
            <w:r w:rsidRPr="00AA3576">
              <w:rPr>
                <w:rFonts w:ascii="Times New Roman" w:hAnsi="Times New Roman" w:cs="Times New Roman"/>
                <w:sz w:val="20"/>
                <w:szCs w:val="20"/>
              </w:rPr>
              <w:t>pätovné zotavenie sa populácie kaprovitých reofilov (najmä podustvy severnej), vrátane aktívneho manažmentu zimujúcich kormoránov veľkých</w:t>
            </w:r>
            <w:r>
              <w:rPr>
                <w:rFonts w:ascii="Times New Roman" w:hAnsi="Times New Roman" w:cs="Times New Roman"/>
                <w:sz w:val="20"/>
                <w:szCs w:val="20"/>
              </w:rPr>
              <w:t>.</w:t>
            </w:r>
          </w:p>
        </w:tc>
      </w:tr>
      <w:tr w:rsidR="0075656D" w:rsidRPr="007A6B32" w14:paraId="451D0ACF" w14:textId="77777777" w:rsidTr="00470DFB">
        <w:trPr>
          <w:trHeight w:val="397"/>
          <w:jc w:val="center"/>
        </w:trPr>
        <w:tc>
          <w:tcPr>
            <w:tcW w:w="1696" w:type="dxa"/>
            <w:tcMar>
              <w:top w:w="100" w:type="dxa"/>
              <w:left w:w="100" w:type="dxa"/>
              <w:bottom w:w="100" w:type="dxa"/>
              <w:right w:w="100" w:type="dxa"/>
            </w:tcMar>
            <w:vAlign w:val="center"/>
          </w:tcPr>
          <w:p w14:paraId="668DCC31" w14:textId="77777777" w:rsidR="0075656D" w:rsidRPr="00AA3576" w:rsidRDefault="0075656D" w:rsidP="00470DFB">
            <w:pPr>
              <w:spacing w:line="240" w:lineRule="auto"/>
              <w:rPr>
                <w:rFonts w:ascii="Times New Roman" w:hAnsi="Times New Roman" w:cs="Times New Roman"/>
                <w:sz w:val="20"/>
                <w:szCs w:val="20"/>
              </w:rPr>
            </w:pPr>
            <w:r w:rsidRPr="00AA3576">
              <w:rPr>
                <w:rFonts w:ascii="Times New Roman" w:hAnsi="Times New Roman" w:cs="Times New Roman"/>
                <w:sz w:val="20"/>
                <w:szCs w:val="20"/>
              </w:rPr>
              <w:t>Nelegálny rybolov</w:t>
            </w:r>
          </w:p>
        </w:tc>
        <w:tc>
          <w:tcPr>
            <w:tcW w:w="1418" w:type="dxa"/>
            <w:tcMar>
              <w:top w:w="100" w:type="dxa"/>
              <w:left w:w="100" w:type="dxa"/>
              <w:bottom w:w="100" w:type="dxa"/>
              <w:right w:w="100" w:type="dxa"/>
            </w:tcMar>
            <w:vAlign w:val="center"/>
          </w:tcPr>
          <w:p w14:paraId="68DF6371"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nelegálne privlastnených jedincov hlavátky</w:t>
            </w:r>
          </w:p>
        </w:tc>
        <w:tc>
          <w:tcPr>
            <w:tcW w:w="1276" w:type="dxa"/>
            <w:tcMar>
              <w:top w:w="100" w:type="dxa"/>
              <w:left w:w="100" w:type="dxa"/>
              <w:bottom w:w="100" w:type="dxa"/>
              <w:right w:w="100" w:type="dxa"/>
            </w:tcMar>
            <w:vAlign w:val="center"/>
          </w:tcPr>
          <w:p w14:paraId="5CF6D89D"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4735" w:type="dxa"/>
            <w:tcMar>
              <w:top w:w="100" w:type="dxa"/>
              <w:left w:w="100" w:type="dxa"/>
              <w:bottom w:w="100" w:type="dxa"/>
              <w:right w:w="100" w:type="dxa"/>
            </w:tcMar>
            <w:vAlign w:val="center"/>
          </w:tcPr>
          <w:p w14:paraId="04E0F4D4" w14:textId="77777777" w:rsidR="0075656D" w:rsidRPr="00AA3576" w:rsidRDefault="0075656D" w:rsidP="00470DFB">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Vo vybraných úsekoch toku je potrebné eliminovať tlak na populáciu hlavátky, napr. obmedzením počtu privlastňovaných jedincov a dodržiavaním zákonom stanovených podmienok. Podrobnejšie podmienky manažmentu druhu určí program starostlivosti o druh hlavátka podunajská.</w:t>
            </w:r>
          </w:p>
        </w:tc>
      </w:tr>
      <w:tr w:rsidR="0075656D" w:rsidRPr="007A6B32" w14:paraId="579A2FBB" w14:textId="77777777" w:rsidTr="00470DFB">
        <w:trPr>
          <w:trHeight w:val="397"/>
          <w:jc w:val="center"/>
        </w:trPr>
        <w:tc>
          <w:tcPr>
            <w:tcW w:w="1696" w:type="dxa"/>
            <w:tcMar>
              <w:top w:w="100" w:type="dxa"/>
              <w:left w:w="100" w:type="dxa"/>
              <w:bottom w:w="100" w:type="dxa"/>
              <w:right w:w="100" w:type="dxa"/>
            </w:tcMar>
            <w:vAlign w:val="center"/>
          </w:tcPr>
          <w:p w14:paraId="06347DF8" w14:textId="77777777" w:rsidR="0075656D" w:rsidRPr="00AA3576" w:rsidRDefault="0075656D" w:rsidP="00470DFB">
            <w:pPr>
              <w:spacing w:line="240" w:lineRule="auto"/>
              <w:rPr>
                <w:rFonts w:ascii="Times New Roman" w:hAnsi="Times New Roman" w:cs="Times New Roman"/>
                <w:b/>
                <w:sz w:val="20"/>
                <w:szCs w:val="20"/>
              </w:rPr>
            </w:pPr>
            <w:r w:rsidRPr="00187592">
              <w:rPr>
                <w:rFonts w:ascii="Times New Roman" w:hAnsi="Times New Roman" w:cs="Times New Roman"/>
                <w:sz w:val="20"/>
                <w:szCs w:val="20"/>
              </w:rPr>
              <w:t>Zastúpenie nep</w:t>
            </w:r>
            <w:r>
              <w:rPr>
                <w:rFonts w:ascii="Times New Roman" w:hAnsi="Times New Roman" w:cs="Times New Roman"/>
                <w:sz w:val="20"/>
                <w:szCs w:val="20"/>
              </w:rPr>
              <w:t xml:space="preserve">ôvodných a inváznych druhov rýb </w:t>
            </w:r>
            <w:r w:rsidRPr="00187592">
              <w:rPr>
                <w:rFonts w:ascii="Times New Roman" w:hAnsi="Times New Roman" w:cs="Times New Roman"/>
                <w:sz w:val="20"/>
                <w:szCs w:val="20"/>
              </w:rPr>
              <w:t>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418" w:type="dxa"/>
            <w:tcMar>
              <w:top w:w="100" w:type="dxa"/>
              <w:left w:w="100" w:type="dxa"/>
              <w:bottom w:w="100" w:type="dxa"/>
              <w:right w:w="100" w:type="dxa"/>
            </w:tcMar>
            <w:vAlign w:val="center"/>
          </w:tcPr>
          <w:p w14:paraId="26D1539C" w14:textId="77777777" w:rsidR="0075656D" w:rsidRPr="00AA3576" w:rsidRDefault="0075656D" w:rsidP="00470DFB">
            <w:pPr>
              <w:spacing w:line="240" w:lineRule="auto"/>
              <w:ind w:left="22"/>
              <w:rPr>
                <w:rFonts w:ascii="Times New Roman" w:hAnsi="Times New Roman" w:cs="Times New Roman"/>
                <w:sz w:val="20"/>
                <w:szCs w:val="20"/>
              </w:rPr>
            </w:pPr>
            <w:r>
              <w:rPr>
                <w:rFonts w:ascii="Times New Roman" w:hAnsi="Times New Roman" w:cs="Times New Roman"/>
                <w:sz w:val="20"/>
                <w:szCs w:val="20"/>
              </w:rPr>
              <w:t xml:space="preserve">Výskyt </w:t>
            </w:r>
            <w:r w:rsidRPr="00AA3576">
              <w:rPr>
                <w:rFonts w:ascii="Times New Roman" w:hAnsi="Times New Roman" w:cs="Times New Roman"/>
                <w:sz w:val="20"/>
                <w:szCs w:val="20"/>
              </w:rPr>
              <w:t>stanovištne nepôvodných druhov v %</w:t>
            </w:r>
          </w:p>
        </w:tc>
        <w:tc>
          <w:tcPr>
            <w:tcW w:w="1276" w:type="dxa"/>
            <w:tcMar>
              <w:top w:w="100" w:type="dxa"/>
              <w:left w:w="100" w:type="dxa"/>
              <w:bottom w:w="100" w:type="dxa"/>
              <w:right w:w="100" w:type="dxa"/>
            </w:tcMar>
            <w:vAlign w:val="center"/>
          </w:tcPr>
          <w:p w14:paraId="47814A35"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4735" w:type="dxa"/>
            <w:tcMar>
              <w:top w:w="100" w:type="dxa"/>
              <w:left w:w="100" w:type="dxa"/>
              <w:bottom w:w="100" w:type="dxa"/>
              <w:right w:w="100" w:type="dxa"/>
            </w:tcMar>
            <w:vAlign w:val="center"/>
          </w:tcPr>
          <w:p w14:paraId="4608B87B" w14:textId="234C20DD" w:rsidR="0075656D" w:rsidRPr="00AA3576" w:rsidRDefault="0075656D"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Minimálny výskyt nepôvodných druhov v toku. </w:t>
            </w:r>
            <w:r w:rsidRPr="00AA3576">
              <w:rPr>
                <w:rFonts w:ascii="Times New Roman" w:hAnsi="Times New Roman" w:cs="Times New Roman"/>
                <w:sz w:val="20"/>
                <w:szCs w:val="20"/>
              </w:rPr>
              <w:t>Tieto druhy môžu predstavovať potenciálnych konkurentov a v prípade juvenilných jedincov hlavátky aj predátorov druhu.</w:t>
            </w:r>
          </w:p>
        </w:tc>
      </w:tr>
      <w:tr w:rsidR="0075656D" w:rsidRPr="007A6B32" w14:paraId="31198711" w14:textId="77777777" w:rsidTr="00470DFB">
        <w:trPr>
          <w:trHeight w:val="397"/>
          <w:jc w:val="center"/>
        </w:trPr>
        <w:tc>
          <w:tcPr>
            <w:tcW w:w="1696" w:type="dxa"/>
            <w:tcMar>
              <w:top w:w="100" w:type="dxa"/>
              <w:left w:w="100" w:type="dxa"/>
              <w:bottom w:w="100" w:type="dxa"/>
              <w:right w:w="100" w:type="dxa"/>
            </w:tcMar>
            <w:vAlign w:val="center"/>
          </w:tcPr>
          <w:p w14:paraId="51260C19"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 xml:space="preserve">Kvalita vody </w:t>
            </w:r>
          </w:p>
        </w:tc>
        <w:tc>
          <w:tcPr>
            <w:tcW w:w="1418" w:type="dxa"/>
            <w:tcMar>
              <w:top w:w="100" w:type="dxa"/>
              <w:left w:w="100" w:type="dxa"/>
              <w:bottom w:w="100" w:type="dxa"/>
              <w:right w:w="100" w:type="dxa"/>
            </w:tcMar>
            <w:vAlign w:val="center"/>
          </w:tcPr>
          <w:p w14:paraId="3BAAFBE4" w14:textId="77777777" w:rsidR="0075656D" w:rsidRPr="00AA3576" w:rsidRDefault="0075656D" w:rsidP="00470DFB">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Monitoring kvality povrchových vôd (SHMU)</w:t>
            </w:r>
          </w:p>
        </w:tc>
        <w:tc>
          <w:tcPr>
            <w:tcW w:w="1276" w:type="dxa"/>
            <w:tcMar>
              <w:top w:w="100" w:type="dxa"/>
              <w:left w:w="100" w:type="dxa"/>
              <w:bottom w:w="100" w:type="dxa"/>
              <w:right w:w="100" w:type="dxa"/>
            </w:tcMar>
            <w:vAlign w:val="center"/>
          </w:tcPr>
          <w:p w14:paraId="298E2761" w14:textId="77777777" w:rsidR="0075656D" w:rsidRPr="00AA3576" w:rsidRDefault="0075656D" w:rsidP="00470DFB">
            <w:pPr>
              <w:rPr>
                <w:rFonts w:ascii="Times New Roman" w:hAnsi="Times New Roman" w:cs="Times New Roman"/>
                <w:sz w:val="20"/>
                <w:szCs w:val="20"/>
              </w:rPr>
            </w:pPr>
            <w:r w:rsidRPr="00AA3576">
              <w:rPr>
                <w:rFonts w:ascii="Times New Roman" w:hAnsi="Times New Roman" w:cs="Times New Roman"/>
                <w:sz w:val="20"/>
                <w:szCs w:val="20"/>
              </w:rPr>
              <w:t>Vyhovujúc</w:t>
            </w:r>
            <w:r>
              <w:rPr>
                <w:rFonts w:ascii="Times New Roman" w:hAnsi="Times New Roman" w:cs="Times New Roman"/>
                <w:sz w:val="20"/>
                <w:szCs w:val="20"/>
              </w:rPr>
              <w:t>a kvalita</w:t>
            </w:r>
          </w:p>
        </w:tc>
        <w:tc>
          <w:tcPr>
            <w:tcW w:w="4735" w:type="dxa"/>
            <w:tcMar>
              <w:top w:w="100" w:type="dxa"/>
              <w:left w:w="100" w:type="dxa"/>
              <w:bottom w:w="100" w:type="dxa"/>
              <w:right w:w="100" w:type="dxa"/>
            </w:tcMar>
            <w:vAlign w:val="center"/>
          </w:tcPr>
          <w:p w14:paraId="4D898E00" w14:textId="3A957894" w:rsidR="0075656D" w:rsidRPr="00AA3576" w:rsidRDefault="0075656D" w:rsidP="00EB1945">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V zmysle výsledkov sledovani stavu kvality vody v toku </w:t>
            </w:r>
            <w:r w:rsidR="00EB1945">
              <w:rPr>
                <w:rFonts w:ascii="Times New Roman" w:hAnsi="Times New Roman" w:cs="Times New Roman"/>
                <w:sz w:val="20"/>
                <w:szCs w:val="20"/>
              </w:rPr>
              <w:t xml:space="preserve">Hrona </w:t>
            </w:r>
            <w:r w:rsidRPr="00AA3576">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AA3576">
              <w:rPr>
                <w:rFonts w:ascii="Times New Roman" w:hAnsi="Times New Roman" w:cs="Times New Roman"/>
                <w:sz w:val="20"/>
                <w:szCs w:val="20"/>
              </w:rPr>
              <w:t xml:space="preserve"> (</w:t>
            </w:r>
            <w:hyperlink r:id="rId6" w:history="1">
              <w:r w:rsidRPr="00AA3576">
                <w:rPr>
                  <w:rFonts w:ascii="Times New Roman" w:hAnsi="Times New Roman" w:cs="Times New Roman"/>
                  <w:sz w:val="20"/>
                  <w:szCs w:val="20"/>
                </w:rPr>
                <w:t>http://www.shmu.sk/sk/?page=1&amp;id=kvalita_povrchovych_vod</w:t>
              </w:r>
            </w:hyperlink>
            <w:r w:rsidRPr="00AA3576">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18"/>
                <w:szCs w:val="18"/>
              </w:rPr>
              <w:t xml:space="preserve">– najmä nesmie dochádzať k zmenám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69043A4" w14:textId="77777777" w:rsidR="008F740A" w:rsidRDefault="008F740A" w:rsidP="00470DFB">
      <w:pPr>
        <w:pStyle w:val="Zkladntext"/>
        <w:widowControl w:val="0"/>
        <w:jc w:val="left"/>
        <w:rPr>
          <w:b w:val="0"/>
          <w:color w:val="000000"/>
        </w:rPr>
      </w:pPr>
    </w:p>
    <w:p w14:paraId="351FD714" w14:textId="4056A1F6" w:rsidR="00470DFB" w:rsidRPr="0081610B" w:rsidRDefault="00470DFB" w:rsidP="00470DFB">
      <w:pPr>
        <w:pStyle w:val="Zkladntext"/>
        <w:widowControl w:val="0"/>
        <w:jc w:val="left"/>
        <w:rPr>
          <w:b w:val="0"/>
        </w:rPr>
      </w:pPr>
      <w:r>
        <w:rPr>
          <w:b w:val="0"/>
          <w:color w:val="000000"/>
        </w:rPr>
        <w:t>Zlepšenie</w:t>
      </w:r>
      <w:r w:rsidRPr="0081610B">
        <w:rPr>
          <w:b w:val="0"/>
          <w:color w:val="000000"/>
        </w:rPr>
        <w:t xml:space="preserve"> stavu druhu </w:t>
      </w:r>
      <w:r>
        <w:rPr>
          <w:i/>
        </w:rPr>
        <w:t xml:space="preserve">Eudontomyzon mariae </w:t>
      </w:r>
      <w:r w:rsidRPr="0081610B">
        <w:rPr>
          <w:b w:val="0"/>
          <w:color w:val="000000"/>
        </w:rPr>
        <w:t>za</w:t>
      </w:r>
      <w:r w:rsidRPr="0081610B">
        <w:rPr>
          <w:b w:val="0"/>
          <w:bCs w:val="0"/>
          <w:shd w:val="clear" w:color="auto" w:fill="FFFFFF"/>
        </w:rPr>
        <w:t xml:space="preserve"> </w:t>
      </w:r>
      <w:r w:rsidRPr="0081610B">
        <w:rPr>
          <w:b w:val="0"/>
          <w:color w:val="000000"/>
        </w:rPr>
        <w:t>splnenia nasledovných atribútov:</w:t>
      </w: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1517"/>
        <w:gridCol w:w="1100"/>
        <w:gridCol w:w="4987"/>
      </w:tblGrid>
      <w:tr w:rsidR="00470DFB" w:rsidRPr="00870D1F" w14:paraId="45D4EFC0" w14:textId="77777777" w:rsidTr="00EB1945">
        <w:trPr>
          <w:jc w:val="center"/>
        </w:trPr>
        <w:tc>
          <w:tcPr>
            <w:tcW w:w="1397" w:type="dxa"/>
            <w:tcMar>
              <w:top w:w="100" w:type="dxa"/>
              <w:left w:w="100" w:type="dxa"/>
              <w:bottom w:w="100" w:type="dxa"/>
              <w:right w:w="100" w:type="dxa"/>
            </w:tcMar>
          </w:tcPr>
          <w:p w14:paraId="6BFFB341" w14:textId="77777777" w:rsidR="00470DFB" w:rsidRPr="00870D1F" w:rsidRDefault="00470DFB" w:rsidP="00470DF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517" w:type="dxa"/>
            <w:tcMar>
              <w:top w:w="100" w:type="dxa"/>
              <w:left w:w="100" w:type="dxa"/>
              <w:bottom w:w="100" w:type="dxa"/>
              <w:right w:w="100" w:type="dxa"/>
            </w:tcMar>
          </w:tcPr>
          <w:p w14:paraId="4B8CA50C" w14:textId="77777777" w:rsidR="00470DFB" w:rsidRPr="00870D1F" w:rsidRDefault="00470DFB" w:rsidP="00470DF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100" w:type="dxa"/>
            <w:tcMar>
              <w:top w:w="100" w:type="dxa"/>
              <w:left w:w="100" w:type="dxa"/>
              <w:bottom w:w="100" w:type="dxa"/>
              <w:right w:w="100" w:type="dxa"/>
            </w:tcMar>
          </w:tcPr>
          <w:p w14:paraId="6DA48E81" w14:textId="77777777" w:rsidR="00470DFB" w:rsidRPr="00870D1F" w:rsidRDefault="00470DFB" w:rsidP="00470DF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987" w:type="dxa"/>
            <w:tcMar>
              <w:top w:w="100" w:type="dxa"/>
              <w:left w:w="100" w:type="dxa"/>
              <w:bottom w:w="100" w:type="dxa"/>
              <w:right w:w="100" w:type="dxa"/>
            </w:tcMar>
          </w:tcPr>
          <w:p w14:paraId="5CFBE033" w14:textId="77777777" w:rsidR="00470DFB" w:rsidRPr="00870D1F" w:rsidRDefault="00470DFB" w:rsidP="00470DFB">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470DFB" w:rsidRPr="001258AA" w14:paraId="754B89F5" w14:textId="77777777" w:rsidTr="00EB1945">
        <w:trPr>
          <w:trHeight w:val="225"/>
          <w:jc w:val="center"/>
        </w:trPr>
        <w:tc>
          <w:tcPr>
            <w:tcW w:w="1397" w:type="dxa"/>
            <w:tcMar>
              <w:top w:w="100" w:type="dxa"/>
              <w:left w:w="100" w:type="dxa"/>
              <w:bottom w:w="100" w:type="dxa"/>
              <w:right w:w="100" w:type="dxa"/>
            </w:tcMar>
          </w:tcPr>
          <w:p w14:paraId="14FE6FD2" w14:textId="77777777" w:rsidR="00470DFB" w:rsidRPr="001258AA" w:rsidRDefault="00470DFB" w:rsidP="00470DF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517" w:type="dxa"/>
            <w:tcMar>
              <w:top w:w="100" w:type="dxa"/>
              <w:left w:w="100" w:type="dxa"/>
              <w:bottom w:w="100" w:type="dxa"/>
              <w:right w:w="100" w:type="dxa"/>
            </w:tcMar>
          </w:tcPr>
          <w:p w14:paraId="00148151" w14:textId="77777777" w:rsidR="00470DFB" w:rsidRPr="001258AA" w:rsidRDefault="00470DFB" w:rsidP="00470DF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100" w:type="dxa"/>
            <w:tcMar>
              <w:top w:w="100" w:type="dxa"/>
              <w:left w:w="100" w:type="dxa"/>
              <w:bottom w:w="100" w:type="dxa"/>
              <w:right w:w="100" w:type="dxa"/>
            </w:tcMar>
          </w:tcPr>
          <w:p w14:paraId="2DB1B27B" w14:textId="77777777" w:rsidR="00470DFB" w:rsidRPr="001258AA" w:rsidRDefault="00470DFB" w:rsidP="00470DFB">
            <w:pPr>
              <w:spacing w:line="240" w:lineRule="auto"/>
              <w:jc w:val="center"/>
              <w:rPr>
                <w:rFonts w:ascii="Times New Roman" w:hAnsi="Times New Roman" w:cs="Times New Roman"/>
                <w:sz w:val="20"/>
                <w:szCs w:val="20"/>
              </w:rPr>
            </w:pPr>
            <w:r>
              <w:rPr>
                <w:rFonts w:ascii="Times New Roman" w:hAnsi="Times New Roman" w:cs="Times New Roman"/>
                <w:sz w:val="20"/>
                <w:szCs w:val="20"/>
              </w:rPr>
              <w:t>Min. 1</w:t>
            </w:r>
          </w:p>
        </w:tc>
        <w:tc>
          <w:tcPr>
            <w:tcW w:w="4987" w:type="dxa"/>
            <w:tcMar>
              <w:top w:w="100" w:type="dxa"/>
              <w:left w:w="100" w:type="dxa"/>
              <w:bottom w:w="100" w:type="dxa"/>
              <w:right w:w="100" w:type="dxa"/>
            </w:tcMar>
          </w:tcPr>
          <w:p w14:paraId="1518D90D" w14:textId="2A76E312" w:rsidR="00470DFB" w:rsidRPr="001258AA" w:rsidRDefault="00470DFB" w:rsidP="008F740A">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sidR="00EB1945">
              <w:rPr>
                <w:rFonts w:ascii="Times New Roman" w:hAnsi="Times New Roman" w:cs="Times New Roman"/>
                <w:color w:val="000000"/>
                <w:sz w:val="20"/>
                <w:szCs w:val="20"/>
              </w:rPr>
              <w:t>5</w:t>
            </w:r>
            <w:r w:rsidR="008F740A">
              <w:rPr>
                <w:rFonts w:ascii="Times New Roman" w:hAnsi="Times New Roman" w:cs="Times New Roman"/>
                <w:color w:val="000000"/>
                <w:sz w:val="20"/>
                <w:szCs w:val="20"/>
              </w:rPr>
              <w:t xml:space="preserve">00 až </w:t>
            </w:r>
            <w:r w:rsidR="00EB1945">
              <w:rPr>
                <w:rFonts w:ascii="Times New Roman" w:hAnsi="Times New Roman" w:cs="Times New Roman"/>
                <w:color w:val="000000"/>
                <w:sz w:val="20"/>
                <w:szCs w:val="20"/>
              </w:rPr>
              <w:t>2</w:t>
            </w:r>
            <w:r w:rsidR="008F740A">
              <w:rPr>
                <w:rFonts w:ascii="Times New Roman" w:hAnsi="Times New Roman" w:cs="Times New Roman"/>
                <w:color w:val="000000"/>
                <w:sz w:val="20"/>
                <w:szCs w:val="20"/>
              </w:rPr>
              <w:t>5</w:t>
            </w:r>
            <w:r>
              <w:rPr>
                <w:rFonts w:ascii="Times New Roman" w:hAnsi="Times New Roman" w:cs="Times New Roman"/>
                <w:color w:val="000000"/>
                <w:sz w:val="20"/>
                <w:szCs w:val="20"/>
              </w:rPr>
              <w:t xml:space="preserve">00 jedincov. </w:t>
            </w:r>
          </w:p>
        </w:tc>
      </w:tr>
      <w:tr w:rsidR="00470DFB" w:rsidRPr="001258AA" w14:paraId="3AA78DC1" w14:textId="77777777" w:rsidTr="00EB1945">
        <w:trPr>
          <w:trHeight w:val="225"/>
          <w:jc w:val="center"/>
        </w:trPr>
        <w:tc>
          <w:tcPr>
            <w:tcW w:w="1397" w:type="dxa"/>
            <w:tcMar>
              <w:top w:w="100" w:type="dxa"/>
              <w:left w:w="100" w:type="dxa"/>
              <w:bottom w:w="100" w:type="dxa"/>
              <w:right w:w="100" w:type="dxa"/>
            </w:tcMar>
          </w:tcPr>
          <w:p w14:paraId="6DF86BB8" w14:textId="77777777" w:rsidR="00470DFB" w:rsidRPr="001258AA" w:rsidRDefault="00470DFB" w:rsidP="00470DFB">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517" w:type="dxa"/>
            <w:tcMar>
              <w:top w:w="100" w:type="dxa"/>
              <w:left w:w="100" w:type="dxa"/>
              <w:bottom w:w="100" w:type="dxa"/>
              <w:right w:w="100" w:type="dxa"/>
            </w:tcMar>
          </w:tcPr>
          <w:p w14:paraId="6E496B73" w14:textId="77777777" w:rsidR="00470DFB" w:rsidRPr="001258AA" w:rsidRDefault="00470DFB" w:rsidP="00470DF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100" w:type="dxa"/>
            <w:tcMar>
              <w:top w:w="100" w:type="dxa"/>
              <w:left w:w="100" w:type="dxa"/>
              <w:bottom w:w="100" w:type="dxa"/>
              <w:right w:w="100" w:type="dxa"/>
            </w:tcMar>
          </w:tcPr>
          <w:p w14:paraId="11AC137D" w14:textId="77777777" w:rsidR="00470DFB" w:rsidRPr="001258AA" w:rsidRDefault="00470DFB" w:rsidP="00470DFB">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4987" w:type="dxa"/>
            <w:tcMar>
              <w:top w:w="100" w:type="dxa"/>
              <w:left w:w="100" w:type="dxa"/>
              <w:bottom w:w="100" w:type="dxa"/>
              <w:right w:w="100" w:type="dxa"/>
            </w:tcMar>
          </w:tcPr>
          <w:p w14:paraId="11746DDE" w14:textId="77777777" w:rsidR="00470DFB" w:rsidRPr="005D7188" w:rsidRDefault="00470DFB" w:rsidP="00470DFB">
            <w:pPr>
              <w:spacing w:line="240" w:lineRule="auto"/>
              <w:rPr>
                <w:rFonts w:ascii="Times New Roman" w:hAnsi="Times New Roman" w:cs="Times New Roman"/>
                <w:color w:val="000000"/>
                <w:sz w:val="18"/>
                <w:szCs w:val="18"/>
              </w:rPr>
            </w:pPr>
            <w:r>
              <w:rPr>
                <w:rFonts w:ascii="Times New Roman" w:hAnsi="Times New Roman" w:cs="Times New Roman"/>
                <w:sz w:val="18"/>
                <w:szCs w:val="18"/>
              </w:rPr>
              <w:t xml:space="preserve">Larvy druhu vyžadujú </w:t>
            </w:r>
            <w:r w:rsidRPr="005D7188">
              <w:rPr>
                <w:rFonts w:ascii="Times New Roman" w:hAnsi="Times New Roman" w:cs="Times New Roman"/>
                <w:sz w:val="18"/>
                <w:szCs w:val="18"/>
              </w:rPr>
              <w:t>je</w:t>
            </w:r>
            <w:r>
              <w:rPr>
                <w:rFonts w:ascii="Times New Roman" w:hAnsi="Times New Roman" w:cs="Times New Roman"/>
                <w:sz w:val="18"/>
                <w:szCs w:val="18"/>
              </w:rPr>
              <w:t xml:space="preserve">mné naplavené sedimenty v koryte toku v miestach, kde pomalé proudenie </w:t>
            </w:r>
            <w:r w:rsidRPr="005D7188">
              <w:rPr>
                <w:rFonts w:ascii="Times New Roman" w:hAnsi="Times New Roman" w:cs="Times New Roman"/>
                <w:sz w:val="18"/>
                <w:szCs w:val="18"/>
              </w:rPr>
              <w:t>vody</w:t>
            </w:r>
            <w:r>
              <w:rPr>
                <w:rFonts w:ascii="Times New Roman" w:hAnsi="Times New Roman" w:cs="Times New Roman"/>
                <w:sz w:val="18"/>
                <w:szCs w:val="18"/>
              </w:rPr>
              <w:t xml:space="preserve"> menej ako 0,5 m/s</w:t>
            </w:r>
            <w:r w:rsidRPr="005D7188">
              <w:rPr>
                <w:rFonts w:ascii="Times New Roman" w:hAnsi="Times New Roman" w:cs="Times New Roman"/>
                <w:sz w:val="18"/>
                <w:szCs w:val="18"/>
              </w:rPr>
              <w:t>.</w:t>
            </w:r>
          </w:p>
        </w:tc>
      </w:tr>
      <w:tr w:rsidR="00EB1945" w:rsidRPr="001258AA" w14:paraId="42D70CFD" w14:textId="77777777" w:rsidTr="00EB1945">
        <w:trPr>
          <w:trHeight w:val="397"/>
          <w:jc w:val="center"/>
        </w:trPr>
        <w:tc>
          <w:tcPr>
            <w:tcW w:w="1397" w:type="dxa"/>
            <w:tcMar>
              <w:top w:w="100" w:type="dxa"/>
              <w:left w:w="100" w:type="dxa"/>
              <w:bottom w:w="100" w:type="dxa"/>
              <w:right w:w="100" w:type="dxa"/>
            </w:tcMar>
          </w:tcPr>
          <w:p w14:paraId="48F5F01E" w14:textId="77777777" w:rsidR="00EB1945" w:rsidRPr="001258AA" w:rsidRDefault="00EB1945" w:rsidP="00EB1945">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517" w:type="dxa"/>
            <w:tcMar>
              <w:top w:w="100" w:type="dxa"/>
              <w:left w:w="100" w:type="dxa"/>
              <w:bottom w:w="100" w:type="dxa"/>
              <w:right w:w="100" w:type="dxa"/>
            </w:tcMar>
            <w:vAlign w:val="center"/>
          </w:tcPr>
          <w:p w14:paraId="1E0981EC" w14:textId="11602768" w:rsidR="00EB1945" w:rsidRPr="001258AA" w:rsidRDefault="00EB1945" w:rsidP="00EB1945">
            <w:pPr>
              <w:spacing w:line="240" w:lineRule="auto"/>
              <w:ind w:left="22"/>
              <w:jc w:val="center"/>
              <w:rPr>
                <w:rFonts w:ascii="Times New Roman" w:hAnsi="Times New Roman" w:cs="Times New Roman"/>
                <w:sz w:val="20"/>
                <w:szCs w:val="20"/>
              </w:rPr>
            </w:pPr>
            <w:r w:rsidRPr="00AA3576">
              <w:rPr>
                <w:rFonts w:ascii="Times New Roman" w:hAnsi="Times New Roman" w:cs="Times New Roman"/>
                <w:sz w:val="20"/>
                <w:szCs w:val="20"/>
              </w:rPr>
              <w:t>Počet funkčných spriechodnení migračných bariér (mimo ÚEV</w:t>
            </w:r>
            <w:r>
              <w:rPr>
                <w:rFonts w:ascii="Times New Roman" w:hAnsi="Times New Roman" w:cs="Times New Roman"/>
                <w:sz w:val="20"/>
                <w:szCs w:val="20"/>
              </w:rPr>
              <w:t xml:space="preserve"> – v úseku nad a pod územím</w:t>
            </w:r>
            <w:r w:rsidRPr="00AA3576">
              <w:rPr>
                <w:rFonts w:ascii="Times New Roman" w:hAnsi="Times New Roman" w:cs="Times New Roman"/>
                <w:sz w:val="20"/>
                <w:szCs w:val="20"/>
              </w:rPr>
              <w:t>)</w:t>
            </w:r>
          </w:p>
        </w:tc>
        <w:tc>
          <w:tcPr>
            <w:tcW w:w="1100" w:type="dxa"/>
            <w:tcMar>
              <w:top w:w="100" w:type="dxa"/>
              <w:left w:w="100" w:type="dxa"/>
              <w:bottom w:w="100" w:type="dxa"/>
              <w:right w:w="100" w:type="dxa"/>
            </w:tcMar>
            <w:vAlign w:val="center"/>
          </w:tcPr>
          <w:p w14:paraId="6DC9F819" w14:textId="64655827" w:rsidR="00EB1945" w:rsidRPr="005D7188" w:rsidRDefault="00EB1945" w:rsidP="00EB1945">
            <w:pPr>
              <w:spacing w:line="240" w:lineRule="auto"/>
              <w:ind w:left="22"/>
              <w:jc w:val="center"/>
              <w:rPr>
                <w:rFonts w:ascii="Times New Roman" w:hAnsi="Times New Roman" w:cs="Times New Roman"/>
                <w:color w:val="000000" w:themeColor="text1"/>
                <w:sz w:val="20"/>
                <w:szCs w:val="20"/>
              </w:rPr>
            </w:pPr>
            <w:r>
              <w:rPr>
                <w:rFonts w:ascii="Times New Roman" w:hAnsi="Times New Roman" w:cs="Times New Roman"/>
                <w:sz w:val="20"/>
                <w:szCs w:val="20"/>
              </w:rPr>
              <w:t>4</w:t>
            </w:r>
          </w:p>
        </w:tc>
        <w:tc>
          <w:tcPr>
            <w:tcW w:w="4987" w:type="dxa"/>
            <w:tcMar>
              <w:top w:w="100" w:type="dxa"/>
              <w:left w:w="100" w:type="dxa"/>
              <w:bottom w:w="100" w:type="dxa"/>
              <w:right w:w="100" w:type="dxa"/>
            </w:tcMar>
            <w:vAlign w:val="center"/>
          </w:tcPr>
          <w:p w14:paraId="05C23569" w14:textId="77777777" w:rsidR="00EB1945"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Vo vlastnom území je nevyhnutné spriechodnenie 4 migračných bariér v lokalitách Šálková, Lopej, Bujakovo, Heľpa.</w:t>
            </w:r>
          </w:p>
          <w:p w14:paraId="0687AB28" w14:textId="77777777" w:rsidR="00EB1945" w:rsidRDefault="00EB1945" w:rsidP="00EB1945">
            <w:pPr>
              <w:spacing w:line="240" w:lineRule="auto"/>
              <w:ind w:left="29"/>
              <w:rPr>
                <w:rFonts w:ascii="Times New Roman" w:hAnsi="Times New Roman" w:cs="Times New Roman"/>
                <w:sz w:val="20"/>
                <w:szCs w:val="20"/>
              </w:rPr>
            </w:pPr>
          </w:p>
          <w:p w14:paraId="1DBDBEE0" w14:textId="77777777" w:rsidR="00EB1945" w:rsidRDefault="00EB1945" w:rsidP="00EB1945">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odstránenie migračných bariér na toku, v úseku nad aj pod ÚEV.</w:t>
            </w:r>
          </w:p>
          <w:p w14:paraId="783FCE37" w14:textId="13506AB3" w:rsidR="00EB1945" w:rsidRPr="001258AA" w:rsidRDefault="00EB1945" w:rsidP="00EB1945">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Nie je možné vytvátanie nových bariér na toku. </w:t>
            </w:r>
          </w:p>
        </w:tc>
      </w:tr>
      <w:tr w:rsidR="00470DFB" w:rsidRPr="001258AA" w14:paraId="3885E8DE" w14:textId="77777777" w:rsidTr="00EB1945">
        <w:trPr>
          <w:trHeight w:val="397"/>
          <w:jc w:val="center"/>
        </w:trPr>
        <w:tc>
          <w:tcPr>
            <w:tcW w:w="1397" w:type="dxa"/>
            <w:tcMar>
              <w:top w:w="100" w:type="dxa"/>
              <w:left w:w="100" w:type="dxa"/>
              <w:bottom w:w="100" w:type="dxa"/>
              <w:right w:w="100" w:type="dxa"/>
            </w:tcMar>
          </w:tcPr>
          <w:p w14:paraId="4F1A2D3C" w14:textId="77777777" w:rsidR="00470DFB" w:rsidRPr="001258AA" w:rsidRDefault="00470DFB" w:rsidP="00470DFB">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517" w:type="dxa"/>
            <w:tcMar>
              <w:top w:w="100" w:type="dxa"/>
              <w:left w:w="100" w:type="dxa"/>
              <w:bottom w:w="100" w:type="dxa"/>
              <w:right w:w="100" w:type="dxa"/>
            </w:tcMar>
            <w:vAlign w:val="center"/>
          </w:tcPr>
          <w:p w14:paraId="3A464325" w14:textId="77777777" w:rsidR="00470DFB" w:rsidRPr="001258AA" w:rsidRDefault="00470DFB" w:rsidP="00470DF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Monitoring kvality povrchových vôd (SHMU)</w:t>
            </w:r>
          </w:p>
        </w:tc>
        <w:tc>
          <w:tcPr>
            <w:tcW w:w="1100" w:type="dxa"/>
            <w:tcMar>
              <w:top w:w="100" w:type="dxa"/>
              <w:left w:w="100" w:type="dxa"/>
              <w:bottom w:w="100" w:type="dxa"/>
              <w:right w:w="100" w:type="dxa"/>
            </w:tcMar>
            <w:vAlign w:val="center"/>
          </w:tcPr>
          <w:p w14:paraId="348AAEF2" w14:textId="77777777" w:rsidR="00470DFB" w:rsidRPr="001258AA" w:rsidRDefault="00470DFB" w:rsidP="00470DFB">
            <w:pPr>
              <w:spacing w:line="240" w:lineRule="auto"/>
              <w:ind w:left="22"/>
              <w:jc w:val="center"/>
              <w:rPr>
                <w:rFonts w:ascii="Times New Roman" w:hAnsi="Times New Roman" w:cs="Times New Roman"/>
                <w:sz w:val="20"/>
                <w:szCs w:val="20"/>
              </w:rPr>
            </w:pPr>
            <w:r w:rsidRPr="00DC2750">
              <w:rPr>
                <w:rFonts w:ascii="Times New Roman" w:hAnsi="Times New Roman" w:cs="Times New Roman"/>
                <w:sz w:val="18"/>
                <w:szCs w:val="18"/>
              </w:rPr>
              <w:t xml:space="preserve">vyhovujúce </w:t>
            </w:r>
          </w:p>
        </w:tc>
        <w:tc>
          <w:tcPr>
            <w:tcW w:w="4987" w:type="dxa"/>
            <w:tcMar>
              <w:top w:w="100" w:type="dxa"/>
              <w:left w:w="100" w:type="dxa"/>
              <w:bottom w:w="100" w:type="dxa"/>
              <w:right w:w="100" w:type="dxa"/>
            </w:tcMar>
            <w:vAlign w:val="center"/>
          </w:tcPr>
          <w:p w14:paraId="47663ED9" w14:textId="1639BEBA" w:rsidR="00470DFB" w:rsidRPr="001258AA" w:rsidRDefault="008F740A" w:rsidP="008F740A">
            <w:pPr>
              <w:spacing w:line="240" w:lineRule="auto"/>
              <w:ind w:left="29"/>
              <w:rPr>
                <w:rFonts w:ascii="Times New Roman" w:hAnsi="Times New Roman" w:cs="Times New Roman"/>
                <w:sz w:val="20"/>
                <w:szCs w:val="20"/>
              </w:rPr>
            </w:pPr>
            <w:r>
              <w:rPr>
                <w:rFonts w:ascii="Times New Roman" w:hAnsi="Times New Roman" w:cs="Times New Roman"/>
                <w:sz w:val="18"/>
                <w:szCs w:val="18"/>
              </w:rPr>
              <w:t xml:space="preserve">Druh je citlivý na znečistenie </w:t>
            </w:r>
            <w:r w:rsidR="00470DFB" w:rsidRPr="00DC2750">
              <w:rPr>
                <w:rFonts w:ascii="Times New Roman" w:hAnsi="Times New Roman" w:cs="Times New Roman"/>
                <w:sz w:val="18"/>
                <w:szCs w:val="18"/>
              </w:rPr>
              <w:t>a pomerne náročný na kvalitu vody, z hľadiska teploty, obsahu kyslíka, chemických i biologických ukazovateľov. V zmysle výsledkov sledovani stavu kvality vody v toku sa vyžaduje zachovanie stavu vyhovujúce v zmysle platných metodík na hodnotenie stavu kvality povrchových vôd (</w:t>
            </w:r>
            <w:hyperlink r:id="rId7" w:history="1">
              <w:r w:rsidR="00470DFB" w:rsidRPr="00DC2750">
                <w:rPr>
                  <w:rStyle w:val="Hypertextovprepojenie"/>
                  <w:rFonts w:ascii="Times New Roman" w:hAnsi="Times New Roman"/>
                  <w:sz w:val="18"/>
                  <w:szCs w:val="18"/>
                </w:rPr>
                <w:t>http://www.shmu.sk/sk/?page=1&amp;id=kvalita_povrchovych_vod</w:t>
              </w:r>
            </w:hyperlink>
            <w:r w:rsidR="00470DFB" w:rsidRPr="00DC2750">
              <w:rPr>
                <w:rFonts w:ascii="Times New Roman" w:hAnsi="Times New Roman" w:cs="Times New Roman"/>
                <w:sz w:val="18"/>
                <w:szCs w:val="18"/>
              </w:rPr>
              <w:t xml:space="preserve">). </w:t>
            </w:r>
          </w:p>
        </w:tc>
      </w:tr>
    </w:tbl>
    <w:p w14:paraId="044364EB" w14:textId="77777777" w:rsidR="00470DFB" w:rsidRDefault="00470DFB" w:rsidP="00470DFB"/>
    <w:p w14:paraId="5DBD9699" w14:textId="77777777" w:rsidR="00C60C78" w:rsidRPr="00EB1945" w:rsidRDefault="00C60C78" w:rsidP="00C60C78">
      <w:pPr>
        <w:spacing w:line="240" w:lineRule="auto"/>
        <w:jc w:val="both"/>
        <w:rPr>
          <w:rFonts w:ascii="Times New Roman" w:hAnsi="Times New Roman" w:cs="Times New Roman"/>
          <w:color w:val="000000"/>
          <w:sz w:val="24"/>
          <w:szCs w:val="24"/>
        </w:rPr>
      </w:pPr>
      <w:r w:rsidRPr="00EB1945">
        <w:rPr>
          <w:rFonts w:ascii="Times New Roman" w:hAnsi="Times New Roman" w:cs="Times New Roman"/>
          <w:color w:val="000000"/>
          <w:sz w:val="24"/>
          <w:szCs w:val="24"/>
        </w:rPr>
        <w:t xml:space="preserve">Zlepšenie stavu druhu </w:t>
      </w:r>
      <w:r w:rsidRPr="00EB1945">
        <w:rPr>
          <w:rFonts w:ascii="Times New Roman" w:hAnsi="Times New Roman" w:cs="Times New Roman"/>
          <w:b/>
          <w:i/>
          <w:color w:val="000000"/>
          <w:sz w:val="24"/>
          <w:szCs w:val="24"/>
          <w:lang w:eastAsia="sk-SK"/>
        </w:rPr>
        <w:t xml:space="preserve">Barbastella barbastellus </w:t>
      </w:r>
      <w:r w:rsidRPr="00EB1945">
        <w:rPr>
          <w:rFonts w:ascii="Times New Roman" w:hAnsi="Times New Roman" w:cs="Times New Roman"/>
          <w:color w:val="000000"/>
          <w:sz w:val="24"/>
          <w:szCs w:val="24"/>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4B5F0E7B"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EB1945" w:rsidRDefault="00C60C78" w:rsidP="00C60C78">
            <w:pPr>
              <w:spacing w:line="240" w:lineRule="auto"/>
              <w:jc w:val="both"/>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26A2FF7" w14:textId="77777777" w:rsidR="00C60C78" w:rsidRPr="00EB1945" w:rsidRDefault="00C60C78" w:rsidP="00C60C78">
            <w:pPr>
              <w:spacing w:line="240" w:lineRule="auto"/>
              <w:jc w:val="center"/>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EBEFF07" w14:textId="77777777" w:rsidR="00C60C78" w:rsidRPr="00EB1945" w:rsidRDefault="00C60C78" w:rsidP="00C60C78">
            <w:pPr>
              <w:spacing w:line="240" w:lineRule="auto"/>
              <w:jc w:val="center"/>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04AA9C1" w14:textId="77777777" w:rsidR="00C60C78" w:rsidRPr="00EB1945" w:rsidRDefault="00C60C78" w:rsidP="00C60C78">
            <w:pPr>
              <w:spacing w:line="240" w:lineRule="auto"/>
              <w:jc w:val="both"/>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Doplnkové informácie</w:t>
            </w:r>
          </w:p>
        </w:tc>
      </w:tr>
      <w:tr w:rsidR="00C60C78" w14:paraId="2F4ABF61"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8BB557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1C948C7D" w14:textId="0FF3B320" w:rsidR="00C60C78" w:rsidRDefault="002D315E"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75656D">
              <w:rPr>
                <w:rFonts w:ascii="Times New Roman" w:hAnsi="Times New Roman" w:cs="Times New Roman"/>
                <w:color w:val="000000"/>
                <w:sz w:val="20"/>
                <w:szCs w:val="20"/>
                <w:lang w:eastAsia="sk-SK"/>
              </w:rPr>
              <w:t>0</w:t>
            </w:r>
            <w:r w:rsidR="00E11F14">
              <w:rPr>
                <w:rFonts w:ascii="Times New Roman" w:hAnsi="Times New Roman" w:cs="Times New Roman"/>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hideMark/>
          </w:tcPr>
          <w:p w14:paraId="09DE46B2" w14:textId="173E5A30" w:rsidR="00C60C78" w:rsidRDefault="00C60C78" w:rsidP="0075656D">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w:t>
            </w:r>
            <w:r w:rsidR="0075656D">
              <w:rPr>
                <w:rFonts w:ascii="Times New Roman" w:hAnsi="Times New Roman" w:cs="Times New Roman"/>
                <w:sz w:val="20"/>
                <w:szCs w:val="20"/>
                <w:lang w:eastAsia="sk-SK"/>
              </w:rPr>
              <w:t xml:space="preserve">v súčasnosti </w:t>
            </w:r>
            <w:r>
              <w:rPr>
                <w:rFonts w:ascii="Times New Roman" w:hAnsi="Times New Roman" w:cs="Times New Roman"/>
                <w:sz w:val="20"/>
                <w:szCs w:val="20"/>
                <w:lang w:eastAsia="sk-SK"/>
              </w:rPr>
              <w:t xml:space="preserve">výskyt </w:t>
            </w:r>
            <w:r w:rsidR="0075656D">
              <w:rPr>
                <w:rFonts w:ascii="Times New Roman" w:hAnsi="Times New Roman" w:cs="Times New Roman"/>
                <w:sz w:val="20"/>
                <w:szCs w:val="20"/>
                <w:lang w:eastAsia="sk-SK"/>
              </w:rPr>
              <w:t xml:space="preserve">1 </w:t>
            </w:r>
            <w:r w:rsidR="002D315E">
              <w:rPr>
                <w:rFonts w:ascii="Times New Roman" w:hAnsi="Times New Roman" w:cs="Times New Roman"/>
                <w:sz w:val="20"/>
                <w:szCs w:val="20"/>
                <w:lang w:eastAsia="sk-SK"/>
              </w:rPr>
              <w:t>až 1</w:t>
            </w:r>
            <w:r w:rsidR="0075656D">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C60C78" w14:paraId="417B5CE9"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235A8B6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A30060"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hideMark/>
          </w:tcPr>
          <w:p w14:paraId="7F525CC8" w14:textId="37AFC702" w:rsidR="00C60C78" w:rsidRDefault="00EB1945"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19</w:t>
            </w:r>
          </w:p>
        </w:tc>
        <w:tc>
          <w:tcPr>
            <w:tcW w:w="4252" w:type="dxa"/>
            <w:tcBorders>
              <w:top w:val="nil"/>
              <w:left w:val="nil"/>
              <w:bottom w:val="single" w:sz="4" w:space="0" w:color="auto"/>
              <w:right w:val="single" w:sz="4" w:space="0" w:color="auto"/>
            </w:tcBorders>
            <w:vAlign w:val="center"/>
            <w:hideMark/>
          </w:tcPr>
          <w:p w14:paraId="15BE52C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0D89C766" w:rsidR="00C60C78" w:rsidRDefault="00C60C78" w:rsidP="00C60C78">
      <w:pPr>
        <w:rPr>
          <w:rFonts w:ascii="Times New Roman" w:hAnsi="Times New Roman"/>
        </w:rPr>
      </w:pPr>
    </w:p>
    <w:p w14:paraId="6E925527" w14:textId="77777777" w:rsidR="0038319A" w:rsidRPr="00802A9C" w:rsidRDefault="0038319A" w:rsidP="0038319A">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38319A" w:rsidRPr="00626A09" w14:paraId="66E9C084" w14:textId="77777777" w:rsidTr="00470DFB">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7ED9A92F"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F3C5F30"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4A1CC307"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4C72B07E"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38319A" w:rsidRPr="00B14339" w14:paraId="26E2EC1F" w14:textId="77777777" w:rsidTr="00470DFB">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308B73A0" w14:textId="77777777" w:rsidR="0038319A" w:rsidRPr="00B14339"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70DF9BA3" w14:textId="77777777" w:rsidR="0038319A" w:rsidRPr="00B14339"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D62A63D" w14:textId="09900AFA" w:rsidR="0038319A" w:rsidRPr="00802A9C" w:rsidRDefault="0038319A" w:rsidP="00470DF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EB1945">
              <w:rPr>
                <w:rFonts w:ascii="Times New Roman" w:hAnsi="Times New Roman" w:cs="Times New Roman"/>
                <w:color w:val="000000"/>
                <w:sz w:val="20"/>
                <w:szCs w:val="20"/>
                <w:lang w:eastAsia="sk-SK"/>
              </w:rPr>
              <w:t>1</w:t>
            </w:r>
            <w:r>
              <w:rPr>
                <w:rFonts w:ascii="Times New Roman" w:hAnsi="Times New Roman" w:cs="Times New Roman"/>
                <w:color w:val="000000"/>
                <w:sz w:val="20"/>
                <w:szCs w:val="20"/>
                <w:lang w:eastAsia="sk-SK"/>
              </w:rPr>
              <w:t>50</w:t>
            </w:r>
          </w:p>
        </w:tc>
        <w:tc>
          <w:tcPr>
            <w:tcW w:w="5245" w:type="dxa"/>
            <w:tcBorders>
              <w:top w:val="single" w:sz="4" w:space="0" w:color="auto"/>
              <w:left w:val="nil"/>
              <w:bottom w:val="single" w:sz="4" w:space="0" w:color="auto"/>
              <w:right w:val="single" w:sz="4" w:space="0" w:color="auto"/>
            </w:tcBorders>
            <w:vAlign w:val="center"/>
          </w:tcPr>
          <w:p w14:paraId="5C904CE6" w14:textId="3BB44C0D" w:rsidR="0038319A" w:rsidRPr="00B14339"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EB1945">
              <w:rPr>
                <w:rFonts w:ascii="Times New Roman" w:hAnsi="Times New Roman" w:cs="Times New Roman"/>
                <w:sz w:val="20"/>
                <w:szCs w:val="20"/>
                <w:lang w:eastAsia="sk-SK"/>
              </w:rPr>
              <w:t>5</w:t>
            </w:r>
            <w:r>
              <w:rPr>
                <w:rFonts w:ascii="Times New Roman" w:hAnsi="Times New Roman" w:cs="Times New Roman"/>
                <w:sz w:val="20"/>
                <w:szCs w:val="20"/>
                <w:lang w:eastAsia="sk-SK"/>
              </w:rPr>
              <w:t xml:space="preserve">0 až </w:t>
            </w:r>
            <w:r w:rsidR="00EB1945">
              <w:rPr>
                <w:rFonts w:ascii="Times New Roman" w:hAnsi="Times New Roman" w:cs="Times New Roman"/>
                <w:sz w:val="20"/>
                <w:szCs w:val="20"/>
                <w:lang w:eastAsia="sk-SK"/>
              </w:rPr>
              <w:t>1</w:t>
            </w:r>
            <w:r>
              <w:rPr>
                <w:rFonts w:ascii="Times New Roman" w:hAnsi="Times New Roman" w:cs="Times New Roman"/>
                <w:sz w:val="20"/>
                <w:szCs w:val="20"/>
                <w:lang w:eastAsia="sk-SK"/>
              </w:rPr>
              <w:t>50 jedincov v rámci celého ÚEV na zimoviskách), je potrebný monitoring stavu populácie druhu.</w:t>
            </w:r>
          </w:p>
        </w:tc>
      </w:tr>
      <w:tr w:rsidR="0038319A" w:rsidRPr="00B14339" w14:paraId="31E5E8EC" w14:textId="77777777" w:rsidTr="00470DFB">
        <w:trPr>
          <w:trHeight w:val="930"/>
        </w:trPr>
        <w:tc>
          <w:tcPr>
            <w:tcW w:w="1702" w:type="dxa"/>
            <w:tcBorders>
              <w:top w:val="nil"/>
              <w:left w:val="single" w:sz="4" w:space="0" w:color="auto"/>
              <w:bottom w:val="single" w:sz="4" w:space="0" w:color="auto"/>
              <w:right w:val="single" w:sz="4" w:space="0" w:color="auto"/>
            </w:tcBorders>
            <w:vAlign w:val="center"/>
          </w:tcPr>
          <w:p w14:paraId="7DF6847B" w14:textId="77777777" w:rsidR="0038319A" w:rsidRPr="00B14339"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754555FF" w14:textId="77777777" w:rsidR="0038319A" w:rsidRPr="00B14339" w:rsidRDefault="0038319A" w:rsidP="00470DFB">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00010676" w14:textId="2737A29F" w:rsidR="0038319A" w:rsidRPr="00B14339" w:rsidRDefault="00EB1945"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19</w:t>
            </w:r>
          </w:p>
        </w:tc>
        <w:tc>
          <w:tcPr>
            <w:tcW w:w="5245" w:type="dxa"/>
            <w:tcBorders>
              <w:top w:val="nil"/>
              <w:left w:val="nil"/>
              <w:bottom w:val="single" w:sz="4" w:space="0" w:color="auto"/>
              <w:right w:val="single" w:sz="4" w:space="0" w:color="auto"/>
            </w:tcBorders>
            <w:vAlign w:val="center"/>
          </w:tcPr>
          <w:p w14:paraId="426182DB" w14:textId="77777777" w:rsidR="0038319A" w:rsidRPr="00B14339"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5C257382" w14:textId="77777777" w:rsidR="0038319A" w:rsidRDefault="0038319A" w:rsidP="0038319A">
      <w:pPr>
        <w:rPr>
          <w:rFonts w:ascii="Times New Roman" w:hAnsi="Times New Roman"/>
        </w:rPr>
      </w:pPr>
    </w:p>
    <w:p w14:paraId="39862264" w14:textId="77777777" w:rsidR="0038319A" w:rsidRPr="00802A9C" w:rsidRDefault="0038319A" w:rsidP="0038319A">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38319A" w14:paraId="538FF20D" w14:textId="77777777" w:rsidTr="00470DFB">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9E22094"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308CE32"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23DB1461"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6A99A44" w14:textId="77777777" w:rsidR="0038319A" w:rsidRPr="009B7A4C" w:rsidRDefault="0038319A"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38319A" w14:paraId="50AC3EC9" w14:textId="77777777" w:rsidTr="00470DFB">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5445C446" w14:textId="77777777"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13878C52" w14:textId="77777777"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1EE5ED" w14:textId="62F3F406" w:rsidR="0038319A" w:rsidRDefault="00EB1945" w:rsidP="00470DF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6</w:t>
            </w:r>
            <w:r w:rsidR="0038319A">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0667A186" w14:textId="2BEF503A"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EB1945">
              <w:rPr>
                <w:rFonts w:ascii="Times New Roman" w:hAnsi="Times New Roman" w:cs="Times New Roman"/>
                <w:sz w:val="20"/>
                <w:szCs w:val="20"/>
                <w:lang w:eastAsia="sk-SK"/>
              </w:rPr>
              <w:t>n náhodný výskyt (zaznamenanie 40 až 10</w:t>
            </w:r>
            <w:r>
              <w:rPr>
                <w:rFonts w:ascii="Times New Roman" w:hAnsi="Times New Roman" w:cs="Times New Roman"/>
                <w:sz w:val="20"/>
                <w:szCs w:val="20"/>
                <w:lang w:eastAsia="sk-SK"/>
              </w:rPr>
              <w:t>0 jedincov v rámci celého ÚEV na zimoviskách), je potrebný monitoring stavu populácie druhu.</w:t>
            </w:r>
          </w:p>
        </w:tc>
      </w:tr>
      <w:tr w:rsidR="0038319A" w14:paraId="0AEA7C9D" w14:textId="77777777" w:rsidTr="00470DFB">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74BA7C05" w14:textId="77777777"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3134C739" w14:textId="77777777"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50CBB5D7" w14:textId="4018F23A" w:rsidR="0038319A" w:rsidRDefault="00EB1945"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19</w:t>
            </w:r>
          </w:p>
        </w:tc>
        <w:tc>
          <w:tcPr>
            <w:tcW w:w="5245" w:type="dxa"/>
            <w:tcBorders>
              <w:top w:val="single" w:sz="4" w:space="0" w:color="auto"/>
              <w:left w:val="nil"/>
              <w:bottom w:val="single" w:sz="4" w:space="0" w:color="auto"/>
              <w:right w:val="single" w:sz="4" w:space="0" w:color="auto"/>
            </w:tcBorders>
            <w:vAlign w:val="center"/>
            <w:hideMark/>
          </w:tcPr>
          <w:p w14:paraId="320BD4AB" w14:textId="77777777" w:rsidR="0038319A" w:rsidRDefault="0038319A"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60BB5A5D" w14:textId="77777777" w:rsidR="0038319A" w:rsidRDefault="0038319A" w:rsidP="0038319A">
      <w:pPr>
        <w:rPr>
          <w:rFonts w:ascii="Times New Roman" w:hAnsi="Times New Roman"/>
        </w:rPr>
      </w:pPr>
    </w:p>
    <w:p w14:paraId="2287A486" w14:textId="4F2CE04E" w:rsidR="0038319A" w:rsidRPr="00802A9C" w:rsidRDefault="0038319A" w:rsidP="0038319A">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w:t>
      </w:r>
      <w:r>
        <w:rPr>
          <w:rFonts w:ascii="Times New Roman" w:eastAsia="Times New Roman" w:hAnsi="Times New Roman" w:cs="Times New Roman"/>
          <w:b/>
          <w:i/>
          <w:color w:val="000000"/>
          <w:sz w:val="24"/>
          <w:szCs w:val="24"/>
          <w:lang w:eastAsia="sk-SK"/>
        </w:rPr>
        <w:t>dasycneme</w:t>
      </w:r>
      <w:r w:rsidRPr="003972FC">
        <w:rPr>
          <w:rFonts w:ascii="Times New Roman" w:hAnsi="Times New Roman" w:cs="Times New Roman"/>
          <w:color w:val="000000"/>
          <w:sz w:val="24"/>
          <w:szCs w:val="24"/>
          <w:lang w:eastAsia="sk-SK"/>
        </w:rPr>
        <w:t xml:space="preserve">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38319A" w14:paraId="30313A70" w14:textId="77777777" w:rsidTr="00470DF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8BF62E6" w14:textId="77777777" w:rsidR="0038319A" w:rsidRPr="00EB1945" w:rsidRDefault="0038319A" w:rsidP="00470DFB">
            <w:pPr>
              <w:spacing w:line="240" w:lineRule="auto"/>
              <w:jc w:val="both"/>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141F090" w14:textId="77777777" w:rsidR="0038319A" w:rsidRPr="00EB1945" w:rsidRDefault="0038319A" w:rsidP="00470DFB">
            <w:pPr>
              <w:spacing w:line="240" w:lineRule="auto"/>
              <w:jc w:val="center"/>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9B6AA72" w14:textId="77777777" w:rsidR="0038319A" w:rsidRPr="00EB1945" w:rsidRDefault="0038319A" w:rsidP="00470DFB">
            <w:pPr>
              <w:spacing w:line="240" w:lineRule="auto"/>
              <w:jc w:val="center"/>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3FB57AB5" w14:textId="77777777" w:rsidR="0038319A" w:rsidRPr="00EB1945" w:rsidRDefault="0038319A" w:rsidP="00470DFB">
            <w:pPr>
              <w:spacing w:line="240" w:lineRule="auto"/>
              <w:jc w:val="both"/>
              <w:rPr>
                <w:rFonts w:ascii="Times New Roman" w:hAnsi="Times New Roman" w:cs="Times New Roman"/>
                <w:b/>
                <w:sz w:val="20"/>
                <w:szCs w:val="20"/>
                <w:lang w:eastAsia="sk-SK"/>
              </w:rPr>
            </w:pPr>
            <w:r w:rsidRPr="00EB1945">
              <w:rPr>
                <w:rFonts w:ascii="Times New Roman" w:hAnsi="Times New Roman" w:cs="Times New Roman"/>
                <w:b/>
                <w:sz w:val="20"/>
                <w:szCs w:val="20"/>
                <w:lang w:eastAsia="sk-SK"/>
              </w:rPr>
              <w:t>Doplnkové informácie</w:t>
            </w:r>
          </w:p>
        </w:tc>
      </w:tr>
      <w:tr w:rsidR="00ED48E4" w14:paraId="6458B726" w14:textId="77777777" w:rsidTr="00470DF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B9B9581" w14:textId="77777777" w:rsidR="00ED48E4" w:rsidRDefault="00ED48E4" w:rsidP="00ED48E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AC36641" w14:textId="77777777" w:rsidR="00ED48E4" w:rsidRDefault="00ED48E4" w:rsidP="00ED48E4">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4536B723" w14:textId="77777777" w:rsidR="00ED48E4" w:rsidRDefault="00ED48E4" w:rsidP="00ED48E4">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10 </w:t>
            </w:r>
          </w:p>
        </w:tc>
        <w:tc>
          <w:tcPr>
            <w:tcW w:w="4252" w:type="dxa"/>
            <w:tcBorders>
              <w:top w:val="single" w:sz="4" w:space="0" w:color="auto"/>
              <w:left w:val="nil"/>
              <w:bottom w:val="single" w:sz="4" w:space="0" w:color="auto"/>
              <w:right w:val="single" w:sz="4" w:space="0" w:color="auto"/>
            </w:tcBorders>
            <w:vAlign w:val="center"/>
            <w:hideMark/>
          </w:tcPr>
          <w:p w14:paraId="5F1C864A" w14:textId="7F19013A" w:rsidR="00ED48E4" w:rsidRDefault="00ED48E4" w:rsidP="00ED48E4">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je evidovaný len náhodný výskyt (zaznamenanie 1 až 10 jedincov v rámci celého ÚEV), potrebné zvýšenie populácie druhu.</w:t>
            </w:r>
          </w:p>
        </w:tc>
      </w:tr>
      <w:tr w:rsidR="0038319A" w14:paraId="64EE0CC6" w14:textId="77777777" w:rsidTr="00470DFB">
        <w:trPr>
          <w:trHeight w:val="930"/>
        </w:trPr>
        <w:tc>
          <w:tcPr>
            <w:tcW w:w="1843" w:type="dxa"/>
            <w:tcBorders>
              <w:top w:val="nil"/>
              <w:left w:val="single" w:sz="4" w:space="0" w:color="auto"/>
              <w:bottom w:val="single" w:sz="4" w:space="0" w:color="auto"/>
              <w:right w:val="single" w:sz="4" w:space="0" w:color="auto"/>
            </w:tcBorders>
            <w:vAlign w:val="center"/>
            <w:hideMark/>
          </w:tcPr>
          <w:p w14:paraId="3A7706B8" w14:textId="77777777" w:rsidR="0038319A" w:rsidRDefault="0038319A" w:rsidP="00470DF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(lovného)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0349997D" w14:textId="77777777" w:rsidR="0038319A" w:rsidRDefault="0038319A" w:rsidP="00470DF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hideMark/>
          </w:tcPr>
          <w:p w14:paraId="3991FF51" w14:textId="28FFB10E" w:rsidR="0038319A" w:rsidRDefault="00EB1945" w:rsidP="00470DFB">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19</w:t>
            </w:r>
          </w:p>
        </w:tc>
        <w:tc>
          <w:tcPr>
            <w:tcW w:w="4252" w:type="dxa"/>
            <w:tcBorders>
              <w:top w:val="nil"/>
              <w:left w:val="nil"/>
              <w:bottom w:val="single" w:sz="4" w:space="0" w:color="auto"/>
              <w:right w:val="single" w:sz="4" w:space="0" w:color="auto"/>
            </w:tcBorders>
            <w:vAlign w:val="center"/>
            <w:hideMark/>
          </w:tcPr>
          <w:p w14:paraId="30FC9507" w14:textId="77777777" w:rsidR="0038319A" w:rsidRDefault="0038319A" w:rsidP="00470DF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Brehové porasty v území – poskytujú lokality na rozmnožovanie, potravné biotopy a úkrytové biotopy – dosiahnutie starších porastov na danom území.</w:t>
            </w:r>
          </w:p>
        </w:tc>
      </w:tr>
    </w:tbl>
    <w:p w14:paraId="1B6D02F7" w14:textId="77777777" w:rsidR="0038319A" w:rsidRDefault="0038319A" w:rsidP="0038319A">
      <w:pPr>
        <w:pStyle w:val="Zkladntext"/>
        <w:widowControl w:val="0"/>
        <w:spacing w:after="120"/>
        <w:jc w:val="both"/>
        <w:rPr>
          <w:b w:val="0"/>
        </w:rPr>
      </w:pPr>
    </w:p>
    <w:p w14:paraId="0E869EFE" w14:textId="77777777" w:rsidR="0038319A" w:rsidRDefault="0038319A" w:rsidP="0038319A">
      <w:pPr>
        <w:spacing w:line="240" w:lineRule="auto"/>
        <w:ind w:left="-284"/>
        <w:rPr>
          <w:rFonts w:ascii="Times New Roman" w:hAnsi="Times New Roman" w:cs="Times New Roman"/>
          <w:color w:val="000000"/>
          <w:sz w:val="24"/>
          <w:szCs w:val="24"/>
        </w:rPr>
      </w:pPr>
    </w:p>
    <w:p w14:paraId="79B34CB3" w14:textId="77777777" w:rsidR="0038319A" w:rsidRDefault="0038319A" w:rsidP="00C60C78">
      <w:pPr>
        <w:rPr>
          <w:rFonts w:ascii="Times New Roman" w:hAnsi="Times New Roman"/>
        </w:rPr>
      </w:pPr>
    </w:p>
    <w:p w14:paraId="2C1C33E8" w14:textId="307F59F3" w:rsidR="00ED48E4" w:rsidRPr="00802A9C" w:rsidRDefault="00ED48E4" w:rsidP="00ED48E4">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blythi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73" w:type="pct"/>
        <w:tblInd w:w="-3" w:type="dxa"/>
        <w:tblCellMar>
          <w:left w:w="70" w:type="dxa"/>
          <w:right w:w="70" w:type="dxa"/>
        </w:tblCellMar>
        <w:tblLook w:val="00A0" w:firstRow="1" w:lastRow="0" w:firstColumn="1" w:lastColumn="0" w:noHBand="0" w:noVBand="0"/>
      </w:tblPr>
      <w:tblGrid>
        <w:gridCol w:w="1616"/>
        <w:gridCol w:w="1279"/>
        <w:gridCol w:w="2187"/>
        <w:gridCol w:w="4655"/>
      </w:tblGrid>
      <w:tr w:rsidR="00ED48E4" w:rsidRPr="009B7A4C" w14:paraId="0E622C7E" w14:textId="77777777" w:rsidTr="00ED48E4">
        <w:trPr>
          <w:trHeight w:val="355"/>
        </w:trPr>
        <w:tc>
          <w:tcPr>
            <w:tcW w:w="1616" w:type="dxa"/>
            <w:tcBorders>
              <w:top w:val="single" w:sz="4" w:space="0" w:color="auto"/>
              <w:left w:val="single" w:sz="4" w:space="0" w:color="auto"/>
              <w:bottom w:val="single" w:sz="4" w:space="0" w:color="auto"/>
              <w:right w:val="single" w:sz="4" w:space="0" w:color="auto"/>
            </w:tcBorders>
            <w:vAlign w:val="center"/>
          </w:tcPr>
          <w:p w14:paraId="316A37BA" w14:textId="77777777" w:rsidR="00ED48E4" w:rsidRPr="009B7A4C" w:rsidRDefault="00ED48E4"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9" w:type="dxa"/>
            <w:tcBorders>
              <w:top w:val="single" w:sz="4" w:space="0" w:color="auto"/>
              <w:left w:val="nil"/>
              <w:bottom w:val="single" w:sz="4" w:space="0" w:color="auto"/>
              <w:right w:val="single" w:sz="4" w:space="0" w:color="auto"/>
            </w:tcBorders>
            <w:vAlign w:val="center"/>
          </w:tcPr>
          <w:p w14:paraId="52E8B575" w14:textId="77777777" w:rsidR="00ED48E4" w:rsidRPr="009B7A4C" w:rsidRDefault="00ED48E4"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2187" w:type="dxa"/>
            <w:tcBorders>
              <w:top w:val="single" w:sz="4" w:space="0" w:color="auto"/>
              <w:left w:val="nil"/>
              <w:bottom w:val="single" w:sz="4" w:space="0" w:color="auto"/>
              <w:right w:val="single" w:sz="4" w:space="0" w:color="auto"/>
            </w:tcBorders>
            <w:vAlign w:val="center"/>
          </w:tcPr>
          <w:p w14:paraId="44863001" w14:textId="77777777" w:rsidR="00ED48E4" w:rsidRPr="009B7A4C" w:rsidRDefault="00ED48E4"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4655" w:type="dxa"/>
            <w:tcBorders>
              <w:top w:val="single" w:sz="4" w:space="0" w:color="auto"/>
              <w:left w:val="nil"/>
              <w:bottom w:val="single" w:sz="4" w:space="0" w:color="auto"/>
              <w:right w:val="single" w:sz="4" w:space="0" w:color="auto"/>
            </w:tcBorders>
            <w:vAlign w:val="center"/>
          </w:tcPr>
          <w:p w14:paraId="6AEC82C8" w14:textId="77777777" w:rsidR="00ED48E4" w:rsidRPr="009B7A4C" w:rsidRDefault="00ED48E4" w:rsidP="00470DF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D48E4" w14:paraId="3C74125E" w14:textId="77777777" w:rsidTr="00ED48E4">
        <w:trPr>
          <w:trHeight w:val="274"/>
        </w:trPr>
        <w:tc>
          <w:tcPr>
            <w:tcW w:w="1616" w:type="dxa"/>
            <w:tcBorders>
              <w:top w:val="single" w:sz="4" w:space="0" w:color="auto"/>
              <w:left w:val="single" w:sz="4" w:space="0" w:color="auto"/>
              <w:bottom w:val="single" w:sz="4" w:space="0" w:color="auto"/>
              <w:right w:val="single" w:sz="4" w:space="0" w:color="auto"/>
            </w:tcBorders>
            <w:vAlign w:val="center"/>
          </w:tcPr>
          <w:p w14:paraId="67519EBC" w14:textId="77777777"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9" w:type="dxa"/>
            <w:tcBorders>
              <w:top w:val="single" w:sz="4" w:space="0" w:color="auto"/>
              <w:left w:val="nil"/>
              <w:bottom w:val="single" w:sz="4" w:space="0" w:color="auto"/>
              <w:right w:val="single" w:sz="4" w:space="0" w:color="auto"/>
            </w:tcBorders>
            <w:vAlign w:val="center"/>
          </w:tcPr>
          <w:p w14:paraId="41437EA5" w14:textId="77777777"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7" w:type="dxa"/>
            <w:tcBorders>
              <w:top w:val="single" w:sz="4" w:space="0" w:color="auto"/>
              <w:left w:val="nil"/>
              <w:bottom w:val="single" w:sz="4" w:space="0" w:color="auto"/>
              <w:right w:val="single" w:sz="4" w:space="0" w:color="auto"/>
            </w:tcBorders>
            <w:vAlign w:val="center"/>
          </w:tcPr>
          <w:p w14:paraId="555E4C71" w14:textId="044AE56C" w:rsidR="00ED48E4" w:rsidRDefault="00ED48E4" w:rsidP="00470DF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655" w:type="dxa"/>
            <w:tcBorders>
              <w:top w:val="single" w:sz="4" w:space="0" w:color="auto"/>
              <w:left w:val="nil"/>
              <w:bottom w:val="single" w:sz="4" w:space="0" w:color="auto"/>
              <w:right w:val="single" w:sz="4" w:space="0" w:color="auto"/>
            </w:tcBorders>
            <w:vAlign w:val="center"/>
          </w:tcPr>
          <w:p w14:paraId="1DA7765A" w14:textId="1D32DE0A"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je evidovaný len náhodný výskyt (zaznamenanie 1 až 5 jedincov v rámci celého ÚEV), potrebné zvýšenie populácie druhu.</w:t>
            </w:r>
          </w:p>
        </w:tc>
      </w:tr>
      <w:tr w:rsidR="00ED48E4" w14:paraId="430C5761" w14:textId="77777777" w:rsidTr="00ED48E4">
        <w:trPr>
          <w:trHeight w:val="930"/>
        </w:trPr>
        <w:tc>
          <w:tcPr>
            <w:tcW w:w="1616" w:type="dxa"/>
            <w:tcBorders>
              <w:top w:val="nil"/>
              <w:left w:val="single" w:sz="4" w:space="0" w:color="auto"/>
              <w:bottom w:val="single" w:sz="4" w:space="0" w:color="auto"/>
              <w:right w:val="single" w:sz="4" w:space="0" w:color="auto"/>
            </w:tcBorders>
            <w:vAlign w:val="center"/>
          </w:tcPr>
          <w:p w14:paraId="38123331" w14:textId="77777777"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9" w:type="dxa"/>
            <w:tcBorders>
              <w:top w:val="nil"/>
              <w:left w:val="nil"/>
              <w:bottom w:val="single" w:sz="4" w:space="0" w:color="auto"/>
              <w:right w:val="single" w:sz="4" w:space="0" w:color="auto"/>
            </w:tcBorders>
            <w:vAlign w:val="center"/>
          </w:tcPr>
          <w:p w14:paraId="2D42BEB6" w14:textId="77777777"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7" w:type="dxa"/>
            <w:tcBorders>
              <w:top w:val="nil"/>
              <w:left w:val="nil"/>
              <w:bottom w:val="single" w:sz="4" w:space="0" w:color="auto"/>
              <w:right w:val="single" w:sz="4" w:space="0" w:color="auto"/>
            </w:tcBorders>
            <w:vAlign w:val="center"/>
          </w:tcPr>
          <w:p w14:paraId="749B12C6" w14:textId="6C74290A" w:rsidR="00ED48E4" w:rsidRDefault="00EB1945"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19</w:t>
            </w:r>
          </w:p>
        </w:tc>
        <w:tc>
          <w:tcPr>
            <w:tcW w:w="4655" w:type="dxa"/>
            <w:tcBorders>
              <w:top w:val="nil"/>
              <w:left w:val="nil"/>
              <w:bottom w:val="single" w:sz="4" w:space="0" w:color="auto"/>
              <w:right w:val="single" w:sz="4" w:space="0" w:color="auto"/>
            </w:tcBorders>
            <w:vAlign w:val="center"/>
          </w:tcPr>
          <w:p w14:paraId="7C2C1AC8" w14:textId="77777777" w:rsidR="00ED48E4" w:rsidRDefault="00ED48E4" w:rsidP="00470DF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4C4F8E4F" w14:textId="77777777" w:rsidR="00ED48E4" w:rsidRDefault="00ED48E4" w:rsidP="00C60C78">
      <w:pPr>
        <w:pStyle w:val="Zkladntext"/>
        <w:widowControl w:val="0"/>
        <w:spacing w:after="120"/>
        <w:ind w:left="360"/>
        <w:jc w:val="both"/>
        <w:rPr>
          <w:b w:val="0"/>
        </w:rPr>
      </w:pPr>
    </w:p>
    <w:p w14:paraId="5A56D7DF" w14:textId="5C3936C3" w:rsidR="00ED48E4" w:rsidRPr="00802A9C" w:rsidRDefault="00ED48E4" w:rsidP="00ED48E4">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p w14:paraId="3DF7AA2A" w14:textId="77777777" w:rsidR="00ED48E4" w:rsidRDefault="00ED48E4" w:rsidP="00ED48E4"/>
    <w:tbl>
      <w:tblPr>
        <w:tblW w:w="5006" w:type="pct"/>
        <w:tblInd w:w="-3" w:type="dxa"/>
        <w:tblCellMar>
          <w:left w:w="70" w:type="dxa"/>
          <w:right w:w="70" w:type="dxa"/>
        </w:tblCellMar>
        <w:tblLook w:val="00A0" w:firstRow="1" w:lastRow="0" w:firstColumn="1" w:lastColumn="0" w:noHBand="0" w:noVBand="0"/>
      </w:tblPr>
      <w:tblGrid>
        <w:gridCol w:w="1828"/>
        <w:gridCol w:w="1410"/>
        <w:gridCol w:w="1673"/>
        <w:gridCol w:w="4161"/>
      </w:tblGrid>
      <w:tr w:rsidR="00ED48E4" w:rsidRPr="00870D1F" w14:paraId="49A92BF6" w14:textId="77777777" w:rsidTr="00ED48E4">
        <w:trPr>
          <w:trHeight w:val="355"/>
        </w:trPr>
        <w:tc>
          <w:tcPr>
            <w:tcW w:w="1827" w:type="dxa"/>
            <w:tcBorders>
              <w:top w:val="single" w:sz="4" w:space="0" w:color="auto"/>
              <w:left w:val="single" w:sz="4" w:space="0" w:color="auto"/>
              <w:bottom w:val="single" w:sz="4" w:space="0" w:color="auto"/>
              <w:right w:val="single" w:sz="4" w:space="0" w:color="auto"/>
            </w:tcBorders>
            <w:vAlign w:val="center"/>
          </w:tcPr>
          <w:p w14:paraId="731855A6" w14:textId="77777777"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tcPr>
          <w:p w14:paraId="079AAF61" w14:textId="77777777" w:rsidR="00ED48E4" w:rsidRPr="00870D1F" w:rsidRDefault="00ED48E4" w:rsidP="00470DF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Merateľnosť</w:t>
            </w:r>
          </w:p>
        </w:tc>
        <w:tc>
          <w:tcPr>
            <w:tcW w:w="1673" w:type="dxa"/>
            <w:tcBorders>
              <w:top w:val="single" w:sz="4" w:space="0" w:color="auto"/>
              <w:left w:val="nil"/>
              <w:bottom w:val="single" w:sz="4" w:space="0" w:color="auto"/>
              <w:right w:val="single" w:sz="4" w:space="0" w:color="auto"/>
            </w:tcBorders>
            <w:vAlign w:val="center"/>
          </w:tcPr>
          <w:p w14:paraId="5446C945" w14:textId="77777777" w:rsidR="00ED48E4" w:rsidRPr="00870D1F" w:rsidRDefault="00ED48E4" w:rsidP="00470DF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Cieľová hodnota</w:t>
            </w:r>
          </w:p>
        </w:tc>
        <w:tc>
          <w:tcPr>
            <w:tcW w:w="4161" w:type="dxa"/>
            <w:tcBorders>
              <w:top w:val="single" w:sz="4" w:space="0" w:color="auto"/>
              <w:left w:val="nil"/>
              <w:bottom w:val="single" w:sz="4" w:space="0" w:color="auto"/>
              <w:right w:val="single" w:sz="4" w:space="0" w:color="auto"/>
            </w:tcBorders>
            <w:vAlign w:val="center"/>
          </w:tcPr>
          <w:p w14:paraId="3AA43C46" w14:textId="77777777"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Doplnkové informácie</w:t>
            </w:r>
          </w:p>
        </w:tc>
      </w:tr>
      <w:tr w:rsidR="00ED48E4" w:rsidRPr="00870D1F" w14:paraId="7F5B02EB" w14:textId="77777777" w:rsidTr="00ED48E4">
        <w:trPr>
          <w:trHeight w:val="274"/>
        </w:trPr>
        <w:tc>
          <w:tcPr>
            <w:tcW w:w="1827" w:type="dxa"/>
            <w:tcBorders>
              <w:top w:val="single" w:sz="4" w:space="0" w:color="auto"/>
              <w:left w:val="single" w:sz="4" w:space="0" w:color="auto"/>
              <w:bottom w:val="single" w:sz="4" w:space="0" w:color="auto"/>
              <w:right w:val="single" w:sz="4" w:space="0" w:color="auto"/>
            </w:tcBorders>
            <w:vAlign w:val="center"/>
          </w:tcPr>
          <w:p w14:paraId="7A0850BC" w14:textId="77777777"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tcPr>
          <w:p w14:paraId="2C0E2A5E" w14:textId="77777777" w:rsidR="00ED48E4" w:rsidRPr="00870D1F" w:rsidRDefault="00ED48E4" w:rsidP="00470DF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3" w:type="dxa"/>
            <w:tcBorders>
              <w:top w:val="single" w:sz="4" w:space="0" w:color="auto"/>
              <w:left w:val="nil"/>
              <w:bottom w:val="single" w:sz="4" w:space="0" w:color="auto"/>
              <w:right w:val="single" w:sz="4" w:space="0" w:color="auto"/>
            </w:tcBorders>
            <w:vAlign w:val="center"/>
          </w:tcPr>
          <w:p w14:paraId="367C2B8B" w14:textId="3BDC6F87" w:rsidR="00ED48E4" w:rsidRPr="00870D1F" w:rsidRDefault="00ED48E4" w:rsidP="00470DF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161" w:type="dxa"/>
            <w:tcBorders>
              <w:top w:val="single" w:sz="4" w:space="0" w:color="auto"/>
              <w:left w:val="nil"/>
              <w:bottom w:val="single" w:sz="4" w:space="0" w:color="auto"/>
              <w:right w:val="single" w:sz="4" w:space="0" w:color="auto"/>
            </w:tcBorders>
            <w:vAlign w:val="center"/>
          </w:tcPr>
          <w:p w14:paraId="549F53B4" w14:textId="790012B4"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 xml:space="preserve">dný výskyt (zaznamenanie 20 – 50 </w:t>
            </w:r>
            <w:r w:rsidRPr="00870D1F">
              <w:rPr>
                <w:rFonts w:ascii="Times New Roman" w:hAnsi="Times New Roman" w:cs="Times New Roman"/>
                <w:color w:val="000000"/>
                <w:sz w:val="20"/>
                <w:szCs w:val="20"/>
                <w:lang w:eastAsia="sk-SK"/>
              </w:rPr>
              <w:t xml:space="preserve"> jedincov v rámci celého ÚEV)</w:t>
            </w:r>
            <w:r>
              <w:rPr>
                <w:rFonts w:ascii="Times New Roman" w:hAnsi="Times New Roman" w:cs="Times New Roman"/>
                <w:color w:val="000000"/>
                <w:sz w:val="20"/>
                <w:szCs w:val="20"/>
                <w:lang w:eastAsia="sk-SK"/>
              </w:rPr>
              <w:t xml:space="preserve">, </w:t>
            </w:r>
            <w:r>
              <w:rPr>
                <w:rFonts w:ascii="Times New Roman" w:hAnsi="Times New Roman" w:cs="Times New Roman"/>
                <w:sz w:val="20"/>
                <w:szCs w:val="20"/>
                <w:lang w:eastAsia="sk-SK"/>
              </w:rPr>
              <w:t>potrebné zvýšenie populácie druhu</w:t>
            </w:r>
            <w:r w:rsidRPr="00870D1F">
              <w:rPr>
                <w:rFonts w:ascii="Times New Roman" w:hAnsi="Times New Roman" w:cs="Times New Roman"/>
                <w:color w:val="000000"/>
                <w:sz w:val="20"/>
                <w:szCs w:val="20"/>
                <w:lang w:eastAsia="sk-SK"/>
              </w:rPr>
              <w:t>.</w:t>
            </w:r>
          </w:p>
        </w:tc>
      </w:tr>
      <w:tr w:rsidR="00ED48E4" w:rsidRPr="00870D1F" w14:paraId="7861E32D" w14:textId="77777777" w:rsidTr="00ED48E4">
        <w:trPr>
          <w:trHeight w:val="930"/>
        </w:trPr>
        <w:tc>
          <w:tcPr>
            <w:tcW w:w="1827" w:type="dxa"/>
            <w:tcBorders>
              <w:top w:val="nil"/>
              <w:left w:val="single" w:sz="4" w:space="0" w:color="auto"/>
              <w:bottom w:val="single" w:sz="4" w:space="0" w:color="auto"/>
              <w:right w:val="single" w:sz="4" w:space="0" w:color="auto"/>
            </w:tcBorders>
            <w:vAlign w:val="center"/>
          </w:tcPr>
          <w:p w14:paraId="618BEC1A" w14:textId="77777777"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tcPr>
          <w:p w14:paraId="4FED8FAA" w14:textId="77777777" w:rsidR="00ED48E4" w:rsidRPr="00870D1F" w:rsidRDefault="00ED48E4" w:rsidP="00470DF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3" w:type="dxa"/>
            <w:tcBorders>
              <w:top w:val="nil"/>
              <w:left w:val="nil"/>
              <w:bottom w:val="single" w:sz="4" w:space="0" w:color="auto"/>
              <w:right w:val="single" w:sz="4" w:space="0" w:color="auto"/>
            </w:tcBorders>
            <w:vAlign w:val="center"/>
          </w:tcPr>
          <w:p w14:paraId="67AD4E03" w14:textId="43CC240E" w:rsidR="00ED48E4" w:rsidRPr="00870D1F" w:rsidRDefault="00EB1945" w:rsidP="00470DF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19</w:t>
            </w:r>
          </w:p>
        </w:tc>
        <w:tc>
          <w:tcPr>
            <w:tcW w:w="4161" w:type="dxa"/>
            <w:tcBorders>
              <w:top w:val="nil"/>
              <w:left w:val="nil"/>
              <w:bottom w:val="single" w:sz="4" w:space="0" w:color="auto"/>
              <w:right w:val="single" w:sz="4" w:space="0" w:color="auto"/>
            </w:tcBorders>
            <w:vAlign w:val="center"/>
          </w:tcPr>
          <w:p w14:paraId="7E96C072" w14:textId="77777777" w:rsidR="00ED48E4" w:rsidRPr="00870D1F" w:rsidRDefault="00ED48E4" w:rsidP="00470DF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5E5528A9" w14:textId="77777777" w:rsidR="00ED48E4" w:rsidRDefault="00ED48E4" w:rsidP="00ED48E4"/>
    <w:p w14:paraId="312EE74A" w14:textId="23134677"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14:paraId="7A511287" w14:textId="77777777" w:rsidTr="006E2639">
        <w:tc>
          <w:tcPr>
            <w:tcW w:w="1313" w:type="dxa"/>
            <w:tcMar>
              <w:top w:w="100" w:type="dxa"/>
              <w:left w:w="100" w:type="dxa"/>
              <w:bottom w:w="100" w:type="dxa"/>
              <w:right w:w="100" w:type="dxa"/>
            </w:tcMar>
            <w:hideMark/>
          </w:tcPr>
          <w:p w14:paraId="6F6BC863" w14:textId="77777777" w:rsidR="00C60C78" w:rsidRPr="00EB1945" w:rsidRDefault="00C60C78" w:rsidP="00C60C78">
            <w:pPr>
              <w:widowControl w:val="0"/>
              <w:spacing w:line="240" w:lineRule="auto"/>
              <w:jc w:val="both"/>
              <w:rPr>
                <w:rFonts w:ascii="Times New Roman" w:hAnsi="Times New Roman" w:cs="Times New Roman"/>
                <w:b/>
                <w:sz w:val="18"/>
                <w:szCs w:val="18"/>
              </w:rPr>
            </w:pPr>
            <w:r w:rsidRPr="00EB1945">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14F37B3F" w14:textId="77777777" w:rsidR="00C60C78" w:rsidRPr="00EB1945" w:rsidRDefault="00C60C78" w:rsidP="00C60C78">
            <w:pPr>
              <w:widowControl w:val="0"/>
              <w:spacing w:line="240" w:lineRule="auto"/>
              <w:jc w:val="both"/>
              <w:rPr>
                <w:rFonts w:ascii="Times New Roman" w:hAnsi="Times New Roman" w:cs="Times New Roman"/>
                <w:b/>
                <w:sz w:val="18"/>
                <w:szCs w:val="18"/>
              </w:rPr>
            </w:pPr>
            <w:r w:rsidRPr="00EB1945">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5BCBEE56" w14:textId="77777777" w:rsidR="00C60C78" w:rsidRPr="00EB1945" w:rsidRDefault="00C60C78" w:rsidP="00C60C78">
            <w:pPr>
              <w:widowControl w:val="0"/>
              <w:spacing w:line="240" w:lineRule="auto"/>
              <w:jc w:val="both"/>
              <w:rPr>
                <w:rFonts w:ascii="Times New Roman" w:hAnsi="Times New Roman" w:cs="Times New Roman"/>
                <w:b/>
                <w:sz w:val="18"/>
                <w:szCs w:val="18"/>
              </w:rPr>
            </w:pPr>
            <w:r w:rsidRPr="00EB1945">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398339E7" w14:textId="77777777" w:rsidR="00C60C78" w:rsidRPr="00EB1945" w:rsidRDefault="00C60C78" w:rsidP="00C60C78">
            <w:pPr>
              <w:widowControl w:val="0"/>
              <w:spacing w:line="240" w:lineRule="auto"/>
              <w:jc w:val="both"/>
              <w:rPr>
                <w:rFonts w:ascii="Times New Roman" w:hAnsi="Times New Roman" w:cs="Times New Roman"/>
                <w:b/>
                <w:sz w:val="18"/>
                <w:szCs w:val="18"/>
              </w:rPr>
            </w:pPr>
            <w:r w:rsidRPr="00EB1945">
              <w:rPr>
                <w:rFonts w:ascii="Times New Roman" w:hAnsi="Times New Roman"/>
                <w:b/>
                <w:color w:val="000000"/>
                <w:sz w:val="20"/>
                <w:szCs w:val="20"/>
              </w:rPr>
              <w:t>Poznámky/Doplňujúce informácie</w:t>
            </w:r>
          </w:p>
        </w:tc>
      </w:tr>
      <w:tr w:rsidR="00C60C78" w:rsidRPr="00652926" w14:paraId="696D635A" w14:textId="77777777" w:rsidTr="006E2639">
        <w:trPr>
          <w:trHeight w:val="435"/>
        </w:trPr>
        <w:tc>
          <w:tcPr>
            <w:tcW w:w="1313" w:type="dxa"/>
            <w:tcMar>
              <w:top w:w="100" w:type="dxa"/>
              <w:left w:w="100" w:type="dxa"/>
              <w:bottom w:w="100" w:type="dxa"/>
              <w:right w:w="100" w:type="dxa"/>
            </w:tcMar>
            <w:hideMark/>
          </w:tcPr>
          <w:p w14:paraId="1340CD6A" w14:textId="77777777"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38152576" w14:textId="77777777" w:rsidR="00C60C78" w:rsidRPr="00652926" w:rsidRDefault="00C60C78" w:rsidP="00C60C78">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1E4B046C" w14:textId="7D2A0A09" w:rsidR="00C60C78" w:rsidRPr="00652926" w:rsidRDefault="002D315E" w:rsidP="0075656D">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w:t>
            </w:r>
            <w:r w:rsidR="0075656D">
              <w:rPr>
                <w:rFonts w:ascii="Times New Roman" w:hAnsi="Times New Roman" w:cs="Times New Roman"/>
                <w:sz w:val="18"/>
                <w:szCs w:val="18"/>
              </w:rPr>
              <w:t>3 zaznamenané pobytové</w:t>
            </w:r>
            <w:r>
              <w:rPr>
                <w:rFonts w:ascii="Times New Roman" w:hAnsi="Times New Roman" w:cs="Times New Roman"/>
                <w:sz w:val="18"/>
                <w:szCs w:val="18"/>
              </w:rPr>
              <w:t xml:space="preserve"> znak</w:t>
            </w:r>
            <w:r w:rsidR="0075656D">
              <w:rPr>
                <w:rFonts w:ascii="Times New Roman" w:hAnsi="Times New Roman" w:cs="Times New Roman"/>
                <w:sz w:val="18"/>
                <w:szCs w:val="18"/>
              </w:rPr>
              <w:t>y</w:t>
            </w:r>
            <w:r w:rsidR="00C60C78">
              <w:rPr>
                <w:rFonts w:ascii="Times New Roman" w:hAnsi="Times New Roman" w:cs="Times New Roman"/>
                <w:sz w:val="18"/>
                <w:szCs w:val="18"/>
              </w:rPr>
              <w:t xml:space="preserve"> na </w:t>
            </w:r>
            <w:r w:rsidR="006E2639">
              <w:rPr>
                <w:rFonts w:ascii="Times New Roman" w:hAnsi="Times New Roman" w:cs="Times New Roman"/>
                <w:sz w:val="18"/>
                <w:szCs w:val="18"/>
              </w:rPr>
              <w:t xml:space="preserve">1 km </w:t>
            </w:r>
            <w:r w:rsidR="00C60C78">
              <w:rPr>
                <w:rFonts w:ascii="Times New Roman" w:hAnsi="Times New Roman" w:cs="Times New Roman"/>
                <w:sz w:val="18"/>
                <w:szCs w:val="18"/>
              </w:rPr>
              <w:t>úseku toku</w:t>
            </w:r>
          </w:p>
        </w:tc>
        <w:tc>
          <w:tcPr>
            <w:tcW w:w="3823" w:type="dxa"/>
            <w:tcMar>
              <w:top w:w="100" w:type="dxa"/>
              <w:left w:w="100" w:type="dxa"/>
              <w:bottom w:w="100" w:type="dxa"/>
              <w:right w:w="100" w:type="dxa"/>
            </w:tcMar>
            <w:hideMark/>
          </w:tcPr>
          <w:p w14:paraId="3EF573EF" w14:textId="367C1C85" w:rsidR="00C60C78" w:rsidRPr="00652926" w:rsidRDefault="00C60C78" w:rsidP="00EB1945">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sidR="00EB1945">
              <w:rPr>
                <w:rFonts w:ascii="Times New Roman" w:eastAsia="Calibri" w:hAnsi="Times New Roman" w:cs="Times New Roman"/>
                <w:sz w:val="18"/>
                <w:szCs w:val="18"/>
                <w:lang w:eastAsia="en-US"/>
              </w:rPr>
              <w:t>2</w:t>
            </w:r>
            <w:r w:rsidR="0075656D">
              <w:rPr>
                <w:rFonts w:ascii="Times New Roman" w:eastAsia="Calibri" w:hAnsi="Times New Roman" w:cs="Times New Roman"/>
                <w:sz w:val="18"/>
                <w:szCs w:val="18"/>
                <w:lang w:eastAsia="en-US"/>
              </w:rPr>
              <w:t>5</w:t>
            </w:r>
            <w:r w:rsidRPr="00652926">
              <w:rPr>
                <w:rFonts w:ascii="Times New Roman" w:eastAsia="Calibri" w:hAnsi="Times New Roman" w:cs="Times New Roman"/>
                <w:sz w:val="18"/>
                <w:szCs w:val="18"/>
                <w:lang w:eastAsia="en-US"/>
              </w:rPr>
              <w:t xml:space="preserve"> až </w:t>
            </w:r>
            <w:r w:rsidR="00D27326">
              <w:rPr>
                <w:rFonts w:ascii="Times New Roman" w:eastAsia="Calibri" w:hAnsi="Times New Roman" w:cs="Times New Roman"/>
                <w:sz w:val="18"/>
                <w:szCs w:val="18"/>
                <w:lang w:eastAsia="en-US"/>
              </w:rPr>
              <w:t>5</w:t>
            </w:r>
            <w:r w:rsidR="0075656D">
              <w:rPr>
                <w:rFonts w:ascii="Times New Roman" w:eastAsia="Calibri" w:hAnsi="Times New Roman" w:cs="Times New Roman"/>
                <w:sz w:val="18"/>
                <w:szCs w:val="18"/>
                <w:lang w:eastAsia="en-US"/>
              </w:rPr>
              <w:t>5</w:t>
            </w:r>
            <w:r w:rsidR="002D315E">
              <w:rPr>
                <w:rFonts w:ascii="Times New Roman" w:eastAsia="Calibri" w:hAnsi="Times New Roman" w:cs="Times New Roman"/>
                <w:sz w:val="18"/>
                <w:szCs w:val="18"/>
                <w:lang w:eastAsia="en-US"/>
              </w:rPr>
              <w:t xml:space="preserve"> jedinc</w:t>
            </w:r>
            <w:r w:rsidR="0075656D">
              <w:rPr>
                <w:rFonts w:ascii="Times New Roman" w:eastAsia="Calibri" w:hAnsi="Times New Roman" w:cs="Times New Roman"/>
                <w:sz w:val="18"/>
                <w:szCs w:val="18"/>
                <w:lang w:eastAsia="en-US"/>
              </w:rPr>
              <w:t>ov</w:t>
            </w:r>
            <w:r w:rsidRPr="00652926">
              <w:rPr>
                <w:rFonts w:ascii="Times New Roman" w:eastAsia="Calibri" w:hAnsi="Times New Roman" w:cs="Times New Roman"/>
                <w:sz w:val="18"/>
                <w:szCs w:val="18"/>
                <w:lang w:eastAsia="en-US"/>
              </w:rPr>
              <w:t xml:space="preserve">. </w:t>
            </w:r>
          </w:p>
        </w:tc>
      </w:tr>
      <w:tr w:rsidR="00C60C78" w:rsidRPr="00652926" w14:paraId="3E671C42" w14:textId="77777777" w:rsidTr="006E2639">
        <w:tc>
          <w:tcPr>
            <w:tcW w:w="1313" w:type="dxa"/>
            <w:tcMar>
              <w:top w:w="100" w:type="dxa"/>
              <w:left w:w="100" w:type="dxa"/>
              <w:bottom w:w="100" w:type="dxa"/>
              <w:right w:w="100" w:type="dxa"/>
            </w:tcMar>
            <w:hideMark/>
          </w:tcPr>
          <w:p w14:paraId="2489512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42FA4C3C"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174B6D32" w14:textId="12D855AC" w:rsidR="00C60C78" w:rsidRPr="00652926" w:rsidRDefault="00D27326"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w:t>
            </w:r>
            <w:bookmarkStart w:id="0" w:name="_GoBack"/>
            <w:bookmarkEnd w:id="0"/>
            <w:r>
              <w:rPr>
                <w:rFonts w:ascii="Times New Roman" w:hAnsi="Times New Roman" w:cs="Times New Roman"/>
                <w:sz w:val="18"/>
                <w:szCs w:val="18"/>
              </w:rPr>
              <w:t>. 70</w:t>
            </w:r>
            <w:r w:rsidR="00C60C78">
              <w:rPr>
                <w:rFonts w:ascii="Times New Roman" w:hAnsi="Times New Roman" w:cs="Times New Roman"/>
                <w:sz w:val="18"/>
                <w:szCs w:val="18"/>
              </w:rPr>
              <w:t xml:space="preserve"> km</w:t>
            </w:r>
          </w:p>
        </w:tc>
        <w:tc>
          <w:tcPr>
            <w:tcW w:w="3823" w:type="dxa"/>
            <w:tcMar>
              <w:top w:w="100" w:type="dxa"/>
              <w:left w:w="100" w:type="dxa"/>
              <w:bottom w:w="100" w:type="dxa"/>
              <w:right w:w="100" w:type="dxa"/>
            </w:tcMar>
            <w:hideMark/>
          </w:tcPr>
          <w:p w14:paraId="43A8D102" w14:textId="5E43E9CA"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14:paraId="1C202466" w14:textId="77777777" w:rsidTr="006E2639">
        <w:tc>
          <w:tcPr>
            <w:tcW w:w="1313" w:type="dxa"/>
            <w:tcMar>
              <w:top w:w="100" w:type="dxa"/>
              <w:left w:w="100" w:type="dxa"/>
              <w:bottom w:w="100" w:type="dxa"/>
              <w:right w:w="100" w:type="dxa"/>
            </w:tcMar>
          </w:tcPr>
          <w:p w14:paraId="48BE9788" w14:textId="7ADDCD30"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52C80516" w14:textId="2A15AA7E"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5E77FE2C" w14:textId="1C3A6796"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3C5ECE61" w14:textId="07A4A7BC"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14:paraId="7F85DEC9" w14:textId="77777777" w:rsidTr="006E2639">
        <w:tc>
          <w:tcPr>
            <w:tcW w:w="1313" w:type="dxa"/>
            <w:tcMar>
              <w:top w:w="100" w:type="dxa"/>
              <w:left w:w="100" w:type="dxa"/>
              <w:bottom w:w="100" w:type="dxa"/>
              <w:right w:w="100" w:type="dxa"/>
            </w:tcMar>
            <w:hideMark/>
          </w:tcPr>
          <w:p w14:paraId="14B3E459" w14:textId="477A4025"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44BF20A" w14:textId="4C28CB04"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EDC35E1" w14:textId="540144E0"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410BDF64" w14:textId="23CD5C87"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8"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tc>
      </w:tr>
    </w:tbl>
    <w:p w14:paraId="4DC0AE98" w14:textId="77777777" w:rsidR="00C60C78" w:rsidRDefault="00C60C78" w:rsidP="00C60C78">
      <w:pPr>
        <w:pStyle w:val="Zkladntext"/>
        <w:widowControl w:val="0"/>
        <w:spacing w:after="120"/>
        <w:jc w:val="both"/>
        <w:rPr>
          <w:b w:val="0"/>
        </w:rPr>
      </w:pPr>
    </w:p>
    <w:sectPr w:rsidR="00C60C78"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2231E"/>
    <w:rsid w:val="00024F35"/>
    <w:rsid w:val="000302C7"/>
    <w:rsid w:val="00032289"/>
    <w:rsid w:val="00034AE7"/>
    <w:rsid w:val="000468F7"/>
    <w:rsid w:val="00052428"/>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D6973"/>
    <w:rsid w:val="001F7DC2"/>
    <w:rsid w:val="00201434"/>
    <w:rsid w:val="00201FFE"/>
    <w:rsid w:val="002104EF"/>
    <w:rsid w:val="002147C9"/>
    <w:rsid w:val="00241989"/>
    <w:rsid w:val="00247CEF"/>
    <w:rsid w:val="00257424"/>
    <w:rsid w:val="00260D76"/>
    <w:rsid w:val="002716FE"/>
    <w:rsid w:val="002822A5"/>
    <w:rsid w:val="00286C9F"/>
    <w:rsid w:val="0029101B"/>
    <w:rsid w:val="00291970"/>
    <w:rsid w:val="00294945"/>
    <w:rsid w:val="002B384F"/>
    <w:rsid w:val="002B3C46"/>
    <w:rsid w:val="002D311A"/>
    <w:rsid w:val="002D315E"/>
    <w:rsid w:val="002F2ED0"/>
    <w:rsid w:val="002F7BBC"/>
    <w:rsid w:val="0031424B"/>
    <w:rsid w:val="003302C8"/>
    <w:rsid w:val="00342CE7"/>
    <w:rsid w:val="00344403"/>
    <w:rsid w:val="00346369"/>
    <w:rsid w:val="00354686"/>
    <w:rsid w:val="003564D4"/>
    <w:rsid w:val="00362332"/>
    <w:rsid w:val="00366DB1"/>
    <w:rsid w:val="00371953"/>
    <w:rsid w:val="003776EF"/>
    <w:rsid w:val="0038319A"/>
    <w:rsid w:val="00384E08"/>
    <w:rsid w:val="00386192"/>
    <w:rsid w:val="003A3884"/>
    <w:rsid w:val="003B34B6"/>
    <w:rsid w:val="003B552D"/>
    <w:rsid w:val="003C2090"/>
    <w:rsid w:val="003C2459"/>
    <w:rsid w:val="003D3424"/>
    <w:rsid w:val="003F5557"/>
    <w:rsid w:val="003F71B7"/>
    <w:rsid w:val="00402048"/>
    <w:rsid w:val="00403089"/>
    <w:rsid w:val="00410FDB"/>
    <w:rsid w:val="004234CB"/>
    <w:rsid w:val="00437F58"/>
    <w:rsid w:val="004502A3"/>
    <w:rsid w:val="00455620"/>
    <w:rsid w:val="00460393"/>
    <w:rsid w:val="0046690B"/>
    <w:rsid w:val="00470DF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AC7"/>
    <w:rsid w:val="00613454"/>
    <w:rsid w:val="00622104"/>
    <w:rsid w:val="00626A09"/>
    <w:rsid w:val="0062795D"/>
    <w:rsid w:val="0064147B"/>
    <w:rsid w:val="00645F5F"/>
    <w:rsid w:val="00651377"/>
    <w:rsid w:val="00652933"/>
    <w:rsid w:val="00653B45"/>
    <w:rsid w:val="00654DFD"/>
    <w:rsid w:val="0066146B"/>
    <w:rsid w:val="00686099"/>
    <w:rsid w:val="0069367E"/>
    <w:rsid w:val="006A7FF1"/>
    <w:rsid w:val="006B1634"/>
    <w:rsid w:val="006C0E08"/>
    <w:rsid w:val="006D5E23"/>
    <w:rsid w:val="006E2639"/>
    <w:rsid w:val="007015D4"/>
    <w:rsid w:val="00707499"/>
    <w:rsid w:val="00715E45"/>
    <w:rsid w:val="00722E6A"/>
    <w:rsid w:val="00727610"/>
    <w:rsid w:val="00731313"/>
    <w:rsid w:val="00731CAD"/>
    <w:rsid w:val="00735411"/>
    <w:rsid w:val="00754F13"/>
    <w:rsid w:val="0075656D"/>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E604B"/>
    <w:rsid w:val="007F7A92"/>
    <w:rsid w:val="00802A9C"/>
    <w:rsid w:val="00807BA2"/>
    <w:rsid w:val="00813456"/>
    <w:rsid w:val="0082510D"/>
    <w:rsid w:val="008341E1"/>
    <w:rsid w:val="008343C9"/>
    <w:rsid w:val="00836ADE"/>
    <w:rsid w:val="008451CF"/>
    <w:rsid w:val="008606FF"/>
    <w:rsid w:val="00867CB1"/>
    <w:rsid w:val="00872553"/>
    <w:rsid w:val="00891E37"/>
    <w:rsid w:val="00891FD6"/>
    <w:rsid w:val="008A37C1"/>
    <w:rsid w:val="008B115B"/>
    <w:rsid w:val="008B352B"/>
    <w:rsid w:val="008C1F5A"/>
    <w:rsid w:val="008C7D99"/>
    <w:rsid w:val="008E014A"/>
    <w:rsid w:val="008E1527"/>
    <w:rsid w:val="008F0D59"/>
    <w:rsid w:val="008F740A"/>
    <w:rsid w:val="00912626"/>
    <w:rsid w:val="00920153"/>
    <w:rsid w:val="009473DF"/>
    <w:rsid w:val="00951614"/>
    <w:rsid w:val="00952E03"/>
    <w:rsid w:val="009571F2"/>
    <w:rsid w:val="009614A8"/>
    <w:rsid w:val="00961F3E"/>
    <w:rsid w:val="00962279"/>
    <w:rsid w:val="00990354"/>
    <w:rsid w:val="009947E2"/>
    <w:rsid w:val="009A5B90"/>
    <w:rsid w:val="009B0621"/>
    <w:rsid w:val="009B7E2B"/>
    <w:rsid w:val="009C53B8"/>
    <w:rsid w:val="009D1C8C"/>
    <w:rsid w:val="009E02C4"/>
    <w:rsid w:val="009E03C2"/>
    <w:rsid w:val="00A1487C"/>
    <w:rsid w:val="00A156DD"/>
    <w:rsid w:val="00A20785"/>
    <w:rsid w:val="00A22209"/>
    <w:rsid w:val="00A455BC"/>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47CC0"/>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1564"/>
    <w:rsid w:val="00C04BBF"/>
    <w:rsid w:val="00C05769"/>
    <w:rsid w:val="00C20D29"/>
    <w:rsid w:val="00C31382"/>
    <w:rsid w:val="00C329BB"/>
    <w:rsid w:val="00C36ADC"/>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27326"/>
    <w:rsid w:val="00D33C1D"/>
    <w:rsid w:val="00D3463D"/>
    <w:rsid w:val="00D42108"/>
    <w:rsid w:val="00D63747"/>
    <w:rsid w:val="00D67A86"/>
    <w:rsid w:val="00D71C47"/>
    <w:rsid w:val="00D74DEC"/>
    <w:rsid w:val="00D830B0"/>
    <w:rsid w:val="00D92646"/>
    <w:rsid w:val="00DA527B"/>
    <w:rsid w:val="00DA5BD4"/>
    <w:rsid w:val="00DC3906"/>
    <w:rsid w:val="00DC4EAA"/>
    <w:rsid w:val="00DC746C"/>
    <w:rsid w:val="00DD7BDA"/>
    <w:rsid w:val="00DF58DF"/>
    <w:rsid w:val="00DF67B7"/>
    <w:rsid w:val="00E07FF1"/>
    <w:rsid w:val="00E11F14"/>
    <w:rsid w:val="00E1627A"/>
    <w:rsid w:val="00E21F33"/>
    <w:rsid w:val="00E316BD"/>
    <w:rsid w:val="00E328AF"/>
    <w:rsid w:val="00E362B4"/>
    <w:rsid w:val="00E61890"/>
    <w:rsid w:val="00E726B7"/>
    <w:rsid w:val="00E72E84"/>
    <w:rsid w:val="00E76188"/>
    <w:rsid w:val="00E846AE"/>
    <w:rsid w:val="00EA781E"/>
    <w:rsid w:val="00EB1945"/>
    <w:rsid w:val="00EB1BEA"/>
    <w:rsid w:val="00EC667E"/>
    <w:rsid w:val="00ED2F91"/>
    <w:rsid w:val="00ED48E4"/>
    <w:rsid w:val="00F031B8"/>
    <w:rsid w:val="00F133CE"/>
    <w:rsid w:val="00F17982"/>
    <w:rsid w:val="00F3116E"/>
    <w:rsid w:val="00F363B6"/>
    <w:rsid w:val="00F410A3"/>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70841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1229385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77704926">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sk/?page=1&amp;id=kvalita_povrchovych_vod" TargetMode="External"/><Relationship Id="rId5" Type="http://schemas.openxmlformats.org/officeDocument/2006/relationships/hyperlink" Target="http://www.shmu.sk/sk/?page=1&amp;id=kvalita_povrchovych_vod" TargetMode="Externa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3325</Words>
  <Characters>18958</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7</cp:revision>
  <dcterms:created xsi:type="dcterms:W3CDTF">2022-12-07T13:39:00Z</dcterms:created>
  <dcterms:modified xsi:type="dcterms:W3CDTF">2024-01-12T16:09:00Z</dcterms:modified>
</cp:coreProperties>
</file>