
<file path=[Content_Types].xml><?xml version="1.0" encoding="utf-8"?>
<Types xmlns="http://schemas.openxmlformats.org/package/2006/content-types">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AD03A7">
        <w:rPr>
          <w:rFonts w:ascii="Times New Roman" w:hAnsi="Times New Roman" w:cs="Times New Roman"/>
          <w:b/>
          <w:sz w:val="24"/>
          <w:szCs w:val="24"/>
        </w:rPr>
        <w:t>288 Kysucké Beskydy</w:t>
      </w:r>
    </w:p>
    <w:p w:rsidR="002822A5" w:rsidRPr="00EB1BEA" w:rsidRDefault="002822A5" w:rsidP="000F140B">
      <w:pPr>
        <w:spacing w:line="240" w:lineRule="auto"/>
        <w:rPr>
          <w:rFonts w:ascii="Times New Roman" w:hAnsi="Times New Roman" w:cs="Times New Roman"/>
          <w:b/>
          <w:color w:val="4472C4"/>
          <w:sz w:val="24"/>
          <w:szCs w:val="24"/>
        </w:rPr>
      </w:pPr>
    </w:p>
    <w:p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rsidR="00685CDF" w:rsidRDefault="00685CDF" w:rsidP="000F140B">
      <w:pPr>
        <w:spacing w:line="240" w:lineRule="auto"/>
        <w:jc w:val="both"/>
        <w:rPr>
          <w:rFonts w:ascii="Times New Roman" w:hAnsi="Times New Roman" w:cs="Times New Roman"/>
          <w:b/>
          <w:sz w:val="24"/>
          <w:szCs w:val="24"/>
        </w:rPr>
      </w:pPr>
    </w:p>
    <w:p w:rsidR="00354686" w:rsidRPr="00775056" w:rsidRDefault="008C03FB" w:rsidP="00354686">
      <w:pPr>
        <w:pStyle w:val="Zkladntext"/>
        <w:widowControl w:val="0"/>
        <w:spacing w:after="120"/>
        <w:jc w:val="both"/>
        <w:rPr>
          <w:b w:val="0"/>
          <w:color w:val="000000"/>
          <w:shd w:val="clear" w:color="auto" w:fill="FFFFFF"/>
        </w:rPr>
      </w:pPr>
      <w:r>
        <w:rPr>
          <w:b w:val="0"/>
          <w:color w:val="000000"/>
        </w:rPr>
        <w:t xml:space="preserve">Zlepšenie </w:t>
      </w:r>
      <w:r w:rsidR="00354686" w:rsidRPr="00775056">
        <w:rPr>
          <w:b w:val="0"/>
          <w:color w:val="000000"/>
        </w:rPr>
        <w:t xml:space="preserve">stavu </w:t>
      </w:r>
      <w:r w:rsidR="00354686" w:rsidRPr="00775056">
        <w:rPr>
          <w:color w:val="000000"/>
        </w:rPr>
        <w:t>biotopu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20"/>
        <w:gridCol w:w="1276"/>
        <w:gridCol w:w="1559"/>
        <w:gridCol w:w="4121"/>
      </w:tblGrid>
      <w:tr w:rsidR="00354686" w:rsidRPr="00354686" w:rsidTr="007823C5">
        <w:trPr>
          <w:jc w:val="center"/>
        </w:trPr>
        <w:tc>
          <w:tcPr>
            <w:tcW w:w="2420" w:type="dxa"/>
            <w:tcMar>
              <w:top w:w="100" w:type="dxa"/>
              <w:left w:w="100" w:type="dxa"/>
              <w:bottom w:w="100" w:type="dxa"/>
              <w:right w:w="100" w:type="dxa"/>
            </w:tcMar>
          </w:tcPr>
          <w:p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rsidTr="00FA18DF">
        <w:trPr>
          <w:trHeight w:val="275"/>
          <w:jc w:val="center"/>
        </w:trPr>
        <w:tc>
          <w:tcPr>
            <w:tcW w:w="2420" w:type="dxa"/>
            <w:tcMar>
              <w:top w:w="100" w:type="dxa"/>
              <w:left w:w="100" w:type="dxa"/>
              <w:bottom w:w="100" w:type="dxa"/>
              <w:right w:w="100" w:type="dxa"/>
            </w:tcMar>
          </w:tcPr>
          <w:p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rsidR="00FA18DF" w:rsidRPr="00354686" w:rsidRDefault="00AD03A7"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168</w:t>
            </w:r>
            <w:r w:rsidR="00F91108">
              <w:rPr>
                <w:rFonts w:ascii="Times New Roman" w:hAnsi="Times New Roman" w:cs="Times New Roman"/>
                <w:sz w:val="18"/>
                <w:szCs w:val="18"/>
              </w:rPr>
              <w:t>0</w:t>
            </w:r>
          </w:p>
        </w:tc>
        <w:tc>
          <w:tcPr>
            <w:tcW w:w="4121" w:type="dxa"/>
            <w:tcMar>
              <w:top w:w="100" w:type="dxa"/>
              <w:left w:w="100" w:type="dxa"/>
              <w:bottom w:w="100" w:type="dxa"/>
              <w:right w:w="100" w:type="dxa"/>
            </w:tcMar>
          </w:tcPr>
          <w:p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rsidTr="007823C5">
        <w:trPr>
          <w:trHeight w:val="179"/>
          <w:jc w:val="center"/>
        </w:trPr>
        <w:tc>
          <w:tcPr>
            <w:tcW w:w="2420" w:type="dxa"/>
            <w:tcMar>
              <w:top w:w="100" w:type="dxa"/>
              <w:left w:w="100" w:type="dxa"/>
              <w:bottom w:w="100" w:type="dxa"/>
              <w:right w:w="100" w:type="dxa"/>
            </w:tcMar>
            <w:vAlign w:val="bottom"/>
          </w:tcPr>
          <w:p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rsidR="00AE6C2D" w:rsidRPr="00354686" w:rsidRDefault="00AE6C2D" w:rsidP="00AE6C2D">
            <w:pPr>
              <w:autoSpaceDE w:val="0"/>
              <w:autoSpaceDN w:val="0"/>
              <w:adjustRightInd w:val="0"/>
              <w:spacing w:line="240" w:lineRule="auto"/>
              <w:jc w:val="both"/>
              <w:rPr>
                <w:rFonts w:ascii="Times New Roman" w:hAnsi="Times New Roman" w:cs="Times New Roman"/>
                <w:sz w:val="18"/>
                <w:szCs w:val="18"/>
              </w:rPr>
            </w:pP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xml:space="preserve">, </w:t>
            </w:r>
            <w:r w:rsidRPr="00354686">
              <w:rPr>
                <w:rFonts w:ascii="Times New Roman" w:hAnsi="Times New Roman" w:cs="Times New Roman"/>
                <w:i/>
                <w:sz w:val="18"/>
                <w:szCs w:val="18"/>
              </w:rPr>
              <w:t>Carpinus betulus,</w:t>
            </w:r>
            <w:r w:rsidRPr="00354686">
              <w:rPr>
                <w:rFonts w:ascii="Times New Roman" w:hAnsi="Times New Roman" w:cs="Times New Roman"/>
                <w:sz w:val="18"/>
                <w:szCs w:val="18"/>
              </w:rPr>
              <w:t>.</w:t>
            </w:r>
          </w:p>
          <w:p w:rsidR="00AE6C2D" w:rsidRPr="00AE6C2D" w:rsidRDefault="00AE6C2D" w:rsidP="00AE6C2D">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rsidTr="007823C5">
        <w:trPr>
          <w:trHeight w:val="173"/>
          <w:jc w:val="center"/>
        </w:trPr>
        <w:tc>
          <w:tcPr>
            <w:tcW w:w="2420" w:type="dxa"/>
            <w:tcMar>
              <w:top w:w="100" w:type="dxa"/>
              <w:left w:w="100" w:type="dxa"/>
              <w:bottom w:w="100" w:type="dxa"/>
              <w:right w:w="100" w:type="dxa"/>
            </w:tcMar>
            <w:vAlign w:val="bottom"/>
          </w:tcPr>
          <w:p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rsidR="00AE6C2D" w:rsidRPr="00354686" w:rsidRDefault="00F91108"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Actaea spicata, Asarum europaeum, Athyrium filix-femina, Bromus benekenii, Carex pilosa, Dentaria bulbifera, D. enneaphyllos, D. glandulosa,  Dryopteris filix-mas, Festuca altissima,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rsidTr="007823C5">
        <w:trPr>
          <w:trHeight w:val="114"/>
          <w:jc w:val="center"/>
        </w:trPr>
        <w:tc>
          <w:tcPr>
            <w:tcW w:w="2420" w:type="dxa"/>
            <w:tcMar>
              <w:top w:w="100" w:type="dxa"/>
              <w:left w:w="100" w:type="dxa"/>
              <w:bottom w:w="100" w:type="dxa"/>
              <w:right w:w="100" w:type="dxa"/>
            </w:tcMar>
            <w:vAlign w:val="bottom"/>
          </w:tcPr>
          <w:p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rsidR="00AE6C2D" w:rsidRPr="00354686" w:rsidRDefault="00F91108" w:rsidP="0058523C">
            <w:pPr>
              <w:spacing w:line="240" w:lineRule="auto"/>
              <w:jc w:val="both"/>
              <w:rPr>
                <w:rFonts w:ascii="Times New Roman" w:hAnsi="Times New Roman" w:cs="Times New Roman"/>
                <w:sz w:val="18"/>
                <w:szCs w:val="18"/>
              </w:rPr>
            </w:pPr>
            <w:r w:rsidRPr="005A3849">
              <w:rPr>
                <w:rFonts w:ascii="Times New Roman" w:hAnsi="Times New Roman" w:cs="Times New Roman"/>
                <w:color w:val="000000" w:themeColor="text1"/>
                <w:sz w:val="18"/>
                <w:szCs w:val="18"/>
              </w:rPr>
              <w:t>Minimálne zastúpenie alochtónnych/inváznych druhov bylín (</w:t>
            </w:r>
            <w:r w:rsidRPr="005A3849">
              <w:rPr>
                <w:rFonts w:ascii="Times New Roman" w:hAnsi="Times New Roman" w:cs="Times New Roman"/>
                <w:i/>
                <w:color w:val="000000" w:themeColor="text1"/>
                <w:sz w:val="18"/>
                <w:szCs w:val="18"/>
              </w:rPr>
              <w:t>Fallopia japonica, Impatiens glandulifera, I. parviflora, Stenactis annua, Solidago canadensis</w:t>
            </w:r>
            <w:r w:rsidRPr="005A3849">
              <w:rPr>
                <w:rFonts w:ascii="Times New Roman" w:hAnsi="Times New Roman" w:cs="Times New Roman"/>
                <w:color w:val="000000" w:themeColor="text1"/>
                <w:sz w:val="18"/>
                <w:szCs w:val="18"/>
              </w:rPr>
              <w:t>)</w:t>
            </w:r>
          </w:p>
        </w:tc>
      </w:tr>
      <w:tr w:rsidR="00AE6C2D" w:rsidRPr="00354686" w:rsidTr="007823C5">
        <w:trPr>
          <w:trHeight w:val="114"/>
          <w:jc w:val="center"/>
        </w:trPr>
        <w:tc>
          <w:tcPr>
            <w:tcW w:w="2420" w:type="dxa"/>
            <w:tcMar>
              <w:top w:w="100" w:type="dxa"/>
              <w:left w:w="100" w:type="dxa"/>
              <w:bottom w:w="100" w:type="dxa"/>
              <w:right w:w="100" w:type="dxa"/>
            </w:tcMar>
            <w:vAlign w:val="bottom"/>
          </w:tcPr>
          <w:p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rsidR="00AE6C2D" w:rsidRPr="00354686" w:rsidRDefault="00AE6C2D" w:rsidP="00F91108">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tcPr>
          <w:p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rsidR="00AE6C2D" w:rsidRPr="00354686" w:rsidRDefault="00AE6C2D" w:rsidP="00AE6C2D">
            <w:pPr>
              <w:spacing w:line="240" w:lineRule="auto"/>
              <w:jc w:val="center"/>
              <w:rPr>
                <w:rFonts w:ascii="Times New Roman" w:hAnsi="Times New Roman" w:cs="Times New Roman"/>
                <w:sz w:val="18"/>
                <w:szCs w:val="18"/>
              </w:rPr>
            </w:pPr>
          </w:p>
          <w:p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rsidR="00AE6C2D" w:rsidRPr="00354686" w:rsidRDefault="00AE6C2D" w:rsidP="00AE6C2D">
            <w:pPr>
              <w:spacing w:line="240" w:lineRule="auto"/>
              <w:rPr>
                <w:rFonts w:ascii="Times New Roman" w:hAnsi="Times New Roman" w:cs="Times New Roman"/>
                <w:sz w:val="18"/>
                <w:szCs w:val="18"/>
              </w:rPr>
            </w:pPr>
          </w:p>
        </w:tc>
      </w:tr>
    </w:tbl>
    <w:p w:rsidR="00354686" w:rsidRPr="00354686" w:rsidRDefault="00354686" w:rsidP="00354686">
      <w:pPr>
        <w:spacing w:line="240" w:lineRule="auto"/>
        <w:rPr>
          <w:rFonts w:ascii="Times New Roman" w:hAnsi="Times New Roman" w:cs="Times New Roman"/>
        </w:rPr>
      </w:pPr>
    </w:p>
    <w:p w:rsidR="007823C5" w:rsidRPr="00775056" w:rsidRDefault="008C03FB" w:rsidP="007823C5">
      <w:pPr>
        <w:pStyle w:val="Zkladntext"/>
        <w:widowControl w:val="0"/>
        <w:spacing w:after="120"/>
        <w:jc w:val="both"/>
        <w:rPr>
          <w:b w:val="0"/>
          <w:color w:val="000000"/>
          <w:shd w:val="clear" w:color="auto" w:fill="FFFFFF"/>
        </w:rPr>
      </w:pPr>
      <w:r>
        <w:rPr>
          <w:b w:val="0"/>
          <w:color w:val="000000"/>
        </w:rPr>
        <w:t xml:space="preserve">Zlepšenie </w:t>
      </w:r>
      <w:r w:rsidR="007823C5" w:rsidRPr="00775056">
        <w:rPr>
          <w:b w:val="0"/>
          <w:color w:val="000000"/>
        </w:rPr>
        <w:t xml:space="preserve">stavu </w:t>
      </w:r>
      <w:r w:rsidR="007823C5" w:rsidRPr="00775056">
        <w:rPr>
          <w:color w:val="000000"/>
        </w:rPr>
        <w:t>biotopu Ls</w:t>
      </w:r>
      <w:r w:rsidR="00622104">
        <w:rPr>
          <w:color w:val="000000"/>
        </w:rPr>
        <w:t>5.2</w:t>
      </w:r>
      <w:r w:rsidR="007823C5" w:rsidRPr="00775056">
        <w:rPr>
          <w:color w:val="000000"/>
        </w:rPr>
        <w:t xml:space="preserve"> </w:t>
      </w:r>
      <w:r w:rsidR="007823C5" w:rsidRPr="00775056">
        <w:rPr>
          <w:bCs w:val="0"/>
          <w:color w:val="000000"/>
          <w:shd w:val="clear" w:color="auto" w:fill="FFFFFF"/>
        </w:rPr>
        <w:t>(</w:t>
      </w:r>
      <w:r w:rsidR="007823C5">
        <w:rPr>
          <w:color w:val="000000"/>
          <w:lang w:eastAsia="sk-SK"/>
        </w:rPr>
        <w:t>9110</w:t>
      </w:r>
      <w:r w:rsidR="007823C5" w:rsidRPr="00775056">
        <w:rPr>
          <w:bCs w:val="0"/>
          <w:color w:val="000000"/>
          <w:shd w:val="clear" w:color="auto" w:fill="FFFFFF"/>
        </w:rPr>
        <w:t xml:space="preserve">) </w:t>
      </w:r>
      <w:r w:rsidR="007823C5">
        <w:rPr>
          <w:bCs w:val="0"/>
          <w:color w:val="000000"/>
          <w:shd w:val="clear" w:color="auto" w:fill="FFFFFF"/>
        </w:rPr>
        <w:t xml:space="preserve">Kyslomilné bukové kvetnaté </w:t>
      </w:r>
      <w:r w:rsidR="007823C5" w:rsidRPr="00775056">
        <w:rPr>
          <w:bCs w:val="0"/>
          <w:color w:val="000000"/>
          <w:shd w:val="clear" w:color="auto" w:fill="FFFFFF"/>
        </w:rPr>
        <w:t>lesy</w:t>
      </w:r>
      <w:r w:rsidR="007823C5" w:rsidRPr="00775056">
        <w:rPr>
          <w:b w:val="0"/>
          <w:color w:val="000000"/>
        </w:rPr>
        <w:t xml:space="preserve"> za splnenia nasledovných atribútov</w:t>
      </w:r>
      <w:r w:rsidR="007823C5"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20"/>
        <w:gridCol w:w="1276"/>
        <w:gridCol w:w="1559"/>
        <w:gridCol w:w="4121"/>
      </w:tblGrid>
      <w:tr w:rsidR="007823C5" w:rsidRPr="007823C5" w:rsidTr="007823C5">
        <w:trPr>
          <w:jc w:val="center"/>
        </w:trPr>
        <w:tc>
          <w:tcPr>
            <w:tcW w:w="2420" w:type="dxa"/>
            <w:tcMar>
              <w:top w:w="100" w:type="dxa"/>
              <w:left w:w="100" w:type="dxa"/>
              <w:bottom w:w="100" w:type="dxa"/>
              <w:right w:w="100" w:type="dxa"/>
            </w:tcMar>
          </w:tcPr>
          <w:p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Parameter</w:t>
            </w:r>
          </w:p>
        </w:tc>
        <w:tc>
          <w:tcPr>
            <w:tcW w:w="1276" w:type="dxa"/>
            <w:tcMar>
              <w:top w:w="100" w:type="dxa"/>
              <w:left w:w="100" w:type="dxa"/>
              <w:bottom w:w="100" w:type="dxa"/>
              <w:right w:w="100" w:type="dxa"/>
            </w:tcMar>
          </w:tcPr>
          <w:p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Merateľnosť</w:t>
            </w:r>
          </w:p>
        </w:tc>
        <w:tc>
          <w:tcPr>
            <w:tcW w:w="1559" w:type="dxa"/>
            <w:tcMar>
              <w:top w:w="100" w:type="dxa"/>
              <w:left w:w="100" w:type="dxa"/>
              <w:bottom w:w="100" w:type="dxa"/>
              <w:right w:w="100" w:type="dxa"/>
            </w:tcMar>
          </w:tcPr>
          <w:p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rsidR="007823C5" w:rsidRPr="007823C5" w:rsidRDefault="007823C5" w:rsidP="007823C5">
            <w:pPr>
              <w:widowControl w:val="0"/>
              <w:spacing w:line="240" w:lineRule="auto"/>
              <w:jc w:val="center"/>
              <w:rPr>
                <w:rFonts w:ascii="Times New Roman" w:hAnsi="Times New Roman" w:cs="Times New Roman"/>
                <w:b/>
                <w:sz w:val="18"/>
                <w:szCs w:val="18"/>
              </w:rPr>
            </w:pPr>
            <w:r w:rsidRPr="007823C5">
              <w:rPr>
                <w:rFonts w:ascii="Times New Roman" w:hAnsi="Times New Roman" w:cs="Times New Roman"/>
                <w:b/>
                <w:sz w:val="18"/>
                <w:szCs w:val="18"/>
              </w:rPr>
              <w:t>Doplnkové informácie</w:t>
            </w:r>
          </w:p>
        </w:tc>
      </w:tr>
      <w:tr w:rsidR="007823C5" w:rsidRPr="007823C5" w:rsidTr="003A3884">
        <w:trPr>
          <w:trHeight w:val="193"/>
          <w:jc w:val="center"/>
        </w:trPr>
        <w:tc>
          <w:tcPr>
            <w:tcW w:w="2420" w:type="dxa"/>
            <w:tcMar>
              <w:top w:w="100" w:type="dxa"/>
              <w:left w:w="100" w:type="dxa"/>
              <w:bottom w:w="100" w:type="dxa"/>
              <w:right w:w="100" w:type="dxa"/>
            </w:tcMar>
          </w:tcPr>
          <w:p w:rsidR="007823C5" w:rsidRPr="007823C5" w:rsidRDefault="007823C5" w:rsidP="007823C5">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rsidR="007823C5" w:rsidRPr="007823C5" w:rsidRDefault="007823C5" w:rsidP="007823C5">
            <w:pPr>
              <w:widowControl w:val="0"/>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rsidR="007823C5" w:rsidRPr="007823C5" w:rsidRDefault="00AD03A7" w:rsidP="007823C5">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117</w:t>
            </w:r>
          </w:p>
        </w:tc>
        <w:tc>
          <w:tcPr>
            <w:tcW w:w="4121" w:type="dxa"/>
            <w:tcMar>
              <w:top w:w="100" w:type="dxa"/>
              <w:left w:w="100" w:type="dxa"/>
              <w:bottom w:w="100" w:type="dxa"/>
              <w:right w:w="100" w:type="dxa"/>
            </w:tcMar>
          </w:tcPr>
          <w:p w:rsidR="007823C5" w:rsidRPr="007823C5" w:rsidRDefault="007823C5" w:rsidP="007823C5">
            <w:pPr>
              <w:widowControl w:val="0"/>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 xml:space="preserve">Min. udržanie existujúcej výmery biotopu v ÚEV. </w:t>
            </w:r>
          </w:p>
        </w:tc>
      </w:tr>
      <w:tr w:rsidR="00F91108" w:rsidRPr="007823C5" w:rsidTr="007823C5">
        <w:trPr>
          <w:trHeight w:val="179"/>
          <w:jc w:val="center"/>
        </w:trPr>
        <w:tc>
          <w:tcPr>
            <w:tcW w:w="2420" w:type="dxa"/>
            <w:tcMar>
              <w:top w:w="100" w:type="dxa"/>
              <w:left w:w="100" w:type="dxa"/>
              <w:bottom w:w="100" w:type="dxa"/>
              <w:right w:w="100" w:type="dxa"/>
            </w:tcMar>
            <w:vAlign w:val="bottom"/>
          </w:tcPr>
          <w:p w:rsidR="00F91108" w:rsidRPr="007823C5" w:rsidRDefault="00F91108"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rsidR="00F91108" w:rsidRPr="007823C5" w:rsidRDefault="00F91108" w:rsidP="007823C5">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F91108" w:rsidRPr="007823C5" w:rsidRDefault="00F91108" w:rsidP="007823C5">
            <w:pPr>
              <w:spacing w:line="240" w:lineRule="auto"/>
              <w:jc w:val="center"/>
              <w:rPr>
                <w:rFonts w:ascii="Times New Roman" w:hAnsi="Times New Roman" w:cs="Times New Roman"/>
                <w:sz w:val="18"/>
                <w:szCs w:val="18"/>
                <w:vertAlign w:val="superscript"/>
              </w:rPr>
            </w:pPr>
            <w:r w:rsidRPr="007823C5">
              <w:rPr>
                <w:rFonts w:ascii="Times New Roman" w:hAnsi="Times New Roman" w:cs="Times New Roman"/>
                <w:sz w:val="18"/>
                <w:szCs w:val="18"/>
              </w:rPr>
              <w:t>najmenej 80 %</w:t>
            </w:r>
          </w:p>
        </w:tc>
        <w:tc>
          <w:tcPr>
            <w:tcW w:w="4121" w:type="dxa"/>
            <w:tcMar>
              <w:top w:w="100" w:type="dxa"/>
              <w:left w:w="100" w:type="dxa"/>
              <w:bottom w:w="100" w:type="dxa"/>
              <w:right w:w="100" w:type="dxa"/>
            </w:tcMar>
          </w:tcPr>
          <w:p w:rsidR="00F91108" w:rsidRPr="007823C5" w:rsidRDefault="00F91108" w:rsidP="00F91108">
            <w:pPr>
              <w:spacing w:line="240" w:lineRule="auto"/>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rsidR="00F91108" w:rsidRPr="007823C5" w:rsidRDefault="00F91108" w:rsidP="00F91108">
            <w:pPr>
              <w:autoSpaceDE w:val="0"/>
              <w:autoSpaceDN w:val="0"/>
              <w:adjustRightInd w:val="0"/>
              <w:jc w:val="both"/>
              <w:rPr>
                <w:rFonts w:ascii="Times New Roman" w:hAnsi="Times New Roman" w:cs="Times New Roman"/>
                <w:b/>
                <w:sz w:val="18"/>
                <w:szCs w:val="18"/>
              </w:rPr>
            </w:pPr>
            <w:r w:rsidRPr="002F7BBC">
              <w:rPr>
                <w:rFonts w:ascii="Times New Roman" w:hAnsi="Times New Roman" w:cs="Times New Roman"/>
                <w:sz w:val="18"/>
                <w:szCs w:val="18"/>
                <w:highlight w:val="lightGray"/>
              </w:rPr>
              <w:t>4.lvs</w:t>
            </w:r>
            <w:r w:rsidRPr="007823C5">
              <w:rPr>
                <w:rFonts w:ascii="Times New Roman" w:hAnsi="Times New Roman" w:cs="Times New Roman"/>
                <w:sz w:val="18"/>
                <w:szCs w:val="18"/>
              </w:rPr>
              <w:t xml:space="preserve"> – </w:t>
            </w:r>
            <w:r w:rsidRPr="007823C5">
              <w:rPr>
                <w:rFonts w:ascii="Times New Roman" w:hAnsi="Times New Roman" w:cs="Times New Roman"/>
                <w:i/>
                <w:sz w:val="18"/>
                <w:szCs w:val="18"/>
              </w:rPr>
              <w:t>Abies alba &lt;30%, Acer campestre,</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A.platanoides, A. pseudoplatanus,  Betula pendula, Carpinus betulus, Cerasus avium,  </w:t>
            </w:r>
            <w:r w:rsidRPr="007823C5">
              <w:rPr>
                <w:rFonts w:ascii="Times New Roman" w:hAnsi="Times New Roman" w:cs="Times New Roman"/>
                <w:b/>
                <w:i/>
                <w:sz w:val="18"/>
                <w:szCs w:val="18"/>
              </w:rPr>
              <w:t>Fagus sylvatica</w:t>
            </w:r>
            <w:r w:rsidRPr="007823C5">
              <w:rPr>
                <w:rFonts w:ascii="Times New Roman" w:hAnsi="Times New Roman" w:cs="Times New Roman"/>
                <w:i/>
                <w:sz w:val="18"/>
                <w:szCs w:val="18"/>
              </w:rPr>
              <w:t>, Fraxinus excelsior, Picea abies &lt;5%, Pinus sylvestris &lt;15%, Populus tremula,</w:t>
            </w:r>
            <w:r w:rsidRPr="007823C5">
              <w:rPr>
                <w:rFonts w:ascii="Times New Roman" w:hAnsi="Times New Roman" w:cs="Times New Roman"/>
                <w:sz w:val="18"/>
                <w:szCs w:val="18"/>
              </w:rPr>
              <w:t xml:space="preserve"> </w:t>
            </w:r>
            <w:r w:rsidRPr="007823C5">
              <w:rPr>
                <w:rFonts w:ascii="Times New Roman" w:hAnsi="Times New Roman" w:cs="Times New Roman"/>
                <w:i/>
                <w:sz w:val="18"/>
                <w:szCs w:val="18"/>
              </w:rPr>
              <w:t xml:space="preserve"> Q. petraea </w:t>
            </w:r>
            <w:r w:rsidRPr="007823C5">
              <w:rPr>
                <w:rFonts w:ascii="Times New Roman" w:hAnsi="Times New Roman" w:cs="Times New Roman"/>
                <w:sz w:val="18"/>
                <w:szCs w:val="18"/>
              </w:rPr>
              <w:t>agg</w:t>
            </w:r>
            <w:r w:rsidRPr="007823C5">
              <w:rPr>
                <w:rFonts w:ascii="Times New Roman" w:hAnsi="Times New Roman" w:cs="Times New Roman"/>
                <w:i/>
                <w:sz w:val="18"/>
                <w:szCs w:val="18"/>
              </w:rPr>
              <w:t>,</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 T. platyphyllos,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Ulmus glabra</w:t>
            </w:r>
            <w:r w:rsidRPr="007823C5">
              <w:rPr>
                <w:rFonts w:ascii="Times New Roman" w:hAnsi="Times New Roman" w:cs="Times New Roman"/>
                <w:sz w:val="18"/>
                <w:szCs w:val="18"/>
              </w:rPr>
              <w:t>.</w:t>
            </w:r>
          </w:p>
          <w:p w:rsidR="00F91108" w:rsidRPr="007823C5" w:rsidRDefault="00F91108" w:rsidP="00F91108">
            <w:pPr>
              <w:autoSpaceDE w:val="0"/>
              <w:autoSpaceDN w:val="0"/>
              <w:adjustRightInd w:val="0"/>
              <w:jc w:val="both"/>
              <w:rPr>
                <w:rFonts w:ascii="Times New Roman" w:hAnsi="Times New Roman" w:cs="Times New Roman"/>
                <w:sz w:val="18"/>
                <w:szCs w:val="18"/>
              </w:rPr>
            </w:pPr>
            <w:r w:rsidRPr="002F7BBC">
              <w:rPr>
                <w:rFonts w:ascii="Times New Roman" w:hAnsi="Times New Roman" w:cs="Times New Roman"/>
                <w:sz w:val="18"/>
                <w:szCs w:val="18"/>
                <w:highlight w:val="lightGray"/>
              </w:rPr>
              <w:t>5.lvs</w:t>
            </w:r>
            <w:r w:rsidRPr="007823C5">
              <w:rPr>
                <w:rFonts w:ascii="Times New Roman" w:hAnsi="Times New Roman" w:cs="Times New Roman"/>
                <w:sz w:val="18"/>
                <w:szCs w:val="18"/>
              </w:rPr>
              <w:t xml:space="preserve"> – </w:t>
            </w:r>
            <w:r w:rsidRPr="007823C5">
              <w:rPr>
                <w:rFonts w:ascii="Times New Roman" w:hAnsi="Times New Roman" w:cs="Times New Roman"/>
                <w:b/>
                <w:i/>
                <w:sz w:val="18"/>
                <w:szCs w:val="18"/>
              </w:rPr>
              <w:t>Abies alba</w:t>
            </w:r>
            <w:r w:rsidRPr="007823C5">
              <w:rPr>
                <w:rFonts w:ascii="Times New Roman" w:hAnsi="Times New Roman" w:cs="Times New Roman"/>
                <w:i/>
                <w:sz w:val="18"/>
                <w:szCs w:val="18"/>
              </w:rPr>
              <w:t xml:space="preserve"> &lt;40%, </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A.platanoides,</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 xml:space="preserve">A. pseudoplatanus, Betula pendula, </w:t>
            </w:r>
            <w:r w:rsidRPr="007823C5">
              <w:rPr>
                <w:rFonts w:ascii="Times New Roman" w:hAnsi="Times New Roman" w:cs="Times New Roman"/>
                <w:b/>
                <w:i/>
                <w:sz w:val="18"/>
                <w:szCs w:val="18"/>
              </w:rPr>
              <w:t xml:space="preserve"> Fagus sylvatica*</w:t>
            </w:r>
            <w:r w:rsidRPr="007823C5">
              <w:rPr>
                <w:rFonts w:ascii="Times New Roman" w:hAnsi="Times New Roman" w:cs="Times New Roman"/>
                <w:i/>
                <w:sz w:val="18"/>
                <w:szCs w:val="18"/>
              </w:rPr>
              <w:t xml:space="preserve">, Fraxinus excelsior, Larix decidua &lt;5%, Picea abies &lt;30%, Pinus sylvestris &lt;15%, Sorbus </w:t>
            </w:r>
            <w:r w:rsidRPr="007823C5">
              <w:rPr>
                <w:rFonts w:ascii="Times New Roman" w:hAnsi="Times New Roman" w:cs="Times New Roman"/>
                <w:sz w:val="18"/>
                <w:szCs w:val="18"/>
              </w:rPr>
              <w:t>spp.,</w:t>
            </w:r>
            <w:r w:rsidRPr="007823C5">
              <w:rPr>
                <w:rFonts w:ascii="Times New Roman" w:hAnsi="Times New Roman" w:cs="Times New Roman"/>
                <w:i/>
                <w:sz w:val="18"/>
                <w:szCs w:val="18"/>
              </w:rPr>
              <w:t xml:space="preserve"> Tilia cordata,</w:t>
            </w:r>
            <w:r w:rsidRPr="007823C5">
              <w:rPr>
                <w:rFonts w:ascii="Times New Roman" w:hAnsi="Times New Roman" w:cs="Times New Roman"/>
                <w:b/>
                <w:i/>
                <w:sz w:val="18"/>
                <w:szCs w:val="18"/>
              </w:rPr>
              <w:t xml:space="preserve"> </w:t>
            </w:r>
            <w:r w:rsidRPr="007823C5">
              <w:rPr>
                <w:rFonts w:ascii="Times New Roman" w:hAnsi="Times New Roman" w:cs="Times New Roman"/>
                <w:i/>
                <w:sz w:val="18"/>
                <w:szCs w:val="18"/>
              </w:rPr>
              <w:t>T. platyphyllos, Ulmus glabra</w:t>
            </w:r>
            <w:r w:rsidRPr="007823C5">
              <w:rPr>
                <w:rFonts w:ascii="Times New Roman" w:hAnsi="Times New Roman" w:cs="Times New Roman"/>
                <w:sz w:val="18"/>
                <w:szCs w:val="18"/>
              </w:rPr>
              <w:t>.</w:t>
            </w:r>
          </w:p>
          <w:p w:rsidR="00F91108" w:rsidRPr="007823C5" w:rsidRDefault="00F91108" w:rsidP="00F91108">
            <w:pPr>
              <w:autoSpaceDE w:val="0"/>
              <w:autoSpaceDN w:val="0"/>
              <w:adjustRightInd w:val="0"/>
              <w:jc w:val="both"/>
              <w:rPr>
                <w:rFonts w:ascii="Times New Roman" w:hAnsi="Times New Roman" w:cs="Times New Roman"/>
                <w:b/>
                <w:sz w:val="18"/>
                <w:szCs w:val="18"/>
              </w:rPr>
            </w:pPr>
            <w:r w:rsidRPr="007823C5">
              <w:rPr>
                <w:rFonts w:ascii="Times New Roman" w:hAnsi="Times New Roman" w:cs="Times New Roman"/>
                <w:b/>
                <w:sz w:val="18"/>
                <w:szCs w:val="18"/>
              </w:rPr>
              <w:t>*</w:t>
            </w:r>
            <w:r w:rsidRPr="007823C5">
              <w:rPr>
                <w:rFonts w:ascii="Times New Roman" w:hAnsi="Times New Roman" w:cs="Times New Roman"/>
                <w:sz w:val="18"/>
                <w:szCs w:val="18"/>
              </w:rPr>
              <w:t>(</w:t>
            </w:r>
            <w:r w:rsidRPr="007823C5">
              <w:rPr>
                <w:rFonts w:ascii="Times New Roman" w:hAnsi="Times New Roman" w:cs="Times New Roman"/>
                <w:b/>
                <w:i/>
                <w:sz w:val="18"/>
                <w:szCs w:val="18"/>
              </w:rPr>
              <w:t xml:space="preserve">Fagus sylvatica </w:t>
            </w:r>
            <w:r w:rsidRPr="007823C5">
              <w:rPr>
                <w:rFonts w:ascii="Times New Roman" w:hAnsi="Times New Roman" w:cs="Times New Roman"/>
                <w:sz w:val="18"/>
                <w:szCs w:val="18"/>
              </w:rPr>
              <w:t>minimálne 40%)</w:t>
            </w:r>
          </w:p>
        </w:tc>
      </w:tr>
      <w:tr w:rsidR="00F91108" w:rsidRPr="007823C5" w:rsidTr="007823C5">
        <w:trPr>
          <w:trHeight w:val="173"/>
          <w:jc w:val="center"/>
        </w:trPr>
        <w:tc>
          <w:tcPr>
            <w:tcW w:w="2420" w:type="dxa"/>
            <w:tcMar>
              <w:top w:w="100" w:type="dxa"/>
              <w:left w:w="100" w:type="dxa"/>
              <w:bottom w:w="100" w:type="dxa"/>
              <w:right w:w="100" w:type="dxa"/>
            </w:tcMar>
            <w:vAlign w:val="bottom"/>
          </w:tcPr>
          <w:p w:rsidR="00F91108" w:rsidRPr="007823C5" w:rsidRDefault="00F91108"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lastRenderedPageBreak/>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rsidR="00F91108" w:rsidRPr="007823C5" w:rsidRDefault="00F91108" w:rsidP="007823C5">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rsidR="00F91108" w:rsidRPr="007823C5" w:rsidRDefault="00F91108" w:rsidP="007823C5">
            <w:pPr>
              <w:widowControl w:val="0"/>
              <w:spacing w:before="240"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3</w:t>
            </w:r>
          </w:p>
        </w:tc>
        <w:tc>
          <w:tcPr>
            <w:tcW w:w="4121" w:type="dxa"/>
            <w:tcMar>
              <w:top w:w="100" w:type="dxa"/>
              <w:left w:w="100" w:type="dxa"/>
              <w:bottom w:w="100" w:type="dxa"/>
              <w:right w:w="100" w:type="dxa"/>
            </w:tcMar>
          </w:tcPr>
          <w:p w:rsidR="00F91108" w:rsidRPr="007823C5" w:rsidRDefault="00F91108" w:rsidP="00F91108">
            <w:pPr>
              <w:spacing w:line="240" w:lineRule="auto"/>
              <w:jc w:val="both"/>
              <w:rPr>
                <w:rFonts w:ascii="Times New Roman" w:hAnsi="Times New Roman" w:cs="Times New Roman"/>
                <w:sz w:val="18"/>
                <w:szCs w:val="18"/>
              </w:rPr>
            </w:pPr>
            <w:r w:rsidRPr="007823C5">
              <w:rPr>
                <w:rFonts w:ascii="Times New Roman" w:hAnsi="Times New Roman" w:cs="Times New Roman"/>
                <w:sz w:val="18"/>
                <w:szCs w:val="18"/>
              </w:rPr>
              <w:t>Charakteristická druhová skladba:</w:t>
            </w:r>
          </w:p>
          <w:p w:rsidR="00F91108" w:rsidRPr="007823C5" w:rsidRDefault="00F91108" w:rsidP="00F91108">
            <w:pPr>
              <w:spacing w:line="240" w:lineRule="auto"/>
              <w:jc w:val="both"/>
              <w:rPr>
                <w:rFonts w:ascii="Times New Roman" w:hAnsi="Times New Roman" w:cs="Times New Roman"/>
                <w:i/>
                <w:sz w:val="18"/>
                <w:szCs w:val="18"/>
              </w:rPr>
            </w:pPr>
            <w:r w:rsidRPr="007823C5">
              <w:rPr>
                <w:rFonts w:ascii="Times New Roman" w:hAnsi="Times New Roman" w:cs="Times New Roman"/>
                <w:i/>
                <w:sz w:val="18"/>
                <w:szCs w:val="18"/>
              </w:rPr>
              <w:t>Avenella flexuosa, Calamagrostis arundinacea, C. villosa, Dryopteris carthusiana, D. dilatata, Hieracium murorum agg., Luzula luzuloides, L. pilosa, Maianthemum bifolium, Melampyrum pratense, Oxalis acetosella, Poa nemoralis, Polygonatum verticillatum, Vaccinium myrtillus</w:t>
            </w:r>
          </w:p>
        </w:tc>
      </w:tr>
      <w:tr w:rsidR="00F91108" w:rsidRPr="007823C5" w:rsidTr="007823C5">
        <w:trPr>
          <w:trHeight w:val="114"/>
          <w:jc w:val="center"/>
        </w:trPr>
        <w:tc>
          <w:tcPr>
            <w:tcW w:w="2420" w:type="dxa"/>
            <w:tcMar>
              <w:top w:w="100" w:type="dxa"/>
              <w:left w:w="100" w:type="dxa"/>
              <w:bottom w:w="100" w:type="dxa"/>
              <w:right w:w="100" w:type="dxa"/>
            </w:tcMar>
            <w:vAlign w:val="bottom"/>
          </w:tcPr>
          <w:p w:rsidR="00F91108" w:rsidRPr="007823C5" w:rsidRDefault="00F91108" w:rsidP="007823C5">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rsidR="00F91108" w:rsidRPr="007823C5" w:rsidRDefault="00F91108"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F91108" w:rsidRPr="007823C5" w:rsidRDefault="00F91108"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rsidR="00F91108" w:rsidRPr="007823C5" w:rsidRDefault="00F91108" w:rsidP="00F91108">
            <w:pPr>
              <w:spacing w:line="240" w:lineRule="auto"/>
              <w:jc w:val="both"/>
              <w:rPr>
                <w:rFonts w:ascii="Times New Roman" w:hAnsi="Times New Roman" w:cs="Times New Roman"/>
                <w:sz w:val="18"/>
                <w:szCs w:val="18"/>
              </w:rPr>
            </w:pPr>
            <w:r w:rsidRPr="007823C5">
              <w:rPr>
                <w:rFonts w:ascii="Times New Roman" w:hAnsi="Times New Roman" w:cs="Times New Roman"/>
                <w:color w:val="000000"/>
                <w:sz w:val="18"/>
                <w:szCs w:val="18"/>
              </w:rPr>
              <w:t>Minimálne zastúpenie alochtónnych/inváznych druhov bylín (</w:t>
            </w:r>
            <w:r w:rsidRPr="007823C5">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823C5">
              <w:rPr>
                <w:rFonts w:ascii="Times New Roman" w:hAnsi="Times New Roman" w:cs="Times New Roman"/>
                <w:color w:val="000000"/>
                <w:sz w:val="18"/>
                <w:szCs w:val="18"/>
              </w:rPr>
              <w:t>)</w:t>
            </w:r>
          </w:p>
        </w:tc>
      </w:tr>
      <w:tr w:rsidR="007823C5" w:rsidRPr="007823C5" w:rsidTr="007823C5">
        <w:trPr>
          <w:trHeight w:val="114"/>
          <w:jc w:val="center"/>
        </w:trPr>
        <w:tc>
          <w:tcPr>
            <w:tcW w:w="2420" w:type="dxa"/>
            <w:tcMar>
              <w:top w:w="100" w:type="dxa"/>
              <w:left w:w="100" w:type="dxa"/>
              <w:bottom w:w="100" w:type="dxa"/>
              <w:right w:w="100" w:type="dxa"/>
            </w:tcMar>
            <w:vAlign w:val="bottom"/>
          </w:tcPr>
          <w:p w:rsidR="007823C5" w:rsidRPr="007823C5" w:rsidRDefault="007823C5" w:rsidP="007823C5">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 xml:space="preserve">Mŕtve drevo </w:t>
            </w:r>
          </w:p>
          <w:p w:rsidR="007823C5" w:rsidRPr="007823C5" w:rsidRDefault="007823C5" w:rsidP="00F91108">
            <w:pPr>
              <w:spacing w:line="240" w:lineRule="auto"/>
              <w:rPr>
                <w:rFonts w:ascii="Times New Roman" w:hAnsi="Times New Roman" w:cs="Times New Roman"/>
                <w:sz w:val="18"/>
                <w:szCs w:val="18"/>
              </w:rPr>
            </w:pPr>
            <w:r w:rsidRPr="007823C5">
              <w:rPr>
                <w:rFonts w:ascii="Times New Roman" w:hAnsi="Times New Roman" w:cs="Times New Roman"/>
                <w:color w:val="000000"/>
                <w:sz w:val="18"/>
                <w:szCs w:val="18"/>
              </w:rPr>
              <w:t>(stojace, ležiace kmene stromov hlavnej úrovne s limit</w:t>
            </w:r>
            <w:r w:rsidR="00F91108">
              <w:rPr>
                <w:rFonts w:ascii="Times New Roman" w:hAnsi="Times New Roman" w:cs="Times New Roman"/>
                <w:color w:val="000000"/>
                <w:sz w:val="18"/>
                <w:szCs w:val="18"/>
              </w:rPr>
              <w:t>nou hrúbkou d1,3 najmenej 30 cm</w:t>
            </w:r>
            <w:r w:rsidRPr="007823C5">
              <w:rPr>
                <w:rFonts w:ascii="Times New Roman" w:hAnsi="Times New Roman" w:cs="Times New Roman"/>
                <w:color w:val="000000"/>
                <w:sz w:val="18"/>
                <w:szCs w:val="18"/>
              </w:rPr>
              <w:t>)</w:t>
            </w:r>
          </w:p>
        </w:tc>
        <w:tc>
          <w:tcPr>
            <w:tcW w:w="1276" w:type="dxa"/>
            <w:tcMar>
              <w:top w:w="100" w:type="dxa"/>
              <w:left w:w="100" w:type="dxa"/>
              <w:bottom w:w="100" w:type="dxa"/>
              <w:right w:w="100" w:type="dxa"/>
            </w:tcMar>
          </w:tcPr>
          <w:p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m</w:t>
            </w:r>
            <w:r w:rsidRPr="007823C5">
              <w:rPr>
                <w:rFonts w:ascii="Times New Roman" w:hAnsi="Times New Roman" w:cs="Times New Roman"/>
                <w:sz w:val="18"/>
                <w:szCs w:val="18"/>
                <w:vertAlign w:val="superscript"/>
              </w:rPr>
              <w:t>3</w:t>
            </w:r>
            <w:r w:rsidRPr="007823C5">
              <w:rPr>
                <w:rFonts w:ascii="Times New Roman" w:hAnsi="Times New Roman" w:cs="Times New Roman"/>
                <w:sz w:val="18"/>
                <w:szCs w:val="18"/>
              </w:rPr>
              <w:t>/ha</w:t>
            </w:r>
          </w:p>
        </w:tc>
        <w:tc>
          <w:tcPr>
            <w:tcW w:w="1559" w:type="dxa"/>
            <w:tcMar>
              <w:top w:w="100" w:type="dxa"/>
              <w:left w:w="100" w:type="dxa"/>
              <w:bottom w:w="100" w:type="dxa"/>
              <w:right w:w="100" w:type="dxa"/>
            </w:tcMar>
          </w:tcPr>
          <w:p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najmenej 20</w:t>
            </w:r>
          </w:p>
          <w:p w:rsidR="007823C5" w:rsidRPr="007823C5" w:rsidRDefault="007823C5" w:rsidP="007823C5">
            <w:pPr>
              <w:spacing w:line="240" w:lineRule="auto"/>
              <w:jc w:val="center"/>
              <w:rPr>
                <w:rFonts w:ascii="Times New Roman" w:hAnsi="Times New Roman" w:cs="Times New Roman"/>
                <w:sz w:val="18"/>
                <w:szCs w:val="18"/>
              </w:rPr>
            </w:pPr>
          </w:p>
          <w:p w:rsidR="007823C5" w:rsidRPr="007823C5" w:rsidRDefault="007823C5" w:rsidP="007823C5">
            <w:pPr>
              <w:spacing w:line="240" w:lineRule="auto"/>
              <w:jc w:val="center"/>
              <w:rPr>
                <w:rFonts w:ascii="Times New Roman" w:hAnsi="Times New Roman" w:cs="Times New Roman"/>
                <w:sz w:val="18"/>
                <w:szCs w:val="18"/>
              </w:rPr>
            </w:pPr>
            <w:r w:rsidRPr="007823C5">
              <w:rPr>
                <w:rFonts w:ascii="Times New Roman" w:hAnsi="Times New Roman" w:cs="Times New Roman"/>
                <w:sz w:val="18"/>
                <w:szCs w:val="18"/>
              </w:rPr>
              <w:t>rovnomerne po celej ploche</w:t>
            </w:r>
            <w:r w:rsidRPr="007823C5">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rsidR="007823C5" w:rsidRPr="007823C5" w:rsidRDefault="007823C5" w:rsidP="007823C5">
            <w:pPr>
              <w:spacing w:line="240" w:lineRule="auto"/>
              <w:rPr>
                <w:rFonts w:ascii="Times New Roman" w:hAnsi="Times New Roman" w:cs="Times New Roman"/>
                <w:color w:val="000000"/>
                <w:sz w:val="18"/>
                <w:szCs w:val="18"/>
              </w:rPr>
            </w:pPr>
            <w:r w:rsidRPr="007823C5">
              <w:rPr>
                <w:rFonts w:ascii="Times New Roman" w:hAnsi="Times New Roman" w:cs="Times New Roman"/>
                <w:color w:val="000000"/>
                <w:sz w:val="18"/>
                <w:szCs w:val="18"/>
              </w:rPr>
              <w:t>Zabezpečenie udržania prítomnosti odumretého dreva na ploche biotopu v danom objeme.</w:t>
            </w:r>
          </w:p>
          <w:p w:rsidR="007823C5" w:rsidRPr="007823C5" w:rsidRDefault="007823C5" w:rsidP="007823C5">
            <w:pPr>
              <w:spacing w:line="240" w:lineRule="auto"/>
              <w:rPr>
                <w:rFonts w:ascii="Times New Roman" w:hAnsi="Times New Roman" w:cs="Times New Roman"/>
                <w:sz w:val="18"/>
                <w:szCs w:val="18"/>
              </w:rPr>
            </w:pPr>
          </w:p>
        </w:tc>
      </w:tr>
    </w:tbl>
    <w:p w:rsidR="00354686" w:rsidRDefault="00354686" w:rsidP="00354686">
      <w:pPr>
        <w:spacing w:line="240" w:lineRule="auto"/>
        <w:jc w:val="both"/>
        <w:rPr>
          <w:rFonts w:ascii="Times New Roman" w:hAnsi="Times New Roman" w:cs="Times New Roman"/>
          <w:sz w:val="18"/>
          <w:szCs w:val="18"/>
        </w:rPr>
      </w:pPr>
    </w:p>
    <w:p w:rsidR="007823C5" w:rsidRPr="007823C5" w:rsidRDefault="00685CDF" w:rsidP="00622104">
      <w:pPr>
        <w:pBdr>
          <w:top w:val="nil"/>
          <w:left w:val="nil"/>
          <w:bottom w:val="nil"/>
          <w:right w:val="nil"/>
          <w:between w:val="nil"/>
        </w:pBdr>
        <w:ind w:hanging="142"/>
        <w:jc w:val="both"/>
        <w:rPr>
          <w:rFonts w:ascii="Times New Roman" w:hAnsi="Times New Roman" w:cs="Times New Roman"/>
          <w:color w:val="000000"/>
          <w:shd w:val="clear" w:color="auto" w:fill="FFFFFF"/>
        </w:rPr>
      </w:pPr>
      <w:r>
        <w:rPr>
          <w:rFonts w:ascii="Times New Roman" w:hAnsi="Times New Roman" w:cs="Times New Roman"/>
          <w:color w:val="000000"/>
        </w:rPr>
        <w:t xml:space="preserve">Zlepšenie </w:t>
      </w:r>
      <w:r w:rsidR="007823C5" w:rsidRPr="007823C5">
        <w:rPr>
          <w:rFonts w:ascii="Times New Roman" w:hAnsi="Times New Roman" w:cs="Times New Roman"/>
          <w:color w:val="000000"/>
        </w:rPr>
        <w:t xml:space="preserve">stavu biotopu </w:t>
      </w:r>
      <w:r w:rsidR="007823C5" w:rsidRPr="00622104">
        <w:rPr>
          <w:rFonts w:ascii="Times New Roman" w:hAnsi="Times New Roman" w:cs="Times New Roman"/>
          <w:b/>
          <w:color w:val="000000"/>
        </w:rPr>
        <w:t>Ls</w:t>
      </w:r>
      <w:r w:rsidR="00622104" w:rsidRPr="00622104">
        <w:rPr>
          <w:rFonts w:ascii="Times New Roman" w:hAnsi="Times New Roman" w:cs="Times New Roman"/>
          <w:b/>
          <w:color w:val="000000"/>
        </w:rPr>
        <w:t>5.3</w:t>
      </w:r>
      <w:r w:rsidR="007823C5" w:rsidRPr="00622104">
        <w:rPr>
          <w:rFonts w:ascii="Times New Roman" w:hAnsi="Times New Roman" w:cs="Times New Roman"/>
          <w:b/>
          <w:color w:val="000000"/>
        </w:rPr>
        <w:t xml:space="preserve"> </w:t>
      </w:r>
      <w:r w:rsidR="007823C5" w:rsidRPr="00622104">
        <w:rPr>
          <w:rFonts w:ascii="Times New Roman" w:hAnsi="Times New Roman" w:cs="Times New Roman"/>
          <w:b/>
          <w:color w:val="000000"/>
          <w:shd w:val="clear" w:color="auto" w:fill="FFFFFF"/>
        </w:rPr>
        <w:t>(</w:t>
      </w:r>
      <w:r w:rsidR="007823C5" w:rsidRPr="00622104">
        <w:rPr>
          <w:rFonts w:ascii="Times New Roman" w:hAnsi="Times New Roman" w:cs="Times New Roman"/>
          <w:b/>
          <w:color w:val="000000"/>
          <w:lang w:eastAsia="sk-SK"/>
        </w:rPr>
        <w:t>9140</w:t>
      </w:r>
      <w:r w:rsidR="007823C5" w:rsidRPr="00622104">
        <w:rPr>
          <w:rFonts w:ascii="Times New Roman" w:hAnsi="Times New Roman" w:cs="Times New Roman"/>
          <w:b/>
          <w:color w:val="000000"/>
          <w:shd w:val="clear" w:color="auto" w:fill="FFFFFF"/>
        </w:rPr>
        <w:t>)</w:t>
      </w:r>
      <w:r w:rsidR="007823C5" w:rsidRPr="007823C5">
        <w:rPr>
          <w:rFonts w:ascii="Times New Roman" w:hAnsi="Times New Roman" w:cs="Times New Roman"/>
          <w:color w:val="000000"/>
          <w:shd w:val="clear" w:color="auto" w:fill="FFFFFF"/>
        </w:rPr>
        <w:t xml:space="preserve"> </w:t>
      </w:r>
      <w:r w:rsidR="007823C5" w:rsidRPr="007823C5">
        <w:rPr>
          <w:rFonts w:ascii="Times New Roman" w:hAnsi="Times New Roman" w:cs="Times New Roman"/>
          <w:b/>
        </w:rPr>
        <w:t xml:space="preserve">Javorovo-bukové horské lesy  </w:t>
      </w:r>
      <w:r w:rsidR="007823C5" w:rsidRPr="007823C5">
        <w:rPr>
          <w:rFonts w:ascii="Times New Roman" w:hAnsi="Times New Roman" w:cs="Times New Roman"/>
          <w:color w:val="000000"/>
        </w:rPr>
        <w:t>za splnenia nasledovných atribútov</w:t>
      </w:r>
      <w:r w:rsidR="007823C5" w:rsidRPr="007823C5">
        <w:rPr>
          <w:rFonts w:ascii="Times New Roman" w:hAnsi="Times New Roman" w:cs="Times New Roman"/>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20"/>
        <w:gridCol w:w="1276"/>
        <w:gridCol w:w="1559"/>
        <w:gridCol w:w="4121"/>
      </w:tblGrid>
      <w:tr w:rsidR="007823C5" w:rsidRPr="00E72E84" w:rsidTr="007823C5">
        <w:trPr>
          <w:jc w:val="center"/>
        </w:trPr>
        <w:tc>
          <w:tcPr>
            <w:tcW w:w="2420" w:type="dxa"/>
            <w:tcMar>
              <w:top w:w="100" w:type="dxa"/>
              <w:left w:w="100" w:type="dxa"/>
              <w:bottom w:w="100" w:type="dxa"/>
              <w:right w:w="100" w:type="dxa"/>
            </w:tcMar>
          </w:tcPr>
          <w:p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Parameter</w:t>
            </w:r>
          </w:p>
        </w:tc>
        <w:tc>
          <w:tcPr>
            <w:tcW w:w="1276" w:type="dxa"/>
            <w:tcMar>
              <w:top w:w="100" w:type="dxa"/>
              <w:left w:w="100" w:type="dxa"/>
              <w:bottom w:w="100" w:type="dxa"/>
              <w:right w:w="100" w:type="dxa"/>
            </w:tcMar>
          </w:tcPr>
          <w:p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Merateľnosť</w:t>
            </w:r>
          </w:p>
        </w:tc>
        <w:tc>
          <w:tcPr>
            <w:tcW w:w="1559" w:type="dxa"/>
            <w:tcMar>
              <w:top w:w="100" w:type="dxa"/>
              <w:left w:w="100" w:type="dxa"/>
              <w:bottom w:w="100" w:type="dxa"/>
              <w:right w:w="100" w:type="dxa"/>
            </w:tcMar>
          </w:tcPr>
          <w:p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rsidR="007823C5" w:rsidRPr="00E72E84" w:rsidRDefault="007823C5" w:rsidP="007823C5">
            <w:pPr>
              <w:widowControl w:val="0"/>
              <w:spacing w:line="240" w:lineRule="auto"/>
              <w:jc w:val="center"/>
              <w:rPr>
                <w:rFonts w:ascii="Times New Roman" w:hAnsi="Times New Roman" w:cs="Times New Roman"/>
                <w:b/>
                <w:sz w:val="18"/>
                <w:szCs w:val="18"/>
              </w:rPr>
            </w:pPr>
            <w:r w:rsidRPr="00E72E84">
              <w:rPr>
                <w:rFonts w:ascii="Times New Roman" w:hAnsi="Times New Roman" w:cs="Times New Roman"/>
                <w:b/>
                <w:sz w:val="18"/>
                <w:szCs w:val="18"/>
              </w:rPr>
              <w:t>Doplnkové informácie</w:t>
            </w:r>
          </w:p>
        </w:tc>
      </w:tr>
      <w:tr w:rsidR="00E72E84" w:rsidRPr="00E72E84" w:rsidTr="00E72E84">
        <w:trPr>
          <w:trHeight w:val="208"/>
          <w:jc w:val="center"/>
        </w:trPr>
        <w:tc>
          <w:tcPr>
            <w:tcW w:w="2420" w:type="dxa"/>
            <w:tcMar>
              <w:top w:w="100" w:type="dxa"/>
              <w:left w:w="100" w:type="dxa"/>
              <w:bottom w:w="100" w:type="dxa"/>
              <w:right w:w="100" w:type="dxa"/>
            </w:tcMar>
          </w:tcPr>
          <w:p w:rsidR="00E72E84" w:rsidRPr="00E72E84" w:rsidRDefault="00E72E84" w:rsidP="00E72E84">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rsidR="00E72E84" w:rsidRPr="00E72E84" w:rsidRDefault="00E72E84" w:rsidP="00E72E84">
            <w:pPr>
              <w:widowControl w:val="0"/>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rsidR="00E72E84" w:rsidRPr="00E72E84" w:rsidRDefault="00AD03A7" w:rsidP="00E72E84">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161</w:t>
            </w:r>
          </w:p>
        </w:tc>
        <w:tc>
          <w:tcPr>
            <w:tcW w:w="4121" w:type="dxa"/>
            <w:tcMar>
              <w:top w:w="100" w:type="dxa"/>
              <w:left w:w="100" w:type="dxa"/>
              <w:bottom w:w="100" w:type="dxa"/>
              <w:right w:w="100" w:type="dxa"/>
            </w:tcMar>
          </w:tcPr>
          <w:p w:rsidR="00E72E84" w:rsidRPr="00E72E84" w:rsidRDefault="00E72E84" w:rsidP="00E72E84">
            <w:pPr>
              <w:widowControl w:val="0"/>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 xml:space="preserve">Min. udržanie existujúcej výmery biotopu v ÚEV. </w:t>
            </w:r>
          </w:p>
        </w:tc>
      </w:tr>
      <w:tr w:rsidR="00F91108" w:rsidRPr="00E72E84" w:rsidTr="007823C5">
        <w:trPr>
          <w:trHeight w:val="179"/>
          <w:jc w:val="center"/>
        </w:trPr>
        <w:tc>
          <w:tcPr>
            <w:tcW w:w="2420" w:type="dxa"/>
            <w:tcMar>
              <w:top w:w="100" w:type="dxa"/>
              <w:left w:w="100" w:type="dxa"/>
              <w:bottom w:w="100" w:type="dxa"/>
              <w:right w:w="100" w:type="dxa"/>
            </w:tcMar>
            <w:vAlign w:val="bottom"/>
          </w:tcPr>
          <w:p w:rsidR="00F91108" w:rsidRPr="00E72E84" w:rsidRDefault="00F91108"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rsidR="00F91108" w:rsidRPr="00E72E84" w:rsidRDefault="00F91108" w:rsidP="007823C5">
            <w:pPr>
              <w:spacing w:line="240" w:lineRule="auto"/>
              <w:jc w:val="center"/>
              <w:rPr>
                <w:rFonts w:ascii="Times New Roman" w:hAnsi="Times New Roman" w:cs="Times New Roman"/>
                <w:sz w:val="18"/>
                <w:szCs w:val="18"/>
                <w:vertAlign w:val="superscript"/>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F91108" w:rsidRPr="00E72E84" w:rsidRDefault="00F91108" w:rsidP="007823C5">
            <w:pPr>
              <w:spacing w:line="240" w:lineRule="auto"/>
              <w:jc w:val="center"/>
              <w:rPr>
                <w:rFonts w:ascii="Times New Roman" w:hAnsi="Times New Roman" w:cs="Times New Roman"/>
                <w:sz w:val="18"/>
                <w:szCs w:val="18"/>
                <w:highlight w:val="yellow"/>
              </w:rPr>
            </w:pPr>
            <w:r w:rsidRPr="00E72E84">
              <w:rPr>
                <w:rFonts w:ascii="Times New Roman" w:hAnsi="Times New Roman" w:cs="Times New Roman"/>
                <w:sz w:val="18"/>
                <w:szCs w:val="18"/>
              </w:rPr>
              <w:t>najmenej 90 %</w:t>
            </w:r>
          </w:p>
          <w:p w:rsidR="00F91108" w:rsidRPr="00E72E84" w:rsidRDefault="00F91108" w:rsidP="007823C5">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rsidR="00F91108" w:rsidRPr="00E72E84" w:rsidRDefault="00F91108" w:rsidP="00F91108">
            <w:pPr>
              <w:spacing w:line="240" w:lineRule="auto"/>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rsidR="00F91108" w:rsidRPr="00E72E84" w:rsidRDefault="00F91108" w:rsidP="00F91108">
            <w:pPr>
              <w:autoSpaceDE w:val="0"/>
              <w:autoSpaceDN w:val="0"/>
              <w:adjustRightInd w:val="0"/>
              <w:jc w:val="both"/>
              <w:rPr>
                <w:rFonts w:ascii="Times New Roman" w:hAnsi="Times New Roman" w:cs="Times New Roman"/>
                <w:sz w:val="18"/>
                <w:szCs w:val="18"/>
              </w:rPr>
            </w:pPr>
            <w:r w:rsidRPr="00E72E84">
              <w:rPr>
                <w:rFonts w:ascii="Times New Roman" w:hAnsi="Times New Roman" w:cs="Times New Roman"/>
                <w:i/>
                <w:sz w:val="18"/>
                <w:szCs w:val="18"/>
              </w:rPr>
              <w:t>Abies alba* &lt;20% (zvyšovať podiel),</w:t>
            </w:r>
            <w:r w:rsidRPr="00E72E84">
              <w:rPr>
                <w:rFonts w:ascii="Times New Roman" w:hAnsi="Times New Roman" w:cs="Times New Roman"/>
                <w:b/>
                <w:i/>
                <w:sz w:val="18"/>
                <w:szCs w:val="18"/>
              </w:rPr>
              <w:t xml:space="preserve"> </w:t>
            </w:r>
            <w:r w:rsidRPr="00E72E84">
              <w:rPr>
                <w:rFonts w:ascii="Times New Roman" w:hAnsi="Times New Roman" w:cs="Times New Roman"/>
                <w:i/>
                <w:sz w:val="18"/>
                <w:szCs w:val="18"/>
              </w:rPr>
              <w:t>Acer platanoides,</w:t>
            </w:r>
            <w:r w:rsidRPr="00E72E84">
              <w:rPr>
                <w:rFonts w:ascii="Times New Roman" w:hAnsi="Times New Roman" w:cs="Times New Roman"/>
                <w:b/>
                <w:i/>
                <w:sz w:val="18"/>
                <w:szCs w:val="18"/>
              </w:rPr>
              <w:t xml:space="preserve"> A. pseudoplatanus,</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Fagus sylvatica</w:t>
            </w:r>
            <w:r w:rsidRPr="00E72E84">
              <w:rPr>
                <w:rFonts w:ascii="Times New Roman" w:hAnsi="Times New Roman" w:cs="Times New Roman"/>
                <w:i/>
                <w:sz w:val="18"/>
                <w:szCs w:val="18"/>
              </w:rPr>
              <w:t xml:space="preserve">, Fraxinus excelsior, Picea abies** &lt;30% (znižovať podiel), Sorbus </w:t>
            </w:r>
            <w:r w:rsidRPr="00E72E84">
              <w:rPr>
                <w:rFonts w:ascii="Times New Roman" w:hAnsi="Times New Roman" w:cs="Times New Roman"/>
                <w:sz w:val="18"/>
                <w:szCs w:val="18"/>
              </w:rPr>
              <w:t>spp.,</w:t>
            </w:r>
            <w:r w:rsidRPr="00E72E84">
              <w:rPr>
                <w:rFonts w:ascii="Times New Roman" w:hAnsi="Times New Roman" w:cs="Times New Roman"/>
                <w:i/>
                <w:sz w:val="18"/>
                <w:szCs w:val="18"/>
              </w:rPr>
              <w:t xml:space="preserve"> T. platyphyllos, Ulmus glabra</w:t>
            </w:r>
            <w:r w:rsidRPr="00E72E84">
              <w:rPr>
                <w:rFonts w:ascii="Times New Roman" w:hAnsi="Times New Roman" w:cs="Times New Roman"/>
                <w:sz w:val="18"/>
                <w:szCs w:val="18"/>
              </w:rPr>
              <w:t>.</w:t>
            </w:r>
          </w:p>
          <w:p w:rsidR="00F91108" w:rsidRPr="00E72E84" w:rsidRDefault="00F91108" w:rsidP="00F91108">
            <w:pPr>
              <w:spacing w:line="240" w:lineRule="auto"/>
              <w:jc w:val="both"/>
              <w:rPr>
                <w:rFonts w:ascii="Times New Roman" w:hAnsi="Times New Roman" w:cs="Times New Roman"/>
                <w:sz w:val="18"/>
                <w:szCs w:val="18"/>
              </w:rPr>
            </w:pPr>
            <w:r w:rsidRPr="00E72E84">
              <w:rPr>
                <w:rFonts w:ascii="Times New Roman" w:hAnsi="Times New Roman" w:cs="Times New Roman"/>
                <w:b/>
                <w:sz w:val="18"/>
                <w:szCs w:val="18"/>
              </w:rPr>
              <w:t>Pozn.:</w:t>
            </w:r>
            <w:r w:rsidRPr="00E72E84">
              <w:rPr>
                <w:rFonts w:ascii="Times New Roman" w:hAnsi="Times New Roman" w:cs="Times New Roman"/>
                <w:sz w:val="18"/>
                <w:szCs w:val="18"/>
              </w:rPr>
              <w:t xml:space="preserve"> </w:t>
            </w:r>
            <w:r w:rsidRPr="00E72E84">
              <w:rPr>
                <w:rFonts w:ascii="Times New Roman" w:hAnsi="Times New Roman" w:cs="Times New Roman"/>
                <w:i/>
                <w:sz w:val="18"/>
                <w:szCs w:val="18"/>
              </w:rPr>
              <w:t>Hrubším typom písma sú vyznačené dominantné druhy biotopu</w:t>
            </w:r>
          </w:p>
        </w:tc>
      </w:tr>
      <w:tr w:rsidR="00F91108" w:rsidRPr="00E72E84" w:rsidTr="007823C5">
        <w:trPr>
          <w:trHeight w:val="173"/>
          <w:jc w:val="center"/>
        </w:trPr>
        <w:tc>
          <w:tcPr>
            <w:tcW w:w="2420" w:type="dxa"/>
            <w:tcMar>
              <w:top w:w="100" w:type="dxa"/>
              <w:left w:w="100" w:type="dxa"/>
              <w:bottom w:w="100" w:type="dxa"/>
              <w:right w:w="100" w:type="dxa"/>
            </w:tcMar>
            <w:vAlign w:val="bottom"/>
          </w:tcPr>
          <w:p w:rsidR="00F91108" w:rsidRPr="00E72E84" w:rsidRDefault="00F91108"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rsidR="00F91108" w:rsidRPr="00E72E84" w:rsidRDefault="00F91108"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rsidR="00F91108" w:rsidRPr="00E72E84" w:rsidRDefault="00F91108" w:rsidP="007823C5">
            <w:pPr>
              <w:widowControl w:val="0"/>
              <w:spacing w:before="240" w:line="240" w:lineRule="auto"/>
              <w:jc w:val="center"/>
              <w:rPr>
                <w:rFonts w:ascii="Times New Roman" w:hAnsi="Times New Roman" w:cs="Times New Roman"/>
                <w:sz w:val="18"/>
                <w:szCs w:val="18"/>
              </w:rPr>
            </w:pPr>
            <w:r w:rsidRPr="00E72E84">
              <w:rPr>
                <w:rFonts w:ascii="Times New Roman" w:hAnsi="Times New Roman" w:cs="Times New Roman"/>
                <w:sz w:val="18"/>
                <w:szCs w:val="18"/>
              </w:rPr>
              <w:t>najmenej 3</w:t>
            </w:r>
          </w:p>
        </w:tc>
        <w:tc>
          <w:tcPr>
            <w:tcW w:w="4121" w:type="dxa"/>
            <w:tcMar>
              <w:top w:w="100" w:type="dxa"/>
              <w:left w:w="100" w:type="dxa"/>
              <w:bottom w:w="100" w:type="dxa"/>
              <w:right w:w="100" w:type="dxa"/>
            </w:tcMar>
          </w:tcPr>
          <w:p w:rsidR="00F91108" w:rsidRPr="00E72E84" w:rsidRDefault="00F91108" w:rsidP="00F91108">
            <w:pPr>
              <w:spacing w:line="240" w:lineRule="auto"/>
              <w:jc w:val="both"/>
              <w:rPr>
                <w:rFonts w:ascii="Times New Roman" w:hAnsi="Times New Roman" w:cs="Times New Roman"/>
                <w:sz w:val="18"/>
                <w:szCs w:val="18"/>
              </w:rPr>
            </w:pPr>
            <w:r w:rsidRPr="00E72E84">
              <w:rPr>
                <w:rFonts w:ascii="Times New Roman" w:hAnsi="Times New Roman" w:cs="Times New Roman"/>
                <w:sz w:val="18"/>
                <w:szCs w:val="18"/>
              </w:rPr>
              <w:t>Charakteristická druhová skladba:</w:t>
            </w:r>
          </w:p>
          <w:p w:rsidR="00F91108" w:rsidRPr="00E72E84" w:rsidRDefault="00F91108" w:rsidP="00F91108">
            <w:pPr>
              <w:spacing w:line="240" w:lineRule="auto"/>
              <w:jc w:val="both"/>
              <w:rPr>
                <w:rFonts w:ascii="Times New Roman" w:hAnsi="Times New Roman" w:cs="Times New Roman"/>
                <w:i/>
                <w:sz w:val="18"/>
                <w:szCs w:val="18"/>
              </w:rPr>
            </w:pPr>
            <w:r w:rsidRPr="00E72E84">
              <w:rPr>
                <w:rFonts w:ascii="Times New Roman" w:hAnsi="Times New Roman" w:cs="Times New Roman"/>
                <w:i/>
                <w:sz w:val="18"/>
                <w:szCs w:val="18"/>
              </w:rPr>
              <w:t xml:space="preserve">Acetosa arifolia, </w:t>
            </w:r>
            <w:r w:rsidRPr="00E72E84">
              <w:rPr>
                <w:rFonts w:ascii="Times New Roman" w:hAnsi="Times New Roman" w:cs="Times New Roman"/>
                <w:b/>
                <w:i/>
                <w:sz w:val="18"/>
                <w:szCs w:val="18"/>
              </w:rPr>
              <w:t>Adenostyles alliariae</w:t>
            </w:r>
            <w:r w:rsidRPr="00E72E84">
              <w:rPr>
                <w:rFonts w:ascii="Times New Roman" w:hAnsi="Times New Roman" w:cs="Times New Roman"/>
                <w:i/>
                <w:sz w:val="18"/>
                <w:szCs w:val="18"/>
              </w:rPr>
              <w:t xml:space="preserve">, </w:t>
            </w:r>
            <w:r w:rsidRPr="00E72E84">
              <w:rPr>
                <w:rFonts w:ascii="Times New Roman" w:hAnsi="Times New Roman" w:cs="Times New Roman"/>
                <w:b/>
                <w:i/>
                <w:sz w:val="18"/>
                <w:szCs w:val="18"/>
              </w:rPr>
              <w:t>Athyrium distentifolium, Cicerbita alpina</w:t>
            </w:r>
            <w:r w:rsidRPr="00E72E84">
              <w:rPr>
                <w:rFonts w:ascii="Times New Roman" w:hAnsi="Times New Roman" w:cs="Times New Roman"/>
                <w:i/>
                <w:sz w:val="18"/>
                <w:szCs w:val="18"/>
              </w:rPr>
              <w:t>, Cortusa matthioli, Crepis paludosa, Epilobium alpestre, Geranium phaeum, G. sylvaticum, Petasites albus, Polystichum lonchitis, Ranunculus lanuginosus, R. platanifolius, Senecio subalpinus, Soldanella carpatica (</w:t>
            </w:r>
            <w:r w:rsidRPr="00E72E84">
              <w:rPr>
                <w:rFonts w:ascii="Times New Roman" w:hAnsi="Times New Roman" w:cs="Times New Roman"/>
                <w:sz w:val="18"/>
                <w:szCs w:val="18"/>
              </w:rPr>
              <w:t>endemit</w:t>
            </w:r>
            <w:r w:rsidRPr="00E72E84">
              <w:rPr>
                <w:rFonts w:ascii="Times New Roman" w:hAnsi="Times New Roman" w:cs="Times New Roman"/>
                <w:i/>
                <w:sz w:val="18"/>
                <w:szCs w:val="18"/>
              </w:rPr>
              <w:t xml:space="preserve">), Valeriana excelsa </w:t>
            </w:r>
            <w:r w:rsidRPr="00E72E84">
              <w:rPr>
                <w:rFonts w:ascii="Times New Roman" w:hAnsi="Times New Roman" w:cs="Times New Roman"/>
                <w:sz w:val="18"/>
                <w:szCs w:val="18"/>
              </w:rPr>
              <w:t>subs</w:t>
            </w:r>
            <w:r w:rsidRPr="00E72E84">
              <w:rPr>
                <w:rFonts w:ascii="Times New Roman" w:hAnsi="Times New Roman" w:cs="Times New Roman"/>
                <w:i/>
                <w:sz w:val="18"/>
                <w:szCs w:val="18"/>
              </w:rPr>
              <w:t>p. sambucifolia, V. tripteris, Viola biflora.</w:t>
            </w:r>
          </w:p>
          <w:p w:rsidR="00F91108" w:rsidRPr="00E72E84" w:rsidRDefault="00F91108" w:rsidP="00F91108">
            <w:pPr>
              <w:spacing w:line="240" w:lineRule="auto"/>
              <w:jc w:val="both"/>
              <w:rPr>
                <w:rFonts w:ascii="Times New Roman" w:hAnsi="Times New Roman" w:cs="Times New Roman"/>
                <w:i/>
                <w:sz w:val="18"/>
                <w:szCs w:val="18"/>
              </w:rPr>
            </w:pPr>
            <w:r>
              <w:rPr>
                <w:rFonts w:ascii="Times New Roman" w:hAnsi="Times New Roman" w:cs="Times New Roman"/>
                <w:i/>
                <w:sz w:val="18"/>
                <w:szCs w:val="18"/>
              </w:rPr>
              <w:t>Lonicera nigra, Ribes sp.</w:t>
            </w:r>
          </w:p>
        </w:tc>
      </w:tr>
      <w:tr w:rsidR="007823C5" w:rsidRPr="00E72E84" w:rsidTr="007823C5">
        <w:trPr>
          <w:trHeight w:val="114"/>
          <w:jc w:val="center"/>
        </w:trPr>
        <w:tc>
          <w:tcPr>
            <w:tcW w:w="2420" w:type="dxa"/>
            <w:tcMar>
              <w:top w:w="100" w:type="dxa"/>
              <w:left w:w="100" w:type="dxa"/>
              <w:bottom w:w="100" w:type="dxa"/>
              <w:right w:w="100" w:type="dxa"/>
            </w:tcMar>
            <w:vAlign w:val="bottom"/>
          </w:tcPr>
          <w:p w:rsidR="007823C5" w:rsidRPr="00E72E84" w:rsidRDefault="007823C5" w:rsidP="007823C5">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rsidR="007823C5" w:rsidRPr="00E72E84" w:rsidRDefault="007823C5" w:rsidP="007015D4">
            <w:pPr>
              <w:spacing w:line="240" w:lineRule="auto"/>
              <w:jc w:val="both"/>
              <w:rPr>
                <w:rFonts w:ascii="Times New Roman" w:hAnsi="Times New Roman" w:cs="Times New Roman"/>
                <w:sz w:val="18"/>
                <w:szCs w:val="18"/>
              </w:rPr>
            </w:pPr>
            <w:r w:rsidRPr="00E72E84">
              <w:rPr>
                <w:rFonts w:ascii="Times New Roman" w:hAnsi="Times New Roman" w:cs="Times New Roman"/>
                <w:color w:val="000000"/>
                <w:sz w:val="18"/>
                <w:szCs w:val="18"/>
              </w:rPr>
              <w:t>Minimálne zastúpenie alochtónnych/inváznych druhov bylín (</w:t>
            </w:r>
            <w:r w:rsidRPr="00E72E84">
              <w:rPr>
                <w:rFonts w:ascii="Times New Roman" w:hAnsi="Times New Roman" w:cs="Times New Roman"/>
                <w:i/>
                <w:color w:val="000000"/>
                <w:sz w:val="18"/>
                <w:szCs w:val="18"/>
              </w:rPr>
              <w:t>Fallopia sp., Impatiens glandulifera</w:t>
            </w:r>
            <w:r w:rsidR="00DA5BD4">
              <w:rPr>
                <w:rFonts w:ascii="Times New Roman" w:hAnsi="Times New Roman" w:cs="Times New Roman"/>
                <w:i/>
                <w:color w:val="000000"/>
                <w:sz w:val="18"/>
                <w:szCs w:val="18"/>
              </w:rPr>
              <w:t>, I. parviflora</w:t>
            </w:r>
            <w:r w:rsidRPr="00E72E84">
              <w:rPr>
                <w:rFonts w:ascii="Times New Roman" w:hAnsi="Times New Roman" w:cs="Times New Roman"/>
                <w:color w:val="000000"/>
                <w:sz w:val="18"/>
                <w:szCs w:val="18"/>
              </w:rPr>
              <w:t>)</w:t>
            </w:r>
          </w:p>
        </w:tc>
      </w:tr>
      <w:tr w:rsidR="007823C5" w:rsidRPr="00E72E84" w:rsidTr="007823C5">
        <w:trPr>
          <w:trHeight w:val="114"/>
          <w:jc w:val="center"/>
        </w:trPr>
        <w:tc>
          <w:tcPr>
            <w:tcW w:w="2420" w:type="dxa"/>
            <w:tcMar>
              <w:top w:w="100" w:type="dxa"/>
              <w:left w:w="100" w:type="dxa"/>
              <w:bottom w:w="100" w:type="dxa"/>
              <w:right w:w="100" w:type="dxa"/>
            </w:tcMar>
            <w:vAlign w:val="bottom"/>
          </w:tcPr>
          <w:p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 xml:space="preserve">Mŕtve drevo </w:t>
            </w:r>
          </w:p>
          <w:p w:rsidR="007823C5" w:rsidRPr="00E72E84" w:rsidRDefault="007823C5" w:rsidP="00F91108">
            <w:pPr>
              <w:spacing w:line="240" w:lineRule="auto"/>
              <w:rPr>
                <w:rFonts w:ascii="Times New Roman" w:hAnsi="Times New Roman" w:cs="Times New Roman"/>
                <w:sz w:val="18"/>
                <w:szCs w:val="18"/>
              </w:rPr>
            </w:pPr>
            <w:r w:rsidRPr="00E72E84">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tcPr>
          <w:p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m</w:t>
            </w:r>
            <w:r w:rsidRPr="00E72E84">
              <w:rPr>
                <w:rFonts w:ascii="Times New Roman" w:hAnsi="Times New Roman" w:cs="Times New Roman"/>
                <w:sz w:val="18"/>
                <w:szCs w:val="18"/>
                <w:vertAlign w:val="superscript"/>
              </w:rPr>
              <w:t>3</w:t>
            </w:r>
            <w:r w:rsidRPr="00E72E84">
              <w:rPr>
                <w:rFonts w:ascii="Times New Roman" w:hAnsi="Times New Roman" w:cs="Times New Roman"/>
                <w:sz w:val="18"/>
                <w:szCs w:val="18"/>
              </w:rPr>
              <w:t>/ha</w:t>
            </w:r>
          </w:p>
        </w:tc>
        <w:tc>
          <w:tcPr>
            <w:tcW w:w="1559" w:type="dxa"/>
            <w:tcMar>
              <w:top w:w="100" w:type="dxa"/>
              <w:left w:w="100" w:type="dxa"/>
              <w:bottom w:w="100" w:type="dxa"/>
              <w:right w:w="100" w:type="dxa"/>
            </w:tcMar>
          </w:tcPr>
          <w:p w:rsidR="007015D4" w:rsidRPr="007823C5" w:rsidRDefault="00A1487C" w:rsidP="007015D4">
            <w:pPr>
              <w:spacing w:line="240" w:lineRule="auto"/>
              <w:jc w:val="center"/>
              <w:rPr>
                <w:rFonts w:ascii="Times New Roman" w:hAnsi="Times New Roman" w:cs="Times New Roman"/>
                <w:sz w:val="18"/>
                <w:szCs w:val="18"/>
              </w:rPr>
            </w:pPr>
            <w:r>
              <w:rPr>
                <w:rFonts w:ascii="Times New Roman" w:hAnsi="Times New Roman" w:cs="Times New Roman"/>
                <w:sz w:val="18"/>
                <w:szCs w:val="18"/>
              </w:rPr>
              <w:t>najmenej 4</w:t>
            </w:r>
            <w:r w:rsidR="007015D4" w:rsidRPr="007823C5">
              <w:rPr>
                <w:rFonts w:ascii="Times New Roman" w:hAnsi="Times New Roman" w:cs="Times New Roman"/>
                <w:sz w:val="18"/>
                <w:szCs w:val="18"/>
              </w:rPr>
              <w:t>0</w:t>
            </w:r>
          </w:p>
          <w:p w:rsidR="007015D4" w:rsidRDefault="007015D4" w:rsidP="007823C5">
            <w:pPr>
              <w:spacing w:line="240" w:lineRule="auto"/>
              <w:jc w:val="center"/>
              <w:rPr>
                <w:rFonts w:ascii="Times New Roman" w:hAnsi="Times New Roman" w:cs="Times New Roman"/>
                <w:sz w:val="18"/>
                <w:szCs w:val="18"/>
              </w:rPr>
            </w:pPr>
          </w:p>
          <w:p w:rsidR="007823C5" w:rsidRPr="00E72E84" w:rsidRDefault="007823C5" w:rsidP="007823C5">
            <w:pPr>
              <w:spacing w:line="240" w:lineRule="auto"/>
              <w:jc w:val="center"/>
              <w:rPr>
                <w:rFonts w:ascii="Times New Roman" w:hAnsi="Times New Roman" w:cs="Times New Roman"/>
                <w:sz w:val="18"/>
                <w:szCs w:val="18"/>
              </w:rPr>
            </w:pPr>
            <w:r w:rsidRPr="00E72E84">
              <w:rPr>
                <w:rFonts w:ascii="Times New Roman" w:hAnsi="Times New Roman" w:cs="Times New Roman"/>
                <w:sz w:val="18"/>
                <w:szCs w:val="18"/>
              </w:rPr>
              <w:t>rovnomerne po celej ploche</w:t>
            </w:r>
            <w:r w:rsidRPr="00E72E84">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rsidR="007823C5" w:rsidRPr="00E72E84" w:rsidRDefault="007823C5" w:rsidP="007823C5">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 ploche biotopu v danom objeme.</w:t>
            </w:r>
          </w:p>
          <w:p w:rsidR="007823C5" w:rsidRPr="00E72E84" w:rsidRDefault="007823C5" w:rsidP="007823C5">
            <w:pPr>
              <w:spacing w:line="240" w:lineRule="auto"/>
              <w:rPr>
                <w:rFonts w:ascii="Times New Roman" w:hAnsi="Times New Roman" w:cs="Times New Roman"/>
                <w:sz w:val="18"/>
                <w:szCs w:val="18"/>
              </w:rPr>
            </w:pPr>
          </w:p>
        </w:tc>
      </w:tr>
    </w:tbl>
    <w:p w:rsidR="007823C5" w:rsidRDefault="007823C5" w:rsidP="00354686">
      <w:pPr>
        <w:spacing w:line="240" w:lineRule="auto"/>
        <w:jc w:val="both"/>
        <w:rPr>
          <w:rFonts w:ascii="Times New Roman" w:hAnsi="Times New Roman" w:cs="Times New Roman"/>
          <w:sz w:val="18"/>
          <w:szCs w:val="18"/>
        </w:rPr>
      </w:pPr>
    </w:p>
    <w:p w:rsidR="00FA18DF" w:rsidRDefault="00FA18DF" w:rsidP="00354686">
      <w:pPr>
        <w:spacing w:line="240" w:lineRule="auto"/>
        <w:jc w:val="both"/>
        <w:rPr>
          <w:rFonts w:ascii="Times New Roman" w:hAnsi="Times New Roman" w:cs="Times New Roman"/>
          <w:sz w:val="18"/>
          <w:szCs w:val="18"/>
        </w:rPr>
      </w:pPr>
    </w:p>
    <w:p w:rsidR="00402048" w:rsidRPr="00410FDB" w:rsidRDefault="00622104" w:rsidP="00410FDB">
      <w:pPr>
        <w:pBdr>
          <w:top w:val="nil"/>
          <w:left w:val="nil"/>
          <w:bottom w:val="nil"/>
          <w:right w:val="nil"/>
          <w:between w:val="nil"/>
        </w:pBdr>
        <w:ind w:hanging="142"/>
        <w:rPr>
          <w:b/>
        </w:rPr>
      </w:pPr>
      <w:r w:rsidRPr="00622104">
        <w:rPr>
          <w:rFonts w:ascii="Times New Roman" w:hAnsi="Times New Roman" w:cs="Times New Roman"/>
          <w:color w:val="000000"/>
        </w:rPr>
        <w:t>Zachovanie priaznivého</w:t>
      </w:r>
      <w:r w:rsidRPr="007823C5">
        <w:rPr>
          <w:rFonts w:ascii="Times New Roman" w:hAnsi="Times New Roman" w:cs="Times New Roman"/>
          <w:b/>
          <w:color w:val="000000"/>
        </w:rPr>
        <w:t xml:space="preserve"> </w:t>
      </w:r>
      <w:r w:rsidRPr="007823C5">
        <w:rPr>
          <w:rFonts w:ascii="Times New Roman" w:hAnsi="Times New Roman" w:cs="Times New Roman"/>
          <w:color w:val="000000"/>
        </w:rPr>
        <w:t xml:space="preserve">stavu biotopu </w:t>
      </w:r>
      <w:r w:rsidRPr="00622104">
        <w:rPr>
          <w:rFonts w:ascii="Times New Roman" w:hAnsi="Times New Roman" w:cs="Times New Roman"/>
          <w:b/>
          <w:color w:val="000000"/>
        </w:rPr>
        <w:t>Ls</w:t>
      </w:r>
      <w:r>
        <w:rPr>
          <w:rFonts w:ascii="Times New Roman" w:hAnsi="Times New Roman" w:cs="Times New Roman"/>
          <w:b/>
          <w:color w:val="000000"/>
        </w:rPr>
        <w:t>4</w:t>
      </w:r>
      <w:r w:rsidRPr="0062210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Pr>
          <w:rFonts w:ascii="Times New Roman" w:hAnsi="Times New Roman" w:cs="Times New Roman"/>
          <w:b/>
          <w:sz w:val="24"/>
          <w:szCs w:val="24"/>
        </w:rPr>
        <w:t>0</w:t>
      </w:r>
      <w:r w:rsidR="00402048" w:rsidRPr="00622104">
        <w:rPr>
          <w:rFonts w:ascii="Times New Roman" w:hAnsi="Times New Roman" w:cs="Times New Roman"/>
          <w:b/>
          <w:sz w:val="24"/>
          <w:szCs w:val="24"/>
        </w:rPr>
        <w:t>*</w:t>
      </w:r>
      <w:r>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Pr>
          <w:rFonts w:ascii="Times New Roman" w:hAnsi="Times New Roman" w:cs="Times New Roman"/>
          <w:b/>
          <w:sz w:val="24"/>
          <w:szCs w:val="24"/>
        </w:rPr>
        <w:t xml:space="preserve"> </w:t>
      </w:r>
      <w:r w:rsidRPr="00622104">
        <w:rPr>
          <w:rFonts w:ascii="Times New Roman" w:hAnsi="Times New Roman" w:cs="Times New Roman"/>
          <w:sz w:val="24"/>
          <w:szCs w:val="24"/>
        </w:rPr>
        <w:t>za</w:t>
      </w:r>
      <w:r>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20"/>
        <w:gridCol w:w="1276"/>
        <w:gridCol w:w="1559"/>
        <w:gridCol w:w="4121"/>
      </w:tblGrid>
      <w:tr w:rsidR="00402048" w:rsidRPr="00622104" w:rsidTr="00485650">
        <w:trPr>
          <w:jc w:val="center"/>
        </w:trPr>
        <w:tc>
          <w:tcPr>
            <w:tcW w:w="2420" w:type="dxa"/>
            <w:tcMar>
              <w:top w:w="100" w:type="dxa"/>
              <w:left w:w="100" w:type="dxa"/>
              <w:bottom w:w="100" w:type="dxa"/>
              <w:right w:w="100" w:type="dxa"/>
            </w:tcMar>
          </w:tcPr>
          <w:p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rsidTr="003A3884">
        <w:trPr>
          <w:trHeight w:val="86"/>
          <w:jc w:val="center"/>
        </w:trPr>
        <w:tc>
          <w:tcPr>
            <w:tcW w:w="2420" w:type="dxa"/>
            <w:tcMar>
              <w:top w:w="100" w:type="dxa"/>
              <w:left w:w="100" w:type="dxa"/>
              <w:bottom w:w="100" w:type="dxa"/>
              <w:right w:w="100" w:type="dxa"/>
            </w:tcMar>
          </w:tcPr>
          <w:p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rsidR="00402048" w:rsidRPr="00622104" w:rsidRDefault="00AD03A7"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4121" w:type="dxa"/>
            <w:tcMar>
              <w:top w:w="100" w:type="dxa"/>
              <w:left w:w="100" w:type="dxa"/>
              <w:bottom w:w="100" w:type="dxa"/>
              <w:right w:w="100" w:type="dxa"/>
            </w:tcMar>
          </w:tcPr>
          <w:p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F91108" w:rsidRPr="00622104" w:rsidTr="00485650">
        <w:trPr>
          <w:trHeight w:val="179"/>
          <w:jc w:val="center"/>
        </w:trPr>
        <w:tc>
          <w:tcPr>
            <w:tcW w:w="2420" w:type="dxa"/>
            <w:tcMar>
              <w:top w:w="100" w:type="dxa"/>
              <w:left w:w="100" w:type="dxa"/>
              <w:bottom w:w="100" w:type="dxa"/>
              <w:right w:w="100" w:type="dxa"/>
            </w:tcMar>
          </w:tcPr>
          <w:p w:rsidR="00F91108" w:rsidRPr="00622104" w:rsidRDefault="00F9110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rsidR="00F91108" w:rsidRPr="00622104" w:rsidRDefault="00F9110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F91108" w:rsidRPr="00622104" w:rsidRDefault="00F9110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najmenej 90 %</w:t>
            </w:r>
          </w:p>
          <w:p w:rsidR="00F91108" w:rsidRPr="00622104" w:rsidRDefault="00F9110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rsidR="00F91108" w:rsidRPr="00622104" w:rsidRDefault="00F91108" w:rsidP="00F91108">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rsidR="00F91108" w:rsidRPr="00622104" w:rsidRDefault="00F91108" w:rsidP="00F91108">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3.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&lt;10%, Acer campestre,</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Pinus sylvestris &lt;5%,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w:t>
            </w:r>
            <w:r w:rsidRPr="00622104">
              <w:rPr>
                <w:rFonts w:ascii="Times New Roman" w:hAnsi="Times New Roman" w:cs="Times New Roman"/>
                <w:i/>
                <w:sz w:val="18"/>
                <w:szCs w:val="18"/>
              </w:rPr>
              <w:lastRenderedPageBreak/>
              <w:t xml:space="preserve">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 xml:space="preserve">Ulmus glabra, </w:t>
            </w:r>
          </w:p>
          <w:p w:rsidR="00F91108" w:rsidRPr="00622104" w:rsidRDefault="00F91108" w:rsidP="00F91108">
            <w:pPr>
              <w:autoSpaceDE w:val="0"/>
              <w:autoSpaceDN w:val="0"/>
              <w:adjustRightInd w:val="0"/>
              <w:jc w:val="both"/>
              <w:rPr>
                <w:rFonts w:ascii="Times New Roman" w:hAnsi="Times New Roman" w:cs="Times New Roman"/>
                <w:b/>
                <w:sz w:val="18"/>
                <w:szCs w:val="18"/>
              </w:rPr>
            </w:pPr>
          </w:p>
          <w:p w:rsidR="00F91108" w:rsidRPr="00622104" w:rsidRDefault="00F91108" w:rsidP="00F91108">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4.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&lt;20%, Acer campestre,</w:t>
            </w:r>
            <w:r w:rsidRPr="00622104">
              <w:rPr>
                <w:rFonts w:ascii="Times New Roman" w:hAnsi="Times New Roman" w:cs="Times New Roman"/>
                <w:b/>
                <w:i/>
                <w:sz w:val="18"/>
                <w:szCs w:val="18"/>
              </w:rPr>
              <w:t xml:space="preserve"> A. platanoides, A. pseudoplatanus</w:t>
            </w:r>
            <w:r w:rsidRPr="00622104">
              <w:rPr>
                <w:rFonts w:ascii="Times New Roman" w:hAnsi="Times New Roman" w:cs="Times New Roman"/>
                <w:i/>
                <w:sz w:val="18"/>
                <w:szCs w:val="18"/>
              </w:rPr>
              <w:t xml:space="preserve">,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&lt;5%, Picea abies &lt;5%, Pinus sylvestris &lt;10%, Q.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rsidR="00F91108" w:rsidRPr="00622104" w:rsidRDefault="00F91108" w:rsidP="00F91108">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5. lvs:</w:t>
            </w:r>
            <w:r w:rsidRPr="00622104">
              <w:rPr>
                <w:rFonts w:ascii="Times New Roman" w:eastAsia="Times New Roman" w:hAnsi="Times New Roman" w:cs="Times New Roman"/>
                <w:b/>
                <w:i/>
                <w:sz w:val="24"/>
                <w:szCs w:val="24"/>
                <w:lang w:eastAsia="sk-SK"/>
              </w:rPr>
              <w:t xml:space="preserve"> </w:t>
            </w:r>
            <w:r w:rsidRPr="00622104">
              <w:rPr>
                <w:rFonts w:ascii="Times New Roman" w:hAnsi="Times New Roman" w:cs="Times New Roman"/>
                <w:b/>
                <w:i/>
                <w:sz w:val="18"/>
                <w:szCs w:val="18"/>
              </w:rPr>
              <w:t>Abies alba</w:t>
            </w:r>
            <w:r w:rsidRPr="00622104">
              <w:rPr>
                <w:rFonts w:ascii="Times New Roman" w:hAnsi="Times New Roman" w:cs="Times New Roman"/>
                <w:i/>
                <w:sz w:val="18"/>
                <w:szCs w:val="18"/>
              </w:rPr>
              <w:t xml:space="preserve"> &lt;40%, </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A. platanoides,</w:t>
            </w:r>
            <w:r w:rsidRPr="00622104">
              <w:rPr>
                <w:rFonts w:ascii="Times New Roman" w:hAnsi="Times New Roman" w:cs="Times New Roman"/>
                <w:b/>
                <w:i/>
                <w:sz w:val="18"/>
                <w:szCs w:val="18"/>
              </w:rPr>
              <w:t xml:space="preserve"> A. pseudoplatanus,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&lt;15%, Pinus sylvestris &lt;10%,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Taxus baccata , Tilia cordata,</w:t>
            </w:r>
            <w:r w:rsidRPr="00622104">
              <w:rPr>
                <w:rFonts w:ascii="Times New Roman" w:hAnsi="Times New Roman" w:cs="Times New Roman"/>
                <w:b/>
                <w:i/>
                <w:sz w:val="18"/>
                <w:szCs w:val="18"/>
              </w:rPr>
              <w:t xml:space="preserve">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rsidR="00F91108" w:rsidRPr="00622104" w:rsidRDefault="00F91108" w:rsidP="00F91108">
            <w:pPr>
              <w:autoSpaceDE w:val="0"/>
              <w:autoSpaceDN w:val="0"/>
              <w:adjustRightInd w:val="0"/>
              <w:jc w:val="both"/>
              <w:rPr>
                <w:rFonts w:ascii="Times New Roman" w:hAnsi="Times New Roman" w:cs="Times New Roman"/>
                <w:b/>
                <w:sz w:val="18"/>
                <w:szCs w:val="18"/>
              </w:rPr>
            </w:pPr>
          </w:p>
          <w:p w:rsidR="00F91108" w:rsidRPr="00622104" w:rsidRDefault="00F91108" w:rsidP="00F91108">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rPr>
              <w:t>6. lvs:</w:t>
            </w:r>
            <w:r w:rsidRPr="00622104">
              <w:rPr>
                <w:rFonts w:ascii="Times New Roman" w:eastAsia="Times New Roman" w:hAnsi="Times New Roman" w:cs="Times New Roman"/>
                <w:b/>
                <w:i/>
                <w:sz w:val="24"/>
                <w:szCs w:val="24"/>
                <w:lang w:eastAsia="sk-SK"/>
              </w:rPr>
              <w:t xml:space="preserve"> </w:t>
            </w:r>
            <w:r w:rsidRPr="00622104">
              <w:rPr>
                <w:rFonts w:ascii="Times New Roman" w:hAnsi="Times New Roman" w:cs="Times New Roman"/>
                <w:b/>
                <w:i/>
                <w:sz w:val="18"/>
                <w:szCs w:val="18"/>
              </w:rPr>
              <w:t xml:space="preserve">Abies alba </w:t>
            </w:r>
            <w:r w:rsidRPr="00622104">
              <w:rPr>
                <w:rFonts w:ascii="Times New Roman" w:hAnsi="Times New Roman" w:cs="Times New Roman"/>
                <w:i/>
                <w:sz w:val="18"/>
                <w:szCs w:val="18"/>
              </w:rPr>
              <w:t>&lt;40%,</w:t>
            </w:r>
            <w:r w:rsidRPr="00622104">
              <w:rPr>
                <w:rFonts w:ascii="Times New Roman" w:hAnsi="Times New Roman" w:cs="Times New Roman"/>
                <w:b/>
                <w:i/>
                <w:sz w:val="18"/>
                <w:szCs w:val="18"/>
              </w:rPr>
              <w:t xml:space="preserve">  A. pseudoplatanus,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Fraxinus excelsior</w:t>
            </w:r>
            <w:r w:rsidRPr="00622104">
              <w:rPr>
                <w:rFonts w:ascii="Times New Roman" w:hAnsi="Times New Roman" w:cs="Times New Roman"/>
                <w:i/>
                <w:sz w:val="18"/>
                <w:szCs w:val="18"/>
              </w:rPr>
              <w:t xml:space="preserve">, Larix decidua &lt;10%, Picea abies &lt;25%, Pinus sylvestris &lt;10%, Sorbus </w:t>
            </w:r>
            <w:r w:rsidRPr="00622104">
              <w:rPr>
                <w:rFonts w:ascii="Times New Roman" w:hAnsi="Times New Roman" w:cs="Times New Roman"/>
                <w:sz w:val="18"/>
                <w:szCs w:val="18"/>
              </w:rPr>
              <w:t xml:space="preserve">spp., </w:t>
            </w:r>
            <w:r w:rsidRPr="00622104">
              <w:rPr>
                <w:rFonts w:ascii="Times New Roman" w:hAnsi="Times New Roman" w:cs="Times New Roman"/>
                <w:i/>
                <w:sz w:val="18"/>
                <w:szCs w:val="18"/>
              </w:rPr>
              <w:t>Taxus baccata, Tilia cordata,</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T. platyphyllos, </w:t>
            </w:r>
            <w:r w:rsidRPr="00622104">
              <w:rPr>
                <w:rFonts w:ascii="Times New Roman" w:hAnsi="Times New Roman" w:cs="Times New Roman"/>
                <w:b/>
                <w:i/>
                <w:sz w:val="18"/>
                <w:szCs w:val="18"/>
              </w:rPr>
              <w:t>Ulmus glabra</w:t>
            </w:r>
            <w:r w:rsidRPr="00622104">
              <w:rPr>
                <w:rFonts w:ascii="Times New Roman" w:hAnsi="Times New Roman" w:cs="Times New Roman"/>
                <w:sz w:val="18"/>
                <w:szCs w:val="18"/>
              </w:rPr>
              <w:t>.</w:t>
            </w:r>
          </w:p>
          <w:p w:rsidR="00F91108" w:rsidRPr="00622104" w:rsidRDefault="00F91108" w:rsidP="00F91108">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F91108" w:rsidRPr="00622104" w:rsidTr="00485650">
        <w:trPr>
          <w:trHeight w:val="173"/>
          <w:jc w:val="center"/>
        </w:trPr>
        <w:tc>
          <w:tcPr>
            <w:tcW w:w="2420" w:type="dxa"/>
            <w:tcMar>
              <w:top w:w="100" w:type="dxa"/>
              <w:left w:w="100" w:type="dxa"/>
              <w:bottom w:w="100" w:type="dxa"/>
              <w:right w:w="100" w:type="dxa"/>
            </w:tcMar>
          </w:tcPr>
          <w:p w:rsidR="00F91108" w:rsidRPr="00622104" w:rsidRDefault="00F9110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lastRenderedPageBreak/>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rsidR="00F91108" w:rsidRPr="00622104" w:rsidRDefault="00F9110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rsidR="00F91108" w:rsidRPr="00622104" w:rsidRDefault="00F9110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rsidR="00F91108" w:rsidRPr="00622104" w:rsidRDefault="00F91108" w:rsidP="00F91108">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rsidR="00F91108" w:rsidRPr="00622104" w:rsidRDefault="00F91108" w:rsidP="00F91108">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 xml:space="preserve"> A. variegatum, A. vulparia, Actaea spicata, Alliaria petiolata, Aruncus vulgaris, Campanula rapunculoides, Chelidonium majus, Cortusa matthioli, Geranium robertianum,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Polys</w:t>
            </w:r>
            <w:r>
              <w:rPr>
                <w:rFonts w:ascii="Times New Roman" w:hAnsi="Times New Roman" w:cs="Times New Roman"/>
                <w:i/>
                <w:sz w:val="18"/>
                <w:szCs w:val="18"/>
              </w:rPr>
              <w:t xml:space="preserve">tichum aculeatum, Urtica dioica, Ribes </w:t>
            </w:r>
            <w:r w:rsidRPr="005B64D1">
              <w:rPr>
                <w:rFonts w:ascii="Times New Roman" w:hAnsi="Times New Roman" w:cs="Times New Roman"/>
                <w:i/>
                <w:color w:val="000000" w:themeColor="text1"/>
                <w:sz w:val="18"/>
                <w:szCs w:val="18"/>
              </w:rPr>
              <w:t>sp.</w:t>
            </w:r>
          </w:p>
        </w:tc>
      </w:tr>
      <w:tr w:rsidR="00622104" w:rsidRPr="00622104" w:rsidTr="00622104">
        <w:trPr>
          <w:trHeight w:val="114"/>
          <w:jc w:val="center"/>
        </w:trPr>
        <w:tc>
          <w:tcPr>
            <w:tcW w:w="2420" w:type="dxa"/>
            <w:tcMar>
              <w:top w:w="100" w:type="dxa"/>
              <w:left w:w="100" w:type="dxa"/>
              <w:bottom w:w="100" w:type="dxa"/>
              <w:right w:w="100" w:type="dxa"/>
            </w:tcMar>
          </w:tcPr>
          <w:p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p>
        </w:tc>
        <w:tc>
          <w:tcPr>
            <w:tcW w:w="1276" w:type="dxa"/>
            <w:tcMar>
              <w:top w:w="100" w:type="dxa"/>
              <w:left w:w="100" w:type="dxa"/>
              <w:bottom w:w="100" w:type="dxa"/>
              <w:right w:w="100" w:type="dxa"/>
            </w:tcMar>
          </w:tcPr>
          <w:p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rsidR="00622104" w:rsidRPr="00622104" w:rsidRDefault="00A1487C"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rsidR="00622104" w:rsidRPr="00622104" w:rsidRDefault="00A1487C" w:rsidP="00A1487C">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Bez zastúpenia</w:t>
            </w:r>
            <w:r w:rsidR="00622104" w:rsidRPr="00622104">
              <w:rPr>
                <w:rFonts w:ascii="Times New Roman" w:hAnsi="Times New Roman" w:cs="Times New Roman"/>
                <w:color w:val="000000"/>
                <w:sz w:val="18"/>
                <w:szCs w:val="18"/>
              </w:rPr>
              <w:t xml:space="preserve"> alochtónnych/inváznych druhov drevín </w:t>
            </w:r>
            <w:r>
              <w:rPr>
                <w:rFonts w:ascii="Times New Roman" w:hAnsi="Times New Roman" w:cs="Times New Roman"/>
                <w:color w:val="000000"/>
                <w:sz w:val="18"/>
                <w:szCs w:val="18"/>
              </w:rPr>
              <w:t>a bylín.</w:t>
            </w:r>
          </w:p>
        </w:tc>
      </w:tr>
      <w:tr w:rsidR="00622104" w:rsidRPr="00622104" w:rsidTr="00410FDB">
        <w:trPr>
          <w:trHeight w:val="565"/>
          <w:jc w:val="center"/>
        </w:trPr>
        <w:tc>
          <w:tcPr>
            <w:tcW w:w="2420" w:type="dxa"/>
            <w:tcMar>
              <w:top w:w="100" w:type="dxa"/>
              <w:left w:w="100" w:type="dxa"/>
              <w:bottom w:w="100" w:type="dxa"/>
              <w:right w:w="100" w:type="dxa"/>
            </w:tcMar>
          </w:tcPr>
          <w:p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p>
        </w:tc>
        <w:tc>
          <w:tcPr>
            <w:tcW w:w="1276" w:type="dxa"/>
            <w:tcMar>
              <w:top w:w="100" w:type="dxa"/>
              <w:left w:w="100" w:type="dxa"/>
              <w:bottom w:w="100" w:type="dxa"/>
              <w:right w:w="100" w:type="dxa"/>
            </w:tcMar>
          </w:tcPr>
          <w:p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Viac ako 40</w:t>
            </w:r>
          </w:p>
          <w:p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rsidR="00402048" w:rsidRDefault="00402048" w:rsidP="00354686">
      <w:pPr>
        <w:spacing w:line="240" w:lineRule="auto"/>
        <w:jc w:val="both"/>
        <w:rPr>
          <w:rFonts w:ascii="Times New Roman" w:hAnsi="Times New Roman" w:cs="Times New Roman"/>
          <w:sz w:val="18"/>
          <w:szCs w:val="18"/>
        </w:rPr>
      </w:pPr>
    </w:p>
    <w:p w:rsidR="00AD03A7" w:rsidRPr="00775056" w:rsidRDefault="00AD03A7" w:rsidP="00AD03A7">
      <w:pPr>
        <w:pStyle w:val="Zkladntext"/>
        <w:widowControl w:val="0"/>
        <w:spacing w:after="120"/>
        <w:jc w:val="both"/>
        <w:rPr>
          <w:b w:val="0"/>
          <w:color w:val="000000"/>
          <w:shd w:val="clear" w:color="auto" w:fill="FFFFFF"/>
        </w:rPr>
      </w:pPr>
      <w:r w:rsidRPr="00775056">
        <w:rPr>
          <w:b w:val="0"/>
          <w:color w:val="000000"/>
        </w:rPr>
        <w:t xml:space="preserve">Zabezpečiť </w:t>
      </w:r>
      <w:r>
        <w:rPr>
          <w:b w:val="0"/>
          <w:color w:val="000000"/>
        </w:rPr>
        <w:t xml:space="preserve">udržanie </w:t>
      </w:r>
      <w:r w:rsidRPr="00775056">
        <w:rPr>
          <w:b w:val="0"/>
          <w:color w:val="000000"/>
        </w:rPr>
        <w:t xml:space="preserve">stavu </w:t>
      </w:r>
      <w:r>
        <w:rPr>
          <w:color w:val="000000"/>
        </w:rPr>
        <w:t>biotopu Ls1.3</w:t>
      </w:r>
      <w:r w:rsidRPr="00775056">
        <w:rPr>
          <w:color w:val="000000"/>
        </w:rPr>
        <w:t xml:space="preserve"> </w:t>
      </w:r>
      <w:r w:rsidRPr="00775056">
        <w:rPr>
          <w:bCs w:val="0"/>
          <w:color w:val="000000"/>
          <w:shd w:val="clear" w:color="auto" w:fill="FFFFFF"/>
        </w:rPr>
        <w:t>(</w:t>
      </w:r>
      <w:r w:rsidRPr="00775056">
        <w:rPr>
          <w:color w:val="000000"/>
          <w:lang w:eastAsia="sk-SK"/>
        </w:rPr>
        <w:t>91E0*</w:t>
      </w:r>
      <w:r w:rsidRPr="00775056">
        <w:rPr>
          <w:bCs w:val="0"/>
          <w:color w:val="000000"/>
          <w:shd w:val="clear" w:color="auto" w:fill="FFFFFF"/>
        </w:rPr>
        <w:t xml:space="preserve">) </w:t>
      </w:r>
      <w:r>
        <w:rPr>
          <w:bCs w:val="0"/>
          <w:color w:val="000000"/>
          <w:shd w:val="clear" w:color="auto" w:fill="FFFFFF"/>
        </w:rPr>
        <w:t xml:space="preserve">Jaseňovo-jelšové podhorské </w:t>
      </w:r>
      <w:r w:rsidRPr="00775056">
        <w:rPr>
          <w:bCs w:val="0"/>
          <w:color w:val="000000"/>
          <w:shd w:val="clear" w:color="auto" w:fill="FFFFFF"/>
        </w:rPr>
        <w:t>lužné lesy</w:t>
      </w:r>
      <w:r w:rsidRPr="00775056">
        <w:rPr>
          <w:b w:val="0"/>
          <w:color w:val="000000"/>
        </w:rPr>
        <w:t xml:space="preserve"> 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8"/>
        <w:gridCol w:w="1276"/>
        <w:gridCol w:w="1134"/>
        <w:gridCol w:w="5128"/>
      </w:tblGrid>
      <w:tr w:rsidR="00AD03A7" w:rsidRPr="0000010E" w:rsidTr="00F91108">
        <w:trPr>
          <w:jc w:val="center"/>
        </w:trPr>
        <w:tc>
          <w:tcPr>
            <w:tcW w:w="1838" w:type="dxa"/>
            <w:tcMar>
              <w:top w:w="100" w:type="dxa"/>
              <w:left w:w="100" w:type="dxa"/>
              <w:bottom w:w="100" w:type="dxa"/>
              <w:right w:w="100" w:type="dxa"/>
            </w:tcMar>
          </w:tcPr>
          <w:p w:rsidR="00AD03A7" w:rsidRPr="00775056" w:rsidRDefault="00AD03A7" w:rsidP="00F91108">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Parameter</w:t>
            </w:r>
          </w:p>
        </w:tc>
        <w:tc>
          <w:tcPr>
            <w:tcW w:w="1276" w:type="dxa"/>
            <w:tcMar>
              <w:top w:w="100" w:type="dxa"/>
              <w:left w:w="100" w:type="dxa"/>
              <w:bottom w:w="100" w:type="dxa"/>
              <w:right w:w="100" w:type="dxa"/>
            </w:tcMar>
          </w:tcPr>
          <w:p w:rsidR="00AD03A7" w:rsidRPr="00775056" w:rsidRDefault="00AD03A7" w:rsidP="00F91108">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Merateľnosť</w:t>
            </w:r>
          </w:p>
        </w:tc>
        <w:tc>
          <w:tcPr>
            <w:tcW w:w="1134" w:type="dxa"/>
            <w:tcMar>
              <w:top w:w="100" w:type="dxa"/>
              <w:left w:w="100" w:type="dxa"/>
              <w:bottom w:w="100" w:type="dxa"/>
              <w:right w:w="100" w:type="dxa"/>
            </w:tcMar>
          </w:tcPr>
          <w:p w:rsidR="00AD03A7" w:rsidRPr="00775056" w:rsidRDefault="00AD03A7" w:rsidP="00F91108">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Cieľová hodnota</w:t>
            </w:r>
          </w:p>
        </w:tc>
        <w:tc>
          <w:tcPr>
            <w:tcW w:w="5128" w:type="dxa"/>
            <w:tcMar>
              <w:top w:w="100" w:type="dxa"/>
              <w:left w:w="100" w:type="dxa"/>
              <w:bottom w:w="100" w:type="dxa"/>
              <w:right w:w="100" w:type="dxa"/>
            </w:tcMar>
          </w:tcPr>
          <w:p w:rsidR="00AD03A7" w:rsidRPr="00775056" w:rsidRDefault="00AD03A7" w:rsidP="00F91108">
            <w:pPr>
              <w:widowControl w:val="0"/>
              <w:spacing w:line="240" w:lineRule="auto"/>
              <w:jc w:val="center"/>
              <w:rPr>
                <w:rFonts w:ascii="Times New Roman" w:hAnsi="Times New Roman" w:cs="Times New Roman"/>
                <w:b/>
                <w:color w:val="000000"/>
                <w:sz w:val="18"/>
                <w:szCs w:val="18"/>
              </w:rPr>
            </w:pPr>
            <w:r w:rsidRPr="00775056">
              <w:rPr>
                <w:rFonts w:ascii="Times New Roman" w:hAnsi="Times New Roman" w:cs="Times New Roman"/>
                <w:b/>
                <w:color w:val="000000"/>
                <w:sz w:val="18"/>
                <w:szCs w:val="18"/>
              </w:rPr>
              <w:t>Doplnkové informácie</w:t>
            </w:r>
          </w:p>
        </w:tc>
      </w:tr>
      <w:tr w:rsidR="00AD03A7" w:rsidRPr="0000010E" w:rsidTr="00F91108">
        <w:trPr>
          <w:trHeight w:val="270"/>
          <w:jc w:val="center"/>
        </w:trPr>
        <w:tc>
          <w:tcPr>
            <w:tcW w:w="1838" w:type="dxa"/>
            <w:tcMar>
              <w:top w:w="100" w:type="dxa"/>
              <w:left w:w="100" w:type="dxa"/>
              <w:bottom w:w="100" w:type="dxa"/>
              <w:right w:w="100" w:type="dxa"/>
            </w:tcMar>
          </w:tcPr>
          <w:p w:rsidR="00AD03A7" w:rsidRPr="00775056" w:rsidRDefault="00AD03A7" w:rsidP="00F91108">
            <w:pPr>
              <w:widowControl w:val="0"/>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rsidR="00AD03A7" w:rsidRPr="00775056" w:rsidRDefault="00AD03A7" w:rsidP="00F91108">
            <w:pPr>
              <w:widowControl w:val="0"/>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tcPr>
          <w:p w:rsidR="00AD03A7" w:rsidRPr="00775056" w:rsidRDefault="00F91108" w:rsidP="00F91108">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19,5</w:t>
            </w:r>
            <w:r w:rsidR="00AD03A7" w:rsidRPr="00775056">
              <w:rPr>
                <w:rFonts w:ascii="Times New Roman" w:hAnsi="Times New Roman" w:cs="Times New Roman"/>
                <w:color w:val="000000"/>
                <w:sz w:val="18"/>
                <w:szCs w:val="18"/>
              </w:rPr>
              <w:t xml:space="preserve"> ha</w:t>
            </w:r>
          </w:p>
        </w:tc>
        <w:tc>
          <w:tcPr>
            <w:tcW w:w="5128" w:type="dxa"/>
            <w:tcMar>
              <w:top w:w="100" w:type="dxa"/>
              <w:left w:w="100" w:type="dxa"/>
              <w:bottom w:w="100" w:type="dxa"/>
              <w:right w:w="100" w:type="dxa"/>
            </w:tcMar>
          </w:tcPr>
          <w:p w:rsidR="00AD03A7" w:rsidRPr="00775056" w:rsidRDefault="00AD03A7" w:rsidP="00F91108">
            <w:pPr>
              <w:widowControl w:val="0"/>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Min. udržanie existujúcej výmery biotopu v ÚEV. </w:t>
            </w:r>
          </w:p>
        </w:tc>
      </w:tr>
      <w:tr w:rsidR="00F91108" w:rsidRPr="0000010E" w:rsidTr="00F91108">
        <w:trPr>
          <w:trHeight w:val="179"/>
          <w:jc w:val="center"/>
        </w:trPr>
        <w:tc>
          <w:tcPr>
            <w:tcW w:w="1838" w:type="dxa"/>
            <w:tcMar>
              <w:top w:w="100" w:type="dxa"/>
              <w:left w:w="100" w:type="dxa"/>
              <w:bottom w:w="100" w:type="dxa"/>
              <w:right w:w="100" w:type="dxa"/>
            </w:tcMar>
            <w:vAlign w:val="bottom"/>
          </w:tcPr>
          <w:p w:rsidR="00F91108" w:rsidRPr="00775056" w:rsidRDefault="00F91108" w:rsidP="00F91108">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vAlign w:val="bottom"/>
          </w:tcPr>
          <w:p w:rsidR="00F91108" w:rsidRPr="00775056" w:rsidRDefault="00F91108" w:rsidP="00F91108">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Percento pokrytia / ha</w:t>
            </w:r>
          </w:p>
        </w:tc>
        <w:tc>
          <w:tcPr>
            <w:tcW w:w="1134" w:type="dxa"/>
            <w:tcMar>
              <w:top w:w="100" w:type="dxa"/>
              <w:left w:w="100" w:type="dxa"/>
              <w:bottom w:w="100" w:type="dxa"/>
              <w:right w:w="100" w:type="dxa"/>
            </w:tcMar>
            <w:vAlign w:val="bottom"/>
          </w:tcPr>
          <w:p w:rsidR="00F91108" w:rsidRPr="00775056" w:rsidRDefault="00F91108" w:rsidP="00F91108">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80 %</w:t>
            </w:r>
          </w:p>
        </w:tc>
        <w:tc>
          <w:tcPr>
            <w:tcW w:w="5128" w:type="dxa"/>
            <w:tcMar>
              <w:top w:w="100" w:type="dxa"/>
              <w:left w:w="100" w:type="dxa"/>
              <w:bottom w:w="100" w:type="dxa"/>
              <w:right w:w="100" w:type="dxa"/>
            </w:tcMar>
            <w:vAlign w:val="bottom"/>
          </w:tcPr>
          <w:p w:rsidR="00F91108" w:rsidRPr="00AE6C2D" w:rsidRDefault="00F91108" w:rsidP="00F91108">
            <w:pPr>
              <w:spacing w:line="240" w:lineRule="auto"/>
              <w:rPr>
                <w:rFonts w:ascii="Times New Roman" w:hAnsi="Times New Roman" w:cs="Times New Roman"/>
                <w:color w:val="000000"/>
                <w:sz w:val="18"/>
                <w:szCs w:val="18"/>
              </w:rPr>
            </w:pPr>
            <w:r w:rsidRPr="00AE6C2D">
              <w:rPr>
                <w:rFonts w:ascii="Times New Roman" w:hAnsi="Times New Roman" w:cs="Times New Roman"/>
                <w:color w:val="000000"/>
                <w:sz w:val="18"/>
                <w:szCs w:val="18"/>
              </w:rPr>
              <w:t>Charakteristická druhová skladba:</w:t>
            </w:r>
          </w:p>
          <w:p w:rsidR="00F91108" w:rsidRPr="00AE6C2D" w:rsidRDefault="00F91108" w:rsidP="00F91108">
            <w:pPr>
              <w:autoSpaceDE w:val="0"/>
              <w:autoSpaceDN w:val="0"/>
              <w:adjustRightInd w:val="0"/>
              <w:jc w:val="both"/>
              <w:rPr>
                <w:rFonts w:ascii="Times New Roman" w:hAnsi="Times New Roman" w:cs="Times New Roman"/>
                <w:b/>
                <w:sz w:val="18"/>
                <w:szCs w:val="18"/>
              </w:rPr>
            </w:pPr>
            <w:r w:rsidRPr="00AE6C2D">
              <w:rPr>
                <w:rFonts w:ascii="Times New Roman" w:hAnsi="Times New Roman" w:cs="Times New Roman"/>
                <w:i/>
                <w:sz w:val="18"/>
                <w:szCs w:val="18"/>
              </w:rPr>
              <w:t xml:space="preserve">Acer platanoides, A. pseudoplatanus, </w:t>
            </w:r>
            <w:r w:rsidRPr="00C60C78">
              <w:rPr>
                <w:rFonts w:ascii="Times New Roman" w:hAnsi="Times New Roman" w:cs="Times New Roman"/>
                <w:i/>
                <w:sz w:val="18"/>
                <w:szCs w:val="18"/>
              </w:rPr>
              <w:t>Alnus glutinosa, A. incana,</w:t>
            </w:r>
            <w:r w:rsidRPr="00AE6C2D">
              <w:rPr>
                <w:rFonts w:ascii="Times New Roman" w:hAnsi="Times New Roman" w:cs="Times New Roman"/>
                <w:i/>
                <w:sz w:val="18"/>
                <w:szCs w:val="18"/>
              </w:rPr>
              <w:t xml:space="preserve"> Carpinus betulus,</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Fraxinus excelsior, Padus avium, Picea abies &lt;5%, P. nigra,</w:t>
            </w:r>
            <w:r w:rsidRPr="00AE6C2D">
              <w:rPr>
                <w:rFonts w:ascii="Times New Roman" w:hAnsi="Times New Roman" w:cs="Times New Roman"/>
                <w:b/>
                <w:i/>
                <w:sz w:val="18"/>
                <w:szCs w:val="18"/>
              </w:rPr>
              <w:t xml:space="preserve"> </w:t>
            </w:r>
            <w:r w:rsidRPr="00AE6C2D">
              <w:rPr>
                <w:rFonts w:ascii="Times New Roman" w:hAnsi="Times New Roman" w:cs="Times New Roman"/>
                <w:i/>
                <w:sz w:val="18"/>
                <w:szCs w:val="18"/>
              </w:rPr>
              <w:t xml:space="preserve"> S. caprea, S.</w:t>
            </w:r>
            <w:r>
              <w:rPr>
                <w:rFonts w:ascii="Times New Roman" w:hAnsi="Times New Roman" w:cs="Times New Roman"/>
                <w:i/>
                <w:sz w:val="18"/>
                <w:szCs w:val="18"/>
              </w:rPr>
              <w:t xml:space="preserve"> </w:t>
            </w:r>
            <w:r w:rsidRPr="00AE6C2D">
              <w:rPr>
                <w:rFonts w:ascii="Times New Roman" w:hAnsi="Times New Roman" w:cs="Times New Roman"/>
                <w:i/>
                <w:sz w:val="18"/>
                <w:szCs w:val="18"/>
              </w:rPr>
              <w:t>fragilis, Sorbus aucuparia, Tilia cordata</w:t>
            </w:r>
            <w:r>
              <w:rPr>
                <w:rFonts w:ascii="Times New Roman" w:hAnsi="Times New Roman" w:cs="Times New Roman"/>
                <w:i/>
                <w:sz w:val="18"/>
                <w:szCs w:val="18"/>
              </w:rPr>
              <w:t xml:space="preserve"> </w:t>
            </w:r>
            <w:r w:rsidRPr="00AE6C2D">
              <w:rPr>
                <w:rFonts w:ascii="Times New Roman" w:hAnsi="Times New Roman" w:cs="Times New Roman"/>
                <w:i/>
                <w:sz w:val="18"/>
                <w:szCs w:val="18"/>
              </w:rPr>
              <w:t>&lt;5%,, Ulmus glabra, U. laevis, U. minor</w:t>
            </w:r>
          </w:p>
        </w:tc>
      </w:tr>
      <w:tr w:rsidR="00F91108" w:rsidRPr="0000010E" w:rsidTr="00F91108">
        <w:trPr>
          <w:trHeight w:val="173"/>
          <w:jc w:val="center"/>
        </w:trPr>
        <w:tc>
          <w:tcPr>
            <w:tcW w:w="1838" w:type="dxa"/>
            <w:tcMar>
              <w:top w:w="100" w:type="dxa"/>
              <w:left w:w="100" w:type="dxa"/>
              <w:bottom w:w="100" w:type="dxa"/>
              <w:right w:w="100" w:type="dxa"/>
            </w:tcMar>
            <w:vAlign w:val="bottom"/>
          </w:tcPr>
          <w:p w:rsidR="00F91108" w:rsidRPr="00775056" w:rsidRDefault="00F91108" w:rsidP="00F91108">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rsidR="00F91108" w:rsidRPr="00775056" w:rsidRDefault="00F91108" w:rsidP="00F91108">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Počet druhov / ha</w:t>
            </w:r>
          </w:p>
        </w:tc>
        <w:tc>
          <w:tcPr>
            <w:tcW w:w="1134" w:type="dxa"/>
            <w:shd w:val="clear" w:color="auto" w:fill="auto"/>
            <w:tcMar>
              <w:top w:w="100" w:type="dxa"/>
              <w:left w:w="100" w:type="dxa"/>
              <w:bottom w:w="100" w:type="dxa"/>
              <w:right w:w="100" w:type="dxa"/>
            </w:tcMar>
            <w:vAlign w:val="bottom"/>
          </w:tcPr>
          <w:p w:rsidR="00F91108" w:rsidRPr="00775056" w:rsidRDefault="00F91108" w:rsidP="00F91108">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3</w:t>
            </w:r>
          </w:p>
        </w:tc>
        <w:tc>
          <w:tcPr>
            <w:tcW w:w="5128" w:type="dxa"/>
            <w:tcMar>
              <w:top w:w="100" w:type="dxa"/>
              <w:left w:w="100" w:type="dxa"/>
              <w:bottom w:w="100" w:type="dxa"/>
              <w:right w:w="100" w:type="dxa"/>
            </w:tcMar>
            <w:vAlign w:val="bottom"/>
          </w:tcPr>
          <w:p w:rsidR="00F91108" w:rsidRPr="005A3849" w:rsidRDefault="00F91108" w:rsidP="00F91108">
            <w:pPr>
              <w:spacing w:line="240" w:lineRule="auto"/>
              <w:jc w:val="both"/>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Charakteristická druhová skladba:</w:t>
            </w:r>
          </w:p>
          <w:p w:rsidR="00F91108" w:rsidRPr="005A3849" w:rsidRDefault="00F91108" w:rsidP="00F91108">
            <w:pPr>
              <w:spacing w:line="240" w:lineRule="auto"/>
              <w:jc w:val="both"/>
              <w:rPr>
                <w:rFonts w:ascii="Times New Roman" w:hAnsi="Times New Roman" w:cs="Times New Roman"/>
                <w:i/>
                <w:color w:val="000000" w:themeColor="text1"/>
                <w:sz w:val="18"/>
                <w:szCs w:val="18"/>
              </w:rPr>
            </w:pPr>
            <w:r w:rsidRPr="005A3849">
              <w:rPr>
                <w:rFonts w:ascii="Times New Roman" w:hAnsi="Times New Roman" w:cs="Times New Roman"/>
                <w:i/>
                <w:color w:val="000000" w:themeColor="text1"/>
                <w:sz w:val="18"/>
                <w:szCs w:val="18"/>
              </w:rPr>
              <w:t>Aegopodium podagraria, Astrantia major, Caltha palustris, Cardamine amara,, Carex remota, Chaerophylum hirsutum, Chrysosplenium alternifolium, Circaea lutetiana, Cirsium oleraceum, Crepis paludosa, Equisetum sylvaticum, Ficaria verna, Filipendula ulmaria, Geum rivale, Glechoma hederacea, Lamium maculatum, Lysimachia nemorum, Myosotis scorpioides agg., Primula elatior, Rubus sp., Stachys sylvatica, Stellaria nemorum, Urtica dioica</w:t>
            </w:r>
          </w:p>
        </w:tc>
      </w:tr>
      <w:tr w:rsidR="00F91108" w:rsidRPr="0000010E" w:rsidTr="00F91108">
        <w:trPr>
          <w:trHeight w:val="114"/>
          <w:jc w:val="center"/>
        </w:trPr>
        <w:tc>
          <w:tcPr>
            <w:tcW w:w="1838" w:type="dxa"/>
            <w:tcMar>
              <w:top w:w="100" w:type="dxa"/>
              <w:left w:w="100" w:type="dxa"/>
              <w:bottom w:w="100" w:type="dxa"/>
              <w:right w:w="100" w:type="dxa"/>
            </w:tcMar>
            <w:vAlign w:val="bottom"/>
          </w:tcPr>
          <w:p w:rsidR="00F91108" w:rsidRPr="00775056" w:rsidRDefault="00F91108" w:rsidP="00F91108">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Zastúpenie </w:t>
            </w:r>
            <w:r w:rsidRPr="00775056">
              <w:rPr>
                <w:rFonts w:ascii="Times New Roman" w:hAnsi="Times New Roman" w:cs="Times New Roman"/>
                <w:color w:val="000000"/>
                <w:sz w:val="18"/>
                <w:szCs w:val="18"/>
              </w:rPr>
              <w:lastRenderedPageBreak/>
              <w:t>alochtónnych druhov/inváznych druhov drevín a bylín</w:t>
            </w:r>
          </w:p>
        </w:tc>
        <w:tc>
          <w:tcPr>
            <w:tcW w:w="1276" w:type="dxa"/>
            <w:tcMar>
              <w:top w:w="100" w:type="dxa"/>
              <w:left w:w="100" w:type="dxa"/>
              <w:bottom w:w="100" w:type="dxa"/>
              <w:right w:w="100" w:type="dxa"/>
            </w:tcMar>
            <w:vAlign w:val="bottom"/>
          </w:tcPr>
          <w:p w:rsidR="00F91108" w:rsidRPr="00775056" w:rsidRDefault="00F91108" w:rsidP="00F91108">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lastRenderedPageBreak/>
              <w:t xml:space="preserve">Percento </w:t>
            </w:r>
            <w:r w:rsidRPr="00775056">
              <w:rPr>
                <w:rFonts w:ascii="Times New Roman" w:hAnsi="Times New Roman" w:cs="Times New Roman"/>
                <w:color w:val="000000"/>
                <w:sz w:val="18"/>
                <w:szCs w:val="18"/>
              </w:rPr>
              <w:lastRenderedPageBreak/>
              <w:t>pokrytia / ha</w:t>
            </w:r>
          </w:p>
        </w:tc>
        <w:tc>
          <w:tcPr>
            <w:tcW w:w="1134" w:type="dxa"/>
            <w:tcMar>
              <w:top w:w="100" w:type="dxa"/>
              <w:left w:w="100" w:type="dxa"/>
              <w:bottom w:w="100" w:type="dxa"/>
              <w:right w:w="100" w:type="dxa"/>
            </w:tcMar>
            <w:vAlign w:val="bottom"/>
          </w:tcPr>
          <w:p w:rsidR="00F91108" w:rsidRPr="00775056" w:rsidRDefault="00F91108" w:rsidP="00F91108">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lastRenderedPageBreak/>
              <w:t xml:space="preserve">menej ako </w:t>
            </w:r>
            <w:r>
              <w:rPr>
                <w:rFonts w:ascii="Times New Roman" w:hAnsi="Times New Roman" w:cs="Times New Roman"/>
                <w:color w:val="000000"/>
                <w:sz w:val="18"/>
                <w:szCs w:val="18"/>
              </w:rPr>
              <w:t>1</w:t>
            </w:r>
            <w:r w:rsidRPr="00775056">
              <w:rPr>
                <w:rFonts w:ascii="Times New Roman" w:hAnsi="Times New Roman" w:cs="Times New Roman"/>
                <w:color w:val="000000"/>
                <w:sz w:val="18"/>
                <w:szCs w:val="18"/>
              </w:rPr>
              <w:t xml:space="preserve"> </w:t>
            </w:r>
            <w:r w:rsidRPr="00775056">
              <w:rPr>
                <w:rFonts w:ascii="Times New Roman" w:hAnsi="Times New Roman" w:cs="Times New Roman"/>
                <w:color w:val="000000"/>
                <w:sz w:val="18"/>
                <w:szCs w:val="18"/>
              </w:rPr>
              <w:lastRenderedPageBreak/>
              <w:t>%</w:t>
            </w:r>
          </w:p>
        </w:tc>
        <w:tc>
          <w:tcPr>
            <w:tcW w:w="5128" w:type="dxa"/>
            <w:tcMar>
              <w:top w:w="100" w:type="dxa"/>
              <w:left w:w="100" w:type="dxa"/>
              <w:bottom w:w="100" w:type="dxa"/>
              <w:right w:w="100" w:type="dxa"/>
            </w:tcMar>
            <w:vAlign w:val="bottom"/>
          </w:tcPr>
          <w:p w:rsidR="00F91108" w:rsidRPr="00775056" w:rsidRDefault="00F91108" w:rsidP="00F91108">
            <w:pPr>
              <w:spacing w:line="240" w:lineRule="auto"/>
              <w:jc w:val="both"/>
              <w:rPr>
                <w:rFonts w:ascii="Times New Roman" w:hAnsi="Times New Roman" w:cs="Times New Roman"/>
                <w:color w:val="000000"/>
                <w:sz w:val="18"/>
                <w:szCs w:val="18"/>
              </w:rPr>
            </w:pPr>
            <w:r w:rsidRPr="00775056">
              <w:rPr>
                <w:rFonts w:ascii="Times New Roman" w:hAnsi="Times New Roman" w:cs="Times New Roman"/>
                <w:color w:val="000000"/>
                <w:sz w:val="18"/>
                <w:szCs w:val="18"/>
              </w:rPr>
              <w:lastRenderedPageBreak/>
              <w:t xml:space="preserve">Minimálne zastúpenie alochtónnych/inváznych druhov drevín </w:t>
            </w:r>
            <w:r w:rsidRPr="00775056">
              <w:rPr>
                <w:rFonts w:ascii="Times New Roman" w:hAnsi="Times New Roman" w:cs="Times New Roman"/>
                <w:color w:val="000000"/>
                <w:sz w:val="18"/>
                <w:szCs w:val="18"/>
              </w:rPr>
              <w:lastRenderedPageBreak/>
              <w:t xml:space="preserve">v biotope </w:t>
            </w:r>
            <w:r w:rsidRPr="00775056">
              <w:rPr>
                <w:rFonts w:ascii="Times New Roman" w:hAnsi="Times New Roman" w:cs="Times New Roman"/>
                <w:i/>
                <w:color w:val="000000"/>
                <w:sz w:val="18"/>
                <w:szCs w:val="18"/>
              </w:rPr>
              <w:t xml:space="preserve"> </w:t>
            </w:r>
            <w:r w:rsidRPr="00775056">
              <w:rPr>
                <w:rFonts w:ascii="Times New Roman" w:hAnsi="Times New Roman" w:cs="Times New Roman"/>
                <w:color w:val="000000"/>
                <w:sz w:val="18"/>
                <w:szCs w:val="18"/>
              </w:rPr>
              <w:t>a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I.parviflora,</w:t>
            </w:r>
            <w:r w:rsidRPr="00775056">
              <w:rPr>
                <w:rFonts w:ascii="Times New Roman" w:hAnsi="Times New Roman" w:cs="Times New Roman"/>
                <w:color w:val="000000"/>
                <w:sz w:val="18"/>
                <w:szCs w:val="18"/>
              </w:rPr>
              <w:t>)</w:t>
            </w:r>
          </w:p>
        </w:tc>
      </w:tr>
      <w:tr w:rsidR="00AD03A7" w:rsidRPr="0000010E" w:rsidTr="00F91108">
        <w:trPr>
          <w:trHeight w:val="114"/>
          <w:jc w:val="center"/>
        </w:trPr>
        <w:tc>
          <w:tcPr>
            <w:tcW w:w="1838" w:type="dxa"/>
            <w:tcMar>
              <w:top w:w="100" w:type="dxa"/>
              <w:left w:w="100" w:type="dxa"/>
              <w:bottom w:w="100" w:type="dxa"/>
              <w:right w:w="100" w:type="dxa"/>
            </w:tcMar>
            <w:vAlign w:val="bottom"/>
          </w:tcPr>
          <w:p w:rsidR="00AD03A7" w:rsidRPr="00775056" w:rsidRDefault="00AD03A7" w:rsidP="00F91108">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lastRenderedPageBreak/>
              <w:t xml:space="preserve">Mŕtve drevo </w:t>
            </w:r>
          </w:p>
          <w:p w:rsidR="00AD03A7" w:rsidRPr="00775056" w:rsidRDefault="00AD03A7" w:rsidP="00F91108">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(stojace, ležiace kmene stromov hlavnej úrovne s limitnou hrúbkou d1,3 najmenej 30 cm)</w:t>
            </w:r>
          </w:p>
        </w:tc>
        <w:tc>
          <w:tcPr>
            <w:tcW w:w="1276" w:type="dxa"/>
            <w:tcMar>
              <w:top w:w="100" w:type="dxa"/>
              <w:left w:w="100" w:type="dxa"/>
              <w:bottom w:w="100" w:type="dxa"/>
              <w:right w:w="100" w:type="dxa"/>
            </w:tcMar>
            <w:vAlign w:val="bottom"/>
          </w:tcPr>
          <w:p w:rsidR="00AD03A7" w:rsidRPr="00775056" w:rsidRDefault="00AD03A7" w:rsidP="00F91108">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134" w:type="dxa"/>
            <w:tcMar>
              <w:top w:w="100" w:type="dxa"/>
              <w:left w:w="100" w:type="dxa"/>
              <w:bottom w:w="100" w:type="dxa"/>
              <w:right w:w="100" w:type="dxa"/>
            </w:tcMar>
            <w:vAlign w:val="bottom"/>
          </w:tcPr>
          <w:p w:rsidR="00AD03A7" w:rsidRPr="00775056" w:rsidRDefault="00AD03A7" w:rsidP="00F91108">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rsidR="00AD03A7" w:rsidRPr="00775056" w:rsidRDefault="00AD03A7" w:rsidP="00F91108">
            <w:pPr>
              <w:spacing w:line="240" w:lineRule="auto"/>
              <w:jc w:val="center"/>
              <w:rPr>
                <w:rFonts w:ascii="Times New Roman" w:hAnsi="Times New Roman" w:cs="Times New Roman"/>
                <w:color w:val="000000"/>
                <w:sz w:val="18"/>
                <w:szCs w:val="18"/>
              </w:rPr>
            </w:pPr>
          </w:p>
          <w:p w:rsidR="00AD03A7" w:rsidRPr="00775056" w:rsidRDefault="00AD03A7" w:rsidP="00F91108">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rovnomerne po celej ploche</w:t>
            </w:r>
          </w:p>
        </w:tc>
        <w:tc>
          <w:tcPr>
            <w:tcW w:w="5128" w:type="dxa"/>
            <w:tcMar>
              <w:top w:w="100" w:type="dxa"/>
              <w:left w:w="100" w:type="dxa"/>
              <w:bottom w:w="100" w:type="dxa"/>
              <w:right w:w="100" w:type="dxa"/>
            </w:tcMar>
            <w:vAlign w:val="bottom"/>
          </w:tcPr>
          <w:p w:rsidR="00AD03A7" w:rsidRPr="00775056" w:rsidRDefault="00AD03A7" w:rsidP="00F91108">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rsidR="00AD03A7" w:rsidRPr="00775056" w:rsidRDefault="00AD03A7" w:rsidP="00F91108">
            <w:pPr>
              <w:spacing w:line="240" w:lineRule="auto"/>
              <w:rPr>
                <w:rFonts w:ascii="Times New Roman" w:hAnsi="Times New Roman" w:cs="Times New Roman"/>
                <w:color w:val="000000"/>
                <w:sz w:val="18"/>
                <w:szCs w:val="18"/>
              </w:rPr>
            </w:pPr>
          </w:p>
        </w:tc>
      </w:tr>
      <w:tr w:rsidR="00AD03A7" w:rsidRPr="0000010E" w:rsidTr="00F91108">
        <w:trPr>
          <w:trHeight w:val="114"/>
          <w:jc w:val="center"/>
        </w:trPr>
        <w:tc>
          <w:tcPr>
            <w:tcW w:w="1838" w:type="dxa"/>
            <w:tcMar>
              <w:top w:w="100" w:type="dxa"/>
              <w:left w:w="100" w:type="dxa"/>
              <w:bottom w:w="100" w:type="dxa"/>
              <w:right w:w="100" w:type="dxa"/>
            </w:tcMar>
            <w:vAlign w:val="center"/>
          </w:tcPr>
          <w:p w:rsidR="00AD03A7" w:rsidRPr="00775056" w:rsidRDefault="00AD03A7" w:rsidP="00F91108">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Zachovalá prirodzená dynamika toku</w:t>
            </w:r>
          </w:p>
        </w:tc>
        <w:tc>
          <w:tcPr>
            <w:tcW w:w="1276" w:type="dxa"/>
            <w:tcMar>
              <w:top w:w="100" w:type="dxa"/>
              <w:left w:w="100" w:type="dxa"/>
              <w:bottom w:w="100" w:type="dxa"/>
              <w:right w:w="100" w:type="dxa"/>
            </w:tcMar>
            <w:vAlign w:val="center"/>
          </w:tcPr>
          <w:p w:rsidR="00AD03A7" w:rsidRPr="00775056" w:rsidRDefault="00AD03A7" w:rsidP="00F91108">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 Výskyt prirodzených úsekov tokov</w:t>
            </w:r>
          </w:p>
        </w:tc>
        <w:tc>
          <w:tcPr>
            <w:tcW w:w="1134" w:type="dxa"/>
            <w:tcMar>
              <w:top w:w="100" w:type="dxa"/>
              <w:left w:w="100" w:type="dxa"/>
              <w:bottom w:w="100" w:type="dxa"/>
              <w:right w:w="100" w:type="dxa"/>
            </w:tcMar>
            <w:vAlign w:val="center"/>
          </w:tcPr>
          <w:p w:rsidR="00AD03A7" w:rsidRPr="00E21F33" w:rsidRDefault="00AD03A7" w:rsidP="00F91108">
            <w:pPr>
              <w:spacing w:line="240" w:lineRule="auto"/>
              <w:jc w:val="center"/>
              <w:rPr>
                <w:rFonts w:ascii="Times New Roman" w:hAnsi="Times New Roman" w:cs="Times New Roman"/>
                <w:color w:val="000000"/>
                <w:sz w:val="18"/>
                <w:szCs w:val="18"/>
              </w:rPr>
            </w:pPr>
            <w:r w:rsidRPr="00E21F33">
              <w:rPr>
                <w:rFonts w:ascii="Times New Roman" w:eastAsia="Times New Roman" w:hAnsi="Times New Roman" w:cs="Times New Roman"/>
                <w:sz w:val="18"/>
                <w:szCs w:val="18"/>
                <w:lang w:eastAsia="sk-SK"/>
              </w:rPr>
              <w:t>Na celom toku v UEV a v jeho bezprostrednom okolí</w:t>
            </w:r>
          </w:p>
        </w:tc>
        <w:tc>
          <w:tcPr>
            <w:tcW w:w="5128" w:type="dxa"/>
            <w:tcMar>
              <w:top w:w="100" w:type="dxa"/>
              <w:left w:w="100" w:type="dxa"/>
              <w:bottom w:w="100" w:type="dxa"/>
              <w:right w:w="100" w:type="dxa"/>
            </w:tcMar>
            <w:vAlign w:val="center"/>
          </w:tcPr>
          <w:p w:rsidR="00AD03A7" w:rsidRPr="00775056" w:rsidRDefault="00AD03A7" w:rsidP="00F91108">
            <w:pPr>
              <w:spacing w:line="240" w:lineRule="auto"/>
              <w:rPr>
                <w:rFonts w:ascii="Times New Roman" w:hAnsi="Times New Roman" w:cs="Times New Roman"/>
                <w:color w:val="000000"/>
                <w:sz w:val="18"/>
                <w:szCs w:val="18"/>
              </w:rPr>
            </w:pPr>
            <w:r w:rsidRPr="009B7A4C">
              <w:rPr>
                <w:rFonts w:ascii="Times New Roman" w:eastAsia="Times New Roman" w:hAnsi="Times New Roman" w:cs="Times New Roman"/>
                <w:sz w:val="20"/>
                <w:szCs w:val="20"/>
                <w:lang w:eastAsia="sk-SK"/>
              </w:rPr>
              <w:t>Tok bez prekážok spôsobujúcich spomalenie vodného toku, odklonenie toku, hrádze, zníženie prietočnosti</w:t>
            </w:r>
            <w:r>
              <w:rPr>
                <w:rFonts w:ascii="Times New Roman" w:eastAsia="Times New Roman" w:hAnsi="Times New Roman" w:cs="Times New Roman"/>
                <w:sz w:val="20"/>
                <w:szCs w:val="20"/>
                <w:lang w:eastAsia="sk-SK"/>
              </w:rPr>
              <w:t>.</w:t>
            </w:r>
          </w:p>
        </w:tc>
      </w:tr>
    </w:tbl>
    <w:p w:rsidR="00E21F33" w:rsidRDefault="00E21F33" w:rsidP="003A3884">
      <w:pPr>
        <w:pBdr>
          <w:top w:val="nil"/>
          <w:left w:val="nil"/>
          <w:bottom w:val="nil"/>
          <w:right w:val="nil"/>
          <w:between w:val="nil"/>
        </w:pBdr>
        <w:ind w:hanging="142"/>
        <w:jc w:val="both"/>
        <w:rPr>
          <w:rFonts w:ascii="Times New Roman" w:hAnsi="Times New Roman" w:cs="Times New Roman"/>
          <w:color w:val="000000"/>
        </w:rPr>
      </w:pPr>
    </w:p>
    <w:p w:rsidR="00F91108" w:rsidRDefault="00F91108" w:rsidP="00F91108">
      <w:pPr>
        <w:pBdr>
          <w:top w:val="nil"/>
          <w:left w:val="nil"/>
          <w:bottom w:val="nil"/>
          <w:right w:val="nil"/>
          <w:between w:val="nil"/>
        </w:pBdr>
        <w:ind w:hanging="142"/>
        <w:jc w:val="both"/>
        <w:rPr>
          <w:rFonts w:ascii="Times New Roman" w:hAnsi="Times New Roman" w:cs="Times New Roman"/>
          <w:color w:val="000000"/>
        </w:rPr>
      </w:pPr>
      <w:r>
        <w:rPr>
          <w:rFonts w:ascii="Times New Roman" w:hAnsi="Times New Roman" w:cs="Times New Roman"/>
          <w:color w:val="000000"/>
          <w:sz w:val="24"/>
          <w:szCs w:val="24"/>
        </w:rPr>
        <w:t>Zlepšenie</w:t>
      </w:r>
      <w:r w:rsidRPr="001C4290">
        <w:rPr>
          <w:rFonts w:ascii="Times New Roman" w:hAnsi="Times New Roman" w:cs="Times New Roman"/>
          <w:color w:val="000000"/>
          <w:sz w:val="24"/>
          <w:szCs w:val="24"/>
        </w:rPr>
        <w:t xml:space="preserve"> stavu biotopu </w:t>
      </w:r>
      <w:r>
        <w:rPr>
          <w:rFonts w:ascii="Times New Roman" w:hAnsi="Times New Roman" w:cs="Times New Roman"/>
          <w:b/>
          <w:color w:val="000000"/>
          <w:sz w:val="24"/>
          <w:szCs w:val="24"/>
        </w:rPr>
        <w:t>Br4</w:t>
      </w:r>
      <w:r w:rsidRPr="001C4290">
        <w:rPr>
          <w:rFonts w:ascii="Times New Roman" w:hAnsi="Times New Roman" w:cs="Times New Roman"/>
          <w:b/>
          <w:color w:val="000000"/>
          <w:sz w:val="24"/>
          <w:szCs w:val="24"/>
        </w:rPr>
        <w:t xml:space="preserve"> (3</w:t>
      </w:r>
      <w:r>
        <w:rPr>
          <w:rFonts w:ascii="Times New Roman" w:hAnsi="Times New Roman" w:cs="Times New Roman"/>
          <w:b/>
          <w:color w:val="000000"/>
          <w:sz w:val="24"/>
          <w:szCs w:val="24"/>
        </w:rPr>
        <w:t>24</w:t>
      </w:r>
      <w:r w:rsidRPr="001C4290">
        <w:rPr>
          <w:rFonts w:ascii="Times New Roman" w:hAnsi="Times New Roman" w:cs="Times New Roman"/>
          <w:b/>
          <w:color w:val="000000"/>
          <w:sz w:val="24"/>
          <w:szCs w:val="24"/>
        </w:rPr>
        <w:t xml:space="preserve">0) </w:t>
      </w:r>
      <w:r>
        <w:rPr>
          <w:rFonts w:ascii="Times New Roman" w:eastAsia="Times New Roman" w:hAnsi="Times New Roman" w:cs="Times New Roman"/>
          <w:b/>
          <w:sz w:val="24"/>
          <w:szCs w:val="24"/>
          <w:lang w:eastAsia="sk-SK"/>
        </w:rPr>
        <w:t xml:space="preserve">Horské vodné toky a ich drevinová vegetácia so Salix eleagnos </w:t>
      </w:r>
      <w:r>
        <w:rPr>
          <w:rFonts w:ascii="Times New Roman" w:hAnsi="Times New Roman" w:cs="Times New Roman"/>
          <w:color w:val="000000"/>
          <w:sz w:val="24"/>
          <w:szCs w:val="24"/>
        </w:rPr>
        <w:t>za splnenia nasledovných atribútov:</w:t>
      </w:r>
    </w:p>
    <w:tbl>
      <w:tblPr>
        <w:tblW w:w="5344"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29"/>
        <w:gridCol w:w="1296"/>
        <w:gridCol w:w="1297"/>
        <w:gridCol w:w="5423"/>
      </w:tblGrid>
      <w:tr w:rsidR="00F91108" w:rsidRPr="009B576F" w:rsidTr="00F91108">
        <w:trPr>
          <w:trHeight w:val="312"/>
        </w:trPr>
        <w:tc>
          <w:tcPr>
            <w:tcW w:w="1799"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b/>
                <w:color w:val="000000"/>
                <w:sz w:val="20"/>
                <w:szCs w:val="20"/>
                <w:lang w:eastAsia="sk-SK"/>
              </w:rPr>
            </w:pPr>
            <w:r w:rsidRPr="009B576F">
              <w:rPr>
                <w:rFonts w:ascii="Times New Roman" w:eastAsia="Times New Roman" w:hAnsi="Times New Roman" w:cs="Times New Roman"/>
                <w:b/>
                <w:color w:val="000000"/>
                <w:sz w:val="20"/>
                <w:szCs w:val="20"/>
                <w:lang w:eastAsia="sk-SK"/>
              </w:rPr>
              <w:t>Parameter</w:t>
            </w:r>
          </w:p>
        </w:tc>
        <w:tc>
          <w:tcPr>
            <w:tcW w:w="1275"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b/>
                <w:color w:val="000000"/>
                <w:sz w:val="20"/>
                <w:szCs w:val="20"/>
                <w:lang w:eastAsia="sk-SK"/>
              </w:rPr>
            </w:pPr>
            <w:r w:rsidRPr="009B576F">
              <w:rPr>
                <w:rFonts w:ascii="Times New Roman" w:hAnsi="Times New Roman" w:cs="Times New Roman"/>
                <w:b/>
                <w:sz w:val="20"/>
                <w:szCs w:val="20"/>
                <w:lang w:eastAsia="sk-SK"/>
              </w:rPr>
              <w:t>Merateľnosť</w:t>
            </w:r>
          </w:p>
        </w:tc>
        <w:tc>
          <w:tcPr>
            <w:tcW w:w="1276"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b/>
                <w:color w:val="000000"/>
                <w:sz w:val="20"/>
                <w:szCs w:val="20"/>
                <w:lang w:eastAsia="sk-SK"/>
              </w:rPr>
            </w:pPr>
            <w:r w:rsidRPr="009B576F">
              <w:rPr>
                <w:rFonts w:ascii="Times New Roman" w:eastAsia="Times New Roman" w:hAnsi="Times New Roman" w:cs="Times New Roman"/>
                <w:b/>
                <w:color w:val="000000"/>
                <w:sz w:val="20"/>
                <w:szCs w:val="20"/>
                <w:lang w:eastAsia="sk-SK"/>
              </w:rPr>
              <w:t>Cieľová hodnota</w:t>
            </w:r>
          </w:p>
        </w:tc>
        <w:tc>
          <w:tcPr>
            <w:tcW w:w="5334"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b/>
                <w:color w:val="000000"/>
                <w:sz w:val="20"/>
                <w:szCs w:val="20"/>
                <w:lang w:eastAsia="sk-SK"/>
              </w:rPr>
            </w:pPr>
            <w:r w:rsidRPr="009B576F">
              <w:rPr>
                <w:rFonts w:ascii="Times New Roman" w:hAnsi="Times New Roman" w:cs="Times New Roman"/>
                <w:b/>
                <w:sz w:val="20"/>
                <w:szCs w:val="20"/>
                <w:lang w:eastAsia="sk-SK"/>
              </w:rPr>
              <w:t>Doplnkové informácie</w:t>
            </w:r>
          </w:p>
        </w:tc>
      </w:tr>
      <w:tr w:rsidR="00F91108" w:rsidRPr="009B576F" w:rsidTr="00F91108">
        <w:trPr>
          <w:trHeight w:val="290"/>
        </w:trPr>
        <w:tc>
          <w:tcPr>
            <w:tcW w:w="1799"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color w:val="000000"/>
                <w:sz w:val="20"/>
                <w:szCs w:val="20"/>
                <w:lang w:eastAsia="sk-SK"/>
              </w:rPr>
            </w:pPr>
            <w:r w:rsidRPr="009B576F">
              <w:rPr>
                <w:rFonts w:ascii="Times New Roman" w:eastAsia="Times New Roman" w:hAnsi="Times New Roman" w:cs="Times New Roman"/>
                <w:color w:val="000000"/>
                <w:sz w:val="20"/>
                <w:szCs w:val="20"/>
                <w:lang w:eastAsia="sk-SK"/>
              </w:rPr>
              <w:t>Výmera biotopu</w:t>
            </w:r>
          </w:p>
        </w:tc>
        <w:tc>
          <w:tcPr>
            <w:tcW w:w="1275"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 xml:space="preserve">ha </w:t>
            </w:r>
          </w:p>
        </w:tc>
        <w:tc>
          <w:tcPr>
            <w:tcW w:w="1276" w:type="dxa"/>
            <w:shd w:val="clear" w:color="auto" w:fill="auto"/>
            <w:vAlign w:val="center"/>
            <w:hideMark/>
          </w:tcPr>
          <w:p w:rsidR="00F91108" w:rsidRPr="009B576F" w:rsidRDefault="00F91108" w:rsidP="00F9110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0,3</w:t>
            </w:r>
          </w:p>
        </w:tc>
        <w:tc>
          <w:tcPr>
            <w:tcW w:w="5334"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U</w:t>
            </w:r>
            <w:r>
              <w:rPr>
                <w:rFonts w:ascii="Times New Roman" w:eastAsia="Times New Roman" w:hAnsi="Times New Roman" w:cs="Times New Roman"/>
                <w:sz w:val="20"/>
                <w:szCs w:val="20"/>
                <w:lang w:eastAsia="sk-SK"/>
              </w:rPr>
              <w:t>držať výmeru biotopu</w:t>
            </w:r>
          </w:p>
        </w:tc>
      </w:tr>
      <w:tr w:rsidR="00F91108" w:rsidRPr="009B576F" w:rsidTr="00F91108">
        <w:trPr>
          <w:trHeight w:val="2030"/>
        </w:trPr>
        <w:tc>
          <w:tcPr>
            <w:tcW w:w="1799"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Zastúpenie charakteristických druhov</w:t>
            </w:r>
          </w:p>
        </w:tc>
        <w:tc>
          <w:tcPr>
            <w:tcW w:w="1275"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počet druhov/16 m2</w:t>
            </w:r>
          </w:p>
        </w:tc>
        <w:tc>
          <w:tcPr>
            <w:tcW w:w="1276"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najmenej 5 druhov</w:t>
            </w:r>
          </w:p>
        </w:tc>
        <w:tc>
          <w:tcPr>
            <w:tcW w:w="5334"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 xml:space="preserve">Charakteristické/typické druhové zloženie: </w:t>
            </w:r>
            <w:r w:rsidRPr="009B576F">
              <w:rPr>
                <w:rFonts w:ascii="Times New Roman" w:eastAsia="Times New Roman" w:hAnsi="Times New Roman" w:cs="Times New Roman"/>
                <w:i/>
                <w:sz w:val="20"/>
                <w:szCs w:val="20"/>
                <w:lang w:eastAsia="sk-SK"/>
              </w:rPr>
              <w:t xml:space="preserve">Aegopodium podagraria, Aconitum firmum, Aconitum variegatum, Agrostis gigantea, Alnus incana, Angelica sylvestris, Caltha palustris, Carduus personata, Chaerophyllum aromaticum, Chaerophyllum hirsutum, Cirsium oleraceum, Crepis paludosa, Dactylis glomerata, Epilobium hirsutum, Equisetum arvense, Festuca gigantea, Filipendula ulmaria, Geranium palustre, Menhta longifolia, Petasites hybridus, Poa trivialis, Roegneria canina, Stachys sylvatica,  </w:t>
            </w:r>
            <w:r w:rsidRPr="009B576F">
              <w:rPr>
                <w:rFonts w:ascii="Times New Roman" w:eastAsia="Times New Roman" w:hAnsi="Times New Roman" w:cs="Times New Roman"/>
                <w:b/>
                <w:bCs/>
                <w:i/>
                <w:sz w:val="20"/>
                <w:szCs w:val="20"/>
                <w:lang w:eastAsia="sk-SK"/>
              </w:rPr>
              <w:t>Salix elaeagnos</w:t>
            </w:r>
            <w:r w:rsidRPr="009B576F">
              <w:rPr>
                <w:rFonts w:ascii="Times New Roman" w:eastAsia="Times New Roman" w:hAnsi="Times New Roman" w:cs="Times New Roman"/>
                <w:i/>
                <w:sz w:val="20"/>
                <w:szCs w:val="20"/>
                <w:lang w:eastAsia="sk-SK"/>
              </w:rPr>
              <w:t>, Salix fragilis, Salix purpurea.</w:t>
            </w:r>
          </w:p>
        </w:tc>
      </w:tr>
      <w:tr w:rsidR="00F91108" w:rsidRPr="009B576F" w:rsidTr="00F91108">
        <w:trPr>
          <w:trHeight w:val="580"/>
        </w:trPr>
        <w:tc>
          <w:tcPr>
            <w:tcW w:w="1799"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Vertikálna štruktúra biotopu</w:t>
            </w:r>
          </w:p>
        </w:tc>
        <w:tc>
          <w:tcPr>
            <w:tcW w:w="1275"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percento pokrytia drevín a krovín/plocha biotopu</w:t>
            </w:r>
          </w:p>
        </w:tc>
        <w:tc>
          <w:tcPr>
            <w:tcW w:w="1276"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najmenej 50 %</w:t>
            </w:r>
          </w:p>
        </w:tc>
        <w:tc>
          <w:tcPr>
            <w:tcW w:w="5334"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 xml:space="preserve">Biotop je tvorený krovitými, ojedinele stromovými porastmi, hlavne </w:t>
            </w:r>
            <w:r w:rsidRPr="009B576F">
              <w:rPr>
                <w:rFonts w:ascii="Times New Roman" w:eastAsia="Times New Roman" w:hAnsi="Times New Roman" w:cs="Times New Roman"/>
                <w:i/>
                <w:sz w:val="20"/>
                <w:szCs w:val="20"/>
                <w:lang w:eastAsia="sk-SK"/>
              </w:rPr>
              <w:t>Salix eleagnos</w:t>
            </w:r>
            <w:r w:rsidRPr="009B576F">
              <w:rPr>
                <w:rFonts w:ascii="Times New Roman" w:eastAsia="Times New Roman" w:hAnsi="Times New Roman" w:cs="Times New Roman"/>
                <w:sz w:val="20"/>
                <w:szCs w:val="20"/>
                <w:lang w:eastAsia="sk-SK"/>
              </w:rPr>
              <w:t>.</w:t>
            </w:r>
          </w:p>
        </w:tc>
      </w:tr>
      <w:tr w:rsidR="00F91108" w:rsidRPr="009B576F" w:rsidTr="00F91108">
        <w:trPr>
          <w:trHeight w:val="850"/>
        </w:trPr>
        <w:tc>
          <w:tcPr>
            <w:tcW w:w="1799"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Zastúpenie alochtónnych/</w:t>
            </w:r>
          </w:p>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inváznych/invázne sa správajúcich druhov</w:t>
            </w:r>
          </w:p>
        </w:tc>
        <w:tc>
          <w:tcPr>
            <w:tcW w:w="1275"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percento pokrytia/25 m2</w:t>
            </w:r>
          </w:p>
        </w:tc>
        <w:tc>
          <w:tcPr>
            <w:tcW w:w="1276"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menej ako 10%</w:t>
            </w:r>
            <w:r>
              <w:rPr>
                <w:rFonts w:ascii="Times New Roman" w:eastAsia="Times New Roman" w:hAnsi="Times New Roman" w:cs="Times New Roman"/>
                <w:sz w:val="20"/>
                <w:szCs w:val="20"/>
                <w:lang w:eastAsia="sk-SK"/>
              </w:rPr>
              <w:t xml:space="preserve"> nepôvodných a menej ako 1 % inváznych</w:t>
            </w:r>
          </w:p>
        </w:tc>
        <w:tc>
          <w:tcPr>
            <w:tcW w:w="5334"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i/>
                <w:sz w:val="20"/>
                <w:szCs w:val="20"/>
                <w:lang w:eastAsia="sk-SK"/>
              </w:rPr>
            </w:pPr>
            <w:r w:rsidRPr="009B576F">
              <w:rPr>
                <w:rFonts w:ascii="Times New Roman" w:eastAsia="Times New Roman" w:hAnsi="Times New Roman" w:cs="Times New Roman"/>
                <w:i/>
                <w:sz w:val="20"/>
                <w:szCs w:val="20"/>
                <w:lang w:eastAsia="sk-SK"/>
              </w:rPr>
              <w:t>Acer negungo, Fallopia japonica, Impatiens glanduliflora, Impatiens parviflora, Solidago canadensis, Solidago gigantea.</w:t>
            </w:r>
          </w:p>
        </w:tc>
      </w:tr>
      <w:tr w:rsidR="00F91108" w:rsidRPr="009B576F" w:rsidTr="00F91108">
        <w:trPr>
          <w:trHeight w:val="290"/>
        </w:trPr>
        <w:tc>
          <w:tcPr>
            <w:tcW w:w="1799"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Zachovalá prirodzená dynamika toku</w:t>
            </w:r>
          </w:p>
        </w:tc>
        <w:tc>
          <w:tcPr>
            <w:tcW w:w="1275"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 Výskyt prirodzených úsekov tokov</w:t>
            </w:r>
          </w:p>
        </w:tc>
        <w:tc>
          <w:tcPr>
            <w:tcW w:w="1276"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Na celom toku </w:t>
            </w:r>
          </w:p>
        </w:tc>
        <w:tc>
          <w:tcPr>
            <w:tcW w:w="5334" w:type="dxa"/>
            <w:shd w:val="clear" w:color="auto" w:fill="auto"/>
            <w:vAlign w:val="center"/>
            <w:hideMark/>
          </w:tcPr>
          <w:p w:rsidR="00F91108" w:rsidRPr="009B576F" w:rsidRDefault="00F91108" w:rsidP="00F91108">
            <w:pPr>
              <w:spacing w:line="240" w:lineRule="auto"/>
              <w:rPr>
                <w:rFonts w:ascii="Times New Roman" w:eastAsia="Times New Roman" w:hAnsi="Times New Roman" w:cs="Times New Roman"/>
                <w:sz w:val="20"/>
                <w:szCs w:val="20"/>
                <w:lang w:eastAsia="sk-SK"/>
              </w:rPr>
            </w:pPr>
            <w:r w:rsidRPr="009B576F">
              <w:rPr>
                <w:rFonts w:ascii="Times New Roman" w:eastAsia="Times New Roman" w:hAnsi="Times New Roman" w:cs="Times New Roman"/>
                <w:sz w:val="20"/>
                <w:szCs w:val="20"/>
                <w:lang w:eastAsia="sk-SK"/>
              </w:rPr>
              <w:t>Tok bez prekážok spôsobujúcich spomalenie vodného toku, odklonenie toku, hrádze, zníženie prietočnosti.</w:t>
            </w:r>
          </w:p>
        </w:tc>
      </w:tr>
    </w:tbl>
    <w:p w:rsidR="00F91108" w:rsidRDefault="00F91108" w:rsidP="003A3884">
      <w:pPr>
        <w:pBdr>
          <w:top w:val="nil"/>
          <w:left w:val="nil"/>
          <w:bottom w:val="nil"/>
          <w:right w:val="nil"/>
          <w:between w:val="nil"/>
        </w:pBdr>
        <w:ind w:hanging="142"/>
        <w:jc w:val="both"/>
        <w:rPr>
          <w:rFonts w:ascii="Times New Roman" w:hAnsi="Times New Roman" w:cs="Times New Roman"/>
          <w:color w:val="000000"/>
        </w:rPr>
      </w:pPr>
    </w:p>
    <w:p w:rsidR="005A3E44" w:rsidRDefault="00F91108" w:rsidP="005A3E4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Zlepšenie</w:t>
      </w:r>
      <w:r w:rsidR="005A3E44" w:rsidRPr="001C4290">
        <w:rPr>
          <w:rFonts w:ascii="Times New Roman" w:hAnsi="Times New Roman" w:cs="Times New Roman"/>
          <w:color w:val="000000"/>
          <w:sz w:val="24"/>
          <w:szCs w:val="24"/>
        </w:rPr>
        <w:t xml:space="preserve"> stavu biotopu </w:t>
      </w:r>
      <w:r w:rsidR="005A3E44" w:rsidRPr="001C4290">
        <w:rPr>
          <w:rFonts w:ascii="Times New Roman" w:hAnsi="Times New Roman" w:cs="Times New Roman"/>
          <w:b/>
          <w:color w:val="000000"/>
          <w:sz w:val="24"/>
          <w:szCs w:val="24"/>
        </w:rPr>
        <w:t>Tr8 (6230</w:t>
      </w:r>
      <w:r w:rsidR="005A3E44">
        <w:rPr>
          <w:rFonts w:ascii="Times New Roman" w:hAnsi="Times New Roman" w:cs="Times New Roman"/>
          <w:b/>
          <w:color w:val="000000"/>
          <w:sz w:val="24"/>
          <w:szCs w:val="24"/>
        </w:rPr>
        <w:t>*</w:t>
      </w:r>
      <w:r w:rsidR="005A3E44" w:rsidRPr="001C4290">
        <w:rPr>
          <w:rFonts w:ascii="Times New Roman" w:hAnsi="Times New Roman" w:cs="Times New Roman"/>
          <w:b/>
          <w:color w:val="000000"/>
          <w:sz w:val="24"/>
          <w:szCs w:val="24"/>
        </w:rPr>
        <w:t xml:space="preserve">) </w:t>
      </w:r>
      <w:r w:rsidR="005A3E44" w:rsidRPr="001C4290">
        <w:rPr>
          <w:rFonts w:ascii="Times New Roman" w:eastAsia="Times New Roman" w:hAnsi="Times New Roman" w:cs="Times New Roman"/>
          <w:b/>
          <w:sz w:val="24"/>
          <w:szCs w:val="24"/>
          <w:lang w:eastAsia="sk-SK"/>
        </w:rPr>
        <w:t>Kvetnaté vysokohorské a horské psicové porasty na silikátovom substráte</w:t>
      </w:r>
      <w:r w:rsidR="005A3E44" w:rsidRPr="001C4290">
        <w:rPr>
          <w:rFonts w:ascii="Times New Roman" w:hAnsi="Times New Roman" w:cs="Times New Roman"/>
          <w:color w:val="000000"/>
          <w:sz w:val="24"/>
          <w:szCs w:val="24"/>
        </w:rPr>
        <w:t xml:space="preserve"> </w:t>
      </w:r>
      <w:r w:rsidR="005A3E44">
        <w:rPr>
          <w:rFonts w:ascii="Times New Roman" w:hAnsi="Times New Roman" w:cs="Times New Roman"/>
          <w:color w:val="000000"/>
          <w:sz w:val="24"/>
          <w:szCs w:val="24"/>
        </w:rPr>
        <w:t>za splnenia nasledovných atribútov:</w:t>
      </w:r>
    </w:p>
    <w:tbl>
      <w:tblPr>
        <w:tblW w:w="949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10"/>
        <w:gridCol w:w="1379"/>
        <w:gridCol w:w="1165"/>
        <w:gridCol w:w="4439"/>
      </w:tblGrid>
      <w:tr w:rsidR="005A3E44" w:rsidRPr="001C4290" w:rsidTr="004F6CBA">
        <w:trPr>
          <w:trHeight w:val="705"/>
        </w:trPr>
        <w:tc>
          <w:tcPr>
            <w:tcW w:w="2510" w:type="dxa"/>
            <w:shd w:val="clear" w:color="auto" w:fill="auto"/>
            <w:hideMark/>
          </w:tcPr>
          <w:p w:rsidR="005A3E44" w:rsidRPr="00F91108" w:rsidRDefault="005A3E44" w:rsidP="00086B26">
            <w:pPr>
              <w:spacing w:line="240" w:lineRule="auto"/>
              <w:jc w:val="both"/>
              <w:rPr>
                <w:rFonts w:ascii="Times New Roman" w:eastAsia="Times New Roman" w:hAnsi="Times New Roman" w:cs="Times New Roman"/>
                <w:b/>
                <w:color w:val="000000"/>
                <w:sz w:val="18"/>
                <w:szCs w:val="18"/>
                <w:lang w:eastAsia="sk-SK"/>
              </w:rPr>
            </w:pPr>
            <w:r w:rsidRPr="00F91108">
              <w:rPr>
                <w:rFonts w:ascii="Times New Roman" w:eastAsia="Times New Roman" w:hAnsi="Times New Roman" w:cs="Times New Roman"/>
                <w:b/>
                <w:color w:val="000000"/>
                <w:sz w:val="18"/>
                <w:szCs w:val="18"/>
                <w:lang w:eastAsia="sk-SK"/>
              </w:rPr>
              <w:t>Parameter</w:t>
            </w:r>
          </w:p>
        </w:tc>
        <w:tc>
          <w:tcPr>
            <w:tcW w:w="1379" w:type="dxa"/>
            <w:shd w:val="clear" w:color="auto" w:fill="auto"/>
            <w:hideMark/>
          </w:tcPr>
          <w:p w:rsidR="005A3E44" w:rsidRPr="00F91108" w:rsidRDefault="005A3E44" w:rsidP="00086B26">
            <w:pPr>
              <w:spacing w:line="240" w:lineRule="auto"/>
              <w:jc w:val="both"/>
              <w:rPr>
                <w:rFonts w:ascii="Times New Roman" w:eastAsia="Times New Roman" w:hAnsi="Times New Roman" w:cs="Times New Roman"/>
                <w:b/>
                <w:color w:val="000000"/>
                <w:sz w:val="18"/>
                <w:szCs w:val="18"/>
                <w:lang w:eastAsia="sk-SK"/>
              </w:rPr>
            </w:pPr>
            <w:r w:rsidRPr="00F91108">
              <w:rPr>
                <w:rFonts w:ascii="Times New Roman" w:eastAsia="Times New Roman" w:hAnsi="Times New Roman" w:cs="Times New Roman"/>
                <w:b/>
                <w:color w:val="000000"/>
                <w:sz w:val="18"/>
                <w:szCs w:val="18"/>
                <w:lang w:eastAsia="sk-SK"/>
              </w:rPr>
              <w:t>Merateľný indikátor</w:t>
            </w:r>
          </w:p>
        </w:tc>
        <w:tc>
          <w:tcPr>
            <w:tcW w:w="1165" w:type="dxa"/>
            <w:shd w:val="clear" w:color="auto" w:fill="auto"/>
            <w:hideMark/>
          </w:tcPr>
          <w:p w:rsidR="005A3E44" w:rsidRPr="00F91108" w:rsidRDefault="005A3E44" w:rsidP="00086B26">
            <w:pPr>
              <w:spacing w:line="240" w:lineRule="auto"/>
              <w:jc w:val="center"/>
              <w:rPr>
                <w:rFonts w:ascii="Times New Roman" w:eastAsia="Times New Roman" w:hAnsi="Times New Roman" w:cs="Times New Roman"/>
                <w:b/>
                <w:color w:val="000000"/>
                <w:sz w:val="18"/>
                <w:szCs w:val="18"/>
                <w:lang w:eastAsia="sk-SK"/>
              </w:rPr>
            </w:pPr>
            <w:r w:rsidRPr="00F91108">
              <w:rPr>
                <w:rFonts w:ascii="Times New Roman" w:eastAsia="Times New Roman" w:hAnsi="Times New Roman" w:cs="Times New Roman"/>
                <w:b/>
                <w:color w:val="000000"/>
                <w:sz w:val="18"/>
                <w:szCs w:val="18"/>
                <w:lang w:eastAsia="sk-SK"/>
              </w:rPr>
              <w:t>Cieľová hodnota</w:t>
            </w:r>
          </w:p>
        </w:tc>
        <w:tc>
          <w:tcPr>
            <w:tcW w:w="4439" w:type="dxa"/>
            <w:shd w:val="clear" w:color="auto" w:fill="auto"/>
            <w:hideMark/>
          </w:tcPr>
          <w:p w:rsidR="005A3E44" w:rsidRPr="00F91108" w:rsidRDefault="005A3E44" w:rsidP="00086B26">
            <w:pPr>
              <w:spacing w:line="240" w:lineRule="auto"/>
              <w:jc w:val="both"/>
              <w:rPr>
                <w:rFonts w:ascii="Times New Roman" w:eastAsia="Times New Roman" w:hAnsi="Times New Roman" w:cs="Times New Roman"/>
                <w:b/>
                <w:color w:val="000000"/>
                <w:sz w:val="18"/>
                <w:szCs w:val="18"/>
                <w:lang w:eastAsia="sk-SK"/>
              </w:rPr>
            </w:pPr>
            <w:r w:rsidRPr="00F91108">
              <w:rPr>
                <w:rFonts w:ascii="Times New Roman" w:eastAsia="Times New Roman" w:hAnsi="Times New Roman" w:cs="Times New Roman"/>
                <w:b/>
                <w:color w:val="000000"/>
                <w:sz w:val="18"/>
                <w:szCs w:val="18"/>
                <w:lang w:eastAsia="sk-SK"/>
              </w:rPr>
              <w:t>Poznámky/Doplňujúce informácie</w:t>
            </w:r>
          </w:p>
        </w:tc>
      </w:tr>
      <w:tr w:rsidR="005A3E44" w:rsidRPr="001C4290" w:rsidTr="004F6CBA">
        <w:trPr>
          <w:trHeight w:val="290"/>
        </w:trPr>
        <w:tc>
          <w:tcPr>
            <w:tcW w:w="2510" w:type="dxa"/>
            <w:shd w:val="clear" w:color="auto" w:fill="auto"/>
            <w:vAlign w:val="bottom"/>
            <w:hideMark/>
          </w:tcPr>
          <w:p w:rsidR="005A3E44" w:rsidRPr="001C4290" w:rsidRDefault="005A3E44" w:rsidP="00086B26">
            <w:pPr>
              <w:spacing w:line="240" w:lineRule="auto"/>
              <w:rPr>
                <w:rFonts w:ascii="Times New Roman" w:eastAsia="Times New Roman" w:hAnsi="Times New Roman" w:cs="Times New Roman"/>
                <w:color w:val="000000"/>
                <w:sz w:val="18"/>
                <w:szCs w:val="18"/>
                <w:lang w:eastAsia="sk-SK"/>
              </w:rPr>
            </w:pPr>
            <w:r w:rsidRPr="001C4290">
              <w:rPr>
                <w:rFonts w:ascii="Times New Roman" w:eastAsia="Times New Roman" w:hAnsi="Times New Roman" w:cs="Times New Roman"/>
                <w:color w:val="000000"/>
                <w:sz w:val="18"/>
                <w:szCs w:val="18"/>
                <w:lang w:eastAsia="sk-SK"/>
              </w:rPr>
              <w:t>Výmera biotopu</w:t>
            </w:r>
          </w:p>
        </w:tc>
        <w:tc>
          <w:tcPr>
            <w:tcW w:w="1379" w:type="dxa"/>
            <w:shd w:val="clear" w:color="auto" w:fill="auto"/>
            <w:vAlign w:val="bottom"/>
            <w:hideMark/>
          </w:tcPr>
          <w:p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ha </w:t>
            </w:r>
          </w:p>
        </w:tc>
        <w:tc>
          <w:tcPr>
            <w:tcW w:w="1165" w:type="dxa"/>
            <w:shd w:val="clear" w:color="auto" w:fill="auto"/>
            <w:vAlign w:val="bottom"/>
            <w:hideMark/>
          </w:tcPr>
          <w:p w:rsidR="005A3E44" w:rsidRPr="001C4290" w:rsidRDefault="00AD03A7"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4</w:t>
            </w:r>
            <w:r w:rsidR="00F91108">
              <w:rPr>
                <w:rFonts w:ascii="Times New Roman" w:eastAsia="Times New Roman" w:hAnsi="Times New Roman" w:cs="Times New Roman"/>
                <w:sz w:val="18"/>
                <w:szCs w:val="18"/>
                <w:lang w:eastAsia="sk-SK"/>
              </w:rPr>
              <w:t>8,5</w:t>
            </w:r>
          </w:p>
        </w:tc>
        <w:tc>
          <w:tcPr>
            <w:tcW w:w="4439" w:type="dxa"/>
            <w:shd w:val="clear" w:color="auto" w:fill="auto"/>
            <w:vAlign w:val="bottom"/>
            <w:hideMark/>
          </w:tcPr>
          <w:p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Udržať </w:t>
            </w:r>
            <w:r>
              <w:rPr>
                <w:rFonts w:ascii="Times New Roman" w:eastAsia="Times New Roman" w:hAnsi="Times New Roman" w:cs="Times New Roman"/>
                <w:sz w:val="18"/>
                <w:szCs w:val="18"/>
                <w:lang w:eastAsia="sk-SK"/>
              </w:rPr>
              <w:t xml:space="preserve">existujúcu </w:t>
            </w:r>
            <w:r w:rsidRPr="001C4290">
              <w:rPr>
                <w:rFonts w:ascii="Times New Roman" w:eastAsia="Times New Roman" w:hAnsi="Times New Roman" w:cs="Times New Roman"/>
                <w:sz w:val="18"/>
                <w:szCs w:val="18"/>
                <w:lang w:eastAsia="sk-SK"/>
              </w:rPr>
              <w:t xml:space="preserve">výmeru biotopu </w:t>
            </w:r>
          </w:p>
        </w:tc>
      </w:tr>
      <w:tr w:rsidR="00F91108" w:rsidRPr="001C4290" w:rsidTr="004F6CBA">
        <w:trPr>
          <w:trHeight w:val="3229"/>
        </w:trPr>
        <w:tc>
          <w:tcPr>
            <w:tcW w:w="2510" w:type="dxa"/>
            <w:shd w:val="clear" w:color="auto" w:fill="auto"/>
            <w:vAlign w:val="bottom"/>
            <w:hideMark/>
          </w:tcPr>
          <w:p w:rsidR="00F91108" w:rsidRPr="001C4290" w:rsidRDefault="00F91108"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lastRenderedPageBreak/>
              <w:t>Zastúpenie charakteristických druhov</w:t>
            </w:r>
          </w:p>
        </w:tc>
        <w:tc>
          <w:tcPr>
            <w:tcW w:w="1379" w:type="dxa"/>
            <w:shd w:val="clear" w:color="auto" w:fill="auto"/>
            <w:vAlign w:val="bottom"/>
            <w:hideMark/>
          </w:tcPr>
          <w:p w:rsidR="00F91108" w:rsidRPr="001C4290" w:rsidRDefault="00F91108"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Pr="001C4290">
              <w:rPr>
                <w:rFonts w:ascii="Times New Roman" w:eastAsia="Times New Roman" w:hAnsi="Times New Roman" w:cs="Times New Roman"/>
                <w:sz w:val="18"/>
                <w:szCs w:val="18"/>
                <w:lang w:eastAsia="sk-SK"/>
              </w:rPr>
              <w:t xml:space="preserve"> m2</w:t>
            </w:r>
          </w:p>
        </w:tc>
        <w:tc>
          <w:tcPr>
            <w:tcW w:w="1165" w:type="dxa"/>
            <w:shd w:val="clear" w:color="auto" w:fill="auto"/>
            <w:vAlign w:val="bottom"/>
            <w:hideMark/>
          </w:tcPr>
          <w:p w:rsidR="00F91108" w:rsidRPr="001C4290" w:rsidRDefault="00F91108"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najmenej 10 druhov</w:t>
            </w:r>
            <w:r w:rsidRPr="001C4290">
              <w:rPr>
                <w:rFonts w:ascii="Times New Roman" w:eastAsia="Times New Roman" w:hAnsi="Times New Roman" w:cs="Times New Roman"/>
                <w:sz w:val="18"/>
                <w:szCs w:val="18"/>
                <w:lang w:eastAsia="sk-SK"/>
              </w:rPr>
              <w:t> </w:t>
            </w:r>
          </w:p>
        </w:tc>
        <w:tc>
          <w:tcPr>
            <w:tcW w:w="4439" w:type="dxa"/>
            <w:shd w:val="clear" w:color="auto" w:fill="auto"/>
            <w:vAlign w:val="bottom"/>
            <w:hideMark/>
          </w:tcPr>
          <w:p w:rsidR="00F91108" w:rsidRPr="001C4290" w:rsidRDefault="00F91108" w:rsidP="00F91108">
            <w:pPr>
              <w:spacing w:line="240" w:lineRule="auto"/>
              <w:jc w:val="both"/>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xml:space="preserve">Charakteristické/typické druhy:  </w:t>
            </w:r>
            <w:r w:rsidRPr="004F6CBA">
              <w:rPr>
                <w:rFonts w:ascii="Times New Roman" w:eastAsia="Times New Roman" w:hAnsi="Times New Roman" w:cs="Times New Roman"/>
                <w:i/>
                <w:sz w:val="18"/>
                <w:szCs w:val="18"/>
                <w:lang w:eastAsia="sk-SK"/>
              </w:rPr>
              <w:t>Achillea millefolium agg., Agrostis capillaris, Alchemilla sp., Antennaria dioica, Anthoxanthum odoratum, Avenella flexuosa, Briza media, Campanula alpina, Campanula patula, Carex pallescens, Carex pilulifera, Crepis conyzifolia, Cruciata glabra, Danthonia decumbens, Deschampsia cespitosa, Dianthus deltoides, Festuca rubra agg., , Galium verum, Hieracium lachenalii, Hypericum maculatum, Juncus squarrosus, Leontodon hispidus, Leucanthemum vulgare, Lotus corniculatus, Luzula campestris, Luzula luzuloides,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5A3E44" w:rsidRPr="001C4290" w:rsidTr="004F6CBA">
        <w:trPr>
          <w:trHeight w:val="290"/>
        </w:trPr>
        <w:tc>
          <w:tcPr>
            <w:tcW w:w="2510" w:type="dxa"/>
            <w:shd w:val="clear" w:color="auto" w:fill="auto"/>
            <w:vAlign w:val="bottom"/>
            <w:hideMark/>
          </w:tcPr>
          <w:p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Vertikálna štruktúra biotopu</w:t>
            </w:r>
          </w:p>
        </w:tc>
        <w:tc>
          <w:tcPr>
            <w:tcW w:w="1379" w:type="dxa"/>
            <w:shd w:val="clear" w:color="auto" w:fill="auto"/>
            <w:vAlign w:val="bottom"/>
            <w:hideMark/>
          </w:tcPr>
          <w:p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 drevín a krovín/plocha biotopu</w:t>
            </w:r>
          </w:p>
        </w:tc>
        <w:tc>
          <w:tcPr>
            <w:tcW w:w="1165" w:type="dxa"/>
            <w:shd w:val="clear" w:color="auto" w:fill="auto"/>
            <w:vAlign w:val="bottom"/>
            <w:hideMark/>
          </w:tcPr>
          <w:p w:rsidR="005A3E44" w:rsidRPr="001C4290" w:rsidRDefault="005A3E44" w:rsidP="00086B26">
            <w:pPr>
              <w:spacing w:line="240" w:lineRule="auto"/>
              <w:jc w:val="center"/>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Menej ako 10 %</w:t>
            </w:r>
          </w:p>
        </w:tc>
        <w:tc>
          <w:tcPr>
            <w:tcW w:w="4439" w:type="dxa"/>
            <w:shd w:val="clear" w:color="auto" w:fill="auto"/>
            <w:vAlign w:val="bottom"/>
            <w:hideMark/>
          </w:tcPr>
          <w:p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Pr>
                <w:rFonts w:ascii="Times New Roman" w:eastAsia="Times New Roman" w:hAnsi="Times New Roman" w:cs="Times New Roman"/>
                <w:sz w:val="18"/>
                <w:szCs w:val="18"/>
                <w:lang w:eastAsia="sk-SK"/>
              </w:rPr>
              <w:t>Dosiahnuté minimálne zastúpenie drevín v biotope</w:t>
            </w:r>
          </w:p>
        </w:tc>
      </w:tr>
      <w:tr w:rsidR="005A3E44" w:rsidRPr="001C4290" w:rsidTr="004F6CBA">
        <w:trPr>
          <w:trHeight w:val="850"/>
        </w:trPr>
        <w:tc>
          <w:tcPr>
            <w:tcW w:w="2510" w:type="dxa"/>
            <w:shd w:val="clear" w:color="auto" w:fill="auto"/>
            <w:vAlign w:val="bottom"/>
            <w:hideMark/>
          </w:tcPr>
          <w:p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Zastúpenie alochtónnych/inváznych/invázne sa správajúcich druhov</w:t>
            </w:r>
          </w:p>
        </w:tc>
        <w:tc>
          <w:tcPr>
            <w:tcW w:w="1379" w:type="dxa"/>
            <w:shd w:val="clear" w:color="auto" w:fill="auto"/>
            <w:vAlign w:val="bottom"/>
            <w:hideMark/>
          </w:tcPr>
          <w:p w:rsidR="005A3E44" w:rsidRPr="001C4290" w:rsidRDefault="005A3E44" w:rsidP="00086B26">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percento pokrytia/25 m2</w:t>
            </w:r>
          </w:p>
        </w:tc>
        <w:tc>
          <w:tcPr>
            <w:tcW w:w="1165" w:type="dxa"/>
            <w:shd w:val="clear" w:color="auto" w:fill="auto"/>
            <w:vAlign w:val="bottom"/>
            <w:hideMark/>
          </w:tcPr>
          <w:p w:rsidR="005A3E44" w:rsidRPr="001C4290" w:rsidRDefault="004F6CBA"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439" w:type="dxa"/>
            <w:shd w:val="clear" w:color="auto" w:fill="auto"/>
            <w:vAlign w:val="bottom"/>
            <w:hideMark/>
          </w:tcPr>
          <w:p w:rsidR="005A3E44" w:rsidRPr="001C4290" w:rsidRDefault="005A3E44" w:rsidP="004F6CBA">
            <w:pPr>
              <w:spacing w:line="240" w:lineRule="auto"/>
              <w:rPr>
                <w:rFonts w:ascii="Times New Roman" w:eastAsia="Times New Roman" w:hAnsi="Times New Roman" w:cs="Times New Roman"/>
                <w:sz w:val="18"/>
                <w:szCs w:val="18"/>
                <w:lang w:eastAsia="sk-SK"/>
              </w:rPr>
            </w:pPr>
            <w:r w:rsidRPr="001C4290">
              <w:rPr>
                <w:rFonts w:ascii="Times New Roman" w:eastAsia="Times New Roman" w:hAnsi="Times New Roman" w:cs="Times New Roman"/>
                <w:sz w:val="18"/>
                <w:szCs w:val="18"/>
                <w:lang w:eastAsia="sk-SK"/>
              </w:rPr>
              <w:t> </w:t>
            </w:r>
            <w:r w:rsidR="004F6CBA">
              <w:rPr>
                <w:rFonts w:ascii="Times New Roman" w:eastAsia="Times New Roman" w:hAnsi="Times New Roman" w:cs="Times New Roman"/>
                <w:sz w:val="18"/>
                <w:szCs w:val="18"/>
                <w:lang w:eastAsia="sk-SK"/>
              </w:rPr>
              <w:t xml:space="preserve">Bez výskytu </w:t>
            </w:r>
            <w:r>
              <w:rPr>
                <w:rFonts w:ascii="Times New Roman" w:eastAsia="Times New Roman" w:hAnsi="Times New Roman" w:cs="Times New Roman"/>
                <w:sz w:val="18"/>
                <w:szCs w:val="18"/>
                <w:lang w:eastAsia="sk-SK"/>
              </w:rPr>
              <w:t>nepôvodných a inváznych druhov na území</w:t>
            </w:r>
          </w:p>
        </w:tc>
      </w:tr>
    </w:tbl>
    <w:p w:rsidR="005A3E44" w:rsidRDefault="005A3E44" w:rsidP="005A3E44">
      <w:pPr>
        <w:spacing w:line="240" w:lineRule="auto"/>
        <w:rPr>
          <w:rFonts w:ascii="Times New Roman" w:hAnsi="Times New Roman" w:cs="Times New Roman"/>
          <w:color w:val="000000"/>
          <w:sz w:val="24"/>
          <w:szCs w:val="24"/>
        </w:rPr>
      </w:pPr>
    </w:p>
    <w:p w:rsidR="00685CDF" w:rsidRPr="00775056" w:rsidRDefault="00F91108" w:rsidP="00685CD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Zlepšenie</w:t>
      </w:r>
      <w:r w:rsidR="00685CDF" w:rsidRPr="00775056">
        <w:rPr>
          <w:rFonts w:ascii="Times New Roman" w:hAnsi="Times New Roman" w:cs="Times New Roman"/>
          <w:color w:val="000000"/>
          <w:sz w:val="24"/>
          <w:szCs w:val="24"/>
        </w:rPr>
        <w:t xml:space="preserve"> stavu </w:t>
      </w:r>
      <w:r w:rsidR="00685CDF" w:rsidRPr="00775056">
        <w:rPr>
          <w:rFonts w:ascii="Times New Roman" w:hAnsi="Times New Roman" w:cs="Times New Roman"/>
          <w:b/>
          <w:color w:val="000000"/>
          <w:sz w:val="24"/>
          <w:szCs w:val="24"/>
        </w:rPr>
        <w:t>biotopu 6510 (Lk1) Nížinné a podhorské kosné lúky</w:t>
      </w:r>
      <w:r w:rsidR="00685CDF" w:rsidRPr="00775056">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tblPr>
      <w:tblGrid>
        <w:gridCol w:w="1276"/>
        <w:gridCol w:w="1276"/>
        <w:gridCol w:w="992"/>
        <w:gridCol w:w="5528"/>
      </w:tblGrid>
      <w:tr w:rsidR="00685CDF" w:rsidRPr="0000010E" w:rsidTr="0048166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685CDF" w:rsidRPr="00775056" w:rsidRDefault="00685CDF" w:rsidP="0048166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rsidR="00685CDF" w:rsidRPr="00775056" w:rsidRDefault="00685CDF" w:rsidP="0048166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rsidR="00685CDF" w:rsidRPr="00775056" w:rsidRDefault="00685CDF" w:rsidP="0048166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rsidR="00685CDF" w:rsidRPr="00775056" w:rsidRDefault="00685CDF" w:rsidP="0048166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685CDF" w:rsidRPr="0000010E" w:rsidTr="0048166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CDF" w:rsidRPr="00775056" w:rsidRDefault="00685CDF" w:rsidP="0048166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85CDF" w:rsidRPr="00775056" w:rsidRDefault="00685CDF" w:rsidP="0048166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685CDF"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3</w:t>
            </w:r>
            <w:r w:rsidR="00F91108">
              <w:rPr>
                <w:rFonts w:ascii="Times New Roman" w:eastAsia="Times New Roman" w:hAnsi="Times New Roman" w:cs="Times New Roman"/>
                <w:color w:val="000000"/>
                <w:sz w:val="20"/>
                <w:szCs w:val="20"/>
                <w:lang w:eastAsia="sk-SK"/>
              </w:rPr>
              <w:t>48</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685CDF" w:rsidRPr="00775056" w:rsidRDefault="00685CDF" w:rsidP="0048166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F91108" w:rsidRPr="0000010E" w:rsidTr="0048166E">
        <w:trPr>
          <w:trHeight w:val="609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F91108" w:rsidRPr="00775056" w:rsidRDefault="00F91108" w:rsidP="0048166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rsidR="00F91108" w:rsidRPr="00775056" w:rsidRDefault="00F91108" w:rsidP="0048166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rsidR="00F91108" w:rsidRPr="00775056" w:rsidRDefault="00F91108" w:rsidP="0048166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najmenej 15 druhov</w:t>
            </w:r>
          </w:p>
        </w:tc>
        <w:tc>
          <w:tcPr>
            <w:tcW w:w="5528" w:type="dxa"/>
            <w:tcBorders>
              <w:top w:val="nil"/>
              <w:left w:val="nil"/>
              <w:bottom w:val="single" w:sz="4" w:space="0" w:color="auto"/>
              <w:right w:val="single" w:sz="4" w:space="0" w:color="auto"/>
            </w:tcBorders>
            <w:shd w:val="clear" w:color="auto" w:fill="auto"/>
            <w:vAlign w:val="bottom"/>
            <w:hideMark/>
          </w:tcPr>
          <w:p w:rsidR="00F91108" w:rsidRPr="00775056" w:rsidRDefault="00F91108"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Acetosa pratensis, Acetosella vulgaris,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Securigera varia, Silene vulgaris, Stellaria graminea, Taraxacum officinale, Thymus pulegioides, Tithymalus cyparissias, Tragopogon orientalis, Trifolium montanum, Trifolium pratense, Trifolium repens, Trisetum flavescens, Veronica chamaedr</w:t>
            </w:r>
            <w:r>
              <w:rPr>
                <w:rFonts w:ascii="Times New Roman" w:eastAsia="Times New Roman" w:hAnsi="Times New Roman" w:cs="Times New Roman"/>
                <w:i/>
                <w:color w:val="000000"/>
                <w:sz w:val="20"/>
                <w:szCs w:val="20"/>
                <w:lang w:eastAsia="sk-SK"/>
              </w:rPr>
              <w:t>ys, Vicia cracca, Vicia sepium</w:t>
            </w:r>
          </w:p>
        </w:tc>
      </w:tr>
      <w:tr w:rsidR="00685CDF" w:rsidRPr="0000010E" w:rsidTr="0048166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685CDF" w:rsidRPr="00775056" w:rsidRDefault="00685CDF" w:rsidP="0048166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rsidR="00685CDF" w:rsidRPr="00775056" w:rsidRDefault="00685CDF" w:rsidP="0048166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rsidR="00685CDF" w:rsidRPr="00775056" w:rsidRDefault="00685CDF" w:rsidP="0048166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30 %</w:t>
            </w:r>
          </w:p>
        </w:tc>
        <w:tc>
          <w:tcPr>
            <w:tcW w:w="5528" w:type="dxa"/>
            <w:tcBorders>
              <w:top w:val="nil"/>
              <w:left w:val="nil"/>
              <w:bottom w:val="single" w:sz="4" w:space="0" w:color="auto"/>
              <w:right w:val="single" w:sz="4" w:space="0" w:color="auto"/>
            </w:tcBorders>
            <w:shd w:val="clear" w:color="auto" w:fill="auto"/>
            <w:vAlign w:val="bottom"/>
            <w:hideMark/>
          </w:tcPr>
          <w:p w:rsidR="00685CDF" w:rsidRPr="00775056" w:rsidRDefault="00685CDF" w:rsidP="0048166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685CDF" w:rsidRPr="0000010E" w:rsidTr="0048166E">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685CDF" w:rsidRPr="00775056" w:rsidRDefault="00685CDF" w:rsidP="0048166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rsidR="00685CDF" w:rsidRPr="00775056" w:rsidRDefault="00685CDF" w:rsidP="0048166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rsidR="00685CDF" w:rsidRPr="00775056" w:rsidRDefault="00685CDF" w:rsidP="0048166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menej ako 15%</w:t>
            </w:r>
            <w:r w:rsidR="00F91108">
              <w:rPr>
                <w:rFonts w:ascii="Times New Roman" w:eastAsia="Times New Roman" w:hAnsi="Times New Roman" w:cs="Times New Roman"/>
                <w:color w:val="000000"/>
                <w:sz w:val="20"/>
                <w:szCs w:val="20"/>
                <w:lang w:eastAsia="sk-SK"/>
              </w:rPr>
              <w:t xml:space="preserve"> nepôvodných a menej ako 1 % inváznych </w:t>
            </w:r>
          </w:p>
        </w:tc>
        <w:tc>
          <w:tcPr>
            <w:tcW w:w="5528" w:type="dxa"/>
            <w:tcBorders>
              <w:top w:val="nil"/>
              <w:left w:val="nil"/>
              <w:bottom w:val="single" w:sz="4" w:space="0" w:color="auto"/>
              <w:right w:val="single" w:sz="4" w:space="0" w:color="auto"/>
            </w:tcBorders>
            <w:shd w:val="clear" w:color="auto" w:fill="auto"/>
            <w:vAlign w:val="bottom"/>
            <w:hideMark/>
          </w:tcPr>
          <w:p w:rsidR="00685CDF" w:rsidRPr="00775056" w:rsidRDefault="00685CDF" w:rsidP="0048166E">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w:t>
            </w:r>
            <w:r w:rsidRPr="00775056">
              <w:rPr>
                <w:rFonts w:ascii="Times New Roman" w:eastAsia="Times New Roman" w:hAnsi="Times New Roman" w:cs="Times New Roman"/>
                <w:i/>
                <w:color w:val="000000"/>
                <w:sz w:val="20"/>
                <w:szCs w:val="20"/>
                <w:lang w:eastAsia="sk-SK"/>
              </w:rPr>
              <w:t>Calamagrostis epigejos, Solidago canadensis, Solidago gigantea, Stenactis annua</w:t>
            </w:r>
          </w:p>
        </w:tc>
      </w:tr>
    </w:tbl>
    <w:p w:rsidR="005A3E44" w:rsidRDefault="005A3E44" w:rsidP="00775056">
      <w:pPr>
        <w:spacing w:line="240" w:lineRule="auto"/>
        <w:rPr>
          <w:rFonts w:ascii="Times New Roman" w:hAnsi="Times New Roman" w:cs="Times New Roman"/>
          <w:color w:val="000000"/>
          <w:sz w:val="24"/>
          <w:szCs w:val="24"/>
        </w:rPr>
      </w:pPr>
    </w:p>
    <w:p w:rsidR="00AD03A7" w:rsidRDefault="00AD03A7" w:rsidP="00AD03A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sidRPr="007B1022">
        <w:rPr>
          <w:rFonts w:ascii="Times New Roman" w:hAnsi="Times New Roman" w:cs="Times New Roman"/>
          <w:b/>
          <w:color w:val="000000"/>
          <w:sz w:val="24"/>
          <w:szCs w:val="24"/>
        </w:rPr>
        <w:t>Lk2 (6520) Horské kosné lúky</w:t>
      </w:r>
      <w:r>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tblPr>
      <w:tblGrid>
        <w:gridCol w:w="1985"/>
        <w:gridCol w:w="1417"/>
        <w:gridCol w:w="1134"/>
        <w:gridCol w:w="4536"/>
      </w:tblGrid>
      <w:tr w:rsidR="00AD03A7" w:rsidRPr="0000010E" w:rsidTr="00F91108">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417" w:type="dxa"/>
            <w:tcBorders>
              <w:top w:val="single" w:sz="4" w:space="0" w:color="auto"/>
              <w:left w:val="nil"/>
              <w:bottom w:val="single" w:sz="4" w:space="0" w:color="auto"/>
              <w:right w:val="single" w:sz="4" w:space="0" w:color="auto"/>
            </w:tcBorders>
            <w:shd w:val="clear" w:color="auto" w:fill="auto"/>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134" w:type="dxa"/>
            <w:tcBorders>
              <w:top w:val="single" w:sz="4" w:space="0" w:color="auto"/>
              <w:left w:val="nil"/>
              <w:bottom w:val="single" w:sz="4" w:space="0" w:color="auto"/>
              <w:right w:val="single" w:sz="4" w:space="0" w:color="auto"/>
            </w:tcBorders>
            <w:shd w:val="clear" w:color="auto" w:fill="auto"/>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536" w:type="dxa"/>
            <w:tcBorders>
              <w:top w:val="single" w:sz="4" w:space="0" w:color="auto"/>
              <w:left w:val="nil"/>
              <w:bottom w:val="single" w:sz="4" w:space="0" w:color="auto"/>
              <w:right w:val="single" w:sz="4" w:space="0" w:color="auto"/>
            </w:tcBorders>
            <w:shd w:val="clear" w:color="auto" w:fill="auto"/>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AD03A7" w:rsidRPr="0000010E" w:rsidTr="00F91108">
        <w:trPr>
          <w:trHeight w:val="29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0,3</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F91108" w:rsidRPr="0000010E" w:rsidTr="00F91108">
        <w:trPr>
          <w:trHeight w:val="1692"/>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F91108" w:rsidRPr="00775056" w:rsidRDefault="00F91108"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417" w:type="dxa"/>
            <w:tcBorders>
              <w:top w:val="nil"/>
              <w:left w:val="nil"/>
              <w:bottom w:val="single" w:sz="4" w:space="0" w:color="auto"/>
              <w:right w:val="single" w:sz="4" w:space="0" w:color="auto"/>
            </w:tcBorders>
            <w:shd w:val="clear" w:color="auto" w:fill="auto"/>
            <w:vAlign w:val="bottom"/>
            <w:hideMark/>
          </w:tcPr>
          <w:p w:rsidR="00F91108" w:rsidRPr="00775056" w:rsidRDefault="00F91108" w:rsidP="00F9110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rsidR="00F91108" w:rsidRPr="00775056" w:rsidRDefault="00F91108"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536" w:type="dxa"/>
            <w:tcBorders>
              <w:top w:val="nil"/>
              <w:left w:val="nil"/>
              <w:bottom w:val="single" w:sz="4" w:space="0" w:color="auto"/>
              <w:right w:val="single" w:sz="4" w:space="0" w:color="auto"/>
            </w:tcBorders>
            <w:shd w:val="clear" w:color="auto" w:fill="auto"/>
            <w:vAlign w:val="bottom"/>
            <w:hideMark/>
          </w:tcPr>
          <w:p w:rsidR="00F91108" w:rsidRPr="00775056" w:rsidRDefault="00F91108" w:rsidP="00F91108">
            <w:pPr>
              <w:spacing w:line="240" w:lineRule="auto"/>
              <w:jc w:val="both"/>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775056">
              <w:rPr>
                <w:rFonts w:ascii="Times New Roman" w:eastAsia="Times New Roman" w:hAnsi="Times New Roman" w:cs="Times New Roman"/>
                <w:i/>
                <w:color w:val="000000"/>
                <w:sz w:val="20"/>
                <w:szCs w:val="20"/>
                <w:lang w:eastAsia="sk-SK"/>
              </w:rPr>
              <w:t xml:space="preserve">Acetosa </w:t>
            </w:r>
            <w:r>
              <w:rPr>
                <w:rFonts w:ascii="Times New Roman" w:eastAsia="Times New Roman" w:hAnsi="Times New Roman" w:cs="Times New Roman"/>
                <w:i/>
                <w:color w:val="000000"/>
                <w:sz w:val="20"/>
                <w:szCs w:val="20"/>
                <w:lang w:eastAsia="sk-SK"/>
              </w:rPr>
              <w:t xml:space="preserve">arifolia, Alchemmilla sp., Anthoxanthum odoratum, Campanula glomerata, Cardaminopsis halleri, Chaerophyllum hirsutum, Crepis mollis, Crocus discolor, </w:t>
            </w:r>
            <w:r w:rsidRPr="00775056">
              <w:rPr>
                <w:rFonts w:ascii="Times New Roman" w:eastAsia="Times New Roman" w:hAnsi="Times New Roman" w:cs="Times New Roman"/>
                <w:i/>
                <w:color w:val="000000"/>
                <w:sz w:val="20"/>
                <w:szCs w:val="20"/>
                <w:lang w:eastAsia="sk-SK"/>
              </w:rPr>
              <w:t xml:space="preserve">Dactylis glomerata, Deschampsia cespitosa, </w:t>
            </w:r>
            <w:r>
              <w:rPr>
                <w:rFonts w:ascii="Times New Roman" w:eastAsia="Times New Roman" w:hAnsi="Times New Roman" w:cs="Times New Roman"/>
                <w:i/>
                <w:color w:val="000000"/>
                <w:sz w:val="20"/>
                <w:szCs w:val="20"/>
                <w:lang w:eastAsia="sk-SK"/>
              </w:rPr>
              <w:t xml:space="preserve">Geranium phaeum, Geranium sylvaticum, Jacea pseodophrygia, </w:t>
            </w:r>
            <w:r w:rsidRPr="00775056">
              <w:rPr>
                <w:rFonts w:ascii="Times New Roman" w:eastAsia="Times New Roman" w:hAnsi="Times New Roman" w:cs="Times New Roman"/>
                <w:i/>
                <w:color w:val="000000"/>
                <w:sz w:val="20"/>
                <w:szCs w:val="20"/>
                <w:lang w:eastAsia="sk-SK"/>
              </w:rPr>
              <w:t xml:space="preserve">Lychnis flos - cuculi, Phleum </w:t>
            </w:r>
            <w:r>
              <w:rPr>
                <w:rFonts w:ascii="Times New Roman" w:eastAsia="Times New Roman" w:hAnsi="Times New Roman" w:cs="Times New Roman"/>
                <w:i/>
                <w:color w:val="000000"/>
                <w:sz w:val="20"/>
                <w:szCs w:val="20"/>
                <w:lang w:eastAsia="sk-SK"/>
              </w:rPr>
              <w:t>hirsutum</w:t>
            </w:r>
            <w:r w:rsidRPr="00775056">
              <w:rPr>
                <w:rFonts w:ascii="Times New Roman" w:eastAsia="Times New Roman" w:hAnsi="Times New Roman" w:cs="Times New Roman"/>
                <w:i/>
                <w:color w:val="000000"/>
                <w:sz w:val="20"/>
                <w:szCs w:val="20"/>
                <w:lang w:eastAsia="sk-SK"/>
              </w:rPr>
              <w:t xml:space="preserve">, </w:t>
            </w:r>
            <w:r>
              <w:rPr>
                <w:rFonts w:ascii="Times New Roman" w:eastAsia="Times New Roman" w:hAnsi="Times New Roman" w:cs="Times New Roman"/>
                <w:i/>
                <w:color w:val="000000"/>
                <w:sz w:val="20"/>
                <w:szCs w:val="20"/>
                <w:lang w:eastAsia="sk-SK"/>
              </w:rPr>
              <w:t xml:space="preserve">Phyteum spicatum, Pimpinella major, Poa chaixii, Primula elatior, Senecio subalpinus, Silene dioica, </w:t>
            </w:r>
            <w:r w:rsidRPr="00775056">
              <w:rPr>
                <w:rFonts w:ascii="Times New Roman" w:eastAsia="Times New Roman" w:hAnsi="Times New Roman" w:cs="Times New Roman"/>
                <w:i/>
                <w:color w:val="000000"/>
                <w:sz w:val="20"/>
                <w:szCs w:val="20"/>
                <w:lang w:eastAsia="sk-SK"/>
              </w:rPr>
              <w:t xml:space="preserve">Trisetum flavescens, </w:t>
            </w:r>
          </w:p>
        </w:tc>
      </w:tr>
      <w:tr w:rsidR="00AD03A7" w:rsidRPr="0000010E" w:rsidTr="00F91108">
        <w:trPr>
          <w:trHeight w:val="29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417"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134"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536"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AD03A7" w:rsidRPr="0000010E" w:rsidTr="00F91108">
        <w:trPr>
          <w:trHeight w:val="850"/>
        </w:trPr>
        <w:tc>
          <w:tcPr>
            <w:tcW w:w="1985" w:type="dxa"/>
            <w:tcBorders>
              <w:top w:val="nil"/>
              <w:left w:val="single" w:sz="4" w:space="0" w:color="auto"/>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417"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134"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4536"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Pr="00D33C1D">
              <w:rPr>
                <w:rFonts w:ascii="Times New Roman" w:eastAsia="Times New Roman" w:hAnsi="Times New Roman" w:cs="Times New Roman"/>
                <w:color w:val="000000"/>
                <w:sz w:val="20"/>
                <w:szCs w:val="20"/>
                <w:lang w:eastAsia="sk-SK"/>
              </w:rPr>
              <w:t>nepôvodných a sukcesných druhov</w:t>
            </w:r>
          </w:p>
        </w:tc>
      </w:tr>
    </w:tbl>
    <w:p w:rsidR="00AD03A7" w:rsidRDefault="00AD03A7" w:rsidP="00AD03A7">
      <w:pPr>
        <w:spacing w:line="240" w:lineRule="auto"/>
        <w:rPr>
          <w:rFonts w:ascii="Times New Roman" w:hAnsi="Times New Roman" w:cs="Times New Roman"/>
          <w:color w:val="000000"/>
          <w:sz w:val="24"/>
          <w:szCs w:val="24"/>
        </w:rPr>
      </w:pPr>
    </w:p>
    <w:p w:rsidR="00AD03A7" w:rsidRDefault="00AD03A7" w:rsidP="00AD03A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stavu biotopu </w:t>
      </w:r>
      <w:r w:rsidRPr="007657C5">
        <w:rPr>
          <w:rFonts w:ascii="Times New Roman" w:hAnsi="Times New Roman" w:cs="Times New Roman"/>
          <w:b/>
          <w:color w:val="000000"/>
          <w:sz w:val="24"/>
          <w:szCs w:val="24"/>
        </w:rPr>
        <w:t>Lk5 (6430) Vysokobylinné spoločenstvá na vlhkých lúkach</w:t>
      </w:r>
      <w:r>
        <w:rPr>
          <w:rFonts w:ascii="Times New Roman" w:hAnsi="Times New Roman" w:cs="Times New Roman"/>
          <w:color w:val="000000"/>
          <w:sz w:val="24"/>
          <w:szCs w:val="24"/>
        </w:rPr>
        <w:t xml:space="preserve"> za splnenia nasledovných atribútov:</w:t>
      </w:r>
    </w:p>
    <w:tbl>
      <w:tblPr>
        <w:tblW w:w="9072" w:type="dxa"/>
        <w:tblInd w:w="-5" w:type="dxa"/>
        <w:tblLayout w:type="fixed"/>
        <w:tblCellMar>
          <w:left w:w="70" w:type="dxa"/>
          <w:right w:w="70" w:type="dxa"/>
        </w:tblCellMar>
        <w:tblLook w:val="04A0"/>
      </w:tblPr>
      <w:tblGrid>
        <w:gridCol w:w="1276"/>
        <w:gridCol w:w="1276"/>
        <w:gridCol w:w="1843"/>
        <w:gridCol w:w="4677"/>
      </w:tblGrid>
      <w:tr w:rsidR="00AD03A7" w:rsidRPr="0000010E" w:rsidTr="00F91108">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1843" w:type="dxa"/>
            <w:tcBorders>
              <w:top w:val="single" w:sz="4" w:space="0" w:color="auto"/>
              <w:left w:val="nil"/>
              <w:bottom w:val="single" w:sz="4" w:space="0" w:color="auto"/>
              <w:right w:val="single" w:sz="4" w:space="0" w:color="auto"/>
            </w:tcBorders>
            <w:shd w:val="clear" w:color="auto" w:fill="auto"/>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4677" w:type="dxa"/>
            <w:tcBorders>
              <w:top w:val="single" w:sz="4" w:space="0" w:color="auto"/>
              <w:left w:val="nil"/>
              <w:bottom w:val="single" w:sz="4" w:space="0" w:color="auto"/>
              <w:right w:val="single" w:sz="4" w:space="0" w:color="auto"/>
            </w:tcBorders>
            <w:shd w:val="clear" w:color="auto" w:fill="auto"/>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AD03A7" w:rsidRPr="0000010E" w:rsidTr="00F91108">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10</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Udržať existujúcu vymeru biotopu</w:t>
            </w:r>
          </w:p>
        </w:tc>
      </w:tr>
      <w:tr w:rsidR="00F91108" w:rsidRPr="0000010E" w:rsidTr="00F91108">
        <w:trPr>
          <w:trHeight w:val="1332"/>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F91108" w:rsidRPr="00775056" w:rsidRDefault="00F91108"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rsidR="00F91108" w:rsidRPr="00775056" w:rsidRDefault="00F91108" w:rsidP="00F9110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rsidR="00F91108" w:rsidRPr="00775056" w:rsidRDefault="00F91108"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6</w:t>
            </w:r>
            <w:r w:rsidRPr="00775056">
              <w:rPr>
                <w:rFonts w:ascii="Times New Roman" w:eastAsia="Times New Roman" w:hAnsi="Times New Roman" w:cs="Times New Roman"/>
                <w:color w:val="000000"/>
                <w:sz w:val="20"/>
                <w:szCs w:val="20"/>
                <w:lang w:eastAsia="sk-SK"/>
              </w:rPr>
              <w:t xml:space="preserve"> druhov</w:t>
            </w:r>
          </w:p>
        </w:tc>
        <w:tc>
          <w:tcPr>
            <w:tcW w:w="4677" w:type="dxa"/>
            <w:tcBorders>
              <w:top w:val="nil"/>
              <w:left w:val="nil"/>
              <w:bottom w:val="single" w:sz="4" w:space="0" w:color="auto"/>
              <w:right w:val="single" w:sz="4" w:space="0" w:color="auto"/>
            </w:tcBorders>
            <w:shd w:val="clear" w:color="auto" w:fill="auto"/>
            <w:vAlign w:val="bottom"/>
            <w:hideMark/>
          </w:tcPr>
          <w:p w:rsidR="00F91108" w:rsidRPr="00775056" w:rsidRDefault="00F91108"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2F7BBC">
              <w:rPr>
                <w:rFonts w:ascii="Times New Roman" w:eastAsia="Times New Roman" w:hAnsi="Times New Roman" w:cs="Times New Roman"/>
                <w:i/>
                <w:color w:val="0D0D0D"/>
                <w:sz w:val="20"/>
                <w:szCs w:val="20"/>
                <w:lang w:eastAsia="sk-SK"/>
              </w:rPr>
              <w:t>Alopecurus pratensis, Aegopodiu podagraria,</w:t>
            </w:r>
            <w:r w:rsidRPr="002F7BBC">
              <w:rPr>
                <w:rFonts w:ascii="Times New Roman" w:eastAsia="Times New Roman" w:hAnsi="Times New Roman" w:cs="Times New Roman"/>
                <w:color w:val="0D0D0D"/>
                <w:sz w:val="20"/>
                <w:szCs w:val="20"/>
                <w:lang w:eastAsia="sk-SK"/>
              </w:rPr>
              <w:t xml:space="preserve"> </w:t>
            </w:r>
            <w:r w:rsidRPr="002F7BBC">
              <w:rPr>
                <w:rFonts w:ascii="Times New Roman" w:eastAsia="Times New Roman" w:hAnsi="Times New Roman" w:cs="Times New Roman"/>
                <w:i/>
                <w:color w:val="0D0D0D"/>
                <w:sz w:val="20"/>
                <w:szCs w:val="20"/>
                <w:lang w:eastAsia="sk-SK"/>
              </w:rPr>
              <w:t xml:space="preserve">Angelica sylvestris, Caltha palustris, Carduus personata, Cirsium oleracium, Crepis paludosa, Chaerophyllum hirsutum, Filipendula ulmaria, Geranium palustre, Lysimachia vulgaris, Lythrum salicaria, Mentha longifolia, </w:t>
            </w:r>
          </w:p>
        </w:tc>
      </w:tr>
      <w:tr w:rsidR="00AD03A7" w:rsidRPr="0000010E" w:rsidTr="00F91108">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1843"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4677"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AD03A7" w:rsidRPr="0000010E" w:rsidTr="00F91108">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1843"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Pr="00775056">
              <w:rPr>
                <w:rFonts w:ascii="Times New Roman" w:eastAsia="Times New Roman" w:hAnsi="Times New Roman" w:cs="Times New Roman"/>
                <w:color w:val="000000"/>
                <w:sz w:val="20"/>
                <w:szCs w:val="20"/>
                <w:lang w:eastAsia="sk-SK"/>
              </w:rPr>
              <w:t>5</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4677"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i/>
                <w:color w:val="000000"/>
                <w:sz w:val="20"/>
                <w:szCs w:val="20"/>
                <w:lang w:eastAsia="sk-SK"/>
              </w:rPr>
              <w:t xml:space="preserve"> (Impatiens glandulifera, I. parviflora)</w:t>
            </w:r>
          </w:p>
        </w:tc>
      </w:tr>
    </w:tbl>
    <w:p w:rsidR="00685CDF" w:rsidRDefault="00685CDF" w:rsidP="00775056">
      <w:pPr>
        <w:spacing w:line="240" w:lineRule="auto"/>
        <w:rPr>
          <w:rFonts w:ascii="Times New Roman" w:eastAsia="Times New Roman" w:hAnsi="Times New Roman" w:cs="Times New Roman"/>
          <w:b/>
          <w:sz w:val="24"/>
          <w:szCs w:val="24"/>
          <w:lang w:eastAsia="sk-SK"/>
        </w:rPr>
      </w:pPr>
    </w:p>
    <w:p w:rsidR="00AD03A7" w:rsidRDefault="00F91108" w:rsidP="00AD03A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AD03A7">
        <w:rPr>
          <w:rFonts w:ascii="Times New Roman" w:hAnsi="Times New Roman" w:cs="Times New Roman"/>
          <w:color w:val="000000"/>
          <w:sz w:val="24"/>
          <w:szCs w:val="24"/>
        </w:rPr>
        <w:t xml:space="preserve"> stavu biotopu </w:t>
      </w:r>
      <w:r w:rsidR="00AD03A7">
        <w:rPr>
          <w:rFonts w:ascii="Times New Roman" w:hAnsi="Times New Roman" w:cs="Times New Roman"/>
          <w:b/>
          <w:color w:val="000000"/>
          <w:sz w:val="24"/>
          <w:szCs w:val="24"/>
        </w:rPr>
        <w:t>Ra6 (7230</w:t>
      </w:r>
      <w:r w:rsidR="00AD03A7" w:rsidRPr="007657C5">
        <w:rPr>
          <w:rFonts w:ascii="Times New Roman" w:hAnsi="Times New Roman" w:cs="Times New Roman"/>
          <w:b/>
          <w:color w:val="000000"/>
          <w:sz w:val="24"/>
          <w:szCs w:val="24"/>
        </w:rPr>
        <w:t xml:space="preserve">) </w:t>
      </w:r>
      <w:r w:rsidR="00AD03A7">
        <w:rPr>
          <w:rFonts w:ascii="Times New Roman" w:hAnsi="Times New Roman" w:cs="Times New Roman"/>
          <w:b/>
          <w:color w:val="000000"/>
          <w:sz w:val="24"/>
          <w:szCs w:val="24"/>
        </w:rPr>
        <w:t xml:space="preserve">Slatiny s vysokým obsahom báz </w:t>
      </w:r>
      <w:r w:rsidR="00AD03A7">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tblPr>
      <w:tblGrid>
        <w:gridCol w:w="1276"/>
        <w:gridCol w:w="1276"/>
        <w:gridCol w:w="992"/>
        <w:gridCol w:w="5528"/>
      </w:tblGrid>
      <w:tr w:rsidR="00AD03A7" w:rsidRPr="0000010E" w:rsidTr="00F91108">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AD03A7" w:rsidRPr="0000010E" w:rsidTr="00F91108">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14</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F91108" w:rsidRPr="0000010E" w:rsidTr="00F91108">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F91108" w:rsidRPr="00775056" w:rsidRDefault="00F91108"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lastRenderedPageBreak/>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rsidR="00F91108" w:rsidRPr="00775056" w:rsidRDefault="00F91108" w:rsidP="00F9110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rsidR="00F91108" w:rsidRPr="00775056" w:rsidRDefault="00F91108"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rsidR="00F91108" w:rsidRDefault="00F91108" w:rsidP="00F91108">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 Carex lepidocarpa, Carex flava, Dactylorhiza incarnata, Dactylorhiza majalis, Eleocharis quinqueflora, Epipactis palustris, Eriophorum angustifolium, Eriophorum latifolium, Gymnadenia densiflora, Parnassia palustris,</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i/>
                <w:color w:val="000000"/>
                <w:sz w:val="20"/>
                <w:szCs w:val="20"/>
                <w:lang w:eastAsia="sk-SK"/>
              </w:rPr>
              <w:t>Pedicularis palustris, Caltha palustris,  Drosera rotundifolia, Succisa pratensis, Sesleria caerulea, Triglochin palustre, Valeriana dioica, Valeriana simplicifolia,</w:t>
            </w:r>
          </w:p>
          <w:p w:rsidR="00F91108" w:rsidRPr="00775056" w:rsidRDefault="00F91108" w:rsidP="00F91108">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Calliergonella cuspidata, Campylium stellatum, Bryum pseudotriquetrum, Drepanocladus cossonii, Hypnum pratense, Tomenthypnum nitens</w:t>
            </w:r>
          </w:p>
        </w:tc>
      </w:tr>
      <w:tr w:rsidR="00AD03A7" w:rsidRPr="0000010E" w:rsidTr="00F91108">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AD03A7" w:rsidRPr="0000010E" w:rsidTr="00F91108">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1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Pr>
                <w:rFonts w:ascii="Times New Roman" w:eastAsia="Times New Roman" w:hAnsi="Times New Roman" w:cs="Times New Roman"/>
                <w:color w:val="000000"/>
                <w:sz w:val="20"/>
                <w:szCs w:val="20"/>
                <w:lang w:eastAsia="sk-SK"/>
              </w:rPr>
              <w:t xml:space="preserve"> (zastúpenie súvislých porastov </w:t>
            </w:r>
            <w:r w:rsidRPr="00E07FF1">
              <w:rPr>
                <w:rFonts w:ascii="Times New Roman" w:eastAsia="Times New Roman" w:hAnsi="Times New Roman" w:cs="Times New Roman"/>
                <w:i/>
                <w:color w:val="000000"/>
                <w:sz w:val="20"/>
                <w:szCs w:val="20"/>
                <w:lang w:eastAsia="sk-SK"/>
              </w:rPr>
              <w:t>Molinia</w:t>
            </w:r>
            <w:r>
              <w:rPr>
                <w:rFonts w:ascii="Times New Roman" w:eastAsia="Times New Roman" w:hAnsi="Times New Roman" w:cs="Times New Roman"/>
                <w:color w:val="000000"/>
                <w:sz w:val="20"/>
                <w:szCs w:val="20"/>
                <w:lang w:eastAsia="sk-SK"/>
              </w:rPr>
              <w:t xml:space="preserve"> sp.) </w:t>
            </w:r>
          </w:p>
        </w:tc>
      </w:tr>
      <w:tr w:rsidR="00AD03A7" w:rsidRPr="0000010E" w:rsidTr="00F91108">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rsidR="00AD03A7"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rsidR="00AD03A7" w:rsidRPr="00D33C1D" w:rsidRDefault="00AD03A7" w:rsidP="00F9110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rsidR="00AD03A7" w:rsidRDefault="00AD03A7" w:rsidP="00AD03A7">
      <w:pPr>
        <w:spacing w:line="240" w:lineRule="auto"/>
        <w:rPr>
          <w:rFonts w:ascii="Times New Roman" w:hAnsi="Times New Roman" w:cs="Times New Roman"/>
          <w:color w:val="000000"/>
          <w:sz w:val="24"/>
          <w:szCs w:val="24"/>
        </w:rPr>
      </w:pPr>
    </w:p>
    <w:p w:rsidR="00AD03A7" w:rsidRDefault="00F91108" w:rsidP="00AD03A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AD03A7">
        <w:rPr>
          <w:rFonts w:ascii="Times New Roman" w:hAnsi="Times New Roman" w:cs="Times New Roman"/>
          <w:color w:val="000000"/>
          <w:sz w:val="24"/>
          <w:szCs w:val="24"/>
        </w:rPr>
        <w:t xml:space="preserve"> stavu biotopu </w:t>
      </w:r>
      <w:r w:rsidR="00AD03A7">
        <w:rPr>
          <w:rFonts w:ascii="Times New Roman" w:hAnsi="Times New Roman" w:cs="Times New Roman"/>
          <w:b/>
          <w:color w:val="000000"/>
          <w:sz w:val="24"/>
          <w:szCs w:val="24"/>
        </w:rPr>
        <w:t>Pr3 (7220</w:t>
      </w:r>
      <w:r w:rsidR="00AD03A7" w:rsidRPr="007657C5">
        <w:rPr>
          <w:rFonts w:ascii="Times New Roman" w:hAnsi="Times New Roman" w:cs="Times New Roman"/>
          <w:b/>
          <w:color w:val="000000"/>
          <w:sz w:val="24"/>
          <w:szCs w:val="24"/>
        </w:rPr>
        <w:t xml:space="preserve">) </w:t>
      </w:r>
      <w:r w:rsidR="00AD03A7">
        <w:rPr>
          <w:rFonts w:ascii="Times New Roman" w:hAnsi="Times New Roman" w:cs="Times New Roman"/>
          <w:b/>
          <w:color w:val="000000"/>
          <w:sz w:val="24"/>
          <w:szCs w:val="24"/>
        </w:rPr>
        <w:t xml:space="preserve">Penovcové prameniská </w:t>
      </w:r>
      <w:r w:rsidR="00AD03A7">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tblPr>
      <w:tblGrid>
        <w:gridCol w:w="1276"/>
        <w:gridCol w:w="1276"/>
        <w:gridCol w:w="992"/>
        <w:gridCol w:w="5528"/>
      </w:tblGrid>
      <w:tr w:rsidR="00AD03A7" w:rsidRPr="0000010E" w:rsidTr="00F91108">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AD03A7" w:rsidRPr="0000010E" w:rsidTr="00F91108">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0,18</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Udržať výmeru biotopu </w:t>
            </w:r>
          </w:p>
        </w:tc>
      </w:tr>
      <w:tr w:rsidR="00F91108" w:rsidRPr="0000010E" w:rsidTr="00F91108">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F91108" w:rsidRPr="00775056" w:rsidRDefault="00F91108"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rsidR="00F91108" w:rsidRPr="00775056" w:rsidRDefault="00F91108"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počet </w:t>
            </w:r>
            <w:r>
              <w:rPr>
                <w:rFonts w:ascii="Times New Roman" w:eastAsia="Times New Roman" w:hAnsi="Times New Roman" w:cs="Times New Roman"/>
                <w:color w:val="000000"/>
                <w:sz w:val="20"/>
                <w:szCs w:val="20"/>
                <w:lang w:eastAsia="sk-SK"/>
              </w:rPr>
              <w:t>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rsidR="00F91108" w:rsidRPr="00775056" w:rsidRDefault="00F91108"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najmenej 10</w:t>
            </w:r>
            <w:r w:rsidRPr="00775056">
              <w:rPr>
                <w:rFonts w:ascii="Times New Roman" w:eastAsia="Times New Roman" w:hAnsi="Times New Roman" w:cs="Times New Roman"/>
                <w:color w:val="000000"/>
                <w:sz w:val="20"/>
                <w:szCs w:val="20"/>
                <w:lang w:eastAsia="sk-SK"/>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rsidR="00F91108" w:rsidRDefault="00F91108" w:rsidP="00F91108">
            <w:pPr>
              <w:spacing w:line="240" w:lineRule="auto"/>
              <w:rPr>
                <w:rFonts w:ascii="Times New Roman" w:eastAsia="Times New Roman" w:hAnsi="Times New Roman" w:cs="Times New Roman"/>
                <w:i/>
                <w:color w:val="000000"/>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Pr>
                <w:rFonts w:ascii="Times New Roman" w:eastAsia="Times New Roman" w:hAnsi="Times New Roman" w:cs="Times New Roman"/>
                <w:i/>
                <w:color w:val="000000"/>
                <w:sz w:val="20"/>
                <w:szCs w:val="20"/>
                <w:lang w:eastAsia="sk-SK"/>
              </w:rPr>
              <w:t>B</w:t>
            </w:r>
            <w:r w:rsidRPr="000F15B6">
              <w:rPr>
                <w:rFonts w:ascii="Times New Roman" w:eastAsia="Times New Roman" w:hAnsi="Times New Roman" w:cs="Times New Roman"/>
                <w:i/>
                <w:color w:val="000000"/>
                <w:sz w:val="20"/>
                <w:szCs w:val="20"/>
                <w:lang w:eastAsia="sk-SK"/>
              </w:rPr>
              <w:t xml:space="preserve">lysmus compressus, </w:t>
            </w:r>
            <w:r>
              <w:rPr>
                <w:rFonts w:ascii="Times New Roman" w:eastAsia="Times New Roman" w:hAnsi="Times New Roman" w:cs="Times New Roman"/>
                <w:i/>
                <w:color w:val="000000"/>
                <w:sz w:val="20"/>
                <w:szCs w:val="20"/>
                <w:lang w:eastAsia="sk-SK"/>
              </w:rPr>
              <w:t xml:space="preserve">Carex lepidocarpa, Chrysosplenium alternifolium, Cortusa matthioli, Epipactis palustris, Eupatorium cannabinum, </w:t>
            </w:r>
            <w:r w:rsidRPr="000F15B6">
              <w:rPr>
                <w:rFonts w:ascii="Times New Roman" w:eastAsia="Times New Roman" w:hAnsi="Times New Roman" w:cs="Times New Roman"/>
                <w:i/>
                <w:color w:val="000000"/>
                <w:sz w:val="20"/>
                <w:szCs w:val="20"/>
                <w:lang w:eastAsia="sk-SK"/>
              </w:rPr>
              <w:t>Parnassia palustris,</w:t>
            </w:r>
            <w:r>
              <w:rPr>
                <w:rFonts w:ascii="Times New Roman" w:eastAsia="Times New Roman" w:hAnsi="Times New Roman" w:cs="Times New Roman"/>
                <w:i/>
                <w:color w:val="000000"/>
                <w:sz w:val="20"/>
                <w:szCs w:val="20"/>
                <w:lang w:eastAsia="sk-SK"/>
              </w:rPr>
              <w:t xml:space="preserve">,Pinguicula vulgaris, Scrophularia nodosa, Triglochin palustre, </w:t>
            </w:r>
          </w:p>
          <w:p w:rsidR="00F91108" w:rsidRPr="00775056" w:rsidRDefault="00F91108" w:rsidP="00F91108">
            <w:pPr>
              <w:spacing w:line="240" w:lineRule="auto"/>
              <w:rPr>
                <w:rFonts w:ascii="Times New Roman" w:eastAsia="Times New Roman" w:hAnsi="Times New Roman" w:cs="Times New Roman"/>
                <w:color w:val="000000"/>
                <w:sz w:val="20"/>
                <w:szCs w:val="20"/>
                <w:lang w:eastAsia="sk-SK"/>
              </w:rPr>
            </w:pPr>
            <w:r w:rsidRPr="00E07FF1">
              <w:rPr>
                <w:rFonts w:ascii="Times New Roman" w:eastAsia="Times New Roman" w:hAnsi="Times New Roman" w:cs="Times New Roman"/>
                <w:color w:val="000000"/>
                <w:sz w:val="20"/>
                <w:szCs w:val="20"/>
                <w:lang w:eastAsia="sk-SK"/>
              </w:rPr>
              <w:t>Machorasty:</w:t>
            </w:r>
            <w:r>
              <w:rPr>
                <w:rFonts w:ascii="Times New Roman" w:eastAsia="Times New Roman" w:hAnsi="Times New Roman" w:cs="Times New Roman"/>
                <w:i/>
                <w:color w:val="000000"/>
                <w:sz w:val="20"/>
                <w:szCs w:val="20"/>
                <w:lang w:eastAsia="sk-SK"/>
              </w:rPr>
              <w:t xml:space="preserve"> Aneura pinguis, Campylium stellatum, Bryum pseudotriquetrum, Cratoneuron filicinum, Palustriella commutata, Philonotis calcarea, </w:t>
            </w:r>
          </w:p>
        </w:tc>
      </w:tr>
      <w:tr w:rsidR="00AD03A7" w:rsidRPr="0000010E" w:rsidTr="00F91108">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Bez zastúpenia</w:t>
            </w:r>
            <w:r w:rsidRPr="00775056">
              <w:rPr>
                <w:rFonts w:ascii="Times New Roman" w:eastAsia="Times New Roman" w:hAnsi="Times New Roman" w:cs="Times New Roman"/>
                <w:color w:val="000000"/>
                <w:sz w:val="20"/>
                <w:szCs w:val="20"/>
                <w:lang w:eastAsia="sk-SK"/>
              </w:rPr>
              <w:t xml:space="preserv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r>
              <w:rPr>
                <w:rFonts w:ascii="Times New Roman" w:eastAsia="Times New Roman" w:hAnsi="Times New Roman" w:cs="Times New Roman"/>
                <w:color w:val="000000"/>
                <w:sz w:val="20"/>
                <w:szCs w:val="20"/>
                <w:lang w:eastAsia="sk-SK"/>
              </w:rPr>
              <w:t xml:space="preserve"> v lokalite prameniska</w:t>
            </w:r>
          </w:p>
        </w:tc>
      </w:tr>
      <w:tr w:rsidR="00AD03A7" w:rsidRPr="0000010E" w:rsidTr="00F91108">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nil"/>
              <w:left w:val="nil"/>
              <w:bottom w:val="single" w:sz="4" w:space="0" w:color="auto"/>
              <w:right w:val="single" w:sz="4" w:space="0" w:color="auto"/>
            </w:tcBorders>
            <w:shd w:val="clear" w:color="auto" w:fill="auto"/>
            <w:vAlign w:val="bottom"/>
            <w:hideMark/>
          </w:tcPr>
          <w:p w:rsidR="00AD03A7" w:rsidRPr="00775056" w:rsidRDefault="00AD03A7" w:rsidP="00F91108">
            <w:pPr>
              <w:spacing w:line="240" w:lineRule="auto"/>
              <w:rPr>
                <w:rFonts w:ascii="Times New Roman" w:eastAsia="Times New Roman" w:hAnsi="Times New Roman" w:cs="Times New Roman"/>
                <w:i/>
                <w:color w:val="000000"/>
                <w:sz w:val="20"/>
                <w:szCs w:val="20"/>
                <w:lang w:eastAsia="sk-SK"/>
              </w:rPr>
            </w:pPr>
            <w:r>
              <w:rPr>
                <w:rFonts w:ascii="Times New Roman" w:eastAsia="Times New Roman" w:hAnsi="Times New Roman" w:cs="Times New Roman"/>
                <w:color w:val="000000"/>
                <w:sz w:val="20"/>
                <w:szCs w:val="20"/>
                <w:lang w:eastAsia="sk-SK"/>
              </w:rPr>
              <w:t xml:space="preserve">Bez výskytu </w:t>
            </w:r>
            <w:r w:rsidRPr="00D33C1D">
              <w:rPr>
                <w:rFonts w:ascii="Times New Roman" w:eastAsia="Times New Roman" w:hAnsi="Times New Roman" w:cs="Times New Roman"/>
                <w:color w:val="000000"/>
                <w:sz w:val="20"/>
                <w:szCs w:val="20"/>
                <w:lang w:eastAsia="sk-SK"/>
              </w:rPr>
              <w:t>nepôvodných a sukcesných druhov</w:t>
            </w:r>
            <w:r>
              <w:rPr>
                <w:rFonts w:ascii="Times New Roman" w:eastAsia="Times New Roman" w:hAnsi="Times New Roman" w:cs="Times New Roman"/>
                <w:i/>
                <w:color w:val="000000"/>
                <w:sz w:val="20"/>
                <w:szCs w:val="20"/>
                <w:lang w:eastAsia="sk-SK"/>
              </w:rPr>
              <w:t xml:space="preserve"> </w:t>
            </w:r>
          </w:p>
        </w:tc>
      </w:tr>
    </w:tbl>
    <w:p w:rsidR="00AD03A7" w:rsidRDefault="00AD03A7" w:rsidP="00AD03A7">
      <w:pPr>
        <w:spacing w:line="240" w:lineRule="auto"/>
        <w:rPr>
          <w:rFonts w:ascii="Times New Roman" w:hAnsi="Times New Roman" w:cs="Times New Roman"/>
          <w:color w:val="000000"/>
          <w:sz w:val="24"/>
          <w:szCs w:val="24"/>
        </w:rPr>
      </w:pPr>
    </w:p>
    <w:p w:rsidR="00681F42" w:rsidRDefault="00681F42" w:rsidP="00681F42">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color w:val="000000"/>
          <w:sz w:val="24"/>
          <w:szCs w:val="24"/>
        </w:rPr>
        <w:t xml:space="preserve">Zachovanie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25"/>
        <w:gridCol w:w="1730"/>
        <w:gridCol w:w="789"/>
        <w:gridCol w:w="4999"/>
      </w:tblGrid>
      <w:tr w:rsidR="00681F42" w:rsidRPr="00241989" w:rsidTr="00F91108">
        <w:trPr>
          <w:trHeight w:val="705"/>
        </w:trPr>
        <w:tc>
          <w:tcPr>
            <w:tcW w:w="2325" w:type="dxa"/>
            <w:shd w:val="clear" w:color="auto" w:fill="auto"/>
            <w:hideMark/>
          </w:tcPr>
          <w:p w:rsidR="00681F42" w:rsidRPr="00F91108" w:rsidRDefault="00681F42" w:rsidP="00F91108">
            <w:pPr>
              <w:spacing w:line="240" w:lineRule="auto"/>
              <w:jc w:val="both"/>
              <w:rPr>
                <w:rFonts w:ascii="Times New Roman" w:eastAsia="Times New Roman" w:hAnsi="Times New Roman" w:cs="Times New Roman"/>
                <w:b/>
                <w:color w:val="000000"/>
                <w:sz w:val="18"/>
                <w:szCs w:val="18"/>
                <w:lang w:eastAsia="sk-SK"/>
              </w:rPr>
            </w:pPr>
            <w:r>
              <w:rPr>
                <w:rFonts w:ascii="Times New Roman" w:hAnsi="Times New Roman" w:cs="Times New Roman"/>
                <w:color w:val="000000"/>
                <w:sz w:val="24"/>
                <w:szCs w:val="24"/>
              </w:rPr>
              <w:t xml:space="preserve"> </w:t>
            </w:r>
            <w:r w:rsidRPr="00F91108">
              <w:rPr>
                <w:rFonts w:ascii="Times New Roman" w:eastAsia="Times New Roman" w:hAnsi="Times New Roman" w:cs="Times New Roman"/>
                <w:b/>
                <w:color w:val="000000"/>
                <w:sz w:val="18"/>
                <w:szCs w:val="18"/>
                <w:lang w:eastAsia="sk-SK"/>
              </w:rPr>
              <w:t>Parameter</w:t>
            </w:r>
          </w:p>
        </w:tc>
        <w:tc>
          <w:tcPr>
            <w:tcW w:w="1730" w:type="dxa"/>
            <w:shd w:val="clear" w:color="auto" w:fill="auto"/>
            <w:hideMark/>
          </w:tcPr>
          <w:p w:rsidR="00681F42" w:rsidRPr="00F91108" w:rsidRDefault="00681F42" w:rsidP="00F91108">
            <w:pPr>
              <w:spacing w:line="240" w:lineRule="auto"/>
              <w:jc w:val="both"/>
              <w:rPr>
                <w:rFonts w:ascii="Times New Roman" w:eastAsia="Times New Roman" w:hAnsi="Times New Roman" w:cs="Times New Roman"/>
                <w:b/>
                <w:color w:val="000000"/>
                <w:sz w:val="18"/>
                <w:szCs w:val="18"/>
                <w:lang w:eastAsia="sk-SK"/>
              </w:rPr>
            </w:pPr>
            <w:r w:rsidRPr="00F91108">
              <w:rPr>
                <w:rFonts w:ascii="Times New Roman" w:eastAsia="Times New Roman" w:hAnsi="Times New Roman" w:cs="Times New Roman"/>
                <w:b/>
                <w:color w:val="000000"/>
                <w:sz w:val="18"/>
                <w:szCs w:val="18"/>
                <w:lang w:eastAsia="sk-SK"/>
              </w:rPr>
              <w:t>Merateľný indikátor</w:t>
            </w:r>
          </w:p>
        </w:tc>
        <w:tc>
          <w:tcPr>
            <w:tcW w:w="789" w:type="dxa"/>
            <w:shd w:val="clear" w:color="auto" w:fill="auto"/>
            <w:hideMark/>
          </w:tcPr>
          <w:p w:rsidR="00681F42" w:rsidRPr="00F91108" w:rsidRDefault="00681F42" w:rsidP="00F91108">
            <w:pPr>
              <w:spacing w:line="240" w:lineRule="auto"/>
              <w:jc w:val="center"/>
              <w:rPr>
                <w:rFonts w:ascii="Times New Roman" w:eastAsia="Times New Roman" w:hAnsi="Times New Roman" w:cs="Times New Roman"/>
                <w:b/>
                <w:color w:val="000000"/>
                <w:sz w:val="18"/>
                <w:szCs w:val="18"/>
                <w:lang w:eastAsia="sk-SK"/>
              </w:rPr>
            </w:pPr>
            <w:r w:rsidRPr="00F91108">
              <w:rPr>
                <w:rFonts w:ascii="Times New Roman" w:eastAsia="Times New Roman" w:hAnsi="Times New Roman" w:cs="Times New Roman"/>
                <w:b/>
                <w:color w:val="000000"/>
                <w:sz w:val="18"/>
                <w:szCs w:val="18"/>
                <w:lang w:eastAsia="sk-SK"/>
              </w:rPr>
              <w:t>Cieľová hodnota</w:t>
            </w:r>
          </w:p>
        </w:tc>
        <w:tc>
          <w:tcPr>
            <w:tcW w:w="4999" w:type="dxa"/>
            <w:shd w:val="clear" w:color="auto" w:fill="auto"/>
            <w:hideMark/>
          </w:tcPr>
          <w:p w:rsidR="00681F42" w:rsidRPr="00F91108" w:rsidRDefault="00681F42" w:rsidP="00F91108">
            <w:pPr>
              <w:spacing w:line="240" w:lineRule="auto"/>
              <w:jc w:val="both"/>
              <w:rPr>
                <w:rFonts w:ascii="Times New Roman" w:eastAsia="Times New Roman" w:hAnsi="Times New Roman" w:cs="Times New Roman"/>
                <w:b/>
                <w:color w:val="000000"/>
                <w:sz w:val="18"/>
                <w:szCs w:val="18"/>
                <w:lang w:eastAsia="sk-SK"/>
              </w:rPr>
            </w:pPr>
            <w:r w:rsidRPr="00F91108">
              <w:rPr>
                <w:rFonts w:ascii="Times New Roman" w:eastAsia="Times New Roman" w:hAnsi="Times New Roman" w:cs="Times New Roman"/>
                <w:b/>
                <w:color w:val="000000"/>
                <w:sz w:val="18"/>
                <w:szCs w:val="18"/>
                <w:lang w:eastAsia="sk-SK"/>
              </w:rPr>
              <w:t>Poznámky/Doplňujúce informácie</w:t>
            </w:r>
          </w:p>
        </w:tc>
      </w:tr>
      <w:tr w:rsidR="00681F42" w:rsidRPr="00241989" w:rsidTr="00F91108">
        <w:trPr>
          <w:trHeight w:val="290"/>
        </w:trPr>
        <w:tc>
          <w:tcPr>
            <w:tcW w:w="2325" w:type="dxa"/>
            <w:shd w:val="clear" w:color="auto" w:fill="auto"/>
            <w:vAlign w:val="bottom"/>
            <w:hideMark/>
          </w:tcPr>
          <w:p w:rsidR="00681F42" w:rsidRPr="00241989" w:rsidRDefault="00681F42" w:rsidP="00F91108">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730" w:type="dxa"/>
            <w:shd w:val="clear" w:color="auto" w:fill="auto"/>
            <w:vAlign w:val="bottom"/>
            <w:hideMark/>
          </w:tcPr>
          <w:p w:rsidR="00681F42" w:rsidRPr="00241989" w:rsidRDefault="00681F42" w:rsidP="00F91108">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789" w:type="dxa"/>
            <w:shd w:val="clear" w:color="auto" w:fill="auto"/>
            <w:vAlign w:val="bottom"/>
            <w:hideMark/>
          </w:tcPr>
          <w:p w:rsidR="00681F42" w:rsidRPr="00241989" w:rsidRDefault="00681F42" w:rsidP="00F91108">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2</w:t>
            </w:r>
          </w:p>
        </w:tc>
        <w:tc>
          <w:tcPr>
            <w:tcW w:w="4999" w:type="dxa"/>
            <w:shd w:val="clear" w:color="auto" w:fill="auto"/>
            <w:vAlign w:val="bottom"/>
            <w:hideMark/>
          </w:tcPr>
          <w:p w:rsidR="00681F42" w:rsidRPr="00241989" w:rsidRDefault="00681F42" w:rsidP="00F91108">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681F42" w:rsidRPr="00241989" w:rsidTr="00F91108">
        <w:trPr>
          <w:trHeight w:val="290"/>
        </w:trPr>
        <w:tc>
          <w:tcPr>
            <w:tcW w:w="2325" w:type="dxa"/>
            <w:shd w:val="clear" w:color="auto" w:fill="auto"/>
            <w:vAlign w:val="bottom"/>
          </w:tcPr>
          <w:p w:rsidR="00681F42" w:rsidRPr="00241989" w:rsidRDefault="00681F42" w:rsidP="00F91108">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 xml:space="preserve">Neprístupnosť biotopu </w:t>
            </w:r>
          </w:p>
        </w:tc>
        <w:tc>
          <w:tcPr>
            <w:tcW w:w="1730" w:type="dxa"/>
            <w:shd w:val="clear" w:color="auto" w:fill="auto"/>
            <w:vAlign w:val="bottom"/>
          </w:tcPr>
          <w:p w:rsidR="00681F42" w:rsidRPr="00241989" w:rsidRDefault="00681F42" w:rsidP="00F91108">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osôb/mesiac/jaskynný útvar</w:t>
            </w:r>
          </w:p>
        </w:tc>
        <w:tc>
          <w:tcPr>
            <w:tcW w:w="789" w:type="dxa"/>
            <w:shd w:val="clear" w:color="auto" w:fill="auto"/>
            <w:vAlign w:val="bottom"/>
          </w:tcPr>
          <w:p w:rsidR="00681F42" w:rsidRDefault="00681F42" w:rsidP="00F91108">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w:t>
            </w:r>
          </w:p>
        </w:tc>
        <w:tc>
          <w:tcPr>
            <w:tcW w:w="4999" w:type="dxa"/>
            <w:shd w:val="clear" w:color="auto" w:fill="auto"/>
            <w:vAlign w:val="bottom"/>
          </w:tcPr>
          <w:p w:rsidR="00681F42" w:rsidRDefault="00681F42" w:rsidP="00F91108">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Minimálna až žiadna návštevnosť lokalít (výlučne za účelom prieskumu)</w:t>
            </w:r>
          </w:p>
        </w:tc>
      </w:tr>
    </w:tbl>
    <w:p w:rsidR="00685CDF" w:rsidRDefault="00685CDF" w:rsidP="00775056">
      <w:pPr>
        <w:spacing w:line="240" w:lineRule="auto"/>
        <w:rPr>
          <w:rFonts w:ascii="Times New Roman" w:eastAsia="Times New Roman" w:hAnsi="Times New Roman" w:cs="Times New Roman"/>
          <w:b/>
          <w:sz w:val="24"/>
          <w:szCs w:val="24"/>
          <w:lang w:eastAsia="sk-SK"/>
        </w:rPr>
      </w:pPr>
    </w:p>
    <w:p w:rsidR="005A155E" w:rsidRPr="00626A09" w:rsidRDefault="005A155E" w:rsidP="005A155E">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002B4644">
        <w:rPr>
          <w:rFonts w:ascii="Times New Roman" w:eastAsia="Times New Roman" w:hAnsi="Times New Roman" w:cs="Times New Roman"/>
          <w:b/>
          <w:i/>
          <w:color w:val="000000"/>
          <w:lang w:eastAsia="sk-SK"/>
        </w:rPr>
        <w:t xml:space="preserve">Maculinea (Phenagris) nausithous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4945" w:type="pct"/>
        <w:tblInd w:w="92" w:type="dxa"/>
        <w:tblCellMar>
          <w:left w:w="70" w:type="dxa"/>
          <w:right w:w="70" w:type="dxa"/>
        </w:tblCellMar>
        <w:tblLook w:val="04A0"/>
      </w:tblPr>
      <w:tblGrid>
        <w:gridCol w:w="1920"/>
        <w:gridCol w:w="1585"/>
        <w:gridCol w:w="1297"/>
        <w:gridCol w:w="4308"/>
      </w:tblGrid>
      <w:tr w:rsidR="005A155E" w:rsidRPr="002B4644" w:rsidTr="00F91108">
        <w:trPr>
          <w:trHeight w:val="531"/>
        </w:trPr>
        <w:tc>
          <w:tcPr>
            <w:tcW w:w="1920" w:type="dxa"/>
            <w:tcBorders>
              <w:top w:val="single" w:sz="4" w:space="0" w:color="auto"/>
              <w:left w:val="single" w:sz="4" w:space="0" w:color="auto"/>
              <w:bottom w:val="single" w:sz="4" w:space="0" w:color="auto"/>
              <w:right w:val="single" w:sz="4" w:space="0" w:color="auto"/>
            </w:tcBorders>
            <w:shd w:val="clear" w:color="auto" w:fill="auto"/>
            <w:noWrap/>
          </w:tcPr>
          <w:p w:rsidR="005A155E" w:rsidRPr="002B4644" w:rsidRDefault="005A155E" w:rsidP="00F91108">
            <w:pPr>
              <w:spacing w:line="240" w:lineRule="auto"/>
              <w:jc w:val="center"/>
              <w:rPr>
                <w:rFonts w:ascii="Times New Roman" w:eastAsia="Times New Roman" w:hAnsi="Times New Roman" w:cs="Times New Roman"/>
                <w:color w:val="000000"/>
                <w:sz w:val="20"/>
                <w:szCs w:val="20"/>
              </w:rPr>
            </w:pPr>
            <w:r w:rsidRPr="002B4644">
              <w:rPr>
                <w:rFonts w:ascii="Times New Roman" w:hAnsi="Times New Roman" w:cs="Times New Roman"/>
                <w:b/>
                <w:color w:val="000000"/>
                <w:sz w:val="18"/>
                <w:szCs w:val="18"/>
              </w:rPr>
              <w:t>Parameter</w:t>
            </w:r>
          </w:p>
        </w:tc>
        <w:tc>
          <w:tcPr>
            <w:tcW w:w="1585" w:type="dxa"/>
            <w:tcBorders>
              <w:top w:val="single" w:sz="4" w:space="0" w:color="auto"/>
              <w:left w:val="nil"/>
              <w:bottom w:val="single" w:sz="4" w:space="0" w:color="auto"/>
              <w:right w:val="single" w:sz="4" w:space="0" w:color="auto"/>
            </w:tcBorders>
            <w:shd w:val="clear" w:color="auto" w:fill="auto"/>
            <w:noWrap/>
          </w:tcPr>
          <w:p w:rsidR="005A155E" w:rsidRPr="002B4644" w:rsidRDefault="005A155E" w:rsidP="00F91108">
            <w:pPr>
              <w:spacing w:line="240" w:lineRule="auto"/>
              <w:jc w:val="center"/>
              <w:rPr>
                <w:rFonts w:ascii="Times New Roman" w:eastAsia="Times New Roman" w:hAnsi="Times New Roman" w:cs="Times New Roman"/>
                <w:color w:val="000000"/>
                <w:sz w:val="20"/>
                <w:szCs w:val="20"/>
              </w:rPr>
            </w:pPr>
            <w:r w:rsidRPr="002B4644">
              <w:rPr>
                <w:rFonts w:ascii="Times New Roman" w:hAnsi="Times New Roman" w:cs="Times New Roman"/>
                <w:b/>
                <w:color w:val="000000"/>
                <w:sz w:val="18"/>
                <w:szCs w:val="18"/>
              </w:rPr>
              <w:t>Merateľnosť</w:t>
            </w:r>
          </w:p>
        </w:tc>
        <w:tc>
          <w:tcPr>
            <w:tcW w:w="1297" w:type="dxa"/>
            <w:tcBorders>
              <w:top w:val="single" w:sz="4" w:space="0" w:color="auto"/>
              <w:left w:val="nil"/>
              <w:bottom w:val="single" w:sz="4" w:space="0" w:color="auto"/>
              <w:right w:val="single" w:sz="4" w:space="0" w:color="auto"/>
            </w:tcBorders>
            <w:shd w:val="clear" w:color="auto" w:fill="auto"/>
            <w:noWrap/>
          </w:tcPr>
          <w:p w:rsidR="005A155E" w:rsidRPr="002B4644" w:rsidRDefault="005A155E" w:rsidP="00F91108">
            <w:pPr>
              <w:spacing w:line="240" w:lineRule="auto"/>
              <w:jc w:val="center"/>
              <w:rPr>
                <w:rFonts w:ascii="Times New Roman" w:eastAsia="Times New Roman" w:hAnsi="Times New Roman" w:cs="Times New Roman"/>
                <w:color w:val="000000"/>
                <w:sz w:val="20"/>
                <w:szCs w:val="20"/>
              </w:rPr>
            </w:pPr>
            <w:r w:rsidRPr="002B4644">
              <w:rPr>
                <w:rFonts w:ascii="Times New Roman" w:hAnsi="Times New Roman" w:cs="Times New Roman"/>
                <w:b/>
                <w:color w:val="000000"/>
                <w:sz w:val="18"/>
                <w:szCs w:val="18"/>
              </w:rPr>
              <w:t>Cieľová hodnota</w:t>
            </w:r>
          </w:p>
        </w:tc>
        <w:tc>
          <w:tcPr>
            <w:tcW w:w="4308" w:type="dxa"/>
            <w:tcBorders>
              <w:top w:val="single" w:sz="4" w:space="0" w:color="auto"/>
              <w:left w:val="nil"/>
              <w:bottom w:val="single" w:sz="4" w:space="0" w:color="auto"/>
              <w:right w:val="single" w:sz="4" w:space="0" w:color="auto"/>
            </w:tcBorders>
            <w:shd w:val="clear" w:color="auto" w:fill="auto"/>
          </w:tcPr>
          <w:p w:rsidR="005A155E" w:rsidRPr="002B4644" w:rsidRDefault="005A155E" w:rsidP="00F91108">
            <w:pPr>
              <w:spacing w:line="240" w:lineRule="auto"/>
              <w:jc w:val="center"/>
              <w:rPr>
                <w:rFonts w:ascii="Times New Roman" w:eastAsia="Times New Roman" w:hAnsi="Times New Roman" w:cs="Times New Roman"/>
                <w:color w:val="000000"/>
                <w:sz w:val="20"/>
                <w:szCs w:val="20"/>
              </w:rPr>
            </w:pPr>
            <w:r w:rsidRPr="002B4644">
              <w:rPr>
                <w:rFonts w:ascii="Times New Roman" w:hAnsi="Times New Roman" w:cs="Times New Roman"/>
                <w:b/>
                <w:color w:val="000000"/>
                <w:sz w:val="18"/>
                <w:szCs w:val="18"/>
              </w:rPr>
              <w:t>Doplnkové informácie</w:t>
            </w:r>
          </w:p>
        </w:tc>
      </w:tr>
      <w:tr w:rsidR="005A155E" w:rsidRPr="002B4644" w:rsidTr="00F91108">
        <w:trPr>
          <w:trHeight w:val="553"/>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155E" w:rsidRPr="002B4644" w:rsidRDefault="005A155E" w:rsidP="00F91108">
            <w:pPr>
              <w:spacing w:line="240" w:lineRule="auto"/>
              <w:jc w:val="center"/>
              <w:rPr>
                <w:rFonts w:ascii="Times New Roman" w:eastAsia="Times New Roman" w:hAnsi="Times New Roman" w:cs="Times New Roman"/>
                <w:color w:val="000000"/>
                <w:sz w:val="20"/>
                <w:szCs w:val="20"/>
              </w:rPr>
            </w:pPr>
            <w:r w:rsidRPr="002B4644">
              <w:rPr>
                <w:rFonts w:ascii="Times New Roman" w:hAnsi="Times New Roman" w:cs="Times New Roman"/>
                <w:color w:val="000000"/>
                <w:sz w:val="20"/>
                <w:szCs w:val="20"/>
              </w:rPr>
              <w:t>veľkosť populácie</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rsidR="005A155E" w:rsidRPr="002B4644" w:rsidRDefault="005A155E" w:rsidP="00F91108">
            <w:pPr>
              <w:spacing w:line="240" w:lineRule="auto"/>
              <w:jc w:val="center"/>
              <w:rPr>
                <w:rFonts w:ascii="Times New Roman" w:eastAsia="Times New Roman" w:hAnsi="Times New Roman" w:cs="Times New Roman"/>
                <w:color w:val="000000"/>
                <w:sz w:val="20"/>
                <w:szCs w:val="20"/>
              </w:rPr>
            </w:pPr>
            <w:r w:rsidRPr="002B4644">
              <w:rPr>
                <w:rFonts w:ascii="Times New Roman" w:hAnsi="Times New Roman" w:cs="Times New Roman"/>
                <w:color w:val="000000"/>
                <w:sz w:val="20"/>
                <w:szCs w:val="20"/>
              </w:rPr>
              <w:t xml:space="preserve">počet jedincov </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5A155E" w:rsidRPr="002B4644" w:rsidRDefault="002B4644" w:rsidP="00F91108">
            <w:pPr>
              <w:spacing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Min. 30</w:t>
            </w:r>
            <w:r w:rsidR="005A155E" w:rsidRPr="002B4644">
              <w:rPr>
                <w:rFonts w:ascii="Times New Roman" w:hAnsi="Times New Roman" w:cs="Times New Roman"/>
                <w:color w:val="000000"/>
                <w:sz w:val="20"/>
                <w:szCs w:val="20"/>
              </w:rPr>
              <w:t xml:space="preserve"> </w:t>
            </w:r>
          </w:p>
        </w:tc>
        <w:tc>
          <w:tcPr>
            <w:tcW w:w="4308" w:type="dxa"/>
            <w:tcBorders>
              <w:top w:val="single" w:sz="4" w:space="0" w:color="auto"/>
              <w:left w:val="nil"/>
              <w:bottom w:val="single" w:sz="4" w:space="0" w:color="auto"/>
              <w:right w:val="single" w:sz="4" w:space="0" w:color="auto"/>
            </w:tcBorders>
            <w:shd w:val="clear" w:color="auto" w:fill="auto"/>
            <w:vAlign w:val="center"/>
            <w:hideMark/>
          </w:tcPr>
          <w:p w:rsidR="005A155E" w:rsidRPr="002B4644" w:rsidRDefault="002B4644" w:rsidP="002B4644">
            <w:pPr>
              <w:spacing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Zvýšiť početnosť, v súčasnosti sa </w:t>
            </w:r>
            <w:r w:rsidR="005A155E" w:rsidRPr="002B4644">
              <w:rPr>
                <w:rFonts w:ascii="Times New Roman" w:hAnsi="Times New Roman" w:cs="Times New Roman"/>
                <w:color w:val="000000"/>
                <w:sz w:val="20"/>
                <w:szCs w:val="20"/>
              </w:rPr>
              <w:t xml:space="preserve">odhaduje na  </w:t>
            </w:r>
            <w:r>
              <w:rPr>
                <w:rFonts w:ascii="Times New Roman" w:hAnsi="Times New Roman" w:cs="Times New Roman"/>
                <w:color w:val="000000"/>
                <w:sz w:val="20"/>
                <w:szCs w:val="20"/>
              </w:rPr>
              <w:t xml:space="preserve">10 – 30 </w:t>
            </w:r>
            <w:r w:rsidR="005A155E" w:rsidRPr="002B4644">
              <w:rPr>
                <w:rFonts w:ascii="Times New Roman" w:hAnsi="Times New Roman" w:cs="Times New Roman"/>
                <w:color w:val="000000"/>
                <w:sz w:val="20"/>
                <w:szCs w:val="20"/>
              </w:rPr>
              <w:t xml:space="preserve">jedincov </w:t>
            </w:r>
          </w:p>
        </w:tc>
      </w:tr>
      <w:tr w:rsidR="005A155E" w:rsidRPr="002B4644" w:rsidTr="00F91108">
        <w:trPr>
          <w:trHeight w:val="441"/>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5A155E" w:rsidRPr="002B4644" w:rsidRDefault="005A155E" w:rsidP="00F91108">
            <w:pPr>
              <w:spacing w:line="240" w:lineRule="auto"/>
              <w:jc w:val="center"/>
              <w:rPr>
                <w:rFonts w:ascii="Times New Roman" w:eastAsia="Times New Roman" w:hAnsi="Times New Roman" w:cs="Times New Roman"/>
                <w:color w:val="000000"/>
                <w:sz w:val="20"/>
                <w:szCs w:val="20"/>
              </w:rPr>
            </w:pPr>
            <w:r w:rsidRPr="002B4644">
              <w:rPr>
                <w:rFonts w:ascii="Times New Roman" w:hAnsi="Times New Roman" w:cs="Times New Roman"/>
                <w:color w:val="000000"/>
                <w:sz w:val="20"/>
                <w:szCs w:val="20"/>
              </w:rPr>
              <w:t>rozloha biotopu</w:t>
            </w:r>
          </w:p>
        </w:tc>
        <w:tc>
          <w:tcPr>
            <w:tcW w:w="1585" w:type="dxa"/>
            <w:tcBorders>
              <w:top w:val="nil"/>
              <w:left w:val="nil"/>
              <w:bottom w:val="single" w:sz="4" w:space="0" w:color="auto"/>
              <w:right w:val="single" w:sz="4" w:space="0" w:color="auto"/>
            </w:tcBorders>
            <w:shd w:val="clear" w:color="auto" w:fill="auto"/>
            <w:noWrap/>
            <w:vAlign w:val="center"/>
            <w:hideMark/>
          </w:tcPr>
          <w:p w:rsidR="005A155E" w:rsidRPr="002B4644" w:rsidRDefault="005A155E" w:rsidP="00F91108">
            <w:pPr>
              <w:spacing w:line="240" w:lineRule="auto"/>
              <w:jc w:val="center"/>
              <w:rPr>
                <w:rFonts w:ascii="Times New Roman" w:eastAsia="Times New Roman" w:hAnsi="Times New Roman" w:cs="Times New Roman"/>
                <w:color w:val="000000"/>
                <w:sz w:val="20"/>
                <w:szCs w:val="20"/>
              </w:rPr>
            </w:pPr>
            <w:r w:rsidRPr="002B4644">
              <w:rPr>
                <w:rFonts w:ascii="Times New Roman" w:hAnsi="Times New Roman" w:cs="Times New Roman"/>
                <w:color w:val="000000"/>
                <w:sz w:val="20"/>
                <w:szCs w:val="20"/>
              </w:rPr>
              <w:t>ha</w:t>
            </w:r>
          </w:p>
        </w:tc>
        <w:tc>
          <w:tcPr>
            <w:tcW w:w="1297" w:type="dxa"/>
            <w:tcBorders>
              <w:top w:val="nil"/>
              <w:left w:val="nil"/>
              <w:bottom w:val="single" w:sz="4" w:space="0" w:color="auto"/>
              <w:right w:val="single" w:sz="4" w:space="0" w:color="auto"/>
            </w:tcBorders>
            <w:shd w:val="clear" w:color="auto" w:fill="auto"/>
            <w:noWrap/>
            <w:vAlign w:val="center"/>
          </w:tcPr>
          <w:p w:rsidR="005A155E" w:rsidRPr="002B4644" w:rsidRDefault="00F91108" w:rsidP="00F91108">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308" w:type="dxa"/>
            <w:tcBorders>
              <w:top w:val="nil"/>
              <w:left w:val="nil"/>
              <w:bottom w:val="single" w:sz="4" w:space="0" w:color="auto"/>
              <w:right w:val="single" w:sz="4" w:space="0" w:color="auto"/>
            </w:tcBorders>
            <w:shd w:val="clear" w:color="auto" w:fill="auto"/>
            <w:vAlign w:val="bottom"/>
            <w:hideMark/>
          </w:tcPr>
          <w:p w:rsidR="005A155E" w:rsidRPr="002B4644" w:rsidRDefault="005A155E" w:rsidP="00F91108">
            <w:pPr>
              <w:spacing w:line="240" w:lineRule="auto"/>
              <w:rPr>
                <w:rFonts w:ascii="Times New Roman" w:eastAsia="Times New Roman" w:hAnsi="Times New Roman" w:cs="Times New Roman"/>
                <w:color w:val="000000"/>
                <w:sz w:val="20"/>
                <w:szCs w:val="20"/>
              </w:rPr>
            </w:pPr>
            <w:r w:rsidRPr="002B4644">
              <w:rPr>
                <w:rFonts w:ascii="Times New Roman" w:hAnsi="Times New Roman" w:cs="Times New Roman"/>
                <w:color w:val="000000"/>
                <w:sz w:val="20"/>
                <w:szCs w:val="20"/>
              </w:rPr>
              <w:t xml:space="preserve">Udržanie výmery biotopu </w:t>
            </w:r>
            <w:r w:rsidR="00F91108">
              <w:rPr>
                <w:rFonts w:ascii="Times New Roman" w:hAnsi="Times New Roman" w:cs="Times New Roman"/>
                <w:color w:val="000000"/>
                <w:sz w:val="20"/>
                <w:szCs w:val="20"/>
              </w:rPr>
              <w:t>–</w:t>
            </w:r>
            <w:r w:rsidRPr="002B4644">
              <w:rPr>
                <w:rFonts w:ascii="Times New Roman" w:hAnsi="Times New Roman" w:cs="Times New Roman"/>
                <w:color w:val="000000"/>
                <w:sz w:val="20"/>
                <w:szCs w:val="20"/>
              </w:rPr>
              <w:t xml:space="preserve"> </w:t>
            </w:r>
            <w:r w:rsidR="00F91108">
              <w:rPr>
                <w:rFonts w:ascii="Times New Roman" w:hAnsi="Times New Roman" w:cs="Times New Roman"/>
                <w:color w:val="000000"/>
                <w:sz w:val="20"/>
                <w:szCs w:val="20"/>
              </w:rPr>
              <w:t xml:space="preserve">vlhké lúky, slatiny s výskytom </w:t>
            </w:r>
            <w:r w:rsidR="00F91108" w:rsidRPr="002B4644">
              <w:rPr>
                <w:rFonts w:ascii="Times New Roman" w:hAnsi="Times New Roman" w:cs="Times New Roman"/>
                <w:color w:val="000000"/>
                <w:sz w:val="20"/>
                <w:szCs w:val="20"/>
              </w:rPr>
              <w:t>druhu krvavec (</w:t>
            </w:r>
            <w:r w:rsidR="00F91108" w:rsidRPr="002B4644">
              <w:rPr>
                <w:rFonts w:ascii="Times New Roman" w:hAnsi="Times New Roman" w:cs="Times New Roman"/>
                <w:i/>
                <w:color w:val="000000"/>
                <w:sz w:val="20"/>
                <w:szCs w:val="20"/>
              </w:rPr>
              <w:t>Sanguisorba)</w:t>
            </w:r>
          </w:p>
        </w:tc>
      </w:tr>
      <w:tr w:rsidR="005A155E" w:rsidRPr="002B4644" w:rsidTr="00F91108">
        <w:trPr>
          <w:trHeight w:val="817"/>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5A155E" w:rsidRPr="002B4644" w:rsidRDefault="005A155E" w:rsidP="00F91108">
            <w:pPr>
              <w:spacing w:line="240" w:lineRule="auto"/>
              <w:jc w:val="center"/>
              <w:rPr>
                <w:rFonts w:ascii="Times New Roman" w:eastAsia="Times New Roman" w:hAnsi="Times New Roman" w:cs="Times New Roman"/>
                <w:color w:val="000000"/>
                <w:sz w:val="20"/>
                <w:szCs w:val="20"/>
              </w:rPr>
            </w:pPr>
            <w:r w:rsidRPr="002B4644">
              <w:rPr>
                <w:rFonts w:ascii="Times New Roman" w:hAnsi="Times New Roman" w:cs="Times New Roman"/>
                <w:color w:val="000000"/>
                <w:sz w:val="20"/>
                <w:szCs w:val="20"/>
              </w:rPr>
              <w:t>Kvalita biotopu – výskyt živnej rastliny (krvavec)</w:t>
            </w:r>
          </w:p>
        </w:tc>
        <w:tc>
          <w:tcPr>
            <w:tcW w:w="1585" w:type="dxa"/>
            <w:tcBorders>
              <w:top w:val="nil"/>
              <w:left w:val="nil"/>
              <w:bottom w:val="single" w:sz="4" w:space="0" w:color="auto"/>
              <w:right w:val="single" w:sz="4" w:space="0" w:color="auto"/>
            </w:tcBorders>
            <w:shd w:val="clear" w:color="auto" w:fill="auto"/>
            <w:noWrap/>
            <w:vAlign w:val="center"/>
            <w:hideMark/>
          </w:tcPr>
          <w:p w:rsidR="005A155E" w:rsidRPr="002B4644" w:rsidRDefault="005A155E" w:rsidP="00F91108">
            <w:pPr>
              <w:spacing w:line="240" w:lineRule="auto"/>
              <w:jc w:val="center"/>
              <w:rPr>
                <w:rFonts w:ascii="Times New Roman" w:eastAsia="Times New Roman" w:hAnsi="Times New Roman" w:cs="Times New Roman"/>
                <w:color w:val="000000"/>
                <w:sz w:val="20"/>
                <w:szCs w:val="20"/>
              </w:rPr>
            </w:pPr>
            <w:r w:rsidRPr="002B4644">
              <w:rPr>
                <w:rFonts w:ascii="Times New Roman" w:hAnsi="Times New Roman" w:cs="Times New Roman"/>
                <w:color w:val="000000"/>
                <w:sz w:val="20"/>
                <w:szCs w:val="20"/>
              </w:rPr>
              <w:t>prítomnosť druhu krvavec (</w:t>
            </w:r>
            <w:r w:rsidRPr="002B4644">
              <w:rPr>
                <w:rFonts w:ascii="Times New Roman" w:hAnsi="Times New Roman" w:cs="Times New Roman"/>
                <w:i/>
                <w:color w:val="000000"/>
                <w:sz w:val="20"/>
                <w:szCs w:val="20"/>
              </w:rPr>
              <w:t xml:space="preserve">Sanguisorba) </w:t>
            </w:r>
            <w:r w:rsidRPr="002B4644">
              <w:rPr>
                <w:rFonts w:ascii="Times New Roman" w:hAnsi="Times New Roman" w:cs="Times New Roman"/>
                <w:color w:val="000000"/>
                <w:sz w:val="20"/>
                <w:szCs w:val="20"/>
              </w:rPr>
              <w:t>v %</w:t>
            </w:r>
          </w:p>
        </w:tc>
        <w:tc>
          <w:tcPr>
            <w:tcW w:w="1297" w:type="dxa"/>
            <w:tcBorders>
              <w:top w:val="nil"/>
              <w:left w:val="nil"/>
              <w:bottom w:val="single" w:sz="4" w:space="0" w:color="auto"/>
              <w:right w:val="single" w:sz="4" w:space="0" w:color="auto"/>
            </w:tcBorders>
            <w:shd w:val="clear" w:color="auto" w:fill="auto"/>
            <w:noWrap/>
            <w:vAlign w:val="center"/>
            <w:hideMark/>
          </w:tcPr>
          <w:p w:rsidR="005A155E" w:rsidRPr="002B4644" w:rsidRDefault="005A155E" w:rsidP="00F91108">
            <w:pPr>
              <w:spacing w:line="240" w:lineRule="auto"/>
              <w:jc w:val="center"/>
              <w:rPr>
                <w:rFonts w:ascii="Times New Roman" w:eastAsia="Times New Roman" w:hAnsi="Times New Roman" w:cs="Times New Roman"/>
                <w:color w:val="000000"/>
                <w:sz w:val="20"/>
                <w:szCs w:val="20"/>
              </w:rPr>
            </w:pPr>
            <w:r w:rsidRPr="002B4644">
              <w:rPr>
                <w:rFonts w:ascii="Times New Roman" w:hAnsi="Times New Roman" w:cs="Times New Roman"/>
                <w:color w:val="000000"/>
                <w:sz w:val="20"/>
                <w:szCs w:val="20"/>
              </w:rPr>
              <w:t xml:space="preserve">25 - 50 % </w:t>
            </w:r>
          </w:p>
        </w:tc>
        <w:tc>
          <w:tcPr>
            <w:tcW w:w="4308" w:type="dxa"/>
            <w:tcBorders>
              <w:top w:val="nil"/>
              <w:left w:val="nil"/>
              <w:bottom w:val="single" w:sz="4" w:space="0" w:color="auto"/>
              <w:right w:val="single" w:sz="4" w:space="0" w:color="auto"/>
            </w:tcBorders>
            <w:shd w:val="clear" w:color="auto" w:fill="auto"/>
            <w:vAlign w:val="bottom"/>
            <w:hideMark/>
          </w:tcPr>
          <w:p w:rsidR="005A155E" w:rsidRPr="002B4644" w:rsidRDefault="005A155E" w:rsidP="00F91108">
            <w:pPr>
              <w:spacing w:line="240" w:lineRule="auto"/>
              <w:rPr>
                <w:rFonts w:ascii="Times New Roman" w:eastAsia="Times New Roman" w:hAnsi="Times New Roman" w:cs="Times New Roman"/>
                <w:color w:val="000000"/>
                <w:sz w:val="20"/>
                <w:szCs w:val="20"/>
              </w:rPr>
            </w:pPr>
            <w:r w:rsidRPr="002B4644">
              <w:rPr>
                <w:rFonts w:ascii="Times New Roman" w:hAnsi="Times New Roman" w:cs="Times New Roman"/>
                <w:color w:val="000000"/>
                <w:sz w:val="20"/>
                <w:szCs w:val="20"/>
              </w:rPr>
              <w:t xml:space="preserve">zachovanie zastúpenia druhu v danom rozmedzí  </w:t>
            </w:r>
          </w:p>
        </w:tc>
      </w:tr>
      <w:tr w:rsidR="005A155E" w:rsidRPr="002B4644" w:rsidTr="00F91108">
        <w:trPr>
          <w:trHeight w:val="1125"/>
        </w:trPr>
        <w:tc>
          <w:tcPr>
            <w:tcW w:w="1920" w:type="dxa"/>
            <w:tcBorders>
              <w:top w:val="nil"/>
              <w:left w:val="single" w:sz="4" w:space="0" w:color="auto"/>
              <w:bottom w:val="single" w:sz="4" w:space="0" w:color="auto"/>
              <w:right w:val="single" w:sz="4" w:space="0" w:color="auto"/>
            </w:tcBorders>
            <w:shd w:val="clear" w:color="000000" w:fill="FFFFFF"/>
            <w:noWrap/>
            <w:vAlign w:val="bottom"/>
            <w:hideMark/>
          </w:tcPr>
          <w:p w:rsidR="005A155E" w:rsidRPr="002B4644" w:rsidRDefault="005A155E" w:rsidP="00F91108">
            <w:pPr>
              <w:spacing w:line="240" w:lineRule="auto"/>
              <w:jc w:val="center"/>
              <w:rPr>
                <w:rFonts w:ascii="Times New Roman" w:eastAsia="Times New Roman" w:hAnsi="Times New Roman" w:cs="Times New Roman"/>
                <w:color w:val="000000"/>
                <w:sz w:val="20"/>
                <w:szCs w:val="20"/>
              </w:rPr>
            </w:pPr>
            <w:r w:rsidRPr="002B4644">
              <w:rPr>
                <w:rFonts w:ascii="Times New Roman" w:hAnsi="Times New Roman" w:cs="Times New Roman"/>
                <w:color w:val="000000"/>
                <w:sz w:val="20"/>
                <w:szCs w:val="20"/>
              </w:rPr>
              <w:t>eliminovať prítomnosť inváznych a potenciálne inváznych dr</w:t>
            </w:r>
            <w:r w:rsidR="00F91108">
              <w:rPr>
                <w:rFonts w:ascii="Times New Roman" w:hAnsi="Times New Roman" w:cs="Times New Roman"/>
                <w:color w:val="000000"/>
                <w:sz w:val="20"/>
                <w:szCs w:val="20"/>
              </w:rPr>
              <w:t>uhov</w:t>
            </w:r>
          </w:p>
        </w:tc>
        <w:tc>
          <w:tcPr>
            <w:tcW w:w="1585" w:type="dxa"/>
            <w:tcBorders>
              <w:top w:val="nil"/>
              <w:left w:val="nil"/>
              <w:bottom w:val="single" w:sz="4" w:space="0" w:color="auto"/>
              <w:right w:val="single" w:sz="4" w:space="0" w:color="auto"/>
            </w:tcBorders>
            <w:shd w:val="clear" w:color="000000" w:fill="FFFFFF"/>
            <w:noWrap/>
            <w:vAlign w:val="center"/>
            <w:hideMark/>
          </w:tcPr>
          <w:p w:rsidR="005A155E" w:rsidRPr="002B4644" w:rsidRDefault="005A155E" w:rsidP="00F91108">
            <w:pPr>
              <w:spacing w:line="240" w:lineRule="auto"/>
              <w:jc w:val="center"/>
              <w:rPr>
                <w:rFonts w:ascii="Times New Roman" w:eastAsia="Times New Roman" w:hAnsi="Times New Roman" w:cs="Times New Roman"/>
                <w:color w:val="000000"/>
                <w:sz w:val="20"/>
                <w:szCs w:val="20"/>
              </w:rPr>
            </w:pPr>
            <w:r w:rsidRPr="002B4644">
              <w:rPr>
                <w:rFonts w:ascii="Times New Roman" w:hAnsi="Times New Roman" w:cs="Times New Roman"/>
                <w:color w:val="000000"/>
                <w:sz w:val="20"/>
                <w:szCs w:val="20"/>
              </w:rPr>
              <w:t xml:space="preserve">% pokrytia </w:t>
            </w:r>
            <w:r w:rsidR="00F91108" w:rsidRPr="002B4644">
              <w:rPr>
                <w:rFonts w:ascii="Times New Roman" w:hAnsi="Times New Roman" w:cs="Times New Roman"/>
                <w:color w:val="000000"/>
                <w:sz w:val="20"/>
                <w:szCs w:val="20"/>
              </w:rPr>
              <w:t>inváznych a potenciálne inváznych dr</w:t>
            </w:r>
            <w:r w:rsidR="00F91108">
              <w:rPr>
                <w:rFonts w:ascii="Times New Roman" w:hAnsi="Times New Roman" w:cs="Times New Roman"/>
                <w:color w:val="000000"/>
                <w:sz w:val="20"/>
                <w:szCs w:val="20"/>
              </w:rPr>
              <w:t>uhov</w:t>
            </w:r>
            <w:r w:rsidR="00F91108" w:rsidRPr="002B4644">
              <w:rPr>
                <w:rFonts w:ascii="Times New Roman" w:hAnsi="Times New Roman" w:cs="Times New Roman"/>
                <w:color w:val="000000"/>
                <w:sz w:val="20"/>
                <w:szCs w:val="20"/>
              </w:rPr>
              <w:t xml:space="preserve"> </w:t>
            </w:r>
            <w:r w:rsidRPr="002B4644">
              <w:rPr>
                <w:rFonts w:ascii="Times New Roman" w:hAnsi="Times New Roman" w:cs="Times New Roman"/>
                <w:color w:val="000000"/>
                <w:sz w:val="20"/>
                <w:szCs w:val="20"/>
              </w:rPr>
              <w:t xml:space="preserve">na plochu biotopu </w:t>
            </w:r>
          </w:p>
        </w:tc>
        <w:tc>
          <w:tcPr>
            <w:tcW w:w="1297" w:type="dxa"/>
            <w:tcBorders>
              <w:top w:val="nil"/>
              <w:left w:val="nil"/>
              <w:bottom w:val="single" w:sz="4" w:space="0" w:color="auto"/>
              <w:right w:val="single" w:sz="4" w:space="0" w:color="auto"/>
            </w:tcBorders>
            <w:shd w:val="clear" w:color="auto" w:fill="auto"/>
            <w:noWrap/>
            <w:vAlign w:val="center"/>
            <w:hideMark/>
          </w:tcPr>
          <w:p w:rsidR="005A155E" w:rsidRPr="002B4644" w:rsidRDefault="00F91108" w:rsidP="00F91108">
            <w:pPr>
              <w:spacing w:line="240" w:lineRule="auto"/>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max. 3</w:t>
            </w:r>
            <w:r w:rsidR="005A155E" w:rsidRPr="002B4644">
              <w:rPr>
                <w:rFonts w:ascii="Times New Roman" w:hAnsi="Times New Roman" w:cs="Times New Roman"/>
                <w:color w:val="000000"/>
                <w:sz w:val="20"/>
                <w:szCs w:val="20"/>
              </w:rPr>
              <w:t xml:space="preserve"> % </w:t>
            </w:r>
          </w:p>
        </w:tc>
        <w:tc>
          <w:tcPr>
            <w:tcW w:w="4308" w:type="dxa"/>
            <w:tcBorders>
              <w:top w:val="nil"/>
              <w:left w:val="nil"/>
              <w:bottom w:val="single" w:sz="4" w:space="0" w:color="auto"/>
              <w:right w:val="single" w:sz="4" w:space="0" w:color="auto"/>
            </w:tcBorders>
            <w:shd w:val="clear" w:color="000000" w:fill="FFFFFF"/>
            <w:vAlign w:val="bottom"/>
            <w:hideMark/>
          </w:tcPr>
          <w:p w:rsidR="005A155E" w:rsidRPr="002B4644" w:rsidRDefault="00F91108" w:rsidP="00F91108">
            <w:pPr>
              <w:spacing w:line="240" w:lineRule="auto"/>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 xml:space="preserve">výskyt </w:t>
            </w:r>
            <w:r w:rsidRPr="002B4644">
              <w:rPr>
                <w:rFonts w:ascii="Times New Roman" w:hAnsi="Times New Roman" w:cs="Times New Roman"/>
                <w:color w:val="000000"/>
                <w:sz w:val="20"/>
                <w:szCs w:val="20"/>
              </w:rPr>
              <w:t>inváznych a potenciálne inváznych dr</w:t>
            </w:r>
            <w:r>
              <w:rPr>
                <w:rFonts w:ascii="Times New Roman" w:hAnsi="Times New Roman" w:cs="Times New Roman"/>
                <w:color w:val="000000"/>
                <w:sz w:val="20"/>
                <w:szCs w:val="20"/>
              </w:rPr>
              <w:t>uhov</w:t>
            </w:r>
            <w:r w:rsidR="005A155E" w:rsidRPr="002B4644">
              <w:rPr>
                <w:rFonts w:ascii="Times New Roman" w:hAnsi="Times New Roman" w:cs="Times New Roman"/>
                <w:color w:val="000000"/>
                <w:sz w:val="20"/>
                <w:szCs w:val="20"/>
              </w:rPr>
              <w:t xml:space="preserve"> na lokalite max. do 3%</w:t>
            </w:r>
          </w:p>
        </w:tc>
      </w:tr>
    </w:tbl>
    <w:p w:rsidR="005A155E" w:rsidRDefault="005A155E" w:rsidP="005A155E">
      <w:pPr>
        <w:spacing w:line="240" w:lineRule="auto"/>
        <w:jc w:val="both"/>
        <w:rPr>
          <w:rFonts w:ascii="Times New Roman" w:hAnsi="Times New Roman" w:cs="Times New Roman"/>
        </w:rPr>
      </w:pPr>
    </w:p>
    <w:p w:rsidR="005A155E" w:rsidRDefault="005A155E" w:rsidP="005A155E">
      <w:pPr>
        <w:spacing w:line="240" w:lineRule="auto"/>
        <w:jc w:val="both"/>
        <w:rPr>
          <w:rFonts w:ascii="Times New Roman" w:hAnsi="Times New Roman" w:cs="Times New Roman"/>
        </w:rPr>
      </w:pPr>
    </w:p>
    <w:p w:rsidR="005A155E" w:rsidRPr="00626A09" w:rsidRDefault="005A155E" w:rsidP="005A155E">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druhu </w:t>
      </w:r>
      <w:r w:rsidRPr="004918FE">
        <w:rPr>
          <w:rFonts w:ascii="Times New Roman" w:eastAsia="Times New Roman" w:hAnsi="Times New Roman" w:cs="Times New Roman"/>
          <w:b/>
          <w:i/>
          <w:color w:val="000000"/>
          <w:lang w:eastAsia="sk-SK"/>
        </w:rPr>
        <w:t>Cucujus cinnaberinus</w:t>
      </w:r>
      <w:r>
        <w:rPr>
          <w:rFonts w:ascii="Times New Roman" w:eastAsia="Times New Roman" w:hAnsi="Times New Roman" w:cs="Times New Roman"/>
          <w:i/>
          <w:color w:val="000000"/>
          <w:lang w:eastAsia="sk-SK"/>
        </w:rPr>
        <w:t xml:space="preserve"> </w:t>
      </w:r>
      <w:r w:rsidRPr="00626A09">
        <w:rPr>
          <w:rFonts w:ascii="Times New Roman" w:hAnsi="Times New Roman" w:cs="Times New Roman"/>
          <w:color w:val="000000"/>
        </w:rPr>
        <w:t xml:space="preserve">v súlade s nasledovnými </w:t>
      </w:r>
      <w:r>
        <w:rPr>
          <w:rFonts w:ascii="Times New Roman" w:hAnsi="Times New Roman" w:cs="Times New Roman"/>
          <w:color w:val="000000"/>
        </w:rPr>
        <w:t>atribútmi a cieľovými hodnotami:</w:t>
      </w:r>
    </w:p>
    <w:tbl>
      <w:tblPr>
        <w:tblW w:w="9356" w:type="dxa"/>
        <w:tblInd w:w="70" w:type="dxa"/>
        <w:tblCellMar>
          <w:left w:w="70" w:type="dxa"/>
          <w:right w:w="70" w:type="dxa"/>
        </w:tblCellMar>
        <w:tblLook w:val="04A0"/>
      </w:tblPr>
      <w:tblGrid>
        <w:gridCol w:w="2410"/>
        <w:gridCol w:w="1575"/>
        <w:gridCol w:w="1701"/>
        <w:gridCol w:w="3670"/>
      </w:tblGrid>
      <w:tr w:rsidR="00F91108" w:rsidRPr="00652926" w:rsidTr="00F9110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1108" w:rsidRPr="003B7476" w:rsidRDefault="00F91108" w:rsidP="00F91108">
            <w:pPr>
              <w:spacing w:line="240" w:lineRule="auto"/>
              <w:jc w:val="center"/>
              <w:rPr>
                <w:rFonts w:ascii="Times New Roman" w:eastAsia="Times New Roman" w:hAnsi="Times New Roman" w:cs="Times New Roman"/>
                <w:b/>
                <w:sz w:val="20"/>
                <w:szCs w:val="20"/>
                <w:lang w:eastAsia="sk-SK"/>
              </w:rPr>
            </w:pPr>
            <w:r w:rsidRPr="003B7476">
              <w:rPr>
                <w:rFonts w:ascii="Times New Roman" w:eastAsia="Times New Roman" w:hAnsi="Times New Roman" w:cs="Times New Roman"/>
                <w:b/>
                <w:sz w:val="20"/>
                <w:szCs w:val="20"/>
                <w:lang w:eastAsia="sk-SK"/>
              </w:rPr>
              <w:t>Parameter</w:t>
            </w:r>
          </w:p>
        </w:tc>
        <w:tc>
          <w:tcPr>
            <w:tcW w:w="1575" w:type="dxa"/>
            <w:tcBorders>
              <w:top w:val="single" w:sz="4" w:space="0" w:color="auto"/>
              <w:left w:val="nil"/>
              <w:bottom w:val="single" w:sz="4" w:space="0" w:color="auto"/>
              <w:right w:val="single" w:sz="4" w:space="0" w:color="auto"/>
            </w:tcBorders>
            <w:shd w:val="clear" w:color="auto" w:fill="auto"/>
            <w:noWrap/>
            <w:vAlign w:val="center"/>
          </w:tcPr>
          <w:p w:rsidR="00F91108" w:rsidRPr="003B7476" w:rsidRDefault="00F91108" w:rsidP="00F91108">
            <w:pPr>
              <w:spacing w:line="240" w:lineRule="auto"/>
              <w:jc w:val="center"/>
              <w:rPr>
                <w:rFonts w:ascii="Times New Roman" w:eastAsia="Times New Roman" w:hAnsi="Times New Roman" w:cs="Times New Roman"/>
                <w:b/>
                <w:sz w:val="20"/>
                <w:szCs w:val="20"/>
                <w:lang w:eastAsia="sk-SK"/>
              </w:rPr>
            </w:pPr>
            <w:r w:rsidRPr="003B7476">
              <w:rPr>
                <w:rFonts w:ascii="Times New Roman" w:eastAsia="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F91108" w:rsidRPr="003B7476" w:rsidRDefault="00F91108" w:rsidP="00F91108">
            <w:pPr>
              <w:spacing w:line="240" w:lineRule="auto"/>
              <w:jc w:val="center"/>
              <w:rPr>
                <w:rFonts w:ascii="Times New Roman" w:eastAsia="Times New Roman" w:hAnsi="Times New Roman" w:cs="Times New Roman"/>
                <w:b/>
                <w:sz w:val="20"/>
                <w:szCs w:val="20"/>
                <w:lang w:eastAsia="sk-SK"/>
              </w:rPr>
            </w:pPr>
            <w:r w:rsidRPr="003B7476">
              <w:rPr>
                <w:rFonts w:ascii="Times New Roman" w:eastAsia="Times New Roman" w:hAnsi="Times New Roman" w:cs="Times New Roman"/>
                <w:b/>
                <w:sz w:val="20"/>
                <w:szCs w:val="20"/>
                <w:lang w:eastAsia="sk-SK"/>
              </w:rPr>
              <w:t>Cieľová hodnota</w:t>
            </w:r>
          </w:p>
        </w:tc>
        <w:tc>
          <w:tcPr>
            <w:tcW w:w="3670" w:type="dxa"/>
            <w:tcBorders>
              <w:top w:val="single" w:sz="4" w:space="0" w:color="auto"/>
              <w:left w:val="nil"/>
              <w:bottom w:val="single" w:sz="4" w:space="0" w:color="auto"/>
              <w:right w:val="single" w:sz="4" w:space="0" w:color="auto"/>
            </w:tcBorders>
            <w:shd w:val="clear" w:color="auto" w:fill="auto"/>
            <w:noWrap/>
            <w:vAlign w:val="center"/>
          </w:tcPr>
          <w:p w:rsidR="00F91108" w:rsidRPr="003B7476" w:rsidRDefault="00F91108" w:rsidP="00F91108">
            <w:pPr>
              <w:spacing w:line="240" w:lineRule="auto"/>
              <w:jc w:val="center"/>
              <w:rPr>
                <w:rFonts w:ascii="Times New Roman" w:eastAsia="Times New Roman" w:hAnsi="Times New Roman" w:cs="Times New Roman"/>
                <w:b/>
                <w:sz w:val="20"/>
                <w:szCs w:val="20"/>
                <w:lang w:eastAsia="sk-SK"/>
              </w:rPr>
            </w:pPr>
            <w:r w:rsidRPr="003B7476">
              <w:rPr>
                <w:rFonts w:ascii="Times New Roman" w:eastAsia="Times New Roman" w:hAnsi="Times New Roman" w:cs="Times New Roman"/>
                <w:b/>
                <w:sz w:val="20"/>
                <w:szCs w:val="20"/>
                <w:lang w:eastAsia="sk-SK"/>
              </w:rPr>
              <w:t>Doplnkové informácie</w:t>
            </w:r>
          </w:p>
        </w:tc>
      </w:tr>
      <w:tr w:rsidR="00F91108" w:rsidRPr="00652926" w:rsidTr="00F91108">
        <w:trPr>
          <w:trHeight w:val="6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108" w:rsidRPr="00652926" w:rsidRDefault="00F91108" w:rsidP="00F9110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rsidR="00F91108" w:rsidRPr="00652926" w:rsidRDefault="00F91108" w:rsidP="00F9110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Druhom obsadené stromy – počet stromov/ha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91108" w:rsidRPr="00652926" w:rsidRDefault="00F91108" w:rsidP="00F9110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1 strom/ha</w:t>
            </w:r>
          </w:p>
        </w:tc>
        <w:tc>
          <w:tcPr>
            <w:tcW w:w="3670" w:type="dxa"/>
            <w:tcBorders>
              <w:top w:val="single" w:sz="4" w:space="0" w:color="auto"/>
              <w:left w:val="nil"/>
              <w:bottom w:val="single" w:sz="4" w:space="0" w:color="auto"/>
              <w:right w:val="single" w:sz="4" w:space="0" w:color="auto"/>
            </w:tcBorders>
            <w:shd w:val="clear" w:color="auto" w:fill="auto"/>
            <w:noWrap/>
            <w:vAlign w:val="center"/>
            <w:hideMark/>
          </w:tcPr>
          <w:p w:rsidR="00F91108" w:rsidRPr="00652926" w:rsidRDefault="00F91108" w:rsidP="00F9110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Udržiavaná veľkosť populácie, v súčasnosti odhadovaná</w:t>
            </w:r>
            <w:r w:rsidRPr="00652926">
              <w:rPr>
                <w:rFonts w:ascii="Times New Roman" w:eastAsia="Times New Roman" w:hAnsi="Times New Roman" w:cs="Times New Roman"/>
                <w:sz w:val="20"/>
                <w:szCs w:val="20"/>
                <w:lang w:eastAsia="sk-SK"/>
              </w:rPr>
              <w:t xml:space="preserve"> na  </w:t>
            </w:r>
            <w:r>
              <w:rPr>
                <w:rFonts w:ascii="Times New Roman" w:eastAsia="Times New Roman" w:hAnsi="Times New Roman" w:cs="Times New Roman"/>
                <w:sz w:val="20"/>
                <w:szCs w:val="20"/>
                <w:lang w:eastAsia="sk-SK"/>
              </w:rPr>
              <w:t xml:space="preserve">veľkosť populácie 50 – 100 </w:t>
            </w:r>
            <w:r w:rsidRPr="00652926">
              <w:rPr>
                <w:rFonts w:ascii="Times New Roman" w:eastAsia="Times New Roman" w:hAnsi="Times New Roman" w:cs="Times New Roman"/>
                <w:sz w:val="20"/>
                <w:szCs w:val="20"/>
                <w:lang w:eastAsia="sk-SK"/>
              </w:rPr>
              <w:t>jedincov (aktuály údaj / z SDF)</w:t>
            </w:r>
          </w:p>
        </w:tc>
      </w:tr>
      <w:tr w:rsidR="00F91108" w:rsidRPr="00652926" w:rsidTr="00F91108">
        <w:trPr>
          <w:trHeight w:val="93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91108" w:rsidRPr="00652926" w:rsidRDefault="00F91108" w:rsidP="00F9110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biotopu výskytu</w:t>
            </w:r>
          </w:p>
        </w:tc>
        <w:tc>
          <w:tcPr>
            <w:tcW w:w="1575" w:type="dxa"/>
            <w:tcBorders>
              <w:top w:val="nil"/>
              <w:left w:val="nil"/>
              <w:bottom w:val="single" w:sz="4" w:space="0" w:color="auto"/>
              <w:right w:val="single" w:sz="4" w:space="0" w:color="auto"/>
            </w:tcBorders>
            <w:shd w:val="clear" w:color="auto" w:fill="auto"/>
            <w:noWrap/>
            <w:vAlign w:val="center"/>
            <w:hideMark/>
          </w:tcPr>
          <w:p w:rsidR="00F91108" w:rsidRPr="00652926" w:rsidRDefault="00F91108" w:rsidP="00F91108">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h</w:t>
            </w:r>
            <w:r w:rsidRPr="00652926">
              <w:rPr>
                <w:rFonts w:ascii="Times New Roman" w:eastAsia="Times New Roman" w:hAnsi="Times New Roman" w:cs="Times New Roman"/>
                <w:sz w:val="20"/>
                <w:szCs w:val="20"/>
                <w:lang w:eastAsia="sk-SK"/>
              </w:rPr>
              <w:t>a</w:t>
            </w:r>
          </w:p>
        </w:tc>
        <w:tc>
          <w:tcPr>
            <w:tcW w:w="1701" w:type="dxa"/>
            <w:tcBorders>
              <w:top w:val="nil"/>
              <w:left w:val="nil"/>
              <w:bottom w:val="single" w:sz="4" w:space="0" w:color="auto"/>
              <w:right w:val="single" w:sz="4" w:space="0" w:color="auto"/>
            </w:tcBorders>
            <w:shd w:val="clear" w:color="auto" w:fill="auto"/>
            <w:noWrap/>
            <w:vAlign w:val="center"/>
            <w:hideMark/>
          </w:tcPr>
          <w:p w:rsidR="00F91108" w:rsidRPr="005A3849" w:rsidRDefault="00F91108" w:rsidP="00F91108">
            <w:pPr>
              <w:spacing w:line="240" w:lineRule="auto"/>
              <w:jc w:val="center"/>
              <w:rPr>
                <w:rFonts w:ascii="Times New Roman" w:eastAsia="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35,52</w:t>
            </w:r>
          </w:p>
        </w:tc>
        <w:tc>
          <w:tcPr>
            <w:tcW w:w="3670" w:type="dxa"/>
            <w:tcBorders>
              <w:top w:val="nil"/>
              <w:left w:val="nil"/>
              <w:bottom w:val="single" w:sz="4" w:space="0" w:color="auto"/>
              <w:right w:val="single" w:sz="4" w:space="0" w:color="auto"/>
            </w:tcBorders>
            <w:shd w:val="clear" w:color="auto" w:fill="auto"/>
            <w:noWrap/>
            <w:vAlign w:val="center"/>
            <w:hideMark/>
          </w:tcPr>
          <w:p w:rsidR="00F91108" w:rsidRPr="00652926" w:rsidRDefault="00F91108" w:rsidP="00F9110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staršie lesy poloprírodného až pralesovitého charakteru. Vyskytuje sa pod kôrou takmer všetkých našich pôvodných druhov drevín.</w:t>
            </w:r>
          </w:p>
        </w:tc>
      </w:tr>
      <w:tr w:rsidR="00F91108" w:rsidRPr="00652926" w:rsidTr="00F91108">
        <w:trPr>
          <w:trHeight w:val="620"/>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91108" w:rsidRPr="00652926" w:rsidRDefault="00F91108" w:rsidP="00F91108">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odumierajúce a odumreté  stromy väčších rozmerov</w:t>
            </w:r>
          </w:p>
        </w:tc>
        <w:tc>
          <w:tcPr>
            <w:tcW w:w="1575" w:type="dxa"/>
            <w:tcBorders>
              <w:top w:val="nil"/>
              <w:left w:val="nil"/>
              <w:bottom w:val="single" w:sz="4" w:space="0" w:color="auto"/>
              <w:right w:val="single" w:sz="4" w:space="0" w:color="auto"/>
            </w:tcBorders>
            <w:shd w:val="clear" w:color="auto" w:fill="auto"/>
            <w:noWrap/>
            <w:vAlign w:val="center"/>
            <w:hideMark/>
          </w:tcPr>
          <w:p w:rsidR="00F91108" w:rsidRPr="00652926" w:rsidRDefault="00F91108" w:rsidP="00F9110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počet/ha</w:t>
            </w:r>
          </w:p>
        </w:tc>
        <w:tc>
          <w:tcPr>
            <w:tcW w:w="1701" w:type="dxa"/>
            <w:tcBorders>
              <w:top w:val="nil"/>
              <w:left w:val="nil"/>
              <w:bottom w:val="single" w:sz="4" w:space="0" w:color="auto"/>
              <w:right w:val="single" w:sz="4" w:space="0" w:color="auto"/>
            </w:tcBorders>
            <w:shd w:val="clear" w:color="auto" w:fill="auto"/>
            <w:noWrap/>
            <w:vAlign w:val="center"/>
            <w:hideMark/>
          </w:tcPr>
          <w:p w:rsidR="00F91108" w:rsidRPr="00652926" w:rsidRDefault="00F91108" w:rsidP="00F91108">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min. </w:t>
            </w:r>
            <w:r>
              <w:rPr>
                <w:rFonts w:ascii="Times New Roman" w:eastAsia="Times New Roman" w:hAnsi="Times New Roman" w:cs="Times New Roman"/>
                <w:sz w:val="20"/>
                <w:szCs w:val="20"/>
                <w:lang w:eastAsia="sk-SK"/>
              </w:rPr>
              <w:t>5</w:t>
            </w:r>
            <w:r w:rsidRPr="00652926">
              <w:rPr>
                <w:rFonts w:ascii="Times New Roman" w:eastAsia="Times New Roman" w:hAnsi="Times New Roman" w:cs="Times New Roman"/>
                <w:sz w:val="20"/>
                <w:szCs w:val="20"/>
                <w:lang w:eastAsia="sk-SK"/>
              </w:rPr>
              <w:t xml:space="preserve"> strom/ha</w:t>
            </w:r>
          </w:p>
        </w:tc>
        <w:tc>
          <w:tcPr>
            <w:tcW w:w="3670" w:type="dxa"/>
            <w:tcBorders>
              <w:top w:val="nil"/>
              <w:left w:val="nil"/>
              <w:bottom w:val="single" w:sz="4" w:space="0" w:color="auto"/>
              <w:right w:val="single" w:sz="4" w:space="0" w:color="auto"/>
            </w:tcBorders>
            <w:shd w:val="clear" w:color="auto" w:fill="auto"/>
            <w:vAlign w:val="bottom"/>
            <w:hideMark/>
          </w:tcPr>
          <w:p w:rsidR="00F91108" w:rsidRPr="00652926" w:rsidRDefault="00F91108" w:rsidP="00F91108">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Zachovať alebo dosiahnuť považovaný počet stromov na ha.</w:t>
            </w:r>
          </w:p>
        </w:tc>
      </w:tr>
    </w:tbl>
    <w:p w:rsidR="005A155E" w:rsidRDefault="005A155E" w:rsidP="005A155E">
      <w:pPr>
        <w:pStyle w:val="Zkladntext"/>
        <w:widowControl w:val="0"/>
        <w:spacing w:after="120"/>
        <w:ind w:left="360"/>
        <w:jc w:val="both"/>
        <w:rPr>
          <w:b w:val="0"/>
          <w:i/>
        </w:rPr>
      </w:pPr>
    </w:p>
    <w:p w:rsidR="005A155E" w:rsidRPr="009638FB" w:rsidRDefault="005A155E" w:rsidP="005A155E">
      <w:pPr>
        <w:spacing w:line="240" w:lineRule="auto"/>
        <w:jc w:val="both"/>
        <w:rPr>
          <w:rFonts w:ascii="Times New Roman" w:hAnsi="Times New Roman" w:cs="Times New Roman"/>
          <w:color w:val="000000"/>
        </w:rPr>
      </w:pPr>
      <w:r>
        <w:rPr>
          <w:rFonts w:ascii="Times New Roman" w:hAnsi="Times New Roman" w:cs="Times New Roman"/>
          <w:color w:val="000000"/>
        </w:rPr>
        <w:t xml:space="preserve">Cieľom ochrany je zistenie stavu druhu </w:t>
      </w:r>
      <w:r>
        <w:rPr>
          <w:rFonts w:ascii="Times New Roman" w:hAnsi="Times New Roman" w:cs="Times New Roman"/>
          <w:b/>
          <w:i/>
          <w:color w:val="000000"/>
        </w:rPr>
        <w:t xml:space="preserve">Carabus variolosus </w:t>
      </w:r>
      <w:r w:rsidRPr="009638FB">
        <w:rPr>
          <w:rFonts w:ascii="Times New Roman" w:hAnsi="Times New Roman" w:cs="Times New Roman"/>
          <w:color w:val="000000"/>
        </w:rPr>
        <w:t>nakoľko je v súčasnosti veľkosť populácie neznáma</w:t>
      </w:r>
      <w:r>
        <w:rPr>
          <w:rFonts w:ascii="Times New Roman" w:hAnsi="Times New Roman" w:cs="Times New Roman"/>
          <w:b/>
          <w:color w:val="000000"/>
        </w:rPr>
        <w:t xml:space="preserve"> </w:t>
      </w:r>
      <w:r w:rsidRPr="009638FB">
        <w:rPr>
          <w:rFonts w:ascii="Times New Roman" w:hAnsi="Times New Roman" w:cs="Times New Roman"/>
          <w:color w:val="000000"/>
        </w:rPr>
        <w:t xml:space="preserve">a bude potr </w:t>
      </w:r>
    </w:p>
    <w:tbl>
      <w:tblPr>
        <w:tblW w:w="9564" w:type="dxa"/>
        <w:tblInd w:w="70" w:type="dxa"/>
        <w:tblCellMar>
          <w:left w:w="70" w:type="dxa"/>
          <w:right w:w="70" w:type="dxa"/>
        </w:tblCellMar>
        <w:tblLook w:val="04A0"/>
      </w:tblPr>
      <w:tblGrid>
        <w:gridCol w:w="1843"/>
        <w:gridCol w:w="7721"/>
      </w:tblGrid>
      <w:tr w:rsidR="005A155E" w:rsidRPr="00EF3712" w:rsidTr="003B7476">
        <w:trPr>
          <w:trHeight w:val="43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55E" w:rsidRPr="003B7476" w:rsidRDefault="005A155E" w:rsidP="00F91108">
            <w:pPr>
              <w:spacing w:line="240" w:lineRule="auto"/>
              <w:jc w:val="both"/>
              <w:rPr>
                <w:rFonts w:ascii="Times New Roman" w:eastAsia="Times New Roman" w:hAnsi="Times New Roman" w:cs="Times New Roman"/>
                <w:b/>
                <w:color w:val="000000"/>
                <w:sz w:val="20"/>
                <w:szCs w:val="20"/>
                <w:lang w:eastAsia="sk-SK"/>
              </w:rPr>
            </w:pPr>
            <w:r w:rsidRPr="003B7476">
              <w:rPr>
                <w:rFonts w:ascii="Times New Roman" w:eastAsia="Times New Roman" w:hAnsi="Times New Roman" w:cs="Times New Roman"/>
                <w:b/>
                <w:color w:val="000000"/>
                <w:sz w:val="20"/>
                <w:szCs w:val="20"/>
                <w:lang w:eastAsia="sk-SK"/>
              </w:rPr>
              <w:t>Parameter</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rsidR="005A155E" w:rsidRPr="003B7476" w:rsidRDefault="005A155E" w:rsidP="00F91108">
            <w:pPr>
              <w:spacing w:line="240" w:lineRule="auto"/>
              <w:jc w:val="both"/>
              <w:rPr>
                <w:rFonts w:ascii="Times New Roman" w:eastAsia="Times New Roman" w:hAnsi="Times New Roman" w:cs="Times New Roman"/>
                <w:b/>
                <w:color w:val="000000"/>
                <w:sz w:val="20"/>
                <w:szCs w:val="20"/>
                <w:lang w:eastAsia="sk-SK"/>
              </w:rPr>
            </w:pPr>
            <w:r w:rsidRPr="003B7476">
              <w:rPr>
                <w:rFonts w:ascii="Times New Roman" w:eastAsia="Times New Roman" w:hAnsi="Times New Roman" w:cs="Times New Roman"/>
                <w:b/>
                <w:color w:val="000000"/>
                <w:sz w:val="20"/>
                <w:szCs w:val="20"/>
                <w:lang w:eastAsia="sk-SK"/>
              </w:rPr>
              <w:t xml:space="preserve">Cieľová hodnota </w:t>
            </w:r>
          </w:p>
        </w:tc>
      </w:tr>
      <w:tr w:rsidR="005A155E" w:rsidRPr="00EF3712" w:rsidTr="00F91108">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55E" w:rsidRPr="00EF3712" w:rsidRDefault="005A155E" w:rsidP="00F91108">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7721" w:type="dxa"/>
            <w:tcBorders>
              <w:top w:val="single" w:sz="4" w:space="0" w:color="auto"/>
              <w:left w:val="nil"/>
              <w:bottom w:val="single" w:sz="4" w:space="0" w:color="auto"/>
              <w:right w:val="single" w:sz="4" w:space="0" w:color="auto"/>
            </w:tcBorders>
            <w:shd w:val="clear" w:color="auto" w:fill="auto"/>
            <w:vAlign w:val="center"/>
            <w:hideMark/>
          </w:tcPr>
          <w:p w:rsidR="005A155E" w:rsidRPr="00EF3712" w:rsidRDefault="005A155E" w:rsidP="00F9110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Zistenie veľkosti populácie cez </w:t>
            </w:r>
            <w:r w:rsidRPr="00EF3712">
              <w:rPr>
                <w:rFonts w:ascii="Times New Roman" w:eastAsia="Times New Roman" w:hAnsi="Times New Roman" w:cs="Times New Roman"/>
                <w:color w:val="000000"/>
                <w:sz w:val="20"/>
                <w:szCs w:val="20"/>
                <w:lang w:eastAsia="sk-SK"/>
              </w:rPr>
              <w:t xml:space="preserve">komplexnejší monitoring </w:t>
            </w:r>
            <w:r>
              <w:rPr>
                <w:rFonts w:ascii="Times New Roman" w:eastAsia="Times New Roman" w:hAnsi="Times New Roman" w:cs="Times New Roman"/>
                <w:color w:val="000000"/>
                <w:sz w:val="20"/>
                <w:szCs w:val="20"/>
                <w:lang w:eastAsia="sk-SK"/>
              </w:rPr>
              <w:t>– založením trvalých monitorivacích plôch a prieskumom v priebehu 3 rokov.</w:t>
            </w:r>
          </w:p>
        </w:tc>
      </w:tr>
      <w:tr w:rsidR="005A155E" w:rsidRPr="00EF3712" w:rsidTr="00F91108">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155E" w:rsidRPr="00EF3712" w:rsidRDefault="005A155E" w:rsidP="00F9110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Veľkosť a kvalita biotopu </w:t>
            </w:r>
          </w:p>
        </w:tc>
        <w:tc>
          <w:tcPr>
            <w:tcW w:w="7721" w:type="dxa"/>
            <w:tcBorders>
              <w:top w:val="single" w:sz="4" w:space="0" w:color="auto"/>
              <w:left w:val="nil"/>
              <w:bottom w:val="single" w:sz="4" w:space="0" w:color="auto"/>
              <w:right w:val="single" w:sz="4" w:space="0" w:color="auto"/>
            </w:tcBorders>
            <w:shd w:val="clear" w:color="auto" w:fill="auto"/>
            <w:vAlign w:val="center"/>
          </w:tcPr>
          <w:p w:rsidR="005A155E" w:rsidRPr="00EF3712" w:rsidRDefault="005A155E" w:rsidP="00F91108">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Špecifikovať atribúty a ciele v priebehu troch rokov na základe výskumu.</w:t>
            </w:r>
          </w:p>
        </w:tc>
      </w:tr>
    </w:tbl>
    <w:p w:rsidR="005A155E" w:rsidRDefault="005A155E" w:rsidP="00C60C78">
      <w:pPr>
        <w:spacing w:line="240" w:lineRule="auto"/>
        <w:jc w:val="both"/>
        <w:rPr>
          <w:rFonts w:ascii="Times New Roman" w:hAnsi="Times New Roman" w:cs="Times New Roman"/>
          <w:color w:val="000000"/>
        </w:rPr>
      </w:pPr>
    </w:p>
    <w:p w:rsidR="00C60C78" w:rsidRPr="00EF3712" w:rsidRDefault="00C60C78" w:rsidP="00C60C78">
      <w:pPr>
        <w:spacing w:line="240" w:lineRule="auto"/>
        <w:jc w:val="both"/>
        <w:rPr>
          <w:rFonts w:ascii="Times New Roman" w:eastAsia="Times New Roman" w:hAnsi="Times New Roman" w:cs="Times New Roman"/>
          <w:i/>
          <w:color w:val="000000"/>
          <w:lang w:eastAsia="sk-SK"/>
        </w:rPr>
      </w:pPr>
      <w:r w:rsidRPr="00EF3712">
        <w:rPr>
          <w:rFonts w:ascii="Times New Roman" w:hAnsi="Times New Roman" w:cs="Times New Roman"/>
          <w:color w:val="000000"/>
        </w:rPr>
        <w:t>Cieľom ochrany</w:t>
      </w:r>
      <w:r>
        <w:rPr>
          <w:rFonts w:ascii="Times New Roman" w:hAnsi="Times New Roman" w:cs="Times New Roman"/>
          <w:color w:val="000000"/>
        </w:rPr>
        <w:t xml:space="preserve"> je zlepšenie stavu</w:t>
      </w:r>
      <w:r w:rsidRPr="00EF3712">
        <w:rPr>
          <w:rFonts w:ascii="Times New Roman" w:hAnsi="Times New Roman" w:cs="Times New Roman"/>
          <w:color w:val="000000"/>
        </w:rPr>
        <w:t xml:space="preserve"> </w:t>
      </w:r>
      <w:r w:rsidRPr="00EF3712">
        <w:rPr>
          <w:rFonts w:ascii="Times New Roman" w:hAnsi="Times New Roman" w:cs="Times New Roman"/>
          <w:b/>
          <w:color w:val="000000"/>
        </w:rPr>
        <w:t xml:space="preserve">druhu </w:t>
      </w:r>
      <w:r w:rsidRPr="00EF3712">
        <w:rPr>
          <w:rFonts w:ascii="Times New Roman" w:eastAsia="Times New Roman" w:hAnsi="Times New Roman" w:cs="Times New Roman"/>
          <w:b/>
          <w:i/>
          <w:color w:val="000000"/>
          <w:lang w:eastAsia="sk-SK"/>
        </w:rPr>
        <w:t xml:space="preserve">Bombina </w:t>
      </w:r>
      <w:r w:rsidR="009A5B90">
        <w:rPr>
          <w:rFonts w:ascii="Times New Roman" w:eastAsia="Times New Roman" w:hAnsi="Times New Roman" w:cs="Times New Roman"/>
          <w:b/>
          <w:i/>
          <w:color w:val="000000"/>
          <w:lang w:eastAsia="sk-SK"/>
        </w:rPr>
        <w:t xml:space="preserve">variegata </w:t>
      </w:r>
      <w:r>
        <w:rPr>
          <w:rFonts w:ascii="Times New Roman" w:hAnsi="Times New Roman" w:cs="Times New Roman"/>
          <w:color w:val="000000"/>
        </w:rPr>
        <w:t>za splnenia nasledovných atribútov</w:t>
      </w:r>
      <w:r w:rsidRPr="00EF3712">
        <w:rPr>
          <w:rFonts w:ascii="Times New Roman" w:hAnsi="Times New Roman" w:cs="Times New Roman"/>
          <w:color w:val="000000"/>
        </w:rPr>
        <w:t xml:space="preserve">: </w:t>
      </w:r>
    </w:p>
    <w:tbl>
      <w:tblPr>
        <w:tblW w:w="9564" w:type="dxa"/>
        <w:tblInd w:w="70" w:type="dxa"/>
        <w:tblCellMar>
          <w:left w:w="70" w:type="dxa"/>
          <w:right w:w="70" w:type="dxa"/>
        </w:tblCellMar>
        <w:tblLook w:val="04A0"/>
      </w:tblPr>
      <w:tblGrid>
        <w:gridCol w:w="1843"/>
        <w:gridCol w:w="1418"/>
        <w:gridCol w:w="1701"/>
        <w:gridCol w:w="4602"/>
      </w:tblGrid>
      <w:tr w:rsidR="003B7476" w:rsidRPr="0000010E"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476" w:rsidRPr="003B7476" w:rsidRDefault="003B7476" w:rsidP="000E3C64">
            <w:pPr>
              <w:spacing w:line="240" w:lineRule="auto"/>
              <w:jc w:val="both"/>
              <w:rPr>
                <w:rFonts w:ascii="Times New Roman" w:eastAsia="Times New Roman" w:hAnsi="Times New Roman" w:cs="Times New Roman"/>
                <w:b/>
                <w:color w:val="000000"/>
                <w:sz w:val="20"/>
                <w:szCs w:val="20"/>
                <w:lang w:eastAsia="sk-SK"/>
              </w:rPr>
            </w:pPr>
            <w:r w:rsidRPr="003B7476">
              <w:rPr>
                <w:rFonts w:ascii="Times New Roman" w:eastAsia="Times New Roman" w:hAnsi="Times New Roman" w:cs="Times New Roman"/>
                <w:b/>
                <w:color w:val="000000"/>
                <w:sz w:val="20"/>
                <w:szCs w:val="20"/>
                <w:lang w:eastAsia="sk-SK"/>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7476" w:rsidRPr="003B7476" w:rsidRDefault="003B7476" w:rsidP="000E3C64">
            <w:pPr>
              <w:spacing w:line="240" w:lineRule="auto"/>
              <w:jc w:val="center"/>
              <w:rPr>
                <w:rFonts w:ascii="Times New Roman" w:eastAsia="Times New Roman" w:hAnsi="Times New Roman" w:cs="Times New Roman"/>
                <w:b/>
                <w:color w:val="000000"/>
                <w:sz w:val="20"/>
                <w:szCs w:val="20"/>
                <w:lang w:eastAsia="sk-SK"/>
              </w:rPr>
            </w:pPr>
            <w:r w:rsidRPr="003B7476">
              <w:rPr>
                <w:rFonts w:ascii="Times New Roman" w:eastAsia="Times New Roman" w:hAnsi="Times New Roman" w:cs="Times New Roman"/>
                <w:b/>
                <w:color w:val="000000"/>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7476" w:rsidRPr="003B7476" w:rsidRDefault="003B7476" w:rsidP="000E3C64">
            <w:pPr>
              <w:spacing w:line="240" w:lineRule="auto"/>
              <w:jc w:val="center"/>
              <w:rPr>
                <w:rFonts w:ascii="Times New Roman" w:eastAsia="Times New Roman" w:hAnsi="Times New Roman" w:cs="Times New Roman"/>
                <w:b/>
                <w:color w:val="000000"/>
                <w:sz w:val="20"/>
                <w:szCs w:val="20"/>
                <w:lang w:eastAsia="sk-SK"/>
              </w:rPr>
            </w:pPr>
            <w:r w:rsidRPr="003B7476">
              <w:rPr>
                <w:rFonts w:ascii="Times New Roman" w:eastAsia="Times New Roman" w:hAnsi="Times New Roman" w:cs="Times New Roman"/>
                <w:b/>
                <w:color w:val="000000"/>
                <w:sz w:val="20"/>
                <w:szCs w:val="20"/>
                <w:lang w:eastAsia="sk-SK"/>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3B7476" w:rsidRPr="003B7476" w:rsidRDefault="003B7476" w:rsidP="000E3C64">
            <w:pPr>
              <w:spacing w:line="240" w:lineRule="auto"/>
              <w:jc w:val="both"/>
              <w:rPr>
                <w:rFonts w:ascii="Times New Roman" w:eastAsia="Times New Roman" w:hAnsi="Times New Roman" w:cs="Times New Roman"/>
                <w:b/>
                <w:color w:val="000000"/>
                <w:sz w:val="20"/>
                <w:szCs w:val="20"/>
                <w:lang w:eastAsia="sk-SK"/>
              </w:rPr>
            </w:pPr>
            <w:r w:rsidRPr="003B7476">
              <w:rPr>
                <w:rFonts w:ascii="Times New Roman" w:eastAsia="Times New Roman" w:hAnsi="Times New Roman" w:cs="Times New Roman"/>
                <w:b/>
                <w:color w:val="000000"/>
                <w:sz w:val="20"/>
                <w:szCs w:val="20"/>
                <w:lang w:eastAsia="sk-SK"/>
              </w:rPr>
              <w:t>Doplnkové informácie</w:t>
            </w:r>
          </w:p>
        </w:tc>
      </w:tr>
      <w:tr w:rsidR="003B7476" w:rsidRPr="0000010E" w:rsidTr="009A5B90">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476" w:rsidRPr="00EF3712" w:rsidRDefault="003B7476" w:rsidP="000E3C64">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B7476" w:rsidRPr="00EF3712" w:rsidRDefault="003B7476" w:rsidP="000E3C64">
            <w:pPr>
              <w:spacing w:line="240" w:lineRule="auto"/>
              <w:jc w:val="center"/>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7476" w:rsidRPr="00EF3712" w:rsidRDefault="003B7476" w:rsidP="000E3C64">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Viac ako 30</w:t>
            </w:r>
            <w:r w:rsidRPr="00EF3712">
              <w:rPr>
                <w:rFonts w:ascii="Times New Roman" w:eastAsia="Times New Roman" w:hAnsi="Times New Roman" w:cs="Times New Roman"/>
                <w:color w:val="000000"/>
                <w:sz w:val="20"/>
                <w:szCs w:val="20"/>
                <w:lang w:eastAsia="sk-SK"/>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rsidR="003B7476" w:rsidRPr="00EF3712" w:rsidRDefault="003B7476" w:rsidP="003B7476">
            <w:pPr>
              <w:spacing w:line="240" w:lineRule="auto"/>
              <w:jc w:val="both"/>
              <w:rPr>
                <w:rFonts w:ascii="Times New Roman" w:eastAsia="Times New Roman" w:hAnsi="Times New Roman" w:cs="Times New Roman"/>
                <w:color w:val="000000"/>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populácie v území 150</w:t>
            </w:r>
            <w:r w:rsidRPr="00EF3712">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45</w:t>
            </w:r>
            <w:r>
              <w:rPr>
                <w:rFonts w:ascii="Times New Roman" w:eastAsia="Times New Roman" w:hAnsi="Times New Roman" w:cs="Times New Roman"/>
                <w:color w:val="000000"/>
                <w:sz w:val="20"/>
                <w:szCs w:val="20"/>
                <w:lang w:eastAsia="sk-SK"/>
              </w:rPr>
              <w:t xml:space="preserve">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3B7476" w:rsidRPr="0000010E"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rsidR="003B7476" w:rsidRPr="00EF3712" w:rsidRDefault="003B7476" w:rsidP="000E3C64">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rsidR="003B7476" w:rsidRPr="00EF3712" w:rsidRDefault="003B7476" w:rsidP="000E3C64">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w:t>
            </w:r>
          </w:p>
        </w:tc>
        <w:tc>
          <w:tcPr>
            <w:tcW w:w="1701" w:type="dxa"/>
            <w:tcBorders>
              <w:top w:val="nil"/>
              <w:left w:val="nil"/>
              <w:bottom w:val="single" w:sz="4" w:space="0" w:color="auto"/>
              <w:right w:val="single" w:sz="4" w:space="0" w:color="auto"/>
            </w:tcBorders>
            <w:shd w:val="clear" w:color="auto" w:fill="auto"/>
            <w:vAlign w:val="center"/>
          </w:tcPr>
          <w:p w:rsidR="003B7476" w:rsidRPr="005A3849" w:rsidRDefault="003B7476" w:rsidP="000E3C64">
            <w:pPr>
              <w:spacing w:line="240" w:lineRule="auto"/>
              <w:jc w:val="center"/>
              <w:rPr>
                <w:rFonts w:ascii="Times New Roman" w:eastAsia="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28</w:t>
            </w:r>
            <w:r w:rsidRPr="005A3849">
              <w:rPr>
                <w:rFonts w:ascii="Times New Roman" w:hAnsi="Times New Roman" w:cs="Times New Roman"/>
                <w:color w:val="000000" w:themeColor="text1"/>
                <w:sz w:val="20"/>
                <w:szCs w:val="20"/>
                <w:lang w:eastAsia="sk-SK"/>
              </w:rPr>
              <w:t xml:space="preserve"> (Potrebné ďalšie mapovanie lokalít pre objektívny prehľad </w:t>
            </w:r>
            <w:r w:rsidRPr="005A3849">
              <w:rPr>
                <w:rFonts w:ascii="Times New Roman" w:hAnsi="Times New Roman" w:cs="Times New Roman"/>
                <w:color w:val="000000" w:themeColor="text1"/>
                <w:sz w:val="20"/>
                <w:szCs w:val="20"/>
                <w:lang w:eastAsia="sk-SK"/>
              </w:rPr>
              <w:lastRenderedPageBreak/>
              <w:t>o populácii druhu)</w:t>
            </w:r>
          </w:p>
        </w:tc>
        <w:tc>
          <w:tcPr>
            <w:tcW w:w="4602" w:type="dxa"/>
            <w:tcBorders>
              <w:top w:val="nil"/>
              <w:left w:val="nil"/>
              <w:bottom w:val="single" w:sz="4" w:space="0" w:color="auto"/>
              <w:right w:val="single" w:sz="4" w:space="0" w:color="auto"/>
            </w:tcBorders>
            <w:shd w:val="clear" w:color="auto" w:fill="auto"/>
            <w:vAlign w:val="center"/>
          </w:tcPr>
          <w:p w:rsidR="003B7476" w:rsidRPr="00EF3712" w:rsidRDefault="003B7476" w:rsidP="000E3C64">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lastRenderedPageBreak/>
              <w:t>Udržiavaný počet zistených lokalít druhu, príp. zvýšenie počtu vytvorením nových lokalít druhu s vhodnými podmienkami pre reprodukciu</w:t>
            </w:r>
          </w:p>
        </w:tc>
      </w:tr>
      <w:tr w:rsidR="003B7476" w:rsidRPr="0000010E" w:rsidTr="009A5B90">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3B7476" w:rsidRPr="00EF3712" w:rsidRDefault="003B7476" w:rsidP="000E3C64">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lastRenderedPageBreak/>
              <w:t xml:space="preserve">Podiel </w:t>
            </w:r>
            <w:r w:rsidRPr="00EF3712">
              <w:rPr>
                <w:rFonts w:ascii="Times New Roman" w:eastAsia="Times New Roman" w:hAnsi="Times New Roman" w:cs="Times New Roman"/>
                <w:color w:val="000000"/>
                <w:sz w:val="20"/>
                <w:szCs w:val="20"/>
                <w:lang w:eastAsia="sk-SK"/>
              </w:rPr>
              <w:t xml:space="preserve">potenciálneho reprodukčného biotopu </w:t>
            </w:r>
            <w:r>
              <w:rPr>
                <w:rFonts w:ascii="Times New Roman" w:eastAsia="Times New Roman" w:hAnsi="Times New Roman" w:cs="Times New Roman"/>
                <w:color w:val="000000"/>
                <w:sz w:val="20"/>
                <w:szCs w:val="20"/>
                <w:lang w:eastAsia="sk-SK"/>
              </w:rPr>
              <w:t>v rámci lokality</w:t>
            </w:r>
          </w:p>
        </w:tc>
        <w:tc>
          <w:tcPr>
            <w:tcW w:w="1418" w:type="dxa"/>
            <w:tcBorders>
              <w:top w:val="nil"/>
              <w:left w:val="nil"/>
              <w:bottom w:val="single" w:sz="4" w:space="0" w:color="auto"/>
              <w:right w:val="single" w:sz="4" w:space="0" w:color="auto"/>
            </w:tcBorders>
            <w:shd w:val="clear" w:color="auto" w:fill="auto"/>
            <w:vAlign w:val="center"/>
            <w:hideMark/>
          </w:tcPr>
          <w:p w:rsidR="003B7476" w:rsidRPr="00EF3712" w:rsidRDefault="003B7476" w:rsidP="000E3C64">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rsidR="003B7476" w:rsidRPr="00EF3712" w:rsidRDefault="003B7476" w:rsidP="000E3C64">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5 % lokality</w:t>
            </w:r>
          </w:p>
        </w:tc>
        <w:tc>
          <w:tcPr>
            <w:tcW w:w="4602" w:type="dxa"/>
            <w:tcBorders>
              <w:top w:val="nil"/>
              <w:left w:val="nil"/>
              <w:bottom w:val="single" w:sz="4" w:space="0" w:color="auto"/>
              <w:right w:val="single" w:sz="4" w:space="0" w:color="auto"/>
            </w:tcBorders>
            <w:shd w:val="clear" w:color="auto" w:fill="auto"/>
            <w:vAlign w:val="center"/>
            <w:hideMark/>
          </w:tcPr>
          <w:p w:rsidR="003B7476" w:rsidRPr="00EF3712" w:rsidRDefault="003B7476" w:rsidP="000E3C64">
            <w:pPr>
              <w:spacing w:line="240" w:lineRule="auto"/>
              <w:jc w:val="both"/>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Podiel reprodukčných plôch v rámci</w:t>
            </w:r>
            <w:r w:rsidRPr="00EF3712">
              <w:rPr>
                <w:rFonts w:ascii="Times New Roman" w:eastAsia="Times New Roman" w:hAnsi="Times New Roman" w:cs="Times New Roman"/>
                <w:color w:val="000000"/>
                <w:sz w:val="20"/>
                <w:szCs w:val="20"/>
                <w:lang w:eastAsia="sk-SK"/>
              </w:rPr>
              <w:t xml:space="preserve"> lokality (v rámci nížinných lúk a lesov v ha) - stojaté vodné plochy s vegetáciou, periodicky zaplavované plochy v alúviu, niekedy aj v koľajách na cestách a mlákach.</w:t>
            </w:r>
          </w:p>
        </w:tc>
      </w:tr>
    </w:tbl>
    <w:p w:rsidR="00C60C78" w:rsidRDefault="00C60C78" w:rsidP="00C60C78">
      <w:pPr>
        <w:pStyle w:val="Zkladntext"/>
        <w:widowControl w:val="0"/>
        <w:spacing w:after="120"/>
        <w:ind w:left="360"/>
        <w:jc w:val="both"/>
        <w:rPr>
          <w:b w:val="0"/>
          <w:i/>
          <w:color w:val="000000"/>
        </w:rPr>
      </w:pPr>
    </w:p>
    <w:p w:rsidR="0048166E" w:rsidRPr="00626A09" w:rsidRDefault="0048166E" w:rsidP="0048166E">
      <w:pPr>
        <w:spacing w:line="240" w:lineRule="auto"/>
        <w:jc w:val="both"/>
        <w:rPr>
          <w:rFonts w:ascii="Times New Roman" w:eastAsia="Times New Roman" w:hAnsi="Times New Roman" w:cs="Times New Roman"/>
          <w:i/>
          <w:color w:val="000000"/>
          <w:lang w:eastAsia="sk-SK"/>
        </w:rPr>
      </w:pPr>
      <w:r>
        <w:rPr>
          <w:rFonts w:ascii="Times New Roman" w:hAnsi="Times New Roman" w:cs="Times New Roman"/>
        </w:rPr>
        <w:t xml:space="preserve">Zlepšenie stavu </w:t>
      </w:r>
      <w:r w:rsidRPr="00626A09">
        <w:rPr>
          <w:rFonts w:ascii="Times New Roman" w:hAnsi="Times New Roman" w:cs="Times New Roman"/>
        </w:rPr>
        <w:t xml:space="preserve">druhu </w:t>
      </w:r>
      <w:r w:rsidRPr="00445B3F">
        <w:rPr>
          <w:rFonts w:ascii="Times New Roman" w:eastAsia="Times New Roman" w:hAnsi="Times New Roman" w:cs="Times New Roman"/>
          <w:b/>
          <w:i/>
          <w:color w:val="000000"/>
          <w:lang w:eastAsia="sk-SK"/>
        </w:rPr>
        <w:t>Triturus montandonii</w:t>
      </w:r>
      <w:r>
        <w:rPr>
          <w:rFonts w:ascii="Times New Roman" w:eastAsia="Times New Roman" w:hAnsi="Times New Roman" w:cs="Times New Roman"/>
          <w:i/>
          <w:color w:val="000000"/>
          <w:lang w:eastAsia="sk-SK"/>
        </w:rPr>
        <w:t xml:space="preserve"> </w:t>
      </w:r>
      <w:r>
        <w:rPr>
          <w:rFonts w:ascii="Times New Roman" w:hAnsi="Times New Roman" w:cs="Times New Roman"/>
          <w:bCs/>
          <w:shd w:val="clear" w:color="auto" w:fill="FFFFFF"/>
        </w:rPr>
        <w:t>z</w:t>
      </w:r>
      <w:r w:rsidRPr="00626A09">
        <w:rPr>
          <w:rFonts w:ascii="Times New Roman" w:hAnsi="Times New Roman" w:cs="Times New Roman"/>
        </w:rPr>
        <w:t>a splnenia nasledovných atribútov</w:t>
      </w:r>
      <w:r>
        <w:rPr>
          <w:rFonts w:ascii="Times New Roman" w:hAnsi="Times New Roman" w:cs="Times New Roman"/>
        </w:rPr>
        <w:t>.</w:t>
      </w:r>
    </w:p>
    <w:tbl>
      <w:tblPr>
        <w:tblW w:w="9498" w:type="dxa"/>
        <w:tblInd w:w="70" w:type="dxa"/>
        <w:tblCellMar>
          <w:left w:w="70" w:type="dxa"/>
          <w:right w:w="70" w:type="dxa"/>
        </w:tblCellMar>
        <w:tblLook w:val="04A0"/>
      </w:tblPr>
      <w:tblGrid>
        <w:gridCol w:w="2488"/>
        <w:gridCol w:w="1340"/>
        <w:gridCol w:w="1701"/>
        <w:gridCol w:w="3969"/>
      </w:tblGrid>
      <w:tr w:rsidR="0048166E" w:rsidRPr="00652926" w:rsidTr="003B7476">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Parameter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Cieľová hodnota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Doplnkové informácie</w:t>
            </w:r>
          </w:p>
        </w:tc>
      </w:tr>
      <w:tr w:rsidR="0048166E" w:rsidRPr="00652926" w:rsidTr="003B7476">
        <w:trPr>
          <w:trHeight w:val="310"/>
        </w:trPr>
        <w:tc>
          <w:tcPr>
            <w:tcW w:w="2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veľkosť populácie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xml:space="preserve">najmenej </w:t>
            </w:r>
            <w:r w:rsidR="002A6A4E">
              <w:rPr>
                <w:rFonts w:ascii="Times New Roman" w:eastAsia="Times New Roman" w:hAnsi="Times New Roman" w:cs="Times New Roman"/>
                <w:sz w:val="20"/>
                <w:szCs w:val="20"/>
                <w:lang w:eastAsia="sk-SK"/>
              </w:rPr>
              <w:t>5</w:t>
            </w:r>
            <w:r>
              <w:rPr>
                <w:rFonts w:ascii="Times New Roman" w:eastAsia="Times New Roman" w:hAnsi="Times New Roman" w:cs="Times New Roman"/>
                <w:sz w:val="20"/>
                <w:szCs w:val="20"/>
                <w:lang w:eastAsia="sk-SK"/>
              </w:rPr>
              <w:t xml:space="preserve">0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both"/>
              <w:rPr>
                <w:rFonts w:ascii="Times New Roman" w:eastAsia="Times New Roman" w:hAnsi="Times New Roman" w:cs="Times New Roman"/>
                <w:sz w:val="20"/>
                <w:szCs w:val="20"/>
                <w:lang w:eastAsia="sk-SK"/>
              </w:rPr>
            </w:pPr>
            <w:r w:rsidRPr="00EF3712">
              <w:rPr>
                <w:rFonts w:ascii="Times New Roman" w:eastAsia="Times New Roman" w:hAnsi="Times New Roman" w:cs="Times New Roman"/>
                <w:color w:val="000000"/>
                <w:sz w:val="20"/>
                <w:szCs w:val="20"/>
                <w:lang w:eastAsia="sk-SK"/>
              </w:rPr>
              <w:t xml:space="preserve">Odhaduje sa </w:t>
            </w:r>
            <w:r>
              <w:rPr>
                <w:rFonts w:ascii="Times New Roman" w:eastAsia="Times New Roman" w:hAnsi="Times New Roman" w:cs="Times New Roman"/>
                <w:color w:val="000000"/>
                <w:sz w:val="20"/>
                <w:szCs w:val="20"/>
                <w:lang w:eastAsia="sk-SK"/>
              </w:rPr>
              <w:t xml:space="preserve">interval </w:t>
            </w:r>
            <w:r w:rsidRPr="00EF3712">
              <w:rPr>
                <w:rFonts w:ascii="Times New Roman" w:eastAsia="Times New Roman" w:hAnsi="Times New Roman" w:cs="Times New Roman"/>
                <w:color w:val="000000"/>
                <w:sz w:val="20"/>
                <w:szCs w:val="20"/>
                <w:lang w:eastAsia="sk-SK"/>
              </w:rPr>
              <w:t xml:space="preserve">veľkosti </w:t>
            </w:r>
            <w:r>
              <w:rPr>
                <w:rFonts w:ascii="Times New Roman" w:eastAsia="Times New Roman" w:hAnsi="Times New Roman" w:cs="Times New Roman"/>
                <w:color w:val="000000"/>
                <w:sz w:val="20"/>
                <w:szCs w:val="20"/>
                <w:lang w:eastAsia="sk-SK"/>
              </w:rPr>
              <w:t xml:space="preserve">ppulácie v území </w:t>
            </w:r>
            <w:r w:rsidR="002A6A4E">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0</w:t>
            </w:r>
            <w:r w:rsidRPr="00EF3712">
              <w:rPr>
                <w:rFonts w:ascii="Times New Roman" w:eastAsia="Times New Roman" w:hAnsi="Times New Roman" w:cs="Times New Roman"/>
                <w:color w:val="000000"/>
                <w:sz w:val="20"/>
                <w:szCs w:val="20"/>
                <w:lang w:eastAsia="sk-SK"/>
              </w:rPr>
              <w:t xml:space="preserve"> </w:t>
            </w:r>
            <w:r w:rsidR="002A6A4E">
              <w:rPr>
                <w:rFonts w:ascii="Times New Roman" w:eastAsia="Times New Roman" w:hAnsi="Times New Roman" w:cs="Times New Roman"/>
                <w:color w:val="000000"/>
                <w:sz w:val="20"/>
                <w:szCs w:val="20"/>
                <w:lang w:eastAsia="sk-SK"/>
              </w:rPr>
              <w:t>– 5</w:t>
            </w:r>
            <w:r>
              <w:rPr>
                <w:rFonts w:ascii="Times New Roman" w:eastAsia="Times New Roman" w:hAnsi="Times New Roman" w:cs="Times New Roman"/>
                <w:color w:val="000000"/>
                <w:sz w:val="20"/>
                <w:szCs w:val="20"/>
                <w:lang w:eastAsia="sk-SK"/>
              </w:rPr>
              <w:t xml:space="preserve">0 </w:t>
            </w:r>
            <w:r w:rsidRPr="00EF3712">
              <w:rPr>
                <w:rFonts w:ascii="Times New Roman" w:eastAsia="Times New Roman" w:hAnsi="Times New Roman" w:cs="Times New Roman"/>
                <w:color w:val="000000"/>
                <w:sz w:val="20"/>
                <w:szCs w:val="20"/>
                <w:lang w:eastAsia="sk-SK"/>
              </w:rPr>
              <w:t>jedincov (aktuály údaj / z SDF), bude potrebný komplexnejší monitoring populácie druhu.</w:t>
            </w:r>
          </w:p>
        </w:tc>
      </w:tr>
      <w:tr w:rsidR="003B7476" w:rsidRPr="00652926" w:rsidTr="003B7476">
        <w:trPr>
          <w:trHeight w:val="1860"/>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3B7476" w:rsidRPr="00652926" w:rsidRDefault="003B7476" w:rsidP="0048166E">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Rozloha potenciálneho reprodukčného biotopu</w:t>
            </w:r>
            <w:r w:rsidRPr="00652926">
              <w:rPr>
                <w:rFonts w:ascii="Times New Roman" w:eastAsia="Times New Roman" w:hAnsi="Times New Roman" w:cs="Times New Roman"/>
                <w:color w:val="FF0000"/>
                <w:sz w:val="20"/>
                <w:szCs w:val="20"/>
                <w:lang w:eastAsia="sk-SK"/>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3B7476" w:rsidRPr="00652926" w:rsidRDefault="003B7476" w:rsidP="004816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shd w:val="clear" w:color="auto" w:fill="auto"/>
            <w:vAlign w:val="center"/>
            <w:hideMark/>
          </w:tcPr>
          <w:p w:rsidR="003B7476" w:rsidRPr="005A3849" w:rsidRDefault="003B7476" w:rsidP="000E3C64">
            <w:pPr>
              <w:spacing w:line="240" w:lineRule="auto"/>
              <w:jc w:val="center"/>
              <w:rPr>
                <w:rFonts w:ascii="Times New Roman" w:eastAsia="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Neznáma, bude definovaná po monitoringu stavu populácie v území</w:t>
            </w:r>
          </w:p>
        </w:tc>
        <w:tc>
          <w:tcPr>
            <w:tcW w:w="3969" w:type="dxa"/>
            <w:tcBorders>
              <w:top w:val="nil"/>
              <w:left w:val="nil"/>
              <w:bottom w:val="single" w:sz="4" w:space="0" w:color="auto"/>
              <w:right w:val="single" w:sz="4" w:space="0" w:color="auto"/>
            </w:tcBorders>
            <w:shd w:val="clear" w:color="auto" w:fill="auto"/>
            <w:noWrap/>
            <w:vAlign w:val="center"/>
            <w:hideMark/>
          </w:tcPr>
          <w:p w:rsidR="003B7476" w:rsidRPr="00652926" w:rsidRDefault="003B7476" w:rsidP="0048166E">
            <w:pPr>
              <w:spacing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R</w:t>
            </w:r>
            <w:r w:rsidRPr="00652926">
              <w:rPr>
                <w:rFonts w:ascii="Times New Roman" w:eastAsia="Times New Roman" w:hAnsi="Times New Roman" w:cs="Times New Roman"/>
                <w:sz w:val="20"/>
                <w:szCs w:val="20"/>
                <w:lang w:eastAsia="sk-SK"/>
              </w:rPr>
              <w:t>eprodukčné lokality sú stojaté, hlbšie vodné nádrže, jazierka, jamy a pod.. Vyhýba sa zarybneným vodám. Žije v lesoch ale i v odlesnenej krajine, kde v okolí reprodukčnej lokality nachádza dostatok úkrytov pre skrytý spôsob terestrického života.</w:t>
            </w:r>
          </w:p>
        </w:tc>
      </w:tr>
      <w:tr w:rsidR="0048166E" w:rsidRPr="00652926" w:rsidTr="003B7476">
        <w:trPr>
          <w:trHeight w:val="845"/>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48166E" w:rsidRPr="00652926" w:rsidRDefault="0048166E" w:rsidP="0048166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K</w:t>
            </w:r>
            <w:r w:rsidRPr="00652926">
              <w:rPr>
                <w:rFonts w:ascii="Times New Roman" w:eastAsia="Times New Roman" w:hAnsi="Times New Roman" w:cs="Times New Roman"/>
                <w:sz w:val="20"/>
                <w:szCs w:val="20"/>
                <w:lang w:eastAsia="sk-SK"/>
              </w:rPr>
              <w:t xml:space="preserve">valita reprodukčného  biotopu druhu </w:t>
            </w:r>
          </w:p>
        </w:tc>
        <w:tc>
          <w:tcPr>
            <w:tcW w:w="1340" w:type="dxa"/>
            <w:tcBorders>
              <w:top w:val="nil"/>
              <w:left w:val="nil"/>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Hĺbka reprodukčných biotopov  (cm) </w:t>
            </w:r>
          </w:p>
        </w:tc>
        <w:tc>
          <w:tcPr>
            <w:tcW w:w="1701" w:type="dxa"/>
            <w:tcBorders>
              <w:top w:val="nil"/>
              <w:left w:val="nil"/>
              <w:bottom w:val="single" w:sz="4" w:space="0" w:color="auto"/>
              <w:right w:val="single" w:sz="4" w:space="0" w:color="auto"/>
            </w:tcBorders>
            <w:shd w:val="clear" w:color="auto" w:fill="auto"/>
            <w:noWrap/>
            <w:vAlign w:val="center"/>
            <w:hideMark/>
          </w:tcPr>
          <w:p w:rsidR="0048166E" w:rsidRPr="00652926" w:rsidRDefault="0048166E" w:rsidP="0048166E">
            <w:pPr>
              <w:spacing w:line="240" w:lineRule="auto"/>
              <w:jc w:val="center"/>
              <w:rPr>
                <w:rFonts w:ascii="Times New Roman" w:eastAsia="Times New Roman" w:hAnsi="Times New Roman" w:cs="Times New Roman"/>
                <w:sz w:val="20"/>
                <w:szCs w:val="20"/>
                <w:lang w:eastAsia="sk-SK"/>
              </w:rPr>
            </w:pPr>
            <w:r w:rsidRPr="004F232E">
              <w:rPr>
                <w:rFonts w:ascii="Times New Roman" w:eastAsia="Times New Roman" w:hAnsi="Times New Roman" w:cs="Times New Roman"/>
                <w:sz w:val="20"/>
                <w:szCs w:val="20"/>
                <w:lang w:eastAsia="sk-SK"/>
              </w:rPr>
              <w:t xml:space="preserve">min. 30  </w:t>
            </w:r>
            <w:r>
              <w:rPr>
                <w:rFonts w:ascii="Times New Roman" w:eastAsia="Times New Roman" w:hAnsi="Times New Roman" w:cs="Times New Roman"/>
                <w:sz w:val="20"/>
                <w:szCs w:val="20"/>
                <w:lang w:eastAsia="sk-SK"/>
              </w:rPr>
              <w:t>cm</w:t>
            </w:r>
          </w:p>
        </w:tc>
        <w:tc>
          <w:tcPr>
            <w:tcW w:w="3969" w:type="dxa"/>
            <w:tcBorders>
              <w:top w:val="nil"/>
              <w:left w:val="nil"/>
              <w:bottom w:val="single" w:sz="4" w:space="0" w:color="auto"/>
              <w:right w:val="single" w:sz="4" w:space="0" w:color="auto"/>
            </w:tcBorders>
            <w:shd w:val="clear" w:color="auto" w:fill="auto"/>
            <w:vAlign w:val="center"/>
            <w:hideMark/>
          </w:tcPr>
          <w:p w:rsidR="0048166E" w:rsidRPr="00652926" w:rsidRDefault="0048166E" w:rsidP="0048166E">
            <w:pPr>
              <w:spacing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Dostatok reprodukčných biotopov s hĺbkou</w:t>
            </w:r>
            <w:r w:rsidRPr="00652926">
              <w:rPr>
                <w:rFonts w:ascii="Times New Roman" w:eastAsia="Times New Roman" w:hAnsi="Times New Roman" w:cs="Times New Roman"/>
                <w:sz w:val="20"/>
                <w:szCs w:val="20"/>
                <w:lang w:eastAsia="sk-SK"/>
              </w:rPr>
              <w:t xml:space="preserve"> min. 30 cm, trvanie zavodnenia </w:t>
            </w:r>
            <w:r>
              <w:rPr>
                <w:rFonts w:ascii="Times New Roman" w:eastAsia="Times New Roman" w:hAnsi="Times New Roman" w:cs="Times New Roman"/>
                <w:sz w:val="20"/>
                <w:szCs w:val="20"/>
                <w:lang w:eastAsia="sk-SK"/>
              </w:rPr>
              <w:t xml:space="preserve">v období </w:t>
            </w:r>
            <w:r w:rsidRPr="00652926">
              <w:rPr>
                <w:rFonts w:ascii="Times New Roman" w:eastAsia="Times New Roman" w:hAnsi="Times New Roman" w:cs="Times New Roman"/>
                <w:sz w:val="20"/>
                <w:szCs w:val="20"/>
                <w:lang w:eastAsia="sk-SK"/>
              </w:rPr>
              <w:t xml:space="preserve">min. 1.3. – 31.7. </w:t>
            </w:r>
          </w:p>
        </w:tc>
      </w:tr>
      <w:tr w:rsidR="0048166E" w:rsidRPr="00652926" w:rsidTr="003B7476">
        <w:trPr>
          <w:trHeight w:val="620"/>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48166E" w:rsidRPr="00652926" w:rsidRDefault="0048166E" w:rsidP="0048166E">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inv. druhov (ryby, korytnačky)</w:t>
            </w:r>
          </w:p>
        </w:tc>
        <w:tc>
          <w:tcPr>
            <w:tcW w:w="1340" w:type="dxa"/>
            <w:tcBorders>
              <w:top w:val="nil"/>
              <w:left w:val="nil"/>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ks</w:t>
            </w:r>
          </w:p>
        </w:tc>
        <w:tc>
          <w:tcPr>
            <w:tcW w:w="1701" w:type="dxa"/>
            <w:tcBorders>
              <w:top w:val="nil"/>
              <w:left w:val="nil"/>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0</w:t>
            </w:r>
          </w:p>
        </w:tc>
        <w:tc>
          <w:tcPr>
            <w:tcW w:w="3969" w:type="dxa"/>
            <w:tcBorders>
              <w:top w:val="nil"/>
              <w:left w:val="nil"/>
              <w:bottom w:val="single" w:sz="4" w:space="0" w:color="auto"/>
              <w:right w:val="single" w:sz="4" w:space="0" w:color="auto"/>
            </w:tcBorders>
            <w:shd w:val="clear" w:color="auto" w:fill="auto"/>
            <w:noWrap/>
            <w:vAlign w:val="bottom"/>
            <w:hideMark/>
          </w:tcPr>
          <w:p w:rsidR="0048166E" w:rsidRPr="00652926" w:rsidRDefault="0048166E" w:rsidP="0048166E">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Bez výskytu týchto druhov</w:t>
            </w:r>
          </w:p>
        </w:tc>
      </w:tr>
      <w:tr w:rsidR="0048166E" w:rsidRPr="00652926" w:rsidTr="003B7476">
        <w:trPr>
          <w:trHeight w:val="355"/>
        </w:trPr>
        <w:tc>
          <w:tcPr>
            <w:tcW w:w="2488" w:type="dxa"/>
            <w:tcBorders>
              <w:top w:val="nil"/>
              <w:left w:val="single" w:sz="4" w:space="0" w:color="auto"/>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both"/>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Prítomnosť submerznej vegetácie na reprodukčnej lokalite</w:t>
            </w:r>
          </w:p>
        </w:tc>
        <w:tc>
          <w:tcPr>
            <w:tcW w:w="1340" w:type="dxa"/>
            <w:tcBorders>
              <w:top w:val="nil"/>
              <w:left w:val="nil"/>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w:t>
            </w:r>
          </w:p>
        </w:tc>
        <w:tc>
          <w:tcPr>
            <w:tcW w:w="1701" w:type="dxa"/>
            <w:tcBorders>
              <w:top w:val="nil"/>
              <w:left w:val="nil"/>
              <w:bottom w:val="single" w:sz="4" w:space="0" w:color="auto"/>
              <w:right w:val="single" w:sz="4" w:space="0" w:color="auto"/>
            </w:tcBorders>
            <w:shd w:val="clear" w:color="auto" w:fill="auto"/>
            <w:vAlign w:val="center"/>
            <w:hideMark/>
          </w:tcPr>
          <w:p w:rsidR="0048166E" w:rsidRPr="00652926" w:rsidRDefault="0048166E" w:rsidP="0048166E">
            <w:pPr>
              <w:spacing w:line="240" w:lineRule="auto"/>
              <w:jc w:val="center"/>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Min. 50 %</w:t>
            </w:r>
          </w:p>
        </w:tc>
        <w:tc>
          <w:tcPr>
            <w:tcW w:w="3969" w:type="dxa"/>
            <w:tcBorders>
              <w:top w:val="nil"/>
              <w:left w:val="nil"/>
              <w:bottom w:val="single" w:sz="4" w:space="0" w:color="auto"/>
              <w:right w:val="single" w:sz="4" w:space="0" w:color="auto"/>
            </w:tcBorders>
            <w:shd w:val="clear" w:color="auto" w:fill="auto"/>
            <w:vAlign w:val="bottom"/>
            <w:hideMark/>
          </w:tcPr>
          <w:p w:rsidR="0048166E" w:rsidRPr="00652926" w:rsidRDefault="0048166E" w:rsidP="0048166E">
            <w:pPr>
              <w:spacing w:line="240" w:lineRule="auto"/>
              <w:rPr>
                <w:rFonts w:ascii="Times New Roman" w:eastAsia="Times New Roman" w:hAnsi="Times New Roman" w:cs="Times New Roman"/>
                <w:sz w:val="20"/>
                <w:szCs w:val="20"/>
                <w:lang w:eastAsia="sk-SK"/>
              </w:rPr>
            </w:pPr>
            <w:r w:rsidRPr="00652926">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xml:space="preserve">Zachovanie potrebného výskytu submerznej vegetácie v lokalitách </w:t>
            </w:r>
          </w:p>
        </w:tc>
      </w:tr>
    </w:tbl>
    <w:p w:rsidR="0048166E" w:rsidRDefault="0048166E" w:rsidP="0048166E">
      <w:pPr>
        <w:spacing w:line="240" w:lineRule="auto"/>
        <w:jc w:val="both"/>
        <w:rPr>
          <w:rFonts w:ascii="Times New Roman" w:hAnsi="Times New Roman" w:cs="Times New Roman"/>
          <w:color w:val="000000"/>
        </w:rPr>
      </w:pPr>
    </w:p>
    <w:p w:rsidR="002B4644" w:rsidRPr="0081610B" w:rsidRDefault="002B4644" w:rsidP="002B4644">
      <w:pPr>
        <w:pStyle w:val="Zkladntext"/>
        <w:widowControl w:val="0"/>
        <w:jc w:val="left"/>
        <w:rPr>
          <w:b w:val="0"/>
        </w:rPr>
      </w:pPr>
      <w:r w:rsidRPr="0081610B">
        <w:rPr>
          <w:b w:val="0"/>
          <w:color w:val="000000"/>
        </w:rPr>
        <w:t xml:space="preserve">Zlepšenie stavu druhu </w:t>
      </w:r>
      <w:r w:rsidRPr="00DC2750">
        <w:rPr>
          <w:i/>
        </w:rPr>
        <w:t>Cottus gobio</w:t>
      </w:r>
      <w:r w:rsidRPr="0081610B">
        <w:rPr>
          <w:b w:val="0"/>
        </w:rPr>
        <w:t xml:space="preserve"> </w:t>
      </w:r>
      <w:r w:rsidRPr="0081610B">
        <w:rPr>
          <w:b w:val="0"/>
          <w:color w:val="000000"/>
        </w:rPr>
        <w:t>za</w:t>
      </w:r>
      <w:r w:rsidRPr="0081610B">
        <w:rPr>
          <w:b w:val="0"/>
          <w:bCs w:val="0"/>
          <w:shd w:val="clear" w:color="auto" w:fill="FFFFFF"/>
        </w:rPr>
        <w:t xml:space="preserve"> </w:t>
      </w:r>
      <w:r w:rsidRPr="0081610B">
        <w:rPr>
          <w:b w:val="0"/>
          <w:color w:val="000000"/>
        </w:rPr>
        <w:t>splnenia nasledovných atribútov:</w:t>
      </w:r>
    </w:p>
    <w:tbl>
      <w:tblPr>
        <w:tblW w:w="49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581"/>
        <w:gridCol w:w="1442"/>
        <w:gridCol w:w="1130"/>
        <w:gridCol w:w="5001"/>
      </w:tblGrid>
      <w:tr w:rsidR="002B4644" w:rsidRPr="00DC2750" w:rsidTr="00F91108">
        <w:trPr>
          <w:trHeight w:val="437"/>
          <w:jc w:val="center"/>
        </w:trPr>
        <w:tc>
          <w:tcPr>
            <w:tcW w:w="1581" w:type="dxa"/>
            <w:tcMar>
              <w:top w:w="100" w:type="dxa"/>
              <w:left w:w="100" w:type="dxa"/>
              <w:bottom w:w="100" w:type="dxa"/>
              <w:right w:w="100" w:type="dxa"/>
            </w:tcMar>
          </w:tcPr>
          <w:p w:rsidR="002B4644" w:rsidRPr="00DC2750" w:rsidRDefault="002B4644" w:rsidP="00F91108">
            <w:pPr>
              <w:widowControl w:val="0"/>
              <w:spacing w:line="240" w:lineRule="auto"/>
              <w:rPr>
                <w:rFonts w:ascii="Times New Roman" w:hAnsi="Times New Roman" w:cs="Times New Roman"/>
                <w:b/>
                <w:sz w:val="18"/>
                <w:szCs w:val="18"/>
              </w:rPr>
            </w:pPr>
            <w:r w:rsidRPr="00DC2750">
              <w:rPr>
                <w:rFonts w:ascii="Times New Roman" w:hAnsi="Times New Roman" w:cs="Times New Roman"/>
                <w:b/>
                <w:color w:val="000000"/>
                <w:sz w:val="18"/>
                <w:szCs w:val="18"/>
              </w:rPr>
              <w:t>Parameter</w:t>
            </w:r>
          </w:p>
        </w:tc>
        <w:tc>
          <w:tcPr>
            <w:tcW w:w="1442" w:type="dxa"/>
            <w:tcMar>
              <w:top w:w="100" w:type="dxa"/>
              <w:left w:w="100" w:type="dxa"/>
              <w:bottom w:w="100" w:type="dxa"/>
              <w:right w:w="100" w:type="dxa"/>
            </w:tcMar>
          </w:tcPr>
          <w:p w:rsidR="002B4644" w:rsidRPr="00DC2750" w:rsidRDefault="002B4644" w:rsidP="00F91108">
            <w:pPr>
              <w:widowControl w:val="0"/>
              <w:spacing w:line="240" w:lineRule="auto"/>
              <w:rPr>
                <w:rFonts w:ascii="Times New Roman" w:hAnsi="Times New Roman" w:cs="Times New Roman"/>
                <w:b/>
                <w:sz w:val="18"/>
                <w:szCs w:val="18"/>
              </w:rPr>
            </w:pPr>
            <w:r w:rsidRPr="00DC2750">
              <w:rPr>
                <w:rFonts w:ascii="Times New Roman" w:hAnsi="Times New Roman" w:cs="Times New Roman"/>
                <w:b/>
                <w:color w:val="000000"/>
                <w:sz w:val="18"/>
                <w:szCs w:val="18"/>
              </w:rPr>
              <w:t xml:space="preserve">Merateľnosť </w:t>
            </w:r>
          </w:p>
        </w:tc>
        <w:tc>
          <w:tcPr>
            <w:tcW w:w="1130" w:type="dxa"/>
            <w:tcMar>
              <w:top w:w="100" w:type="dxa"/>
              <w:left w:w="100" w:type="dxa"/>
              <w:bottom w:w="100" w:type="dxa"/>
              <w:right w:w="100" w:type="dxa"/>
            </w:tcMar>
          </w:tcPr>
          <w:p w:rsidR="002B4644" w:rsidRPr="00DC2750" w:rsidRDefault="002B4644" w:rsidP="00F91108">
            <w:pPr>
              <w:widowControl w:val="0"/>
              <w:spacing w:line="240" w:lineRule="auto"/>
              <w:rPr>
                <w:rFonts w:ascii="Times New Roman" w:hAnsi="Times New Roman" w:cs="Times New Roman"/>
                <w:b/>
                <w:sz w:val="18"/>
                <w:szCs w:val="18"/>
              </w:rPr>
            </w:pPr>
            <w:r w:rsidRPr="00DC2750">
              <w:rPr>
                <w:rFonts w:ascii="Times New Roman" w:hAnsi="Times New Roman" w:cs="Times New Roman"/>
                <w:b/>
                <w:color w:val="000000"/>
                <w:sz w:val="18"/>
                <w:szCs w:val="18"/>
              </w:rPr>
              <w:t>Cieľová hodnota</w:t>
            </w:r>
          </w:p>
        </w:tc>
        <w:tc>
          <w:tcPr>
            <w:tcW w:w="5001" w:type="dxa"/>
            <w:tcMar>
              <w:top w:w="100" w:type="dxa"/>
              <w:left w:w="100" w:type="dxa"/>
              <w:bottom w:w="100" w:type="dxa"/>
              <w:right w:w="100" w:type="dxa"/>
            </w:tcMar>
          </w:tcPr>
          <w:p w:rsidR="002B4644" w:rsidRPr="00DC2750" w:rsidRDefault="002B4644" w:rsidP="00F91108">
            <w:pPr>
              <w:widowControl w:val="0"/>
              <w:spacing w:line="240" w:lineRule="auto"/>
              <w:rPr>
                <w:rFonts w:ascii="Times New Roman" w:hAnsi="Times New Roman" w:cs="Times New Roman"/>
                <w:b/>
                <w:sz w:val="18"/>
                <w:szCs w:val="18"/>
              </w:rPr>
            </w:pPr>
            <w:r w:rsidRPr="00DC2750">
              <w:rPr>
                <w:rFonts w:ascii="Times New Roman" w:eastAsia="Times New Roman" w:hAnsi="Times New Roman" w:cs="Times New Roman"/>
                <w:b/>
                <w:color w:val="000000"/>
                <w:sz w:val="18"/>
                <w:szCs w:val="18"/>
                <w:lang w:eastAsia="sk-SK"/>
              </w:rPr>
              <w:t>Doplnkové informácie</w:t>
            </w:r>
          </w:p>
        </w:tc>
      </w:tr>
      <w:tr w:rsidR="002B4644" w:rsidRPr="00DC2750" w:rsidTr="00F91108">
        <w:trPr>
          <w:trHeight w:val="225"/>
          <w:jc w:val="center"/>
        </w:trPr>
        <w:tc>
          <w:tcPr>
            <w:tcW w:w="1581"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Veľkosť populácie</w:t>
            </w:r>
          </w:p>
        </w:tc>
        <w:tc>
          <w:tcPr>
            <w:tcW w:w="1442"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Relatívna početnosť druhu na 100 m monitorované-ho úseku toku </w:t>
            </w:r>
          </w:p>
        </w:tc>
        <w:tc>
          <w:tcPr>
            <w:tcW w:w="1130" w:type="dxa"/>
            <w:tcMar>
              <w:top w:w="100" w:type="dxa"/>
              <w:left w:w="100" w:type="dxa"/>
              <w:bottom w:w="100" w:type="dxa"/>
              <w:right w:w="100" w:type="dxa"/>
            </w:tcMar>
            <w:vAlign w:val="center"/>
          </w:tcPr>
          <w:p w:rsidR="002B4644" w:rsidRPr="00DC2750" w:rsidRDefault="002B4644" w:rsidP="002B4644">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Min. </w:t>
            </w:r>
            <w:r>
              <w:rPr>
                <w:rFonts w:ascii="Times New Roman" w:hAnsi="Times New Roman" w:cs="Times New Roman"/>
                <w:sz w:val="18"/>
                <w:szCs w:val="18"/>
              </w:rPr>
              <w:t>2</w:t>
            </w:r>
          </w:p>
        </w:tc>
        <w:tc>
          <w:tcPr>
            <w:tcW w:w="5001" w:type="dxa"/>
            <w:tcMar>
              <w:top w:w="100" w:type="dxa"/>
              <w:left w:w="100" w:type="dxa"/>
              <w:bottom w:w="100" w:type="dxa"/>
              <w:right w:w="100" w:type="dxa"/>
            </w:tcMar>
            <w:vAlign w:val="center"/>
          </w:tcPr>
          <w:p w:rsidR="002B4644" w:rsidRPr="00DC2750" w:rsidRDefault="002B4644" w:rsidP="002B4644">
            <w:pPr>
              <w:spacing w:line="240" w:lineRule="auto"/>
              <w:rPr>
                <w:rFonts w:ascii="Times New Roman" w:hAnsi="Times New Roman" w:cs="Times New Roman"/>
                <w:sz w:val="18"/>
                <w:szCs w:val="18"/>
              </w:rPr>
            </w:pPr>
            <w:r>
              <w:rPr>
                <w:rFonts w:ascii="Times New Roman" w:hAnsi="Times New Roman" w:cs="Times New Roman"/>
                <w:color w:val="000000"/>
                <w:sz w:val="18"/>
                <w:szCs w:val="18"/>
              </w:rPr>
              <w:t>Udržiavané zastúpenie min.2 jedince</w:t>
            </w:r>
            <w:r w:rsidRPr="00DC2750">
              <w:rPr>
                <w:rFonts w:ascii="Times New Roman" w:hAnsi="Times New Roman" w:cs="Times New Roman"/>
                <w:color w:val="000000"/>
                <w:sz w:val="18"/>
                <w:szCs w:val="18"/>
              </w:rPr>
              <w:t xml:space="preserve"> na monitorovaný úsek.</w:t>
            </w:r>
            <w:r w:rsidRPr="00DC2750">
              <w:rPr>
                <w:rFonts w:ascii="Times New Roman" w:hAnsi="Times New Roman" w:cs="Times New Roman"/>
                <w:sz w:val="18"/>
                <w:szCs w:val="18"/>
              </w:rPr>
              <w:t xml:space="preserve"> </w:t>
            </w:r>
            <w:r w:rsidRPr="00DC2750">
              <w:rPr>
                <w:rFonts w:ascii="Times New Roman" w:hAnsi="Times New Roman" w:cs="Times New Roman"/>
                <w:sz w:val="18"/>
                <w:szCs w:val="18"/>
                <w:lang w:eastAsia="sk-SK"/>
              </w:rPr>
              <w:t>Je potrebný opakovaný monitoring stav</w:t>
            </w:r>
            <w:r>
              <w:rPr>
                <w:rFonts w:ascii="Times New Roman" w:hAnsi="Times New Roman" w:cs="Times New Roman"/>
                <w:sz w:val="18"/>
                <w:szCs w:val="18"/>
                <w:lang w:eastAsia="sk-SK"/>
              </w:rPr>
              <w:t>u populácie druhu, početnosť v SDF je odhadovaná na 100 až 500 jedincov v UEV.</w:t>
            </w:r>
          </w:p>
        </w:tc>
      </w:tr>
      <w:tr w:rsidR="002B4644" w:rsidRPr="00DC2750" w:rsidTr="00F91108">
        <w:trPr>
          <w:trHeight w:val="225"/>
          <w:jc w:val="center"/>
        </w:trPr>
        <w:tc>
          <w:tcPr>
            <w:tcW w:w="1581"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Zastúpenie vhodných mikro a mezohabitatov v hodnotenom úseku toku </w:t>
            </w:r>
          </w:p>
        </w:tc>
        <w:tc>
          <w:tcPr>
            <w:tcW w:w="1442"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 na 1 km toku</w:t>
            </w:r>
          </w:p>
        </w:tc>
        <w:tc>
          <w:tcPr>
            <w:tcW w:w="1130"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&gt; 70</w:t>
            </w:r>
          </w:p>
        </w:tc>
        <w:tc>
          <w:tcPr>
            <w:tcW w:w="5001"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Jedná sa o reofilný bentický druh, obývajúci horské až podhorské toky s členitým balvanitým dnom a chladnou vodou bohatou na obsah kyslíka. Ukrýva sa pod väčšími balvanmi. </w:t>
            </w:r>
          </w:p>
        </w:tc>
      </w:tr>
      <w:tr w:rsidR="002B4644" w:rsidRPr="00DC2750" w:rsidTr="00F91108">
        <w:trPr>
          <w:trHeight w:val="225"/>
          <w:jc w:val="center"/>
        </w:trPr>
        <w:tc>
          <w:tcPr>
            <w:tcW w:w="1581"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 xml:space="preserve">Podiel prirodzených úkrytov v toku na dĺžku vodného útvaru </w:t>
            </w:r>
          </w:p>
        </w:tc>
        <w:tc>
          <w:tcPr>
            <w:tcW w:w="1442"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 na 1 km toku</w:t>
            </w:r>
          </w:p>
          <w:p w:rsidR="002B4644" w:rsidRPr="00DC2750" w:rsidRDefault="002B4644" w:rsidP="00F91108">
            <w:pPr>
              <w:spacing w:line="240" w:lineRule="auto"/>
              <w:rPr>
                <w:rFonts w:ascii="Times New Roman" w:hAnsi="Times New Roman" w:cs="Times New Roman"/>
                <w:sz w:val="18"/>
                <w:szCs w:val="18"/>
              </w:rPr>
            </w:pPr>
          </w:p>
        </w:tc>
        <w:tc>
          <w:tcPr>
            <w:tcW w:w="1130"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&gt; 5</w:t>
            </w:r>
          </w:p>
        </w:tc>
        <w:tc>
          <w:tcPr>
            <w:tcW w:w="5001" w:type="dxa"/>
            <w:shd w:val="clear" w:color="auto" w:fill="auto"/>
            <w:tcMar>
              <w:top w:w="100" w:type="dxa"/>
              <w:left w:w="100" w:type="dxa"/>
              <w:bottom w:w="100" w:type="dxa"/>
              <w:right w:w="100" w:type="dxa"/>
            </w:tcMar>
            <w:vAlign w:val="center"/>
          </w:tcPr>
          <w:p w:rsidR="002B4644" w:rsidRPr="00DC2750" w:rsidRDefault="002B4644" w:rsidP="00F91108">
            <w:pPr>
              <w:spacing w:line="240" w:lineRule="auto"/>
              <w:ind w:left="29"/>
              <w:rPr>
                <w:rFonts w:ascii="Times New Roman" w:hAnsi="Times New Roman" w:cs="Times New Roman"/>
                <w:sz w:val="18"/>
                <w:szCs w:val="18"/>
              </w:rPr>
            </w:pPr>
            <w:r w:rsidRPr="00DC2750">
              <w:rPr>
                <w:rFonts w:ascii="Times New Roman" w:hAnsi="Times New Roman" w:cs="Times New Roman"/>
                <w:sz w:val="18"/>
                <w:szCs w:val="18"/>
              </w:rPr>
              <w:t>Prítomnosť prirodzených úkrytov (napr. padnuté stromy, mŕtve drevo, submerzné korene, podmyté brehy) v toku je dôležitá pre zabezpečenie dostatočného množstva úkrytov pre dospelce i juvenilné jedince druhu, ako aj dostupnej potravy (makrozoobentos, larvy vodného hmyzu a pod.).</w:t>
            </w:r>
          </w:p>
        </w:tc>
      </w:tr>
      <w:tr w:rsidR="002B4644" w:rsidRPr="00DC2750" w:rsidTr="00F91108">
        <w:trPr>
          <w:trHeight w:val="225"/>
          <w:jc w:val="center"/>
        </w:trPr>
        <w:tc>
          <w:tcPr>
            <w:tcW w:w="1581"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Pokryvnosť stromovej vegetácie na brehoch</w:t>
            </w:r>
          </w:p>
        </w:tc>
        <w:tc>
          <w:tcPr>
            <w:tcW w:w="1442"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w:t>
            </w:r>
          </w:p>
        </w:tc>
        <w:tc>
          <w:tcPr>
            <w:tcW w:w="1130"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 80</w:t>
            </w:r>
          </w:p>
        </w:tc>
        <w:tc>
          <w:tcPr>
            <w:tcW w:w="5001" w:type="dxa"/>
            <w:tcMar>
              <w:top w:w="100" w:type="dxa"/>
              <w:left w:w="100" w:type="dxa"/>
              <w:bottom w:w="100" w:type="dxa"/>
              <w:right w:w="100" w:type="dxa"/>
            </w:tcMar>
            <w:vAlign w:val="center"/>
          </w:tcPr>
          <w:p w:rsidR="002B4644" w:rsidRPr="00DC2750" w:rsidRDefault="002B4644" w:rsidP="00F91108">
            <w:pPr>
              <w:spacing w:line="240" w:lineRule="auto"/>
              <w:ind w:left="29"/>
              <w:rPr>
                <w:rFonts w:ascii="Times New Roman" w:hAnsi="Times New Roman" w:cs="Times New Roman"/>
                <w:sz w:val="18"/>
                <w:szCs w:val="18"/>
              </w:rPr>
            </w:pPr>
            <w:r w:rsidRPr="00DC2750">
              <w:rPr>
                <w:rFonts w:ascii="Times New Roman" w:hAnsi="Times New Roman" w:cs="Times New Roman"/>
                <w:sz w:val="18"/>
                <w:szCs w:val="18"/>
              </w:rPr>
              <w:t>Druh uprednostňuje stromami zatienené prírode blízke úseky podhorských riek. Stromová brehová vegetácia slúži ako ochranná clona pred nadmerným prehrievaním vody.</w:t>
            </w:r>
          </w:p>
        </w:tc>
      </w:tr>
      <w:tr w:rsidR="002B4644" w:rsidRPr="00DC2750" w:rsidTr="00F91108">
        <w:trPr>
          <w:trHeight w:val="397"/>
          <w:jc w:val="center"/>
        </w:trPr>
        <w:tc>
          <w:tcPr>
            <w:tcW w:w="1581" w:type="dxa"/>
            <w:tcMar>
              <w:top w:w="100" w:type="dxa"/>
              <w:left w:w="100" w:type="dxa"/>
              <w:bottom w:w="100" w:type="dxa"/>
              <w:right w:w="100" w:type="dxa"/>
            </w:tcMar>
            <w:vAlign w:val="center"/>
          </w:tcPr>
          <w:p w:rsidR="002B4644" w:rsidRPr="00DC2750" w:rsidRDefault="002B4644" w:rsidP="00F91108">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t xml:space="preserve">Kvalita vody  </w:t>
            </w:r>
          </w:p>
        </w:tc>
        <w:tc>
          <w:tcPr>
            <w:tcW w:w="1442" w:type="dxa"/>
            <w:tcMar>
              <w:top w:w="100" w:type="dxa"/>
              <w:left w:w="100" w:type="dxa"/>
              <w:bottom w:w="100" w:type="dxa"/>
              <w:right w:w="100" w:type="dxa"/>
            </w:tcMar>
            <w:vAlign w:val="center"/>
          </w:tcPr>
          <w:p w:rsidR="002B4644" w:rsidRPr="00DC2750" w:rsidRDefault="002B4644" w:rsidP="00F91108">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t>Monitoring kvality povrchových vôd (SHMU)</w:t>
            </w:r>
          </w:p>
        </w:tc>
        <w:tc>
          <w:tcPr>
            <w:tcW w:w="1130" w:type="dxa"/>
            <w:tcMar>
              <w:top w:w="100" w:type="dxa"/>
              <w:left w:w="100" w:type="dxa"/>
              <w:bottom w:w="100" w:type="dxa"/>
              <w:right w:w="100" w:type="dxa"/>
            </w:tcMar>
            <w:vAlign w:val="center"/>
          </w:tcPr>
          <w:p w:rsidR="002B4644" w:rsidRPr="00DC2750" w:rsidRDefault="002B4644" w:rsidP="00F91108">
            <w:pPr>
              <w:rPr>
                <w:rFonts w:ascii="Times New Roman" w:hAnsi="Times New Roman" w:cs="Times New Roman"/>
                <w:sz w:val="18"/>
                <w:szCs w:val="18"/>
              </w:rPr>
            </w:pPr>
            <w:r w:rsidRPr="00DC2750">
              <w:rPr>
                <w:rFonts w:ascii="Times New Roman" w:hAnsi="Times New Roman" w:cs="Times New Roman"/>
                <w:sz w:val="18"/>
                <w:szCs w:val="18"/>
              </w:rPr>
              <w:t xml:space="preserve">vyhovujúce </w:t>
            </w:r>
          </w:p>
        </w:tc>
        <w:tc>
          <w:tcPr>
            <w:tcW w:w="5001" w:type="dxa"/>
            <w:tcMar>
              <w:top w:w="100" w:type="dxa"/>
              <w:left w:w="100" w:type="dxa"/>
              <w:bottom w:w="100" w:type="dxa"/>
              <w:right w:w="100" w:type="dxa"/>
            </w:tcMar>
            <w:vAlign w:val="center"/>
          </w:tcPr>
          <w:p w:rsidR="002B4644" w:rsidRPr="00DC2750" w:rsidRDefault="002B4644" w:rsidP="002B4644">
            <w:pPr>
              <w:spacing w:line="240" w:lineRule="auto"/>
              <w:ind w:left="29"/>
              <w:rPr>
                <w:rFonts w:ascii="Times New Roman" w:hAnsi="Times New Roman" w:cs="Times New Roman"/>
                <w:sz w:val="18"/>
                <w:szCs w:val="18"/>
              </w:rPr>
            </w:pPr>
            <w:r>
              <w:rPr>
                <w:rFonts w:ascii="Times New Roman" w:hAnsi="Times New Roman" w:cs="Times New Roman"/>
                <w:sz w:val="18"/>
                <w:szCs w:val="18"/>
              </w:rPr>
              <w:t xml:space="preserve">Druh je citlivý na znečistenie </w:t>
            </w:r>
            <w:r w:rsidRPr="00DC2750">
              <w:rPr>
                <w:rFonts w:ascii="Times New Roman" w:hAnsi="Times New Roman" w:cs="Times New Roman"/>
                <w:sz w:val="18"/>
                <w:szCs w:val="18"/>
              </w:rPr>
              <w:t>a pomerne náročný na kvalitu vody, z hľadiska teploty, obsahu kyslíka, chemických i biologických ukazovateľov. V zmysle výsledkov sle</w:t>
            </w:r>
            <w:r>
              <w:rPr>
                <w:rFonts w:ascii="Times New Roman" w:hAnsi="Times New Roman" w:cs="Times New Roman"/>
                <w:sz w:val="18"/>
                <w:szCs w:val="18"/>
              </w:rPr>
              <w:t>dovani stavu kvality vody v tokoch</w:t>
            </w:r>
            <w:r w:rsidRPr="00DC2750">
              <w:rPr>
                <w:rFonts w:ascii="Times New Roman" w:hAnsi="Times New Roman" w:cs="Times New Roman"/>
                <w:sz w:val="18"/>
                <w:szCs w:val="18"/>
              </w:rPr>
              <w:t xml:space="preserve"> sa vyžaduje zachovanie stavu vyhovujúce v zmysle </w:t>
            </w:r>
            <w:r w:rsidRPr="00DC2750">
              <w:rPr>
                <w:rFonts w:ascii="Times New Roman" w:hAnsi="Times New Roman" w:cs="Times New Roman"/>
                <w:sz w:val="18"/>
                <w:szCs w:val="18"/>
              </w:rPr>
              <w:lastRenderedPageBreak/>
              <w:t>platných metodík na hodnotenie stavu kvality povrchových vôd (</w:t>
            </w:r>
            <w:hyperlink r:id="rId5" w:history="1">
              <w:r w:rsidRPr="00DC2750">
                <w:rPr>
                  <w:rStyle w:val="Hypertextovprepojenie"/>
                  <w:rFonts w:ascii="Times New Roman" w:hAnsi="Times New Roman"/>
                  <w:sz w:val="18"/>
                  <w:szCs w:val="18"/>
                </w:rPr>
                <w:t>http://www.shmu.sk/sk/?page=1&amp;id=kvalita_povrchovych_vod</w:t>
              </w:r>
            </w:hyperlink>
            <w:r w:rsidRPr="00DC2750">
              <w:rPr>
                <w:rFonts w:ascii="Times New Roman" w:hAnsi="Times New Roman" w:cs="Times New Roman"/>
                <w:sz w:val="18"/>
                <w:szCs w:val="18"/>
              </w:rPr>
              <w:t xml:space="preserve">). </w:t>
            </w:r>
          </w:p>
        </w:tc>
      </w:tr>
      <w:tr w:rsidR="003B7476" w:rsidRPr="00DC2750" w:rsidTr="00F91108">
        <w:trPr>
          <w:trHeight w:val="397"/>
          <w:jc w:val="center"/>
        </w:trPr>
        <w:tc>
          <w:tcPr>
            <w:tcW w:w="1581" w:type="dxa"/>
            <w:tcMar>
              <w:top w:w="100" w:type="dxa"/>
              <w:left w:w="100" w:type="dxa"/>
              <w:bottom w:w="100" w:type="dxa"/>
              <w:right w:w="100" w:type="dxa"/>
            </w:tcMar>
            <w:vAlign w:val="center"/>
          </w:tcPr>
          <w:p w:rsidR="003B7476" w:rsidRPr="00DC2750" w:rsidRDefault="003B7476" w:rsidP="00F91108">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lastRenderedPageBreak/>
              <w:t>Pozdĺžna kontinuita toku (eliminácia narušenia pozdĺžnej kontinuity)</w:t>
            </w:r>
          </w:p>
        </w:tc>
        <w:tc>
          <w:tcPr>
            <w:tcW w:w="1442" w:type="dxa"/>
            <w:tcMar>
              <w:top w:w="100" w:type="dxa"/>
              <w:left w:w="100" w:type="dxa"/>
              <w:bottom w:w="100" w:type="dxa"/>
              <w:right w:w="100" w:type="dxa"/>
            </w:tcMar>
            <w:vAlign w:val="center"/>
          </w:tcPr>
          <w:p w:rsidR="003B7476" w:rsidRPr="00DC2750" w:rsidRDefault="003B7476" w:rsidP="000E3C64">
            <w:pPr>
              <w:spacing w:line="240" w:lineRule="auto"/>
              <w:ind w:left="22"/>
              <w:rPr>
                <w:rFonts w:ascii="Times New Roman" w:hAnsi="Times New Roman" w:cs="Times New Roman"/>
                <w:sz w:val="18"/>
                <w:szCs w:val="18"/>
              </w:rPr>
            </w:pPr>
            <w:r w:rsidRPr="00DC2750">
              <w:rPr>
                <w:rFonts w:ascii="Times New Roman" w:hAnsi="Times New Roman" w:cs="Times New Roman"/>
                <w:sz w:val="18"/>
                <w:szCs w:val="18"/>
              </w:rPr>
              <w:t>Počet spriechodnených migračných prekážok</w:t>
            </w:r>
          </w:p>
        </w:tc>
        <w:tc>
          <w:tcPr>
            <w:tcW w:w="1130" w:type="dxa"/>
            <w:tcMar>
              <w:top w:w="100" w:type="dxa"/>
              <w:left w:w="100" w:type="dxa"/>
              <w:bottom w:w="100" w:type="dxa"/>
              <w:right w:w="100" w:type="dxa"/>
            </w:tcMar>
            <w:vAlign w:val="center"/>
          </w:tcPr>
          <w:p w:rsidR="003B7476" w:rsidRPr="005A3849" w:rsidRDefault="003B7476" w:rsidP="000E3C64">
            <w:pPr>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0</w:t>
            </w:r>
          </w:p>
        </w:tc>
        <w:tc>
          <w:tcPr>
            <w:tcW w:w="5001" w:type="dxa"/>
            <w:tcMar>
              <w:top w:w="100" w:type="dxa"/>
              <w:left w:w="100" w:type="dxa"/>
              <w:bottom w:w="100" w:type="dxa"/>
              <w:right w:w="100" w:type="dxa"/>
            </w:tcMar>
            <w:vAlign w:val="center"/>
          </w:tcPr>
          <w:p w:rsidR="003B7476" w:rsidRPr="005A3849" w:rsidRDefault="003B7476" w:rsidP="000E3C64">
            <w:pPr>
              <w:spacing w:line="240" w:lineRule="auto"/>
              <w:ind w:left="29"/>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 xml:space="preserve">Na úseku toku nie je v súčasnosti žiadna migračná bariéra. </w:t>
            </w:r>
          </w:p>
        </w:tc>
      </w:tr>
      <w:tr w:rsidR="002B4644" w:rsidRPr="00DC2750" w:rsidTr="00F91108">
        <w:trPr>
          <w:trHeight w:val="397"/>
          <w:jc w:val="center"/>
        </w:trPr>
        <w:tc>
          <w:tcPr>
            <w:tcW w:w="1581"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Dominancia nepôvodných a inváznych druhov rýb v ichtyocenóze</w:t>
            </w:r>
          </w:p>
        </w:tc>
        <w:tc>
          <w:tcPr>
            <w:tcW w:w="1442"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w:t>
            </w:r>
          </w:p>
        </w:tc>
        <w:tc>
          <w:tcPr>
            <w:tcW w:w="1130" w:type="dxa"/>
            <w:tcMar>
              <w:top w:w="100" w:type="dxa"/>
              <w:left w:w="100" w:type="dxa"/>
              <w:bottom w:w="100" w:type="dxa"/>
              <w:right w:w="100" w:type="dxa"/>
            </w:tcMar>
            <w:vAlign w:val="center"/>
          </w:tcPr>
          <w:p w:rsidR="002B4644" w:rsidRPr="00DC2750" w:rsidRDefault="002B4644" w:rsidP="00F91108">
            <w:pPr>
              <w:spacing w:line="240" w:lineRule="auto"/>
              <w:rPr>
                <w:rFonts w:ascii="Times New Roman" w:hAnsi="Times New Roman" w:cs="Times New Roman"/>
                <w:sz w:val="18"/>
                <w:szCs w:val="18"/>
              </w:rPr>
            </w:pPr>
            <w:r w:rsidRPr="00DC2750">
              <w:rPr>
                <w:rFonts w:ascii="Times New Roman" w:hAnsi="Times New Roman" w:cs="Times New Roman"/>
                <w:sz w:val="18"/>
                <w:szCs w:val="18"/>
              </w:rPr>
              <w:t>0-1 %</w:t>
            </w:r>
          </w:p>
        </w:tc>
        <w:tc>
          <w:tcPr>
            <w:tcW w:w="5001" w:type="dxa"/>
            <w:tcMar>
              <w:top w:w="100" w:type="dxa"/>
              <w:left w:w="100" w:type="dxa"/>
              <w:bottom w:w="100" w:type="dxa"/>
              <w:right w:w="100" w:type="dxa"/>
            </w:tcMar>
            <w:vAlign w:val="center"/>
          </w:tcPr>
          <w:p w:rsidR="002B4644" w:rsidRPr="00DC2750" w:rsidRDefault="002B4644" w:rsidP="00F91108">
            <w:pPr>
              <w:spacing w:line="240" w:lineRule="auto"/>
              <w:ind w:left="29"/>
              <w:rPr>
                <w:rFonts w:ascii="Times New Roman" w:hAnsi="Times New Roman" w:cs="Times New Roman"/>
                <w:color w:val="000000"/>
                <w:sz w:val="18"/>
                <w:szCs w:val="18"/>
              </w:rPr>
            </w:pPr>
            <w:r w:rsidRPr="00DC2750">
              <w:rPr>
                <w:rFonts w:ascii="Times New Roman" w:hAnsi="Times New Roman" w:cs="Times New Roman"/>
                <w:color w:val="000000"/>
                <w:sz w:val="18"/>
                <w:szCs w:val="18"/>
              </w:rPr>
              <w:t>Minimálne zastúpenie nepôvodných druhov rýb. Je potrebné monitorovať výskyt nepôvodných druhov, ako aj ich vplyv na ichtyocenózu</w:t>
            </w:r>
            <w:r w:rsidRPr="00DC2750">
              <w:rPr>
                <w:rFonts w:ascii="Times New Roman" w:hAnsi="Times New Roman" w:cs="Times New Roman"/>
                <w:sz w:val="18"/>
                <w:szCs w:val="18"/>
              </w:rPr>
              <w:t xml:space="preserve">. </w:t>
            </w:r>
          </w:p>
        </w:tc>
      </w:tr>
    </w:tbl>
    <w:p w:rsidR="002B4644" w:rsidRPr="00EF3712" w:rsidRDefault="002B4644" w:rsidP="00C60C78">
      <w:pPr>
        <w:pStyle w:val="Zkladntext"/>
        <w:widowControl w:val="0"/>
        <w:spacing w:after="120"/>
        <w:ind w:left="360"/>
        <w:jc w:val="both"/>
        <w:rPr>
          <w:b w:val="0"/>
          <w:i/>
          <w:color w:val="000000"/>
        </w:rPr>
      </w:pPr>
    </w:p>
    <w:p w:rsidR="0048166E" w:rsidRPr="00802A9C" w:rsidRDefault="0048166E" w:rsidP="0048166E">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tblPr>
      <w:tblGrid>
        <w:gridCol w:w="1843"/>
        <w:gridCol w:w="1418"/>
        <w:gridCol w:w="2331"/>
        <w:gridCol w:w="3969"/>
      </w:tblGrid>
      <w:tr w:rsidR="0048166E" w:rsidTr="0048166E">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48166E" w:rsidRPr="003B7476" w:rsidRDefault="0048166E" w:rsidP="0048166E">
            <w:pPr>
              <w:spacing w:line="240" w:lineRule="auto"/>
              <w:jc w:val="both"/>
              <w:rPr>
                <w:rFonts w:ascii="Times New Roman" w:hAnsi="Times New Roman" w:cs="Times New Roman"/>
                <w:b/>
                <w:sz w:val="20"/>
                <w:szCs w:val="20"/>
                <w:lang w:eastAsia="sk-SK"/>
              </w:rPr>
            </w:pPr>
            <w:r w:rsidRPr="003B7476">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48166E" w:rsidRPr="003B7476" w:rsidRDefault="0048166E" w:rsidP="0048166E">
            <w:pPr>
              <w:spacing w:line="240" w:lineRule="auto"/>
              <w:jc w:val="center"/>
              <w:rPr>
                <w:rFonts w:ascii="Times New Roman" w:hAnsi="Times New Roman" w:cs="Times New Roman"/>
                <w:b/>
                <w:sz w:val="20"/>
                <w:szCs w:val="20"/>
                <w:lang w:eastAsia="sk-SK"/>
              </w:rPr>
            </w:pPr>
            <w:r w:rsidRPr="003B7476">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rsidR="0048166E" w:rsidRPr="003B7476" w:rsidRDefault="0048166E" w:rsidP="0048166E">
            <w:pPr>
              <w:spacing w:line="240" w:lineRule="auto"/>
              <w:jc w:val="center"/>
              <w:rPr>
                <w:rFonts w:ascii="Times New Roman" w:hAnsi="Times New Roman" w:cs="Times New Roman"/>
                <w:b/>
                <w:sz w:val="20"/>
                <w:szCs w:val="20"/>
                <w:lang w:eastAsia="sk-SK"/>
              </w:rPr>
            </w:pPr>
            <w:r w:rsidRPr="003B7476">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rsidR="0048166E" w:rsidRPr="003B7476" w:rsidRDefault="0048166E" w:rsidP="0048166E">
            <w:pPr>
              <w:spacing w:line="240" w:lineRule="auto"/>
              <w:jc w:val="both"/>
              <w:rPr>
                <w:rFonts w:ascii="Times New Roman" w:hAnsi="Times New Roman" w:cs="Times New Roman"/>
                <w:b/>
                <w:sz w:val="20"/>
                <w:szCs w:val="20"/>
                <w:lang w:eastAsia="sk-SK"/>
              </w:rPr>
            </w:pPr>
            <w:r w:rsidRPr="003B7476">
              <w:rPr>
                <w:rFonts w:ascii="Times New Roman" w:hAnsi="Times New Roman" w:cs="Times New Roman"/>
                <w:b/>
                <w:sz w:val="20"/>
                <w:szCs w:val="20"/>
                <w:lang w:eastAsia="sk-SK"/>
              </w:rPr>
              <w:t>Doplnkové informácie</w:t>
            </w:r>
          </w:p>
        </w:tc>
      </w:tr>
      <w:tr w:rsidR="003B7476" w:rsidTr="0048166E">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3969"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20 až 100 jedincov v rámci celého ÚEV na zimoviskách), je potrebný monitoring stavu populácie druhu.</w:t>
            </w:r>
          </w:p>
        </w:tc>
      </w:tr>
      <w:tr w:rsidR="003B7476" w:rsidTr="0048166E">
        <w:trPr>
          <w:trHeight w:val="930"/>
        </w:trPr>
        <w:tc>
          <w:tcPr>
            <w:tcW w:w="1843" w:type="dxa"/>
            <w:tcBorders>
              <w:top w:val="nil"/>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331" w:type="dxa"/>
            <w:tcBorders>
              <w:top w:val="nil"/>
              <w:left w:val="nil"/>
              <w:bottom w:val="single" w:sz="4" w:space="0" w:color="auto"/>
              <w:right w:val="single" w:sz="4" w:space="0" w:color="auto"/>
            </w:tcBorders>
            <w:vAlign w:val="center"/>
            <w:hideMark/>
          </w:tcPr>
          <w:p w:rsidR="003B7476" w:rsidRPr="005A3849" w:rsidRDefault="003B7476" w:rsidP="000E3C64">
            <w:pPr>
              <w:spacing w:line="240" w:lineRule="auto"/>
              <w:jc w:val="center"/>
              <w:rPr>
                <w:rFonts w:ascii="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0</w:t>
            </w:r>
          </w:p>
        </w:tc>
        <w:tc>
          <w:tcPr>
            <w:tcW w:w="3969" w:type="dxa"/>
            <w:tcBorders>
              <w:top w:val="nil"/>
              <w:left w:val="nil"/>
              <w:bottom w:val="single" w:sz="4" w:space="0" w:color="auto"/>
              <w:right w:val="single" w:sz="4" w:space="0" w:color="auto"/>
            </w:tcBorders>
            <w:vAlign w:val="center"/>
            <w:hideMark/>
          </w:tcPr>
          <w:p w:rsidR="003B7476" w:rsidRPr="006E2639"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neevidujeme </w:t>
            </w:r>
            <w:r w:rsidRPr="006E2639">
              <w:rPr>
                <w:rFonts w:ascii="Times New Roman" w:hAnsi="Times New Roman" w:cs="Times New Roman"/>
                <w:sz w:val="20"/>
                <w:szCs w:val="20"/>
                <w:lang w:eastAsia="sk-SK"/>
              </w:rPr>
              <w:t>známe zimoviská</w:t>
            </w:r>
            <w:r>
              <w:rPr>
                <w:rFonts w:ascii="Times New Roman" w:hAnsi="Times New Roman" w:cs="Times New Roman"/>
                <w:sz w:val="20"/>
                <w:szCs w:val="20"/>
                <w:lang w:eastAsia="sk-SK"/>
              </w:rPr>
              <w:t xml:space="preserve"> uvedeného druhu.</w:t>
            </w:r>
          </w:p>
        </w:tc>
      </w:tr>
      <w:tr w:rsidR="003B7476" w:rsidTr="0048166E">
        <w:trPr>
          <w:trHeight w:val="930"/>
        </w:trPr>
        <w:tc>
          <w:tcPr>
            <w:tcW w:w="1843" w:type="dxa"/>
            <w:tcBorders>
              <w:top w:val="nil"/>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rsidR="003B7476" w:rsidRPr="005A3849" w:rsidRDefault="003B7476" w:rsidP="000E3C64">
            <w:pPr>
              <w:spacing w:line="240" w:lineRule="auto"/>
              <w:jc w:val="center"/>
              <w:rPr>
                <w:rFonts w:ascii="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Neznáma, bude definovaná po monitoringu stavu populácie v území</w:t>
            </w:r>
          </w:p>
        </w:tc>
        <w:tc>
          <w:tcPr>
            <w:tcW w:w="3969" w:type="dxa"/>
            <w:tcBorders>
              <w:top w:val="nil"/>
              <w:left w:val="nil"/>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w:t>
            </w:r>
          </w:p>
        </w:tc>
      </w:tr>
    </w:tbl>
    <w:p w:rsidR="0048166E" w:rsidRDefault="0048166E" w:rsidP="0048166E">
      <w:pPr>
        <w:rPr>
          <w:rFonts w:ascii="Times New Roman" w:hAnsi="Times New Roman"/>
        </w:rPr>
      </w:pPr>
    </w:p>
    <w:p w:rsidR="005A155E" w:rsidRPr="00652926" w:rsidRDefault="005A155E" w:rsidP="003B7476">
      <w:pPr>
        <w:pStyle w:val="Zkladntext"/>
        <w:widowControl w:val="0"/>
        <w:spacing w:after="120"/>
        <w:jc w:val="both"/>
        <w:rPr>
          <w:b w:val="0"/>
        </w:rPr>
      </w:pPr>
      <w:r>
        <w:rPr>
          <w:b w:val="0"/>
        </w:rPr>
        <w:t xml:space="preserve">Zlepšenie stavu druhu </w:t>
      </w:r>
      <w:r w:rsidRPr="00C61E46">
        <w:rPr>
          <w:i/>
        </w:rPr>
        <w:t>Lutra lutra</w:t>
      </w:r>
      <w:r>
        <w:rPr>
          <w:b w:val="0"/>
          <w:i/>
        </w:rPr>
        <w:t xml:space="preserve"> </w:t>
      </w:r>
      <w:r>
        <w:rPr>
          <w:b w:val="0"/>
          <w:bCs w:val="0"/>
          <w:shd w:val="clear" w:color="auto" w:fill="FFFFFF"/>
        </w:rPr>
        <w:t>za splnenia nasledovných atribútov.</w:t>
      </w:r>
    </w:p>
    <w:tbl>
      <w:tblPr>
        <w:tblW w:w="938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313"/>
        <w:gridCol w:w="2546"/>
        <w:gridCol w:w="1706"/>
        <w:gridCol w:w="3823"/>
      </w:tblGrid>
      <w:tr w:rsidR="003B7476" w:rsidRPr="00652926" w:rsidTr="00F91108">
        <w:tc>
          <w:tcPr>
            <w:tcW w:w="1313" w:type="dxa"/>
            <w:tcMar>
              <w:top w:w="100" w:type="dxa"/>
              <w:left w:w="100" w:type="dxa"/>
              <w:bottom w:w="100" w:type="dxa"/>
              <w:right w:w="100" w:type="dxa"/>
            </w:tcMar>
            <w:hideMark/>
          </w:tcPr>
          <w:p w:rsidR="003B7476" w:rsidRPr="003B7476" w:rsidRDefault="003B7476" w:rsidP="000E3C64">
            <w:pPr>
              <w:widowControl w:val="0"/>
              <w:spacing w:line="240" w:lineRule="auto"/>
              <w:jc w:val="both"/>
              <w:rPr>
                <w:rFonts w:ascii="Times New Roman" w:hAnsi="Times New Roman" w:cs="Times New Roman"/>
                <w:b/>
                <w:sz w:val="18"/>
                <w:szCs w:val="18"/>
              </w:rPr>
            </w:pPr>
            <w:r w:rsidRPr="003B7476">
              <w:rPr>
                <w:rFonts w:ascii="Times New Roman" w:hAnsi="Times New Roman"/>
                <w:b/>
                <w:color w:val="000000"/>
                <w:sz w:val="20"/>
                <w:szCs w:val="20"/>
              </w:rPr>
              <w:t>Parameter</w:t>
            </w:r>
          </w:p>
        </w:tc>
        <w:tc>
          <w:tcPr>
            <w:tcW w:w="2546" w:type="dxa"/>
            <w:tcMar>
              <w:top w:w="100" w:type="dxa"/>
              <w:left w:w="100" w:type="dxa"/>
              <w:bottom w:w="100" w:type="dxa"/>
              <w:right w:w="100" w:type="dxa"/>
            </w:tcMar>
            <w:hideMark/>
          </w:tcPr>
          <w:p w:rsidR="003B7476" w:rsidRPr="003B7476" w:rsidRDefault="003B7476" w:rsidP="000E3C64">
            <w:pPr>
              <w:widowControl w:val="0"/>
              <w:spacing w:line="240" w:lineRule="auto"/>
              <w:jc w:val="both"/>
              <w:rPr>
                <w:rFonts w:ascii="Times New Roman" w:hAnsi="Times New Roman" w:cs="Times New Roman"/>
                <w:b/>
                <w:sz w:val="18"/>
                <w:szCs w:val="18"/>
              </w:rPr>
            </w:pPr>
            <w:r w:rsidRPr="003B7476">
              <w:rPr>
                <w:rFonts w:ascii="Times New Roman" w:hAnsi="Times New Roman"/>
                <w:b/>
                <w:color w:val="000000"/>
                <w:sz w:val="20"/>
                <w:szCs w:val="20"/>
              </w:rPr>
              <w:t xml:space="preserve">Merateľnosť </w:t>
            </w:r>
          </w:p>
        </w:tc>
        <w:tc>
          <w:tcPr>
            <w:tcW w:w="1706" w:type="dxa"/>
            <w:tcMar>
              <w:top w:w="100" w:type="dxa"/>
              <w:left w:w="100" w:type="dxa"/>
              <w:bottom w:w="100" w:type="dxa"/>
              <w:right w:w="100" w:type="dxa"/>
            </w:tcMar>
            <w:hideMark/>
          </w:tcPr>
          <w:p w:rsidR="003B7476" w:rsidRPr="003B7476" w:rsidRDefault="003B7476" w:rsidP="000E3C64">
            <w:pPr>
              <w:widowControl w:val="0"/>
              <w:spacing w:line="240" w:lineRule="auto"/>
              <w:jc w:val="both"/>
              <w:rPr>
                <w:rFonts w:ascii="Times New Roman" w:hAnsi="Times New Roman" w:cs="Times New Roman"/>
                <w:b/>
                <w:sz w:val="18"/>
                <w:szCs w:val="18"/>
              </w:rPr>
            </w:pPr>
            <w:r w:rsidRPr="003B7476">
              <w:rPr>
                <w:rFonts w:ascii="Times New Roman" w:hAnsi="Times New Roman"/>
                <w:b/>
                <w:color w:val="000000"/>
                <w:sz w:val="20"/>
                <w:szCs w:val="20"/>
              </w:rPr>
              <w:t>Cieľová hodnota</w:t>
            </w:r>
          </w:p>
        </w:tc>
        <w:tc>
          <w:tcPr>
            <w:tcW w:w="3823" w:type="dxa"/>
            <w:tcMar>
              <w:top w:w="100" w:type="dxa"/>
              <w:left w:w="100" w:type="dxa"/>
              <w:bottom w:w="100" w:type="dxa"/>
              <w:right w:w="100" w:type="dxa"/>
            </w:tcMar>
            <w:hideMark/>
          </w:tcPr>
          <w:p w:rsidR="003B7476" w:rsidRPr="003B7476" w:rsidRDefault="003B7476" w:rsidP="000E3C64">
            <w:pPr>
              <w:widowControl w:val="0"/>
              <w:spacing w:line="240" w:lineRule="auto"/>
              <w:jc w:val="both"/>
              <w:rPr>
                <w:rFonts w:ascii="Times New Roman" w:hAnsi="Times New Roman" w:cs="Times New Roman"/>
                <w:b/>
                <w:sz w:val="18"/>
                <w:szCs w:val="18"/>
              </w:rPr>
            </w:pPr>
            <w:r w:rsidRPr="003B7476">
              <w:rPr>
                <w:rFonts w:ascii="Times New Roman" w:hAnsi="Times New Roman"/>
                <w:b/>
                <w:color w:val="000000"/>
                <w:sz w:val="20"/>
                <w:szCs w:val="20"/>
              </w:rPr>
              <w:t>Poznámky/Doplňujúce informácie</w:t>
            </w:r>
          </w:p>
        </w:tc>
      </w:tr>
      <w:tr w:rsidR="003B7476" w:rsidRPr="00652926" w:rsidTr="00F91108">
        <w:trPr>
          <w:trHeight w:val="435"/>
        </w:trPr>
        <w:tc>
          <w:tcPr>
            <w:tcW w:w="1313" w:type="dxa"/>
            <w:tcMar>
              <w:top w:w="100" w:type="dxa"/>
              <w:left w:w="100" w:type="dxa"/>
              <w:bottom w:w="100" w:type="dxa"/>
              <w:right w:w="100" w:type="dxa"/>
            </w:tcMar>
            <w:hideMark/>
          </w:tcPr>
          <w:p w:rsidR="003B7476" w:rsidRPr="00652926" w:rsidRDefault="003B7476" w:rsidP="000E3C64">
            <w:pPr>
              <w:jc w:val="both"/>
              <w:rPr>
                <w:rFonts w:ascii="Times New Roman" w:hAnsi="Times New Roman" w:cs="Times New Roman"/>
                <w:sz w:val="18"/>
                <w:szCs w:val="18"/>
              </w:rPr>
            </w:pPr>
            <w:r>
              <w:rPr>
                <w:rFonts w:ascii="Times New Roman" w:hAnsi="Times New Roman" w:cs="Times New Roman"/>
                <w:sz w:val="18"/>
                <w:szCs w:val="18"/>
              </w:rPr>
              <w:t>Kvalita</w:t>
            </w:r>
            <w:r w:rsidRPr="00652926">
              <w:rPr>
                <w:rFonts w:ascii="Times New Roman" w:hAnsi="Times New Roman" w:cs="Times New Roman"/>
                <w:sz w:val="18"/>
                <w:szCs w:val="18"/>
              </w:rPr>
              <w:t xml:space="preserve"> populácie </w:t>
            </w:r>
          </w:p>
        </w:tc>
        <w:tc>
          <w:tcPr>
            <w:tcW w:w="2546" w:type="dxa"/>
            <w:tcMar>
              <w:top w:w="100" w:type="dxa"/>
              <w:left w:w="100" w:type="dxa"/>
              <w:bottom w:w="100" w:type="dxa"/>
              <w:right w:w="100" w:type="dxa"/>
            </w:tcMar>
            <w:hideMark/>
          </w:tcPr>
          <w:p w:rsidR="003B7476" w:rsidRPr="00652926" w:rsidRDefault="003B7476" w:rsidP="000E3C64">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Počet jedincov</w:t>
            </w:r>
            <w:r>
              <w:rPr>
                <w:rFonts w:ascii="Times New Roman" w:hAnsi="Times New Roman" w:cs="Times New Roman"/>
                <w:sz w:val="18"/>
                <w:szCs w:val="18"/>
              </w:rPr>
              <w:t xml:space="preserve"> (cez evidenciu pobytových znakov)</w:t>
            </w:r>
          </w:p>
        </w:tc>
        <w:tc>
          <w:tcPr>
            <w:tcW w:w="1706" w:type="dxa"/>
            <w:tcMar>
              <w:top w:w="100" w:type="dxa"/>
              <w:left w:w="100" w:type="dxa"/>
              <w:bottom w:w="100" w:type="dxa"/>
              <w:right w:w="100" w:type="dxa"/>
            </w:tcMar>
            <w:hideMark/>
          </w:tcPr>
          <w:p w:rsidR="003B7476" w:rsidRPr="00652926" w:rsidRDefault="003B7476" w:rsidP="000E3C6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Viac ako 5 zaznamenaných pobytových znakov na 1 km úseku toku</w:t>
            </w:r>
          </w:p>
        </w:tc>
        <w:tc>
          <w:tcPr>
            <w:tcW w:w="3823" w:type="dxa"/>
            <w:tcMar>
              <w:top w:w="100" w:type="dxa"/>
              <w:left w:w="100" w:type="dxa"/>
              <w:bottom w:w="100" w:type="dxa"/>
              <w:right w:w="100" w:type="dxa"/>
            </w:tcMar>
            <w:hideMark/>
          </w:tcPr>
          <w:p w:rsidR="003B7476" w:rsidRPr="00652926" w:rsidRDefault="003B7476" w:rsidP="003B7476">
            <w:pPr>
              <w:pStyle w:val="PredformtovanHTML"/>
              <w:spacing w:line="256" w:lineRule="auto"/>
              <w:rPr>
                <w:rFonts w:ascii="Times New Roman" w:hAnsi="Times New Roman" w:cs="Times New Roman"/>
                <w:sz w:val="18"/>
                <w:szCs w:val="18"/>
                <w:lang w:eastAsia="en-US"/>
              </w:rPr>
            </w:pPr>
            <w:r w:rsidRPr="00652926">
              <w:rPr>
                <w:rFonts w:ascii="Times New Roman" w:eastAsia="Calibri" w:hAnsi="Times New Roman" w:cs="Times New Roman"/>
                <w:sz w:val="18"/>
                <w:szCs w:val="18"/>
                <w:lang w:eastAsia="en-US"/>
              </w:rPr>
              <w:t xml:space="preserve">Podľa údajov je výskyt druhu marginálny, populácia v SDF je odhadovaná na </w:t>
            </w:r>
            <w:r>
              <w:rPr>
                <w:rFonts w:ascii="Times New Roman" w:eastAsia="Calibri" w:hAnsi="Times New Roman" w:cs="Times New Roman"/>
                <w:sz w:val="18"/>
                <w:szCs w:val="18"/>
                <w:lang w:eastAsia="en-US"/>
              </w:rPr>
              <w:t>7</w:t>
            </w:r>
            <w:r w:rsidRPr="00652926">
              <w:rPr>
                <w:rFonts w:ascii="Times New Roman" w:eastAsia="Calibri" w:hAnsi="Times New Roman" w:cs="Times New Roman"/>
                <w:sz w:val="18"/>
                <w:szCs w:val="18"/>
                <w:lang w:eastAsia="en-US"/>
              </w:rPr>
              <w:t xml:space="preserve"> až </w:t>
            </w:r>
            <w:r>
              <w:rPr>
                <w:rFonts w:ascii="Times New Roman" w:eastAsia="Calibri" w:hAnsi="Times New Roman" w:cs="Times New Roman"/>
                <w:sz w:val="18"/>
                <w:szCs w:val="18"/>
                <w:lang w:eastAsia="en-US"/>
              </w:rPr>
              <w:t>19</w:t>
            </w:r>
            <w:r w:rsidRPr="00652926">
              <w:rPr>
                <w:rFonts w:ascii="Times New Roman" w:eastAsia="Calibri" w:hAnsi="Times New Roman" w:cs="Times New Roman"/>
                <w:sz w:val="18"/>
                <w:szCs w:val="18"/>
                <w:lang w:eastAsia="en-US"/>
              </w:rPr>
              <w:t xml:space="preserve"> jedincov. </w:t>
            </w:r>
          </w:p>
        </w:tc>
      </w:tr>
      <w:tr w:rsidR="003B7476" w:rsidRPr="00652926" w:rsidTr="00F91108">
        <w:tc>
          <w:tcPr>
            <w:tcW w:w="1313" w:type="dxa"/>
            <w:tcMar>
              <w:top w:w="100" w:type="dxa"/>
              <w:left w:w="100" w:type="dxa"/>
              <w:bottom w:w="100" w:type="dxa"/>
              <w:right w:w="100" w:type="dxa"/>
            </w:tcMar>
            <w:hideMark/>
          </w:tcPr>
          <w:p w:rsidR="003B7476" w:rsidRPr="00652926" w:rsidRDefault="003B7476" w:rsidP="000E3C6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Biotop druhu</w:t>
            </w:r>
          </w:p>
        </w:tc>
        <w:tc>
          <w:tcPr>
            <w:tcW w:w="2546" w:type="dxa"/>
            <w:tcMar>
              <w:top w:w="100" w:type="dxa"/>
              <w:left w:w="100" w:type="dxa"/>
              <w:bottom w:w="100" w:type="dxa"/>
              <w:right w:w="100" w:type="dxa"/>
            </w:tcMar>
            <w:hideMark/>
          </w:tcPr>
          <w:p w:rsidR="003B7476" w:rsidRPr="00652926" w:rsidRDefault="003B7476" w:rsidP="000E3C6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km úseku vodného toku s výskytom biotopu druhu</w:t>
            </w:r>
          </w:p>
        </w:tc>
        <w:tc>
          <w:tcPr>
            <w:tcW w:w="1706" w:type="dxa"/>
            <w:tcMar>
              <w:top w:w="100" w:type="dxa"/>
              <w:left w:w="100" w:type="dxa"/>
              <w:bottom w:w="100" w:type="dxa"/>
              <w:right w:w="100" w:type="dxa"/>
            </w:tcMar>
          </w:tcPr>
          <w:p w:rsidR="003B7476" w:rsidRPr="005A3849" w:rsidRDefault="003B7476" w:rsidP="000E3C64">
            <w:pPr>
              <w:widowControl w:val="0"/>
              <w:spacing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8,7</w:t>
            </w:r>
            <w:r w:rsidRPr="005A3849">
              <w:rPr>
                <w:rFonts w:ascii="Times New Roman" w:hAnsi="Times New Roman" w:cs="Times New Roman"/>
                <w:color w:val="000000" w:themeColor="text1"/>
                <w:sz w:val="18"/>
                <w:szCs w:val="18"/>
              </w:rPr>
              <w:t xml:space="preserve"> km</w:t>
            </w:r>
          </w:p>
        </w:tc>
        <w:tc>
          <w:tcPr>
            <w:tcW w:w="3823" w:type="dxa"/>
            <w:tcMar>
              <w:top w:w="100" w:type="dxa"/>
              <w:left w:w="100" w:type="dxa"/>
              <w:bottom w:w="100" w:type="dxa"/>
              <w:right w:w="100" w:type="dxa"/>
            </w:tcMar>
            <w:hideMark/>
          </w:tcPr>
          <w:p w:rsidR="003B7476" w:rsidRPr="00652926" w:rsidRDefault="003B7476" w:rsidP="000E3C64">
            <w:pPr>
              <w:widowControl w:val="0"/>
              <w:spacing w:line="240" w:lineRule="auto"/>
              <w:jc w:val="both"/>
              <w:rPr>
                <w:rFonts w:ascii="Times New Roman" w:hAnsi="Times New Roman" w:cs="Times New Roman"/>
                <w:sz w:val="18"/>
                <w:szCs w:val="18"/>
              </w:rPr>
            </w:pPr>
            <w:r w:rsidRPr="00652926">
              <w:rPr>
                <w:rFonts w:ascii="Times New Roman" w:hAnsi="Times New Roman" w:cs="Times New Roman"/>
                <w:sz w:val="18"/>
                <w:szCs w:val="18"/>
              </w:rPr>
              <w:t>Lokalita poskytuje pomerne veľký počet bohato štr</w:t>
            </w:r>
            <w:r>
              <w:rPr>
                <w:rFonts w:ascii="Times New Roman" w:hAnsi="Times New Roman" w:cs="Times New Roman"/>
                <w:sz w:val="18"/>
                <w:szCs w:val="18"/>
              </w:rPr>
              <w:t>uktúrovaných brehových porastov</w:t>
            </w:r>
            <w:r w:rsidRPr="00652926">
              <w:rPr>
                <w:rFonts w:ascii="Times New Roman" w:hAnsi="Times New Roman" w:cs="Times New Roman"/>
                <w:sz w:val="18"/>
                <w:szCs w:val="18"/>
              </w:rPr>
              <w:t>.</w:t>
            </w:r>
          </w:p>
        </w:tc>
      </w:tr>
      <w:tr w:rsidR="003B7476" w:rsidRPr="00652926" w:rsidTr="00F91108">
        <w:tc>
          <w:tcPr>
            <w:tcW w:w="1313" w:type="dxa"/>
            <w:tcMar>
              <w:top w:w="100" w:type="dxa"/>
              <w:left w:w="100" w:type="dxa"/>
              <w:bottom w:w="100" w:type="dxa"/>
              <w:right w:w="100" w:type="dxa"/>
            </w:tcMar>
          </w:tcPr>
          <w:p w:rsidR="003B7476" w:rsidRDefault="003B7476" w:rsidP="000E3C6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Migrácia</w:t>
            </w:r>
          </w:p>
        </w:tc>
        <w:tc>
          <w:tcPr>
            <w:tcW w:w="2546" w:type="dxa"/>
            <w:tcMar>
              <w:top w:w="100" w:type="dxa"/>
              <w:left w:w="100" w:type="dxa"/>
              <w:bottom w:w="100" w:type="dxa"/>
              <w:right w:w="100" w:type="dxa"/>
            </w:tcMar>
          </w:tcPr>
          <w:p w:rsidR="003B7476" w:rsidRDefault="003B7476" w:rsidP="000E3C6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Počet uhynutých jedincov na cestách</w:t>
            </w:r>
          </w:p>
        </w:tc>
        <w:tc>
          <w:tcPr>
            <w:tcW w:w="1706" w:type="dxa"/>
            <w:tcMar>
              <w:top w:w="100" w:type="dxa"/>
              <w:left w:w="100" w:type="dxa"/>
              <w:bottom w:w="100" w:type="dxa"/>
              <w:right w:w="100" w:type="dxa"/>
            </w:tcMar>
          </w:tcPr>
          <w:p w:rsidR="003B7476" w:rsidRPr="005A3849" w:rsidRDefault="003B7476" w:rsidP="000E3C64">
            <w:pPr>
              <w:widowControl w:val="0"/>
              <w:spacing w:line="240" w:lineRule="auto"/>
              <w:jc w:val="both"/>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0</w:t>
            </w:r>
          </w:p>
        </w:tc>
        <w:tc>
          <w:tcPr>
            <w:tcW w:w="3823" w:type="dxa"/>
            <w:tcMar>
              <w:top w:w="100" w:type="dxa"/>
              <w:left w:w="100" w:type="dxa"/>
              <w:bottom w:w="100" w:type="dxa"/>
              <w:right w:w="100" w:type="dxa"/>
            </w:tcMar>
          </w:tcPr>
          <w:p w:rsidR="003B7476" w:rsidRDefault="003B7476" w:rsidP="000E3C6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Umožnená migrácia druhu, bez zaznamenaných úhynov na cestných komunikáciách v okolí. </w:t>
            </w:r>
          </w:p>
        </w:tc>
      </w:tr>
      <w:tr w:rsidR="003B7476" w:rsidRPr="00652926" w:rsidTr="00F91108">
        <w:tc>
          <w:tcPr>
            <w:tcW w:w="1313" w:type="dxa"/>
            <w:tcMar>
              <w:top w:w="100" w:type="dxa"/>
              <w:left w:w="100" w:type="dxa"/>
              <w:bottom w:w="100" w:type="dxa"/>
              <w:right w:w="100" w:type="dxa"/>
            </w:tcMar>
            <w:hideMark/>
          </w:tcPr>
          <w:p w:rsidR="003B7476" w:rsidRPr="00652926" w:rsidRDefault="003B7476" w:rsidP="000E3C6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Kvalita vody </w:t>
            </w:r>
          </w:p>
        </w:tc>
        <w:tc>
          <w:tcPr>
            <w:tcW w:w="2546" w:type="dxa"/>
            <w:tcMar>
              <w:top w:w="100" w:type="dxa"/>
              <w:left w:w="100" w:type="dxa"/>
              <w:bottom w:w="100" w:type="dxa"/>
              <w:right w:w="100" w:type="dxa"/>
            </w:tcMar>
          </w:tcPr>
          <w:p w:rsidR="003B7476" w:rsidRPr="00652926" w:rsidRDefault="003B7476" w:rsidP="000E3C64">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Monitoring kvality povrchových vôd (SHMU)</w:t>
            </w:r>
          </w:p>
        </w:tc>
        <w:tc>
          <w:tcPr>
            <w:tcW w:w="1706" w:type="dxa"/>
            <w:tcMar>
              <w:top w:w="100" w:type="dxa"/>
              <w:left w:w="100" w:type="dxa"/>
              <w:bottom w:w="100" w:type="dxa"/>
              <w:right w:w="100" w:type="dxa"/>
            </w:tcMar>
          </w:tcPr>
          <w:p w:rsidR="003B7476" w:rsidRPr="00652926" w:rsidRDefault="003B7476" w:rsidP="000E3C64">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vyhovujúce</w:t>
            </w:r>
            <w:r w:rsidRPr="007E136C" w:rsidDel="008E1527">
              <w:rPr>
                <w:rFonts w:ascii="Times New Roman" w:hAnsi="Times New Roman" w:cs="Times New Roman"/>
                <w:sz w:val="18"/>
                <w:szCs w:val="18"/>
              </w:rPr>
              <w:t xml:space="preserve"> </w:t>
            </w:r>
          </w:p>
        </w:tc>
        <w:tc>
          <w:tcPr>
            <w:tcW w:w="3823" w:type="dxa"/>
            <w:tcMar>
              <w:top w:w="100" w:type="dxa"/>
              <w:left w:w="100" w:type="dxa"/>
              <w:bottom w:w="100" w:type="dxa"/>
              <w:right w:w="100" w:type="dxa"/>
            </w:tcMar>
            <w:hideMark/>
          </w:tcPr>
          <w:p w:rsidR="003B7476" w:rsidRPr="00652926" w:rsidRDefault="003B7476" w:rsidP="000E3C64">
            <w:pPr>
              <w:widowControl w:val="0"/>
              <w:spacing w:line="240" w:lineRule="auto"/>
              <w:jc w:val="both"/>
              <w:rPr>
                <w:rFonts w:ascii="Times New Roman" w:hAnsi="Times New Roman" w:cs="Times New Roman"/>
                <w:sz w:val="18"/>
                <w:szCs w:val="18"/>
              </w:rPr>
            </w:pPr>
            <w:r w:rsidRPr="007E136C">
              <w:rPr>
                <w:rFonts w:ascii="Times New Roman" w:hAnsi="Times New Roman" w:cs="Times New Roman"/>
                <w:sz w:val="18"/>
                <w:szCs w:val="18"/>
              </w:rPr>
              <w:t>V zmysle výsledkov sledovani stavu kvality vody v</w:t>
            </w:r>
            <w:r>
              <w:rPr>
                <w:rFonts w:ascii="Times New Roman" w:hAnsi="Times New Roman" w:cs="Times New Roman"/>
                <w:sz w:val="18"/>
                <w:szCs w:val="18"/>
              </w:rPr>
              <w:t xml:space="preserve"> tokoch </w:t>
            </w:r>
            <w:r w:rsidRPr="007E136C">
              <w:rPr>
                <w:rFonts w:ascii="Times New Roman" w:hAnsi="Times New Roman" w:cs="Times New Roman"/>
                <w:sz w:val="18"/>
                <w:szCs w:val="18"/>
              </w:rPr>
              <w:t>sa vyžaduje zachovanie stavu vyhovujúce v zmysle platných metodík na hodnotenie stavu kvality povrchových vôd. (</w:t>
            </w:r>
            <w:hyperlink r:id="rId6" w:history="1">
              <w:r w:rsidRPr="007E136C">
                <w:rPr>
                  <w:rStyle w:val="Hypertextovprepojenie"/>
                  <w:rFonts w:ascii="Times New Roman" w:hAnsi="Times New Roman"/>
                  <w:sz w:val="18"/>
                  <w:szCs w:val="18"/>
                </w:rPr>
                <w:t>http://www.shmu.sk/sk/?page=1&amp;id=kvalita_povrchovych_vod</w:t>
              </w:r>
            </w:hyperlink>
            <w:r w:rsidRPr="007E136C">
              <w:rPr>
                <w:rFonts w:ascii="Times New Roman" w:hAnsi="Times New Roman" w:cs="Times New Roman"/>
                <w:sz w:val="18"/>
                <w:szCs w:val="18"/>
              </w:rPr>
              <w:t>)</w:t>
            </w:r>
          </w:p>
        </w:tc>
      </w:tr>
    </w:tbl>
    <w:p w:rsidR="005A155E" w:rsidRDefault="005A155E" w:rsidP="005A155E">
      <w:pPr>
        <w:pStyle w:val="Zkladntext"/>
        <w:widowControl w:val="0"/>
        <w:spacing w:after="120"/>
        <w:jc w:val="both"/>
        <w:rPr>
          <w:b w:val="0"/>
        </w:rPr>
      </w:pPr>
    </w:p>
    <w:p w:rsidR="00C60C78" w:rsidRDefault="00C60C78" w:rsidP="006E2639">
      <w:pPr>
        <w:pStyle w:val="Zkladntext"/>
        <w:widowControl w:val="0"/>
        <w:spacing w:after="120"/>
        <w:jc w:val="both"/>
        <w:rPr>
          <w:i/>
          <w:sz w:val="20"/>
          <w:szCs w:val="20"/>
        </w:rPr>
      </w:pPr>
      <w:r>
        <w:rPr>
          <w:b w:val="0"/>
        </w:rPr>
        <w:t xml:space="preserve">Zlepšenie stavu druhu </w:t>
      </w:r>
      <w:r w:rsidRPr="000362A0">
        <w:rPr>
          <w:i/>
        </w:rPr>
        <w:t>Canis lupus</w:t>
      </w:r>
      <w:r>
        <w:rPr>
          <w:b w:val="0"/>
          <w:i/>
        </w:rPr>
        <w:t xml:space="preserve"> </w:t>
      </w:r>
      <w:r w:rsidRPr="000362A0">
        <w:rPr>
          <w:b w:val="0"/>
        </w:rPr>
        <w:t>za splnenia nasledovných atribútov</w:t>
      </w:r>
      <w:r w:rsidR="006E2639">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738"/>
        <w:gridCol w:w="1867"/>
        <w:gridCol w:w="1640"/>
        <w:gridCol w:w="3969"/>
      </w:tblGrid>
      <w:tr w:rsidR="00C60C78" w:rsidRPr="000362A0" w:rsidTr="003B7476">
        <w:tc>
          <w:tcPr>
            <w:tcW w:w="1738" w:type="dxa"/>
            <w:tcMar>
              <w:top w:w="100" w:type="dxa"/>
              <w:left w:w="100" w:type="dxa"/>
              <w:bottom w:w="100" w:type="dxa"/>
              <w:right w:w="100" w:type="dxa"/>
            </w:tcMar>
            <w:hideMark/>
          </w:tcPr>
          <w:p w:rsidR="00C60C78" w:rsidRPr="000362A0" w:rsidRDefault="003B7476" w:rsidP="00C60C78">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867" w:type="dxa"/>
            <w:tcMar>
              <w:top w:w="100" w:type="dxa"/>
              <w:left w:w="100" w:type="dxa"/>
              <w:bottom w:w="100" w:type="dxa"/>
              <w:right w:w="100" w:type="dxa"/>
            </w:tcMar>
            <w:hideMark/>
          </w:tcPr>
          <w:p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1640" w:type="dxa"/>
            <w:tcMar>
              <w:top w:w="100" w:type="dxa"/>
              <w:left w:w="100" w:type="dxa"/>
              <w:bottom w:w="100" w:type="dxa"/>
              <w:right w:w="100" w:type="dxa"/>
            </w:tcMar>
            <w:hideMark/>
          </w:tcPr>
          <w:p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969" w:type="dxa"/>
            <w:tcMar>
              <w:top w:w="100" w:type="dxa"/>
              <w:left w:w="100" w:type="dxa"/>
              <w:bottom w:w="100" w:type="dxa"/>
              <w:right w:w="100" w:type="dxa"/>
            </w:tcMar>
            <w:hideMark/>
          </w:tcPr>
          <w:p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3B7476" w:rsidRPr="000362A0" w:rsidTr="003B7476">
        <w:trPr>
          <w:trHeight w:val="435"/>
        </w:trPr>
        <w:tc>
          <w:tcPr>
            <w:tcW w:w="1738" w:type="dxa"/>
            <w:tcMar>
              <w:top w:w="100" w:type="dxa"/>
              <w:left w:w="100" w:type="dxa"/>
              <w:bottom w:w="100" w:type="dxa"/>
              <w:right w:w="100" w:type="dxa"/>
            </w:tcMar>
            <w:hideMark/>
          </w:tcPr>
          <w:p w:rsidR="003B7476" w:rsidRPr="000362A0" w:rsidRDefault="003B7476" w:rsidP="000E3C64">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rsidR="003B7476" w:rsidRPr="000362A0" w:rsidRDefault="003B7476" w:rsidP="000E3C64">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1640" w:type="dxa"/>
            <w:tcMar>
              <w:top w:w="100" w:type="dxa"/>
              <w:left w:w="100" w:type="dxa"/>
              <w:bottom w:w="100" w:type="dxa"/>
              <w:right w:w="100" w:type="dxa"/>
            </w:tcMar>
            <w:hideMark/>
          </w:tcPr>
          <w:p w:rsidR="003B7476" w:rsidRPr="000362A0" w:rsidRDefault="003B7476" w:rsidP="000E3C64">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 10</w:t>
            </w:r>
          </w:p>
        </w:tc>
        <w:tc>
          <w:tcPr>
            <w:tcW w:w="3969" w:type="dxa"/>
            <w:tcMar>
              <w:top w:w="100" w:type="dxa"/>
              <w:left w:w="100" w:type="dxa"/>
              <w:bottom w:w="100" w:type="dxa"/>
              <w:right w:w="100" w:type="dxa"/>
            </w:tcMar>
            <w:hideMark/>
          </w:tcPr>
          <w:p w:rsidR="003B7476" w:rsidRPr="000362A0" w:rsidRDefault="003B7476" w:rsidP="000E3C64">
            <w:pPr>
              <w:widowControl w:val="0"/>
              <w:spacing w:line="240" w:lineRule="auto"/>
              <w:rPr>
                <w:rFonts w:ascii="Times New Roman" w:hAnsi="Times New Roman" w:cs="Times New Roman"/>
                <w:sz w:val="18"/>
                <w:szCs w:val="18"/>
              </w:rPr>
            </w:pPr>
            <w:r>
              <w:rPr>
                <w:rFonts w:ascii="Times New Roman" w:hAnsi="Times New Roman" w:cs="Times New Roman"/>
                <w:sz w:val="18"/>
                <w:szCs w:val="18"/>
              </w:rPr>
              <w:t>Odhadnutý po</w:t>
            </w:r>
            <w:r>
              <w:rPr>
                <w:rFonts w:ascii="Times New Roman" w:hAnsi="Times New Roman" w:cs="Times New Roman"/>
                <w:sz w:val="18"/>
                <w:szCs w:val="18"/>
              </w:rPr>
              <w:t>čet jedincov v súčasnosti 5 – 15</w:t>
            </w:r>
            <w:r>
              <w:rPr>
                <w:rFonts w:ascii="Times New Roman" w:hAnsi="Times New Roman" w:cs="Times New Roman"/>
                <w:sz w:val="18"/>
                <w:szCs w:val="18"/>
              </w:rPr>
              <w:t>, potrebné zvýšenie početnosti populácie</w:t>
            </w:r>
          </w:p>
        </w:tc>
      </w:tr>
      <w:tr w:rsidR="003B7476" w:rsidRPr="000362A0" w:rsidTr="003B7476">
        <w:tc>
          <w:tcPr>
            <w:tcW w:w="1738" w:type="dxa"/>
            <w:tcMar>
              <w:top w:w="100" w:type="dxa"/>
              <w:left w:w="100" w:type="dxa"/>
              <w:bottom w:w="100" w:type="dxa"/>
              <w:right w:w="100" w:type="dxa"/>
            </w:tcMar>
            <w:hideMark/>
          </w:tcPr>
          <w:p w:rsidR="003B7476" w:rsidRPr="005A3849" w:rsidRDefault="003B7476" w:rsidP="000E3C64">
            <w:pPr>
              <w:widowControl w:val="0"/>
              <w:spacing w:line="240" w:lineRule="auto"/>
              <w:rPr>
                <w:rFonts w:ascii="Times New Roman" w:hAnsi="Times New Roman" w:cs="Times New Roman"/>
                <w:color w:val="000000" w:themeColor="text1"/>
                <w:sz w:val="18"/>
                <w:szCs w:val="18"/>
                <w:vertAlign w:val="superscript"/>
              </w:rPr>
            </w:pPr>
            <w:r w:rsidRPr="005A3849">
              <w:rPr>
                <w:rFonts w:ascii="Times New Roman" w:hAnsi="Times New Roman" w:cs="Times New Roman"/>
                <w:color w:val="000000" w:themeColor="text1"/>
                <w:sz w:val="18"/>
                <w:szCs w:val="18"/>
              </w:rPr>
              <w:t>Veľkosť biotopu</w:t>
            </w:r>
          </w:p>
        </w:tc>
        <w:tc>
          <w:tcPr>
            <w:tcW w:w="1867" w:type="dxa"/>
            <w:tcMar>
              <w:top w:w="100" w:type="dxa"/>
              <w:left w:w="100" w:type="dxa"/>
              <w:bottom w:w="100" w:type="dxa"/>
              <w:right w:w="100" w:type="dxa"/>
            </w:tcMar>
            <w:hideMark/>
          </w:tcPr>
          <w:p w:rsidR="003B7476" w:rsidRPr="005A3849" w:rsidRDefault="003B7476" w:rsidP="000E3C64">
            <w:pPr>
              <w:widowControl w:val="0"/>
              <w:spacing w:line="240" w:lineRule="auto"/>
              <w:jc w:val="center"/>
              <w:rPr>
                <w:rFonts w:ascii="Times New Roman" w:hAnsi="Times New Roman" w:cs="Times New Roman"/>
                <w:color w:val="000000" w:themeColor="text1"/>
                <w:sz w:val="18"/>
                <w:szCs w:val="18"/>
                <w:lang/>
              </w:rPr>
            </w:pPr>
            <w:r w:rsidRPr="005A3849">
              <w:rPr>
                <w:rFonts w:ascii="Times New Roman" w:hAnsi="Times New Roman" w:cs="Times New Roman"/>
                <w:color w:val="000000" w:themeColor="text1"/>
                <w:sz w:val="18"/>
                <w:szCs w:val="18"/>
              </w:rPr>
              <w:t>ha</w:t>
            </w:r>
          </w:p>
        </w:tc>
        <w:tc>
          <w:tcPr>
            <w:tcW w:w="1640" w:type="dxa"/>
            <w:tcMar>
              <w:top w:w="100" w:type="dxa"/>
              <w:left w:w="100" w:type="dxa"/>
              <w:bottom w:w="100" w:type="dxa"/>
              <w:right w:w="100" w:type="dxa"/>
            </w:tcMar>
            <w:hideMark/>
          </w:tcPr>
          <w:p w:rsidR="003B7476" w:rsidRPr="005A3849" w:rsidRDefault="003B7476" w:rsidP="003B7476">
            <w:pPr>
              <w:widowControl w:val="0"/>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7</w:t>
            </w:r>
            <w:r>
              <w:rPr>
                <w:rFonts w:ascii="Times New Roman" w:hAnsi="Times New Roman" w:cs="Times New Roman"/>
                <w:color w:val="000000" w:themeColor="text1"/>
                <w:sz w:val="18"/>
                <w:szCs w:val="18"/>
              </w:rPr>
              <w:t>382</w:t>
            </w:r>
          </w:p>
        </w:tc>
        <w:tc>
          <w:tcPr>
            <w:tcW w:w="3969" w:type="dxa"/>
            <w:tcMar>
              <w:top w:w="100" w:type="dxa"/>
              <w:left w:w="100" w:type="dxa"/>
              <w:bottom w:w="100" w:type="dxa"/>
              <w:right w:w="100" w:type="dxa"/>
            </w:tcMar>
            <w:hideMark/>
          </w:tcPr>
          <w:p w:rsidR="003B7476" w:rsidRPr="005A3849" w:rsidRDefault="003B7476" w:rsidP="000E3C64">
            <w:pPr>
              <w:widowControl w:val="0"/>
              <w:spacing w:line="240" w:lineRule="auto"/>
              <w:rPr>
                <w:rFonts w:ascii="Times New Roman" w:hAnsi="Times New Roman" w:cs="Times New Roman"/>
                <w:color w:val="000000" w:themeColor="text1"/>
                <w:sz w:val="18"/>
                <w:szCs w:val="18"/>
                <w:vertAlign w:val="superscript"/>
              </w:rPr>
            </w:pPr>
            <w:r w:rsidRPr="005A3849">
              <w:rPr>
                <w:rFonts w:ascii="Times New Roman" w:hAnsi="Times New Roman" w:cs="Times New Roman"/>
                <w:color w:val="000000" w:themeColor="text1"/>
                <w:sz w:val="18"/>
                <w:szCs w:val="18"/>
              </w:rPr>
              <w:t xml:space="preserve">Výmera potenciálneho biotopu je určená na celé územie ÚEV. </w:t>
            </w:r>
          </w:p>
        </w:tc>
      </w:tr>
      <w:tr w:rsidR="003B7476" w:rsidRPr="000362A0" w:rsidTr="003B7476">
        <w:trPr>
          <w:trHeight w:val="371"/>
        </w:trPr>
        <w:tc>
          <w:tcPr>
            <w:tcW w:w="1738" w:type="dxa"/>
            <w:tcMar>
              <w:top w:w="100" w:type="dxa"/>
              <w:left w:w="100" w:type="dxa"/>
              <w:bottom w:w="100" w:type="dxa"/>
              <w:right w:w="100" w:type="dxa"/>
            </w:tcMar>
          </w:tcPr>
          <w:p w:rsidR="003B7476" w:rsidRPr="005A3849" w:rsidRDefault="003B7476" w:rsidP="000E3C64">
            <w:pPr>
              <w:widowControl w:val="0"/>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lastRenderedPageBreak/>
              <w:t>Podiel lesov starších ako 60 rokov</w:t>
            </w:r>
          </w:p>
        </w:tc>
        <w:tc>
          <w:tcPr>
            <w:tcW w:w="1867" w:type="dxa"/>
            <w:tcMar>
              <w:top w:w="100" w:type="dxa"/>
              <w:left w:w="100" w:type="dxa"/>
              <w:bottom w:w="100" w:type="dxa"/>
              <w:right w:w="100" w:type="dxa"/>
            </w:tcMar>
          </w:tcPr>
          <w:p w:rsidR="003B7476" w:rsidRPr="005A3849" w:rsidRDefault="003B7476" w:rsidP="000E3C64">
            <w:pPr>
              <w:widowControl w:val="0"/>
              <w:spacing w:line="240" w:lineRule="auto"/>
              <w:jc w:val="center"/>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 xml:space="preserve">% </w:t>
            </w:r>
          </w:p>
        </w:tc>
        <w:tc>
          <w:tcPr>
            <w:tcW w:w="1640" w:type="dxa"/>
            <w:tcMar>
              <w:top w:w="100" w:type="dxa"/>
              <w:left w:w="100" w:type="dxa"/>
              <w:bottom w:w="100" w:type="dxa"/>
              <w:right w:w="100" w:type="dxa"/>
            </w:tcMar>
          </w:tcPr>
          <w:p w:rsidR="003B7476" w:rsidRPr="005A3849" w:rsidRDefault="003B7476" w:rsidP="000E3C64">
            <w:pPr>
              <w:widowControl w:val="0"/>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 xml:space="preserve">Minimálny podiel 70% </w:t>
            </w:r>
          </w:p>
          <w:p w:rsidR="003B7476" w:rsidRPr="005A3849" w:rsidRDefault="003B7476" w:rsidP="000E3C64">
            <w:pPr>
              <w:widowControl w:val="0"/>
              <w:spacing w:line="240" w:lineRule="auto"/>
              <w:rPr>
                <w:rFonts w:ascii="Times New Roman" w:hAnsi="Times New Roman" w:cs="Times New Roman"/>
                <w:color w:val="000000" w:themeColor="text1"/>
                <w:sz w:val="18"/>
                <w:szCs w:val="18"/>
                <w:lang/>
              </w:rPr>
            </w:pPr>
          </w:p>
        </w:tc>
        <w:tc>
          <w:tcPr>
            <w:tcW w:w="3969" w:type="dxa"/>
            <w:tcMar>
              <w:top w:w="100" w:type="dxa"/>
              <w:left w:w="100" w:type="dxa"/>
              <w:bottom w:w="100" w:type="dxa"/>
              <w:right w:w="100" w:type="dxa"/>
            </w:tcMar>
          </w:tcPr>
          <w:p w:rsidR="003B7476" w:rsidRPr="005A3849" w:rsidRDefault="003B7476" w:rsidP="000E3C64">
            <w:pPr>
              <w:widowControl w:val="0"/>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Lesy dôležité pre trvalú existenciu druhu.</w:t>
            </w:r>
          </w:p>
          <w:p w:rsidR="003B7476" w:rsidRPr="005A3849" w:rsidRDefault="003B7476" w:rsidP="000E3C64">
            <w:pPr>
              <w:widowControl w:val="0"/>
              <w:spacing w:line="240" w:lineRule="auto"/>
              <w:rPr>
                <w:rFonts w:ascii="Times New Roman" w:hAnsi="Times New Roman" w:cs="Times New Roman"/>
                <w:color w:val="000000" w:themeColor="text1"/>
                <w:sz w:val="18"/>
                <w:szCs w:val="18"/>
              </w:rPr>
            </w:pPr>
          </w:p>
        </w:tc>
      </w:tr>
      <w:tr w:rsidR="003B7476" w:rsidRPr="000362A0" w:rsidTr="003B7476">
        <w:trPr>
          <w:trHeight w:val="371"/>
        </w:trPr>
        <w:tc>
          <w:tcPr>
            <w:tcW w:w="1738" w:type="dxa"/>
            <w:tcMar>
              <w:top w:w="100" w:type="dxa"/>
              <w:left w:w="100" w:type="dxa"/>
              <w:bottom w:w="100" w:type="dxa"/>
              <w:right w:w="100" w:type="dxa"/>
            </w:tcMar>
          </w:tcPr>
          <w:p w:rsidR="003B7476" w:rsidRPr="005A3849" w:rsidRDefault="003B7476" w:rsidP="000E3C64">
            <w:pPr>
              <w:widowControl w:val="0"/>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Prepojenosť populácií (migrácia)</w:t>
            </w:r>
          </w:p>
        </w:tc>
        <w:tc>
          <w:tcPr>
            <w:tcW w:w="1867" w:type="dxa"/>
            <w:tcMar>
              <w:top w:w="100" w:type="dxa"/>
              <w:left w:w="100" w:type="dxa"/>
              <w:bottom w:w="100" w:type="dxa"/>
              <w:right w:w="100" w:type="dxa"/>
            </w:tcMar>
          </w:tcPr>
          <w:p w:rsidR="003B7476" w:rsidRPr="005A3849" w:rsidRDefault="003B7476" w:rsidP="000E3C64">
            <w:pPr>
              <w:widowControl w:val="0"/>
              <w:spacing w:line="240" w:lineRule="auto"/>
              <w:jc w:val="center"/>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 xml:space="preserve">Existencia migračných koridorov </w:t>
            </w:r>
          </w:p>
        </w:tc>
        <w:tc>
          <w:tcPr>
            <w:tcW w:w="1640" w:type="dxa"/>
            <w:tcMar>
              <w:top w:w="100" w:type="dxa"/>
              <w:left w:w="100" w:type="dxa"/>
              <w:bottom w:w="100" w:type="dxa"/>
              <w:right w:w="100" w:type="dxa"/>
            </w:tcMar>
          </w:tcPr>
          <w:p w:rsidR="003B7476" w:rsidRPr="005A3849" w:rsidRDefault="003B7476" w:rsidP="000E3C64">
            <w:pPr>
              <w:widowControl w:val="0"/>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 xml:space="preserve">Zachované všetky migračné migračné koridory </w:t>
            </w:r>
          </w:p>
        </w:tc>
        <w:tc>
          <w:tcPr>
            <w:tcW w:w="3969" w:type="dxa"/>
            <w:tcMar>
              <w:top w:w="100" w:type="dxa"/>
              <w:left w:w="100" w:type="dxa"/>
              <w:bottom w:w="100" w:type="dxa"/>
              <w:right w:w="100" w:type="dxa"/>
            </w:tcMar>
          </w:tcPr>
          <w:p w:rsidR="003B7476" w:rsidRPr="005A3849" w:rsidRDefault="003B7476" w:rsidP="003B7476">
            <w:pPr>
              <w:widowControl w:val="0"/>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Umožnené prepojenie populácií s</w:t>
            </w:r>
            <w:r>
              <w:rPr>
                <w:rFonts w:ascii="Times New Roman" w:hAnsi="Times New Roman" w:cs="Times New Roman"/>
                <w:color w:val="000000" w:themeColor="text1"/>
                <w:sz w:val="18"/>
                <w:szCs w:val="18"/>
              </w:rPr>
              <w:t xml:space="preserve"> UEV </w:t>
            </w:r>
            <w:r w:rsidRPr="005A3849">
              <w:rPr>
                <w:rFonts w:ascii="Times New Roman" w:hAnsi="Times New Roman" w:cs="Times New Roman"/>
                <w:color w:val="000000" w:themeColor="text1"/>
                <w:sz w:val="18"/>
                <w:szCs w:val="18"/>
              </w:rPr>
              <w:t>0834 Ľadonhora, 0642 Javornícky Hrebeň, 0657 Malý Polom, 0252 Malá Fatra, 0251 Zázrivské lazy, 0256 Strážovské vrchy a hraničné UEV ČR a PL</w:t>
            </w:r>
          </w:p>
        </w:tc>
      </w:tr>
    </w:tbl>
    <w:p w:rsidR="003B7476" w:rsidRDefault="003B7476" w:rsidP="002104EF">
      <w:pPr>
        <w:pStyle w:val="Zkladntext"/>
        <w:widowControl w:val="0"/>
        <w:spacing w:after="120"/>
        <w:jc w:val="both"/>
        <w:rPr>
          <w:b w:val="0"/>
        </w:rPr>
      </w:pPr>
      <w:bookmarkStart w:id="0" w:name="_GoBack"/>
      <w:bookmarkEnd w:id="0"/>
    </w:p>
    <w:p w:rsidR="00C60C78" w:rsidRDefault="00C60C78" w:rsidP="002104EF">
      <w:pPr>
        <w:pStyle w:val="Zkladntext"/>
        <w:widowControl w:val="0"/>
        <w:spacing w:after="120"/>
        <w:jc w:val="both"/>
        <w:rPr>
          <w:i/>
          <w:sz w:val="20"/>
          <w:szCs w:val="20"/>
        </w:rPr>
      </w:pPr>
      <w:r>
        <w:rPr>
          <w:b w:val="0"/>
        </w:rPr>
        <w:t xml:space="preserve">Zlepšenie stavu druhu </w:t>
      </w:r>
      <w:r>
        <w:rPr>
          <w:i/>
        </w:rPr>
        <w:t xml:space="preserve">Lynx lynx </w:t>
      </w:r>
      <w:r w:rsidRPr="000362A0">
        <w:rPr>
          <w:b w:val="0"/>
        </w:rPr>
        <w:t>za splnenia nasledovných atribútov</w:t>
      </w:r>
      <w:r w:rsidR="002104EF">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2268"/>
        <w:gridCol w:w="1337"/>
        <w:gridCol w:w="2207"/>
        <w:gridCol w:w="3402"/>
      </w:tblGrid>
      <w:tr w:rsidR="00C60C78" w:rsidRPr="000362A0" w:rsidTr="00DC3906">
        <w:tc>
          <w:tcPr>
            <w:tcW w:w="2268" w:type="dxa"/>
            <w:tcMar>
              <w:top w:w="100" w:type="dxa"/>
              <w:left w:w="100" w:type="dxa"/>
              <w:bottom w:w="100" w:type="dxa"/>
              <w:right w:w="100" w:type="dxa"/>
            </w:tcMar>
            <w:hideMark/>
          </w:tcPr>
          <w:p w:rsidR="00C60C78" w:rsidRPr="000362A0" w:rsidRDefault="003B7476" w:rsidP="00C60C78">
            <w:pPr>
              <w:widowControl w:val="0"/>
              <w:spacing w:line="240" w:lineRule="auto"/>
              <w:jc w:val="center"/>
              <w:rPr>
                <w:rFonts w:ascii="Times New Roman" w:hAnsi="Times New Roman" w:cs="Times New Roman"/>
                <w:b/>
                <w:sz w:val="18"/>
                <w:szCs w:val="18"/>
              </w:rPr>
            </w:pPr>
            <w:r>
              <w:rPr>
                <w:rFonts w:ascii="Times New Roman" w:hAnsi="Times New Roman" w:cs="Times New Roman"/>
                <w:b/>
                <w:sz w:val="18"/>
                <w:szCs w:val="18"/>
              </w:rPr>
              <w:t>Parameter</w:t>
            </w:r>
          </w:p>
        </w:tc>
        <w:tc>
          <w:tcPr>
            <w:tcW w:w="1337" w:type="dxa"/>
            <w:tcMar>
              <w:top w:w="100" w:type="dxa"/>
              <w:left w:w="100" w:type="dxa"/>
              <w:bottom w:w="100" w:type="dxa"/>
              <w:right w:w="100" w:type="dxa"/>
            </w:tcMar>
            <w:hideMark/>
          </w:tcPr>
          <w:p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rsidR="00C60C78" w:rsidRPr="000362A0" w:rsidRDefault="00C60C78" w:rsidP="00C60C78">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3B7476" w:rsidRPr="000362A0" w:rsidTr="00DC3906">
        <w:trPr>
          <w:trHeight w:val="435"/>
        </w:trPr>
        <w:tc>
          <w:tcPr>
            <w:tcW w:w="2268" w:type="dxa"/>
            <w:tcMar>
              <w:top w:w="100" w:type="dxa"/>
              <w:left w:w="100" w:type="dxa"/>
              <w:bottom w:w="100" w:type="dxa"/>
              <w:right w:w="100" w:type="dxa"/>
            </w:tcMar>
            <w:hideMark/>
          </w:tcPr>
          <w:p w:rsidR="003B7476" w:rsidRPr="000362A0" w:rsidRDefault="003B7476" w:rsidP="000E3C64">
            <w:pPr>
              <w:rPr>
                <w:rFonts w:ascii="Times New Roman" w:hAnsi="Times New Roman" w:cs="Times New Roman"/>
                <w:sz w:val="18"/>
                <w:szCs w:val="18"/>
              </w:rPr>
            </w:pPr>
            <w:r>
              <w:rPr>
                <w:rFonts w:ascii="Times New Roman" w:hAnsi="Times New Roman" w:cs="Times New Roman"/>
                <w:sz w:val="18"/>
                <w:szCs w:val="18"/>
              </w:rPr>
              <w:t>Veľkosť populácie</w:t>
            </w:r>
          </w:p>
        </w:tc>
        <w:tc>
          <w:tcPr>
            <w:tcW w:w="1337" w:type="dxa"/>
            <w:tcMar>
              <w:top w:w="100" w:type="dxa"/>
              <w:left w:w="100" w:type="dxa"/>
              <w:bottom w:w="100" w:type="dxa"/>
              <w:right w:w="100" w:type="dxa"/>
            </w:tcMar>
            <w:hideMark/>
          </w:tcPr>
          <w:p w:rsidR="003B7476" w:rsidRPr="000362A0" w:rsidRDefault="003B7476" w:rsidP="000E3C64">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rsidR="003B7476" w:rsidRPr="000362A0" w:rsidRDefault="003B7476" w:rsidP="000E3C64">
            <w:pPr>
              <w:widowControl w:val="0"/>
              <w:spacing w:line="240" w:lineRule="auto"/>
              <w:rPr>
                <w:rFonts w:ascii="Times New Roman" w:hAnsi="Times New Roman" w:cs="Times New Roman"/>
                <w:sz w:val="18"/>
                <w:szCs w:val="18"/>
                <w:vertAlign w:val="superscript"/>
              </w:rPr>
            </w:pPr>
            <w:r>
              <w:rPr>
                <w:rFonts w:ascii="Times New Roman" w:hAnsi="Times New Roman" w:cs="Times New Roman"/>
                <w:sz w:val="18"/>
                <w:szCs w:val="18"/>
              </w:rPr>
              <w:t>Minimálny počet 5</w:t>
            </w:r>
          </w:p>
        </w:tc>
        <w:tc>
          <w:tcPr>
            <w:tcW w:w="3402" w:type="dxa"/>
            <w:tcMar>
              <w:top w:w="100" w:type="dxa"/>
              <w:left w:w="100" w:type="dxa"/>
              <w:bottom w:w="100" w:type="dxa"/>
              <w:right w:w="100" w:type="dxa"/>
            </w:tcMar>
            <w:hideMark/>
          </w:tcPr>
          <w:p w:rsidR="003B7476" w:rsidRPr="000362A0" w:rsidRDefault="003B7476" w:rsidP="000E3C64">
            <w:pPr>
              <w:widowControl w:val="0"/>
              <w:spacing w:line="240" w:lineRule="auto"/>
              <w:rPr>
                <w:rFonts w:ascii="Times New Roman" w:hAnsi="Times New Roman" w:cs="Times New Roman"/>
                <w:sz w:val="18"/>
                <w:szCs w:val="18"/>
              </w:rPr>
            </w:pPr>
            <w:r>
              <w:rPr>
                <w:rFonts w:ascii="Times New Roman" w:hAnsi="Times New Roman" w:cs="Times New Roman"/>
                <w:sz w:val="18"/>
                <w:szCs w:val="18"/>
              </w:rPr>
              <w:t>Odhadnutý počet jedincov v súčasnosti 1 - 5, potrebné zvýšenie početnosti populácie</w:t>
            </w:r>
          </w:p>
        </w:tc>
      </w:tr>
      <w:tr w:rsidR="003B7476" w:rsidRPr="000362A0" w:rsidTr="00DC3906">
        <w:tc>
          <w:tcPr>
            <w:tcW w:w="2268" w:type="dxa"/>
            <w:tcMar>
              <w:top w:w="100" w:type="dxa"/>
              <w:left w:w="100" w:type="dxa"/>
              <w:bottom w:w="100" w:type="dxa"/>
              <w:right w:w="100" w:type="dxa"/>
            </w:tcMar>
            <w:hideMark/>
          </w:tcPr>
          <w:p w:rsidR="003B7476" w:rsidRPr="000362A0" w:rsidRDefault="003B7476" w:rsidP="000E3C64">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337" w:type="dxa"/>
            <w:tcMar>
              <w:top w:w="100" w:type="dxa"/>
              <w:left w:w="100" w:type="dxa"/>
              <w:bottom w:w="100" w:type="dxa"/>
              <w:right w:w="100" w:type="dxa"/>
            </w:tcMar>
            <w:hideMark/>
          </w:tcPr>
          <w:p w:rsidR="003B7476" w:rsidRPr="000362A0" w:rsidRDefault="003B7476" w:rsidP="000E3C64">
            <w:pPr>
              <w:widowControl w:val="0"/>
              <w:spacing w:line="240" w:lineRule="auto"/>
              <w:jc w:val="center"/>
              <w:rPr>
                <w:rFonts w:ascii="Times New Roman" w:hAnsi="Times New Roman" w:cs="Times New Roman"/>
                <w:sz w:val="18"/>
                <w:szCs w:val="18"/>
                <w:lang/>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rsidR="003B7476" w:rsidRPr="005A3849" w:rsidRDefault="003B7476" w:rsidP="000E3C64">
            <w:pPr>
              <w:widowControl w:val="0"/>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7</w:t>
            </w:r>
            <w:r>
              <w:rPr>
                <w:rFonts w:ascii="Times New Roman" w:hAnsi="Times New Roman" w:cs="Times New Roman"/>
                <w:color w:val="000000" w:themeColor="text1"/>
                <w:sz w:val="18"/>
                <w:szCs w:val="18"/>
              </w:rPr>
              <w:t>382</w:t>
            </w:r>
          </w:p>
        </w:tc>
        <w:tc>
          <w:tcPr>
            <w:tcW w:w="3402" w:type="dxa"/>
            <w:tcMar>
              <w:top w:w="100" w:type="dxa"/>
              <w:left w:w="100" w:type="dxa"/>
              <w:bottom w:w="100" w:type="dxa"/>
              <w:right w:w="100" w:type="dxa"/>
            </w:tcMar>
            <w:hideMark/>
          </w:tcPr>
          <w:p w:rsidR="003B7476" w:rsidRPr="005A3849" w:rsidRDefault="003B7476" w:rsidP="000E3C64">
            <w:pPr>
              <w:widowControl w:val="0"/>
              <w:spacing w:line="240" w:lineRule="auto"/>
              <w:rPr>
                <w:rFonts w:ascii="Times New Roman" w:hAnsi="Times New Roman" w:cs="Times New Roman"/>
                <w:color w:val="000000" w:themeColor="text1"/>
                <w:sz w:val="18"/>
                <w:szCs w:val="18"/>
                <w:vertAlign w:val="superscript"/>
              </w:rPr>
            </w:pPr>
            <w:r w:rsidRPr="005A3849">
              <w:rPr>
                <w:rFonts w:ascii="Times New Roman" w:hAnsi="Times New Roman" w:cs="Times New Roman"/>
                <w:color w:val="000000" w:themeColor="text1"/>
                <w:sz w:val="18"/>
                <w:szCs w:val="18"/>
              </w:rPr>
              <w:t xml:space="preserve">Výmera potenciálneho biotopu je stanovená v starších lesoch, nie v holinách a monokultúrnych porastoch. </w:t>
            </w:r>
          </w:p>
        </w:tc>
      </w:tr>
      <w:tr w:rsidR="003B7476" w:rsidRPr="000362A0" w:rsidTr="00DC3906">
        <w:tc>
          <w:tcPr>
            <w:tcW w:w="2268" w:type="dxa"/>
            <w:tcMar>
              <w:top w:w="100" w:type="dxa"/>
              <w:left w:w="100" w:type="dxa"/>
              <w:bottom w:w="100" w:type="dxa"/>
              <w:right w:w="100" w:type="dxa"/>
            </w:tcMar>
          </w:tcPr>
          <w:p w:rsidR="003B7476" w:rsidRPr="000362A0" w:rsidRDefault="003B7476" w:rsidP="000E3C64">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337" w:type="dxa"/>
            <w:tcMar>
              <w:top w:w="100" w:type="dxa"/>
              <w:left w:w="100" w:type="dxa"/>
              <w:bottom w:w="100" w:type="dxa"/>
              <w:right w:w="100" w:type="dxa"/>
            </w:tcMar>
          </w:tcPr>
          <w:p w:rsidR="003B7476" w:rsidRPr="000362A0" w:rsidRDefault="003B7476" w:rsidP="000E3C64">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rsidR="003B7476" w:rsidRPr="005A3849" w:rsidRDefault="003B7476" w:rsidP="000E3C64">
            <w:pPr>
              <w:widowControl w:val="0"/>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 xml:space="preserve">Zachované všetky migračné migračné koridory </w:t>
            </w:r>
          </w:p>
        </w:tc>
        <w:tc>
          <w:tcPr>
            <w:tcW w:w="3402" w:type="dxa"/>
            <w:tcMar>
              <w:top w:w="100" w:type="dxa"/>
              <w:left w:w="100" w:type="dxa"/>
              <w:bottom w:w="100" w:type="dxa"/>
              <w:right w:w="100" w:type="dxa"/>
            </w:tcMar>
          </w:tcPr>
          <w:p w:rsidR="003B7476" w:rsidRPr="005A3849" w:rsidRDefault="003B7476" w:rsidP="003B7476">
            <w:pPr>
              <w:widowControl w:val="0"/>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Umožnené prepojenie populácií s UEV 0834 Ľadonhora, 0642 Javornícky Hrebeň, 0657 Malý Polom, 0252 Malá Fatra, 0251 Zázrivské lazy, 0256 Strážovské vrchy a hraničné UEV ČR a PL</w:t>
            </w:r>
          </w:p>
        </w:tc>
      </w:tr>
    </w:tbl>
    <w:p w:rsidR="002B384F" w:rsidRDefault="002B384F" w:rsidP="004C1BD8">
      <w:pPr>
        <w:pStyle w:val="Zkladntext"/>
        <w:widowControl w:val="0"/>
        <w:spacing w:after="120"/>
        <w:jc w:val="both"/>
        <w:rPr>
          <w:b w:val="0"/>
        </w:rPr>
      </w:pPr>
    </w:p>
    <w:p w:rsidR="003B7476" w:rsidRPr="004C1BD8" w:rsidRDefault="003B7476" w:rsidP="003B7476">
      <w:pPr>
        <w:pStyle w:val="Zkladntext"/>
        <w:widowControl w:val="0"/>
        <w:spacing w:after="120"/>
        <w:jc w:val="both"/>
        <w:rPr>
          <w:b w:val="0"/>
        </w:rPr>
      </w:pPr>
      <w:r>
        <w:rPr>
          <w:b w:val="0"/>
        </w:rPr>
        <w:t xml:space="preserve">Zachovanie stavu druhu </w:t>
      </w:r>
      <w:r>
        <w:rPr>
          <w:i/>
        </w:rPr>
        <w:t xml:space="preserve">Ursus arctos </w:t>
      </w:r>
      <w:r w:rsidRPr="000362A0">
        <w:rPr>
          <w:b w:val="0"/>
        </w:rPr>
        <w:t>za splnenia nasledovných atribútov</w:t>
      </w:r>
      <w:r>
        <w:rPr>
          <w:b w:val="0"/>
        </w:rPr>
        <w:t>.</w:t>
      </w:r>
      <w:r>
        <w:rPr>
          <w:sz w:val="20"/>
          <w:szCs w:val="20"/>
        </w:rPr>
        <w:t xml:space="preserve">  </w:t>
      </w:r>
      <w:r>
        <w:rPr>
          <w:i/>
          <w:sz w:val="20"/>
          <w:szCs w:val="20"/>
        </w:rPr>
        <w:t xml:space="preserve">  </w:t>
      </w:r>
    </w:p>
    <w:tbl>
      <w:tblPr>
        <w:tblW w:w="92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738"/>
        <w:gridCol w:w="1867"/>
        <w:gridCol w:w="2207"/>
        <w:gridCol w:w="3402"/>
      </w:tblGrid>
      <w:tr w:rsidR="003B7476" w:rsidRPr="000362A0" w:rsidTr="000E3C64">
        <w:tc>
          <w:tcPr>
            <w:tcW w:w="1738" w:type="dxa"/>
            <w:tcMar>
              <w:top w:w="100" w:type="dxa"/>
              <w:left w:w="100" w:type="dxa"/>
              <w:bottom w:w="100" w:type="dxa"/>
              <w:right w:w="100" w:type="dxa"/>
            </w:tcMar>
            <w:hideMark/>
          </w:tcPr>
          <w:p w:rsidR="003B7476" w:rsidRPr="000362A0" w:rsidRDefault="003B7476" w:rsidP="000E3C64">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Atribút</w:t>
            </w:r>
          </w:p>
        </w:tc>
        <w:tc>
          <w:tcPr>
            <w:tcW w:w="1867" w:type="dxa"/>
            <w:tcMar>
              <w:top w:w="100" w:type="dxa"/>
              <w:left w:w="100" w:type="dxa"/>
              <w:bottom w:w="100" w:type="dxa"/>
              <w:right w:w="100" w:type="dxa"/>
            </w:tcMar>
            <w:hideMark/>
          </w:tcPr>
          <w:p w:rsidR="003B7476" w:rsidRPr="000362A0" w:rsidRDefault="003B7476" w:rsidP="000E3C64">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Merateľný ukazovateľ</w:t>
            </w:r>
          </w:p>
        </w:tc>
        <w:tc>
          <w:tcPr>
            <w:tcW w:w="2207" w:type="dxa"/>
            <w:tcMar>
              <w:top w:w="100" w:type="dxa"/>
              <w:left w:w="100" w:type="dxa"/>
              <w:bottom w:w="100" w:type="dxa"/>
              <w:right w:w="100" w:type="dxa"/>
            </w:tcMar>
            <w:hideMark/>
          </w:tcPr>
          <w:p w:rsidR="003B7476" w:rsidRPr="000362A0" w:rsidRDefault="003B7476" w:rsidP="000E3C64">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Cieľová hodnota</w:t>
            </w:r>
          </w:p>
        </w:tc>
        <w:tc>
          <w:tcPr>
            <w:tcW w:w="3402" w:type="dxa"/>
            <w:tcMar>
              <w:top w:w="100" w:type="dxa"/>
              <w:left w:w="100" w:type="dxa"/>
              <w:bottom w:w="100" w:type="dxa"/>
              <w:right w:w="100" w:type="dxa"/>
            </w:tcMar>
            <w:hideMark/>
          </w:tcPr>
          <w:p w:rsidR="003B7476" w:rsidRPr="000362A0" w:rsidRDefault="003B7476" w:rsidP="000E3C64">
            <w:pPr>
              <w:widowControl w:val="0"/>
              <w:spacing w:line="240" w:lineRule="auto"/>
              <w:jc w:val="center"/>
              <w:rPr>
                <w:rFonts w:ascii="Times New Roman" w:hAnsi="Times New Roman" w:cs="Times New Roman"/>
                <w:b/>
                <w:sz w:val="18"/>
                <w:szCs w:val="18"/>
              </w:rPr>
            </w:pPr>
            <w:r w:rsidRPr="000362A0">
              <w:rPr>
                <w:rFonts w:ascii="Times New Roman" w:hAnsi="Times New Roman" w:cs="Times New Roman"/>
                <w:b/>
                <w:sz w:val="18"/>
                <w:szCs w:val="18"/>
              </w:rPr>
              <w:t>Doplňujúce informácie</w:t>
            </w:r>
          </w:p>
        </w:tc>
      </w:tr>
      <w:tr w:rsidR="003B7476" w:rsidRPr="000362A0" w:rsidTr="000E3C64">
        <w:trPr>
          <w:trHeight w:val="435"/>
        </w:trPr>
        <w:tc>
          <w:tcPr>
            <w:tcW w:w="1738" w:type="dxa"/>
            <w:tcMar>
              <w:top w:w="100" w:type="dxa"/>
              <w:left w:w="100" w:type="dxa"/>
              <w:bottom w:w="100" w:type="dxa"/>
              <w:right w:w="100" w:type="dxa"/>
            </w:tcMar>
            <w:hideMark/>
          </w:tcPr>
          <w:p w:rsidR="003B7476" w:rsidRPr="000362A0" w:rsidRDefault="003B7476" w:rsidP="000E3C64">
            <w:pPr>
              <w:rPr>
                <w:rFonts w:ascii="Times New Roman" w:hAnsi="Times New Roman" w:cs="Times New Roman"/>
                <w:sz w:val="18"/>
                <w:szCs w:val="18"/>
              </w:rPr>
            </w:pPr>
            <w:r>
              <w:rPr>
                <w:rFonts w:ascii="Times New Roman" w:hAnsi="Times New Roman" w:cs="Times New Roman"/>
                <w:sz w:val="18"/>
                <w:szCs w:val="18"/>
              </w:rPr>
              <w:t>Veľkosť populácie</w:t>
            </w:r>
          </w:p>
        </w:tc>
        <w:tc>
          <w:tcPr>
            <w:tcW w:w="1867" w:type="dxa"/>
            <w:tcMar>
              <w:top w:w="100" w:type="dxa"/>
              <w:left w:w="100" w:type="dxa"/>
              <w:bottom w:w="100" w:type="dxa"/>
              <w:right w:w="100" w:type="dxa"/>
            </w:tcMar>
            <w:hideMark/>
          </w:tcPr>
          <w:p w:rsidR="003B7476" w:rsidRPr="000362A0" w:rsidRDefault="003B7476" w:rsidP="000E3C64">
            <w:pPr>
              <w:widowControl w:val="0"/>
              <w:spacing w:line="240" w:lineRule="auto"/>
              <w:jc w:val="center"/>
              <w:rPr>
                <w:rFonts w:ascii="Times New Roman" w:hAnsi="Times New Roman" w:cs="Times New Roman"/>
                <w:sz w:val="18"/>
                <w:szCs w:val="18"/>
              </w:rPr>
            </w:pPr>
            <w:r w:rsidRPr="000362A0">
              <w:rPr>
                <w:rFonts w:ascii="Times New Roman" w:hAnsi="Times New Roman" w:cs="Times New Roman"/>
                <w:sz w:val="18"/>
                <w:szCs w:val="18"/>
              </w:rPr>
              <w:t>Počet rezidentných jedincov</w:t>
            </w:r>
          </w:p>
        </w:tc>
        <w:tc>
          <w:tcPr>
            <w:tcW w:w="2207" w:type="dxa"/>
            <w:tcMar>
              <w:top w:w="100" w:type="dxa"/>
              <w:left w:w="100" w:type="dxa"/>
              <w:bottom w:w="100" w:type="dxa"/>
              <w:right w:w="100" w:type="dxa"/>
            </w:tcMar>
            <w:hideMark/>
          </w:tcPr>
          <w:p w:rsidR="003B7476" w:rsidRPr="005A155E" w:rsidRDefault="003B7476" w:rsidP="000E3C64">
            <w:pPr>
              <w:widowControl w:val="0"/>
              <w:spacing w:line="240" w:lineRule="auto"/>
              <w:jc w:val="center"/>
              <w:rPr>
                <w:rFonts w:ascii="Times New Roman" w:hAnsi="Times New Roman" w:cs="Times New Roman"/>
                <w:sz w:val="20"/>
                <w:szCs w:val="20"/>
              </w:rPr>
            </w:pPr>
            <w:r w:rsidRPr="005A155E">
              <w:rPr>
                <w:rFonts w:ascii="Times New Roman" w:hAnsi="Times New Roman" w:cs="Times New Roman"/>
                <w:sz w:val="20"/>
                <w:szCs w:val="20"/>
              </w:rPr>
              <w:t>5</w:t>
            </w:r>
          </w:p>
        </w:tc>
        <w:tc>
          <w:tcPr>
            <w:tcW w:w="3402" w:type="dxa"/>
            <w:tcMar>
              <w:top w:w="100" w:type="dxa"/>
              <w:left w:w="100" w:type="dxa"/>
              <w:bottom w:w="100" w:type="dxa"/>
              <w:right w:w="100" w:type="dxa"/>
            </w:tcMar>
            <w:hideMark/>
          </w:tcPr>
          <w:p w:rsidR="003B7476" w:rsidRPr="000362A0" w:rsidRDefault="003B7476" w:rsidP="000E3C64">
            <w:pPr>
              <w:widowControl w:val="0"/>
              <w:spacing w:line="240" w:lineRule="auto"/>
              <w:rPr>
                <w:rFonts w:ascii="Times New Roman" w:hAnsi="Times New Roman" w:cs="Times New Roman"/>
                <w:sz w:val="18"/>
                <w:szCs w:val="18"/>
              </w:rPr>
            </w:pPr>
            <w:r>
              <w:rPr>
                <w:rFonts w:ascii="Times New Roman" w:hAnsi="Times New Roman" w:cs="Times New Roman"/>
                <w:sz w:val="18"/>
                <w:szCs w:val="18"/>
              </w:rPr>
              <w:t xml:space="preserve">Odhadnutý počet jedincov v súčasnosti je 2 - 5. </w:t>
            </w:r>
          </w:p>
        </w:tc>
      </w:tr>
      <w:tr w:rsidR="003B7476" w:rsidRPr="000362A0" w:rsidTr="000E3C64">
        <w:tc>
          <w:tcPr>
            <w:tcW w:w="1738" w:type="dxa"/>
            <w:tcMar>
              <w:top w:w="100" w:type="dxa"/>
              <w:left w:w="100" w:type="dxa"/>
              <w:bottom w:w="100" w:type="dxa"/>
              <w:right w:w="100" w:type="dxa"/>
            </w:tcMar>
            <w:hideMark/>
          </w:tcPr>
          <w:p w:rsidR="003B7476" w:rsidRPr="000362A0" w:rsidRDefault="003B7476" w:rsidP="000E3C64">
            <w:pPr>
              <w:widowControl w:val="0"/>
              <w:spacing w:line="240" w:lineRule="auto"/>
              <w:rPr>
                <w:rFonts w:ascii="Times New Roman" w:hAnsi="Times New Roman" w:cs="Times New Roman"/>
                <w:sz w:val="18"/>
                <w:szCs w:val="18"/>
                <w:vertAlign w:val="superscript"/>
              </w:rPr>
            </w:pPr>
            <w:r w:rsidRPr="000362A0">
              <w:rPr>
                <w:rFonts w:ascii="Times New Roman" w:hAnsi="Times New Roman" w:cs="Times New Roman"/>
                <w:sz w:val="18"/>
                <w:szCs w:val="18"/>
              </w:rPr>
              <w:t>Veľkosť biotopu</w:t>
            </w:r>
          </w:p>
        </w:tc>
        <w:tc>
          <w:tcPr>
            <w:tcW w:w="1867" w:type="dxa"/>
            <w:tcMar>
              <w:top w:w="100" w:type="dxa"/>
              <w:left w:w="100" w:type="dxa"/>
              <w:bottom w:w="100" w:type="dxa"/>
              <w:right w:w="100" w:type="dxa"/>
            </w:tcMar>
            <w:hideMark/>
          </w:tcPr>
          <w:p w:rsidR="003B7476" w:rsidRPr="000362A0" w:rsidRDefault="003B7476" w:rsidP="000E3C64">
            <w:pPr>
              <w:widowControl w:val="0"/>
              <w:spacing w:line="240" w:lineRule="auto"/>
              <w:jc w:val="center"/>
              <w:rPr>
                <w:rFonts w:ascii="Times New Roman" w:hAnsi="Times New Roman" w:cs="Times New Roman"/>
                <w:sz w:val="18"/>
                <w:szCs w:val="18"/>
                <w:lang/>
              </w:rPr>
            </w:pPr>
            <w:r w:rsidRPr="000362A0">
              <w:rPr>
                <w:rFonts w:ascii="Times New Roman" w:hAnsi="Times New Roman" w:cs="Times New Roman"/>
                <w:sz w:val="18"/>
                <w:szCs w:val="18"/>
              </w:rPr>
              <w:t>ha</w:t>
            </w:r>
          </w:p>
        </w:tc>
        <w:tc>
          <w:tcPr>
            <w:tcW w:w="2207" w:type="dxa"/>
            <w:tcMar>
              <w:top w:w="100" w:type="dxa"/>
              <w:left w:w="100" w:type="dxa"/>
              <w:bottom w:w="100" w:type="dxa"/>
              <w:right w:w="100" w:type="dxa"/>
            </w:tcMar>
            <w:hideMark/>
          </w:tcPr>
          <w:p w:rsidR="003B7476" w:rsidRPr="005A3849" w:rsidRDefault="003B7476" w:rsidP="000E3C64">
            <w:pPr>
              <w:widowControl w:val="0"/>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7000</w:t>
            </w:r>
          </w:p>
        </w:tc>
        <w:tc>
          <w:tcPr>
            <w:tcW w:w="3402" w:type="dxa"/>
            <w:tcMar>
              <w:top w:w="100" w:type="dxa"/>
              <w:left w:w="100" w:type="dxa"/>
              <w:bottom w:w="100" w:type="dxa"/>
              <w:right w:w="100" w:type="dxa"/>
            </w:tcMar>
            <w:hideMark/>
          </w:tcPr>
          <w:p w:rsidR="003B7476" w:rsidRPr="005A3849" w:rsidRDefault="003B7476" w:rsidP="000E3C64">
            <w:pPr>
              <w:widowControl w:val="0"/>
              <w:spacing w:line="240" w:lineRule="auto"/>
              <w:rPr>
                <w:rFonts w:ascii="Times New Roman" w:hAnsi="Times New Roman" w:cs="Times New Roman"/>
                <w:color w:val="000000" w:themeColor="text1"/>
                <w:sz w:val="18"/>
                <w:szCs w:val="18"/>
                <w:vertAlign w:val="superscript"/>
              </w:rPr>
            </w:pPr>
            <w:r w:rsidRPr="005A3849">
              <w:rPr>
                <w:rFonts w:ascii="Times New Roman" w:hAnsi="Times New Roman" w:cs="Times New Roman"/>
                <w:color w:val="000000" w:themeColor="text1"/>
                <w:sz w:val="18"/>
                <w:szCs w:val="18"/>
              </w:rPr>
              <w:t xml:space="preserve">výmera potenciálneho biotopu </w:t>
            </w:r>
          </w:p>
        </w:tc>
      </w:tr>
      <w:tr w:rsidR="003B7476" w:rsidRPr="000362A0" w:rsidTr="000E3C64">
        <w:tc>
          <w:tcPr>
            <w:tcW w:w="1738" w:type="dxa"/>
            <w:tcMar>
              <w:top w:w="100" w:type="dxa"/>
              <w:left w:w="100" w:type="dxa"/>
              <w:bottom w:w="100" w:type="dxa"/>
              <w:right w:w="100" w:type="dxa"/>
            </w:tcMar>
          </w:tcPr>
          <w:p w:rsidR="003B7476" w:rsidRPr="000362A0" w:rsidRDefault="003B7476" w:rsidP="000E3C64">
            <w:pPr>
              <w:widowControl w:val="0"/>
              <w:spacing w:line="240" w:lineRule="auto"/>
              <w:rPr>
                <w:rFonts w:ascii="Times New Roman" w:hAnsi="Times New Roman" w:cs="Times New Roman"/>
                <w:sz w:val="18"/>
                <w:szCs w:val="18"/>
              </w:rPr>
            </w:pPr>
            <w:r>
              <w:rPr>
                <w:rFonts w:ascii="Times New Roman" w:hAnsi="Times New Roman" w:cs="Times New Roman"/>
                <w:sz w:val="18"/>
                <w:szCs w:val="18"/>
              </w:rPr>
              <w:t>Prepojenosť populácií (migrácia)</w:t>
            </w:r>
          </w:p>
        </w:tc>
        <w:tc>
          <w:tcPr>
            <w:tcW w:w="1867" w:type="dxa"/>
            <w:tcMar>
              <w:top w:w="100" w:type="dxa"/>
              <w:left w:w="100" w:type="dxa"/>
              <w:bottom w:w="100" w:type="dxa"/>
              <w:right w:w="100" w:type="dxa"/>
            </w:tcMar>
          </w:tcPr>
          <w:p w:rsidR="003B7476" w:rsidRPr="000362A0" w:rsidRDefault="003B7476" w:rsidP="000E3C64">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Existencia migračných koridorov </w:t>
            </w:r>
          </w:p>
        </w:tc>
        <w:tc>
          <w:tcPr>
            <w:tcW w:w="2207" w:type="dxa"/>
            <w:tcMar>
              <w:top w:w="100" w:type="dxa"/>
              <w:left w:w="100" w:type="dxa"/>
              <w:bottom w:w="100" w:type="dxa"/>
              <w:right w:w="100" w:type="dxa"/>
            </w:tcMar>
          </w:tcPr>
          <w:p w:rsidR="003B7476" w:rsidRPr="005A3849" w:rsidRDefault="003B7476" w:rsidP="000E3C64">
            <w:pPr>
              <w:widowControl w:val="0"/>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 xml:space="preserve">Zachované všetky migračné migračné koridory </w:t>
            </w:r>
          </w:p>
        </w:tc>
        <w:tc>
          <w:tcPr>
            <w:tcW w:w="3402" w:type="dxa"/>
            <w:tcMar>
              <w:top w:w="100" w:type="dxa"/>
              <w:left w:w="100" w:type="dxa"/>
              <w:bottom w:w="100" w:type="dxa"/>
              <w:right w:w="100" w:type="dxa"/>
            </w:tcMar>
          </w:tcPr>
          <w:p w:rsidR="003B7476" w:rsidRPr="005A3849" w:rsidRDefault="003B7476" w:rsidP="003B7476">
            <w:pPr>
              <w:widowControl w:val="0"/>
              <w:spacing w:line="240" w:lineRule="auto"/>
              <w:rPr>
                <w:rFonts w:ascii="Times New Roman" w:hAnsi="Times New Roman" w:cs="Times New Roman"/>
                <w:color w:val="000000" w:themeColor="text1"/>
                <w:sz w:val="18"/>
                <w:szCs w:val="18"/>
              </w:rPr>
            </w:pPr>
            <w:r w:rsidRPr="005A3849">
              <w:rPr>
                <w:rFonts w:ascii="Times New Roman" w:hAnsi="Times New Roman" w:cs="Times New Roman"/>
                <w:color w:val="000000" w:themeColor="text1"/>
                <w:sz w:val="18"/>
                <w:szCs w:val="18"/>
              </w:rPr>
              <w:t>Umožnené prepojenie populácií s UEV 0834 Ľadonhora, 0642 Javornícky Hrebeň, 0657 Malý Polom, 0252 Malá Fatra, 0251 Zázrivské lazy, 0256 Strážovské vrchy a hraničné UEV ČR a PL</w:t>
            </w:r>
          </w:p>
        </w:tc>
      </w:tr>
    </w:tbl>
    <w:p w:rsidR="003B7476" w:rsidRDefault="003B7476" w:rsidP="003B7476">
      <w:pPr>
        <w:pStyle w:val="Zkladntext"/>
        <w:widowControl w:val="0"/>
        <w:spacing w:after="120"/>
        <w:jc w:val="both"/>
        <w:rPr>
          <w:b w:val="0"/>
          <w:i/>
        </w:rPr>
      </w:pPr>
    </w:p>
    <w:p w:rsidR="003B7476" w:rsidRPr="00802A9C" w:rsidRDefault="003B7476" w:rsidP="003B7476">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Buxbaumia viridis </w:t>
      </w:r>
      <w:r>
        <w:rPr>
          <w:rFonts w:ascii="Times New Roman" w:hAnsi="Times New Roman" w:cs="Times New Roman"/>
          <w:color w:val="000000"/>
          <w:lang w:eastAsia="sk-SK"/>
        </w:rPr>
        <w:t>za splnenia nasledovných atribútov.</w:t>
      </w:r>
    </w:p>
    <w:tbl>
      <w:tblPr>
        <w:tblW w:w="9214" w:type="dxa"/>
        <w:tblInd w:w="-68" w:type="dxa"/>
        <w:tblCellMar>
          <w:left w:w="70" w:type="dxa"/>
          <w:right w:w="70" w:type="dxa"/>
        </w:tblCellMar>
        <w:tblLook w:val="00A0"/>
      </w:tblPr>
      <w:tblGrid>
        <w:gridCol w:w="1828"/>
        <w:gridCol w:w="1496"/>
        <w:gridCol w:w="1686"/>
        <w:gridCol w:w="4204"/>
      </w:tblGrid>
      <w:tr w:rsidR="003B7476" w:rsidTr="000E3C64">
        <w:trPr>
          <w:trHeight w:val="355"/>
        </w:trPr>
        <w:tc>
          <w:tcPr>
            <w:tcW w:w="1828" w:type="dxa"/>
            <w:tcBorders>
              <w:top w:val="single" w:sz="4" w:space="0" w:color="auto"/>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96"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686"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04"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3B7476" w:rsidTr="000E3C64">
        <w:trPr>
          <w:trHeight w:val="274"/>
        </w:trPr>
        <w:tc>
          <w:tcPr>
            <w:tcW w:w="1828" w:type="dxa"/>
            <w:tcBorders>
              <w:top w:val="single" w:sz="4" w:space="0" w:color="auto"/>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96"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identifikovaných kmeňov (mŕtveho dreva) s výskytom druhu</w:t>
            </w:r>
          </w:p>
        </w:tc>
        <w:tc>
          <w:tcPr>
            <w:tcW w:w="1686"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5</w:t>
            </w:r>
          </w:p>
        </w:tc>
        <w:tc>
          <w:tcPr>
            <w:tcW w:w="4204" w:type="dxa"/>
            <w:tcBorders>
              <w:top w:val="single" w:sz="4" w:space="0" w:color="auto"/>
              <w:left w:val="nil"/>
              <w:bottom w:val="single" w:sz="4" w:space="0" w:color="auto"/>
              <w:right w:val="single" w:sz="4" w:space="0" w:color="auto"/>
            </w:tcBorders>
            <w:vAlign w:val="center"/>
            <w:hideMark/>
          </w:tcPr>
          <w:p w:rsidR="003B7476" w:rsidRPr="005A3849" w:rsidRDefault="003B7476" w:rsidP="000E3C64">
            <w:pPr>
              <w:spacing w:line="240" w:lineRule="auto"/>
              <w:jc w:val="both"/>
              <w:rPr>
                <w:rFonts w:ascii="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Potrebný monitoring populácie druhu, v súčasnosti evidovaná na 2 lokalitách</w:t>
            </w:r>
            <w:r>
              <w:rPr>
                <w:rFonts w:ascii="Times New Roman" w:hAnsi="Times New Roman" w:cs="Times New Roman"/>
                <w:color w:val="000000" w:themeColor="text1"/>
                <w:sz w:val="20"/>
                <w:szCs w:val="20"/>
                <w:lang w:eastAsia="sk-SK"/>
              </w:rPr>
              <w:t xml:space="preserve"> s výskytom druhu na</w:t>
            </w:r>
            <w:r w:rsidRPr="005A3849">
              <w:rPr>
                <w:rFonts w:ascii="Times New Roman" w:hAnsi="Times New Roman" w:cs="Times New Roman"/>
                <w:color w:val="000000" w:themeColor="text1"/>
                <w:sz w:val="20"/>
                <w:szCs w:val="20"/>
                <w:lang w:eastAsia="sk-SK"/>
              </w:rPr>
              <w:t xml:space="preserve"> kmeňoch (početnosť do 5 záznamov) </w:t>
            </w:r>
          </w:p>
        </w:tc>
      </w:tr>
      <w:tr w:rsidR="003B7476" w:rsidTr="000E3C64">
        <w:trPr>
          <w:trHeight w:val="930"/>
        </w:trPr>
        <w:tc>
          <w:tcPr>
            <w:tcW w:w="1828" w:type="dxa"/>
            <w:tcBorders>
              <w:top w:val="nil"/>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96" w:type="dxa"/>
            <w:tcBorders>
              <w:top w:val="nil"/>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686" w:type="dxa"/>
            <w:tcBorders>
              <w:top w:val="nil"/>
              <w:left w:val="nil"/>
              <w:bottom w:val="single" w:sz="4" w:space="0" w:color="auto"/>
              <w:right w:val="single" w:sz="4" w:space="0" w:color="auto"/>
            </w:tcBorders>
            <w:vAlign w:val="center"/>
          </w:tcPr>
          <w:p w:rsidR="003B7476" w:rsidRPr="005A3849" w:rsidRDefault="003B7476" w:rsidP="000E3C64">
            <w:pPr>
              <w:spacing w:line="240" w:lineRule="auto"/>
              <w:jc w:val="center"/>
              <w:rPr>
                <w:rFonts w:ascii="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 xml:space="preserve">1 </w:t>
            </w:r>
          </w:p>
        </w:tc>
        <w:tc>
          <w:tcPr>
            <w:tcW w:w="4204" w:type="dxa"/>
            <w:tcBorders>
              <w:top w:val="nil"/>
              <w:left w:val="nil"/>
              <w:bottom w:val="single" w:sz="4" w:space="0" w:color="auto"/>
              <w:right w:val="single" w:sz="4" w:space="0" w:color="auto"/>
            </w:tcBorders>
            <w:vAlign w:val="center"/>
            <w:hideMark/>
          </w:tcPr>
          <w:p w:rsidR="003B7476" w:rsidRPr="005A3849" w:rsidRDefault="003B7476" w:rsidP="000E3C64">
            <w:pPr>
              <w:spacing w:line="240" w:lineRule="auto"/>
              <w:jc w:val="both"/>
              <w:rPr>
                <w:rFonts w:ascii="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Identifikovať nové lokality s výskytom druhu, udržať podmienky s pralesovými lesnými biotopmi</w:t>
            </w:r>
          </w:p>
        </w:tc>
      </w:tr>
      <w:tr w:rsidR="003B7476" w:rsidTr="000E3C64">
        <w:trPr>
          <w:trHeight w:val="930"/>
        </w:trPr>
        <w:tc>
          <w:tcPr>
            <w:tcW w:w="1828" w:type="dxa"/>
            <w:tcBorders>
              <w:top w:val="nil"/>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 – výskyt mŕtveho dreva v lesných porastoch</w:t>
            </w:r>
          </w:p>
        </w:tc>
        <w:tc>
          <w:tcPr>
            <w:tcW w:w="1496" w:type="dxa"/>
            <w:tcBorders>
              <w:top w:val="nil"/>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sidRPr="00775056">
              <w:rPr>
                <w:rFonts w:ascii="Times New Roman" w:hAnsi="Times New Roman" w:cs="Times New Roman"/>
                <w:color w:val="000000"/>
                <w:sz w:val="18"/>
                <w:szCs w:val="18"/>
              </w:rPr>
              <w:t>m</w:t>
            </w:r>
            <w:r w:rsidRPr="00775056">
              <w:rPr>
                <w:rFonts w:ascii="Times New Roman" w:hAnsi="Times New Roman" w:cs="Times New Roman"/>
                <w:color w:val="000000"/>
                <w:sz w:val="18"/>
                <w:szCs w:val="18"/>
                <w:vertAlign w:val="superscript"/>
              </w:rPr>
              <w:t>3</w:t>
            </w:r>
            <w:r w:rsidRPr="00775056">
              <w:rPr>
                <w:rFonts w:ascii="Times New Roman" w:hAnsi="Times New Roman" w:cs="Times New Roman"/>
                <w:color w:val="000000"/>
                <w:sz w:val="18"/>
                <w:szCs w:val="18"/>
              </w:rPr>
              <w:t>/ha</w:t>
            </w:r>
          </w:p>
        </w:tc>
        <w:tc>
          <w:tcPr>
            <w:tcW w:w="1686" w:type="dxa"/>
            <w:tcBorders>
              <w:top w:val="nil"/>
              <w:left w:val="nil"/>
              <w:bottom w:val="single" w:sz="4" w:space="0" w:color="auto"/>
              <w:right w:val="single" w:sz="4" w:space="0" w:color="auto"/>
            </w:tcBorders>
            <w:vAlign w:val="bottom"/>
            <w:hideMark/>
          </w:tcPr>
          <w:p w:rsidR="003B7476" w:rsidRPr="00775056" w:rsidRDefault="003B7476" w:rsidP="000E3C64">
            <w:pPr>
              <w:spacing w:line="240" w:lineRule="auto"/>
              <w:jc w:val="center"/>
              <w:rPr>
                <w:rFonts w:ascii="Times New Roman" w:hAnsi="Times New Roman" w:cs="Times New Roman"/>
                <w:color w:val="000000"/>
                <w:sz w:val="18"/>
                <w:szCs w:val="18"/>
              </w:rPr>
            </w:pPr>
            <w:r w:rsidRPr="00775056">
              <w:rPr>
                <w:rFonts w:ascii="Times New Roman" w:hAnsi="Times New Roman" w:cs="Times New Roman"/>
                <w:color w:val="000000"/>
                <w:sz w:val="18"/>
                <w:szCs w:val="18"/>
              </w:rPr>
              <w:t>najmenej 20</w:t>
            </w:r>
          </w:p>
          <w:p w:rsidR="003B7476" w:rsidRPr="00775056" w:rsidRDefault="003B7476" w:rsidP="000E3C64">
            <w:pPr>
              <w:spacing w:line="240" w:lineRule="auto"/>
              <w:jc w:val="center"/>
              <w:rPr>
                <w:rFonts w:ascii="Times New Roman" w:hAnsi="Times New Roman" w:cs="Times New Roman"/>
                <w:color w:val="000000"/>
                <w:sz w:val="18"/>
                <w:szCs w:val="18"/>
              </w:rPr>
            </w:pPr>
          </w:p>
          <w:p w:rsidR="003B7476" w:rsidRDefault="003B7476" w:rsidP="000E3C64">
            <w:pPr>
              <w:spacing w:line="240" w:lineRule="auto"/>
              <w:jc w:val="center"/>
              <w:rPr>
                <w:rFonts w:ascii="Times New Roman" w:hAnsi="Times New Roman" w:cs="Times New Roman"/>
                <w:sz w:val="20"/>
                <w:szCs w:val="20"/>
                <w:lang w:eastAsia="sk-SK"/>
              </w:rPr>
            </w:pPr>
            <w:r w:rsidRPr="00775056">
              <w:rPr>
                <w:rFonts w:ascii="Times New Roman" w:hAnsi="Times New Roman" w:cs="Times New Roman"/>
                <w:color w:val="000000"/>
                <w:sz w:val="18"/>
                <w:szCs w:val="18"/>
              </w:rPr>
              <w:t>rovnomerne po celej ploche</w:t>
            </w:r>
          </w:p>
        </w:tc>
        <w:tc>
          <w:tcPr>
            <w:tcW w:w="4204" w:type="dxa"/>
            <w:tcBorders>
              <w:top w:val="nil"/>
              <w:left w:val="nil"/>
              <w:bottom w:val="single" w:sz="4" w:space="0" w:color="auto"/>
              <w:right w:val="single" w:sz="4" w:space="0" w:color="auto"/>
            </w:tcBorders>
            <w:vAlign w:val="bottom"/>
            <w:hideMark/>
          </w:tcPr>
          <w:p w:rsidR="003B7476" w:rsidRPr="00775056" w:rsidRDefault="003B7476" w:rsidP="000E3C64">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rsidR="003B7476" w:rsidRPr="00316496" w:rsidRDefault="003B7476" w:rsidP="000E3C64">
            <w:pPr>
              <w:spacing w:line="240" w:lineRule="auto"/>
              <w:jc w:val="both"/>
              <w:rPr>
                <w:rFonts w:ascii="Times New Roman" w:hAnsi="Times New Roman" w:cs="Times New Roman"/>
                <w:i/>
                <w:sz w:val="20"/>
                <w:szCs w:val="20"/>
                <w:lang w:eastAsia="sk-SK"/>
              </w:rPr>
            </w:pPr>
          </w:p>
        </w:tc>
      </w:tr>
    </w:tbl>
    <w:p w:rsidR="003B7476" w:rsidRDefault="003B7476" w:rsidP="003B7476">
      <w:pPr>
        <w:pStyle w:val="Zkladntext"/>
        <w:widowControl w:val="0"/>
        <w:spacing w:after="120"/>
        <w:jc w:val="both"/>
        <w:rPr>
          <w:b w:val="0"/>
          <w:i/>
        </w:rPr>
      </w:pPr>
    </w:p>
    <w:p w:rsidR="003B7476" w:rsidRDefault="003B7476" w:rsidP="003B7476">
      <w:pPr>
        <w:pStyle w:val="Zkladntext"/>
        <w:widowControl w:val="0"/>
        <w:spacing w:after="120"/>
        <w:jc w:val="both"/>
      </w:pPr>
      <w:r>
        <w:rPr>
          <w:b w:val="0"/>
        </w:rPr>
        <w:lastRenderedPageBreak/>
        <w:t xml:space="preserve">Zlepšenie stavu druhu </w:t>
      </w:r>
      <w:r>
        <w:rPr>
          <w:i/>
        </w:rPr>
        <w:t xml:space="preserve">Campanulla serrata </w:t>
      </w:r>
      <w:r w:rsidRPr="00510442">
        <w:rPr>
          <w:b w:val="0"/>
        </w:rPr>
        <w:t>za splnenia nasledovných atribútov.</w:t>
      </w:r>
    </w:p>
    <w:tbl>
      <w:tblPr>
        <w:tblW w:w="9214" w:type="dxa"/>
        <w:tblInd w:w="-68" w:type="dxa"/>
        <w:tblCellMar>
          <w:left w:w="70" w:type="dxa"/>
          <w:right w:w="70" w:type="dxa"/>
        </w:tblCellMar>
        <w:tblLook w:val="00A0"/>
      </w:tblPr>
      <w:tblGrid>
        <w:gridCol w:w="1843"/>
        <w:gridCol w:w="1418"/>
        <w:gridCol w:w="1701"/>
        <w:gridCol w:w="4252"/>
      </w:tblGrid>
      <w:tr w:rsidR="003B7476" w:rsidTr="000E3C64">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3B7476" w:rsidTr="000E3C64">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hideMark/>
          </w:tcPr>
          <w:p w:rsidR="003B7476" w:rsidRPr="005A3849" w:rsidRDefault="003B7476" w:rsidP="000E3C64">
            <w:pPr>
              <w:spacing w:line="240" w:lineRule="auto"/>
              <w:jc w:val="center"/>
              <w:rPr>
                <w:rFonts w:ascii="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Viac ako 6000</w:t>
            </w:r>
          </w:p>
        </w:tc>
        <w:tc>
          <w:tcPr>
            <w:tcW w:w="4252" w:type="dxa"/>
            <w:tcBorders>
              <w:top w:val="single" w:sz="4" w:space="0" w:color="auto"/>
              <w:left w:val="nil"/>
              <w:bottom w:val="single" w:sz="4" w:space="0" w:color="auto"/>
              <w:right w:val="single" w:sz="4" w:space="0" w:color="auto"/>
            </w:tcBorders>
            <w:vAlign w:val="center"/>
            <w:hideMark/>
          </w:tcPr>
          <w:p w:rsidR="003B7476" w:rsidRPr="005A3849" w:rsidRDefault="003B7476" w:rsidP="000E3C64">
            <w:pPr>
              <w:spacing w:line="240" w:lineRule="auto"/>
              <w:jc w:val="both"/>
              <w:rPr>
                <w:rFonts w:ascii="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Zvýšenie populácie druhu, v súčasnosti je evidovaných 6000 jedincov druhu</w:t>
            </w:r>
          </w:p>
        </w:tc>
      </w:tr>
      <w:tr w:rsidR="003B7476" w:rsidTr="000E3C64">
        <w:trPr>
          <w:trHeight w:val="930"/>
        </w:trPr>
        <w:tc>
          <w:tcPr>
            <w:tcW w:w="1843" w:type="dxa"/>
            <w:tcBorders>
              <w:top w:val="nil"/>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rsidR="003B7476" w:rsidRPr="005A3849" w:rsidRDefault="003B7476" w:rsidP="000E3C64">
            <w:pPr>
              <w:spacing w:line="240" w:lineRule="auto"/>
              <w:jc w:val="center"/>
              <w:rPr>
                <w:rFonts w:ascii="Times New Roman" w:hAnsi="Times New Roman" w:cs="Times New Roman"/>
                <w:color w:val="000000" w:themeColor="text1"/>
                <w:sz w:val="20"/>
                <w:szCs w:val="20"/>
                <w:lang w:eastAsia="sk-SK"/>
              </w:rPr>
            </w:pPr>
            <w:r>
              <w:rPr>
                <w:rFonts w:ascii="Times New Roman" w:hAnsi="Times New Roman" w:cs="Times New Roman"/>
                <w:color w:val="000000" w:themeColor="text1"/>
                <w:sz w:val="20"/>
                <w:szCs w:val="20"/>
                <w:lang w:eastAsia="sk-SK"/>
              </w:rPr>
              <w:t>61</w:t>
            </w:r>
          </w:p>
        </w:tc>
        <w:tc>
          <w:tcPr>
            <w:tcW w:w="4252" w:type="dxa"/>
            <w:tcBorders>
              <w:top w:val="nil"/>
              <w:left w:val="nil"/>
              <w:bottom w:val="single" w:sz="4" w:space="0" w:color="auto"/>
              <w:right w:val="single" w:sz="4" w:space="0" w:color="auto"/>
            </w:tcBorders>
            <w:vAlign w:val="center"/>
            <w:hideMark/>
          </w:tcPr>
          <w:p w:rsidR="003B7476" w:rsidRPr="005A3849" w:rsidRDefault="003B7476" w:rsidP="000E3C64">
            <w:pPr>
              <w:spacing w:line="240" w:lineRule="auto"/>
              <w:jc w:val="both"/>
              <w:rPr>
                <w:rFonts w:ascii="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Udržať súčasnú výmeru biotopu druhu</w:t>
            </w:r>
          </w:p>
        </w:tc>
      </w:tr>
      <w:tr w:rsidR="003B7476" w:rsidTr="000E3C64">
        <w:trPr>
          <w:trHeight w:val="930"/>
        </w:trPr>
        <w:tc>
          <w:tcPr>
            <w:tcW w:w="1843" w:type="dxa"/>
            <w:tcBorders>
              <w:top w:val="nil"/>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color w:val="000000"/>
                <w:sz w:val="20"/>
                <w:szCs w:val="20"/>
                <w:lang w:eastAsia="sk-SK"/>
              </w:rPr>
              <w:t>Min. 3 druhy</w:t>
            </w:r>
          </w:p>
        </w:tc>
        <w:tc>
          <w:tcPr>
            <w:tcW w:w="4252" w:type="dxa"/>
            <w:tcBorders>
              <w:top w:val="nil"/>
              <w:left w:val="nil"/>
              <w:bottom w:val="single" w:sz="4" w:space="0" w:color="auto"/>
              <w:right w:val="single" w:sz="4" w:space="0" w:color="auto"/>
            </w:tcBorders>
            <w:vAlign w:val="center"/>
          </w:tcPr>
          <w:p w:rsidR="003B7476" w:rsidRPr="00B3170C" w:rsidRDefault="003B7476" w:rsidP="000E3C64">
            <w:pPr>
              <w:spacing w:line="240" w:lineRule="auto"/>
              <w:jc w:val="both"/>
              <w:rPr>
                <w:rFonts w:ascii="Times New Roman" w:hAnsi="Times New Roman" w:cs="Times New Roman"/>
                <w:i/>
                <w:sz w:val="20"/>
                <w:szCs w:val="20"/>
                <w:lang w:eastAsia="sk-SK"/>
              </w:rPr>
            </w:pPr>
            <w:r>
              <w:rPr>
                <w:rFonts w:ascii="Times New Roman" w:hAnsi="Times New Roman" w:cs="Times New Roman"/>
                <w:i/>
                <w:color w:val="333333"/>
                <w:sz w:val="19"/>
                <w:szCs w:val="19"/>
                <w:shd w:val="clear" w:color="auto" w:fill="FAFBFA"/>
              </w:rPr>
              <w:t>Hypericum maculatum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Achillea millefolium</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Festuca rubra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Nardus stricta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Phleum pratense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Alchemilla sp.</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Gentiana asclepiadea</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Leucanthemum vulgare</w:t>
            </w:r>
            <w:r w:rsidRPr="00B3170C">
              <w:rPr>
                <w:rFonts w:ascii="Times New Roman" w:hAnsi="Times New Roman" w:cs="Times New Roman"/>
                <w:i/>
                <w:color w:val="333333"/>
                <w:sz w:val="19"/>
                <w:szCs w:val="19"/>
                <w:shd w:val="clear" w:color="auto" w:fill="FAFBFA"/>
              </w:rPr>
              <w:t>,</w:t>
            </w:r>
            <w:r>
              <w:rPr>
                <w:rFonts w:ascii="Times New Roman" w:hAnsi="Times New Roman" w:cs="Times New Roman"/>
                <w:i/>
                <w:color w:val="333333"/>
                <w:sz w:val="19"/>
                <w:szCs w:val="19"/>
                <w:shd w:val="clear" w:color="auto" w:fill="FAFBFA"/>
              </w:rPr>
              <w:t xml:space="preserve"> Lotus corniculatus, Agrostis capillaris, Knautia arvensis, Trisetum flavescens, </w:t>
            </w:r>
          </w:p>
        </w:tc>
      </w:tr>
      <w:tr w:rsidR="003B7476" w:rsidTr="000E3C64">
        <w:trPr>
          <w:trHeight w:val="930"/>
        </w:trPr>
        <w:tc>
          <w:tcPr>
            <w:tcW w:w="1843" w:type="dxa"/>
            <w:tcBorders>
              <w:top w:val="single" w:sz="4" w:space="0" w:color="auto"/>
              <w:left w:val="single" w:sz="4" w:space="0" w:color="auto"/>
              <w:bottom w:val="single" w:sz="4" w:space="0" w:color="auto"/>
              <w:right w:val="single" w:sz="4" w:space="0" w:color="auto"/>
            </w:tcBorders>
            <w:vAlign w:val="center"/>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w:t>
            </w:r>
          </w:p>
        </w:tc>
        <w:tc>
          <w:tcPr>
            <w:tcW w:w="1701" w:type="dxa"/>
            <w:tcBorders>
              <w:top w:val="single" w:sz="4" w:space="0" w:color="auto"/>
              <w:left w:val="nil"/>
              <w:bottom w:val="single" w:sz="4" w:space="0" w:color="auto"/>
              <w:right w:val="single" w:sz="4" w:space="0" w:color="auto"/>
            </w:tcBorders>
            <w:vAlign w:val="center"/>
          </w:tcPr>
          <w:p w:rsidR="003B7476" w:rsidRDefault="003B7476" w:rsidP="000E3C64">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35 % drevín</w:t>
            </w:r>
          </w:p>
        </w:tc>
        <w:tc>
          <w:tcPr>
            <w:tcW w:w="4252" w:type="dxa"/>
            <w:tcBorders>
              <w:top w:val="single" w:sz="4" w:space="0" w:color="auto"/>
              <w:left w:val="nil"/>
              <w:bottom w:val="single" w:sz="4" w:space="0" w:color="auto"/>
              <w:right w:val="single" w:sz="4" w:space="0" w:color="auto"/>
            </w:tcBorders>
            <w:vAlign w:val="center"/>
          </w:tcPr>
          <w:p w:rsidR="003B7476" w:rsidRPr="00E534A1" w:rsidRDefault="003B7476" w:rsidP="000E3C64">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sukcesné porasty drevín alebo krovín na lokalitách druhu</w:t>
            </w:r>
          </w:p>
        </w:tc>
      </w:tr>
    </w:tbl>
    <w:p w:rsidR="003B7476" w:rsidRDefault="003B7476" w:rsidP="003B7476">
      <w:pPr>
        <w:pStyle w:val="Zkladntext"/>
        <w:widowControl w:val="0"/>
        <w:spacing w:after="120"/>
        <w:jc w:val="both"/>
        <w:rPr>
          <w:b w:val="0"/>
          <w:i/>
        </w:rPr>
      </w:pPr>
    </w:p>
    <w:p w:rsidR="003B7476" w:rsidRPr="00802A9C" w:rsidRDefault="003B7476" w:rsidP="003B7476">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Tozzia carpathica </w:t>
      </w:r>
      <w:r>
        <w:rPr>
          <w:rFonts w:ascii="Times New Roman" w:hAnsi="Times New Roman" w:cs="Times New Roman"/>
          <w:color w:val="000000"/>
          <w:lang w:eastAsia="sk-SK"/>
        </w:rPr>
        <w:t>za splnenia nasledovných atribútov.</w:t>
      </w:r>
    </w:p>
    <w:tbl>
      <w:tblPr>
        <w:tblW w:w="9419" w:type="dxa"/>
        <w:tblInd w:w="-68" w:type="dxa"/>
        <w:tblCellMar>
          <w:left w:w="70" w:type="dxa"/>
          <w:right w:w="70" w:type="dxa"/>
        </w:tblCellMar>
        <w:tblLook w:val="00A0"/>
      </w:tblPr>
      <w:tblGrid>
        <w:gridCol w:w="1843"/>
        <w:gridCol w:w="1418"/>
        <w:gridCol w:w="1055"/>
        <w:gridCol w:w="5103"/>
      </w:tblGrid>
      <w:tr w:rsidR="003B7476" w:rsidTr="000E3C64">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055"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5103"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3B7476" w:rsidTr="000E3C64">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055" w:type="dxa"/>
            <w:tcBorders>
              <w:top w:val="single" w:sz="4" w:space="0" w:color="auto"/>
              <w:left w:val="nil"/>
              <w:bottom w:val="single" w:sz="4" w:space="0" w:color="auto"/>
              <w:right w:val="single" w:sz="4" w:space="0" w:color="auto"/>
            </w:tcBorders>
            <w:vAlign w:val="center"/>
            <w:hideMark/>
          </w:tcPr>
          <w:p w:rsidR="003B7476" w:rsidRPr="005A3849" w:rsidRDefault="003B7476" w:rsidP="000E3C64">
            <w:pPr>
              <w:spacing w:line="240" w:lineRule="auto"/>
              <w:jc w:val="center"/>
              <w:rPr>
                <w:rFonts w:ascii="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Min. 120</w:t>
            </w:r>
          </w:p>
        </w:tc>
        <w:tc>
          <w:tcPr>
            <w:tcW w:w="5103" w:type="dxa"/>
            <w:tcBorders>
              <w:top w:val="single" w:sz="4" w:space="0" w:color="auto"/>
              <w:left w:val="nil"/>
              <w:bottom w:val="single" w:sz="4" w:space="0" w:color="auto"/>
              <w:right w:val="single" w:sz="4" w:space="0" w:color="auto"/>
            </w:tcBorders>
            <w:vAlign w:val="center"/>
            <w:hideMark/>
          </w:tcPr>
          <w:p w:rsidR="003B7476" w:rsidRPr="005A3849" w:rsidRDefault="003B7476" w:rsidP="000E3C64">
            <w:pPr>
              <w:spacing w:line="240" w:lineRule="auto"/>
              <w:jc w:val="both"/>
              <w:rPr>
                <w:rFonts w:ascii="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Potrebné zvýšenie početnosti populácie druhu, v súčasnosti sa odhaduje veľkosť 50 až 100 jedincov v rámci celého ÚEV.</w:t>
            </w:r>
          </w:p>
        </w:tc>
      </w:tr>
      <w:tr w:rsidR="003B7476" w:rsidTr="000E3C64">
        <w:trPr>
          <w:trHeight w:val="423"/>
        </w:trPr>
        <w:tc>
          <w:tcPr>
            <w:tcW w:w="1843" w:type="dxa"/>
            <w:tcBorders>
              <w:top w:val="nil"/>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1055" w:type="dxa"/>
            <w:tcBorders>
              <w:top w:val="nil"/>
              <w:left w:val="nil"/>
              <w:bottom w:val="single" w:sz="4" w:space="0" w:color="auto"/>
              <w:right w:val="single" w:sz="4" w:space="0" w:color="auto"/>
            </w:tcBorders>
            <w:vAlign w:val="center"/>
          </w:tcPr>
          <w:p w:rsidR="003B7476" w:rsidRPr="005A3849" w:rsidRDefault="003B7476" w:rsidP="000E3C64">
            <w:pPr>
              <w:spacing w:line="240" w:lineRule="auto"/>
              <w:jc w:val="center"/>
              <w:rPr>
                <w:rFonts w:ascii="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2,5</w:t>
            </w:r>
          </w:p>
        </w:tc>
        <w:tc>
          <w:tcPr>
            <w:tcW w:w="5103" w:type="dxa"/>
            <w:tcBorders>
              <w:top w:val="nil"/>
              <w:left w:val="nil"/>
              <w:bottom w:val="single" w:sz="4" w:space="0" w:color="auto"/>
              <w:right w:val="single" w:sz="4" w:space="0" w:color="auto"/>
            </w:tcBorders>
            <w:vAlign w:val="center"/>
            <w:hideMark/>
          </w:tcPr>
          <w:p w:rsidR="003B7476" w:rsidRPr="005A3849" w:rsidRDefault="003B7476" w:rsidP="000E3C64">
            <w:pPr>
              <w:spacing w:line="240" w:lineRule="auto"/>
              <w:jc w:val="both"/>
              <w:rPr>
                <w:rFonts w:ascii="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Udržať súčasnú výmeru biotopu druhu</w:t>
            </w:r>
          </w:p>
        </w:tc>
      </w:tr>
      <w:tr w:rsidR="003B7476" w:rsidTr="000E3C64">
        <w:trPr>
          <w:trHeight w:val="930"/>
        </w:trPr>
        <w:tc>
          <w:tcPr>
            <w:tcW w:w="1843" w:type="dxa"/>
            <w:tcBorders>
              <w:top w:val="nil"/>
              <w:left w:val="single" w:sz="4" w:space="0" w:color="auto"/>
              <w:bottom w:val="single" w:sz="4" w:space="0" w:color="auto"/>
              <w:right w:val="single" w:sz="4" w:space="0" w:color="auto"/>
            </w:tcBorders>
            <w:vAlign w:val="center"/>
            <w:hideMark/>
          </w:tcPr>
          <w:p w:rsidR="003B7476" w:rsidRDefault="003B7476" w:rsidP="000E3C64">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hideMark/>
          </w:tcPr>
          <w:p w:rsidR="003B7476" w:rsidRDefault="003B7476" w:rsidP="000E3C64">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055" w:type="dxa"/>
            <w:tcBorders>
              <w:top w:val="nil"/>
              <w:left w:val="nil"/>
              <w:bottom w:val="single" w:sz="4" w:space="0" w:color="auto"/>
              <w:right w:val="single" w:sz="4" w:space="0" w:color="auto"/>
            </w:tcBorders>
            <w:vAlign w:val="center"/>
            <w:hideMark/>
          </w:tcPr>
          <w:p w:rsidR="003B7476" w:rsidRPr="005A3849" w:rsidRDefault="003B7476" w:rsidP="000E3C64">
            <w:pPr>
              <w:spacing w:line="240" w:lineRule="auto"/>
              <w:jc w:val="center"/>
              <w:rPr>
                <w:rFonts w:ascii="Times New Roman" w:hAnsi="Times New Roman" w:cs="Times New Roman"/>
                <w:color w:val="000000" w:themeColor="text1"/>
                <w:sz w:val="20"/>
                <w:szCs w:val="20"/>
                <w:lang w:eastAsia="sk-SK"/>
              </w:rPr>
            </w:pPr>
            <w:r w:rsidRPr="005A3849">
              <w:rPr>
                <w:rFonts w:ascii="Times New Roman" w:hAnsi="Times New Roman" w:cs="Times New Roman"/>
                <w:color w:val="000000" w:themeColor="text1"/>
                <w:sz w:val="20"/>
                <w:szCs w:val="20"/>
                <w:lang w:eastAsia="sk-SK"/>
              </w:rPr>
              <w:t>Min. 5 druhov</w:t>
            </w:r>
          </w:p>
        </w:tc>
        <w:tc>
          <w:tcPr>
            <w:tcW w:w="5103" w:type="dxa"/>
            <w:tcBorders>
              <w:top w:val="nil"/>
              <w:left w:val="nil"/>
              <w:bottom w:val="single" w:sz="4" w:space="0" w:color="auto"/>
              <w:right w:val="single" w:sz="4" w:space="0" w:color="auto"/>
            </w:tcBorders>
            <w:vAlign w:val="center"/>
            <w:hideMark/>
          </w:tcPr>
          <w:p w:rsidR="003B7476" w:rsidRPr="005A3849" w:rsidRDefault="003B7476" w:rsidP="000E3C64">
            <w:pPr>
              <w:spacing w:line="240" w:lineRule="auto"/>
              <w:jc w:val="both"/>
              <w:rPr>
                <w:rFonts w:ascii="Times New Roman" w:hAnsi="Times New Roman" w:cs="Times New Roman"/>
                <w:i/>
                <w:color w:val="000000" w:themeColor="text1"/>
                <w:sz w:val="20"/>
                <w:szCs w:val="20"/>
                <w:lang w:eastAsia="sk-SK"/>
              </w:rPr>
            </w:pPr>
            <w:r w:rsidRPr="005A3849">
              <w:rPr>
                <w:rFonts w:ascii="Times New Roman" w:hAnsi="Times New Roman" w:cs="Times New Roman"/>
                <w:i/>
                <w:color w:val="000000" w:themeColor="text1"/>
                <w:sz w:val="19"/>
                <w:szCs w:val="19"/>
                <w:shd w:val="clear" w:color="auto" w:fill="FAFBFA"/>
              </w:rPr>
              <w:t>Tussilago farfara, Stellaria nemorum, Ranunculus repens, Petasites albus, Petasites kablikianus, Myosotis scorpioides, Leucanthemum vulgare, Chrysosplenium alternifolium, Chaerophyllum hirsutum, Chaerophyllum aromaticum</w:t>
            </w:r>
          </w:p>
        </w:tc>
      </w:tr>
    </w:tbl>
    <w:p w:rsidR="003B7476" w:rsidRDefault="003B7476" w:rsidP="003B7476">
      <w:pPr>
        <w:pStyle w:val="Zkladntext"/>
        <w:widowControl w:val="0"/>
        <w:spacing w:after="120"/>
        <w:jc w:val="both"/>
        <w:rPr>
          <w:b w:val="0"/>
          <w:i/>
        </w:rPr>
      </w:pPr>
    </w:p>
    <w:p w:rsidR="005A155E" w:rsidRDefault="005A155E" w:rsidP="003B7476">
      <w:pPr>
        <w:pStyle w:val="Zkladntext"/>
        <w:widowControl w:val="0"/>
        <w:spacing w:after="120"/>
        <w:jc w:val="both"/>
        <w:rPr>
          <w:b w:val="0"/>
          <w:i/>
        </w:rPr>
      </w:pPr>
    </w:p>
    <w:sectPr w:rsidR="005A155E" w:rsidSect="003C2459">
      <w:pgSz w:w="11907" w:h="16840" w:code="9"/>
      <w:pgMar w:top="1134" w:right="1418" w:bottom="851" w:left="1418" w:header="709" w:footer="680" w:gutter="0"/>
      <w:cols w:space="708"/>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9A0B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a Mútňanová">
    <w15:presenceInfo w15:providerId="None" w15:userId="Marta Mútňan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08"/>
  <w:hyphenationZone w:val="425"/>
  <w:doNotHyphenateCaps/>
  <w:drawingGridHorizontalSpacing w:val="100"/>
  <w:drawingGridVerticalSpacing w:val="136"/>
  <w:displayHorizontalDrawingGridEvery w:val="0"/>
  <w:displayVerticalDrawingGridEvery w:val="2"/>
  <w:characterSpacingControl w:val="doNotCompress"/>
  <w:doNotValidateAgainstSchema/>
  <w:doNotDemarcateInvalidXml/>
  <w:compat/>
  <w:rsids>
    <w:rsidRoot w:val="003C2459"/>
    <w:rsid w:val="000070AE"/>
    <w:rsid w:val="0001518F"/>
    <w:rsid w:val="0002231E"/>
    <w:rsid w:val="00024F35"/>
    <w:rsid w:val="000302C7"/>
    <w:rsid w:val="00032289"/>
    <w:rsid w:val="00034AE7"/>
    <w:rsid w:val="00052428"/>
    <w:rsid w:val="00086B26"/>
    <w:rsid w:val="00090147"/>
    <w:rsid w:val="000A0F1F"/>
    <w:rsid w:val="000A53DA"/>
    <w:rsid w:val="000B494B"/>
    <w:rsid w:val="000C35EE"/>
    <w:rsid w:val="000D3ACB"/>
    <w:rsid w:val="000D4C17"/>
    <w:rsid w:val="000E5829"/>
    <w:rsid w:val="000F08DC"/>
    <w:rsid w:val="000F140B"/>
    <w:rsid w:val="000F15B6"/>
    <w:rsid w:val="001075EC"/>
    <w:rsid w:val="00107F36"/>
    <w:rsid w:val="0011087C"/>
    <w:rsid w:val="001123F2"/>
    <w:rsid w:val="001131E3"/>
    <w:rsid w:val="0011445B"/>
    <w:rsid w:val="001258AA"/>
    <w:rsid w:val="00127849"/>
    <w:rsid w:val="00165F46"/>
    <w:rsid w:val="00166A90"/>
    <w:rsid w:val="00186C3C"/>
    <w:rsid w:val="00195E53"/>
    <w:rsid w:val="001B4A5C"/>
    <w:rsid w:val="001C4290"/>
    <w:rsid w:val="001D51FF"/>
    <w:rsid w:val="001F7DC2"/>
    <w:rsid w:val="00201434"/>
    <w:rsid w:val="00201FFE"/>
    <w:rsid w:val="002104EF"/>
    <w:rsid w:val="002147C9"/>
    <w:rsid w:val="00241989"/>
    <w:rsid w:val="00247CEF"/>
    <w:rsid w:val="00257424"/>
    <w:rsid w:val="00260D76"/>
    <w:rsid w:val="0027001C"/>
    <w:rsid w:val="002716FE"/>
    <w:rsid w:val="002822A5"/>
    <w:rsid w:val="00286C9F"/>
    <w:rsid w:val="0029101B"/>
    <w:rsid w:val="00291970"/>
    <w:rsid w:val="00294945"/>
    <w:rsid w:val="002A6A4E"/>
    <w:rsid w:val="002B384F"/>
    <w:rsid w:val="002B3C46"/>
    <w:rsid w:val="002B4644"/>
    <w:rsid w:val="002D311A"/>
    <w:rsid w:val="002F1DF1"/>
    <w:rsid w:val="002F2ED0"/>
    <w:rsid w:val="002F7BBC"/>
    <w:rsid w:val="0031424B"/>
    <w:rsid w:val="003302C8"/>
    <w:rsid w:val="00342CE7"/>
    <w:rsid w:val="00344403"/>
    <w:rsid w:val="00346369"/>
    <w:rsid w:val="00354686"/>
    <w:rsid w:val="003564D4"/>
    <w:rsid w:val="00362332"/>
    <w:rsid w:val="00366DB1"/>
    <w:rsid w:val="00371953"/>
    <w:rsid w:val="003776EF"/>
    <w:rsid w:val="00384E08"/>
    <w:rsid w:val="00386192"/>
    <w:rsid w:val="003A3884"/>
    <w:rsid w:val="003B34B6"/>
    <w:rsid w:val="003B552D"/>
    <w:rsid w:val="003B627A"/>
    <w:rsid w:val="003B7476"/>
    <w:rsid w:val="003C2090"/>
    <w:rsid w:val="003C2459"/>
    <w:rsid w:val="003D3424"/>
    <w:rsid w:val="003F5557"/>
    <w:rsid w:val="003F71B7"/>
    <w:rsid w:val="00402048"/>
    <w:rsid w:val="00403089"/>
    <w:rsid w:val="00410FDB"/>
    <w:rsid w:val="004234CB"/>
    <w:rsid w:val="00437F58"/>
    <w:rsid w:val="004502A3"/>
    <w:rsid w:val="00455620"/>
    <w:rsid w:val="00460393"/>
    <w:rsid w:val="0046690B"/>
    <w:rsid w:val="0047109F"/>
    <w:rsid w:val="004767B7"/>
    <w:rsid w:val="0048166E"/>
    <w:rsid w:val="00485650"/>
    <w:rsid w:val="0048574A"/>
    <w:rsid w:val="00493071"/>
    <w:rsid w:val="004969DA"/>
    <w:rsid w:val="004B4835"/>
    <w:rsid w:val="004B59B0"/>
    <w:rsid w:val="004C1BD8"/>
    <w:rsid w:val="004C5D19"/>
    <w:rsid w:val="004E6C10"/>
    <w:rsid w:val="004F232E"/>
    <w:rsid w:val="004F6CBA"/>
    <w:rsid w:val="005007DD"/>
    <w:rsid w:val="00506BD5"/>
    <w:rsid w:val="00547EDE"/>
    <w:rsid w:val="00552897"/>
    <w:rsid w:val="00553C56"/>
    <w:rsid w:val="00555FDD"/>
    <w:rsid w:val="00567493"/>
    <w:rsid w:val="00576006"/>
    <w:rsid w:val="00582857"/>
    <w:rsid w:val="0058523C"/>
    <w:rsid w:val="00586551"/>
    <w:rsid w:val="005A05E9"/>
    <w:rsid w:val="005A155E"/>
    <w:rsid w:val="005A3D0C"/>
    <w:rsid w:val="005A3E44"/>
    <w:rsid w:val="005B0663"/>
    <w:rsid w:val="005B7DA8"/>
    <w:rsid w:val="005C1397"/>
    <w:rsid w:val="005C5A74"/>
    <w:rsid w:val="005E0AC7"/>
    <w:rsid w:val="00613454"/>
    <w:rsid w:val="00622104"/>
    <w:rsid w:val="00626A09"/>
    <w:rsid w:val="0062795D"/>
    <w:rsid w:val="0064147B"/>
    <w:rsid w:val="00645F5F"/>
    <w:rsid w:val="00651377"/>
    <w:rsid w:val="00652933"/>
    <w:rsid w:val="00653B45"/>
    <w:rsid w:val="0066146B"/>
    <w:rsid w:val="00681F42"/>
    <w:rsid w:val="00685CDF"/>
    <w:rsid w:val="00686099"/>
    <w:rsid w:val="0069367E"/>
    <w:rsid w:val="006A7FF1"/>
    <w:rsid w:val="006B1634"/>
    <w:rsid w:val="006C0E08"/>
    <w:rsid w:val="006D5E23"/>
    <w:rsid w:val="006E2639"/>
    <w:rsid w:val="007015D4"/>
    <w:rsid w:val="00707499"/>
    <w:rsid w:val="00715E45"/>
    <w:rsid w:val="00722E6A"/>
    <w:rsid w:val="00727610"/>
    <w:rsid w:val="00731313"/>
    <w:rsid w:val="00731CAD"/>
    <w:rsid w:val="00735411"/>
    <w:rsid w:val="00754F13"/>
    <w:rsid w:val="007657C5"/>
    <w:rsid w:val="00767DD6"/>
    <w:rsid w:val="00775056"/>
    <w:rsid w:val="007823C5"/>
    <w:rsid w:val="00791978"/>
    <w:rsid w:val="007920A8"/>
    <w:rsid w:val="00796656"/>
    <w:rsid w:val="007B1022"/>
    <w:rsid w:val="007B1AD9"/>
    <w:rsid w:val="007B4FB4"/>
    <w:rsid w:val="007C1A4C"/>
    <w:rsid w:val="007D40A6"/>
    <w:rsid w:val="007D40D2"/>
    <w:rsid w:val="007E459E"/>
    <w:rsid w:val="007E604B"/>
    <w:rsid w:val="007F7A92"/>
    <w:rsid w:val="00802A9C"/>
    <w:rsid w:val="00807BA2"/>
    <w:rsid w:val="00813456"/>
    <w:rsid w:val="0082510D"/>
    <w:rsid w:val="008341E1"/>
    <w:rsid w:val="008343C9"/>
    <w:rsid w:val="00836ADE"/>
    <w:rsid w:val="008451CF"/>
    <w:rsid w:val="008606FF"/>
    <w:rsid w:val="00867CB1"/>
    <w:rsid w:val="00872553"/>
    <w:rsid w:val="00891E37"/>
    <w:rsid w:val="00891FD6"/>
    <w:rsid w:val="008A2031"/>
    <w:rsid w:val="008A37C1"/>
    <w:rsid w:val="008B115B"/>
    <w:rsid w:val="008B352B"/>
    <w:rsid w:val="008C03FB"/>
    <w:rsid w:val="008C1F5A"/>
    <w:rsid w:val="008C7D99"/>
    <w:rsid w:val="008E014A"/>
    <w:rsid w:val="008E1527"/>
    <w:rsid w:val="008F0D59"/>
    <w:rsid w:val="00912626"/>
    <w:rsid w:val="00920153"/>
    <w:rsid w:val="009230BF"/>
    <w:rsid w:val="009473DF"/>
    <w:rsid w:val="00951614"/>
    <w:rsid w:val="009571F2"/>
    <w:rsid w:val="009614A8"/>
    <w:rsid w:val="00961F3E"/>
    <w:rsid w:val="00962279"/>
    <w:rsid w:val="00990354"/>
    <w:rsid w:val="009947E2"/>
    <w:rsid w:val="009948F6"/>
    <w:rsid w:val="009A5B90"/>
    <w:rsid w:val="009B0621"/>
    <w:rsid w:val="009B7E2B"/>
    <w:rsid w:val="009C53B8"/>
    <w:rsid w:val="009D1C8C"/>
    <w:rsid w:val="009E02C4"/>
    <w:rsid w:val="009E03C2"/>
    <w:rsid w:val="00A1487C"/>
    <w:rsid w:val="00A156DD"/>
    <w:rsid w:val="00A20785"/>
    <w:rsid w:val="00A22209"/>
    <w:rsid w:val="00A455BC"/>
    <w:rsid w:val="00AA7ABF"/>
    <w:rsid w:val="00AC2AC0"/>
    <w:rsid w:val="00AC77FB"/>
    <w:rsid w:val="00AD0193"/>
    <w:rsid w:val="00AD03A7"/>
    <w:rsid w:val="00AE0B49"/>
    <w:rsid w:val="00AE4272"/>
    <w:rsid w:val="00AE6C2D"/>
    <w:rsid w:val="00AF3064"/>
    <w:rsid w:val="00AF498E"/>
    <w:rsid w:val="00AF5EF4"/>
    <w:rsid w:val="00B02BEF"/>
    <w:rsid w:val="00B035A7"/>
    <w:rsid w:val="00B13020"/>
    <w:rsid w:val="00B14339"/>
    <w:rsid w:val="00B14E7C"/>
    <w:rsid w:val="00B31B3C"/>
    <w:rsid w:val="00B47CC0"/>
    <w:rsid w:val="00B668A7"/>
    <w:rsid w:val="00B83296"/>
    <w:rsid w:val="00B856A2"/>
    <w:rsid w:val="00B960E4"/>
    <w:rsid w:val="00BA15D7"/>
    <w:rsid w:val="00BB3162"/>
    <w:rsid w:val="00BB4BFD"/>
    <w:rsid w:val="00BB6404"/>
    <w:rsid w:val="00BC1AA8"/>
    <w:rsid w:val="00BC2408"/>
    <w:rsid w:val="00BC7E07"/>
    <w:rsid w:val="00BD6C68"/>
    <w:rsid w:val="00BE3E35"/>
    <w:rsid w:val="00BF167C"/>
    <w:rsid w:val="00C01360"/>
    <w:rsid w:val="00C04BBF"/>
    <w:rsid w:val="00C20D29"/>
    <w:rsid w:val="00C31382"/>
    <w:rsid w:val="00C329BB"/>
    <w:rsid w:val="00C36ADC"/>
    <w:rsid w:val="00C41BF5"/>
    <w:rsid w:val="00C448C0"/>
    <w:rsid w:val="00C5187F"/>
    <w:rsid w:val="00C60C78"/>
    <w:rsid w:val="00C64382"/>
    <w:rsid w:val="00C76BD3"/>
    <w:rsid w:val="00C76ED1"/>
    <w:rsid w:val="00C80345"/>
    <w:rsid w:val="00C8062F"/>
    <w:rsid w:val="00C80ABC"/>
    <w:rsid w:val="00C82B3E"/>
    <w:rsid w:val="00C94B05"/>
    <w:rsid w:val="00CA01FC"/>
    <w:rsid w:val="00CC031A"/>
    <w:rsid w:val="00CC34CB"/>
    <w:rsid w:val="00CF3016"/>
    <w:rsid w:val="00CF3AB6"/>
    <w:rsid w:val="00CF57E4"/>
    <w:rsid w:val="00D029EB"/>
    <w:rsid w:val="00D11D5A"/>
    <w:rsid w:val="00D12282"/>
    <w:rsid w:val="00D232DC"/>
    <w:rsid w:val="00D33C1D"/>
    <w:rsid w:val="00D3463D"/>
    <w:rsid w:val="00D42108"/>
    <w:rsid w:val="00D63747"/>
    <w:rsid w:val="00D67A86"/>
    <w:rsid w:val="00D71C47"/>
    <w:rsid w:val="00D74DEC"/>
    <w:rsid w:val="00D830B0"/>
    <w:rsid w:val="00D92646"/>
    <w:rsid w:val="00DA527B"/>
    <w:rsid w:val="00DA5BD4"/>
    <w:rsid w:val="00DC3906"/>
    <w:rsid w:val="00DC4EAA"/>
    <w:rsid w:val="00DC746C"/>
    <w:rsid w:val="00DD7BDA"/>
    <w:rsid w:val="00DF51EA"/>
    <w:rsid w:val="00DF58DF"/>
    <w:rsid w:val="00DF67B7"/>
    <w:rsid w:val="00E07FF1"/>
    <w:rsid w:val="00E11F14"/>
    <w:rsid w:val="00E1627A"/>
    <w:rsid w:val="00E21F33"/>
    <w:rsid w:val="00E316BD"/>
    <w:rsid w:val="00E328AF"/>
    <w:rsid w:val="00E362B4"/>
    <w:rsid w:val="00E61890"/>
    <w:rsid w:val="00E726B7"/>
    <w:rsid w:val="00E72E84"/>
    <w:rsid w:val="00E76188"/>
    <w:rsid w:val="00E846AE"/>
    <w:rsid w:val="00EA781E"/>
    <w:rsid w:val="00EB1BEA"/>
    <w:rsid w:val="00EC667E"/>
    <w:rsid w:val="00ED2F91"/>
    <w:rsid w:val="00F031B8"/>
    <w:rsid w:val="00F133CE"/>
    <w:rsid w:val="00F17982"/>
    <w:rsid w:val="00F3116E"/>
    <w:rsid w:val="00F363B6"/>
    <w:rsid w:val="00F410A3"/>
    <w:rsid w:val="00F762FE"/>
    <w:rsid w:val="00F910DB"/>
    <w:rsid w:val="00F91108"/>
    <w:rsid w:val="00F9346A"/>
    <w:rsid w:val="00F9735A"/>
    <w:rsid w:val="00FA021F"/>
    <w:rsid w:val="00FA18DF"/>
    <w:rsid w:val="00FA66FD"/>
    <w:rsid w:val="00FB34EF"/>
    <w:rsid w:val="00FD64EA"/>
    <w:rsid w:val="00FE0DD9"/>
    <w:rsid w:val="00FE454A"/>
    <w:rsid w:val="00FE4C52"/>
    <w:rsid w:val="00FE5860"/>
    <w:rsid w:val="00FE630E"/>
    <w:rsid w:val="00FF534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semiHidden/>
    <w:rsid w:val="000302C7"/>
    <w:rPr>
      <w:rFonts w:cs="Times New Roman"/>
      <w:sz w:val="16"/>
      <w:szCs w:val="16"/>
    </w:rPr>
  </w:style>
  <w:style w:type="paragraph" w:styleId="Textkomentra">
    <w:name w:val="annotation text"/>
    <w:basedOn w:val="Normlny"/>
    <w:link w:val="TextkomentraChar"/>
    <w:uiPriority w:val="99"/>
    <w:rsid w:val="000302C7"/>
    <w:pPr>
      <w:spacing w:line="240" w:lineRule="auto"/>
    </w:pPr>
    <w:rPr>
      <w:sz w:val="20"/>
      <w:szCs w:val="20"/>
    </w:rPr>
  </w:style>
  <w:style w:type="character" w:customStyle="1" w:styleId="TextkomentraChar">
    <w:name w:val="Text komentára Char"/>
    <w:link w:val="Textkomentra"/>
    <w:uiPriority w:val="99"/>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r="http://schemas.openxmlformats.org/officeDocument/2006/relationships" xmlns:w="http://schemas.openxmlformats.org/wordprocessingml/2006/main">
  <w:divs>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50683868">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459154914">
      <w:bodyDiv w:val="1"/>
      <w:marLeft w:val="0"/>
      <w:marRight w:val="0"/>
      <w:marTop w:val="0"/>
      <w:marBottom w:val="0"/>
      <w:divBdr>
        <w:top w:val="none" w:sz="0" w:space="0" w:color="auto"/>
        <w:left w:val="none" w:sz="0" w:space="0" w:color="auto"/>
        <w:bottom w:val="none" w:sz="0" w:space="0" w:color="auto"/>
        <w:right w:val="none" w:sz="0" w:space="0" w:color="auto"/>
      </w:divBdr>
    </w:div>
    <w:div w:id="505511257">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623732961">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730962158">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20187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u.sk/sk/?page=1&amp;id=kvalita_povrchovych_vod" TargetMode="External"/><Relationship Id="rId5" Type="http://schemas.openxmlformats.org/officeDocument/2006/relationships/hyperlink" Target="http://www.shmu.sk/sk/?page=1&amp;id=kvalita_povrchovych_vod" TargetMode="External"/><Relationship Id="rId15" Type="http://schemas.microsoft.com/office/2018/08/relationships/commentsExtensible" Target="commentsExtensible.xml"/><Relationship Id="rId10" Type="http://schemas.microsoft.com/office/2011/relationships/people" Target="people.xml"/><Relationship Id="rId4"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4651</Words>
  <Characters>26514</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creator>Hajdu</dc:creator>
  <cp:lastModifiedBy>Mutnanova</cp:lastModifiedBy>
  <cp:revision>2</cp:revision>
  <dcterms:created xsi:type="dcterms:W3CDTF">2024-01-22T13:45:00Z</dcterms:created>
  <dcterms:modified xsi:type="dcterms:W3CDTF">2024-01-22T13:45:00Z</dcterms:modified>
</cp:coreProperties>
</file>