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38904DF3"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93949">
        <w:rPr>
          <w:b/>
          <w:bCs/>
          <w:i w:val="0"/>
          <w:color w:val="auto"/>
          <w:sz w:val="28"/>
          <w:szCs w:val="28"/>
        </w:rPr>
        <w:t>SKUEV</w:t>
      </w:r>
      <w:r w:rsidR="00283BA6">
        <w:rPr>
          <w:b/>
          <w:bCs/>
          <w:i w:val="0"/>
          <w:color w:val="auto"/>
          <w:sz w:val="28"/>
          <w:szCs w:val="28"/>
        </w:rPr>
        <w:t>0</w:t>
      </w:r>
      <w:r w:rsidR="002312ED">
        <w:rPr>
          <w:b/>
          <w:bCs/>
          <w:i w:val="0"/>
          <w:color w:val="auto"/>
          <w:sz w:val="28"/>
          <w:szCs w:val="28"/>
        </w:rPr>
        <w:t>2</w:t>
      </w:r>
      <w:r w:rsidR="00036F4B">
        <w:rPr>
          <w:b/>
          <w:bCs/>
          <w:i w:val="0"/>
          <w:color w:val="auto"/>
          <w:sz w:val="28"/>
          <w:szCs w:val="28"/>
        </w:rPr>
        <w:t>7</w:t>
      </w:r>
      <w:r w:rsidR="002312ED">
        <w:rPr>
          <w:b/>
          <w:bCs/>
          <w:i w:val="0"/>
          <w:color w:val="auto"/>
          <w:sz w:val="28"/>
          <w:szCs w:val="28"/>
        </w:rPr>
        <w:t>1</w:t>
      </w:r>
      <w:r w:rsidRPr="00700F12">
        <w:rPr>
          <w:b/>
          <w:bCs/>
          <w:i w:val="0"/>
          <w:color w:val="auto"/>
          <w:sz w:val="28"/>
          <w:szCs w:val="28"/>
        </w:rPr>
        <w:t xml:space="preserve"> </w:t>
      </w:r>
      <w:r w:rsidR="002312ED">
        <w:rPr>
          <w:b/>
          <w:bCs/>
          <w:i w:val="0"/>
          <w:color w:val="auto"/>
          <w:sz w:val="28"/>
          <w:szCs w:val="28"/>
        </w:rPr>
        <w:t>Šándorky</w:t>
      </w:r>
    </w:p>
    <w:p w14:paraId="130B44E9" w14:textId="77777777" w:rsidR="002312ED" w:rsidRPr="002312ED" w:rsidRDefault="002312ED" w:rsidP="002312ED"/>
    <w:p w14:paraId="7F6F6409" w14:textId="77777777" w:rsidR="002312ED" w:rsidRPr="00B75B99" w:rsidRDefault="002312ED" w:rsidP="002312ED">
      <w:pPr>
        <w:rPr>
          <w:szCs w:val="24"/>
        </w:rPr>
      </w:pPr>
      <w:r>
        <w:rPr>
          <w:color w:val="000000"/>
          <w:szCs w:val="24"/>
        </w:rPr>
        <w:t xml:space="preserve">Zachovanie </w:t>
      </w:r>
      <w:r w:rsidRPr="00B75B99">
        <w:rPr>
          <w:color w:val="000000"/>
          <w:szCs w:val="24"/>
        </w:rPr>
        <w:t xml:space="preserve">stavu biotopu </w:t>
      </w:r>
      <w:r w:rsidRPr="00B75B99">
        <w:rPr>
          <w:b/>
          <w:color w:val="000000"/>
          <w:szCs w:val="24"/>
        </w:rPr>
        <w:t xml:space="preserve">Ls2.2 </w:t>
      </w:r>
      <w:r w:rsidRPr="00B75B99">
        <w:rPr>
          <w:b/>
          <w:bCs/>
          <w:color w:val="000000"/>
          <w:szCs w:val="24"/>
          <w:shd w:val="clear" w:color="auto" w:fill="FFFFFF"/>
        </w:rPr>
        <w:t>(</w:t>
      </w:r>
      <w:r w:rsidRPr="00B75B99">
        <w:rPr>
          <w:b/>
          <w:color w:val="000000"/>
          <w:szCs w:val="24"/>
          <w:lang w:eastAsia="sk-SK"/>
        </w:rPr>
        <w:t>91G0*</w:t>
      </w:r>
      <w:r w:rsidRPr="00B75B99">
        <w:rPr>
          <w:b/>
          <w:bCs/>
          <w:color w:val="000000"/>
          <w:szCs w:val="24"/>
          <w:shd w:val="clear" w:color="auto" w:fill="FFFFFF"/>
        </w:rPr>
        <w:t>) Karpatské a panónske dubovo-hrabové lesy</w:t>
      </w:r>
      <w:r w:rsidRPr="00B75B99">
        <w:rPr>
          <w:bCs/>
          <w:color w:val="000000"/>
          <w:szCs w:val="24"/>
          <w:shd w:val="clear" w:color="auto" w:fill="FFFFFF"/>
        </w:rPr>
        <w:t xml:space="preserve"> </w:t>
      </w:r>
      <w:r w:rsidRPr="00B75B99">
        <w:rPr>
          <w:color w:val="000000"/>
          <w:szCs w:val="24"/>
        </w:rPr>
        <w:t>za splnenia nasledovných atribútov</w:t>
      </w:r>
      <w:r w:rsidRPr="00B75B99">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2312ED" w:rsidRPr="00B75B99" w14:paraId="05FF93F1" w14:textId="77777777" w:rsidTr="00B760B0">
        <w:trPr>
          <w:jc w:val="center"/>
        </w:trPr>
        <w:tc>
          <w:tcPr>
            <w:tcW w:w="1753" w:type="dxa"/>
            <w:tcMar>
              <w:top w:w="100" w:type="dxa"/>
              <w:left w:w="100" w:type="dxa"/>
              <w:bottom w:w="100" w:type="dxa"/>
              <w:right w:w="100" w:type="dxa"/>
            </w:tcMar>
          </w:tcPr>
          <w:p w14:paraId="6F5D9AE3" w14:textId="77777777" w:rsidR="002312ED" w:rsidRPr="00B75B99" w:rsidRDefault="002312ED" w:rsidP="00B760B0">
            <w:pPr>
              <w:widowControl w:val="0"/>
              <w:jc w:val="center"/>
              <w:rPr>
                <w:b/>
                <w:color w:val="000000"/>
                <w:sz w:val="18"/>
                <w:szCs w:val="18"/>
              </w:rPr>
            </w:pPr>
            <w:r w:rsidRPr="00B75B99">
              <w:rPr>
                <w:b/>
                <w:color w:val="000000"/>
                <w:sz w:val="18"/>
                <w:szCs w:val="18"/>
              </w:rPr>
              <w:t>Parameter</w:t>
            </w:r>
          </w:p>
        </w:tc>
        <w:tc>
          <w:tcPr>
            <w:tcW w:w="1482" w:type="dxa"/>
            <w:tcMar>
              <w:top w:w="100" w:type="dxa"/>
              <w:left w:w="100" w:type="dxa"/>
              <w:bottom w:w="100" w:type="dxa"/>
              <w:right w:w="100" w:type="dxa"/>
            </w:tcMar>
          </w:tcPr>
          <w:p w14:paraId="750BECC6" w14:textId="77777777" w:rsidR="002312ED" w:rsidRPr="00B75B99" w:rsidRDefault="002312ED" w:rsidP="00B760B0">
            <w:pPr>
              <w:widowControl w:val="0"/>
              <w:jc w:val="center"/>
              <w:rPr>
                <w:b/>
                <w:color w:val="000000"/>
                <w:sz w:val="18"/>
                <w:szCs w:val="18"/>
              </w:rPr>
            </w:pPr>
            <w:r w:rsidRPr="00B75B99">
              <w:rPr>
                <w:b/>
                <w:color w:val="000000"/>
                <w:sz w:val="18"/>
                <w:szCs w:val="18"/>
              </w:rPr>
              <w:t>Merateľnosť</w:t>
            </w:r>
          </w:p>
        </w:tc>
        <w:tc>
          <w:tcPr>
            <w:tcW w:w="1333" w:type="dxa"/>
            <w:tcMar>
              <w:top w:w="100" w:type="dxa"/>
              <w:left w:w="100" w:type="dxa"/>
              <w:bottom w:w="100" w:type="dxa"/>
              <w:right w:w="100" w:type="dxa"/>
            </w:tcMar>
          </w:tcPr>
          <w:p w14:paraId="658760F0" w14:textId="77777777" w:rsidR="002312ED" w:rsidRPr="00B75B99" w:rsidRDefault="002312ED" w:rsidP="00B760B0">
            <w:pPr>
              <w:widowControl w:val="0"/>
              <w:jc w:val="center"/>
              <w:rPr>
                <w:b/>
                <w:color w:val="000000"/>
                <w:sz w:val="18"/>
                <w:szCs w:val="18"/>
              </w:rPr>
            </w:pPr>
            <w:r w:rsidRPr="00B75B99">
              <w:rPr>
                <w:b/>
                <w:color w:val="000000"/>
                <w:sz w:val="18"/>
                <w:szCs w:val="18"/>
              </w:rPr>
              <w:t>Cieľová hodnota</w:t>
            </w:r>
          </w:p>
        </w:tc>
        <w:tc>
          <w:tcPr>
            <w:tcW w:w="4503" w:type="dxa"/>
            <w:tcMar>
              <w:top w:w="100" w:type="dxa"/>
              <w:left w:w="100" w:type="dxa"/>
              <w:bottom w:w="100" w:type="dxa"/>
              <w:right w:w="100" w:type="dxa"/>
            </w:tcMar>
          </w:tcPr>
          <w:p w14:paraId="159EBE84" w14:textId="77777777" w:rsidR="002312ED" w:rsidRPr="00B75B99" w:rsidRDefault="002312ED" w:rsidP="00B760B0">
            <w:pPr>
              <w:widowControl w:val="0"/>
              <w:jc w:val="center"/>
              <w:rPr>
                <w:b/>
                <w:color w:val="000000"/>
                <w:sz w:val="18"/>
                <w:szCs w:val="18"/>
              </w:rPr>
            </w:pPr>
            <w:r w:rsidRPr="00B75B99">
              <w:rPr>
                <w:b/>
                <w:color w:val="000000"/>
                <w:sz w:val="18"/>
                <w:szCs w:val="18"/>
              </w:rPr>
              <w:t>Doplnkové informácie</w:t>
            </w:r>
          </w:p>
        </w:tc>
      </w:tr>
      <w:tr w:rsidR="002312ED" w:rsidRPr="00B75B99" w14:paraId="4F621DBB" w14:textId="77777777" w:rsidTr="00B760B0">
        <w:trPr>
          <w:trHeight w:val="270"/>
          <w:jc w:val="center"/>
        </w:trPr>
        <w:tc>
          <w:tcPr>
            <w:tcW w:w="1753" w:type="dxa"/>
            <w:tcMar>
              <w:top w:w="100" w:type="dxa"/>
              <w:left w:w="100" w:type="dxa"/>
              <w:bottom w:w="100" w:type="dxa"/>
              <w:right w:w="100" w:type="dxa"/>
            </w:tcMar>
          </w:tcPr>
          <w:p w14:paraId="38DB2AB1" w14:textId="77777777" w:rsidR="002312ED" w:rsidRPr="00B75B99" w:rsidRDefault="002312ED" w:rsidP="00B760B0">
            <w:pPr>
              <w:widowControl w:val="0"/>
              <w:rPr>
                <w:color w:val="000000"/>
                <w:sz w:val="18"/>
                <w:szCs w:val="18"/>
              </w:rPr>
            </w:pPr>
            <w:r w:rsidRPr="00B75B99">
              <w:rPr>
                <w:color w:val="000000"/>
                <w:sz w:val="18"/>
                <w:szCs w:val="18"/>
              </w:rPr>
              <w:t xml:space="preserve">Výmera biotopu </w:t>
            </w:r>
          </w:p>
        </w:tc>
        <w:tc>
          <w:tcPr>
            <w:tcW w:w="1482" w:type="dxa"/>
            <w:tcMar>
              <w:top w:w="100" w:type="dxa"/>
              <w:left w:w="100" w:type="dxa"/>
              <w:bottom w:w="100" w:type="dxa"/>
              <w:right w:w="100" w:type="dxa"/>
            </w:tcMar>
          </w:tcPr>
          <w:p w14:paraId="4B018D3C" w14:textId="77777777" w:rsidR="002312ED" w:rsidRPr="00B75B99" w:rsidRDefault="002312ED" w:rsidP="00B760B0">
            <w:pPr>
              <w:widowControl w:val="0"/>
              <w:jc w:val="center"/>
              <w:rPr>
                <w:color w:val="000000"/>
                <w:sz w:val="18"/>
                <w:szCs w:val="18"/>
              </w:rPr>
            </w:pPr>
            <w:r w:rsidRPr="00B75B99">
              <w:rPr>
                <w:color w:val="000000"/>
                <w:sz w:val="18"/>
                <w:szCs w:val="18"/>
              </w:rPr>
              <w:t>ha</w:t>
            </w:r>
          </w:p>
        </w:tc>
        <w:tc>
          <w:tcPr>
            <w:tcW w:w="1333" w:type="dxa"/>
            <w:tcMar>
              <w:top w:w="100" w:type="dxa"/>
              <w:left w:w="100" w:type="dxa"/>
              <w:bottom w:w="100" w:type="dxa"/>
              <w:right w:w="100" w:type="dxa"/>
            </w:tcMar>
          </w:tcPr>
          <w:p w14:paraId="159414D6" w14:textId="57A49B5B" w:rsidR="002312ED" w:rsidRPr="00B75B99" w:rsidRDefault="002312ED" w:rsidP="00B760B0">
            <w:pPr>
              <w:widowControl w:val="0"/>
              <w:jc w:val="center"/>
              <w:rPr>
                <w:color w:val="000000"/>
                <w:sz w:val="18"/>
                <w:szCs w:val="18"/>
              </w:rPr>
            </w:pPr>
            <w:r>
              <w:rPr>
                <w:color w:val="000000"/>
                <w:sz w:val="18"/>
                <w:szCs w:val="18"/>
              </w:rPr>
              <w:t>2,3</w:t>
            </w:r>
          </w:p>
        </w:tc>
        <w:tc>
          <w:tcPr>
            <w:tcW w:w="4503" w:type="dxa"/>
            <w:tcMar>
              <w:top w:w="100" w:type="dxa"/>
              <w:left w:w="100" w:type="dxa"/>
              <w:bottom w:w="100" w:type="dxa"/>
              <w:right w:w="100" w:type="dxa"/>
            </w:tcMar>
          </w:tcPr>
          <w:p w14:paraId="6CF007A4" w14:textId="34EA4B89" w:rsidR="002312ED" w:rsidRPr="00B75B99" w:rsidRDefault="002312ED" w:rsidP="00B760B0">
            <w:pPr>
              <w:widowControl w:val="0"/>
              <w:rPr>
                <w:color w:val="000000"/>
                <w:sz w:val="18"/>
                <w:szCs w:val="18"/>
              </w:rPr>
            </w:pPr>
            <w:r w:rsidRPr="00B75B99">
              <w:rPr>
                <w:color w:val="000000"/>
                <w:sz w:val="18"/>
                <w:szCs w:val="18"/>
              </w:rPr>
              <w:t>Udržanie existujúcej v</w:t>
            </w:r>
            <w:r w:rsidR="0060637F">
              <w:rPr>
                <w:color w:val="000000"/>
                <w:sz w:val="18"/>
                <w:szCs w:val="18"/>
              </w:rPr>
              <w:t>ýmery biotopu na výmere min. 2,3</w:t>
            </w:r>
            <w:r w:rsidRPr="00B75B99">
              <w:rPr>
                <w:color w:val="000000"/>
                <w:sz w:val="18"/>
                <w:szCs w:val="18"/>
              </w:rPr>
              <w:t xml:space="preserve"> ha.</w:t>
            </w:r>
          </w:p>
        </w:tc>
      </w:tr>
      <w:tr w:rsidR="002312ED" w:rsidRPr="00B75B99" w14:paraId="66C920AC" w14:textId="77777777" w:rsidTr="00B760B0">
        <w:trPr>
          <w:trHeight w:val="179"/>
          <w:jc w:val="center"/>
        </w:trPr>
        <w:tc>
          <w:tcPr>
            <w:tcW w:w="1753" w:type="dxa"/>
            <w:tcMar>
              <w:top w:w="100" w:type="dxa"/>
              <w:left w:w="100" w:type="dxa"/>
              <w:bottom w:w="100" w:type="dxa"/>
              <w:right w:w="100" w:type="dxa"/>
            </w:tcMar>
          </w:tcPr>
          <w:p w14:paraId="021B7238" w14:textId="77777777" w:rsidR="002312ED" w:rsidRPr="00B75B99" w:rsidRDefault="002312ED" w:rsidP="00B760B0">
            <w:pPr>
              <w:rPr>
                <w:color w:val="000000"/>
                <w:sz w:val="18"/>
                <w:szCs w:val="18"/>
              </w:rPr>
            </w:pPr>
            <w:r w:rsidRPr="00B75B99">
              <w:rPr>
                <w:color w:val="000000"/>
                <w:sz w:val="18"/>
                <w:szCs w:val="18"/>
              </w:rPr>
              <w:t>Zastúpenie charakteristických drevín</w:t>
            </w:r>
          </w:p>
        </w:tc>
        <w:tc>
          <w:tcPr>
            <w:tcW w:w="1482" w:type="dxa"/>
            <w:tcMar>
              <w:top w:w="100" w:type="dxa"/>
              <w:left w:w="100" w:type="dxa"/>
              <w:bottom w:w="100" w:type="dxa"/>
              <w:right w:w="100" w:type="dxa"/>
            </w:tcMar>
          </w:tcPr>
          <w:p w14:paraId="71F9754E" w14:textId="77777777" w:rsidR="002312ED" w:rsidRPr="00B75B99" w:rsidRDefault="002312ED" w:rsidP="00B760B0">
            <w:pPr>
              <w:rPr>
                <w:color w:val="000000"/>
                <w:sz w:val="18"/>
                <w:szCs w:val="18"/>
              </w:rPr>
            </w:pPr>
            <w:r w:rsidRPr="00B75B99">
              <w:rPr>
                <w:color w:val="000000"/>
                <w:sz w:val="18"/>
                <w:szCs w:val="18"/>
              </w:rPr>
              <w:t>Percento pokrytia / ha</w:t>
            </w:r>
          </w:p>
        </w:tc>
        <w:tc>
          <w:tcPr>
            <w:tcW w:w="1333" w:type="dxa"/>
            <w:tcMar>
              <w:top w:w="100" w:type="dxa"/>
              <w:left w:w="100" w:type="dxa"/>
              <w:bottom w:w="100" w:type="dxa"/>
              <w:right w:w="100" w:type="dxa"/>
            </w:tcMar>
          </w:tcPr>
          <w:p w14:paraId="0A161C90" w14:textId="77777777" w:rsidR="002312ED" w:rsidRPr="00B75B99" w:rsidRDefault="002312ED" w:rsidP="00B760B0">
            <w:pPr>
              <w:jc w:val="center"/>
              <w:rPr>
                <w:color w:val="000000"/>
                <w:sz w:val="18"/>
                <w:szCs w:val="18"/>
                <w:highlight w:val="yellow"/>
              </w:rPr>
            </w:pPr>
            <w:r w:rsidRPr="00B75B99">
              <w:rPr>
                <w:color w:val="000000"/>
                <w:sz w:val="18"/>
                <w:szCs w:val="18"/>
              </w:rPr>
              <w:t>najmenej 80 %</w:t>
            </w:r>
          </w:p>
          <w:p w14:paraId="0D528806" w14:textId="77777777" w:rsidR="002312ED" w:rsidRPr="00B75B99" w:rsidRDefault="002312ED" w:rsidP="00B760B0">
            <w:pPr>
              <w:jc w:val="center"/>
              <w:rPr>
                <w:color w:val="000000"/>
                <w:sz w:val="18"/>
                <w:szCs w:val="18"/>
              </w:rPr>
            </w:pPr>
          </w:p>
        </w:tc>
        <w:tc>
          <w:tcPr>
            <w:tcW w:w="4503" w:type="dxa"/>
            <w:tcMar>
              <w:top w:w="100" w:type="dxa"/>
              <w:left w:w="100" w:type="dxa"/>
              <w:bottom w:w="100" w:type="dxa"/>
              <w:right w:w="100" w:type="dxa"/>
            </w:tcMar>
          </w:tcPr>
          <w:p w14:paraId="3238FB23" w14:textId="77777777" w:rsidR="002312ED" w:rsidRPr="00B75B99" w:rsidRDefault="002312ED" w:rsidP="00B760B0">
            <w:pPr>
              <w:rPr>
                <w:color w:val="000000"/>
                <w:sz w:val="18"/>
                <w:szCs w:val="18"/>
              </w:rPr>
            </w:pPr>
            <w:r w:rsidRPr="00B75B99">
              <w:rPr>
                <w:color w:val="000000"/>
                <w:sz w:val="18"/>
                <w:szCs w:val="18"/>
              </w:rPr>
              <w:t>Charakteristická druhová skladba:</w:t>
            </w:r>
          </w:p>
          <w:p w14:paraId="4F0746F4" w14:textId="77777777" w:rsidR="002312ED" w:rsidRPr="00B75B99" w:rsidRDefault="002312ED" w:rsidP="00B760B0">
            <w:pPr>
              <w:autoSpaceDE w:val="0"/>
              <w:autoSpaceDN w:val="0"/>
              <w:adjustRightInd w:val="0"/>
              <w:rPr>
                <w:color w:val="000000"/>
                <w:sz w:val="18"/>
                <w:szCs w:val="18"/>
              </w:rPr>
            </w:pPr>
            <w:r w:rsidRPr="00B75B99">
              <w:rPr>
                <w:i/>
                <w:color w:val="000000"/>
                <w:sz w:val="18"/>
                <w:szCs w:val="18"/>
              </w:rPr>
              <w:t xml:space="preserve">Acer campestre, A. platanoides,  A. tataricum,  </w:t>
            </w:r>
            <w:r w:rsidRPr="00B75B99">
              <w:rPr>
                <w:b/>
                <w:i/>
                <w:color w:val="000000"/>
                <w:sz w:val="18"/>
                <w:szCs w:val="18"/>
              </w:rPr>
              <w:t>Carpinus betulus</w:t>
            </w:r>
            <w:r w:rsidRPr="00B75B99">
              <w:rPr>
                <w:i/>
                <w:color w:val="000000"/>
                <w:sz w:val="18"/>
                <w:szCs w:val="18"/>
              </w:rPr>
              <w:t xml:space="preserve">, Cerasus avium, Fraxinus angustifolia </w:t>
            </w:r>
            <w:r w:rsidRPr="00B75B99">
              <w:rPr>
                <w:color w:val="000000"/>
                <w:sz w:val="18"/>
                <w:szCs w:val="18"/>
              </w:rPr>
              <w:t>subsp.</w:t>
            </w:r>
            <w:r w:rsidRPr="00B75B99">
              <w:rPr>
                <w:i/>
                <w:color w:val="000000"/>
                <w:sz w:val="18"/>
                <w:szCs w:val="18"/>
              </w:rPr>
              <w:t xml:space="preserve"> danubialis,</w:t>
            </w:r>
            <w:r w:rsidRPr="00B75B99">
              <w:rPr>
                <w:color w:val="000000"/>
                <w:sz w:val="18"/>
                <w:szCs w:val="18"/>
              </w:rPr>
              <w:t xml:space="preserve"> </w:t>
            </w:r>
            <w:r w:rsidRPr="00B75B99">
              <w:rPr>
                <w:i/>
                <w:color w:val="000000"/>
                <w:sz w:val="18"/>
                <w:szCs w:val="18"/>
              </w:rPr>
              <w:t xml:space="preserve">F. excelsior,  Quercus cerris*, Q. petraea </w:t>
            </w:r>
            <w:r w:rsidRPr="00B75B99">
              <w:rPr>
                <w:color w:val="000000"/>
                <w:sz w:val="18"/>
                <w:szCs w:val="18"/>
              </w:rPr>
              <w:t>agg*</w:t>
            </w:r>
            <w:r w:rsidRPr="00B75B99">
              <w:rPr>
                <w:i/>
                <w:color w:val="000000"/>
                <w:sz w:val="18"/>
                <w:szCs w:val="18"/>
              </w:rPr>
              <w:t xml:space="preserve">, Q. pubescens* </w:t>
            </w:r>
            <w:r w:rsidRPr="00B75B99">
              <w:rPr>
                <w:color w:val="000000"/>
                <w:sz w:val="18"/>
                <w:szCs w:val="18"/>
              </w:rPr>
              <w:t xml:space="preserve">agg, </w:t>
            </w:r>
            <w:r w:rsidRPr="00B75B99">
              <w:rPr>
                <w:i/>
                <w:color w:val="000000"/>
                <w:sz w:val="18"/>
                <w:szCs w:val="18"/>
              </w:rPr>
              <w:t xml:space="preserve"> </w:t>
            </w:r>
            <w:r w:rsidRPr="00B75B99">
              <w:rPr>
                <w:b/>
                <w:i/>
                <w:color w:val="000000"/>
                <w:sz w:val="18"/>
                <w:szCs w:val="18"/>
              </w:rPr>
              <w:t xml:space="preserve">Q. robur </w:t>
            </w:r>
            <w:r w:rsidRPr="00B75B99">
              <w:rPr>
                <w:b/>
                <w:color w:val="000000"/>
                <w:sz w:val="18"/>
                <w:szCs w:val="18"/>
              </w:rPr>
              <w:t>agg*</w:t>
            </w:r>
            <w:r w:rsidRPr="00B75B99">
              <w:rPr>
                <w:color w:val="000000"/>
                <w:sz w:val="18"/>
                <w:szCs w:val="18"/>
              </w:rPr>
              <w:t>.,</w:t>
            </w:r>
            <w:r w:rsidRPr="00B75B99">
              <w:rPr>
                <w:i/>
                <w:color w:val="000000"/>
                <w:sz w:val="18"/>
                <w:szCs w:val="18"/>
              </w:rPr>
              <w:t xml:space="preserve"> Populus alba, Sorbus </w:t>
            </w:r>
            <w:r w:rsidRPr="00B75B99">
              <w:rPr>
                <w:color w:val="000000"/>
                <w:sz w:val="18"/>
                <w:szCs w:val="18"/>
              </w:rPr>
              <w:t>spp.,</w:t>
            </w:r>
            <w:r w:rsidRPr="00B75B99">
              <w:rPr>
                <w:i/>
                <w:color w:val="000000"/>
                <w:sz w:val="18"/>
                <w:szCs w:val="18"/>
              </w:rPr>
              <w:t xml:space="preserve"> Tilia cordata, T. platyphyllos, Ulmus laevis, Ulmus minor</w:t>
            </w:r>
            <w:r w:rsidRPr="00B75B99">
              <w:rPr>
                <w:color w:val="000000"/>
                <w:sz w:val="18"/>
                <w:szCs w:val="18"/>
              </w:rPr>
              <w:t>.</w:t>
            </w:r>
          </w:p>
          <w:p w14:paraId="6539E54A" w14:textId="77777777" w:rsidR="002312ED" w:rsidRPr="00B75B99" w:rsidRDefault="002312ED" w:rsidP="00B760B0">
            <w:pPr>
              <w:autoSpaceDE w:val="0"/>
              <w:autoSpaceDN w:val="0"/>
              <w:adjustRightInd w:val="0"/>
              <w:rPr>
                <w:i/>
                <w:color w:val="000000"/>
                <w:sz w:val="18"/>
                <w:szCs w:val="18"/>
              </w:rPr>
            </w:pPr>
            <w:r w:rsidRPr="00B75B99">
              <w:rPr>
                <w:i/>
                <w:color w:val="000000"/>
                <w:sz w:val="18"/>
                <w:szCs w:val="18"/>
              </w:rPr>
              <w:t>Cornus mas, Euonymus verrucosus, Ligustrum vulgare, Prunus spinosa.</w:t>
            </w:r>
          </w:p>
          <w:p w14:paraId="791E423D" w14:textId="77777777" w:rsidR="002312ED" w:rsidRPr="00B75B99" w:rsidRDefault="002312ED" w:rsidP="00B760B0">
            <w:pPr>
              <w:autoSpaceDE w:val="0"/>
              <w:autoSpaceDN w:val="0"/>
              <w:adjustRightInd w:val="0"/>
              <w:rPr>
                <w:color w:val="000000"/>
                <w:sz w:val="18"/>
                <w:szCs w:val="18"/>
              </w:rPr>
            </w:pPr>
            <w:r w:rsidRPr="00B75B99">
              <w:rPr>
                <w:color w:val="000000"/>
                <w:sz w:val="18"/>
                <w:szCs w:val="18"/>
              </w:rPr>
              <w:t>*(</w:t>
            </w:r>
            <w:r w:rsidRPr="00B75B99">
              <w:rPr>
                <w:b/>
                <w:i/>
                <w:color w:val="000000"/>
                <w:sz w:val="18"/>
                <w:szCs w:val="18"/>
              </w:rPr>
              <w:t>Quercus robur</w:t>
            </w:r>
            <w:r w:rsidRPr="00B75B99">
              <w:rPr>
                <w:color w:val="000000"/>
                <w:sz w:val="18"/>
                <w:szCs w:val="18"/>
              </w:rPr>
              <w:t xml:space="preserve"> a/alebo </w:t>
            </w:r>
            <w:r w:rsidRPr="00B75B99">
              <w:rPr>
                <w:i/>
                <w:color w:val="000000"/>
                <w:sz w:val="18"/>
                <w:szCs w:val="18"/>
              </w:rPr>
              <w:t xml:space="preserve">Quercus petraea </w:t>
            </w:r>
            <w:r w:rsidRPr="00B75B99">
              <w:rPr>
                <w:color w:val="000000"/>
                <w:sz w:val="18"/>
                <w:szCs w:val="18"/>
              </w:rPr>
              <w:t>a/alebo </w:t>
            </w:r>
            <w:r w:rsidRPr="00B75B99">
              <w:rPr>
                <w:i/>
                <w:color w:val="000000"/>
                <w:sz w:val="18"/>
                <w:szCs w:val="18"/>
              </w:rPr>
              <w:t xml:space="preserve">Quercus pubescens </w:t>
            </w:r>
            <w:r w:rsidRPr="00B75B99">
              <w:rPr>
                <w:color w:val="000000"/>
                <w:sz w:val="18"/>
                <w:szCs w:val="18"/>
              </w:rPr>
              <w:t xml:space="preserve">a/alebo </w:t>
            </w:r>
            <w:r w:rsidRPr="00B75B99">
              <w:rPr>
                <w:i/>
                <w:color w:val="000000"/>
                <w:sz w:val="18"/>
                <w:szCs w:val="18"/>
              </w:rPr>
              <w:t xml:space="preserve">Quercus cerris  </w:t>
            </w:r>
            <w:r w:rsidRPr="00B75B99">
              <w:rPr>
                <w:color w:val="000000"/>
                <w:sz w:val="18"/>
                <w:szCs w:val="18"/>
              </w:rPr>
              <w:t>minimálne 30%)</w:t>
            </w:r>
          </w:p>
          <w:p w14:paraId="18E00FC1" w14:textId="77777777" w:rsidR="002312ED" w:rsidRPr="00B75B99" w:rsidRDefault="002312ED" w:rsidP="00B760B0">
            <w:pPr>
              <w:rPr>
                <w:i/>
                <w:color w:val="000000"/>
                <w:sz w:val="18"/>
                <w:szCs w:val="18"/>
              </w:rPr>
            </w:pPr>
            <w:r w:rsidRPr="00B75B99">
              <w:rPr>
                <w:b/>
                <w:color w:val="000000"/>
                <w:sz w:val="18"/>
                <w:szCs w:val="18"/>
              </w:rPr>
              <w:t>Pozn.:</w:t>
            </w:r>
            <w:r w:rsidRPr="00B75B99">
              <w:rPr>
                <w:color w:val="000000"/>
                <w:sz w:val="18"/>
                <w:szCs w:val="18"/>
              </w:rPr>
              <w:t xml:space="preserve"> </w:t>
            </w:r>
            <w:r w:rsidRPr="00B75B99">
              <w:rPr>
                <w:i/>
                <w:color w:val="000000"/>
                <w:sz w:val="18"/>
                <w:szCs w:val="18"/>
              </w:rPr>
              <w:t>Hrubším typom písma sú vyznačené dominantné druhy biotopu</w:t>
            </w:r>
          </w:p>
        </w:tc>
      </w:tr>
      <w:tr w:rsidR="002312ED" w:rsidRPr="00B75B99" w14:paraId="7440A607" w14:textId="77777777" w:rsidTr="00B760B0">
        <w:trPr>
          <w:trHeight w:val="173"/>
          <w:jc w:val="center"/>
        </w:trPr>
        <w:tc>
          <w:tcPr>
            <w:tcW w:w="1753" w:type="dxa"/>
            <w:tcMar>
              <w:top w:w="100" w:type="dxa"/>
              <w:left w:w="100" w:type="dxa"/>
              <w:bottom w:w="100" w:type="dxa"/>
              <w:right w:w="100" w:type="dxa"/>
            </w:tcMar>
          </w:tcPr>
          <w:p w14:paraId="4CF76437" w14:textId="77777777" w:rsidR="002312ED" w:rsidRPr="00B75B99" w:rsidRDefault="002312ED" w:rsidP="00B760B0">
            <w:pPr>
              <w:rPr>
                <w:color w:val="000000"/>
                <w:sz w:val="18"/>
                <w:szCs w:val="18"/>
              </w:rPr>
            </w:pPr>
            <w:r w:rsidRPr="00B75B99">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49CC63E0" w14:textId="77777777" w:rsidR="002312ED" w:rsidRPr="00B75B99" w:rsidRDefault="002312ED" w:rsidP="00B760B0">
            <w:pPr>
              <w:rPr>
                <w:color w:val="000000"/>
                <w:sz w:val="18"/>
                <w:szCs w:val="18"/>
              </w:rPr>
            </w:pPr>
            <w:r w:rsidRPr="00B75B99">
              <w:rPr>
                <w:color w:val="000000"/>
                <w:sz w:val="18"/>
                <w:szCs w:val="18"/>
              </w:rPr>
              <w:t>Počet druhov / ha</w:t>
            </w:r>
          </w:p>
        </w:tc>
        <w:tc>
          <w:tcPr>
            <w:tcW w:w="1333" w:type="dxa"/>
            <w:tcMar>
              <w:top w:w="100" w:type="dxa"/>
              <w:left w:w="100" w:type="dxa"/>
              <w:bottom w:w="100" w:type="dxa"/>
              <w:right w:w="100" w:type="dxa"/>
            </w:tcMar>
          </w:tcPr>
          <w:p w14:paraId="412076AB" w14:textId="77777777" w:rsidR="002312ED" w:rsidRPr="00B75B99" w:rsidRDefault="002312ED" w:rsidP="00B760B0">
            <w:pPr>
              <w:jc w:val="center"/>
              <w:rPr>
                <w:color w:val="000000"/>
                <w:sz w:val="18"/>
                <w:szCs w:val="18"/>
              </w:rPr>
            </w:pPr>
            <w:r w:rsidRPr="00B75B99">
              <w:rPr>
                <w:color w:val="000000"/>
                <w:sz w:val="18"/>
                <w:szCs w:val="18"/>
              </w:rPr>
              <w:t>najmenej 3</w:t>
            </w:r>
          </w:p>
        </w:tc>
        <w:tc>
          <w:tcPr>
            <w:tcW w:w="4503" w:type="dxa"/>
            <w:tcMar>
              <w:top w:w="100" w:type="dxa"/>
              <w:left w:w="100" w:type="dxa"/>
              <w:bottom w:w="100" w:type="dxa"/>
              <w:right w:w="100" w:type="dxa"/>
            </w:tcMar>
          </w:tcPr>
          <w:p w14:paraId="15756659" w14:textId="77777777" w:rsidR="002312ED" w:rsidRPr="00B75B99" w:rsidRDefault="002312ED" w:rsidP="00B760B0">
            <w:pPr>
              <w:rPr>
                <w:color w:val="000000"/>
                <w:sz w:val="18"/>
                <w:szCs w:val="18"/>
              </w:rPr>
            </w:pPr>
            <w:r w:rsidRPr="00B75B99">
              <w:rPr>
                <w:color w:val="000000"/>
                <w:sz w:val="18"/>
                <w:szCs w:val="18"/>
              </w:rPr>
              <w:t>Charakteristická druhová skladba:</w:t>
            </w:r>
          </w:p>
          <w:p w14:paraId="53E43135" w14:textId="77777777" w:rsidR="002312ED" w:rsidRPr="00B75B99" w:rsidRDefault="002312ED" w:rsidP="00B760B0">
            <w:pPr>
              <w:rPr>
                <w:i/>
                <w:color w:val="000000"/>
                <w:sz w:val="18"/>
                <w:szCs w:val="18"/>
              </w:rPr>
            </w:pPr>
            <w:r w:rsidRPr="00B75B99">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312ED" w:rsidRPr="00B75B99" w14:paraId="6DBD69DC" w14:textId="77777777" w:rsidTr="00B760B0">
        <w:trPr>
          <w:trHeight w:val="114"/>
          <w:jc w:val="center"/>
        </w:trPr>
        <w:tc>
          <w:tcPr>
            <w:tcW w:w="1753" w:type="dxa"/>
            <w:tcMar>
              <w:top w:w="100" w:type="dxa"/>
              <w:left w:w="100" w:type="dxa"/>
              <w:bottom w:w="100" w:type="dxa"/>
              <w:right w:w="100" w:type="dxa"/>
            </w:tcMar>
          </w:tcPr>
          <w:p w14:paraId="6F2E4A55" w14:textId="14C2396E" w:rsidR="002312ED" w:rsidRPr="00B75B99" w:rsidRDefault="002312ED" w:rsidP="00B760B0">
            <w:pPr>
              <w:rPr>
                <w:color w:val="000000"/>
                <w:sz w:val="18"/>
                <w:szCs w:val="18"/>
              </w:rPr>
            </w:pPr>
            <w:r w:rsidRPr="00B75B99">
              <w:rPr>
                <w:color w:val="000000"/>
                <w:sz w:val="18"/>
                <w:szCs w:val="18"/>
              </w:rPr>
              <w:t>Zastúpenie alochtónnych druhov/inváznych druhov drevín</w:t>
            </w:r>
            <w:r w:rsidR="00DD7C91">
              <w:rPr>
                <w:color w:val="000000"/>
                <w:sz w:val="18"/>
                <w:szCs w:val="18"/>
              </w:rPr>
              <w:t xml:space="preserve"> a bylín</w:t>
            </w:r>
          </w:p>
        </w:tc>
        <w:tc>
          <w:tcPr>
            <w:tcW w:w="1482" w:type="dxa"/>
            <w:tcMar>
              <w:top w:w="100" w:type="dxa"/>
              <w:left w:w="100" w:type="dxa"/>
              <w:bottom w:w="100" w:type="dxa"/>
              <w:right w:w="100" w:type="dxa"/>
            </w:tcMar>
          </w:tcPr>
          <w:p w14:paraId="5DE69F61" w14:textId="77777777" w:rsidR="002312ED" w:rsidRPr="00B75B99" w:rsidRDefault="002312ED" w:rsidP="00B760B0">
            <w:pPr>
              <w:rPr>
                <w:color w:val="000000"/>
                <w:sz w:val="18"/>
                <w:szCs w:val="18"/>
              </w:rPr>
            </w:pPr>
            <w:r w:rsidRPr="00B75B99">
              <w:rPr>
                <w:color w:val="000000"/>
                <w:sz w:val="18"/>
                <w:szCs w:val="18"/>
              </w:rPr>
              <w:t>Percento  (%) pokrytia / ha</w:t>
            </w:r>
          </w:p>
        </w:tc>
        <w:tc>
          <w:tcPr>
            <w:tcW w:w="1333" w:type="dxa"/>
            <w:tcMar>
              <w:top w:w="100" w:type="dxa"/>
              <w:left w:w="100" w:type="dxa"/>
              <w:bottom w:w="100" w:type="dxa"/>
              <w:right w:w="100" w:type="dxa"/>
            </w:tcMar>
          </w:tcPr>
          <w:p w14:paraId="737D39DB" w14:textId="7A21EF5F" w:rsidR="002312ED" w:rsidRPr="00B75B99" w:rsidRDefault="002312ED" w:rsidP="00B760B0">
            <w:pPr>
              <w:jc w:val="center"/>
              <w:rPr>
                <w:color w:val="000000"/>
                <w:sz w:val="18"/>
                <w:szCs w:val="18"/>
              </w:rPr>
            </w:pPr>
            <w:r w:rsidRPr="00B75B99">
              <w:rPr>
                <w:color w:val="000000"/>
                <w:sz w:val="18"/>
                <w:szCs w:val="18"/>
              </w:rPr>
              <w:t>Menej ako 1</w:t>
            </w:r>
            <w:r w:rsidR="00DD7C91">
              <w:rPr>
                <w:color w:val="000000"/>
                <w:sz w:val="18"/>
                <w:szCs w:val="18"/>
              </w:rPr>
              <w:t>%</w:t>
            </w:r>
          </w:p>
        </w:tc>
        <w:tc>
          <w:tcPr>
            <w:tcW w:w="4503" w:type="dxa"/>
            <w:tcMar>
              <w:top w:w="100" w:type="dxa"/>
              <w:left w:w="100" w:type="dxa"/>
              <w:bottom w:w="100" w:type="dxa"/>
              <w:right w:w="100" w:type="dxa"/>
            </w:tcMar>
            <w:vAlign w:val="bottom"/>
          </w:tcPr>
          <w:p w14:paraId="26217CCC" w14:textId="02E91B7B" w:rsidR="002312ED" w:rsidRPr="00B75B99" w:rsidRDefault="002312ED" w:rsidP="00B760B0">
            <w:pPr>
              <w:rPr>
                <w:color w:val="000000"/>
                <w:sz w:val="18"/>
                <w:szCs w:val="18"/>
              </w:rPr>
            </w:pPr>
            <w:r w:rsidRPr="00B75B99">
              <w:rPr>
                <w:color w:val="000000"/>
                <w:sz w:val="18"/>
                <w:szCs w:val="18"/>
              </w:rPr>
              <w:t>Minimálne zastúpenie inváznych alebo nepôvodných druhov drevín v biotope (</w:t>
            </w:r>
            <w:r w:rsidRPr="00B75B99">
              <w:rPr>
                <w:i/>
                <w:color w:val="000000"/>
                <w:sz w:val="18"/>
                <w:szCs w:val="18"/>
              </w:rPr>
              <w:t>Negundo aceroides, Ailanthus altissima, Robinia pseudoacacia</w:t>
            </w:r>
            <w:r w:rsidRPr="00B75B99">
              <w:rPr>
                <w:color w:val="000000"/>
                <w:sz w:val="18"/>
                <w:szCs w:val="18"/>
              </w:rPr>
              <w:t>) a bylín (</w:t>
            </w:r>
            <w:r w:rsidRPr="00B75B99">
              <w:rPr>
                <w:i/>
                <w:color w:val="000000"/>
                <w:sz w:val="18"/>
                <w:szCs w:val="18"/>
              </w:rPr>
              <w:t>Aster sp., Solidago giganthea</w:t>
            </w:r>
            <w:r w:rsidRPr="00B75B99">
              <w:rPr>
                <w:color w:val="000000"/>
                <w:sz w:val="18"/>
                <w:szCs w:val="18"/>
              </w:rPr>
              <w:t>)</w:t>
            </w:r>
            <w:r w:rsidR="00DD7C91">
              <w:rPr>
                <w:color w:val="000000"/>
                <w:sz w:val="18"/>
                <w:szCs w:val="18"/>
              </w:rPr>
              <w:t>.</w:t>
            </w:r>
          </w:p>
        </w:tc>
      </w:tr>
      <w:tr w:rsidR="002312ED" w:rsidRPr="00B75B99" w14:paraId="01D3FAB8" w14:textId="77777777" w:rsidTr="00B760B0">
        <w:trPr>
          <w:trHeight w:val="114"/>
          <w:jc w:val="center"/>
        </w:trPr>
        <w:tc>
          <w:tcPr>
            <w:tcW w:w="1753" w:type="dxa"/>
            <w:tcMar>
              <w:top w:w="100" w:type="dxa"/>
              <w:left w:w="100" w:type="dxa"/>
              <w:bottom w:w="100" w:type="dxa"/>
              <w:right w:w="100" w:type="dxa"/>
            </w:tcMar>
          </w:tcPr>
          <w:p w14:paraId="16930F44" w14:textId="77777777" w:rsidR="002312ED" w:rsidRPr="00B75B99" w:rsidRDefault="002312ED" w:rsidP="00B760B0">
            <w:pPr>
              <w:rPr>
                <w:color w:val="000000"/>
                <w:sz w:val="18"/>
                <w:szCs w:val="18"/>
              </w:rPr>
            </w:pPr>
            <w:r w:rsidRPr="00B75B99">
              <w:rPr>
                <w:color w:val="000000"/>
                <w:sz w:val="18"/>
                <w:szCs w:val="18"/>
              </w:rPr>
              <w:t>Odumreté drevo (stojace, ležiace kmene stromov hlavnej úrovne s limitnou hrúbkou d</w:t>
            </w:r>
            <w:r w:rsidRPr="00B75B99">
              <w:rPr>
                <w:color w:val="000000"/>
                <w:sz w:val="18"/>
                <w:szCs w:val="18"/>
                <w:vertAlign w:val="subscript"/>
              </w:rPr>
              <w:t>1,3</w:t>
            </w:r>
            <w:r w:rsidRPr="00B75B99">
              <w:rPr>
                <w:color w:val="000000"/>
                <w:sz w:val="18"/>
                <w:szCs w:val="18"/>
              </w:rPr>
              <w:t xml:space="preserve"> najmenej 50 cm)</w:t>
            </w:r>
          </w:p>
        </w:tc>
        <w:tc>
          <w:tcPr>
            <w:tcW w:w="1482" w:type="dxa"/>
            <w:tcMar>
              <w:top w:w="100" w:type="dxa"/>
              <w:left w:w="100" w:type="dxa"/>
              <w:bottom w:w="100" w:type="dxa"/>
              <w:right w:w="100" w:type="dxa"/>
            </w:tcMar>
          </w:tcPr>
          <w:p w14:paraId="22BD5E60" w14:textId="77777777" w:rsidR="002312ED" w:rsidRPr="00B75B99" w:rsidRDefault="002312ED" w:rsidP="00B760B0">
            <w:pPr>
              <w:rPr>
                <w:color w:val="000000"/>
                <w:sz w:val="18"/>
                <w:szCs w:val="18"/>
              </w:rPr>
            </w:pPr>
            <w:r w:rsidRPr="00B75B99">
              <w:rPr>
                <w:color w:val="000000"/>
                <w:sz w:val="18"/>
                <w:szCs w:val="18"/>
              </w:rPr>
              <w:t>m</w:t>
            </w:r>
            <w:r w:rsidRPr="00B75B99">
              <w:rPr>
                <w:color w:val="000000"/>
                <w:sz w:val="18"/>
                <w:szCs w:val="18"/>
                <w:vertAlign w:val="superscript"/>
              </w:rPr>
              <w:t>3</w:t>
            </w:r>
            <w:r w:rsidRPr="00B75B99">
              <w:rPr>
                <w:color w:val="000000"/>
                <w:sz w:val="18"/>
                <w:szCs w:val="18"/>
              </w:rPr>
              <w:t>/ha</w:t>
            </w:r>
          </w:p>
        </w:tc>
        <w:tc>
          <w:tcPr>
            <w:tcW w:w="1333" w:type="dxa"/>
            <w:tcMar>
              <w:top w:w="100" w:type="dxa"/>
              <w:left w:w="100" w:type="dxa"/>
              <w:bottom w:w="100" w:type="dxa"/>
              <w:right w:w="100" w:type="dxa"/>
            </w:tcMar>
          </w:tcPr>
          <w:p w14:paraId="55DA44F7" w14:textId="648F5D4B" w:rsidR="002312ED" w:rsidRPr="00B75B99" w:rsidRDefault="002312ED" w:rsidP="00B760B0">
            <w:pPr>
              <w:jc w:val="center"/>
              <w:rPr>
                <w:color w:val="000000"/>
                <w:sz w:val="18"/>
                <w:szCs w:val="18"/>
              </w:rPr>
            </w:pPr>
            <w:r w:rsidRPr="00B75B99">
              <w:rPr>
                <w:color w:val="000000"/>
                <w:sz w:val="18"/>
                <w:szCs w:val="18"/>
              </w:rPr>
              <w:t xml:space="preserve">najmenej </w:t>
            </w:r>
            <w:r w:rsidR="00AC447D">
              <w:rPr>
                <w:color w:val="000000"/>
                <w:sz w:val="18"/>
                <w:szCs w:val="18"/>
              </w:rPr>
              <w:t>2</w:t>
            </w:r>
            <w:r w:rsidRPr="00B75B99">
              <w:rPr>
                <w:color w:val="000000"/>
                <w:sz w:val="18"/>
                <w:szCs w:val="18"/>
              </w:rPr>
              <w:t>0</w:t>
            </w:r>
          </w:p>
          <w:p w14:paraId="3194AB7F" w14:textId="77777777" w:rsidR="002312ED" w:rsidRPr="00B75B99" w:rsidRDefault="002312ED" w:rsidP="00B760B0">
            <w:pPr>
              <w:jc w:val="center"/>
              <w:rPr>
                <w:color w:val="000000"/>
                <w:sz w:val="18"/>
                <w:szCs w:val="18"/>
              </w:rPr>
            </w:pPr>
          </w:p>
          <w:p w14:paraId="2F83F2F7" w14:textId="77777777" w:rsidR="002312ED" w:rsidRPr="00B75B99" w:rsidRDefault="002312ED" w:rsidP="00B760B0">
            <w:pPr>
              <w:jc w:val="center"/>
              <w:rPr>
                <w:color w:val="000000"/>
                <w:sz w:val="18"/>
                <w:szCs w:val="18"/>
              </w:rPr>
            </w:pPr>
            <w:r w:rsidRPr="00B75B99">
              <w:rPr>
                <w:color w:val="000000"/>
                <w:sz w:val="18"/>
                <w:szCs w:val="18"/>
              </w:rPr>
              <w:t>rovnomerne po celej ploche</w:t>
            </w:r>
            <w:r w:rsidRPr="00B75B99">
              <w:rPr>
                <w:color w:val="000000"/>
                <w:sz w:val="18"/>
                <w:szCs w:val="18"/>
              </w:rPr>
              <w:tab/>
            </w:r>
          </w:p>
        </w:tc>
        <w:tc>
          <w:tcPr>
            <w:tcW w:w="4503" w:type="dxa"/>
            <w:tcMar>
              <w:top w:w="100" w:type="dxa"/>
              <w:left w:w="100" w:type="dxa"/>
              <w:bottom w:w="100" w:type="dxa"/>
              <w:right w:w="100" w:type="dxa"/>
            </w:tcMar>
            <w:vAlign w:val="bottom"/>
          </w:tcPr>
          <w:p w14:paraId="740CC0AC" w14:textId="77777777" w:rsidR="002312ED" w:rsidRPr="00B75B99" w:rsidRDefault="002312ED" w:rsidP="00B760B0">
            <w:pPr>
              <w:rPr>
                <w:color w:val="000000"/>
                <w:sz w:val="18"/>
                <w:szCs w:val="18"/>
              </w:rPr>
            </w:pPr>
            <w:r w:rsidRPr="00B75B99">
              <w:rPr>
                <w:color w:val="000000"/>
                <w:sz w:val="18"/>
                <w:szCs w:val="18"/>
              </w:rPr>
              <w:t>Prítomnosť odumretého dreva udržiavaná na ploche biotopu v danom objeme.</w:t>
            </w:r>
          </w:p>
          <w:p w14:paraId="2848899C" w14:textId="77777777" w:rsidR="002312ED" w:rsidRPr="00B75B99" w:rsidRDefault="002312ED" w:rsidP="00B760B0">
            <w:pPr>
              <w:rPr>
                <w:color w:val="000000"/>
                <w:sz w:val="18"/>
                <w:szCs w:val="18"/>
              </w:rPr>
            </w:pPr>
          </w:p>
        </w:tc>
      </w:tr>
    </w:tbl>
    <w:p w14:paraId="0BA9780E" w14:textId="77777777" w:rsidR="002312ED" w:rsidRDefault="002312ED" w:rsidP="002312ED">
      <w:pPr>
        <w:rPr>
          <w:color w:val="000000"/>
          <w:szCs w:val="24"/>
        </w:rPr>
      </w:pPr>
    </w:p>
    <w:p w14:paraId="6EDC19EC" w14:textId="0CA406E7" w:rsidR="002312ED" w:rsidRPr="00FA68E1" w:rsidRDefault="002312ED" w:rsidP="002312ED">
      <w:pPr>
        <w:rPr>
          <w:color w:val="000000"/>
          <w:szCs w:val="24"/>
        </w:rPr>
      </w:pPr>
      <w:r>
        <w:rPr>
          <w:color w:val="000000"/>
          <w:szCs w:val="24"/>
        </w:rPr>
        <w:t xml:space="preserve">Zachovanie </w:t>
      </w:r>
      <w:r w:rsidRPr="00FA68E1">
        <w:rPr>
          <w:color w:val="000000"/>
          <w:szCs w:val="24"/>
        </w:rPr>
        <w:t xml:space="preserve">stavu biotopu </w:t>
      </w:r>
      <w:r w:rsidRPr="00FA68E1">
        <w:rPr>
          <w:b/>
          <w:color w:val="000000"/>
          <w:szCs w:val="24"/>
        </w:rPr>
        <w:t xml:space="preserve">Kr6 (40A0*) Xerotermné kroviny </w:t>
      </w:r>
      <w:r w:rsidRPr="00FA68E1">
        <w:rPr>
          <w:color w:val="000000"/>
          <w:szCs w:val="24"/>
        </w:rPr>
        <w:t xml:space="preserve">za splnenia nasledovných atribútov: </w:t>
      </w: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7"/>
      </w:tblGrid>
      <w:tr w:rsidR="002312ED" w:rsidRPr="00FA68E1" w14:paraId="6C3DDC87" w14:textId="77777777" w:rsidTr="00B760B0">
        <w:trPr>
          <w:trHeight w:val="705"/>
        </w:trPr>
        <w:tc>
          <w:tcPr>
            <w:tcW w:w="1702" w:type="dxa"/>
            <w:shd w:val="clear" w:color="auto" w:fill="FFFFFF"/>
            <w:hideMark/>
          </w:tcPr>
          <w:p w14:paraId="0CDB77BC" w14:textId="77777777" w:rsidR="002312ED" w:rsidRPr="00FA68E1" w:rsidRDefault="002312ED" w:rsidP="00B760B0">
            <w:pPr>
              <w:rPr>
                <w:rFonts w:eastAsia="Times New Roman"/>
                <w:b/>
                <w:color w:val="000000"/>
                <w:sz w:val="20"/>
                <w:szCs w:val="20"/>
                <w:u w:val="single"/>
                <w:lang w:eastAsia="sk-SK"/>
              </w:rPr>
            </w:pPr>
            <w:r w:rsidRPr="00FA68E1">
              <w:rPr>
                <w:b/>
                <w:color w:val="000000"/>
                <w:sz w:val="20"/>
                <w:szCs w:val="20"/>
              </w:rPr>
              <w:t>Parameter</w:t>
            </w:r>
          </w:p>
        </w:tc>
        <w:tc>
          <w:tcPr>
            <w:tcW w:w="1276" w:type="dxa"/>
            <w:shd w:val="clear" w:color="auto" w:fill="FFFFFF"/>
            <w:hideMark/>
          </w:tcPr>
          <w:p w14:paraId="5A8D2AA8" w14:textId="77777777" w:rsidR="002312ED" w:rsidRPr="00FA68E1" w:rsidRDefault="002312ED" w:rsidP="00B760B0">
            <w:pPr>
              <w:rPr>
                <w:rFonts w:eastAsia="Times New Roman"/>
                <w:b/>
                <w:color w:val="000000"/>
                <w:sz w:val="20"/>
                <w:szCs w:val="20"/>
                <w:u w:val="single"/>
                <w:lang w:eastAsia="sk-SK"/>
              </w:rPr>
            </w:pPr>
            <w:r w:rsidRPr="00FA68E1">
              <w:rPr>
                <w:b/>
                <w:color w:val="000000"/>
                <w:sz w:val="20"/>
                <w:szCs w:val="20"/>
              </w:rPr>
              <w:t>Merateľný indikátor</w:t>
            </w:r>
          </w:p>
        </w:tc>
        <w:tc>
          <w:tcPr>
            <w:tcW w:w="1417" w:type="dxa"/>
            <w:shd w:val="clear" w:color="auto" w:fill="FFFFFF"/>
            <w:hideMark/>
          </w:tcPr>
          <w:p w14:paraId="74AA542E" w14:textId="77777777" w:rsidR="002312ED" w:rsidRPr="00FA68E1" w:rsidRDefault="002312ED" w:rsidP="00B760B0">
            <w:pPr>
              <w:jc w:val="center"/>
              <w:rPr>
                <w:rFonts w:eastAsia="Times New Roman"/>
                <w:b/>
                <w:color w:val="000000"/>
                <w:sz w:val="20"/>
                <w:szCs w:val="20"/>
                <w:u w:val="single"/>
                <w:lang w:eastAsia="sk-SK"/>
              </w:rPr>
            </w:pPr>
            <w:r w:rsidRPr="00FA68E1">
              <w:rPr>
                <w:b/>
                <w:color w:val="000000"/>
                <w:sz w:val="20"/>
                <w:szCs w:val="20"/>
              </w:rPr>
              <w:t>Cieľová hodnota</w:t>
            </w:r>
          </w:p>
        </w:tc>
        <w:tc>
          <w:tcPr>
            <w:tcW w:w="5247" w:type="dxa"/>
            <w:shd w:val="clear" w:color="auto" w:fill="FFFFFF"/>
            <w:hideMark/>
          </w:tcPr>
          <w:p w14:paraId="456C7128" w14:textId="77777777" w:rsidR="002312ED" w:rsidRPr="00FA68E1" w:rsidRDefault="002312ED" w:rsidP="00B760B0">
            <w:pPr>
              <w:rPr>
                <w:rFonts w:eastAsia="Times New Roman"/>
                <w:b/>
                <w:color w:val="000000"/>
                <w:sz w:val="20"/>
                <w:szCs w:val="20"/>
                <w:u w:val="single"/>
                <w:lang w:eastAsia="sk-SK"/>
              </w:rPr>
            </w:pPr>
            <w:r w:rsidRPr="00FA68E1">
              <w:rPr>
                <w:b/>
                <w:color w:val="000000"/>
                <w:sz w:val="20"/>
                <w:szCs w:val="20"/>
              </w:rPr>
              <w:t>Poznámky/Doplňujúce informácie</w:t>
            </w:r>
          </w:p>
        </w:tc>
      </w:tr>
      <w:tr w:rsidR="008C06AC" w:rsidRPr="00FA68E1" w14:paraId="2D8A3AFF" w14:textId="77777777" w:rsidTr="00B760B0">
        <w:trPr>
          <w:trHeight w:val="290"/>
        </w:trPr>
        <w:tc>
          <w:tcPr>
            <w:tcW w:w="1702" w:type="dxa"/>
            <w:shd w:val="clear" w:color="auto" w:fill="FFFFFF"/>
            <w:vAlign w:val="bottom"/>
            <w:hideMark/>
          </w:tcPr>
          <w:p w14:paraId="1C420E72" w14:textId="08B8FB4F" w:rsidR="008C06AC" w:rsidRPr="00FA68E1" w:rsidRDefault="008C06AC" w:rsidP="008C06AC">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276" w:type="dxa"/>
            <w:shd w:val="clear" w:color="auto" w:fill="FFFFFF"/>
            <w:vAlign w:val="bottom"/>
            <w:hideMark/>
          </w:tcPr>
          <w:p w14:paraId="2D30F85E" w14:textId="47C93C3A" w:rsidR="008C06AC" w:rsidRPr="00FA68E1" w:rsidRDefault="008C06AC" w:rsidP="008C06AC">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1417" w:type="dxa"/>
            <w:shd w:val="clear" w:color="auto" w:fill="FFFFFF"/>
            <w:vAlign w:val="bottom"/>
          </w:tcPr>
          <w:p w14:paraId="4AB4F687" w14:textId="3847DD13" w:rsidR="008C06AC" w:rsidRPr="00FA68E1" w:rsidRDefault="008C06AC" w:rsidP="008C06AC">
            <w:pPr>
              <w:jc w:val="center"/>
              <w:rPr>
                <w:rFonts w:eastAsia="Times New Roman"/>
                <w:color w:val="000000"/>
                <w:sz w:val="20"/>
                <w:szCs w:val="20"/>
                <w:lang w:eastAsia="sk-SK"/>
              </w:rPr>
            </w:pPr>
            <w:r w:rsidRPr="00AC447D">
              <w:rPr>
                <w:rFonts w:eastAsia="Times New Roman"/>
                <w:sz w:val="20"/>
                <w:szCs w:val="20"/>
                <w:lang w:eastAsia="sk-SK"/>
              </w:rPr>
              <w:t>0,14</w:t>
            </w:r>
          </w:p>
        </w:tc>
        <w:tc>
          <w:tcPr>
            <w:tcW w:w="5247" w:type="dxa"/>
            <w:shd w:val="clear" w:color="auto" w:fill="FFFFFF"/>
            <w:vAlign w:val="bottom"/>
            <w:hideMark/>
          </w:tcPr>
          <w:p w14:paraId="1B6284B8" w14:textId="3464EF9C" w:rsidR="008C06AC" w:rsidRPr="00FA68E1" w:rsidRDefault="008C06AC" w:rsidP="008C06AC">
            <w:pPr>
              <w:rPr>
                <w:rFonts w:eastAsia="Times New Roman"/>
                <w:color w:val="000000"/>
                <w:sz w:val="20"/>
                <w:szCs w:val="20"/>
                <w:lang w:eastAsia="sk-SK"/>
              </w:rPr>
            </w:pPr>
            <w:r w:rsidRPr="00FA68E1">
              <w:rPr>
                <w:rFonts w:eastAsia="Times New Roman"/>
                <w:color w:val="000000"/>
                <w:sz w:val="20"/>
                <w:szCs w:val="20"/>
                <w:lang w:eastAsia="sk-SK"/>
              </w:rPr>
              <w:t>Udržať existujúcu výmeru biotopu.</w:t>
            </w:r>
          </w:p>
        </w:tc>
      </w:tr>
      <w:tr w:rsidR="008C06AC" w:rsidRPr="00FA68E1" w14:paraId="660A1BA4" w14:textId="77777777" w:rsidTr="00B760B0">
        <w:trPr>
          <w:trHeight w:val="699"/>
        </w:trPr>
        <w:tc>
          <w:tcPr>
            <w:tcW w:w="1702" w:type="dxa"/>
            <w:shd w:val="clear" w:color="auto" w:fill="FFFFFF"/>
            <w:vAlign w:val="center"/>
            <w:hideMark/>
          </w:tcPr>
          <w:p w14:paraId="2B060C4C" w14:textId="50EE6862" w:rsidR="008C06AC" w:rsidRPr="00FA68E1" w:rsidRDefault="008C06AC" w:rsidP="008C06AC">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276" w:type="dxa"/>
            <w:shd w:val="clear" w:color="auto" w:fill="FFFFFF"/>
            <w:vAlign w:val="center"/>
            <w:hideMark/>
          </w:tcPr>
          <w:p w14:paraId="22129A46" w14:textId="2F133D3E" w:rsidR="008C06AC" w:rsidRPr="00FA68E1" w:rsidRDefault="008C06AC" w:rsidP="008C06AC">
            <w:pPr>
              <w:rPr>
                <w:rFonts w:eastAsia="Times New Roman"/>
                <w:color w:val="000000"/>
                <w:sz w:val="20"/>
                <w:szCs w:val="20"/>
                <w:lang w:eastAsia="sk-SK"/>
              </w:rPr>
            </w:pPr>
            <w:r w:rsidRPr="00FA68E1">
              <w:rPr>
                <w:rFonts w:eastAsia="Times New Roman"/>
                <w:color w:val="000000"/>
                <w:sz w:val="20"/>
                <w:szCs w:val="20"/>
                <w:lang w:eastAsia="sk-SK"/>
              </w:rPr>
              <w:t>počet druhov/16 m</w:t>
            </w:r>
            <w:r w:rsidRPr="00FA68E1">
              <w:rPr>
                <w:rFonts w:eastAsia="Times New Roman"/>
                <w:color w:val="000000"/>
                <w:sz w:val="20"/>
                <w:szCs w:val="20"/>
                <w:vertAlign w:val="superscript"/>
                <w:lang w:eastAsia="sk-SK"/>
              </w:rPr>
              <w:t>2</w:t>
            </w:r>
          </w:p>
        </w:tc>
        <w:tc>
          <w:tcPr>
            <w:tcW w:w="1417" w:type="dxa"/>
            <w:shd w:val="clear" w:color="auto" w:fill="FFFFFF"/>
            <w:vAlign w:val="center"/>
            <w:hideMark/>
          </w:tcPr>
          <w:p w14:paraId="3EB54107" w14:textId="3511AF89" w:rsidR="008C06AC" w:rsidRPr="005C52DD" w:rsidRDefault="008C06AC" w:rsidP="005C52DD">
            <w:pPr>
              <w:rPr>
                <w:rFonts w:eastAsia="Times New Roman"/>
                <w:color w:val="000000"/>
                <w:sz w:val="20"/>
                <w:szCs w:val="20"/>
                <w:lang w:eastAsia="sk-SK"/>
              </w:rPr>
            </w:pPr>
            <w:r w:rsidRPr="005C52DD">
              <w:rPr>
                <w:rFonts w:eastAsia="Times New Roman"/>
                <w:sz w:val="20"/>
                <w:szCs w:val="20"/>
                <w:lang w:eastAsia="sk-SK"/>
              </w:rPr>
              <w:t>najmenej 5 druhov</w:t>
            </w:r>
            <w:r w:rsidR="005C52DD" w:rsidRPr="005C52DD">
              <w:rPr>
                <w:rFonts w:eastAsia="Times New Roman"/>
                <w:sz w:val="20"/>
                <w:szCs w:val="20"/>
                <w:lang w:eastAsia="sk-SK"/>
              </w:rPr>
              <w:t xml:space="preserve"> </w:t>
            </w:r>
          </w:p>
        </w:tc>
        <w:tc>
          <w:tcPr>
            <w:tcW w:w="5247" w:type="dxa"/>
            <w:shd w:val="clear" w:color="auto" w:fill="FFFFFF"/>
            <w:vAlign w:val="center"/>
            <w:hideMark/>
          </w:tcPr>
          <w:p w14:paraId="7E6FF9D7" w14:textId="77777777" w:rsidR="008C06AC" w:rsidRPr="00AC447D" w:rsidRDefault="008C06AC" w:rsidP="008C06AC">
            <w:pPr>
              <w:rPr>
                <w:rFonts w:eastAsia="Times New Roman"/>
                <w:i/>
                <w:sz w:val="20"/>
                <w:szCs w:val="20"/>
                <w:lang w:eastAsia="sk-SK"/>
              </w:rPr>
            </w:pPr>
            <w:r w:rsidRPr="00AC447D">
              <w:rPr>
                <w:rFonts w:eastAsia="Times New Roman"/>
                <w:sz w:val="20"/>
                <w:szCs w:val="20"/>
                <w:lang w:eastAsia="sk-SK"/>
              </w:rPr>
              <w:t xml:space="preserve">Charakteristické/typické druhové zloženie: </w:t>
            </w:r>
            <w:r w:rsidRPr="00AC447D">
              <w:rPr>
                <w:rFonts w:eastAsia="Times New Roman"/>
                <w:i/>
                <w:sz w:val="20"/>
                <w:szCs w:val="20"/>
                <w:lang w:eastAsia="sk-SK"/>
              </w:rPr>
              <w:t xml:space="preserve"> </w:t>
            </w:r>
          </w:p>
          <w:p w14:paraId="0A7C8515" w14:textId="6F568F3C" w:rsidR="008C06AC" w:rsidRPr="00AC447D" w:rsidRDefault="008C06AC" w:rsidP="00B057D1">
            <w:pPr>
              <w:rPr>
                <w:rFonts w:eastAsia="Times New Roman"/>
                <w:sz w:val="20"/>
                <w:szCs w:val="20"/>
                <w:lang w:eastAsia="sk-SK"/>
              </w:rPr>
            </w:pPr>
            <w:r w:rsidRPr="00AC447D">
              <w:rPr>
                <w:i/>
                <w:iCs/>
                <w:sz w:val="20"/>
                <w:szCs w:val="20"/>
              </w:rPr>
              <w:t xml:space="preserve">Aconitum anthora, </w:t>
            </w:r>
            <w:r w:rsidRPr="00AC447D">
              <w:rPr>
                <w:i/>
                <w:sz w:val="20"/>
                <w:szCs w:val="20"/>
              </w:rPr>
              <w:t xml:space="preserve">Arabis turrita, </w:t>
            </w:r>
            <w:r w:rsidRPr="00AC447D">
              <w:rPr>
                <w:i/>
                <w:iCs/>
                <w:sz w:val="20"/>
                <w:szCs w:val="20"/>
              </w:rPr>
              <w:t xml:space="preserve">Carex humilis, </w:t>
            </w:r>
            <w:r w:rsidRPr="00AC447D">
              <w:rPr>
                <w:i/>
                <w:sz w:val="20"/>
                <w:szCs w:val="20"/>
              </w:rPr>
              <w:t>Cerasus fruticosa</w:t>
            </w:r>
            <w:r w:rsidR="005F0BA5" w:rsidRPr="00AC447D">
              <w:rPr>
                <w:i/>
                <w:sz w:val="20"/>
                <w:szCs w:val="20"/>
              </w:rPr>
              <w:t xml:space="preserve">, </w:t>
            </w:r>
            <w:r w:rsidRPr="00AC447D">
              <w:rPr>
                <w:i/>
                <w:sz w:val="20"/>
                <w:szCs w:val="20"/>
              </w:rPr>
              <w:t xml:space="preserve">Cornus mas, </w:t>
            </w:r>
            <w:r w:rsidRPr="00AC447D">
              <w:rPr>
                <w:i/>
                <w:iCs/>
                <w:sz w:val="20"/>
                <w:szCs w:val="20"/>
              </w:rPr>
              <w:t xml:space="preserve">Crataegus monogyna, Cyanus </w:t>
            </w:r>
            <w:r w:rsidRPr="00AC447D">
              <w:rPr>
                <w:i/>
                <w:iCs/>
                <w:sz w:val="20"/>
                <w:szCs w:val="20"/>
              </w:rPr>
              <w:lastRenderedPageBreak/>
              <w:t xml:space="preserve">triumfettii, </w:t>
            </w:r>
            <w:r w:rsidRPr="00AC447D">
              <w:rPr>
                <w:i/>
                <w:sz w:val="20"/>
                <w:szCs w:val="20"/>
              </w:rPr>
              <w:t xml:space="preserve">Euonymus verrucosus, Galium album agg., </w:t>
            </w:r>
            <w:r w:rsidRPr="00AC447D">
              <w:rPr>
                <w:i/>
                <w:iCs/>
                <w:sz w:val="20"/>
                <w:szCs w:val="20"/>
              </w:rPr>
              <w:t xml:space="preserve">Geranium sanguineum, Inula ensifolia, Lactuca perennis, </w:t>
            </w:r>
            <w:r w:rsidRPr="00AC447D">
              <w:rPr>
                <w:i/>
                <w:sz w:val="20"/>
                <w:szCs w:val="20"/>
              </w:rPr>
              <w:t xml:space="preserve">Ligustrum vulgare, </w:t>
            </w:r>
            <w:r w:rsidRPr="00AC447D">
              <w:rPr>
                <w:i/>
                <w:iCs/>
                <w:sz w:val="20"/>
                <w:szCs w:val="20"/>
              </w:rPr>
              <w:t xml:space="preserve">Polygonatum odoratum, </w:t>
            </w:r>
            <w:r w:rsidRPr="00AC447D">
              <w:rPr>
                <w:i/>
                <w:sz w:val="20"/>
                <w:szCs w:val="20"/>
              </w:rPr>
              <w:t>Rosa canina</w:t>
            </w:r>
            <w:r w:rsidRPr="00AC447D">
              <w:rPr>
                <w:sz w:val="20"/>
                <w:szCs w:val="20"/>
              </w:rPr>
              <w:t xml:space="preserve"> agg., </w:t>
            </w:r>
            <w:r w:rsidRPr="00AC447D">
              <w:rPr>
                <w:i/>
                <w:iCs/>
                <w:sz w:val="20"/>
                <w:szCs w:val="20"/>
              </w:rPr>
              <w:t>Rosa gallica</w:t>
            </w:r>
            <w:r w:rsidRPr="00AC447D">
              <w:rPr>
                <w:sz w:val="20"/>
                <w:szCs w:val="20"/>
              </w:rPr>
              <w:t xml:space="preserve">, </w:t>
            </w:r>
            <w:r w:rsidRPr="00AC447D">
              <w:rPr>
                <w:bCs/>
                <w:i/>
                <w:iCs/>
                <w:sz w:val="20"/>
                <w:szCs w:val="20"/>
              </w:rPr>
              <w:t xml:space="preserve">Spiraea media, </w:t>
            </w:r>
            <w:r w:rsidRPr="00AC447D">
              <w:rPr>
                <w:i/>
                <w:sz w:val="20"/>
                <w:szCs w:val="20"/>
              </w:rPr>
              <w:t xml:space="preserve">Stachys recta, </w:t>
            </w:r>
            <w:r w:rsidRPr="00AC447D">
              <w:rPr>
                <w:i/>
                <w:iCs/>
                <w:sz w:val="20"/>
                <w:szCs w:val="20"/>
              </w:rPr>
              <w:t xml:space="preserve">Teucrium chamaedrys, </w:t>
            </w:r>
            <w:r w:rsidRPr="00AC447D">
              <w:rPr>
                <w:i/>
                <w:sz w:val="20"/>
                <w:szCs w:val="20"/>
              </w:rPr>
              <w:t>Viburnum lantana, Vincetoxicum hirundinaria, Viola hirta</w:t>
            </w:r>
            <w:r w:rsidR="00B057D1" w:rsidRPr="00AC447D">
              <w:rPr>
                <w:i/>
                <w:sz w:val="20"/>
                <w:szCs w:val="20"/>
              </w:rPr>
              <w:t xml:space="preserve">, </w:t>
            </w:r>
            <w:r w:rsidRPr="00AC447D">
              <w:rPr>
                <w:i/>
                <w:iCs/>
                <w:sz w:val="20"/>
                <w:szCs w:val="20"/>
              </w:rPr>
              <w:t>Quercus cerris, Quercus dalechampii</w:t>
            </w:r>
          </w:p>
        </w:tc>
      </w:tr>
      <w:tr w:rsidR="002312ED" w:rsidRPr="00FA68E1" w14:paraId="2FF2530F" w14:textId="77777777" w:rsidTr="00B760B0">
        <w:trPr>
          <w:trHeight w:val="290"/>
        </w:trPr>
        <w:tc>
          <w:tcPr>
            <w:tcW w:w="1702" w:type="dxa"/>
            <w:shd w:val="clear" w:color="auto" w:fill="FFFFFF"/>
            <w:vAlign w:val="center"/>
            <w:hideMark/>
          </w:tcPr>
          <w:p w14:paraId="2CD35871" w14:textId="77777777" w:rsidR="002312ED" w:rsidRPr="00FA68E1" w:rsidRDefault="002312ED" w:rsidP="00B760B0">
            <w:pPr>
              <w:rPr>
                <w:rFonts w:eastAsia="Times New Roman"/>
                <w:color w:val="000000"/>
                <w:sz w:val="20"/>
                <w:szCs w:val="20"/>
                <w:lang w:eastAsia="sk-SK"/>
              </w:rPr>
            </w:pPr>
            <w:r w:rsidRPr="00FA68E1">
              <w:rPr>
                <w:rFonts w:eastAsia="Times New Roman"/>
                <w:color w:val="000000"/>
                <w:sz w:val="20"/>
                <w:szCs w:val="20"/>
                <w:lang w:eastAsia="sk-SK"/>
              </w:rPr>
              <w:lastRenderedPageBreak/>
              <w:t>Vertikálna štruktúra biotopu</w:t>
            </w:r>
          </w:p>
        </w:tc>
        <w:tc>
          <w:tcPr>
            <w:tcW w:w="1276" w:type="dxa"/>
            <w:shd w:val="clear" w:color="auto" w:fill="FFFFFF"/>
            <w:vAlign w:val="center"/>
            <w:hideMark/>
          </w:tcPr>
          <w:p w14:paraId="42F4B62D" w14:textId="77777777" w:rsidR="002312ED" w:rsidRPr="00FA68E1" w:rsidRDefault="002312ED" w:rsidP="00B760B0">
            <w:pPr>
              <w:rPr>
                <w:rFonts w:eastAsia="Times New Roman"/>
                <w:color w:val="000000"/>
                <w:sz w:val="20"/>
                <w:szCs w:val="20"/>
                <w:lang w:eastAsia="sk-SK"/>
              </w:rPr>
            </w:pPr>
            <w:r w:rsidRPr="00FA68E1">
              <w:rPr>
                <w:rFonts w:eastAsia="Times New Roman"/>
                <w:color w:val="000000"/>
                <w:sz w:val="20"/>
                <w:szCs w:val="20"/>
                <w:lang w:eastAsia="sk-SK"/>
              </w:rPr>
              <w:t>percento pokrytia krovín a drevín /plocha biotopu</w:t>
            </w:r>
          </w:p>
        </w:tc>
        <w:tc>
          <w:tcPr>
            <w:tcW w:w="1417" w:type="dxa"/>
            <w:shd w:val="clear" w:color="auto" w:fill="FFFFFF"/>
            <w:vAlign w:val="center"/>
            <w:hideMark/>
          </w:tcPr>
          <w:p w14:paraId="40FDAEFE" w14:textId="77777777" w:rsidR="002312ED" w:rsidRPr="00FA68E1" w:rsidRDefault="002312ED" w:rsidP="00B760B0">
            <w:pPr>
              <w:rPr>
                <w:rFonts w:eastAsia="Times New Roman"/>
                <w:color w:val="000000"/>
                <w:sz w:val="20"/>
                <w:szCs w:val="20"/>
                <w:lang w:eastAsia="sk-SK"/>
              </w:rPr>
            </w:pPr>
            <w:r w:rsidRPr="00FA68E1">
              <w:rPr>
                <w:rFonts w:eastAsia="Times New Roman"/>
                <w:color w:val="000000"/>
                <w:sz w:val="20"/>
                <w:szCs w:val="20"/>
                <w:lang w:eastAsia="sk-SK"/>
              </w:rPr>
              <w:t>viac ako 50 % krovín, menej ako 20 % drevín</w:t>
            </w:r>
          </w:p>
        </w:tc>
        <w:tc>
          <w:tcPr>
            <w:tcW w:w="5247" w:type="dxa"/>
            <w:shd w:val="clear" w:color="auto" w:fill="FFFFFF"/>
            <w:vAlign w:val="center"/>
            <w:hideMark/>
          </w:tcPr>
          <w:p w14:paraId="5F2F2D86" w14:textId="77777777" w:rsidR="002312ED" w:rsidRPr="00FA68E1" w:rsidRDefault="002312ED" w:rsidP="00B760B0">
            <w:pPr>
              <w:rPr>
                <w:rFonts w:eastAsia="Times New Roman"/>
                <w:color w:val="000000"/>
                <w:sz w:val="20"/>
                <w:szCs w:val="20"/>
                <w:lang w:eastAsia="sk-SK"/>
              </w:rPr>
            </w:pPr>
            <w:r w:rsidRPr="00FA68E1">
              <w:rPr>
                <w:rFonts w:eastAsia="Times New Roman"/>
                <w:color w:val="000000"/>
                <w:sz w:val="20"/>
                <w:szCs w:val="20"/>
                <w:lang w:eastAsia="sk-SK"/>
              </w:rPr>
              <w:t>Udržané zastúpenie teplomilných drevín a krovín na výmere väčšej ako polovica z výmery biotopu, výmera drevín v stromovej etáži minimálna.</w:t>
            </w:r>
          </w:p>
        </w:tc>
      </w:tr>
      <w:tr w:rsidR="002312ED" w:rsidRPr="00FA68E1" w14:paraId="0A5E809F" w14:textId="77777777" w:rsidTr="00B760B0">
        <w:trPr>
          <w:trHeight w:val="850"/>
        </w:trPr>
        <w:tc>
          <w:tcPr>
            <w:tcW w:w="1702" w:type="dxa"/>
            <w:shd w:val="clear" w:color="auto" w:fill="FFFFFF"/>
            <w:vAlign w:val="center"/>
            <w:hideMark/>
          </w:tcPr>
          <w:p w14:paraId="7E693712" w14:textId="77777777" w:rsidR="002312ED" w:rsidRPr="00FA68E1" w:rsidRDefault="002312ED" w:rsidP="00B760B0">
            <w:pPr>
              <w:rPr>
                <w:rFonts w:eastAsia="Times New Roman"/>
                <w:color w:val="000000"/>
                <w:sz w:val="20"/>
                <w:szCs w:val="20"/>
                <w:lang w:eastAsia="sk-SK"/>
              </w:rPr>
            </w:pPr>
            <w:r w:rsidRPr="00FA68E1">
              <w:rPr>
                <w:rFonts w:eastAsia="Times New Roman"/>
                <w:color w:val="000000"/>
                <w:sz w:val="20"/>
                <w:szCs w:val="20"/>
                <w:lang w:eastAsia="sk-SK"/>
              </w:rPr>
              <w:t>Zastúpenie alochtónnych/inváznych/invázne sa správajúcich druhov</w:t>
            </w:r>
          </w:p>
        </w:tc>
        <w:tc>
          <w:tcPr>
            <w:tcW w:w="1276" w:type="dxa"/>
            <w:shd w:val="clear" w:color="auto" w:fill="FFFFFF"/>
            <w:vAlign w:val="center"/>
            <w:hideMark/>
          </w:tcPr>
          <w:p w14:paraId="25729877" w14:textId="77777777" w:rsidR="002312ED" w:rsidRPr="00FA68E1" w:rsidRDefault="002312ED" w:rsidP="00B760B0">
            <w:pPr>
              <w:rPr>
                <w:rFonts w:eastAsia="Times New Roman"/>
                <w:color w:val="000000"/>
                <w:sz w:val="20"/>
                <w:szCs w:val="20"/>
                <w:lang w:eastAsia="sk-SK"/>
              </w:rPr>
            </w:pPr>
            <w:r w:rsidRPr="00FA68E1">
              <w:rPr>
                <w:rFonts w:eastAsia="Times New Roman"/>
                <w:color w:val="000000"/>
                <w:sz w:val="20"/>
                <w:szCs w:val="20"/>
                <w:lang w:eastAsia="sk-SK"/>
              </w:rPr>
              <w:t>percento pokrytia/16 m</w:t>
            </w:r>
            <w:r w:rsidRPr="00FA68E1">
              <w:rPr>
                <w:rFonts w:eastAsia="Times New Roman"/>
                <w:color w:val="000000"/>
                <w:sz w:val="20"/>
                <w:szCs w:val="20"/>
                <w:vertAlign w:val="superscript"/>
                <w:lang w:eastAsia="sk-SK"/>
              </w:rPr>
              <w:t>2</w:t>
            </w:r>
          </w:p>
        </w:tc>
        <w:tc>
          <w:tcPr>
            <w:tcW w:w="1417" w:type="dxa"/>
            <w:shd w:val="clear" w:color="auto" w:fill="FFFFFF"/>
            <w:vAlign w:val="center"/>
            <w:hideMark/>
          </w:tcPr>
          <w:p w14:paraId="384FC880" w14:textId="77777777" w:rsidR="002312ED" w:rsidRPr="00FA68E1" w:rsidRDefault="002312ED" w:rsidP="00B760B0">
            <w:pPr>
              <w:rPr>
                <w:rFonts w:eastAsia="Times New Roman"/>
                <w:color w:val="000000"/>
                <w:sz w:val="20"/>
                <w:szCs w:val="20"/>
                <w:lang w:eastAsia="sk-SK"/>
              </w:rPr>
            </w:pPr>
            <w:r w:rsidRPr="00FA68E1">
              <w:rPr>
                <w:rFonts w:eastAsia="Times New Roman"/>
                <w:color w:val="000000"/>
                <w:sz w:val="20"/>
                <w:szCs w:val="20"/>
                <w:lang w:eastAsia="sk-SK"/>
              </w:rPr>
              <w:t>menej ako 1 %</w:t>
            </w:r>
          </w:p>
        </w:tc>
        <w:tc>
          <w:tcPr>
            <w:tcW w:w="5247" w:type="dxa"/>
            <w:shd w:val="clear" w:color="auto" w:fill="FFFFFF"/>
            <w:vAlign w:val="center"/>
            <w:hideMark/>
          </w:tcPr>
          <w:p w14:paraId="67CBA3F9" w14:textId="77777777" w:rsidR="002312ED" w:rsidRPr="00FA68E1" w:rsidRDefault="002312ED" w:rsidP="00B760B0">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5A348DFC" w14:textId="369D5969" w:rsidR="00CE166F" w:rsidRDefault="00CE166F" w:rsidP="00CE166F"/>
    <w:p w14:paraId="008C9172" w14:textId="77777777" w:rsidR="00036F4B" w:rsidRPr="00FA68E1" w:rsidRDefault="00036F4B" w:rsidP="00036F4B">
      <w:pPr>
        <w:rPr>
          <w:color w:val="000000"/>
          <w:szCs w:val="24"/>
        </w:rPr>
      </w:pPr>
      <w:r>
        <w:rPr>
          <w:color w:val="000000"/>
          <w:szCs w:val="24"/>
        </w:rPr>
        <w:t xml:space="preserve">Zachovanie </w:t>
      </w:r>
      <w:r w:rsidRPr="00FA68E1">
        <w:rPr>
          <w:color w:val="000000"/>
          <w:szCs w:val="24"/>
        </w:rPr>
        <w:t xml:space="preserve">stavu biotopu </w:t>
      </w:r>
      <w:r w:rsidRPr="00FA68E1">
        <w:rPr>
          <w:b/>
          <w:color w:val="000000"/>
          <w:szCs w:val="24"/>
        </w:rPr>
        <w:t xml:space="preserve">Tr2 (6240*) </w:t>
      </w:r>
      <w:r w:rsidRPr="00FA68E1">
        <w:rPr>
          <w:rFonts w:eastAsia="Times New Roman"/>
          <w:b/>
          <w:szCs w:val="24"/>
          <w:lang w:eastAsia="sk-SK"/>
        </w:rPr>
        <w:t xml:space="preserve">Subpanónske travinnobylinné porasty </w:t>
      </w:r>
      <w:r w:rsidRPr="00FA68E1">
        <w:rPr>
          <w:rFonts w:eastAsia="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036F4B" w:rsidRPr="00FA68E1" w14:paraId="59592006" w14:textId="77777777" w:rsidTr="00B760B0">
        <w:trPr>
          <w:trHeight w:val="705"/>
        </w:trPr>
        <w:tc>
          <w:tcPr>
            <w:tcW w:w="1799" w:type="dxa"/>
            <w:shd w:val="clear" w:color="auto" w:fill="auto"/>
            <w:hideMark/>
          </w:tcPr>
          <w:p w14:paraId="2BB4851A" w14:textId="77777777" w:rsidR="00036F4B" w:rsidRPr="00FA68E1" w:rsidRDefault="00036F4B" w:rsidP="00B760B0">
            <w:pPr>
              <w:rPr>
                <w:rFonts w:eastAsia="Times New Roman"/>
                <w:b/>
                <w:color w:val="000000"/>
                <w:sz w:val="20"/>
                <w:szCs w:val="20"/>
                <w:lang w:eastAsia="sk-SK"/>
              </w:rPr>
            </w:pPr>
            <w:r w:rsidRPr="00FA68E1">
              <w:rPr>
                <w:b/>
                <w:color w:val="000000"/>
                <w:sz w:val="20"/>
                <w:szCs w:val="20"/>
              </w:rPr>
              <w:t>Parameter</w:t>
            </w:r>
          </w:p>
        </w:tc>
        <w:tc>
          <w:tcPr>
            <w:tcW w:w="1559" w:type="dxa"/>
            <w:shd w:val="clear" w:color="auto" w:fill="auto"/>
            <w:hideMark/>
          </w:tcPr>
          <w:p w14:paraId="4763033F" w14:textId="77777777" w:rsidR="00036F4B" w:rsidRPr="00FA68E1" w:rsidRDefault="00036F4B" w:rsidP="00B760B0">
            <w:pPr>
              <w:rPr>
                <w:rFonts w:eastAsia="Times New Roman"/>
                <w:b/>
                <w:color w:val="000000"/>
                <w:sz w:val="20"/>
                <w:szCs w:val="20"/>
                <w:lang w:eastAsia="sk-SK"/>
              </w:rPr>
            </w:pPr>
            <w:r w:rsidRPr="00FA68E1">
              <w:rPr>
                <w:b/>
                <w:color w:val="000000"/>
                <w:sz w:val="20"/>
                <w:szCs w:val="20"/>
              </w:rPr>
              <w:t>Merateľný indikátor</w:t>
            </w:r>
          </w:p>
        </w:tc>
        <w:tc>
          <w:tcPr>
            <w:tcW w:w="992" w:type="dxa"/>
            <w:shd w:val="clear" w:color="auto" w:fill="auto"/>
            <w:hideMark/>
          </w:tcPr>
          <w:p w14:paraId="3C807432" w14:textId="77777777" w:rsidR="00036F4B" w:rsidRPr="00FA68E1" w:rsidRDefault="00036F4B" w:rsidP="00B760B0">
            <w:pPr>
              <w:rPr>
                <w:rFonts w:eastAsia="Times New Roman"/>
                <w:b/>
                <w:color w:val="000000"/>
                <w:sz w:val="20"/>
                <w:szCs w:val="20"/>
                <w:lang w:eastAsia="sk-SK"/>
              </w:rPr>
            </w:pPr>
            <w:r w:rsidRPr="00FA68E1">
              <w:rPr>
                <w:b/>
                <w:color w:val="000000"/>
                <w:sz w:val="20"/>
                <w:szCs w:val="20"/>
              </w:rPr>
              <w:t>Cieľová hodnota</w:t>
            </w:r>
          </w:p>
        </w:tc>
        <w:tc>
          <w:tcPr>
            <w:tcW w:w="5196" w:type="dxa"/>
            <w:shd w:val="clear" w:color="auto" w:fill="auto"/>
            <w:hideMark/>
          </w:tcPr>
          <w:p w14:paraId="26F67E54" w14:textId="77777777" w:rsidR="00036F4B" w:rsidRPr="00FA68E1" w:rsidRDefault="00036F4B" w:rsidP="00B760B0">
            <w:pPr>
              <w:rPr>
                <w:rFonts w:eastAsia="Times New Roman"/>
                <w:b/>
                <w:color w:val="000000"/>
                <w:sz w:val="20"/>
                <w:szCs w:val="20"/>
                <w:lang w:eastAsia="sk-SK"/>
              </w:rPr>
            </w:pPr>
            <w:r w:rsidRPr="00FA68E1">
              <w:rPr>
                <w:b/>
                <w:color w:val="000000"/>
                <w:sz w:val="20"/>
                <w:szCs w:val="20"/>
              </w:rPr>
              <w:t>Poznámky/Doplňujúce informácie</w:t>
            </w:r>
          </w:p>
        </w:tc>
      </w:tr>
      <w:tr w:rsidR="00036F4B" w:rsidRPr="00FA68E1" w14:paraId="5EAE3922" w14:textId="77777777" w:rsidTr="00B760B0">
        <w:trPr>
          <w:trHeight w:val="290"/>
        </w:trPr>
        <w:tc>
          <w:tcPr>
            <w:tcW w:w="1799" w:type="dxa"/>
            <w:shd w:val="clear" w:color="auto" w:fill="auto"/>
            <w:vAlign w:val="center"/>
            <w:hideMark/>
          </w:tcPr>
          <w:p w14:paraId="4B2E7945"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Výmera biotopu</w:t>
            </w:r>
            <w:r w:rsidRPr="00FA68E1">
              <w:rPr>
                <w:color w:val="000000"/>
                <w:sz w:val="20"/>
                <w:szCs w:val="20"/>
              </w:rPr>
              <w:t xml:space="preserve"> </w:t>
            </w:r>
          </w:p>
        </w:tc>
        <w:tc>
          <w:tcPr>
            <w:tcW w:w="1559" w:type="dxa"/>
            <w:shd w:val="clear" w:color="auto" w:fill="auto"/>
            <w:vAlign w:val="center"/>
            <w:hideMark/>
          </w:tcPr>
          <w:p w14:paraId="50EF25E8"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 xml:space="preserve">ha </w:t>
            </w:r>
          </w:p>
        </w:tc>
        <w:tc>
          <w:tcPr>
            <w:tcW w:w="992" w:type="dxa"/>
            <w:shd w:val="clear" w:color="auto" w:fill="auto"/>
            <w:vAlign w:val="center"/>
          </w:tcPr>
          <w:p w14:paraId="018E06F5" w14:textId="5018B305" w:rsidR="00036F4B" w:rsidRPr="00FA68E1" w:rsidRDefault="00036F4B" w:rsidP="00B760B0">
            <w:pPr>
              <w:rPr>
                <w:rFonts w:eastAsia="Times New Roman"/>
                <w:color w:val="000000"/>
                <w:sz w:val="20"/>
                <w:szCs w:val="20"/>
                <w:lang w:eastAsia="sk-SK"/>
              </w:rPr>
            </w:pPr>
            <w:r>
              <w:rPr>
                <w:rFonts w:eastAsia="Times New Roman"/>
                <w:color w:val="000000"/>
                <w:sz w:val="20"/>
                <w:szCs w:val="20"/>
                <w:lang w:eastAsia="sk-SK"/>
              </w:rPr>
              <w:t>0,3</w:t>
            </w:r>
            <w:r w:rsidR="002312ED">
              <w:rPr>
                <w:rFonts w:eastAsia="Times New Roman"/>
                <w:color w:val="000000"/>
                <w:sz w:val="20"/>
                <w:szCs w:val="20"/>
                <w:lang w:eastAsia="sk-SK"/>
              </w:rPr>
              <w:t>9</w:t>
            </w:r>
          </w:p>
        </w:tc>
        <w:tc>
          <w:tcPr>
            <w:tcW w:w="5196" w:type="dxa"/>
            <w:shd w:val="clear" w:color="auto" w:fill="auto"/>
            <w:vAlign w:val="center"/>
            <w:hideMark/>
          </w:tcPr>
          <w:p w14:paraId="40AD9808"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 xml:space="preserve">Udržať existujúcu výmeru biotopu. </w:t>
            </w:r>
          </w:p>
        </w:tc>
      </w:tr>
      <w:tr w:rsidR="00652246" w:rsidRPr="00FA68E1" w14:paraId="2D7B93A5" w14:textId="77777777" w:rsidTr="00B760B0">
        <w:trPr>
          <w:trHeight w:val="563"/>
        </w:trPr>
        <w:tc>
          <w:tcPr>
            <w:tcW w:w="1799" w:type="dxa"/>
            <w:shd w:val="clear" w:color="auto" w:fill="auto"/>
            <w:vAlign w:val="center"/>
            <w:hideMark/>
          </w:tcPr>
          <w:p w14:paraId="5CD2A491" w14:textId="7939237E" w:rsidR="00652246" w:rsidRPr="00FA68E1" w:rsidRDefault="00652246" w:rsidP="00652246">
            <w:pPr>
              <w:rPr>
                <w:rFonts w:eastAsia="Times New Roman"/>
                <w:color w:val="000000"/>
                <w:sz w:val="20"/>
                <w:szCs w:val="20"/>
                <w:lang w:eastAsia="sk-SK"/>
              </w:rPr>
            </w:pPr>
            <w:r w:rsidRPr="00FA68E1">
              <w:rPr>
                <w:rFonts w:eastAsia="Times New Roman"/>
                <w:color w:val="000000"/>
                <w:sz w:val="20"/>
                <w:szCs w:val="20"/>
                <w:lang w:eastAsia="sk-SK"/>
              </w:rPr>
              <w:t>Zastúpenie charakteristických druhov</w:t>
            </w:r>
          </w:p>
        </w:tc>
        <w:tc>
          <w:tcPr>
            <w:tcW w:w="1559" w:type="dxa"/>
            <w:shd w:val="clear" w:color="auto" w:fill="auto"/>
            <w:vAlign w:val="center"/>
            <w:hideMark/>
          </w:tcPr>
          <w:p w14:paraId="18003900" w14:textId="2C590FB4" w:rsidR="00652246" w:rsidRPr="00FA68E1" w:rsidRDefault="00652246" w:rsidP="00652246">
            <w:pPr>
              <w:rPr>
                <w:rFonts w:eastAsia="Times New Roman"/>
                <w:color w:val="000000"/>
                <w:sz w:val="20"/>
                <w:szCs w:val="20"/>
                <w:lang w:eastAsia="sk-SK"/>
              </w:rPr>
            </w:pPr>
            <w:r w:rsidRPr="00FA68E1">
              <w:rPr>
                <w:rFonts w:eastAsia="Times New Roman"/>
                <w:color w:val="000000"/>
                <w:sz w:val="20"/>
                <w:szCs w:val="20"/>
                <w:lang w:eastAsia="sk-SK"/>
              </w:rPr>
              <w:t>počet druhov/16 m2</w:t>
            </w:r>
          </w:p>
        </w:tc>
        <w:tc>
          <w:tcPr>
            <w:tcW w:w="992" w:type="dxa"/>
            <w:shd w:val="clear" w:color="auto" w:fill="auto"/>
            <w:vAlign w:val="center"/>
            <w:hideMark/>
          </w:tcPr>
          <w:p w14:paraId="5B97852C" w14:textId="20BA66D4" w:rsidR="00652246" w:rsidRPr="00FA68E1" w:rsidRDefault="00652246" w:rsidP="00652246">
            <w:pPr>
              <w:rPr>
                <w:rFonts w:eastAsia="Times New Roman"/>
                <w:color w:val="000000"/>
                <w:sz w:val="20"/>
                <w:szCs w:val="20"/>
                <w:lang w:eastAsia="sk-SK"/>
              </w:rPr>
            </w:pPr>
            <w:r w:rsidRPr="00FA68E1">
              <w:rPr>
                <w:rFonts w:eastAsia="Times New Roman"/>
                <w:color w:val="000000"/>
                <w:sz w:val="20"/>
                <w:szCs w:val="20"/>
                <w:lang w:eastAsia="sk-SK"/>
              </w:rPr>
              <w:t>najmenej 10 druhov </w:t>
            </w:r>
          </w:p>
        </w:tc>
        <w:tc>
          <w:tcPr>
            <w:tcW w:w="5196" w:type="dxa"/>
            <w:shd w:val="clear" w:color="auto" w:fill="auto"/>
            <w:vAlign w:val="center"/>
            <w:hideMark/>
          </w:tcPr>
          <w:p w14:paraId="669B5C98" w14:textId="77777777" w:rsidR="00652246" w:rsidRPr="00AC447D" w:rsidRDefault="00652246" w:rsidP="00652246">
            <w:pPr>
              <w:rPr>
                <w:rFonts w:eastAsia="Times New Roman"/>
                <w:sz w:val="20"/>
                <w:szCs w:val="20"/>
                <w:lang w:eastAsia="sk-SK"/>
              </w:rPr>
            </w:pPr>
            <w:r w:rsidRPr="00AC447D">
              <w:rPr>
                <w:rFonts w:eastAsia="Times New Roman"/>
                <w:sz w:val="20"/>
                <w:szCs w:val="20"/>
                <w:lang w:eastAsia="sk-SK"/>
              </w:rPr>
              <w:t xml:space="preserve">Charakteristické/typické druhy:  </w:t>
            </w:r>
          </w:p>
          <w:p w14:paraId="583612C9" w14:textId="330B710C" w:rsidR="00652246" w:rsidRPr="00AC447D" w:rsidRDefault="00652246" w:rsidP="00B47F9B">
            <w:pPr>
              <w:rPr>
                <w:rFonts w:eastAsia="Times New Roman"/>
                <w:sz w:val="20"/>
                <w:szCs w:val="20"/>
                <w:lang w:eastAsia="sk-SK"/>
              </w:rPr>
            </w:pPr>
            <w:r w:rsidRPr="00AC447D">
              <w:rPr>
                <w:bCs/>
                <w:i/>
                <w:iCs/>
                <w:sz w:val="20"/>
                <w:szCs w:val="20"/>
              </w:rPr>
              <w:t>Adonis vernalis, Achillea nobilis, Allium flavum, Alyssum montanum, Asperula cynanchica, Bothriochloa ischaemum, Carex humilis, Eryngium campestre, Festuca rupicola, Festuca pseudodalmatica, Festuca valesiaca, Fragaria viridis, Inula ensifolia, Koeleria macrantha, Melica ciliata, Melica transsilvanica, Poa pratensis agg., Pilosella bauhinii, Potentilla arenaria, Seseli osseum, Stachys recta</w:t>
            </w:r>
            <w:r w:rsidRPr="00AC447D">
              <w:t xml:space="preserve"> </w:t>
            </w:r>
            <w:r w:rsidRPr="00AC447D">
              <w:rPr>
                <w:bCs/>
                <w:i/>
                <w:iCs/>
                <w:sz w:val="20"/>
                <w:szCs w:val="20"/>
              </w:rPr>
              <w:t>Stipa joannis, Teucrium chamaedrys, Teucrium montanum, Thymus pannonicus, Tithymalus cyparissias,</w:t>
            </w:r>
            <w:r w:rsidRPr="00AC447D">
              <w:t xml:space="preserve"> </w:t>
            </w:r>
            <w:r w:rsidRPr="00AC447D">
              <w:rPr>
                <w:bCs/>
                <w:i/>
                <w:iCs/>
                <w:sz w:val="20"/>
                <w:szCs w:val="20"/>
              </w:rPr>
              <w:t>Trifolium arvense, Trifolium campestre, Veronica prostrata</w:t>
            </w:r>
          </w:p>
        </w:tc>
      </w:tr>
      <w:tr w:rsidR="00036F4B" w:rsidRPr="00FA68E1" w14:paraId="42169F9C" w14:textId="77777777" w:rsidTr="00B760B0">
        <w:trPr>
          <w:trHeight w:val="290"/>
        </w:trPr>
        <w:tc>
          <w:tcPr>
            <w:tcW w:w="1799" w:type="dxa"/>
            <w:shd w:val="clear" w:color="auto" w:fill="auto"/>
            <w:vAlign w:val="center"/>
            <w:hideMark/>
          </w:tcPr>
          <w:p w14:paraId="78DBE69F"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Vertikálna štruktúra biotopu</w:t>
            </w:r>
          </w:p>
        </w:tc>
        <w:tc>
          <w:tcPr>
            <w:tcW w:w="1559" w:type="dxa"/>
            <w:shd w:val="clear" w:color="auto" w:fill="auto"/>
            <w:vAlign w:val="center"/>
            <w:hideMark/>
          </w:tcPr>
          <w:p w14:paraId="272B5F1E"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percento pokrytia drevín a krovín/plocha biotopu</w:t>
            </w:r>
          </w:p>
        </w:tc>
        <w:tc>
          <w:tcPr>
            <w:tcW w:w="992" w:type="dxa"/>
            <w:shd w:val="clear" w:color="auto" w:fill="auto"/>
            <w:vAlign w:val="center"/>
            <w:hideMark/>
          </w:tcPr>
          <w:p w14:paraId="45ECD764"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menej ako 30 %</w:t>
            </w:r>
          </w:p>
        </w:tc>
        <w:tc>
          <w:tcPr>
            <w:tcW w:w="5196" w:type="dxa"/>
            <w:shd w:val="clear" w:color="auto" w:fill="auto"/>
            <w:vAlign w:val="center"/>
            <w:hideMark/>
          </w:tcPr>
          <w:p w14:paraId="2A0FFAD6"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 Dosiahnuté nízke zastúpenie drevín v biotope.</w:t>
            </w:r>
          </w:p>
        </w:tc>
      </w:tr>
      <w:tr w:rsidR="00036F4B" w:rsidRPr="00FA68E1" w14:paraId="075DAE38" w14:textId="77777777" w:rsidTr="00B760B0">
        <w:trPr>
          <w:trHeight w:val="404"/>
        </w:trPr>
        <w:tc>
          <w:tcPr>
            <w:tcW w:w="1799" w:type="dxa"/>
            <w:shd w:val="clear" w:color="auto" w:fill="auto"/>
            <w:vAlign w:val="center"/>
            <w:hideMark/>
          </w:tcPr>
          <w:p w14:paraId="78F60287"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Zastúpenie alochtónnych/</w:t>
            </w:r>
          </w:p>
          <w:p w14:paraId="10CBF39A"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inváznych/invázne sa správajúcich druhov</w:t>
            </w:r>
          </w:p>
        </w:tc>
        <w:tc>
          <w:tcPr>
            <w:tcW w:w="1559" w:type="dxa"/>
            <w:shd w:val="clear" w:color="auto" w:fill="auto"/>
            <w:vAlign w:val="center"/>
            <w:hideMark/>
          </w:tcPr>
          <w:p w14:paraId="7B4D067A"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percento pokrytia/16 m2</w:t>
            </w:r>
          </w:p>
        </w:tc>
        <w:tc>
          <w:tcPr>
            <w:tcW w:w="992" w:type="dxa"/>
            <w:shd w:val="clear" w:color="auto" w:fill="auto"/>
            <w:vAlign w:val="center"/>
            <w:hideMark/>
          </w:tcPr>
          <w:p w14:paraId="54FE649D" w14:textId="77777777" w:rsidR="00036F4B" w:rsidRPr="00FA68E1" w:rsidRDefault="00036F4B" w:rsidP="00B760B0">
            <w:pPr>
              <w:rPr>
                <w:rFonts w:eastAsia="Times New Roman"/>
                <w:color w:val="000000"/>
                <w:sz w:val="20"/>
                <w:szCs w:val="20"/>
                <w:lang w:eastAsia="sk-SK"/>
              </w:rPr>
            </w:pPr>
            <w:r w:rsidRPr="00FA68E1">
              <w:rPr>
                <w:color w:val="000000" w:themeColor="text1"/>
                <w:sz w:val="20"/>
                <w:szCs w:val="20"/>
              </w:rPr>
              <w:t>menej ako 1 %</w:t>
            </w:r>
          </w:p>
        </w:tc>
        <w:tc>
          <w:tcPr>
            <w:tcW w:w="5196" w:type="dxa"/>
            <w:shd w:val="clear" w:color="auto" w:fill="auto"/>
            <w:vAlign w:val="center"/>
            <w:hideMark/>
          </w:tcPr>
          <w:p w14:paraId="3E66C343" w14:textId="77777777" w:rsidR="00036F4B" w:rsidRPr="00FA68E1" w:rsidRDefault="00036F4B" w:rsidP="00B760B0">
            <w:pPr>
              <w:rPr>
                <w:rFonts w:eastAsia="Times New Roman"/>
                <w:color w:val="000000"/>
                <w:sz w:val="20"/>
                <w:szCs w:val="20"/>
                <w:lang w:eastAsia="sk-SK"/>
              </w:rPr>
            </w:pPr>
            <w:r w:rsidRPr="00FA68E1">
              <w:rPr>
                <w:rFonts w:eastAsia="Times New Roman"/>
                <w:color w:val="000000"/>
                <w:sz w:val="20"/>
                <w:szCs w:val="20"/>
                <w:lang w:eastAsia="sk-SK"/>
              </w:rPr>
              <w:t>Bez výskytu, alebo len s minimálnym výskytom nepôvodných a inváznych druhov na území.</w:t>
            </w:r>
          </w:p>
        </w:tc>
      </w:tr>
    </w:tbl>
    <w:p w14:paraId="0C324BA4" w14:textId="60E8C71A" w:rsidR="00036F4B" w:rsidRDefault="00036F4B" w:rsidP="0022520E">
      <w:pPr>
        <w:rPr>
          <w:color w:val="000000"/>
          <w:szCs w:val="24"/>
        </w:rPr>
      </w:pPr>
    </w:p>
    <w:p w14:paraId="14EBE6A5" w14:textId="6A076BC1" w:rsidR="00DA4DE2" w:rsidRPr="00DA4DE2" w:rsidRDefault="00DA4DE2" w:rsidP="00DA4DE2">
      <w:pPr>
        <w:pStyle w:val="Zkladntext"/>
        <w:widowControl w:val="0"/>
        <w:jc w:val="left"/>
      </w:pPr>
      <w:r w:rsidRPr="00FA68E1">
        <w:rPr>
          <w:b w:val="0"/>
        </w:rPr>
        <w:t xml:space="preserve">Zlepšenie stavu druhu </w:t>
      </w:r>
      <w:r>
        <w:rPr>
          <w:i/>
          <w:lang w:val="sk-SK"/>
        </w:rPr>
        <w:t xml:space="preserve">Pontechium maculatum ssp. maculatum </w:t>
      </w:r>
      <w:r w:rsidRPr="00FA68E1">
        <w:rPr>
          <w:b w:val="0"/>
        </w:rPr>
        <w:t>za splnenia nasledovných atribútov:</w:t>
      </w:r>
    </w:p>
    <w:tbl>
      <w:tblPr>
        <w:tblW w:w="5000" w:type="pct"/>
        <w:tblInd w:w="2" w:type="dxa"/>
        <w:tblCellMar>
          <w:left w:w="70" w:type="dxa"/>
          <w:right w:w="70" w:type="dxa"/>
        </w:tblCellMar>
        <w:tblLook w:val="00A0" w:firstRow="1" w:lastRow="0" w:firstColumn="1" w:lastColumn="0" w:noHBand="0" w:noVBand="0"/>
      </w:tblPr>
      <w:tblGrid>
        <w:gridCol w:w="1798"/>
        <w:gridCol w:w="1390"/>
        <w:gridCol w:w="1736"/>
        <w:gridCol w:w="4138"/>
      </w:tblGrid>
      <w:tr w:rsidR="00DA4DE2" w14:paraId="193933EE" w14:textId="77777777" w:rsidTr="00652246">
        <w:trPr>
          <w:trHeight w:val="355"/>
        </w:trPr>
        <w:tc>
          <w:tcPr>
            <w:tcW w:w="1798" w:type="dxa"/>
            <w:tcBorders>
              <w:top w:val="single" w:sz="4" w:space="0" w:color="auto"/>
              <w:left w:val="single" w:sz="4" w:space="0" w:color="auto"/>
              <w:bottom w:val="single" w:sz="4" w:space="0" w:color="auto"/>
              <w:right w:val="single" w:sz="4" w:space="0" w:color="auto"/>
            </w:tcBorders>
            <w:vAlign w:val="center"/>
          </w:tcPr>
          <w:p w14:paraId="5A32F2FE" w14:textId="77777777" w:rsidR="00DA4DE2" w:rsidRPr="00AC447D" w:rsidRDefault="00DA4DE2" w:rsidP="00B760B0">
            <w:pPr>
              <w:rPr>
                <w:b/>
                <w:sz w:val="20"/>
                <w:szCs w:val="20"/>
                <w:lang w:eastAsia="sk-SK"/>
              </w:rPr>
            </w:pPr>
            <w:r w:rsidRPr="00AC447D">
              <w:rPr>
                <w:b/>
                <w:sz w:val="20"/>
                <w:szCs w:val="20"/>
                <w:lang w:eastAsia="sk-SK"/>
              </w:rPr>
              <w:t>Parameter</w:t>
            </w:r>
          </w:p>
        </w:tc>
        <w:tc>
          <w:tcPr>
            <w:tcW w:w="1390" w:type="dxa"/>
            <w:tcBorders>
              <w:top w:val="single" w:sz="4" w:space="0" w:color="auto"/>
              <w:left w:val="nil"/>
              <w:bottom w:val="single" w:sz="4" w:space="0" w:color="auto"/>
              <w:right w:val="single" w:sz="4" w:space="0" w:color="auto"/>
            </w:tcBorders>
            <w:vAlign w:val="center"/>
          </w:tcPr>
          <w:p w14:paraId="6FA0D875" w14:textId="77777777" w:rsidR="00DA4DE2" w:rsidRPr="00AC447D" w:rsidRDefault="00DA4DE2" w:rsidP="00B760B0">
            <w:pPr>
              <w:jc w:val="center"/>
              <w:rPr>
                <w:b/>
                <w:sz w:val="20"/>
                <w:szCs w:val="20"/>
                <w:lang w:eastAsia="sk-SK"/>
              </w:rPr>
            </w:pPr>
            <w:r w:rsidRPr="00AC447D">
              <w:rPr>
                <w:b/>
                <w:sz w:val="20"/>
                <w:szCs w:val="20"/>
                <w:lang w:eastAsia="sk-SK"/>
              </w:rPr>
              <w:t>Merateľnosť</w:t>
            </w:r>
          </w:p>
        </w:tc>
        <w:tc>
          <w:tcPr>
            <w:tcW w:w="1736" w:type="dxa"/>
            <w:tcBorders>
              <w:top w:val="single" w:sz="4" w:space="0" w:color="auto"/>
              <w:left w:val="nil"/>
              <w:bottom w:val="single" w:sz="4" w:space="0" w:color="auto"/>
              <w:right w:val="single" w:sz="4" w:space="0" w:color="auto"/>
            </w:tcBorders>
            <w:vAlign w:val="center"/>
          </w:tcPr>
          <w:p w14:paraId="089CE6B6" w14:textId="77777777" w:rsidR="00DA4DE2" w:rsidRPr="00AC447D" w:rsidRDefault="00DA4DE2" w:rsidP="00B760B0">
            <w:pPr>
              <w:jc w:val="center"/>
              <w:rPr>
                <w:b/>
                <w:sz w:val="20"/>
                <w:szCs w:val="20"/>
                <w:lang w:eastAsia="sk-SK"/>
              </w:rPr>
            </w:pPr>
            <w:r w:rsidRPr="00AC447D">
              <w:rPr>
                <w:b/>
                <w:sz w:val="20"/>
                <w:szCs w:val="20"/>
                <w:lang w:eastAsia="sk-SK"/>
              </w:rPr>
              <w:t>Cieľová hodnota</w:t>
            </w:r>
          </w:p>
        </w:tc>
        <w:tc>
          <w:tcPr>
            <w:tcW w:w="4138" w:type="dxa"/>
            <w:tcBorders>
              <w:top w:val="single" w:sz="4" w:space="0" w:color="auto"/>
              <w:left w:val="nil"/>
              <w:bottom w:val="single" w:sz="4" w:space="0" w:color="auto"/>
              <w:right w:val="single" w:sz="4" w:space="0" w:color="auto"/>
            </w:tcBorders>
            <w:vAlign w:val="center"/>
          </w:tcPr>
          <w:p w14:paraId="064B7E4E" w14:textId="77777777" w:rsidR="00DA4DE2" w:rsidRPr="00AC447D" w:rsidRDefault="00DA4DE2" w:rsidP="00B760B0">
            <w:pPr>
              <w:rPr>
                <w:b/>
                <w:sz w:val="20"/>
                <w:szCs w:val="20"/>
                <w:lang w:eastAsia="sk-SK"/>
              </w:rPr>
            </w:pPr>
            <w:r w:rsidRPr="00AC447D">
              <w:rPr>
                <w:b/>
                <w:sz w:val="20"/>
                <w:szCs w:val="20"/>
                <w:lang w:eastAsia="sk-SK"/>
              </w:rPr>
              <w:t>Doplnkové informácie</w:t>
            </w:r>
          </w:p>
        </w:tc>
      </w:tr>
      <w:tr w:rsidR="00DA4DE2" w14:paraId="75683226" w14:textId="77777777" w:rsidTr="00652246">
        <w:trPr>
          <w:trHeight w:val="274"/>
        </w:trPr>
        <w:tc>
          <w:tcPr>
            <w:tcW w:w="1798" w:type="dxa"/>
            <w:tcBorders>
              <w:top w:val="single" w:sz="4" w:space="0" w:color="auto"/>
              <w:left w:val="single" w:sz="4" w:space="0" w:color="auto"/>
              <w:bottom w:val="single" w:sz="4" w:space="0" w:color="auto"/>
              <w:right w:val="single" w:sz="4" w:space="0" w:color="auto"/>
            </w:tcBorders>
            <w:vAlign w:val="center"/>
          </w:tcPr>
          <w:p w14:paraId="4289F0C7" w14:textId="77777777" w:rsidR="00DA4DE2" w:rsidRDefault="00DA4DE2" w:rsidP="00B760B0">
            <w:pPr>
              <w:rPr>
                <w:sz w:val="20"/>
                <w:szCs w:val="20"/>
                <w:lang w:eastAsia="sk-SK"/>
              </w:rPr>
            </w:pPr>
            <w:r>
              <w:rPr>
                <w:sz w:val="20"/>
                <w:szCs w:val="20"/>
                <w:lang w:eastAsia="sk-SK"/>
              </w:rPr>
              <w:t>veľkosť populácie</w:t>
            </w:r>
          </w:p>
        </w:tc>
        <w:tc>
          <w:tcPr>
            <w:tcW w:w="1390" w:type="dxa"/>
            <w:tcBorders>
              <w:top w:val="single" w:sz="4" w:space="0" w:color="auto"/>
              <w:left w:val="nil"/>
              <w:bottom w:val="single" w:sz="4" w:space="0" w:color="auto"/>
              <w:right w:val="single" w:sz="4" w:space="0" w:color="auto"/>
            </w:tcBorders>
            <w:vAlign w:val="center"/>
          </w:tcPr>
          <w:p w14:paraId="40E6C86D" w14:textId="77777777" w:rsidR="00DA4DE2" w:rsidRDefault="00DA4DE2" w:rsidP="00B760B0">
            <w:pPr>
              <w:jc w:val="center"/>
              <w:rPr>
                <w:sz w:val="20"/>
                <w:szCs w:val="20"/>
                <w:lang w:eastAsia="sk-SK"/>
              </w:rPr>
            </w:pPr>
            <w:r>
              <w:rPr>
                <w:sz w:val="20"/>
                <w:szCs w:val="20"/>
                <w:lang w:eastAsia="sk-SK"/>
              </w:rPr>
              <w:t>počet jedincov</w:t>
            </w:r>
          </w:p>
        </w:tc>
        <w:tc>
          <w:tcPr>
            <w:tcW w:w="1736" w:type="dxa"/>
            <w:tcBorders>
              <w:top w:val="single" w:sz="4" w:space="0" w:color="auto"/>
              <w:left w:val="nil"/>
              <w:bottom w:val="single" w:sz="4" w:space="0" w:color="auto"/>
              <w:right w:val="single" w:sz="4" w:space="0" w:color="auto"/>
            </w:tcBorders>
            <w:vAlign w:val="center"/>
          </w:tcPr>
          <w:p w14:paraId="70A3D809" w14:textId="00241BB0" w:rsidR="00DA4DE2" w:rsidRDefault="00DA4DE2" w:rsidP="00B760B0">
            <w:pPr>
              <w:jc w:val="center"/>
              <w:rPr>
                <w:color w:val="000000"/>
                <w:sz w:val="20"/>
                <w:szCs w:val="20"/>
                <w:lang w:eastAsia="sk-SK"/>
              </w:rPr>
            </w:pPr>
            <w:r>
              <w:rPr>
                <w:color w:val="000000"/>
                <w:sz w:val="20"/>
                <w:szCs w:val="20"/>
                <w:lang w:eastAsia="sk-SK"/>
              </w:rPr>
              <w:t>min.  150</w:t>
            </w:r>
          </w:p>
        </w:tc>
        <w:tc>
          <w:tcPr>
            <w:tcW w:w="4138" w:type="dxa"/>
            <w:tcBorders>
              <w:top w:val="single" w:sz="4" w:space="0" w:color="auto"/>
              <w:left w:val="nil"/>
              <w:bottom w:val="single" w:sz="4" w:space="0" w:color="auto"/>
              <w:right w:val="single" w:sz="4" w:space="0" w:color="auto"/>
            </w:tcBorders>
            <w:vAlign w:val="center"/>
          </w:tcPr>
          <w:p w14:paraId="58A3B453" w14:textId="64980CC4" w:rsidR="00DA4DE2" w:rsidRDefault="00DA4DE2" w:rsidP="00B760B0">
            <w:pPr>
              <w:rPr>
                <w:sz w:val="20"/>
                <w:szCs w:val="20"/>
                <w:lang w:eastAsia="sk-SK"/>
              </w:rPr>
            </w:pPr>
            <w:r>
              <w:rPr>
                <w:sz w:val="20"/>
                <w:szCs w:val="20"/>
                <w:lang w:eastAsia="sk-SK"/>
              </w:rPr>
              <w:t>Zachovanie populácie druhu na úrovni min. 150jedincov (v závislosti od variability početnosti populácie v ráci jednotlivých rokov).</w:t>
            </w:r>
          </w:p>
          <w:p w14:paraId="1B49B317" w14:textId="67EEEF6D" w:rsidR="00DA4DE2" w:rsidRDefault="00AC447D" w:rsidP="00DA4DE2">
            <w:pPr>
              <w:rPr>
                <w:sz w:val="20"/>
                <w:szCs w:val="20"/>
                <w:lang w:eastAsia="sk-SK"/>
              </w:rPr>
            </w:pPr>
            <w:r>
              <w:rPr>
                <w:sz w:val="20"/>
                <w:szCs w:val="20"/>
                <w:lang w:eastAsia="sk-SK"/>
              </w:rPr>
              <w:t>V súčasnosti je početnosť</w:t>
            </w:r>
            <w:r w:rsidR="00DA4DE2">
              <w:rPr>
                <w:sz w:val="20"/>
                <w:szCs w:val="20"/>
                <w:lang w:eastAsia="sk-SK"/>
              </w:rPr>
              <w:t xml:space="preserve"> evidovaná v rozmedzí od 50 do 150 jedincov.</w:t>
            </w:r>
          </w:p>
        </w:tc>
      </w:tr>
      <w:tr w:rsidR="00652246" w14:paraId="3528C0C2" w14:textId="77777777" w:rsidTr="00652246">
        <w:trPr>
          <w:trHeight w:val="930"/>
        </w:trPr>
        <w:tc>
          <w:tcPr>
            <w:tcW w:w="1798" w:type="dxa"/>
            <w:tcBorders>
              <w:top w:val="nil"/>
              <w:left w:val="single" w:sz="4" w:space="0" w:color="auto"/>
              <w:bottom w:val="single" w:sz="4" w:space="0" w:color="auto"/>
              <w:right w:val="single" w:sz="4" w:space="0" w:color="auto"/>
            </w:tcBorders>
            <w:vAlign w:val="center"/>
          </w:tcPr>
          <w:p w14:paraId="3958CFDF" w14:textId="4CC49638" w:rsidR="00652246" w:rsidRDefault="00652246" w:rsidP="00652246">
            <w:pPr>
              <w:rPr>
                <w:sz w:val="20"/>
                <w:szCs w:val="20"/>
                <w:lang w:eastAsia="sk-SK"/>
              </w:rPr>
            </w:pPr>
            <w:r>
              <w:rPr>
                <w:sz w:val="20"/>
                <w:szCs w:val="20"/>
                <w:lang w:eastAsia="sk-SK"/>
              </w:rPr>
              <w:t>Veľkosť biotopu</w:t>
            </w:r>
          </w:p>
        </w:tc>
        <w:tc>
          <w:tcPr>
            <w:tcW w:w="1390" w:type="dxa"/>
            <w:tcBorders>
              <w:top w:val="nil"/>
              <w:left w:val="nil"/>
              <w:bottom w:val="single" w:sz="4" w:space="0" w:color="auto"/>
              <w:right w:val="single" w:sz="4" w:space="0" w:color="auto"/>
            </w:tcBorders>
            <w:vAlign w:val="center"/>
          </w:tcPr>
          <w:p w14:paraId="1F2B5F6D" w14:textId="6F393BAA" w:rsidR="00652246" w:rsidRDefault="00652246" w:rsidP="00652246">
            <w:pPr>
              <w:jc w:val="center"/>
              <w:rPr>
                <w:sz w:val="20"/>
                <w:szCs w:val="20"/>
                <w:lang w:eastAsia="sk-SK"/>
              </w:rPr>
            </w:pPr>
            <w:r>
              <w:rPr>
                <w:sz w:val="20"/>
                <w:szCs w:val="20"/>
                <w:lang w:eastAsia="sk-SK"/>
              </w:rPr>
              <w:t>Výmera v ha</w:t>
            </w:r>
          </w:p>
        </w:tc>
        <w:tc>
          <w:tcPr>
            <w:tcW w:w="1736" w:type="dxa"/>
            <w:tcBorders>
              <w:top w:val="nil"/>
              <w:left w:val="nil"/>
              <w:bottom w:val="single" w:sz="4" w:space="0" w:color="auto"/>
              <w:right w:val="single" w:sz="4" w:space="0" w:color="auto"/>
            </w:tcBorders>
            <w:vAlign w:val="center"/>
          </w:tcPr>
          <w:p w14:paraId="5DF8A207" w14:textId="2009A025" w:rsidR="00652246" w:rsidRPr="00AC447D" w:rsidRDefault="00652246" w:rsidP="00652246">
            <w:pPr>
              <w:jc w:val="center"/>
              <w:rPr>
                <w:sz w:val="20"/>
                <w:szCs w:val="20"/>
                <w:lang w:eastAsia="sk-SK"/>
              </w:rPr>
            </w:pPr>
            <w:r w:rsidRPr="00AC447D">
              <w:rPr>
                <w:sz w:val="20"/>
                <w:szCs w:val="20"/>
                <w:lang w:eastAsia="sk-SK"/>
              </w:rPr>
              <w:t>0,25</w:t>
            </w:r>
          </w:p>
        </w:tc>
        <w:tc>
          <w:tcPr>
            <w:tcW w:w="4138" w:type="dxa"/>
            <w:tcBorders>
              <w:top w:val="nil"/>
              <w:left w:val="nil"/>
              <w:bottom w:val="single" w:sz="4" w:space="0" w:color="auto"/>
              <w:right w:val="single" w:sz="4" w:space="0" w:color="auto"/>
            </w:tcBorders>
            <w:vAlign w:val="center"/>
          </w:tcPr>
          <w:p w14:paraId="266CC0AF" w14:textId="494008B5" w:rsidR="00652246" w:rsidRPr="00AC447D" w:rsidRDefault="00652246" w:rsidP="00652246">
            <w:pPr>
              <w:rPr>
                <w:sz w:val="20"/>
                <w:szCs w:val="20"/>
                <w:lang w:eastAsia="sk-SK"/>
              </w:rPr>
            </w:pPr>
            <w:r w:rsidRPr="00AC447D">
              <w:rPr>
                <w:sz w:val="20"/>
                <w:szCs w:val="20"/>
                <w:lang w:eastAsia="sk-SK"/>
              </w:rPr>
              <w:t>Udržať súčasnú potenciálnu výmeru biotopu druhu.</w:t>
            </w:r>
          </w:p>
        </w:tc>
      </w:tr>
      <w:tr w:rsidR="00652246" w:rsidRPr="002378BD" w14:paraId="3FFE726F" w14:textId="77777777" w:rsidTr="00652246">
        <w:trPr>
          <w:trHeight w:val="930"/>
        </w:trPr>
        <w:tc>
          <w:tcPr>
            <w:tcW w:w="1798" w:type="dxa"/>
            <w:tcBorders>
              <w:top w:val="nil"/>
              <w:left w:val="single" w:sz="4" w:space="0" w:color="auto"/>
              <w:bottom w:val="single" w:sz="4" w:space="0" w:color="auto"/>
              <w:right w:val="single" w:sz="4" w:space="0" w:color="auto"/>
            </w:tcBorders>
            <w:vAlign w:val="center"/>
          </w:tcPr>
          <w:p w14:paraId="77779B61" w14:textId="27380821" w:rsidR="00652246" w:rsidRDefault="00652246" w:rsidP="00652246">
            <w:pPr>
              <w:rPr>
                <w:sz w:val="20"/>
                <w:szCs w:val="20"/>
                <w:lang w:eastAsia="sk-SK"/>
              </w:rPr>
            </w:pPr>
            <w:r>
              <w:rPr>
                <w:sz w:val="20"/>
                <w:szCs w:val="20"/>
                <w:lang w:eastAsia="sk-SK"/>
              </w:rPr>
              <w:t>Kvalita biotopu</w:t>
            </w:r>
          </w:p>
        </w:tc>
        <w:tc>
          <w:tcPr>
            <w:tcW w:w="1390" w:type="dxa"/>
            <w:tcBorders>
              <w:top w:val="nil"/>
              <w:left w:val="nil"/>
              <w:bottom w:val="single" w:sz="4" w:space="0" w:color="auto"/>
              <w:right w:val="single" w:sz="4" w:space="0" w:color="auto"/>
            </w:tcBorders>
            <w:vAlign w:val="center"/>
          </w:tcPr>
          <w:p w14:paraId="4290CE53" w14:textId="30B236FB" w:rsidR="00652246" w:rsidRDefault="00652246" w:rsidP="00652246">
            <w:pPr>
              <w:jc w:val="center"/>
              <w:rPr>
                <w:sz w:val="20"/>
                <w:szCs w:val="20"/>
                <w:lang w:eastAsia="sk-SK"/>
              </w:rPr>
            </w:pPr>
            <w:r>
              <w:rPr>
                <w:sz w:val="20"/>
                <w:szCs w:val="20"/>
                <w:lang w:eastAsia="sk-SK"/>
              </w:rPr>
              <w:t>Výskyt typických druhov</w:t>
            </w:r>
          </w:p>
        </w:tc>
        <w:tc>
          <w:tcPr>
            <w:tcW w:w="1736" w:type="dxa"/>
            <w:tcBorders>
              <w:top w:val="nil"/>
              <w:left w:val="nil"/>
              <w:bottom w:val="single" w:sz="4" w:space="0" w:color="auto"/>
              <w:right w:val="single" w:sz="4" w:space="0" w:color="auto"/>
            </w:tcBorders>
            <w:vAlign w:val="center"/>
          </w:tcPr>
          <w:p w14:paraId="48482A2E" w14:textId="0F6794EB" w:rsidR="00652246" w:rsidRPr="00AC447D" w:rsidRDefault="00652246" w:rsidP="00652246">
            <w:pPr>
              <w:jc w:val="center"/>
              <w:rPr>
                <w:sz w:val="20"/>
                <w:szCs w:val="20"/>
                <w:lang w:eastAsia="sk-SK"/>
              </w:rPr>
            </w:pPr>
            <w:r w:rsidRPr="00AC447D">
              <w:rPr>
                <w:sz w:val="20"/>
                <w:szCs w:val="20"/>
                <w:lang w:eastAsia="sk-SK"/>
              </w:rPr>
              <w:t>Min. 3 druhy</w:t>
            </w:r>
          </w:p>
        </w:tc>
        <w:tc>
          <w:tcPr>
            <w:tcW w:w="4138" w:type="dxa"/>
            <w:tcBorders>
              <w:top w:val="nil"/>
              <w:left w:val="nil"/>
              <w:bottom w:val="single" w:sz="4" w:space="0" w:color="auto"/>
              <w:right w:val="single" w:sz="4" w:space="0" w:color="auto"/>
            </w:tcBorders>
            <w:vAlign w:val="center"/>
          </w:tcPr>
          <w:p w14:paraId="1387135C" w14:textId="16A058B8" w:rsidR="00652246" w:rsidRPr="00AC447D" w:rsidRDefault="00652246" w:rsidP="00652246">
            <w:pPr>
              <w:rPr>
                <w:i/>
                <w:sz w:val="20"/>
                <w:szCs w:val="20"/>
                <w:lang w:eastAsia="sk-SK"/>
              </w:rPr>
            </w:pPr>
            <w:r w:rsidRPr="00AC447D">
              <w:rPr>
                <w:bCs/>
                <w:i/>
                <w:iCs/>
                <w:sz w:val="20"/>
                <w:szCs w:val="20"/>
              </w:rPr>
              <w:t>Dianthus pontederae, Festuca rupicola, Festuca pseudodalmatica, Festuca valesiaca, Fragaria viridis, Galium glaucum, Galium verum, Inula ensifolia, Koeleria macrantha, Melica ciliata, Melica transsilvanica, Poa pratensis agg., Pilosella bauhinii, Potentilla arenaria, Seseli osseum, Stachys recta, Stipa joannis, Teucrium chamaedrys, Teucrium montanum, Thymus pannonicus, Tithymalus cyparissias, Trifolium alpestre, Trifolium arvense, Trifolium campestre, Trifolium montanum, Veronica prostrata</w:t>
            </w:r>
          </w:p>
        </w:tc>
      </w:tr>
      <w:tr w:rsidR="00DA4DE2" w:rsidRPr="00E534A1" w14:paraId="1713CC9A" w14:textId="77777777" w:rsidTr="00652246">
        <w:trPr>
          <w:trHeight w:val="930"/>
        </w:trPr>
        <w:tc>
          <w:tcPr>
            <w:tcW w:w="1798" w:type="dxa"/>
            <w:tcBorders>
              <w:top w:val="single" w:sz="4" w:space="0" w:color="auto"/>
              <w:left w:val="single" w:sz="4" w:space="0" w:color="auto"/>
              <w:bottom w:val="single" w:sz="4" w:space="0" w:color="auto"/>
              <w:right w:val="single" w:sz="4" w:space="0" w:color="auto"/>
            </w:tcBorders>
            <w:vAlign w:val="center"/>
          </w:tcPr>
          <w:p w14:paraId="1F78E724" w14:textId="77777777" w:rsidR="00DA4DE2" w:rsidRDefault="00DA4DE2" w:rsidP="00B760B0">
            <w:pPr>
              <w:rPr>
                <w:sz w:val="20"/>
                <w:szCs w:val="20"/>
                <w:lang w:eastAsia="sk-SK"/>
              </w:rPr>
            </w:pPr>
            <w:r>
              <w:rPr>
                <w:sz w:val="20"/>
                <w:szCs w:val="20"/>
                <w:lang w:eastAsia="sk-SK"/>
              </w:rPr>
              <w:t>Kvalita biotopu</w:t>
            </w:r>
          </w:p>
        </w:tc>
        <w:tc>
          <w:tcPr>
            <w:tcW w:w="1390" w:type="dxa"/>
            <w:tcBorders>
              <w:top w:val="single" w:sz="4" w:space="0" w:color="auto"/>
              <w:left w:val="nil"/>
              <w:bottom w:val="single" w:sz="4" w:space="0" w:color="auto"/>
              <w:right w:val="single" w:sz="4" w:space="0" w:color="auto"/>
            </w:tcBorders>
            <w:vAlign w:val="center"/>
          </w:tcPr>
          <w:p w14:paraId="7C48093F" w14:textId="77777777" w:rsidR="00DA4DE2" w:rsidRDefault="00DA4DE2" w:rsidP="00B760B0">
            <w:pPr>
              <w:jc w:val="center"/>
              <w:rPr>
                <w:sz w:val="20"/>
                <w:szCs w:val="20"/>
                <w:lang w:eastAsia="sk-SK"/>
              </w:rPr>
            </w:pPr>
            <w:r>
              <w:rPr>
                <w:sz w:val="20"/>
                <w:szCs w:val="20"/>
                <w:lang w:eastAsia="sk-SK"/>
              </w:rPr>
              <w:t>Zastúpenie sukcesných drevín v % na travinných biotopoch</w:t>
            </w:r>
          </w:p>
        </w:tc>
        <w:tc>
          <w:tcPr>
            <w:tcW w:w="1736" w:type="dxa"/>
            <w:tcBorders>
              <w:top w:val="single" w:sz="4" w:space="0" w:color="auto"/>
              <w:left w:val="nil"/>
              <w:bottom w:val="single" w:sz="4" w:space="0" w:color="auto"/>
              <w:right w:val="single" w:sz="4" w:space="0" w:color="auto"/>
            </w:tcBorders>
            <w:vAlign w:val="center"/>
          </w:tcPr>
          <w:p w14:paraId="7297A66D" w14:textId="77777777" w:rsidR="00DA4DE2" w:rsidRDefault="00DA4DE2" w:rsidP="00B760B0">
            <w:pPr>
              <w:jc w:val="center"/>
              <w:rPr>
                <w:color w:val="000000"/>
                <w:sz w:val="20"/>
                <w:szCs w:val="20"/>
                <w:lang w:eastAsia="sk-SK"/>
              </w:rPr>
            </w:pPr>
            <w:r>
              <w:rPr>
                <w:color w:val="000000"/>
                <w:sz w:val="20"/>
                <w:szCs w:val="20"/>
                <w:lang w:eastAsia="sk-SK"/>
              </w:rPr>
              <w:t>Menej ako 15 % drevín</w:t>
            </w:r>
          </w:p>
        </w:tc>
        <w:tc>
          <w:tcPr>
            <w:tcW w:w="4138" w:type="dxa"/>
            <w:tcBorders>
              <w:top w:val="single" w:sz="4" w:space="0" w:color="auto"/>
              <w:left w:val="nil"/>
              <w:bottom w:val="single" w:sz="4" w:space="0" w:color="auto"/>
              <w:right w:val="single" w:sz="4" w:space="0" w:color="auto"/>
            </w:tcBorders>
            <w:vAlign w:val="center"/>
          </w:tcPr>
          <w:p w14:paraId="3ED89D35" w14:textId="77777777" w:rsidR="00DA4DE2" w:rsidRPr="00E534A1" w:rsidRDefault="00DA4DE2" w:rsidP="00B760B0">
            <w:pPr>
              <w:rPr>
                <w:color w:val="333333"/>
                <w:sz w:val="19"/>
                <w:szCs w:val="19"/>
                <w:shd w:val="clear" w:color="auto" w:fill="FAFBFA"/>
              </w:rPr>
            </w:pPr>
            <w:r>
              <w:rPr>
                <w:color w:val="333333"/>
                <w:sz w:val="19"/>
                <w:szCs w:val="19"/>
                <w:shd w:val="clear" w:color="auto" w:fill="FAFBFA"/>
              </w:rPr>
              <w:t>Minimálne zastúpenie sukcesie na nelesných lokalitách druhu</w:t>
            </w:r>
          </w:p>
        </w:tc>
      </w:tr>
      <w:tr w:rsidR="00DA4DE2" w14:paraId="311D3679" w14:textId="77777777" w:rsidTr="00652246">
        <w:trPr>
          <w:trHeight w:val="930"/>
        </w:trPr>
        <w:tc>
          <w:tcPr>
            <w:tcW w:w="1798" w:type="dxa"/>
            <w:tcBorders>
              <w:top w:val="single" w:sz="4" w:space="0" w:color="auto"/>
              <w:left w:val="single" w:sz="4" w:space="0" w:color="auto"/>
              <w:bottom w:val="single" w:sz="4" w:space="0" w:color="auto"/>
              <w:right w:val="single" w:sz="4" w:space="0" w:color="auto"/>
            </w:tcBorders>
          </w:tcPr>
          <w:p w14:paraId="6D9CFB52" w14:textId="77777777" w:rsidR="00DA4DE2" w:rsidRDefault="00DA4DE2" w:rsidP="00B760B0">
            <w:pPr>
              <w:rPr>
                <w:sz w:val="20"/>
                <w:szCs w:val="20"/>
                <w:lang w:eastAsia="sk-SK"/>
              </w:rPr>
            </w:pPr>
            <w:r w:rsidRPr="009563EF">
              <w:rPr>
                <w:sz w:val="18"/>
                <w:szCs w:val="18"/>
              </w:rPr>
              <w:t>Zastúpenie alochtónnych druhov/inváznych druhov drevín</w:t>
            </w:r>
          </w:p>
        </w:tc>
        <w:tc>
          <w:tcPr>
            <w:tcW w:w="1390" w:type="dxa"/>
            <w:tcBorders>
              <w:top w:val="single" w:sz="4" w:space="0" w:color="auto"/>
              <w:left w:val="nil"/>
              <w:bottom w:val="single" w:sz="4" w:space="0" w:color="auto"/>
              <w:right w:val="single" w:sz="4" w:space="0" w:color="auto"/>
            </w:tcBorders>
          </w:tcPr>
          <w:p w14:paraId="3A626EA7" w14:textId="77777777" w:rsidR="00DA4DE2" w:rsidRDefault="00DA4DE2" w:rsidP="00B760B0">
            <w:pPr>
              <w:jc w:val="center"/>
              <w:rPr>
                <w:sz w:val="20"/>
                <w:szCs w:val="20"/>
                <w:lang w:eastAsia="sk-SK"/>
              </w:rPr>
            </w:pPr>
            <w:r w:rsidRPr="009563EF">
              <w:rPr>
                <w:sz w:val="18"/>
                <w:szCs w:val="18"/>
              </w:rPr>
              <w:t>Percento  (%) pokrytia / ha</w:t>
            </w:r>
          </w:p>
        </w:tc>
        <w:tc>
          <w:tcPr>
            <w:tcW w:w="1736" w:type="dxa"/>
            <w:tcBorders>
              <w:top w:val="single" w:sz="4" w:space="0" w:color="auto"/>
              <w:left w:val="nil"/>
              <w:bottom w:val="single" w:sz="4" w:space="0" w:color="auto"/>
              <w:right w:val="single" w:sz="4" w:space="0" w:color="auto"/>
            </w:tcBorders>
          </w:tcPr>
          <w:p w14:paraId="6D3BCBDD" w14:textId="77777777" w:rsidR="00DA4DE2" w:rsidRDefault="00DA4DE2" w:rsidP="00B760B0">
            <w:pPr>
              <w:jc w:val="center"/>
              <w:rPr>
                <w:color w:val="000000"/>
                <w:sz w:val="20"/>
                <w:szCs w:val="20"/>
                <w:lang w:eastAsia="sk-SK"/>
              </w:rPr>
            </w:pPr>
            <w:r w:rsidRPr="009563EF">
              <w:rPr>
                <w:sz w:val="18"/>
                <w:szCs w:val="18"/>
              </w:rPr>
              <w:t>Menej ako 1</w:t>
            </w:r>
          </w:p>
        </w:tc>
        <w:tc>
          <w:tcPr>
            <w:tcW w:w="4138" w:type="dxa"/>
            <w:tcBorders>
              <w:top w:val="single" w:sz="4" w:space="0" w:color="auto"/>
              <w:left w:val="nil"/>
              <w:bottom w:val="single" w:sz="4" w:space="0" w:color="auto"/>
              <w:right w:val="single" w:sz="4" w:space="0" w:color="auto"/>
            </w:tcBorders>
            <w:vAlign w:val="center"/>
          </w:tcPr>
          <w:p w14:paraId="2A08DD44" w14:textId="77777777" w:rsidR="00DA4DE2" w:rsidRDefault="00DA4DE2" w:rsidP="00B760B0">
            <w:pPr>
              <w:rPr>
                <w:color w:val="333333"/>
                <w:sz w:val="19"/>
                <w:szCs w:val="19"/>
                <w:shd w:val="clear" w:color="auto" w:fill="FAFBFA"/>
              </w:rPr>
            </w:pPr>
            <w:r w:rsidRPr="002378BD">
              <w:rPr>
                <w:color w:val="333333"/>
                <w:sz w:val="20"/>
                <w:szCs w:val="20"/>
                <w:shd w:val="clear" w:color="auto" w:fill="FAFBFA"/>
              </w:rPr>
              <w:t>Minimálne zastúpenie</w:t>
            </w:r>
            <w:r>
              <w:rPr>
                <w:i/>
                <w:color w:val="333333"/>
                <w:sz w:val="20"/>
                <w:szCs w:val="20"/>
                <w:shd w:val="clear" w:color="auto" w:fill="FAFBFA"/>
              </w:rPr>
              <w:t xml:space="preserve"> </w:t>
            </w:r>
            <w:r>
              <w:rPr>
                <w:color w:val="333333"/>
                <w:sz w:val="20"/>
                <w:szCs w:val="20"/>
                <w:shd w:val="clear" w:color="auto" w:fill="FAFBFA"/>
              </w:rPr>
              <w:t>inváznych druhov</w:t>
            </w:r>
            <w:r>
              <w:rPr>
                <w:i/>
                <w:color w:val="333333"/>
                <w:sz w:val="20"/>
                <w:szCs w:val="20"/>
                <w:shd w:val="clear" w:color="auto" w:fill="FAFBFA"/>
              </w:rPr>
              <w:t xml:space="preserve"> </w:t>
            </w:r>
          </w:p>
        </w:tc>
      </w:tr>
    </w:tbl>
    <w:p w14:paraId="03CFE939" w14:textId="77777777" w:rsidR="00DA4DE2" w:rsidRDefault="00DA4DE2" w:rsidP="002312ED">
      <w:pPr>
        <w:pStyle w:val="Zkladntext"/>
        <w:widowControl w:val="0"/>
        <w:jc w:val="left"/>
        <w:rPr>
          <w:b w:val="0"/>
        </w:rPr>
      </w:pPr>
      <w:bookmarkStart w:id="0" w:name="_GoBack"/>
      <w:bookmarkEnd w:id="0"/>
    </w:p>
    <w:p w14:paraId="698965B7" w14:textId="12A29F8F" w:rsidR="002312ED" w:rsidRPr="00FA68E1" w:rsidRDefault="002312ED" w:rsidP="002312ED">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8"/>
        <w:gridCol w:w="1483"/>
        <w:gridCol w:w="2820"/>
        <w:gridCol w:w="3834"/>
      </w:tblGrid>
      <w:tr w:rsidR="002312ED" w:rsidRPr="00FA68E1" w14:paraId="160B7585" w14:textId="77777777" w:rsidTr="00B760B0">
        <w:trPr>
          <w:trHeight w:val="355"/>
        </w:trPr>
        <w:tc>
          <w:tcPr>
            <w:tcW w:w="1548" w:type="dxa"/>
            <w:tcBorders>
              <w:top w:val="single" w:sz="4" w:space="0" w:color="auto"/>
              <w:left w:val="single" w:sz="4" w:space="0" w:color="auto"/>
              <w:bottom w:val="single" w:sz="4" w:space="0" w:color="auto"/>
              <w:right w:val="single" w:sz="4" w:space="0" w:color="auto"/>
            </w:tcBorders>
            <w:hideMark/>
          </w:tcPr>
          <w:p w14:paraId="57101A9C" w14:textId="77777777" w:rsidR="002312ED" w:rsidRPr="00FA68E1" w:rsidRDefault="002312ED" w:rsidP="00B760B0">
            <w:pPr>
              <w:rPr>
                <w:b/>
                <w:color w:val="000000"/>
                <w:sz w:val="20"/>
                <w:szCs w:val="20"/>
                <w:lang w:eastAsia="sk-SK"/>
              </w:rPr>
            </w:pPr>
            <w:r w:rsidRPr="00FA68E1">
              <w:rPr>
                <w:rFonts w:eastAsia="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hideMark/>
          </w:tcPr>
          <w:p w14:paraId="1FD9B98D" w14:textId="77777777" w:rsidR="002312ED" w:rsidRPr="00FA68E1" w:rsidRDefault="002312ED" w:rsidP="00B760B0">
            <w:pPr>
              <w:rPr>
                <w:b/>
                <w:color w:val="000000"/>
                <w:sz w:val="20"/>
                <w:szCs w:val="20"/>
                <w:lang w:eastAsia="sk-SK"/>
              </w:rPr>
            </w:pPr>
            <w:r w:rsidRPr="00FA68E1">
              <w:rPr>
                <w:rFonts w:eastAsia="Times New Roman"/>
                <w:b/>
                <w:color w:val="000000"/>
                <w:sz w:val="20"/>
                <w:szCs w:val="20"/>
                <w:lang w:eastAsia="sk-SK"/>
              </w:rPr>
              <w:t>Merateľný indikátor</w:t>
            </w:r>
          </w:p>
        </w:tc>
        <w:tc>
          <w:tcPr>
            <w:tcW w:w="2820" w:type="dxa"/>
            <w:tcBorders>
              <w:top w:val="single" w:sz="4" w:space="0" w:color="auto"/>
              <w:left w:val="nil"/>
              <w:bottom w:val="single" w:sz="4" w:space="0" w:color="auto"/>
              <w:right w:val="single" w:sz="4" w:space="0" w:color="auto"/>
            </w:tcBorders>
            <w:hideMark/>
          </w:tcPr>
          <w:p w14:paraId="7EB018C1" w14:textId="77777777" w:rsidR="002312ED" w:rsidRPr="00FA68E1" w:rsidRDefault="002312ED" w:rsidP="00B760B0">
            <w:pPr>
              <w:rPr>
                <w:b/>
                <w:color w:val="000000"/>
                <w:sz w:val="20"/>
                <w:szCs w:val="20"/>
                <w:lang w:eastAsia="sk-SK"/>
              </w:rPr>
            </w:pPr>
            <w:r w:rsidRPr="00FA68E1">
              <w:rPr>
                <w:rFonts w:eastAsia="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hideMark/>
          </w:tcPr>
          <w:p w14:paraId="44B2AFB4" w14:textId="77777777" w:rsidR="002312ED" w:rsidRPr="00FA68E1" w:rsidRDefault="002312ED" w:rsidP="00B760B0">
            <w:pPr>
              <w:rPr>
                <w:b/>
                <w:color w:val="000000"/>
                <w:sz w:val="20"/>
                <w:szCs w:val="20"/>
                <w:lang w:eastAsia="sk-SK"/>
              </w:rPr>
            </w:pPr>
            <w:r w:rsidRPr="00FA68E1">
              <w:rPr>
                <w:rFonts w:eastAsia="Times New Roman"/>
                <w:b/>
                <w:color w:val="000000"/>
                <w:sz w:val="20"/>
                <w:szCs w:val="20"/>
                <w:lang w:eastAsia="sk-SK"/>
              </w:rPr>
              <w:t>Poznámky/Doplňujúce informácie</w:t>
            </w:r>
          </w:p>
        </w:tc>
      </w:tr>
      <w:tr w:rsidR="002312ED" w:rsidRPr="00FA68E1" w14:paraId="4D943E8A" w14:textId="77777777" w:rsidTr="00B760B0">
        <w:trPr>
          <w:trHeight w:val="274"/>
        </w:trPr>
        <w:tc>
          <w:tcPr>
            <w:tcW w:w="1548" w:type="dxa"/>
            <w:tcBorders>
              <w:top w:val="single" w:sz="4" w:space="0" w:color="auto"/>
              <w:left w:val="single" w:sz="4" w:space="0" w:color="auto"/>
              <w:bottom w:val="single" w:sz="4" w:space="0" w:color="auto"/>
              <w:right w:val="single" w:sz="4" w:space="0" w:color="auto"/>
            </w:tcBorders>
            <w:vAlign w:val="center"/>
            <w:hideMark/>
          </w:tcPr>
          <w:p w14:paraId="50A81CB9" w14:textId="77777777" w:rsidR="002312ED" w:rsidRPr="00FA68E1" w:rsidRDefault="002312ED" w:rsidP="00B760B0">
            <w:pPr>
              <w:rPr>
                <w:color w:val="000000"/>
                <w:sz w:val="20"/>
                <w:szCs w:val="20"/>
                <w:lang w:eastAsia="sk-SK"/>
              </w:rPr>
            </w:pPr>
            <w:r w:rsidRPr="00FA68E1">
              <w:rPr>
                <w:color w:val="000000"/>
                <w:sz w:val="20"/>
                <w:szCs w:val="20"/>
                <w:lang w:eastAsia="sk-SK"/>
              </w:rPr>
              <w:t>Veľkosť populácie</w:t>
            </w:r>
            <w:r w:rsidRPr="00FA68E1">
              <w:rPr>
                <w:rFonts w:eastAsia="Times New Roman"/>
                <w:color w:val="000000"/>
                <w:sz w:val="20"/>
                <w:szCs w:val="20"/>
                <w:lang w:eastAsia="sk-SK"/>
              </w:rPr>
              <w:t xml:space="preserve"> </w:t>
            </w:r>
          </w:p>
        </w:tc>
        <w:tc>
          <w:tcPr>
            <w:tcW w:w="1483" w:type="dxa"/>
            <w:tcBorders>
              <w:top w:val="single" w:sz="4" w:space="0" w:color="auto"/>
              <w:left w:val="nil"/>
              <w:bottom w:val="single" w:sz="4" w:space="0" w:color="auto"/>
              <w:right w:val="single" w:sz="4" w:space="0" w:color="auto"/>
            </w:tcBorders>
            <w:vAlign w:val="center"/>
            <w:hideMark/>
          </w:tcPr>
          <w:p w14:paraId="5C62C1E4" w14:textId="77777777" w:rsidR="002312ED" w:rsidRPr="00FA68E1" w:rsidRDefault="002312ED" w:rsidP="00B760B0">
            <w:pPr>
              <w:rPr>
                <w:color w:val="000000"/>
                <w:sz w:val="20"/>
                <w:szCs w:val="20"/>
                <w:lang w:eastAsia="sk-SK"/>
              </w:rPr>
            </w:pPr>
            <w:r w:rsidRPr="00FA68E1">
              <w:rPr>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53B53C1E" w14:textId="7FF8454B" w:rsidR="002312ED" w:rsidRPr="00FA68E1" w:rsidRDefault="002312ED" w:rsidP="00B760B0">
            <w:pPr>
              <w:rPr>
                <w:color w:val="000000"/>
                <w:sz w:val="20"/>
                <w:szCs w:val="20"/>
                <w:lang w:eastAsia="sk-SK"/>
              </w:rPr>
            </w:pPr>
            <w:r w:rsidRPr="00FA68E1">
              <w:rPr>
                <w:color w:val="000000"/>
                <w:sz w:val="20"/>
                <w:szCs w:val="20"/>
                <w:lang w:eastAsia="sk-SK"/>
              </w:rPr>
              <w:t xml:space="preserve">Min. </w:t>
            </w:r>
            <w:r>
              <w:rPr>
                <w:color w:val="000000"/>
                <w:sz w:val="20"/>
                <w:szCs w:val="20"/>
                <w:lang w:eastAsia="sk-SK"/>
              </w:rPr>
              <w:t>5</w:t>
            </w:r>
            <w:r w:rsidRPr="00FA68E1">
              <w:rPr>
                <w:color w:val="000000"/>
                <w:sz w:val="20"/>
                <w:szCs w:val="20"/>
                <w:lang w:eastAsia="sk-SK"/>
              </w:rPr>
              <w:t>0</w:t>
            </w:r>
          </w:p>
        </w:tc>
        <w:tc>
          <w:tcPr>
            <w:tcW w:w="3834" w:type="dxa"/>
            <w:tcBorders>
              <w:top w:val="single" w:sz="4" w:space="0" w:color="auto"/>
              <w:left w:val="nil"/>
              <w:bottom w:val="single" w:sz="4" w:space="0" w:color="auto"/>
              <w:right w:val="single" w:sz="4" w:space="0" w:color="auto"/>
            </w:tcBorders>
            <w:vAlign w:val="center"/>
            <w:hideMark/>
          </w:tcPr>
          <w:p w14:paraId="6AD02123" w14:textId="34B515E6" w:rsidR="002312ED" w:rsidRPr="00FA68E1" w:rsidRDefault="002312ED" w:rsidP="002312ED">
            <w:pPr>
              <w:rPr>
                <w:color w:val="000000"/>
                <w:sz w:val="20"/>
                <w:szCs w:val="20"/>
                <w:lang w:eastAsia="sk-SK"/>
              </w:rPr>
            </w:pPr>
            <w:r w:rsidRPr="00FA68E1">
              <w:rPr>
                <w:color w:val="000000"/>
                <w:sz w:val="20"/>
                <w:szCs w:val="20"/>
                <w:lang w:eastAsia="sk-SK"/>
              </w:rPr>
              <w:t>Zvýšeni</w:t>
            </w:r>
            <w:r>
              <w:rPr>
                <w:color w:val="000000"/>
                <w:sz w:val="20"/>
                <w:szCs w:val="20"/>
                <w:lang w:eastAsia="sk-SK"/>
              </w:rPr>
              <w:t xml:space="preserve">e populácie druhu zo súčasných 10 až 50, na min. 50 </w:t>
            </w:r>
            <w:r w:rsidRPr="00FA68E1">
              <w:rPr>
                <w:color w:val="000000"/>
                <w:sz w:val="20"/>
                <w:szCs w:val="20"/>
                <w:lang w:eastAsia="sk-SK"/>
              </w:rPr>
              <w:t>jedincov.</w:t>
            </w:r>
          </w:p>
        </w:tc>
      </w:tr>
      <w:tr w:rsidR="009F7138" w:rsidRPr="00FA68E1" w14:paraId="638ED606" w14:textId="77777777" w:rsidTr="00B760B0">
        <w:trPr>
          <w:trHeight w:val="285"/>
        </w:trPr>
        <w:tc>
          <w:tcPr>
            <w:tcW w:w="1548" w:type="dxa"/>
            <w:tcBorders>
              <w:top w:val="nil"/>
              <w:left w:val="single" w:sz="4" w:space="0" w:color="auto"/>
              <w:bottom w:val="single" w:sz="4" w:space="0" w:color="auto"/>
              <w:right w:val="single" w:sz="4" w:space="0" w:color="auto"/>
            </w:tcBorders>
            <w:vAlign w:val="center"/>
            <w:hideMark/>
          </w:tcPr>
          <w:p w14:paraId="4B3013AB" w14:textId="3A3DB600" w:rsidR="009F7138" w:rsidRPr="00FA68E1" w:rsidRDefault="009F7138" w:rsidP="009F7138">
            <w:pPr>
              <w:rPr>
                <w:color w:val="000000"/>
                <w:sz w:val="20"/>
                <w:szCs w:val="20"/>
                <w:lang w:eastAsia="sk-SK"/>
              </w:rPr>
            </w:pPr>
            <w:r w:rsidRPr="00FA68E1">
              <w:rPr>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0E6F514E" w14:textId="6C63D351" w:rsidR="009F7138" w:rsidRPr="00FA68E1" w:rsidRDefault="009F7138" w:rsidP="009F7138">
            <w:pPr>
              <w:rPr>
                <w:color w:val="000000"/>
                <w:sz w:val="20"/>
                <w:szCs w:val="20"/>
                <w:lang w:eastAsia="sk-SK"/>
              </w:rPr>
            </w:pPr>
            <w:r w:rsidRPr="00FA68E1">
              <w:rPr>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5F8ECA11" w14:textId="65AF361E" w:rsidR="009F7138" w:rsidRPr="00AC447D" w:rsidRDefault="009F7138" w:rsidP="009F7138">
            <w:pPr>
              <w:rPr>
                <w:sz w:val="20"/>
                <w:szCs w:val="20"/>
                <w:lang w:eastAsia="sk-SK"/>
              </w:rPr>
            </w:pPr>
            <w:r w:rsidRPr="00AC447D">
              <w:rPr>
                <w:sz w:val="20"/>
                <w:szCs w:val="20"/>
                <w:lang w:eastAsia="sk-SK"/>
              </w:rPr>
              <w:t>0,3</w:t>
            </w:r>
          </w:p>
        </w:tc>
        <w:tc>
          <w:tcPr>
            <w:tcW w:w="3834" w:type="dxa"/>
            <w:tcBorders>
              <w:top w:val="nil"/>
              <w:left w:val="nil"/>
              <w:bottom w:val="single" w:sz="4" w:space="0" w:color="auto"/>
              <w:right w:val="single" w:sz="4" w:space="0" w:color="auto"/>
            </w:tcBorders>
            <w:vAlign w:val="center"/>
            <w:hideMark/>
          </w:tcPr>
          <w:p w14:paraId="03EAD8E1" w14:textId="05DE68AB" w:rsidR="009F7138" w:rsidRPr="00AC447D" w:rsidRDefault="009F7138" w:rsidP="009F7138">
            <w:pPr>
              <w:rPr>
                <w:sz w:val="20"/>
                <w:szCs w:val="20"/>
                <w:lang w:eastAsia="sk-SK"/>
              </w:rPr>
            </w:pPr>
            <w:r w:rsidRPr="00AC447D">
              <w:rPr>
                <w:sz w:val="20"/>
                <w:szCs w:val="20"/>
                <w:lang w:eastAsia="sk-SK"/>
              </w:rPr>
              <w:t>Udržať súčasnú výmeru biotopu druhu.</w:t>
            </w:r>
          </w:p>
        </w:tc>
      </w:tr>
      <w:tr w:rsidR="009F7138" w:rsidRPr="00FA68E1" w14:paraId="05DB1D49" w14:textId="77777777" w:rsidTr="00B760B0">
        <w:trPr>
          <w:trHeight w:val="930"/>
        </w:trPr>
        <w:tc>
          <w:tcPr>
            <w:tcW w:w="1548" w:type="dxa"/>
            <w:tcBorders>
              <w:top w:val="nil"/>
              <w:left w:val="single" w:sz="4" w:space="0" w:color="auto"/>
              <w:bottom w:val="single" w:sz="4" w:space="0" w:color="auto"/>
              <w:right w:val="single" w:sz="4" w:space="0" w:color="auto"/>
            </w:tcBorders>
            <w:vAlign w:val="center"/>
            <w:hideMark/>
          </w:tcPr>
          <w:p w14:paraId="79B59D69" w14:textId="105647E8" w:rsidR="009F7138" w:rsidRPr="00FA68E1" w:rsidRDefault="009F7138" w:rsidP="009F7138">
            <w:pPr>
              <w:rPr>
                <w:color w:val="000000"/>
                <w:sz w:val="20"/>
                <w:szCs w:val="20"/>
                <w:lang w:eastAsia="sk-SK"/>
              </w:rPr>
            </w:pPr>
            <w:r w:rsidRPr="00FA68E1">
              <w:rPr>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4764C14D" w14:textId="083A8722" w:rsidR="009F7138" w:rsidRPr="00FA68E1" w:rsidRDefault="009F7138" w:rsidP="009F7138">
            <w:pPr>
              <w:rPr>
                <w:color w:val="000000"/>
                <w:sz w:val="20"/>
                <w:szCs w:val="20"/>
                <w:lang w:eastAsia="sk-SK"/>
              </w:rPr>
            </w:pPr>
            <w:r w:rsidRPr="00FA68E1">
              <w:rPr>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7F58800F" w14:textId="78A0DD7A" w:rsidR="009F7138" w:rsidRPr="00AC447D" w:rsidRDefault="009F7138" w:rsidP="009F7138">
            <w:pPr>
              <w:rPr>
                <w:sz w:val="20"/>
                <w:szCs w:val="20"/>
                <w:lang w:eastAsia="sk-SK"/>
              </w:rPr>
            </w:pPr>
            <w:r w:rsidRPr="00AC447D">
              <w:rPr>
                <w:sz w:val="20"/>
                <w:szCs w:val="20"/>
                <w:lang w:eastAsia="sk-SK"/>
              </w:rPr>
              <w:t>Min. 3 druhy</w:t>
            </w:r>
          </w:p>
        </w:tc>
        <w:tc>
          <w:tcPr>
            <w:tcW w:w="3834" w:type="dxa"/>
            <w:tcBorders>
              <w:top w:val="nil"/>
              <w:left w:val="nil"/>
              <w:bottom w:val="single" w:sz="4" w:space="0" w:color="auto"/>
              <w:right w:val="single" w:sz="4" w:space="0" w:color="auto"/>
            </w:tcBorders>
            <w:vAlign w:val="center"/>
          </w:tcPr>
          <w:p w14:paraId="0135BE88" w14:textId="7853C006" w:rsidR="009F7138" w:rsidRPr="00AC447D" w:rsidRDefault="009F7138" w:rsidP="009F7138">
            <w:pPr>
              <w:rPr>
                <w:i/>
                <w:sz w:val="20"/>
                <w:szCs w:val="20"/>
                <w:lang w:eastAsia="sk-SK"/>
              </w:rPr>
            </w:pPr>
            <w:r w:rsidRPr="00AC447D">
              <w:rPr>
                <w:i/>
                <w:iCs/>
                <w:sz w:val="20"/>
                <w:szCs w:val="20"/>
              </w:rPr>
              <w:t xml:space="preserve">Anthericum ramosum, Anthyllis vulneraria, Asperula cynanchica, </w:t>
            </w:r>
            <w:r w:rsidRPr="00AC447D">
              <w:rPr>
                <w:bCs/>
                <w:i/>
                <w:iCs/>
                <w:sz w:val="20"/>
                <w:szCs w:val="20"/>
              </w:rPr>
              <w:t xml:space="preserve">Festuca pseudodalmatica, </w:t>
            </w:r>
            <w:r w:rsidRPr="00AC447D">
              <w:rPr>
                <w:i/>
                <w:iCs/>
                <w:sz w:val="20"/>
                <w:szCs w:val="20"/>
              </w:rPr>
              <w:t xml:space="preserve">Festuca rupicola, Filipendula vulgaris, Genista tinctoria, Helianthemum nummularium agg., Hippocrepis comosa, Hypericum perforatum, Koeleria macrantha, </w:t>
            </w:r>
            <w:r w:rsidRPr="00AC447D">
              <w:rPr>
                <w:bCs/>
                <w:i/>
                <w:iCs/>
                <w:sz w:val="20"/>
                <w:szCs w:val="20"/>
              </w:rPr>
              <w:t xml:space="preserve">Pilosella bauhinii, </w:t>
            </w:r>
            <w:r w:rsidRPr="00AC447D">
              <w:rPr>
                <w:i/>
                <w:iCs/>
                <w:sz w:val="20"/>
                <w:szCs w:val="20"/>
              </w:rPr>
              <w:t xml:space="preserve">Pimpinella saxifraga, Plantago media, </w:t>
            </w:r>
            <w:r w:rsidRPr="00AC447D">
              <w:rPr>
                <w:bCs/>
                <w:i/>
                <w:iCs/>
                <w:sz w:val="20"/>
                <w:szCs w:val="20"/>
              </w:rPr>
              <w:t>Potentilla arenaria, Seseli osseum,</w:t>
            </w:r>
            <w:r w:rsidRPr="00AC447D">
              <w:t xml:space="preserve"> </w:t>
            </w:r>
            <w:r w:rsidRPr="00AC447D">
              <w:rPr>
                <w:i/>
                <w:iCs/>
                <w:sz w:val="20"/>
                <w:szCs w:val="20"/>
              </w:rPr>
              <w:t>Salvia pratensis, Teucrium chamaedrys, Teucrium montanum, Tithymalus cyparissias,</w:t>
            </w:r>
            <w:r w:rsidRPr="00AC447D">
              <w:rPr>
                <w:bCs/>
                <w:i/>
                <w:iCs/>
                <w:sz w:val="20"/>
                <w:szCs w:val="20"/>
              </w:rPr>
              <w:t xml:space="preserve"> Trifolium arvense, Trifolium campestre, Thymus pannonicus, </w:t>
            </w:r>
            <w:r w:rsidRPr="00AC447D">
              <w:rPr>
                <w:i/>
                <w:iCs/>
                <w:sz w:val="20"/>
                <w:szCs w:val="20"/>
              </w:rPr>
              <w:t xml:space="preserve"> Viola hirta</w:t>
            </w:r>
          </w:p>
        </w:tc>
      </w:tr>
      <w:tr w:rsidR="002312ED" w:rsidRPr="00FA68E1" w14:paraId="59DF402E" w14:textId="77777777" w:rsidTr="00B760B0">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41FF1DA3" w14:textId="77777777" w:rsidR="002312ED" w:rsidRPr="00FA68E1" w:rsidRDefault="002312ED" w:rsidP="00B760B0">
            <w:pPr>
              <w:rPr>
                <w:color w:val="000000"/>
                <w:sz w:val="20"/>
                <w:szCs w:val="20"/>
                <w:lang w:eastAsia="sk-SK"/>
              </w:rPr>
            </w:pPr>
            <w:r w:rsidRPr="00FA68E1">
              <w:rPr>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7320CA50" w14:textId="77777777" w:rsidR="002312ED" w:rsidRPr="00FA68E1" w:rsidRDefault="002312ED" w:rsidP="00B760B0">
            <w:pPr>
              <w:rPr>
                <w:color w:val="000000"/>
                <w:sz w:val="20"/>
                <w:szCs w:val="20"/>
                <w:lang w:eastAsia="sk-SK"/>
              </w:rPr>
            </w:pPr>
            <w:r w:rsidRPr="00FA68E1">
              <w:rPr>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4BFE66AF" w14:textId="77777777" w:rsidR="002312ED" w:rsidRPr="00FA68E1" w:rsidRDefault="002312ED" w:rsidP="00B760B0">
            <w:pPr>
              <w:rPr>
                <w:color w:val="000000"/>
                <w:sz w:val="20"/>
                <w:szCs w:val="20"/>
                <w:lang w:eastAsia="sk-SK"/>
              </w:rPr>
            </w:pPr>
            <w:r w:rsidRPr="00FA68E1">
              <w:rPr>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79B618B8" w14:textId="77777777" w:rsidR="002312ED" w:rsidRPr="00FA68E1" w:rsidRDefault="002312ED" w:rsidP="00B760B0">
            <w:pPr>
              <w:rPr>
                <w:color w:val="000000"/>
                <w:sz w:val="20"/>
                <w:szCs w:val="20"/>
                <w:shd w:val="clear" w:color="auto" w:fill="FAFBFA"/>
              </w:rPr>
            </w:pPr>
            <w:r w:rsidRPr="00FA68E1">
              <w:rPr>
                <w:color w:val="000000"/>
                <w:sz w:val="20"/>
                <w:szCs w:val="20"/>
                <w:shd w:val="clear" w:color="auto" w:fill="FAFBFA"/>
              </w:rPr>
              <w:t>Minimálne sukcesné porasty drevín alebo krovín na lokalitách druhu.</w:t>
            </w:r>
          </w:p>
        </w:tc>
      </w:tr>
      <w:tr w:rsidR="002312ED" w:rsidRPr="00FA68E1" w14:paraId="25AF086C" w14:textId="77777777" w:rsidTr="00B760B0">
        <w:trPr>
          <w:trHeight w:val="237"/>
        </w:trPr>
        <w:tc>
          <w:tcPr>
            <w:tcW w:w="1548" w:type="dxa"/>
            <w:tcBorders>
              <w:top w:val="single" w:sz="4" w:space="0" w:color="auto"/>
              <w:left w:val="single" w:sz="4" w:space="0" w:color="auto"/>
              <w:bottom w:val="single" w:sz="4" w:space="0" w:color="auto"/>
              <w:right w:val="single" w:sz="4" w:space="0" w:color="auto"/>
            </w:tcBorders>
            <w:vAlign w:val="center"/>
          </w:tcPr>
          <w:p w14:paraId="64AE0FEE" w14:textId="77777777" w:rsidR="002312ED" w:rsidRPr="00FA68E1" w:rsidRDefault="002312ED" w:rsidP="00B760B0">
            <w:pPr>
              <w:rPr>
                <w:color w:val="000000"/>
                <w:sz w:val="20"/>
                <w:szCs w:val="20"/>
                <w:lang w:eastAsia="sk-SK"/>
              </w:rPr>
            </w:pPr>
            <w:r w:rsidRPr="00FA68E1">
              <w:rPr>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14:paraId="04A61AE5" w14:textId="77777777" w:rsidR="002312ED" w:rsidRPr="00FA68E1" w:rsidRDefault="002312ED" w:rsidP="00B760B0">
            <w:pPr>
              <w:rPr>
                <w:color w:val="000000"/>
                <w:sz w:val="20"/>
                <w:szCs w:val="20"/>
                <w:lang w:eastAsia="sk-SK"/>
              </w:rPr>
            </w:pPr>
            <w:r w:rsidRPr="00FA68E1">
              <w:rPr>
                <w:sz w:val="18"/>
                <w:szCs w:val="18"/>
              </w:rPr>
              <w:t>Percento  (%) pokrytia / ha</w:t>
            </w:r>
          </w:p>
        </w:tc>
        <w:tc>
          <w:tcPr>
            <w:tcW w:w="2820" w:type="dxa"/>
            <w:tcBorders>
              <w:top w:val="single" w:sz="4" w:space="0" w:color="auto"/>
              <w:left w:val="nil"/>
              <w:bottom w:val="single" w:sz="4" w:space="0" w:color="auto"/>
              <w:right w:val="single" w:sz="4" w:space="0" w:color="auto"/>
            </w:tcBorders>
            <w:vAlign w:val="center"/>
          </w:tcPr>
          <w:p w14:paraId="73627936" w14:textId="77777777" w:rsidR="002312ED" w:rsidRPr="00FA68E1" w:rsidRDefault="002312ED" w:rsidP="00B760B0">
            <w:pPr>
              <w:rPr>
                <w:color w:val="000000"/>
                <w:sz w:val="20"/>
                <w:szCs w:val="20"/>
                <w:lang w:eastAsia="sk-SK"/>
              </w:rPr>
            </w:pPr>
            <w:r w:rsidRPr="00FA68E1">
              <w:rPr>
                <w:sz w:val="18"/>
                <w:szCs w:val="18"/>
              </w:rPr>
              <w:t>0 %</w:t>
            </w:r>
          </w:p>
        </w:tc>
        <w:tc>
          <w:tcPr>
            <w:tcW w:w="3834" w:type="dxa"/>
            <w:tcBorders>
              <w:top w:val="single" w:sz="4" w:space="0" w:color="auto"/>
              <w:left w:val="nil"/>
              <w:bottom w:val="single" w:sz="4" w:space="0" w:color="auto"/>
              <w:right w:val="single" w:sz="4" w:space="0" w:color="auto"/>
            </w:tcBorders>
            <w:vAlign w:val="center"/>
          </w:tcPr>
          <w:p w14:paraId="23D10B66" w14:textId="77777777" w:rsidR="002312ED" w:rsidRPr="00FA68E1" w:rsidRDefault="002312ED" w:rsidP="00B760B0">
            <w:pPr>
              <w:rPr>
                <w:color w:val="000000"/>
                <w:sz w:val="20"/>
                <w:szCs w:val="20"/>
                <w:shd w:val="clear" w:color="auto" w:fill="FAFBFA"/>
              </w:rPr>
            </w:pPr>
            <w:r w:rsidRPr="00FA68E1">
              <w:rPr>
                <w:color w:val="333333"/>
                <w:sz w:val="20"/>
                <w:szCs w:val="20"/>
                <w:shd w:val="clear" w:color="auto" w:fill="FAFBFA"/>
              </w:rPr>
              <w:t>Minimálne (žiadne) zastúpenie</w:t>
            </w:r>
            <w:r w:rsidRPr="00FA68E1">
              <w:rPr>
                <w:i/>
                <w:color w:val="333333"/>
                <w:sz w:val="20"/>
                <w:szCs w:val="20"/>
                <w:shd w:val="clear" w:color="auto" w:fill="FAFBFA"/>
              </w:rPr>
              <w:t xml:space="preserve"> </w:t>
            </w:r>
            <w:r w:rsidRPr="00FA68E1">
              <w:rPr>
                <w:color w:val="333333"/>
                <w:sz w:val="20"/>
                <w:szCs w:val="20"/>
                <w:shd w:val="clear" w:color="auto" w:fill="FAFBFA"/>
              </w:rPr>
              <w:t>inváznych druhov</w:t>
            </w:r>
            <w:r w:rsidRPr="00FA68E1">
              <w:rPr>
                <w:i/>
                <w:color w:val="333333"/>
                <w:sz w:val="20"/>
                <w:szCs w:val="20"/>
                <w:shd w:val="clear" w:color="auto" w:fill="FAFBFA"/>
              </w:rPr>
              <w:t xml:space="preserve"> </w:t>
            </w:r>
          </w:p>
        </w:tc>
      </w:tr>
    </w:tbl>
    <w:p w14:paraId="46E2CBD5" w14:textId="77777777" w:rsidR="002312ED" w:rsidRDefault="002312ED" w:rsidP="002312ED"/>
    <w:sectPr w:rsidR="00231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36F4B"/>
    <w:rsid w:val="00065DE6"/>
    <w:rsid w:val="000A4F43"/>
    <w:rsid w:val="000E4411"/>
    <w:rsid w:val="001C1B63"/>
    <w:rsid w:val="0022520E"/>
    <w:rsid w:val="002312ED"/>
    <w:rsid w:val="00283BA6"/>
    <w:rsid w:val="00290C86"/>
    <w:rsid w:val="002C7BAE"/>
    <w:rsid w:val="00301394"/>
    <w:rsid w:val="003425FF"/>
    <w:rsid w:val="0034343B"/>
    <w:rsid w:val="00343535"/>
    <w:rsid w:val="00350199"/>
    <w:rsid w:val="0036159F"/>
    <w:rsid w:val="004F7434"/>
    <w:rsid w:val="00534C99"/>
    <w:rsid w:val="00577A3C"/>
    <w:rsid w:val="0059408B"/>
    <w:rsid w:val="005C52DD"/>
    <w:rsid w:val="005F0BA5"/>
    <w:rsid w:val="0060637F"/>
    <w:rsid w:val="0060686A"/>
    <w:rsid w:val="00625435"/>
    <w:rsid w:val="00652246"/>
    <w:rsid w:val="0068078E"/>
    <w:rsid w:val="006C1712"/>
    <w:rsid w:val="00700F12"/>
    <w:rsid w:val="007162C0"/>
    <w:rsid w:val="00723DDF"/>
    <w:rsid w:val="00730E44"/>
    <w:rsid w:val="007B2A99"/>
    <w:rsid w:val="007E17F5"/>
    <w:rsid w:val="008334A2"/>
    <w:rsid w:val="008C06AC"/>
    <w:rsid w:val="008C33F7"/>
    <w:rsid w:val="009248FD"/>
    <w:rsid w:val="009F7138"/>
    <w:rsid w:val="00A025D2"/>
    <w:rsid w:val="00A6331E"/>
    <w:rsid w:val="00A64F08"/>
    <w:rsid w:val="00AC447D"/>
    <w:rsid w:val="00AF4D3C"/>
    <w:rsid w:val="00B057D1"/>
    <w:rsid w:val="00B07C22"/>
    <w:rsid w:val="00B47F9B"/>
    <w:rsid w:val="00B81822"/>
    <w:rsid w:val="00BB3796"/>
    <w:rsid w:val="00C86667"/>
    <w:rsid w:val="00CE166F"/>
    <w:rsid w:val="00CF2E50"/>
    <w:rsid w:val="00D44504"/>
    <w:rsid w:val="00D5680A"/>
    <w:rsid w:val="00D67D7C"/>
    <w:rsid w:val="00DA4DE2"/>
    <w:rsid w:val="00DD7C91"/>
    <w:rsid w:val="00DF063F"/>
    <w:rsid w:val="00E30B59"/>
    <w:rsid w:val="00E434CB"/>
    <w:rsid w:val="00E43A23"/>
    <w:rsid w:val="00E56625"/>
    <w:rsid w:val="00E93949"/>
    <w:rsid w:val="00EA1DAE"/>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17562500">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686374526">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939869746">
      <w:bodyDiv w:val="1"/>
      <w:marLeft w:val="0"/>
      <w:marRight w:val="0"/>
      <w:marTop w:val="0"/>
      <w:marBottom w:val="0"/>
      <w:divBdr>
        <w:top w:val="none" w:sz="0" w:space="0" w:color="auto"/>
        <w:left w:val="none" w:sz="0" w:space="0" w:color="auto"/>
        <w:bottom w:val="none" w:sz="0" w:space="0" w:color="auto"/>
        <w:right w:val="none" w:sz="0" w:space="0" w:color="auto"/>
      </w:divBdr>
    </w:div>
    <w:div w:id="965159178">
      <w:bodyDiv w:val="1"/>
      <w:marLeft w:val="0"/>
      <w:marRight w:val="0"/>
      <w:marTop w:val="0"/>
      <w:marBottom w:val="0"/>
      <w:divBdr>
        <w:top w:val="none" w:sz="0" w:space="0" w:color="auto"/>
        <w:left w:val="none" w:sz="0" w:space="0" w:color="auto"/>
        <w:bottom w:val="none" w:sz="0" w:space="0" w:color="auto"/>
        <w:right w:val="none" w:sz="0" w:space="0" w:color="auto"/>
      </w:divBdr>
    </w:div>
    <w:div w:id="974874064">
      <w:bodyDiv w:val="1"/>
      <w:marLeft w:val="0"/>
      <w:marRight w:val="0"/>
      <w:marTop w:val="0"/>
      <w:marBottom w:val="0"/>
      <w:divBdr>
        <w:top w:val="none" w:sz="0" w:space="0" w:color="auto"/>
        <w:left w:val="none" w:sz="0" w:space="0" w:color="auto"/>
        <w:bottom w:val="none" w:sz="0" w:space="0" w:color="auto"/>
        <w:right w:val="none" w:sz="0" w:space="0" w:color="auto"/>
      </w:divBdr>
    </w:div>
    <w:div w:id="1058285504">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385643287">
      <w:bodyDiv w:val="1"/>
      <w:marLeft w:val="0"/>
      <w:marRight w:val="0"/>
      <w:marTop w:val="0"/>
      <w:marBottom w:val="0"/>
      <w:divBdr>
        <w:top w:val="none" w:sz="0" w:space="0" w:color="auto"/>
        <w:left w:val="none" w:sz="0" w:space="0" w:color="auto"/>
        <w:bottom w:val="none" w:sz="0" w:space="0" w:color="auto"/>
        <w:right w:val="none" w:sz="0" w:space="0" w:color="auto"/>
      </w:divBdr>
    </w:div>
    <w:div w:id="1463572587">
      <w:bodyDiv w:val="1"/>
      <w:marLeft w:val="0"/>
      <w:marRight w:val="0"/>
      <w:marTop w:val="0"/>
      <w:marBottom w:val="0"/>
      <w:divBdr>
        <w:top w:val="none" w:sz="0" w:space="0" w:color="auto"/>
        <w:left w:val="none" w:sz="0" w:space="0" w:color="auto"/>
        <w:bottom w:val="none" w:sz="0" w:space="0" w:color="auto"/>
        <w:right w:val="none" w:sz="0" w:space="0" w:color="auto"/>
      </w:divBdr>
    </w:div>
    <w:div w:id="1616134347">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5791</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2023-08-06T10:47:00Z</dcterms:created>
  <dcterms:modified xsi:type="dcterms:W3CDTF">2023-08-06T10:47:00Z</dcterms:modified>
</cp:coreProperties>
</file>