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59E50261" w:rsidR="00E43A23" w:rsidRDefault="00EA1DAE" w:rsidP="00E43A23">
      <w:pPr>
        <w:pStyle w:val="Popis"/>
        <w:keepNext/>
        <w:spacing w:after="0"/>
        <w:rPr>
          <w:b/>
          <w:bCs/>
          <w:i w:val="0"/>
          <w:color w:val="auto"/>
          <w:sz w:val="28"/>
          <w:szCs w:val="28"/>
        </w:rPr>
      </w:pPr>
      <w:r>
        <w:rPr>
          <w:b/>
          <w:bCs/>
          <w:i w:val="0"/>
          <w:color w:val="auto"/>
          <w:sz w:val="28"/>
          <w:szCs w:val="28"/>
        </w:rPr>
        <w:t>SKUEV02</w:t>
      </w:r>
      <w:r w:rsidR="000046FD">
        <w:rPr>
          <w:b/>
          <w:bCs/>
          <w:i w:val="0"/>
          <w:color w:val="auto"/>
          <w:sz w:val="28"/>
          <w:szCs w:val="28"/>
        </w:rPr>
        <w:t>6</w:t>
      </w:r>
      <w:r w:rsidR="009F3DA7">
        <w:rPr>
          <w:b/>
          <w:bCs/>
          <w:i w:val="0"/>
          <w:color w:val="auto"/>
          <w:sz w:val="28"/>
          <w:szCs w:val="28"/>
        </w:rPr>
        <w:t>2</w:t>
      </w:r>
      <w:r w:rsidR="00E43A23" w:rsidRPr="00700F12">
        <w:rPr>
          <w:b/>
          <w:bCs/>
          <w:i w:val="0"/>
          <w:color w:val="auto"/>
          <w:sz w:val="28"/>
          <w:szCs w:val="28"/>
        </w:rPr>
        <w:t xml:space="preserve"> </w:t>
      </w:r>
      <w:r w:rsidR="009F3DA7">
        <w:rPr>
          <w:b/>
          <w:bCs/>
          <w:i w:val="0"/>
          <w:color w:val="auto"/>
          <w:sz w:val="28"/>
          <w:szCs w:val="28"/>
        </w:rPr>
        <w:t>Čajkovské bralie</w:t>
      </w:r>
    </w:p>
    <w:p w14:paraId="41993BCC" w14:textId="2E97E4EA" w:rsidR="00E568FD" w:rsidRDefault="00E568FD" w:rsidP="00E568FD"/>
    <w:p w14:paraId="1435BCC0" w14:textId="73210550" w:rsidR="00E568FD" w:rsidRPr="00E568FD" w:rsidRDefault="00E568FD" w:rsidP="00E568FD">
      <w:pPr>
        <w:rPr>
          <w:szCs w:val="24"/>
        </w:rPr>
      </w:pPr>
      <w:r w:rsidRPr="00E568FD">
        <w:rPr>
          <w:b/>
          <w:szCs w:val="24"/>
        </w:rPr>
        <w:t>Ciele ochrany</w:t>
      </w:r>
      <w:r w:rsidRPr="00E568FD">
        <w:rPr>
          <w:b/>
          <w:szCs w:val="24"/>
        </w:rPr>
        <w:t>:</w:t>
      </w:r>
    </w:p>
    <w:p w14:paraId="4D58BF72" w14:textId="300C0CD4" w:rsidR="00FC5839" w:rsidRPr="00E568FD" w:rsidRDefault="00E568FD" w:rsidP="00FC5839">
      <w:pPr>
        <w:pStyle w:val="Zkladntext"/>
        <w:widowControl w:val="0"/>
        <w:jc w:val="left"/>
        <w:rPr>
          <w:b w:val="0"/>
          <w:color w:val="FF0000"/>
          <w:sz w:val="20"/>
          <w:szCs w:val="20"/>
          <w:shd w:val="clear" w:color="auto" w:fill="FFFFFF"/>
          <w:lang w:val="sk-SK"/>
        </w:rPr>
      </w:pPr>
      <w:r>
        <w:rPr>
          <w:b w:val="0"/>
          <w:color w:val="000000"/>
          <w:lang w:val="sk-SK"/>
        </w:rPr>
        <w:t xml:space="preserve">Zlepšenie </w:t>
      </w:r>
      <w:r w:rsidR="009F3DA7" w:rsidRPr="00E568FD">
        <w:rPr>
          <w:b w:val="0"/>
          <w:color w:val="000000"/>
        </w:rPr>
        <w:t>stavu biotopu</w:t>
      </w:r>
      <w:r w:rsidR="009F3DA7" w:rsidRPr="00E568FD">
        <w:rPr>
          <w:color w:val="000000"/>
        </w:rPr>
        <w:t xml:space="preserve"> Ls3.4 </w:t>
      </w:r>
      <w:r w:rsidR="009F3DA7" w:rsidRPr="00E568FD">
        <w:rPr>
          <w:bCs w:val="0"/>
          <w:color w:val="000000"/>
          <w:shd w:val="clear" w:color="auto" w:fill="FFFFFF"/>
        </w:rPr>
        <w:t>(</w:t>
      </w:r>
      <w:r w:rsidR="009F3DA7" w:rsidRPr="00E568FD">
        <w:rPr>
          <w:color w:val="000000"/>
          <w:lang w:eastAsia="sk-SK"/>
        </w:rPr>
        <w:t>91M0</w:t>
      </w:r>
      <w:r w:rsidR="009F3DA7" w:rsidRPr="00E568FD">
        <w:rPr>
          <w:bCs w:val="0"/>
          <w:color w:val="000000"/>
          <w:shd w:val="clear" w:color="auto" w:fill="FFFFFF"/>
        </w:rPr>
        <w:t xml:space="preserve">) Panónsko-balkánske cerové lesy </w:t>
      </w:r>
      <w:r w:rsidR="009F3DA7" w:rsidRPr="00E568FD">
        <w:rPr>
          <w:b w:val="0"/>
          <w:color w:val="000000"/>
        </w:rPr>
        <w:t>za splnenia nasledovných atribútov</w:t>
      </w:r>
      <w:r w:rsidR="009F3DA7" w:rsidRPr="00E568FD">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9F3DA7" w:rsidRPr="0090729D" w14:paraId="60A56776" w14:textId="77777777" w:rsidTr="001B4D7B">
        <w:trPr>
          <w:jc w:val="center"/>
        </w:trPr>
        <w:tc>
          <w:tcPr>
            <w:tcW w:w="2354" w:type="dxa"/>
            <w:tcMar>
              <w:top w:w="100" w:type="dxa"/>
              <w:left w:w="100" w:type="dxa"/>
              <w:bottom w:w="100" w:type="dxa"/>
              <w:right w:w="100" w:type="dxa"/>
            </w:tcMar>
          </w:tcPr>
          <w:p w14:paraId="73F510C3" w14:textId="77777777" w:rsidR="009F3DA7" w:rsidRPr="00E568FD" w:rsidRDefault="009F3DA7" w:rsidP="001B4D7B">
            <w:pPr>
              <w:widowControl w:val="0"/>
              <w:jc w:val="center"/>
              <w:rPr>
                <w:b/>
                <w:color w:val="000000"/>
                <w:sz w:val="18"/>
                <w:szCs w:val="18"/>
              </w:rPr>
            </w:pPr>
            <w:r w:rsidRPr="00E568FD">
              <w:rPr>
                <w:b/>
                <w:color w:val="000000"/>
                <w:sz w:val="18"/>
                <w:szCs w:val="18"/>
              </w:rPr>
              <w:t>Parameter</w:t>
            </w:r>
          </w:p>
        </w:tc>
        <w:tc>
          <w:tcPr>
            <w:tcW w:w="1286" w:type="dxa"/>
            <w:tcMar>
              <w:top w:w="100" w:type="dxa"/>
              <w:left w:w="100" w:type="dxa"/>
              <w:bottom w:w="100" w:type="dxa"/>
              <w:right w:w="100" w:type="dxa"/>
            </w:tcMar>
          </w:tcPr>
          <w:p w14:paraId="1B9107D9" w14:textId="77777777" w:rsidR="009F3DA7" w:rsidRPr="00E568FD" w:rsidRDefault="009F3DA7" w:rsidP="001B4D7B">
            <w:pPr>
              <w:widowControl w:val="0"/>
              <w:jc w:val="center"/>
              <w:rPr>
                <w:b/>
                <w:color w:val="000000"/>
                <w:sz w:val="18"/>
                <w:szCs w:val="18"/>
              </w:rPr>
            </w:pPr>
            <w:r w:rsidRPr="00E568FD">
              <w:rPr>
                <w:b/>
                <w:color w:val="000000"/>
                <w:sz w:val="18"/>
                <w:szCs w:val="18"/>
              </w:rPr>
              <w:t>Merateľnosť</w:t>
            </w:r>
          </w:p>
        </w:tc>
        <w:tc>
          <w:tcPr>
            <w:tcW w:w="1533" w:type="dxa"/>
            <w:tcMar>
              <w:top w:w="100" w:type="dxa"/>
              <w:left w:w="100" w:type="dxa"/>
              <w:bottom w:w="100" w:type="dxa"/>
              <w:right w:w="100" w:type="dxa"/>
            </w:tcMar>
          </w:tcPr>
          <w:p w14:paraId="25E6BED0" w14:textId="77777777" w:rsidR="009F3DA7" w:rsidRPr="00E568FD" w:rsidRDefault="009F3DA7" w:rsidP="001B4D7B">
            <w:pPr>
              <w:widowControl w:val="0"/>
              <w:jc w:val="center"/>
              <w:rPr>
                <w:b/>
                <w:color w:val="000000"/>
                <w:sz w:val="18"/>
                <w:szCs w:val="18"/>
              </w:rPr>
            </w:pPr>
            <w:r w:rsidRPr="00E568FD">
              <w:rPr>
                <w:b/>
                <w:color w:val="000000"/>
                <w:sz w:val="18"/>
                <w:szCs w:val="18"/>
              </w:rPr>
              <w:t>Cieľová hodnota</w:t>
            </w:r>
          </w:p>
        </w:tc>
        <w:tc>
          <w:tcPr>
            <w:tcW w:w="3900" w:type="dxa"/>
            <w:tcMar>
              <w:top w:w="100" w:type="dxa"/>
              <w:left w:w="100" w:type="dxa"/>
              <w:bottom w:w="100" w:type="dxa"/>
              <w:right w:w="100" w:type="dxa"/>
            </w:tcMar>
          </w:tcPr>
          <w:p w14:paraId="20330722" w14:textId="77777777" w:rsidR="009F3DA7" w:rsidRPr="00E568FD" w:rsidRDefault="009F3DA7" w:rsidP="001B4D7B">
            <w:pPr>
              <w:widowControl w:val="0"/>
              <w:jc w:val="center"/>
              <w:rPr>
                <w:b/>
                <w:color w:val="000000"/>
                <w:sz w:val="18"/>
                <w:szCs w:val="18"/>
              </w:rPr>
            </w:pPr>
            <w:r w:rsidRPr="00E568FD">
              <w:rPr>
                <w:b/>
                <w:color w:val="000000"/>
                <w:sz w:val="18"/>
                <w:szCs w:val="18"/>
              </w:rPr>
              <w:t>Doplnkové informácie</w:t>
            </w:r>
          </w:p>
        </w:tc>
      </w:tr>
      <w:tr w:rsidR="00E568FD" w:rsidRPr="0090729D" w14:paraId="62F70C80" w14:textId="77777777" w:rsidTr="001B4D7B">
        <w:trPr>
          <w:trHeight w:val="527"/>
          <w:jc w:val="center"/>
        </w:trPr>
        <w:tc>
          <w:tcPr>
            <w:tcW w:w="2354" w:type="dxa"/>
            <w:tcMar>
              <w:top w:w="100" w:type="dxa"/>
              <w:left w:w="100" w:type="dxa"/>
              <w:bottom w:w="100" w:type="dxa"/>
              <w:right w:w="100" w:type="dxa"/>
            </w:tcMar>
          </w:tcPr>
          <w:p w14:paraId="447EF7FA" w14:textId="77777777" w:rsidR="00E568FD" w:rsidRPr="00E568FD" w:rsidRDefault="00E568FD" w:rsidP="00E568FD">
            <w:pPr>
              <w:widowControl w:val="0"/>
              <w:rPr>
                <w:color w:val="000000"/>
                <w:sz w:val="18"/>
                <w:szCs w:val="18"/>
              </w:rPr>
            </w:pPr>
            <w:r w:rsidRPr="00E568FD">
              <w:rPr>
                <w:color w:val="000000"/>
                <w:sz w:val="18"/>
                <w:szCs w:val="18"/>
              </w:rPr>
              <w:t xml:space="preserve">Výmera biotopu </w:t>
            </w:r>
          </w:p>
        </w:tc>
        <w:tc>
          <w:tcPr>
            <w:tcW w:w="1286" w:type="dxa"/>
            <w:tcMar>
              <w:top w:w="100" w:type="dxa"/>
              <w:left w:w="100" w:type="dxa"/>
              <w:bottom w:w="100" w:type="dxa"/>
              <w:right w:w="100" w:type="dxa"/>
            </w:tcMar>
          </w:tcPr>
          <w:p w14:paraId="55FC110E" w14:textId="77777777" w:rsidR="00E568FD" w:rsidRPr="00E568FD" w:rsidRDefault="00E568FD" w:rsidP="00E568FD">
            <w:pPr>
              <w:widowControl w:val="0"/>
              <w:jc w:val="center"/>
              <w:rPr>
                <w:color w:val="000000"/>
                <w:sz w:val="18"/>
                <w:szCs w:val="18"/>
              </w:rPr>
            </w:pPr>
            <w:r w:rsidRPr="00E568FD">
              <w:rPr>
                <w:color w:val="000000"/>
                <w:sz w:val="18"/>
                <w:szCs w:val="18"/>
              </w:rPr>
              <w:t>ha</w:t>
            </w:r>
          </w:p>
        </w:tc>
        <w:tc>
          <w:tcPr>
            <w:tcW w:w="1533" w:type="dxa"/>
            <w:tcMar>
              <w:top w:w="100" w:type="dxa"/>
              <w:left w:w="100" w:type="dxa"/>
              <w:bottom w:w="100" w:type="dxa"/>
              <w:right w:w="100" w:type="dxa"/>
            </w:tcMar>
          </w:tcPr>
          <w:p w14:paraId="42271AC1" w14:textId="16BE3755" w:rsidR="00E568FD" w:rsidRPr="00E568FD" w:rsidRDefault="00E568FD" w:rsidP="00E568FD">
            <w:pPr>
              <w:widowControl w:val="0"/>
              <w:jc w:val="center"/>
              <w:rPr>
                <w:color w:val="000000"/>
                <w:sz w:val="18"/>
                <w:szCs w:val="18"/>
              </w:rPr>
            </w:pPr>
            <w:r w:rsidRPr="00E568FD">
              <w:rPr>
                <w:color w:val="000000"/>
                <w:sz w:val="18"/>
                <w:szCs w:val="18"/>
              </w:rPr>
              <w:t>Neznáma, potrebné prehodnotenie výmery</w:t>
            </w:r>
          </w:p>
        </w:tc>
        <w:tc>
          <w:tcPr>
            <w:tcW w:w="3900" w:type="dxa"/>
            <w:tcMar>
              <w:top w:w="100" w:type="dxa"/>
              <w:left w:w="100" w:type="dxa"/>
              <w:bottom w:w="100" w:type="dxa"/>
              <w:right w:w="100" w:type="dxa"/>
            </w:tcMar>
          </w:tcPr>
          <w:p w14:paraId="713A41B1" w14:textId="5953E9E9" w:rsidR="00E568FD" w:rsidRPr="00E568FD" w:rsidRDefault="00E568FD" w:rsidP="00E568FD">
            <w:pPr>
              <w:widowControl w:val="0"/>
              <w:rPr>
                <w:color w:val="000000"/>
                <w:sz w:val="18"/>
                <w:szCs w:val="18"/>
              </w:rPr>
            </w:pPr>
            <w:r w:rsidRPr="00E568FD">
              <w:rPr>
                <w:color w:val="000000"/>
                <w:sz w:val="18"/>
                <w:szCs w:val="18"/>
              </w:rPr>
              <w:t>Pôvodne uvádzaná výmera 97</w:t>
            </w:r>
            <w:r w:rsidRPr="00E568FD">
              <w:rPr>
                <w:color w:val="000000"/>
                <w:sz w:val="18"/>
                <w:szCs w:val="18"/>
              </w:rPr>
              <w:t xml:space="preserve"> ha je nadhodnotená, na základe výsledkov mapovania bude potrebné prehodnotenie biotopu, nakoľko nebol potvrdený na väčšine územia, ale</w:t>
            </w:r>
            <w:r w:rsidRPr="00E568FD">
              <w:rPr>
                <w:color w:val="000000"/>
                <w:sz w:val="18"/>
                <w:szCs w:val="18"/>
              </w:rPr>
              <w:t xml:space="preserve"> boli zaznamenané len fragmenty v zlom stave.</w:t>
            </w:r>
          </w:p>
        </w:tc>
      </w:tr>
      <w:tr w:rsidR="009F3DA7" w:rsidRPr="00E90088" w14:paraId="6A9D1376" w14:textId="77777777" w:rsidTr="001B4D7B">
        <w:trPr>
          <w:trHeight w:val="179"/>
          <w:jc w:val="center"/>
        </w:trPr>
        <w:tc>
          <w:tcPr>
            <w:tcW w:w="2354" w:type="dxa"/>
            <w:tcMar>
              <w:top w:w="100" w:type="dxa"/>
              <w:left w:w="100" w:type="dxa"/>
              <w:bottom w:w="100" w:type="dxa"/>
              <w:right w:w="100" w:type="dxa"/>
            </w:tcMar>
          </w:tcPr>
          <w:p w14:paraId="3AA7653D" w14:textId="77777777" w:rsidR="009F3DA7" w:rsidRPr="00E568FD" w:rsidRDefault="009F3DA7" w:rsidP="001B4D7B">
            <w:pPr>
              <w:rPr>
                <w:color w:val="000000"/>
                <w:sz w:val="18"/>
                <w:szCs w:val="18"/>
              </w:rPr>
            </w:pPr>
            <w:r w:rsidRPr="00E568FD">
              <w:rPr>
                <w:color w:val="000000"/>
                <w:sz w:val="18"/>
                <w:szCs w:val="18"/>
              </w:rPr>
              <w:t>Zastúpenie charakteristických drevín</w:t>
            </w:r>
          </w:p>
        </w:tc>
        <w:tc>
          <w:tcPr>
            <w:tcW w:w="1286" w:type="dxa"/>
            <w:tcMar>
              <w:top w:w="100" w:type="dxa"/>
              <w:left w:w="100" w:type="dxa"/>
              <w:bottom w:w="100" w:type="dxa"/>
              <w:right w:w="100" w:type="dxa"/>
            </w:tcMar>
          </w:tcPr>
          <w:p w14:paraId="42E3ADBA" w14:textId="77777777" w:rsidR="009F3DA7" w:rsidRPr="00E568FD" w:rsidRDefault="009F3DA7" w:rsidP="001B4D7B">
            <w:pPr>
              <w:jc w:val="center"/>
              <w:rPr>
                <w:color w:val="000000"/>
                <w:sz w:val="18"/>
                <w:szCs w:val="18"/>
                <w:vertAlign w:val="superscript"/>
              </w:rPr>
            </w:pPr>
            <w:r w:rsidRPr="00E568FD">
              <w:rPr>
                <w:color w:val="000000"/>
                <w:sz w:val="18"/>
                <w:szCs w:val="18"/>
              </w:rPr>
              <w:t>Percento pokrytia / ha</w:t>
            </w:r>
          </w:p>
        </w:tc>
        <w:tc>
          <w:tcPr>
            <w:tcW w:w="1533" w:type="dxa"/>
            <w:tcMar>
              <w:top w:w="100" w:type="dxa"/>
              <w:left w:w="100" w:type="dxa"/>
              <w:bottom w:w="100" w:type="dxa"/>
              <w:right w:w="100" w:type="dxa"/>
            </w:tcMar>
          </w:tcPr>
          <w:p w14:paraId="338C86DF" w14:textId="77777777" w:rsidR="009F3DA7" w:rsidRPr="00E568FD" w:rsidRDefault="009F3DA7" w:rsidP="001B4D7B">
            <w:pPr>
              <w:jc w:val="center"/>
              <w:rPr>
                <w:color w:val="000000"/>
                <w:sz w:val="18"/>
                <w:szCs w:val="18"/>
              </w:rPr>
            </w:pPr>
            <w:r w:rsidRPr="00E568FD">
              <w:rPr>
                <w:color w:val="000000"/>
                <w:sz w:val="18"/>
                <w:szCs w:val="18"/>
              </w:rPr>
              <w:t>najmenej 80 %</w:t>
            </w:r>
          </w:p>
          <w:p w14:paraId="311EEBBC" w14:textId="77777777" w:rsidR="009F3DA7" w:rsidRPr="00E568FD" w:rsidRDefault="009F3DA7" w:rsidP="001B4D7B">
            <w:pPr>
              <w:jc w:val="center"/>
              <w:rPr>
                <w:color w:val="000000"/>
                <w:sz w:val="18"/>
                <w:szCs w:val="18"/>
                <w:vertAlign w:val="superscript"/>
              </w:rPr>
            </w:pPr>
          </w:p>
        </w:tc>
        <w:tc>
          <w:tcPr>
            <w:tcW w:w="3900" w:type="dxa"/>
            <w:tcMar>
              <w:top w:w="100" w:type="dxa"/>
              <w:left w:w="100" w:type="dxa"/>
              <w:bottom w:w="100" w:type="dxa"/>
              <w:right w:w="100" w:type="dxa"/>
            </w:tcMar>
          </w:tcPr>
          <w:p w14:paraId="0A465328" w14:textId="77777777" w:rsidR="009F3DA7" w:rsidRPr="00E568FD" w:rsidRDefault="009F3DA7" w:rsidP="001B4D7B">
            <w:pPr>
              <w:rPr>
                <w:color w:val="000000"/>
                <w:sz w:val="18"/>
                <w:szCs w:val="18"/>
              </w:rPr>
            </w:pPr>
            <w:r w:rsidRPr="00E568FD">
              <w:rPr>
                <w:color w:val="000000"/>
                <w:sz w:val="18"/>
                <w:szCs w:val="18"/>
              </w:rPr>
              <w:t>Charakteristická druhová skladba:</w:t>
            </w:r>
          </w:p>
          <w:p w14:paraId="46F0E06D" w14:textId="77777777" w:rsidR="009F3DA7" w:rsidRPr="00E568FD" w:rsidRDefault="009F3DA7" w:rsidP="001B4D7B">
            <w:pPr>
              <w:autoSpaceDE w:val="0"/>
              <w:autoSpaceDN w:val="0"/>
              <w:adjustRightInd w:val="0"/>
              <w:rPr>
                <w:color w:val="000000"/>
                <w:sz w:val="18"/>
                <w:szCs w:val="18"/>
              </w:rPr>
            </w:pPr>
            <w:r w:rsidRPr="00E568FD">
              <w:rPr>
                <w:i/>
                <w:color w:val="000000"/>
                <w:sz w:val="18"/>
                <w:szCs w:val="18"/>
              </w:rPr>
              <w:t xml:space="preserve">Acer campestre, A. platanoides,  A. tataricum,  Carpinus betulus, Cerasus avium, Cornus mas,   </w:t>
            </w:r>
            <w:r w:rsidRPr="00E568FD">
              <w:rPr>
                <w:b/>
                <w:i/>
                <w:color w:val="000000"/>
                <w:sz w:val="18"/>
                <w:szCs w:val="18"/>
              </w:rPr>
              <w:t>Quercus cerris*</w:t>
            </w:r>
            <w:r w:rsidRPr="00E568FD">
              <w:rPr>
                <w:i/>
                <w:color w:val="000000"/>
                <w:sz w:val="18"/>
                <w:szCs w:val="18"/>
              </w:rPr>
              <w:t xml:space="preserve">, </w:t>
            </w:r>
            <w:r w:rsidRPr="00E568FD">
              <w:rPr>
                <w:b/>
                <w:i/>
                <w:color w:val="000000"/>
                <w:sz w:val="18"/>
                <w:szCs w:val="18"/>
              </w:rPr>
              <w:t xml:space="preserve">Q. petraea </w:t>
            </w:r>
            <w:r w:rsidRPr="00E568FD">
              <w:rPr>
                <w:b/>
                <w:color w:val="000000"/>
                <w:sz w:val="18"/>
                <w:szCs w:val="18"/>
              </w:rPr>
              <w:t>agg*</w:t>
            </w:r>
            <w:r w:rsidRPr="00E568FD">
              <w:rPr>
                <w:i/>
                <w:color w:val="000000"/>
                <w:sz w:val="18"/>
                <w:szCs w:val="18"/>
              </w:rPr>
              <w:t>, Q. robur</w:t>
            </w:r>
            <w:r w:rsidRPr="00E568FD">
              <w:rPr>
                <w:b/>
                <w:i/>
                <w:color w:val="000000"/>
                <w:sz w:val="18"/>
                <w:szCs w:val="18"/>
              </w:rPr>
              <w:t xml:space="preserve"> </w:t>
            </w:r>
            <w:r w:rsidRPr="00E568FD">
              <w:rPr>
                <w:color w:val="000000"/>
                <w:sz w:val="18"/>
                <w:szCs w:val="18"/>
              </w:rPr>
              <w:t>agg*.,</w:t>
            </w:r>
            <w:r w:rsidRPr="00E568FD">
              <w:rPr>
                <w:i/>
                <w:color w:val="000000"/>
                <w:sz w:val="18"/>
                <w:szCs w:val="18"/>
              </w:rPr>
              <w:t xml:space="preserve"> Sorbus </w:t>
            </w:r>
            <w:r w:rsidRPr="00E568FD">
              <w:rPr>
                <w:color w:val="000000"/>
                <w:sz w:val="18"/>
                <w:szCs w:val="18"/>
              </w:rPr>
              <w:t>spp.,</w:t>
            </w:r>
            <w:r w:rsidRPr="00E568FD">
              <w:rPr>
                <w:i/>
                <w:color w:val="000000"/>
                <w:sz w:val="18"/>
                <w:szCs w:val="18"/>
              </w:rPr>
              <w:t xml:space="preserve"> Tilia cordata, T. platyphyllos, Ulmus laevis, U. minor</w:t>
            </w:r>
            <w:r w:rsidRPr="00E568FD">
              <w:rPr>
                <w:color w:val="000000"/>
                <w:sz w:val="18"/>
                <w:szCs w:val="18"/>
              </w:rPr>
              <w:t>.</w:t>
            </w:r>
          </w:p>
          <w:p w14:paraId="21DE8699" w14:textId="77777777" w:rsidR="009F3DA7" w:rsidRPr="00E568FD" w:rsidRDefault="009F3DA7" w:rsidP="001B4D7B">
            <w:pPr>
              <w:autoSpaceDE w:val="0"/>
              <w:autoSpaceDN w:val="0"/>
              <w:adjustRightInd w:val="0"/>
              <w:rPr>
                <w:i/>
                <w:color w:val="000000"/>
                <w:sz w:val="18"/>
                <w:szCs w:val="18"/>
              </w:rPr>
            </w:pPr>
            <w:r w:rsidRPr="00E568FD">
              <w:rPr>
                <w:i/>
                <w:color w:val="000000"/>
                <w:sz w:val="18"/>
                <w:szCs w:val="18"/>
              </w:rPr>
              <w:t>Ligustrum vulgare, Prunus spinosa, Swida sanguinea.</w:t>
            </w:r>
          </w:p>
          <w:p w14:paraId="70DE5C9E" w14:textId="77777777" w:rsidR="009F3DA7" w:rsidRPr="00E568FD" w:rsidRDefault="009F3DA7" w:rsidP="001B4D7B">
            <w:pPr>
              <w:autoSpaceDE w:val="0"/>
              <w:autoSpaceDN w:val="0"/>
              <w:adjustRightInd w:val="0"/>
              <w:rPr>
                <w:b/>
                <w:color w:val="000000"/>
                <w:sz w:val="18"/>
                <w:szCs w:val="18"/>
              </w:rPr>
            </w:pPr>
            <w:r w:rsidRPr="00E568FD">
              <w:rPr>
                <w:b/>
                <w:color w:val="000000"/>
                <w:sz w:val="18"/>
                <w:szCs w:val="18"/>
              </w:rPr>
              <w:t>*</w:t>
            </w:r>
            <w:r w:rsidRPr="00E568FD">
              <w:rPr>
                <w:color w:val="000000"/>
                <w:sz w:val="18"/>
                <w:szCs w:val="18"/>
              </w:rPr>
              <w:t>(</w:t>
            </w:r>
            <w:r w:rsidRPr="00E568FD">
              <w:rPr>
                <w:b/>
                <w:i/>
                <w:color w:val="000000"/>
                <w:sz w:val="18"/>
                <w:szCs w:val="18"/>
              </w:rPr>
              <w:t xml:space="preserve">Quercus cerris </w:t>
            </w:r>
            <w:r w:rsidRPr="00E568FD">
              <w:rPr>
                <w:color w:val="000000"/>
                <w:sz w:val="18"/>
                <w:szCs w:val="18"/>
              </w:rPr>
              <w:t>minimálne 30</w:t>
            </w:r>
            <w:r w:rsidRPr="00E568FD">
              <w:rPr>
                <w:i/>
                <w:color w:val="000000"/>
                <w:sz w:val="18"/>
                <w:szCs w:val="18"/>
              </w:rPr>
              <w:t xml:space="preserve">%, </w:t>
            </w:r>
            <w:r w:rsidRPr="00E568FD">
              <w:rPr>
                <w:color w:val="000000"/>
                <w:sz w:val="18"/>
                <w:szCs w:val="18"/>
              </w:rPr>
              <w:t>všetky duby spolu</w:t>
            </w:r>
            <w:r w:rsidRPr="00E568FD">
              <w:rPr>
                <w:i/>
                <w:color w:val="000000"/>
                <w:sz w:val="18"/>
                <w:szCs w:val="18"/>
              </w:rPr>
              <w:t xml:space="preserve"> </w:t>
            </w:r>
            <w:r w:rsidRPr="00E568FD">
              <w:rPr>
                <w:color w:val="000000"/>
                <w:sz w:val="18"/>
                <w:szCs w:val="18"/>
              </w:rPr>
              <w:t xml:space="preserve"> minimálne 60%)</w:t>
            </w:r>
          </w:p>
          <w:p w14:paraId="53B890EF" w14:textId="77777777" w:rsidR="009F3DA7" w:rsidRPr="00E568FD" w:rsidRDefault="009F3DA7" w:rsidP="001B4D7B">
            <w:pPr>
              <w:rPr>
                <w:color w:val="000000"/>
                <w:sz w:val="18"/>
                <w:szCs w:val="18"/>
              </w:rPr>
            </w:pPr>
            <w:r w:rsidRPr="00E568FD">
              <w:rPr>
                <w:b/>
                <w:color w:val="000000"/>
                <w:sz w:val="18"/>
                <w:szCs w:val="18"/>
              </w:rPr>
              <w:t>Pozn.:</w:t>
            </w:r>
            <w:r w:rsidRPr="00E568FD">
              <w:rPr>
                <w:color w:val="000000"/>
                <w:sz w:val="18"/>
                <w:szCs w:val="18"/>
              </w:rPr>
              <w:t xml:space="preserve"> </w:t>
            </w:r>
            <w:r w:rsidRPr="00E568FD">
              <w:rPr>
                <w:i/>
                <w:color w:val="000000"/>
                <w:sz w:val="18"/>
                <w:szCs w:val="18"/>
              </w:rPr>
              <w:t>Hrubším typom písma sú vyznačené dominantné druhy biotopu</w:t>
            </w:r>
          </w:p>
        </w:tc>
      </w:tr>
      <w:tr w:rsidR="009F3DA7" w:rsidRPr="00E90088" w14:paraId="76F8160B" w14:textId="77777777" w:rsidTr="001B4D7B">
        <w:trPr>
          <w:trHeight w:val="173"/>
          <w:jc w:val="center"/>
        </w:trPr>
        <w:tc>
          <w:tcPr>
            <w:tcW w:w="2354" w:type="dxa"/>
            <w:tcMar>
              <w:top w:w="100" w:type="dxa"/>
              <w:left w:w="100" w:type="dxa"/>
              <w:bottom w:w="100" w:type="dxa"/>
              <w:right w:w="100" w:type="dxa"/>
            </w:tcMar>
          </w:tcPr>
          <w:p w14:paraId="270092A0" w14:textId="77777777" w:rsidR="009F3DA7" w:rsidRPr="00E90088" w:rsidRDefault="009F3DA7" w:rsidP="001B4D7B">
            <w:pPr>
              <w:rPr>
                <w:color w:val="000000"/>
                <w:sz w:val="18"/>
                <w:szCs w:val="18"/>
              </w:rPr>
            </w:pPr>
            <w:r w:rsidRPr="00E90088">
              <w:rPr>
                <w:color w:val="000000"/>
                <w:sz w:val="18"/>
                <w:szCs w:val="18"/>
              </w:rPr>
              <w:t>Zastúpenie charakteristických druhov synúzie podrastu (</w:t>
            </w:r>
            <w:r w:rsidRPr="00E90088">
              <w:rPr>
                <w:i/>
                <w:color w:val="000000"/>
                <w:sz w:val="18"/>
                <w:szCs w:val="18"/>
              </w:rPr>
              <w:t>bylín, krov, machorastov, lišajníkov)</w:t>
            </w:r>
          </w:p>
        </w:tc>
        <w:tc>
          <w:tcPr>
            <w:tcW w:w="1286" w:type="dxa"/>
            <w:tcMar>
              <w:top w:w="100" w:type="dxa"/>
              <w:left w:w="100" w:type="dxa"/>
              <w:bottom w:w="100" w:type="dxa"/>
              <w:right w:w="100" w:type="dxa"/>
            </w:tcMar>
          </w:tcPr>
          <w:p w14:paraId="5C05C829" w14:textId="77777777" w:rsidR="009F3DA7" w:rsidRPr="00E90088" w:rsidRDefault="009F3DA7" w:rsidP="001B4D7B">
            <w:pPr>
              <w:widowControl w:val="0"/>
              <w:spacing w:before="240"/>
              <w:jc w:val="center"/>
              <w:rPr>
                <w:color w:val="000000"/>
                <w:sz w:val="18"/>
                <w:szCs w:val="18"/>
              </w:rPr>
            </w:pPr>
            <w:r w:rsidRPr="00E90088">
              <w:rPr>
                <w:color w:val="000000"/>
                <w:sz w:val="18"/>
                <w:szCs w:val="18"/>
              </w:rPr>
              <w:t>Počet druhov / ha</w:t>
            </w:r>
          </w:p>
        </w:tc>
        <w:tc>
          <w:tcPr>
            <w:tcW w:w="1533" w:type="dxa"/>
            <w:tcMar>
              <w:top w:w="100" w:type="dxa"/>
              <w:left w:w="100" w:type="dxa"/>
              <w:bottom w:w="100" w:type="dxa"/>
              <w:right w:w="100" w:type="dxa"/>
            </w:tcMar>
          </w:tcPr>
          <w:p w14:paraId="64DCA409" w14:textId="77777777" w:rsidR="009F3DA7" w:rsidRPr="00E90088" w:rsidRDefault="009F3DA7" w:rsidP="001B4D7B">
            <w:pPr>
              <w:widowControl w:val="0"/>
              <w:spacing w:before="240"/>
              <w:jc w:val="center"/>
              <w:rPr>
                <w:color w:val="000000"/>
                <w:sz w:val="18"/>
                <w:szCs w:val="18"/>
              </w:rPr>
            </w:pPr>
            <w:r w:rsidRPr="00E90088">
              <w:rPr>
                <w:color w:val="000000"/>
                <w:sz w:val="18"/>
                <w:szCs w:val="18"/>
              </w:rPr>
              <w:t>najmenej 3</w:t>
            </w:r>
          </w:p>
        </w:tc>
        <w:tc>
          <w:tcPr>
            <w:tcW w:w="3900" w:type="dxa"/>
            <w:tcMar>
              <w:top w:w="100" w:type="dxa"/>
              <w:left w:w="100" w:type="dxa"/>
              <w:bottom w:w="100" w:type="dxa"/>
              <w:right w:w="100" w:type="dxa"/>
            </w:tcMar>
          </w:tcPr>
          <w:p w14:paraId="7F8DD09F" w14:textId="77777777" w:rsidR="009F3DA7" w:rsidRPr="00E90088" w:rsidRDefault="009F3DA7" w:rsidP="001B4D7B">
            <w:pPr>
              <w:rPr>
                <w:color w:val="000000"/>
                <w:sz w:val="18"/>
                <w:szCs w:val="18"/>
              </w:rPr>
            </w:pPr>
            <w:r w:rsidRPr="00E90088">
              <w:rPr>
                <w:color w:val="000000"/>
                <w:sz w:val="18"/>
                <w:szCs w:val="18"/>
              </w:rPr>
              <w:t>Charakteristická druhová skladba:</w:t>
            </w:r>
          </w:p>
          <w:p w14:paraId="7E895E6A" w14:textId="77777777" w:rsidR="009F3DA7" w:rsidRPr="00E90088" w:rsidRDefault="009F3DA7" w:rsidP="001B4D7B">
            <w:pPr>
              <w:rPr>
                <w:i/>
                <w:color w:val="000000"/>
                <w:sz w:val="18"/>
                <w:szCs w:val="18"/>
              </w:rPr>
            </w:pPr>
            <w:r w:rsidRPr="00E90088">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9F3DA7" w:rsidRPr="00E90088" w14:paraId="2A1D5A6B" w14:textId="77777777" w:rsidTr="001B4D7B">
        <w:trPr>
          <w:trHeight w:val="114"/>
          <w:jc w:val="center"/>
        </w:trPr>
        <w:tc>
          <w:tcPr>
            <w:tcW w:w="2354" w:type="dxa"/>
            <w:tcMar>
              <w:top w:w="100" w:type="dxa"/>
              <w:left w:w="100" w:type="dxa"/>
              <w:bottom w:w="100" w:type="dxa"/>
              <w:right w:w="100" w:type="dxa"/>
            </w:tcMar>
          </w:tcPr>
          <w:p w14:paraId="2672A8D9" w14:textId="77777777" w:rsidR="009F3DA7" w:rsidRPr="00E90088" w:rsidRDefault="009F3DA7" w:rsidP="001B4D7B">
            <w:pPr>
              <w:rPr>
                <w:color w:val="000000"/>
                <w:sz w:val="18"/>
                <w:szCs w:val="18"/>
              </w:rPr>
            </w:pPr>
            <w:r w:rsidRPr="00E90088">
              <w:rPr>
                <w:color w:val="000000"/>
                <w:sz w:val="18"/>
                <w:szCs w:val="18"/>
              </w:rPr>
              <w:t>Zastúpenie alochtónnych druhov/inváznych druhov drevín</w:t>
            </w:r>
          </w:p>
        </w:tc>
        <w:tc>
          <w:tcPr>
            <w:tcW w:w="1286" w:type="dxa"/>
            <w:tcMar>
              <w:top w:w="100" w:type="dxa"/>
              <w:left w:w="100" w:type="dxa"/>
              <w:bottom w:w="100" w:type="dxa"/>
              <w:right w:w="100" w:type="dxa"/>
            </w:tcMar>
          </w:tcPr>
          <w:p w14:paraId="17C44242" w14:textId="77777777" w:rsidR="009F3DA7" w:rsidRPr="00E90088" w:rsidRDefault="009F3DA7" w:rsidP="001B4D7B">
            <w:pPr>
              <w:jc w:val="center"/>
              <w:rPr>
                <w:color w:val="000000"/>
                <w:sz w:val="18"/>
                <w:szCs w:val="18"/>
              </w:rPr>
            </w:pPr>
            <w:r w:rsidRPr="00E90088">
              <w:rPr>
                <w:color w:val="000000"/>
                <w:sz w:val="18"/>
                <w:szCs w:val="18"/>
              </w:rPr>
              <w:t>Percento pokrytia / ha</w:t>
            </w:r>
          </w:p>
        </w:tc>
        <w:tc>
          <w:tcPr>
            <w:tcW w:w="1533" w:type="dxa"/>
            <w:tcMar>
              <w:top w:w="100" w:type="dxa"/>
              <w:left w:w="100" w:type="dxa"/>
              <w:bottom w:w="100" w:type="dxa"/>
              <w:right w:w="100" w:type="dxa"/>
            </w:tcMar>
          </w:tcPr>
          <w:p w14:paraId="5F2EA502" w14:textId="77777777" w:rsidR="009F3DA7" w:rsidRPr="00E90088" w:rsidRDefault="009F3DA7" w:rsidP="001B4D7B">
            <w:pPr>
              <w:jc w:val="center"/>
              <w:rPr>
                <w:color w:val="000000"/>
                <w:sz w:val="18"/>
                <w:szCs w:val="18"/>
              </w:rPr>
            </w:pPr>
            <w:r w:rsidRPr="00E90088">
              <w:rPr>
                <w:color w:val="000000"/>
                <w:sz w:val="18"/>
                <w:szCs w:val="18"/>
              </w:rPr>
              <w:t>Menej ako 1</w:t>
            </w:r>
          </w:p>
        </w:tc>
        <w:tc>
          <w:tcPr>
            <w:tcW w:w="3900" w:type="dxa"/>
            <w:tcMar>
              <w:top w:w="100" w:type="dxa"/>
              <w:left w:w="100" w:type="dxa"/>
              <w:bottom w:w="100" w:type="dxa"/>
              <w:right w:w="100" w:type="dxa"/>
            </w:tcMar>
            <w:vAlign w:val="center"/>
          </w:tcPr>
          <w:p w14:paraId="1B7D1F10" w14:textId="77777777" w:rsidR="009F3DA7" w:rsidRPr="00E90088" w:rsidRDefault="009F3DA7" w:rsidP="001B4D7B">
            <w:pPr>
              <w:rPr>
                <w:color w:val="000000"/>
                <w:sz w:val="18"/>
                <w:szCs w:val="18"/>
              </w:rPr>
            </w:pPr>
            <w:r w:rsidRPr="00E90088">
              <w:rPr>
                <w:color w:val="000000"/>
                <w:sz w:val="18"/>
                <w:szCs w:val="18"/>
              </w:rPr>
              <w:t>Bez výskytu alochtónnych/inváznych druhov.</w:t>
            </w:r>
          </w:p>
        </w:tc>
      </w:tr>
      <w:tr w:rsidR="009F3DA7" w:rsidRPr="00E90088" w14:paraId="5B07CE04" w14:textId="77777777" w:rsidTr="001B4D7B">
        <w:trPr>
          <w:trHeight w:val="114"/>
          <w:jc w:val="center"/>
        </w:trPr>
        <w:tc>
          <w:tcPr>
            <w:tcW w:w="2354" w:type="dxa"/>
            <w:tcMar>
              <w:top w:w="100" w:type="dxa"/>
              <w:left w:w="100" w:type="dxa"/>
              <w:bottom w:w="100" w:type="dxa"/>
              <w:right w:w="100" w:type="dxa"/>
            </w:tcMar>
          </w:tcPr>
          <w:p w14:paraId="432277CA" w14:textId="77777777" w:rsidR="009F3DA7" w:rsidRPr="00E90088" w:rsidRDefault="009F3DA7" w:rsidP="001B4D7B">
            <w:pPr>
              <w:rPr>
                <w:color w:val="000000"/>
                <w:sz w:val="18"/>
                <w:szCs w:val="18"/>
              </w:rPr>
            </w:pPr>
            <w:r w:rsidRPr="00E90088">
              <w:rPr>
                <w:color w:val="000000"/>
                <w:sz w:val="18"/>
                <w:szCs w:val="18"/>
              </w:rPr>
              <w:t>Odumreté drevo (stojace, ležiace kmene stromov hlavnej úrovne s limitnou hrúbkou d</w:t>
            </w:r>
            <w:r w:rsidRPr="00E90088">
              <w:rPr>
                <w:color w:val="000000"/>
                <w:sz w:val="18"/>
                <w:szCs w:val="18"/>
                <w:vertAlign w:val="subscript"/>
              </w:rPr>
              <w:t>1,3</w:t>
            </w:r>
            <w:r w:rsidRPr="00E90088">
              <w:rPr>
                <w:color w:val="000000"/>
                <w:sz w:val="18"/>
                <w:szCs w:val="18"/>
              </w:rPr>
              <w:t xml:space="preserve"> najmenej 50 cm)</w:t>
            </w:r>
          </w:p>
        </w:tc>
        <w:tc>
          <w:tcPr>
            <w:tcW w:w="1286" w:type="dxa"/>
            <w:tcMar>
              <w:top w:w="100" w:type="dxa"/>
              <w:left w:w="100" w:type="dxa"/>
              <w:bottom w:w="100" w:type="dxa"/>
              <w:right w:w="100" w:type="dxa"/>
            </w:tcMar>
          </w:tcPr>
          <w:p w14:paraId="1C5A4DB6" w14:textId="77777777" w:rsidR="009F3DA7" w:rsidRPr="00E90088" w:rsidRDefault="009F3DA7" w:rsidP="001B4D7B">
            <w:pPr>
              <w:jc w:val="center"/>
              <w:rPr>
                <w:color w:val="000000"/>
                <w:sz w:val="18"/>
                <w:szCs w:val="18"/>
              </w:rPr>
            </w:pPr>
            <w:r w:rsidRPr="00E90088">
              <w:rPr>
                <w:color w:val="000000"/>
                <w:sz w:val="18"/>
                <w:szCs w:val="18"/>
              </w:rPr>
              <w:t>m</w:t>
            </w:r>
            <w:r w:rsidRPr="00E90088">
              <w:rPr>
                <w:color w:val="000000"/>
                <w:sz w:val="18"/>
                <w:szCs w:val="18"/>
                <w:vertAlign w:val="superscript"/>
              </w:rPr>
              <w:t>3</w:t>
            </w:r>
            <w:r w:rsidRPr="00E90088">
              <w:rPr>
                <w:color w:val="000000"/>
                <w:sz w:val="18"/>
                <w:szCs w:val="18"/>
              </w:rPr>
              <w:t>/ha</w:t>
            </w:r>
          </w:p>
        </w:tc>
        <w:tc>
          <w:tcPr>
            <w:tcW w:w="1533" w:type="dxa"/>
            <w:tcMar>
              <w:top w:w="100" w:type="dxa"/>
              <w:left w:w="100" w:type="dxa"/>
              <w:bottom w:w="100" w:type="dxa"/>
              <w:right w:w="100" w:type="dxa"/>
            </w:tcMar>
          </w:tcPr>
          <w:p w14:paraId="4F6403FA" w14:textId="77777777" w:rsidR="009F3DA7" w:rsidRPr="00E90088" w:rsidRDefault="009F3DA7" w:rsidP="001B4D7B">
            <w:pPr>
              <w:jc w:val="center"/>
              <w:rPr>
                <w:color w:val="000000"/>
                <w:sz w:val="18"/>
                <w:szCs w:val="18"/>
              </w:rPr>
            </w:pPr>
            <w:r w:rsidRPr="00E90088">
              <w:rPr>
                <w:color w:val="000000"/>
                <w:sz w:val="18"/>
                <w:szCs w:val="18"/>
              </w:rPr>
              <w:t>najmenej 40</w:t>
            </w:r>
          </w:p>
          <w:p w14:paraId="5CA034DA" w14:textId="77777777" w:rsidR="009F3DA7" w:rsidRPr="00E90088" w:rsidRDefault="009F3DA7" w:rsidP="001B4D7B">
            <w:pPr>
              <w:jc w:val="center"/>
              <w:rPr>
                <w:color w:val="000000"/>
                <w:sz w:val="18"/>
                <w:szCs w:val="18"/>
              </w:rPr>
            </w:pPr>
            <w:r w:rsidRPr="00E90088">
              <w:rPr>
                <w:color w:val="000000"/>
                <w:sz w:val="18"/>
                <w:szCs w:val="18"/>
              </w:rPr>
              <w:t>rovnomerne po celej ploche</w:t>
            </w:r>
            <w:r w:rsidRPr="00E90088">
              <w:rPr>
                <w:color w:val="000000"/>
                <w:sz w:val="18"/>
                <w:szCs w:val="18"/>
              </w:rPr>
              <w:tab/>
            </w:r>
          </w:p>
        </w:tc>
        <w:tc>
          <w:tcPr>
            <w:tcW w:w="3900" w:type="dxa"/>
            <w:tcMar>
              <w:top w:w="100" w:type="dxa"/>
              <w:left w:w="100" w:type="dxa"/>
              <w:bottom w:w="100" w:type="dxa"/>
              <w:right w:w="100" w:type="dxa"/>
            </w:tcMar>
            <w:vAlign w:val="center"/>
          </w:tcPr>
          <w:p w14:paraId="0918679D" w14:textId="77777777" w:rsidR="009F3DA7" w:rsidRPr="00E90088" w:rsidRDefault="009F3DA7" w:rsidP="001B4D7B">
            <w:pPr>
              <w:rPr>
                <w:color w:val="000000"/>
                <w:sz w:val="18"/>
                <w:szCs w:val="18"/>
              </w:rPr>
            </w:pPr>
            <w:r w:rsidRPr="00E90088">
              <w:rPr>
                <w:color w:val="000000"/>
                <w:sz w:val="18"/>
                <w:szCs w:val="18"/>
              </w:rPr>
              <w:t>Zabezpečenie udržania prítomnosti odumretého dreva na ploche biotopu v danom objeme.</w:t>
            </w:r>
          </w:p>
          <w:p w14:paraId="084BB267" w14:textId="77777777" w:rsidR="009F3DA7" w:rsidRPr="00E90088" w:rsidRDefault="009F3DA7" w:rsidP="001B4D7B">
            <w:pPr>
              <w:rPr>
                <w:color w:val="000000"/>
                <w:sz w:val="18"/>
                <w:szCs w:val="18"/>
              </w:rPr>
            </w:pPr>
          </w:p>
        </w:tc>
      </w:tr>
    </w:tbl>
    <w:p w14:paraId="5F34B208" w14:textId="77777777" w:rsidR="009F3DA7" w:rsidRDefault="009F3DA7" w:rsidP="00625435">
      <w:pPr>
        <w:pStyle w:val="Zkladntext"/>
        <w:widowControl w:val="0"/>
        <w:spacing w:after="120"/>
        <w:jc w:val="both"/>
        <w:rPr>
          <w:b w:val="0"/>
          <w:color w:val="000000"/>
          <w:lang w:val="sk-SK"/>
        </w:rPr>
      </w:pPr>
    </w:p>
    <w:p w14:paraId="06A0EA7E" w14:textId="55775CEC" w:rsidR="00625435" w:rsidRPr="00FA68E1" w:rsidRDefault="00AD195A" w:rsidP="00625435">
      <w:pPr>
        <w:pStyle w:val="Zkladntext"/>
        <w:widowControl w:val="0"/>
        <w:spacing w:after="120"/>
        <w:jc w:val="both"/>
        <w:rPr>
          <w:b w:val="0"/>
          <w:color w:val="000000"/>
          <w:shd w:val="clear" w:color="auto" w:fill="FFFFFF"/>
        </w:rPr>
      </w:pPr>
      <w:r>
        <w:rPr>
          <w:b w:val="0"/>
          <w:color w:val="000000"/>
          <w:lang w:val="sk-SK"/>
        </w:rPr>
        <w:t xml:space="preserve">Zlepšenie </w:t>
      </w:r>
      <w:r w:rsidR="00625435" w:rsidRPr="00FA68E1">
        <w:rPr>
          <w:b w:val="0"/>
          <w:color w:val="000000"/>
        </w:rPr>
        <w:t xml:space="preserve">stavu </w:t>
      </w:r>
      <w:r w:rsidR="00625435" w:rsidRPr="00FA68E1">
        <w:rPr>
          <w:color w:val="000000"/>
        </w:rPr>
        <w:t xml:space="preserve">biotopu Ls5.2 </w:t>
      </w:r>
      <w:r w:rsidR="00625435" w:rsidRPr="00FA68E1">
        <w:rPr>
          <w:bCs w:val="0"/>
          <w:color w:val="000000"/>
          <w:shd w:val="clear" w:color="auto" w:fill="FFFFFF"/>
        </w:rPr>
        <w:t>(</w:t>
      </w:r>
      <w:r w:rsidR="00625435" w:rsidRPr="00FA68E1">
        <w:rPr>
          <w:color w:val="000000"/>
          <w:lang w:eastAsia="sk-SK"/>
        </w:rPr>
        <w:t>9110</w:t>
      </w:r>
      <w:r w:rsidR="00625435" w:rsidRPr="00FA68E1">
        <w:rPr>
          <w:bCs w:val="0"/>
          <w:color w:val="000000"/>
          <w:shd w:val="clear" w:color="auto" w:fill="FFFFFF"/>
        </w:rPr>
        <w:t>) Kyslomilné bukové lesy</w:t>
      </w:r>
      <w:r w:rsidR="00625435" w:rsidRPr="00FA68E1">
        <w:rPr>
          <w:b w:val="0"/>
          <w:color w:val="000000"/>
        </w:rPr>
        <w:t xml:space="preserve"> za splnenia nasledovných atribútov</w:t>
      </w:r>
      <w:r w:rsidR="00625435"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25435" w:rsidRPr="00FA68E1" w14:paraId="02066113" w14:textId="77777777" w:rsidTr="00625435">
        <w:trPr>
          <w:jc w:val="center"/>
        </w:trPr>
        <w:tc>
          <w:tcPr>
            <w:tcW w:w="2420" w:type="dxa"/>
            <w:tcMar>
              <w:top w:w="100" w:type="dxa"/>
              <w:left w:w="100" w:type="dxa"/>
              <w:bottom w:w="100" w:type="dxa"/>
              <w:right w:w="100" w:type="dxa"/>
            </w:tcMar>
          </w:tcPr>
          <w:p w14:paraId="6650929A" w14:textId="77777777" w:rsidR="00625435" w:rsidRPr="00FA68E1" w:rsidRDefault="00625435" w:rsidP="00625435">
            <w:pPr>
              <w:widowControl w:val="0"/>
              <w:jc w:val="center"/>
              <w:rPr>
                <w:b/>
                <w:sz w:val="18"/>
                <w:szCs w:val="18"/>
              </w:rPr>
            </w:pPr>
            <w:r w:rsidRPr="00FA68E1">
              <w:rPr>
                <w:b/>
                <w:sz w:val="18"/>
                <w:szCs w:val="18"/>
              </w:rPr>
              <w:t>Parameter</w:t>
            </w:r>
          </w:p>
        </w:tc>
        <w:tc>
          <w:tcPr>
            <w:tcW w:w="1276" w:type="dxa"/>
            <w:tcMar>
              <w:top w:w="100" w:type="dxa"/>
              <w:left w:w="100" w:type="dxa"/>
              <w:bottom w:w="100" w:type="dxa"/>
              <w:right w:w="100" w:type="dxa"/>
            </w:tcMar>
          </w:tcPr>
          <w:p w14:paraId="3C150BF1" w14:textId="77777777" w:rsidR="00625435" w:rsidRPr="00FA68E1" w:rsidRDefault="00625435" w:rsidP="00625435">
            <w:pPr>
              <w:widowControl w:val="0"/>
              <w:jc w:val="center"/>
              <w:rPr>
                <w:b/>
                <w:sz w:val="18"/>
                <w:szCs w:val="18"/>
              </w:rPr>
            </w:pPr>
            <w:r w:rsidRPr="00FA68E1">
              <w:rPr>
                <w:b/>
                <w:sz w:val="18"/>
                <w:szCs w:val="18"/>
              </w:rPr>
              <w:t>Merateľnosť</w:t>
            </w:r>
          </w:p>
        </w:tc>
        <w:tc>
          <w:tcPr>
            <w:tcW w:w="1559" w:type="dxa"/>
            <w:tcMar>
              <w:top w:w="100" w:type="dxa"/>
              <w:left w:w="100" w:type="dxa"/>
              <w:bottom w:w="100" w:type="dxa"/>
              <w:right w:w="100" w:type="dxa"/>
            </w:tcMar>
          </w:tcPr>
          <w:p w14:paraId="0E77E8E8" w14:textId="77777777" w:rsidR="00625435" w:rsidRPr="00FA68E1" w:rsidRDefault="00625435" w:rsidP="00625435">
            <w:pPr>
              <w:widowControl w:val="0"/>
              <w:jc w:val="center"/>
              <w:rPr>
                <w:b/>
                <w:sz w:val="18"/>
                <w:szCs w:val="18"/>
              </w:rPr>
            </w:pPr>
            <w:r w:rsidRPr="00FA68E1">
              <w:rPr>
                <w:b/>
                <w:sz w:val="18"/>
                <w:szCs w:val="18"/>
              </w:rPr>
              <w:t>Cieľová hodnota</w:t>
            </w:r>
          </w:p>
        </w:tc>
        <w:tc>
          <w:tcPr>
            <w:tcW w:w="4121" w:type="dxa"/>
            <w:tcMar>
              <w:top w:w="100" w:type="dxa"/>
              <w:left w:w="100" w:type="dxa"/>
              <w:bottom w:w="100" w:type="dxa"/>
              <w:right w:w="100" w:type="dxa"/>
            </w:tcMar>
          </w:tcPr>
          <w:p w14:paraId="292EC348" w14:textId="77777777" w:rsidR="00625435" w:rsidRPr="00FA68E1" w:rsidRDefault="00625435" w:rsidP="00625435">
            <w:pPr>
              <w:widowControl w:val="0"/>
              <w:jc w:val="center"/>
              <w:rPr>
                <w:b/>
                <w:sz w:val="18"/>
                <w:szCs w:val="18"/>
              </w:rPr>
            </w:pPr>
            <w:r w:rsidRPr="00FA68E1">
              <w:rPr>
                <w:b/>
                <w:sz w:val="18"/>
                <w:szCs w:val="18"/>
              </w:rPr>
              <w:t>Doplnkové informácie</w:t>
            </w:r>
          </w:p>
        </w:tc>
      </w:tr>
      <w:tr w:rsidR="00625435" w:rsidRPr="00FA68E1" w14:paraId="3C3BA5E2" w14:textId="77777777" w:rsidTr="00625435">
        <w:trPr>
          <w:trHeight w:val="193"/>
          <w:jc w:val="center"/>
        </w:trPr>
        <w:tc>
          <w:tcPr>
            <w:tcW w:w="2420" w:type="dxa"/>
            <w:tcMar>
              <w:top w:w="100" w:type="dxa"/>
              <w:left w:w="100" w:type="dxa"/>
              <w:bottom w:w="100" w:type="dxa"/>
              <w:right w:w="100" w:type="dxa"/>
            </w:tcMar>
          </w:tcPr>
          <w:p w14:paraId="49C6C70E" w14:textId="77777777" w:rsidR="00625435" w:rsidRPr="00FA68E1" w:rsidRDefault="00625435" w:rsidP="00625435">
            <w:pPr>
              <w:widowControl w:val="0"/>
              <w:rPr>
                <w:sz w:val="18"/>
                <w:szCs w:val="18"/>
              </w:rPr>
            </w:pPr>
            <w:r w:rsidRPr="00FA68E1">
              <w:rPr>
                <w:color w:val="000000"/>
                <w:sz w:val="18"/>
                <w:szCs w:val="18"/>
              </w:rPr>
              <w:t xml:space="preserve">Výmera biotopu </w:t>
            </w:r>
          </w:p>
        </w:tc>
        <w:tc>
          <w:tcPr>
            <w:tcW w:w="1276" w:type="dxa"/>
            <w:tcMar>
              <w:top w:w="100" w:type="dxa"/>
              <w:left w:w="100" w:type="dxa"/>
              <w:bottom w:w="100" w:type="dxa"/>
              <w:right w:w="100" w:type="dxa"/>
            </w:tcMar>
          </w:tcPr>
          <w:p w14:paraId="69CF43EB" w14:textId="77777777" w:rsidR="00625435" w:rsidRPr="00FA68E1" w:rsidRDefault="00625435" w:rsidP="00625435">
            <w:pPr>
              <w:widowControl w:val="0"/>
              <w:jc w:val="center"/>
              <w:rPr>
                <w:sz w:val="18"/>
                <w:szCs w:val="18"/>
              </w:rPr>
            </w:pPr>
            <w:r w:rsidRPr="00FA68E1">
              <w:rPr>
                <w:sz w:val="18"/>
                <w:szCs w:val="18"/>
              </w:rPr>
              <w:t>ha</w:t>
            </w:r>
          </w:p>
        </w:tc>
        <w:tc>
          <w:tcPr>
            <w:tcW w:w="1559" w:type="dxa"/>
            <w:tcMar>
              <w:top w:w="100" w:type="dxa"/>
              <w:left w:w="100" w:type="dxa"/>
              <w:bottom w:w="100" w:type="dxa"/>
              <w:right w:w="100" w:type="dxa"/>
            </w:tcMar>
          </w:tcPr>
          <w:p w14:paraId="4F6D8B6D" w14:textId="200405BF" w:rsidR="00625435" w:rsidRPr="00FA68E1" w:rsidRDefault="009F3DA7" w:rsidP="00E568FD">
            <w:pPr>
              <w:widowControl w:val="0"/>
              <w:jc w:val="center"/>
              <w:rPr>
                <w:sz w:val="18"/>
                <w:szCs w:val="18"/>
              </w:rPr>
            </w:pPr>
            <w:r>
              <w:rPr>
                <w:sz w:val="18"/>
                <w:szCs w:val="18"/>
              </w:rPr>
              <w:t>1</w:t>
            </w:r>
            <w:r w:rsidR="00E568FD">
              <w:rPr>
                <w:sz w:val="18"/>
                <w:szCs w:val="18"/>
              </w:rPr>
              <w:t>,7</w:t>
            </w:r>
          </w:p>
        </w:tc>
        <w:tc>
          <w:tcPr>
            <w:tcW w:w="4121" w:type="dxa"/>
            <w:tcMar>
              <w:top w:w="100" w:type="dxa"/>
              <w:left w:w="100" w:type="dxa"/>
              <w:bottom w:w="100" w:type="dxa"/>
              <w:right w:w="100" w:type="dxa"/>
            </w:tcMar>
          </w:tcPr>
          <w:p w14:paraId="388AB482" w14:textId="40D02DC7" w:rsidR="00625435" w:rsidRPr="00FA68E1" w:rsidRDefault="00625435" w:rsidP="00625435">
            <w:pPr>
              <w:widowControl w:val="0"/>
              <w:rPr>
                <w:sz w:val="18"/>
                <w:szCs w:val="18"/>
              </w:rPr>
            </w:pPr>
            <w:r w:rsidRPr="00FA68E1">
              <w:rPr>
                <w:color w:val="000000"/>
                <w:sz w:val="18"/>
                <w:szCs w:val="18"/>
              </w:rPr>
              <w:t>Min. udržanie existujúcej výmery biotopu v</w:t>
            </w:r>
            <w:r w:rsidR="00E568FD">
              <w:rPr>
                <w:color w:val="000000"/>
                <w:sz w:val="18"/>
                <w:szCs w:val="18"/>
              </w:rPr>
              <w:t> </w:t>
            </w:r>
            <w:r w:rsidRPr="00FA68E1">
              <w:rPr>
                <w:color w:val="000000"/>
                <w:sz w:val="18"/>
                <w:szCs w:val="18"/>
              </w:rPr>
              <w:t>ÚEV</w:t>
            </w:r>
            <w:r w:rsidR="00E568FD">
              <w:rPr>
                <w:color w:val="000000"/>
                <w:sz w:val="18"/>
                <w:szCs w:val="18"/>
              </w:rPr>
              <w:t>, pôvodne uvádzaná výmera 12,8 ha bola nadhodnotená</w:t>
            </w:r>
            <w:r w:rsidRPr="00FA68E1">
              <w:rPr>
                <w:color w:val="000000"/>
                <w:sz w:val="18"/>
                <w:szCs w:val="18"/>
              </w:rPr>
              <w:t xml:space="preserve">. </w:t>
            </w:r>
          </w:p>
        </w:tc>
      </w:tr>
      <w:tr w:rsidR="00625435" w:rsidRPr="00FA68E1" w14:paraId="4170F0C1" w14:textId="77777777" w:rsidTr="00625435">
        <w:trPr>
          <w:trHeight w:val="179"/>
          <w:jc w:val="center"/>
        </w:trPr>
        <w:tc>
          <w:tcPr>
            <w:tcW w:w="2420" w:type="dxa"/>
            <w:tcMar>
              <w:top w:w="100" w:type="dxa"/>
              <w:left w:w="100" w:type="dxa"/>
              <w:bottom w:w="100" w:type="dxa"/>
              <w:right w:w="100" w:type="dxa"/>
            </w:tcMar>
            <w:vAlign w:val="bottom"/>
          </w:tcPr>
          <w:p w14:paraId="5757B3F4" w14:textId="77777777" w:rsidR="00625435" w:rsidRPr="00FA68E1" w:rsidRDefault="00625435" w:rsidP="00625435">
            <w:pPr>
              <w:rPr>
                <w:sz w:val="18"/>
                <w:szCs w:val="18"/>
              </w:rPr>
            </w:pPr>
            <w:r w:rsidRPr="00FA68E1">
              <w:rPr>
                <w:color w:val="000000"/>
                <w:sz w:val="18"/>
                <w:szCs w:val="18"/>
              </w:rPr>
              <w:lastRenderedPageBreak/>
              <w:t>Zastúpenie charakteristických drevín</w:t>
            </w:r>
          </w:p>
        </w:tc>
        <w:tc>
          <w:tcPr>
            <w:tcW w:w="1276" w:type="dxa"/>
            <w:tcMar>
              <w:top w:w="100" w:type="dxa"/>
              <w:left w:w="100" w:type="dxa"/>
              <w:bottom w:w="100" w:type="dxa"/>
              <w:right w:w="100" w:type="dxa"/>
            </w:tcMar>
          </w:tcPr>
          <w:p w14:paraId="5A9F8436" w14:textId="77777777" w:rsidR="00625435" w:rsidRPr="00FA68E1" w:rsidRDefault="00625435" w:rsidP="00625435">
            <w:pPr>
              <w:jc w:val="center"/>
              <w:rPr>
                <w:sz w:val="18"/>
                <w:szCs w:val="18"/>
                <w:vertAlign w:val="superscript"/>
              </w:rPr>
            </w:pPr>
            <w:r w:rsidRPr="00FA68E1">
              <w:rPr>
                <w:sz w:val="18"/>
                <w:szCs w:val="18"/>
              </w:rPr>
              <w:t>Percento pokrytia / ha</w:t>
            </w:r>
          </w:p>
        </w:tc>
        <w:tc>
          <w:tcPr>
            <w:tcW w:w="1559" w:type="dxa"/>
            <w:tcMar>
              <w:top w:w="100" w:type="dxa"/>
              <w:left w:w="100" w:type="dxa"/>
              <w:bottom w:w="100" w:type="dxa"/>
              <w:right w:w="100" w:type="dxa"/>
            </w:tcMar>
          </w:tcPr>
          <w:p w14:paraId="349FED06" w14:textId="77777777" w:rsidR="00625435" w:rsidRPr="00FA68E1" w:rsidRDefault="00625435" w:rsidP="00625435">
            <w:pPr>
              <w:jc w:val="center"/>
              <w:rPr>
                <w:sz w:val="18"/>
                <w:szCs w:val="18"/>
                <w:vertAlign w:val="superscript"/>
              </w:rPr>
            </w:pPr>
            <w:r w:rsidRPr="00FA68E1">
              <w:rPr>
                <w:sz w:val="18"/>
                <w:szCs w:val="18"/>
              </w:rPr>
              <w:t>najmenej 80 %</w:t>
            </w:r>
          </w:p>
        </w:tc>
        <w:tc>
          <w:tcPr>
            <w:tcW w:w="4121" w:type="dxa"/>
            <w:tcMar>
              <w:top w:w="100" w:type="dxa"/>
              <w:left w:w="100" w:type="dxa"/>
              <w:bottom w:w="100" w:type="dxa"/>
              <w:right w:w="100" w:type="dxa"/>
            </w:tcMar>
          </w:tcPr>
          <w:p w14:paraId="7654DE1C" w14:textId="77777777" w:rsidR="00625435" w:rsidRPr="00FA68E1" w:rsidRDefault="00625435" w:rsidP="00625435">
            <w:pPr>
              <w:rPr>
                <w:sz w:val="18"/>
                <w:szCs w:val="18"/>
              </w:rPr>
            </w:pPr>
            <w:r w:rsidRPr="00FA68E1">
              <w:rPr>
                <w:sz w:val="18"/>
                <w:szCs w:val="18"/>
              </w:rPr>
              <w:t>Charakteristická druhová skladba:</w:t>
            </w:r>
          </w:p>
          <w:p w14:paraId="30D9DDB2" w14:textId="77777777" w:rsidR="00625435" w:rsidRPr="00FA68E1" w:rsidRDefault="00625435" w:rsidP="00625435">
            <w:pPr>
              <w:widowControl w:val="0"/>
              <w:tabs>
                <w:tab w:val="left" w:pos="1265"/>
              </w:tabs>
              <w:autoSpaceDE w:val="0"/>
              <w:autoSpaceDN w:val="0"/>
              <w:rPr>
                <w:sz w:val="20"/>
                <w:szCs w:val="20"/>
              </w:rPr>
            </w:pPr>
            <w:r w:rsidRPr="00FA68E1">
              <w:rPr>
                <w:sz w:val="20"/>
                <w:szCs w:val="20"/>
              </w:rPr>
              <w:t xml:space="preserve">3. lvs – </w:t>
            </w:r>
            <w:r w:rsidRPr="00FA68E1">
              <w:rPr>
                <w:i/>
                <w:sz w:val="20"/>
                <w:szCs w:val="20"/>
              </w:rPr>
              <w:t>Abies alba &lt;10%, Acer campestre, A.platanoides, A. pseudoplatanus, Betula pendula,</w:t>
            </w:r>
            <w:r w:rsidRPr="00FA68E1">
              <w:rPr>
                <w:i/>
                <w:spacing w:val="1"/>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xml:space="preserve">, </w:t>
            </w:r>
            <w:r w:rsidRPr="00FA68E1">
              <w:rPr>
                <w:b/>
                <w:i/>
                <w:sz w:val="20"/>
                <w:szCs w:val="20"/>
              </w:rPr>
              <w:t xml:space="preserve">Q. petraea </w:t>
            </w:r>
            <w:r w:rsidRPr="00FA68E1">
              <w:rPr>
                <w:b/>
                <w:sz w:val="20"/>
                <w:szCs w:val="20"/>
              </w:rPr>
              <w:t xml:space="preserve">agg, </w:t>
            </w:r>
            <w:r w:rsidRPr="00FA68E1">
              <w:rPr>
                <w:i/>
                <w:sz w:val="20"/>
                <w:szCs w:val="20"/>
              </w:rPr>
              <w:t>Pinus sylvestris &lt;5%,</w:t>
            </w:r>
            <w:r w:rsidRPr="00FA68E1">
              <w:rPr>
                <w:i/>
                <w:spacing w:val="1"/>
                <w:sz w:val="20"/>
                <w:szCs w:val="20"/>
              </w:rPr>
              <w:t xml:space="preserve"> </w:t>
            </w:r>
            <w:r w:rsidRPr="00FA68E1">
              <w:rPr>
                <w:i/>
                <w:sz w:val="20"/>
                <w:szCs w:val="20"/>
              </w:rPr>
              <w:t>Populus</w:t>
            </w:r>
            <w:r w:rsidRPr="00FA68E1">
              <w:rPr>
                <w:i/>
                <w:spacing w:val="-1"/>
                <w:sz w:val="20"/>
                <w:szCs w:val="20"/>
              </w:rPr>
              <w:t xml:space="preserve"> </w:t>
            </w:r>
            <w:r w:rsidRPr="00FA68E1">
              <w:rPr>
                <w:i/>
                <w:sz w:val="20"/>
                <w:szCs w:val="20"/>
              </w:rPr>
              <w:t>tremula,</w:t>
            </w:r>
            <w:r w:rsidRPr="00FA68E1">
              <w:rPr>
                <w:i/>
                <w:spacing w:val="59"/>
                <w:sz w:val="20"/>
                <w:szCs w:val="20"/>
              </w:rPr>
              <w:t xml:space="preserve"> </w:t>
            </w:r>
            <w:r w:rsidRPr="00FA68E1">
              <w:rPr>
                <w:i/>
                <w:sz w:val="20"/>
                <w:szCs w:val="20"/>
              </w:rPr>
              <w:t xml:space="preserve">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w:t>
            </w:r>
            <w:r w:rsidRPr="00FA68E1">
              <w:rPr>
                <w:b/>
                <w:i/>
                <w:sz w:val="20"/>
                <w:szCs w:val="20"/>
              </w:rPr>
              <w:t xml:space="preserve">, </w:t>
            </w:r>
            <w:r w:rsidRPr="00FA68E1">
              <w:rPr>
                <w:i/>
                <w:sz w:val="20"/>
                <w:szCs w:val="20"/>
              </w:rPr>
              <w:t>Ulmus glabra, Ulmus minor</w:t>
            </w:r>
            <w:r w:rsidRPr="00FA68E1">
              <w:rPr>
                <w:sz w:val="20"/>
                <w:szCs w:val="20"/>
              </w:rPr>
              <w:t>.</w:t>
            </w:r>
          </w:p>
          <w:p w14:paraId="311AC384" w14:textId="77777777" w:rsidR="00625435" w:rsidRPr="00FA68E1" w:rsidRDefault="00625435" w:rsidP="00625435">
            <w:pPr>
              <w:rPr>
                <w:sz w:val="20"/>
                <w:szCs w:val="20"/>
              </w:rPr>
            </w:pPr>
            <w:r w:rsidRPr="00FA68E1">
              <w:rPr>
                <w:b/>
                <w:sz w:val="20"/>
                <w:szCs w:val="20"/>
              </w:rPr>
              <w:t>*</w:t>
            </w:r>
            <w:r w:rsidRPr="00FA68E1">
              <w:rPr>
                <w:sz w:val="20"/>
                <w:szCs w:val="20"/>
              </w:rPr>
              <w:t>(</w:t>
            </w:r>
            <w:r w:rsidRPr="00FA68E1">
              <w:rPr>
                <w:b/>
                <w:i/>
                <w:sz w:val="20"/>
                <w:szCs w:val="20"/>
              </w:rPr>
              <w:t>Fagus</w:t>
            </w:r>
            <w:r w:rsidRPr="00FA68E1">
              <w:rPr>
                <w:b/>
                <w:i/>
                <w:spacing w:val="-1"/>
                <w:sz w:val="20"/>
                <w:szCs w:val="20"/>
              </w:rPr>
              <w:t xml:space="preserve"> </w:t>
            </w:r>
            <w:r w:rsidRPr="00FA68E1">
              <w:rPr>
                <w:b/>
                <w:i/>
                <w:sz w:val="20"/>
                <w:szCs w:val="20"/>
              </w:rPr>
              <w:t>sylvatica</w:t>
            </w:r>
            <w:r w:rsidRPr="00FA68E1">
              <w:rPr>
                <w:b/>
                <w:i/>
                <w:spacing w:val="-1"/>
                <w:sz w:val="20"/>
                <w:szCs w:val="20"/>
              </w:rPr>
              <w:t xml:space="preserve"> </w:t>
            </w:r>
            <w:r w:rsidRPr="00FA68E1">
              <w:rPr>
                <w:sz w:val="20"/>
                <w:szCs w:val="20"/>
              </w:rPr>
              <w:t>minimálne</w:t>
            </w:r>
            <w:r w:rsidRPr="00FA68E1">
              <w:rPr>
                <w:spacing w:val="-1"/>
                <w:sz w:val="20"/>
                <w:szCs w:val="20"/>
              </w:rPr>
              <w:t xml:space="preserve"> </w:t>
            </w:r>
            <w:r w:rsidRPr="00FA68E1">
              <w:rPr>
                <w:sz w:val="20"/>
                <w:szCs w:val="20"/>
              </w:rPr>
              <w:t>40%)</w:t>
            </w:r>
          </w:p>
          <w:p w14:paraId="195087A8" w14:textId="77777777" w:rsidR="00625435" w:rsidRPr="00FA68E1" w:rsidRDefault="00625435" w:rsidP="00625435">
            <w:pPr>
              <w:autoSpaceDE w:val="0"/>
              <w:autoSpaceDN w:val="0"/>
              <w:adjustRightInd w:val="0"/>
              <w:rPr>
                <w:b/>
                <w:sz w:val="18"/>
                <w:szCs w:val="18"/>
              </w:rPr>
            </w:pPr>
            <w:r w:rsidRPr="00FA68E1">
              <w:rPr>
                <w:sz w:val="20"/>
                <w:szCs w:val="20"/>
              </w:rPr>
              <w:t xml:space="preserve">4. lvs – </w:t>
            </w:r>
            <w:r w:rsidRPr="00FA68E1">
              <w:rPr>
                <w:i/>
                <w:sz w:val="20"/>
                <w:szCs w:val="20"/>
              </w:rPr>
              <w:t>Abies alba &lt;30%, Acer campestre, A.platanoides, A. pseudoplatanus,</w:t>
            </w:r>
            <w:r w:rsidRPr="00FA68E1">
              <w:rPr>
                <w:i/>
                <w:spacing w:val="1"/>
                <w:sz w:val="20"/>
                <w:szCs w:val="20"/>
              </w:rPr>
              <w:t xml:space="preserve"> </w:t>
            </w:r>
            <w:r w:rsidRPr="00FA68E1">
              <w:rPr>
                <w:i/>
                <w:sz w:val="20"/>
                <w:szCs w:val="20"/>
              </w:rPr>
              <w:t>Betula pendula,</w:t>
            </w:r>
            <w:r w:rsidRPr="00FA68E1">
              <w:rPr>
                <w:i/>
                <w:spacing w:val="-57"/>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Fraxinus excelsior, Picea abies &lt;5%,</w:t>
            </w:r>
            <w:r w:rsidRPr="00FA68E1">
              <w:rPr>
                <w:i/>
                <w:spacing w:val="1"/>
                <w:sz w:val="20"/>
                <w:szCs w:val="20"/>
              </w:rPr>
              <w:t xml:space="preserve"> </w:t>
            </w:r>
            <w:r w:rsidRPr="00FA68E1">
              <w:rPr>
                <w:i/>
                <w:sz w:val="20"/>
                <w:szCs w:val="20"/>
              </w:rPr>
              <w:t>Pinus sylvestris &lt;15%, Populus tremula,</w:t>
            </w:r>
            <w:r w:rsidRPr="00FA68E1">
              <w:rPr>
                <w:i/>
                <w:spacing w:val="1"/>
                <w:sz w:val="20"/>
                <w:szCs w:val="20"/>
              </w:rPr>
              <w:t xml:space="preserve"> </w:t>
            </w:r>
            <w:r w:rsidRPr="00FA68E1">
              <w:rPr>
                <w:i/>
                <w:sz w:val="20"/>
                <w:szCs w:val="20"/>
              </w:rPr>
              <w:t xml:space="preserve">Q. petraea </w:t>
            </w:r>
            <w:r w:rsidRPr="00FA68E1">
              <w:rPr>
                <w:sz w:val="20"/>
                <w:szCs w:val="20"/>
              </w:rPr>
              <w:t>agg</w:t>
            </w:r>
            <w:r w:rsidRPr="00FA68E1">
              <w:rPr>
                <w:i/>
                <w:sz w:val="20"/>
                <w:szCs w:val="20"/>
              </w:rPr>
              <w:t xml:space="preserve">, 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 Ulmus glabra</w:t>
            </w:r>
            <w:r w:rsidRPr="00FA68E1">
              <w:rPr>
                <w:sz w:val="20"/>
                <w:szCs w:val="20"/>
              </w:rPr>
              <w:t>.</w:t>
            </w:r>
          </w:p>
        </w:tc>
      </w:tr>
      <w:tr w:rsidR="00625435" w:rsidRPr="00FA68E1" w14:paraId="45F9E668" w14:textId="77777777" w:rsidTr="00625435">
        <w:trPr>
          <w:trHeight w:val="173"/>
          <w:jc w:val="center"/>
        </w:trPr>
        <w:tc>
          <w:tcPr>
            <w:tcW w:w="2420" w:type="dxa"/>
            <w:tcMar>
              <w:top w:w="100" w:type="dxa"/>
              <w:left w:w="100" w:type="dxa"/>
              <w:bottom w:w="100" w:type="dxa"/>
              <w:right w:w="100" w:type="dxa"/>
            </w:tcMar>
            <w:vAlign w:val="bottom"/>
          </w:tcPr>
          <w:p w14:paraId="24D0E2D9" w14:textId="77777777" w:rsidR="00625435" w:rsidRPr="00FA68E1" w:rsidRDefault="00625435" w:rsidP="00625435">
            <w:pPr>
              <w:rPr>
                <w:sz w:val="18"/>
                <w:szCs w:val="18"/>
              </w:rPr>
            </w:pPr>
            <w:r w:rsidRPr="00FA68E1">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7C9B644A" w14:textId="77777777" w:rsidR="00625435" w:rsidRPr="00FA68E1" w:rsidRDefault="00625435" w:rsidP="00625435">
            <w:pPr>
              <w:widowControl w:val="0"/>
              <w:spacing w:before="240"/>
              <w:jc w:val="center"/>
              <w:rPr>
                <w:sz w:val="18"/>
                <w:szCs w:val="18"/>
              </w:rPr>
            </w:pPr>
            <w:r w:rsidRPr="00FA68E1">
              <w:rPr>
                <w:sz w:val="18"/>
                <w:szCs w:val="18"/>
              </w:rPr>
              <w:t>Počet druhov / ha</w:t>
            </w:r>
          </w:p>
        </w:tc>
        <w:tc>
          <w:tcPr>
            <w:tcW w:w="1559" w:type="dxa"/>
            <w:shd w:val="clear" w:color="auto" w:fill="auto"/>
            <w:tcMar>
              <w:top w:w="100" w:type="dxa"/>
              <w:left w:w="100" w:type="dxa"/>
              <w:bottom w:w="100" w:type="dxa"/>
              <w:right w:w="100" w:type="dxa"/>
            </w:tcMar>
          </w:tcPr>
          <w:p w14:paraId="70635355" w14:textId="77777777" w:rsidR="00625435" w:rsidRPr="00FA68E1" w:rsidRDefault="00625435" w:rsidP="00625435">
            <w:pPr>
              <w:widowControl w:val="0"/>
              <w:spacing w:before="240"/>
              <w:jc w:val="center"/>
              <w:rPr>
                <w:sz w:val="18"/>
                <w:szCs w:val="18"/>
              </w:rPr>
            </w:pPr>
            <w:r w:rsidRPr="00FA68E1">
              <w:rPr>
                <w:sz w:val="18"/>
                <w:szCs w:val="18"/>
              </w:rPr>
              <w:t>najmenej 3</w:t>
            </w:r>
          </w:p>
        </w:tc>
        <w:tc>
          <w:tcPr>
            <w:tcW w:w="4121" w:type="dxa"/>
            <w:tcMar>
              <w:top w:w="100" w:type="dxa"/>
              <w:left w:w="100" w:type="dxa"/>
              <w:bottom w:w="100" w:type="dxa"/>
              <w:right w:w="100" w:type="dxa"/>
            </w:tcMar>
          </w:tcPr>
          <w:p w14:paraId="2D80C5D0" w14:textId="77777777" w:rsidR="00625435" w:rsidRPr="00FA68E1" w:rsidRDefault="00625435" w:rsidP="00625435">
            <w:pPr>
              <w:rPr>
                <w:sz w:val="18"/>
                <w:szCs w:val="18"/>
              </w:rPr>
            </w:pPr>
            <w:r w:rsidRPr="00FA68E1">
              <w:rPr>
                <w:sz w:val="18"/>
                <w:szCs w:val="18"/>
              </w:rPr>
              <w:t>Charakteristická druhová skladba:</w:t>
            </w:r>
          </w:p>
          <w:p w14:paraId="40317FA0" w14:textId="77777777" w:rsidR="00625435" w:rsidRPr="00FA68E1" w:rsidRDefault="00625435" w:rsidP="00625435">
            <w:pPr>
              <w:rPr>
                <w:i/>
                <w:sz w:val="18"/>
                <w:szCs w:val="18"/>
              </w:rPr>
            </w:pPr>
            <w:r w:rsidRPr="00FA68E1">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625435" w:rsidRPr="00FA68E1" w14:paraId="49BD3959" w14:textId="77777777" w:rsidTr="00625435">
        <w:trPr>
          <w:trHeight w:val="114"/>
          <w:jc w:val="center"/>
        </w:trPr>
        <w:tc>
          <w:tcPr>
            <w:tcW w:w="2420" w:type="dxa"/>
            <w:tcMar>
              <w:top w:w="100" w:type="dxa"/>
              <w:left w:w="100" w:type="dxa"/>
              <w:bottom w:w="100" w:type="dxa"/>
              <w:right w:w="100" w:type="dxa"/>
            </w:tcMar>
            <w:vAlign w:val="bottom"/>
          </w:tcPr>
          <w:p w14:paraId="1F08EFFC" w14:textId="77777777" w:rsidR="00625435" w:rsidRPr="00FA68E1" w:rsidRDefault="00625435" w:rsidP="00625435">
            <w:pPr>
              <w:rPr>
                <w:sz w:val="18"/>
                <w:szCs w:val="18"/>
              </w:rPr>
            </w:pPr>
            <w:r w:rsidRPr="00FA68E1">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34EB65F9" w14:textId="77777777" w:rsidR="00625435" w:rsidRPr="00FA68E1" w:rsidRDefault="00625435" w:rsidP="00625435">
            <w:pPr>
              <w:jc w:val="center"/>
              <w:rPr>
                <w:sz w:val="18"/>
                <w:szCs w:val="18"/>
              </w:rPr>
            </w:pPr>
            <w:r w:rsidRPr="00FA68E1">
              <w:rPr>
                <w:sz w:val="18"/>
                <w:szCs w:val="18"/>
              </w:rPr>
              <w:t>Percento pokrytia / ha</w:t>
            </w:r>
          </w:p>
        </w:tc>
        <w:tc>
          <w:tcPr>
            <w:tcW w:w="1559" w:type="dxa"/>
            <w:tcMar>
              <w:top w:w="100" w:type="dxa"/>
              <w:left w:w="100" w:type="dxa"/>
              <w:bottom w:w="100" w:type="dxa"/>
              <w:right w:w="100" w:type="dxa"/>
            </w:tcMar>
          </w:tcPr>
          <w:p w14:paraId="45B3C99D" w14:textId="77777777" w:rsidR="00625435" w:rsidRPr="00FA68E1" w:rsidRDefault="00625435" w:rsidP="00625435">
            <w:pPr>
              <w:jc w:val="center"/>
              <w:rPr>
                <w:sz w:val="18"/>
                <w:szCs w:val="18"/>
              </w:rPr>
            </w:pPr>
            <w:r w:rsidRPr="00FA68E1">
              <w:rPr>
                <w:sz w:val="18"/>
                <w:szCs w:val="18"/>
              </w:rPr>
              <w:t>Menej ako 1 %</w:t>
            </w:r>
          </w:p>
        </w:tc>
        <w:tc>
          <w:tcPr>
            <w:tcW w:w="4121" w:type="dxa"/>
            <w:tcMar>
              <w:top w:w="100" w:type="dxa"/>
              <w:left w:w="100" w:type="dxa"/>
              <w:bottom w:w="100" w:type="dxa"/>
              <w:right w:w="100" w:type="dxa"/>
            </w:tcMar>
            <w:vAlign w:val="bottom"/>
          </w:tcPr>
          <w:p w14:paraId="1D4A62CE" w14:textId="77777777" w:rsidR="00625435" w:rsidRPr="00FA68E1" w:rsidRDefault="00625435" w:rsidP="00625435">
            <w:pPr>
              <w:rPr>
                <w:sz w:val="18"/>
                <w:szCs w:val="18"/>
              </w:rPr>
            </w:pPr>
            <w:r w:rsidRPr="00FA68E1">
              <w:rPr>
                <w:color w:val="000000"/>
                <w:sz w:val="18"/>
                <w:szCs w:val="18"/>
              </w:rPr>
              <w:t>Minimálne zastúpenie alochtónnych/inváznych druhov bylín (</w:t>
            </w:r>
            <w:r w:rsidRPr="00FA68E1">
              <w:rPr>
                <w:i/>
                <w:color w:val="000000"/>
                <w:sz w:val="18"/>
                <w:szCs w:val="18"/>
              </w:rPr>
              <w:t>Fallopia sp., Impatiens glandulifera, I. parviflora</w:t>
            </w:r>
            <w:r w:rsidRPr="00FA68E1">
              <w:rPr>
                <w:color w:val="000000"/>
                <w:sz w:val="18"/>
                <w:szCs w:val="18"/>
              </w:rPr>
              <w:t>)</w:t>
            </w:r>
          </w:p>
        </w:tc>
      </w:tr>
      <w:tr w:rsidR="00625435" w:rsidRPr="00FA68E1" w14:paraId="181C7586" w14:textId="77777777" w:rsidTr="00E568FD">
        <w:trPr>
          <w:trHeight w:val="1051"/>
          <w:jc w:val="center"/>
        </w:trPr>
        <w:tc>
          <w:tcPr>
            <w:tcW w:w="2420" w:type="dxa"/>
            <w:tcMar>
              <w:top w:w="100" w:type="dxa"/>
              <w:left w:w="100" w:type="dxa"/>
              <w:bottom w:w="100" w:type="dxa"/>
              <w:right w:w="100" w:type="dxa"/>
            </w:tcMar>
            <w:vAlign w:val="bottom"/>
          </w:tcPr>
          <w:p w14:paraId="7B4DF43A" w14:textId="77777777" w:rsidR="00625435" w:rsidRPr="00FA68E1" w:rsidRDefault="00625435" w:rsidP="00625435">
            <w:pPr>
              <w:rPr>
                <w:color w:val="000000"/>
                <w:sz w:val="18"/>
                <w:szCs w:val="18"/>
              </w:rPr>
            </w:pPr>
            <w:r w:rsidRPr="00FA68E1">
              <w:rPr>
                <w:color w:val="000000"/>
                <w:sz w:val="18"/>
                <w:szCs w:val="18"/>
              </w:rPr>
              <w:t xml:space="preserve">Mŕtve drevo </w:t>
            </w:r>
          </w:p>
          <w:p w14:paraId="789F60A9" w14:textId="18A060B6" w:rsidR="00625435" w:rsidRPr="00FA68E1" w:rsidRDefault="00625435" w:rsidP="00E568FD">
            <w:pPr>
              <w:rPr>
                <w:sz w:val="18"/>
                <w:szCs w:val="18"/>
              </w:rPr>
            </w:pPr>
            <w:r w:rsidRPr="00FA68E1">
              <w:rPr>
                <w:color w:val="000000"/>
                <w:sz w:val="18"/>
                <w:szCs w:val="18"/>
              </w:rPr>
              <w:t>(stojace, ležiace kmene stromov hlavnej úrovne s limit</w:t>
            </w:r>
            <w:r w:rsidR="00E568FD">
              <w:rPr>
                <w:color w:val="000000"/>
                <w:sz w:val="18"/>
                <w:szCs w:val="18"/>
              </w:rPr>
              <w:t>nou hrúbkou d1,3 najmenej 30 cm</w:t>
            </w:r>
            <w:r w:rsidRPr="00FA68E1">
              <w:rPr>
                <w:color w:val="000000"/>
                <w:sz w:val="18"/>
                <w:szCs w:val="18"/>
              </w:rPr>
              <w:t>)</w:t>
            </w:r>
          </w:p>
        </w:tc>
        <w:tc>
          <w:tcPr>
            <w:tcW w:w="1276" w:type="dxa"/>
            <w:tcMar>
              <w:top w:w="100" w:type="dxa"/>
              <w:left w:w="100" w:type="dxa"/>
              <w:bottom w:w="100" w:type="dxa"/>
              <w:right w:w="100" w:type="dxa"/>
            </w:tcMar>
          </w:tcPr>
          <w:p w14:paraId="154C1C86" w14:textId="77777777" w:rsidR="00625435" w:rsidRPr="00FA68E1" w:rsidRDefault="00625435" w:rsidP="00625435">
            <w:pPr>
              <w:jc w:val="center"/>
              <w:rPr>
                <w:sz w:val="18"/>
                <w:szCs w:val="18"/>
              </w:rPr>
            </w:pPr>
            <w:r w:rsidRPr="00FA68E1">
              <w:rPr>
                <w:sz w:val="18"/>
                <w:szCs w:val="18"/>
              </w:rPr>
              <w:t>m</w:t>
            </w:r>
            <w:r w:rsidRPr="00FA68E1">
              <w:rPr>
                <w:sz w:val="18"/>
                <w:szCs w:val="18"/>
                <w:vertAlign w:val="superscript"/>
              </w:rPr>
              <w:t>3</w:t>
            </w:r>
            <w:r w:rsidRPr="00FA68E1">
              <w:rPr>
                <w:sz w:val="18"/>
                <w:szCs w:val="18"/>
              </w:rPr>
              <w:t>/ha</w:t>
            </w:r>
          </w:p>
        </w:tc>
        <w:tc>
          <w:tcPr>
            <w:tcW w:w="1559" w:type="dxa"/>
            <w:tcMar>
              <w:top w:w="100" w:type="dxa"/>
              <w:left w:w="100" w:type="dxa"/>
              <w:bottom w:w="100" w:type="dxa"/>
              <w:right w:w="100" w:type="dxa"/>
            </w:tcMar>
          </w:tcPr>
          <w:p w14:paraId="23EEEE2A" w14:textId="77777777" w:rsidR="00625435" w:rsidRPr="00FA68E1" w:rsidRDefault="00625435" w:rsidP="00625435">
            <w:pPr>
              <w:jc w:val="center"/>
              <w:rPr>
                <w:sz w:val="18"/>
                <w:szCs w:val="18"/>
              </w:rPr>
            </w:pPr>
            <w:r w:rsidRPr="00FA68E1">
              <w:rPr>
                <w:sz w:val="18"/>
                <w:szCs w:val="18"/>
              </w:rPr>
              <w:t>najmenej 20</w:t>
            </w:r>
          </w:p>
          <w:p w14:paraId="728AB106" w14:textId="77777777" w:rsidR="00625435" w:rsidRPr="00FA68E1" w:rsidRDefault="00625435" w:rsidP="00625435">
            <w:pPr>
              <w:jc w:val="center"/>
              <w:rPr>
                <w:sz w:val="18"/>
                <w:szCs w:val="18"/>
              </w:rPr>
            </w:pPr>
            <w:r w:rsidRPr="00FA68E1">
              <w:rPr>
                <w:sz w:val="18"/>
                <w:szCs w:val="18"/>
              </w:rPr>
              <w:t>rovnomerne po celej ploche</w:t>
            </w:r>
            <w:r w:rsidRPr="00FA68E1">
              <w:rPr>
                <w:sz w:val="18"/>
                <w:szCs w:val="18"/>
              </w:rPr>
              <w:tab/>
            </w:r>
          </w:p>
        </w:tc>
        <w:tc>
          <w:tcPr>
            <w:tcW w:w="4121" w:type="dxa"/>
            <w:tcMar>
              <w:top w:w="100" w:type="dxa"/>
              <w:left w:w="100" w:type="dxa"/>
              <w:bottom w:w="100" w:type="dxa"/>
              <w:right w:w="100" w:type="dxa"/>
            </w:tcMar>
            <w:vAlign w:val="bottom"/>
          </w:tcPr>
          <w:p w14:paraId="4DB63029" w14:textId="77777777" w:rsidR="00625435" w:rsidRPr="00FA68E1" w:rsidRDefault="00625435" w:rsidP="00625435">
            <w:pPr>
              <w:rPr>
                <w:color w:val="000000"/>
                <w:sz w:val="18"/>
                <w:szCs w:val="18"/>
              </w:rPr>
            </w:pPr>
            <w:r w:rsidRPr="00FA68E1">
              <w:rPr>
                <w:color w:val="000000"/>
                <w:sz w:val="18"/>
                <w:szCs w:val="18"/>
              </w:rPr>
              <w:t>Zabezpečenie udržania prítomnosti odumretého dreva na ploche biotopu v danom objeme.</w:t>
            </w:r>
          </w:p>
          <w:p w14:paraId="61626DD5" w14:textId="77777777" w:rsidR="00625435" w:rsidRPr="00FA68E1" w:rsidRDefault="00625435" w:rsidP="00625435">
            <w:pPr>
              <w:rPr>
                <w:sz w:val="18"/>
                <w:szCs w:val="18"/>
              </w:rPr>
            </w:pPr>
          </w:p>
        </w:tc>
      </w:tr>
    </w:tbl>
    <w:p w14:paraId="16D553CC" w14:textId="77777777" w:rsidR="00625435" w:rsidRPr="00FA68E1" w:rsidRDefault="00625435" w:rsidP="00625435">
      <w:pPr>
        <w:rPr>
          <w:sz w:val="18"/>
          <w:szCs w:val="18"/>
        </w:rPr>
      </w:pPr>
    </w:p>
    <w:p w14:paraId="7F28AD17" w14:textId="5E203CA5" w:rsidR="00FE11A1" w:rsidRPr="00BA75B0" w:rsidRDefault="00E568FD" w:rsidP="00FE11A1">
      <w:pPr>
        <w:rPr>
          <w:szCs w:val="24"/>
        </w:rPr>
      </w:pPr>
      <w:r>
        <w:rPr>
          <w:color w:val="000000"/>
          <w:szCs w:val="24"/>
        </w:rPr>
        <w:t xml:space="preserve">Zlepšenie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625435">
        <w:trPr>
          <w:jc w:val="center"/>
        </w:trPr>
        <w:tc>
          <w:tcPr>
            <w:tcW w:w="1753"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3"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FE11A1" w:rsidRPr="00870D1F" w14:paraId="107FE613" w14:textId="77777777" w:rsidTr="00625435">
        <w:trPr>
          <w:trHeight w:val="270"/>
          <w:jc w:val="center"/>
        </w:trPr>
        <w:tc>
          <w:tcPr>
            <w:tcW w:w="1753" w:type="dxa"/>
            <w:tcMar>
              <w:top w:w="100" w:type="dxa"/>
              <w:left w:w="100" w:type="dxa"/>
              <w:bottom w:w="100" w:type="dxa"/>
              <w:right w:w="100" w:type="dxa"/>
            </w:tcMar>
          </w:tcPr>
          <w:p w14:paraId="22437814" w14:textId="77777777" w:rsidR="00FE11A1" w:rsidRPr="00870D1F" w:rsidRDefault="00FE11A1" w:rsidP="00625435">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FE11A1" w:rsidRPr="00870D1F" w:rsidRDefault="00FE11A1" w:rsidP="00625435">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591EA58F" w:rsidR="00FE11A1" w:rsidRPr="00870D1F" w:rsidRDefault="00E568FD" w:rsidP="009F3DA7">
            <w:pPr>
              <w:widowControl w:val="0"/>
              <w:jc w:val="center"/>
              <w:rPr>
                <w:color w:val="000000"/>
                <w:sz w:val="18"/>
                <w:szCs w:val="18"/>
              </w:rPr>
            </w:pPr>
            <w:r>
              <w:rPr>
                <w:color w:val="000000"/>
                <w:sz w:val="18"/>
                <w:szCs w:val="18"/>
              </w:rPr>
              <w:t>2,4</w:t>
            </w:r>
          </w:p>
        </w:tc>
        <w:tc>
          <w:tcPr>
            <w:tcW w:w="4503" w:type="dxa"/>
            <w:tcMar>
              <w:top w:w="100" w:type="dxa"/>
              <w:left w:w="100" w:type="dxa"/>
              <w:bottom w:w="100" w:type="dxa"/>
              <w:right w:w="100" w:type="dxa"/>
            </w:tcMar>
          </w:tcPr>
          <w:p w14:paraId="68A802CA" w14:textId="63DB5F25" w:rsidR="00FE11A1" w:rsidRPr="00870D1F" w:rsidRDefault="00FE11A1" w:rsidP="00E568FD">
            <w:pPr>
              <w:widowControl w:val="0"/>
              <w:rPr>
                <w:color w:val="000000"/>
                <w:sz w:val="18"/>
                <w:szCs w:val="18"/>
              </w:rPr>
            </w:pPr>
            <w:r w:rsidRPr="00870D1F">
              <w:rPr>
                <w:color w:val="000000"/>
                <w:sz w:val="18"/>
                <w:szCs w:val="18"/>
              </w:rPr>
              <w:t>Udržanie existujúcej vým</w:t>
            </w:r>
            <w:r>
              <w:rPr>
                <w:color w:val="000000"/>
                <w:sz w:val="18"/>
                <w:szCs w:val="18"/>
              </w:rPr>
              <w:t xml:space="preserve">ery biotopu na výmere min. </w:t>
            </w:r>
            <w:r w:rsidR="00E568FD">
              <w:rPr>
                <w:color w:val="000000"/>
                <w:sz w:val="18"/>
                <w:szCs w:val="18"/>
              </w:rPr>
              <w:t xml:space="preserve">2,4 </w:t>
            </w:r>
            <w:r w:rsidRPr="00870D1F">
              <w:rPr>
                <w:color w:val="000000"/>
                <w:sz w:val="18"/>
                <w:szCs w:val="18"/>
              </w:rPr>
              <w:t>ha</w:t>
            </w:r>
            <w:r w:rsidR="00E568FD">
              <w:rPr>
                <w:color w:val="000000"/>
                <w:sz w:val="18"/>
                <w:szCs w:val="18"/>
              </w:rPr>
              <w:t>, pôvodne uvádzaná výmera 518 ha bola nadhodnotená a nebola potvrdená terénnym mapovaním.</w:t>
            </w:r>
          </w:p>
        </w:tc>
      </w:tr>
      <w:tr w:rsidR="00FE11A1" w:rsidRPr="00870D1F" w14:paraId="1256C7EA" w14:textId="77777777" w:rsidTr="00625435">
        <w:trPr>
          <w:trHeight w:val="179"/>
          <w:jc w:val="center"/>
        </w:trPr>
        <w:tc>
          <w:tcPr>
            <w:tcW w:w="1753"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3"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625435">
        <w:trPr>
          <w:trHeight w:val="173"/>
          <w:jc w:val="center"/>
        </w:trPr>
        <w:tc>
          <w:tcPr>
            <w:tcW w:w="1753"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3"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625435">
        <w:trPr>
          <w:trHeight w:val="114"/>
          <w:jc w:val="center"/>
        </w:trPr>
        <w:tc>
          <w:tcPr>
            <w:tcW w:w="1753"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3"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625435">
        <w:trPr>
          <w:trHeight w:val="114"/>
          <w:jc w:val="center"/>
        </w:trPr>
        <w:tc>
          <w:tcPr>
            <w:tcW w:w="1753"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3"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2D582357" w14:textId="77777777" w:rsidR="00FE11A1" w:rsidRDefault="00FE11A1" w:rsidP="00FE11A1">
      <w:pPr>
        <w:pStyle w:val="Zkladntext"/>
        <w:widowControl w:val="0"/>
        <w:ind w:left="-142"/>
        <w:jc w:val="left"/>
        <w:rPr>
          <w:b w:val="0"/>
          <w:color w:val="000000"/>
        </w:rPr>
      </w:pPr>
    </w:p>
    <w:p w14:paraId="047687D4" w14:textId="203E0F31" w:rsidR="00FC5839" w:rsidRPr="00A516AA" w:rsidRDefault="00AD195A" w:rsidP="00FC5839">
      <w:pPr>
        <w:pStyle w:val="Zkladntext"/>
        <w:widowControl w:val="0"/>
        <w:jc w:val="left"/>
        <w:rPr>
          <w:b w:val="0"/>
          <w:color w:val="FF0000"/>
          <w:sz w:val="20"/>
          <w:szCs w:val="20"/>
          <w:shd w:val="clear" w:color="auto" w:fill="FFFFFF"/>
          <w:lang w:val="sk-SK"/>
        </w:rPr>
      </w:pPr>
      <w:r w:rsidRPr="007D17C3">
        <w:rPr>
          <w:b w:val="0"/>
          <w:color w:val="000000"/>
        </w:rPr>
        <w:t xml:space="preserve">Zlepšenie stavu biotopu </w:t>
      </w:r>
      <w:r w:rsidRPr="007D17C3">
        <w:rPr>
          <w:color w:val="000000"/>
        </w:rPr>
        <w:t>Ls3.2</w:t>
      </w:r>
      <w:r w:rsidRPr="007D17C3">
        <w:t xml:space="preserve"> (91I0*) </w:t>
      </w:r>
      <w:r w:rsidRPr="007D17C3">
        <w:rPr>
          <w:bCs w:val="0"/>
          <w:shd w:val="clear" w:color="auto" w:fill="FFFFFF"/>
        </w:rPr>
        <w:t>Eurosibírske dubové lesy na spraši a piesku (</w:t>
      </w:r>
      <w:r w:rsidRPr="007D17C3">
        <w:rPr>
          <w:b w:val="0"/>
        </w:rPr>
        <w:t>Teplomilné ponticko-panónske dubové lesy na spraši a piesku)</w:t>
      </w:r>
      <w:r>
        <w:rPr>
          <w:b w:val="0"/>
          <w:bCs w:val="0"/>
          <w:shd w:val="clear" w:color="auto" w:fill="FFFFFF"/>
        </w:rPr>
        <w:t xml:space="preserve"> za splnenia nasledovných parametrov:</w:t>
      </w:r>
      <w:r w:rsidR="00FC5839">
        <w:rPr>
          <w:b w:val="0"/>
          <w:bCs w:val="0"/>
          <w:shd w:val="clear" w:color="auto" w:fill="FFFFFF"/>
          <w:lang w:val="sk-SK"/>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AD195A" w:rsidRPr="00576006" w14:paraId="242667FE" w14:textId="77777777" w:rsidTr="00E568FD">
        <w:trPr>
          <w:jc w:val="center"/>
        </w:trPr>
        <w:tc>
          <w:tcPr>
            <w:tcW w:w="1759" w:type="dxa"/>
            <w:tcMar>
              <w:top w:w="100" w:type="dxa"/>
              <w:left w:w="100" w:type="dxa"/>
              <w:bottom w:w="100" w:type="dxa"/>
              <w:right w:w="100" w:type="dxa"/>
            </w:tcMar>
          </w:tcPr>
          <w:p w14:paraId="2A26C0CC" w14:textId="77777777" w:rsidR="00AD195A" w:rsidRPr="00576006" w:rsidRDefault="00AD195A" w:rsidP="00A16FAC">
            <w:pPr>
              <w:widowControl w:val="0"/>
              <w:jc w:val="center"/>
              <w:rPr>
                <w:b/>
                <w:sz w:val="20"/>
                <w:szCs w:val="20"/>
              </w:rPr>
            </w:pPr>
            <w:r w:rsidRPr="00576006">
              <w:rPr>
                <w:b/>
                <w:sz w:val="20"/>
                <w:szCs w:val="20"/>
              </w:rPr>
              <w:t>Parameter</w:t>
            </w:r>
          </w:p>
        </w:tc>
        <w:tc>
          <w:tcPr>
            <w:tcW w:w="1490" w:type="dxa"/>
            <w:tcMar>
              <w:top w:w="100" w:type="dxa"/>
              <w:left w:w="100" w:type="dxa"/>
              <w:bottom w:w="100" w:type="dxa"/>
              <w:right w:w="100" w:type="dxa"/>
            </w:tcMar>
          </w:tcPr>
          <w:p w14:paraId="2BBF177F" w14:textId="77777777" w:rsidR="00AD195A" w:rsidRPr="00576006" w:rsidRDefault="00AD195A" w:rsidP="00A16FAC">
            <w:pPr>
              <w:widowControl w:val="0"/>
              <w:jc w:val="center"/>
              <w:rPr>
                <w:b/>
                <w:sz w:val="20"/>
                <w:szCs w:val="20"/>
              </w:rPr>
            </w:pPr>
            <w:r w:rsidRPr="00576006">
              <w:rPr>
                <w:b/>
                <w:sz w:val="20"/>
                <w:szCs w:val="20"/>
              </w:rPr>
              <w:t>Merateľnosť</w:t>
            </w:r>
          </w:p>
        </w:tc>
        <w:tc>
          <w:tcPr>
            <w:tcW w:w="1340" w:type="dxa"/>
            <w:tcMar>
              <w:top w:w="100" w:type="dxa"/>
              <w:left w:w="100" w:type="dxa"/>
              <w:bottom w:w="100" w:type="dxa"/>
              <w:right w:w="100" w:type="dxa"/>
            </w:tcMar>
          </w:tcPr>
          <w:p w14:paraId="5CF51E41" w14:textId="77777777" w:rsidR="00AD195A" w:rsidRPr="00576006" w:rsidRDefault="00AD195A" w:rsidP="00A16FAC">
            <w:pPr>
              <w:widowControl w:val="0"/>
              <w:jc w:val="center"/>
              <w:rPr>
                <w:b/>
                <w:sz w:val="20"/>
                <w:szCs w:val="20"/>
              </w:rPr>
            </w:pPr>
            <w:r w:rsidRPr="00576006">
              <w:rPr>
                <w:b/>
                <w:sz w:val="20"/>
                <w:szCs w:val="20"/>
              </w:rPr>
              <w:t>Cieľová hodnota</w:t>
            </w:r>
          </w:p>
        </w:tc>
        <w:tc>
          <w:tcPr>
            <w:tcW w:w="4484" w:type="dxa"/>
            <w:tcMar>
              <w:top w:w="100" w:type="dxa"/>
              <w:left w:w="100" w:type="dxa"/>
              <w:bottom w:w="100" w:type="dxa"/>
              <w:right w:w="100" w:type="dxa"/>
            </w:tcMar>
          </w:tcPr>
          <w:p w14:paraId="42968984" w14:textId="77777777" w:rsidR="00AD195A" w:rsidRPr="00576006" w:rsidRDefault="00AD195A" w:rsidP="00A16FAC">
            <w:pPr>
              <w:widowControl w:val="0"/>
              <w:jc w:val="center"/>
              <w:rPr>
                <w:b/>
                <w:sz w:val="20"/>
                <w:szCs w:val="20"/>
              </w:rPr>
            </w:pPr>
            <w:r w:rsidRPr="00576006">
              <w:rPr>
                <w:b/>
                <w:sz w:val="20"/>
                <w:szCs w:val="20"/>
              </w:rPr>
              <w:t>Doplnkové informácie</w:t>
            </w:r>
          </w:p>
        </w:tc>
      </w:tr>
      <w:tr w:rsidR="00E568FD" w:rsidRPr="00576006" w14:paraId="660ACB54" w14:textId="77777777" w:rsidTr="00E568FD">
        <w:trPr>
          <w:trHeight w:val="270"/>
          <w:jc w:val="center"/>
        </w:trPr>
        <w:tc>
          <w:tcPr>
            <w:tcW w:w="1759" w:type="dxa"/>
            <w:tcMar>
              <w:top w:w="100" w:type="dxa"/>
              <w:left w:w="100" w:type="dxa"/>
              <w:bottom w:w="100" w:type="dxa"/>
              <w:right w:w="100" w:type="dxa"/>
            </w:tcMar>
          </w:tcPr>
          <w:p w14:paraId="70704959" w14:textId="77777777" w:rsidR="00E568FD" w:rsidRPr="00576006" w:rsidRDefault="00E568FD" w:rsidP="00E568FD">
            <w:pPr>
              <w:widowControl w:val="0"/>
              <w:rPr>
                <w:sz w:val="20"/>
                <w:szCs w:val="20"/>
              </w:rPr>
            </w:pPr>
            <w:r w:rsidRPr="00576006">
              <w:rPr>
                <w:sz w:val="20"/>
                <w:szCs w:val="20"/>
              </w:rPr>
              <w:t xml:space="preserve">Výmera biotopu </w:t>
            </w:r>
          </w:p>
        </w:tc>
        <w:tc>
          <w:tcPr>
            <w:tcW w:w="1490" w:type="dxa"/>
            <w:tcMar>
              <w:top w:w="100" w:type="dxa"/>
              <w:left w:w="100" w:type="dxa"/>
              <w:bottom w:w="100" w:type="dxa"/>
              <w:right w:w="100" w:type="dxa"/>
            </w:tcMar>
          </w:tcPr>
          <w:p w14:paraId="1EBABF83" w14:textId="77777777" w:rsidR="00E568FD" w:rsidRPr="00576006" w:rsidRDefault="00E568FD" w:rsidP="00E568FD">
            <w:pPr>
              <w:widowControl w:val="0"/>
              <w:jc w:val="center"/>
              <w:rPr>
                <w:sz w:val="20"/>
                <w:szCs w:val="20"/>
              </w:rPr>
            </w:pPr>
            <w:r w:rsidRPr="00576006">
              <w:rPr>
                <w:sz w:val="20"/>
                <w:szCs w:val="20"/>
              </w:rPr>
              <w:t>ha</w:t>
            </w:r>
          </w:p>
        </w:tc>
        <w:tc>
          <w:tcPr>
            <w:tcW w:w="1340" w:type="dxa"/>
            <w:tcMar>
              <w:top w:w="100" w:type="dxa"/>
              <w:left w:w="100" w:type="dxa"/>
              <w:bottom w:w="100" w:type="dxa"/>
              <w:right w:w="100" w:type="dxa"/>
            </w:tcMar>
          </w:tcPr>
          <w:p w14:paraId="7D51D8E1" w14:textId="7BC3C3DE" w:rsidR="00E568FD" w:rsidRPr="00576006" w:rsidRDefault="00E568FD" w:rsidP="00E568FD">
            <w:pPr>
              <w:widowControl w:val="0"/>
              <w:jc w:val="center"/>
              <w:rPr>
                <w:sz w:val="20"/>
                <w:szCs w:val="20"/>
              </w:rPr>
            </w:pPr>
            <w:r w:rsidRPr="00E568FD">
              <w:rPr>
                <w:color w:val="000000"/>
                <w:sz w:val="18"/>
                <w:szCs w:val="18"/>
              </w:rPr>
              <w:t>Neznáma, potrebné prehodnotenie výmery</w:t>
            </w:r>
          </w:p>
        </w:tc>
        <w:tc>
          <w:tcPr>
            <w:tcW w:w="4484" w:type="dxa"/>
            <w:tcMar>
              <w:top w:w="100" w:type="dxa"/>
              <w:left w:w="100" w:type="dxa"/>
              <w:bottom w:w="100" w:type="dxa"/>
              <w:right w:w="100" w:type="dxa"/>
            </w:tcMar>
          </w:tcPr>
          <w:p w14:paraId="47FA3D34" w14:textId="1A72BC35" w:rsidR="00E568FD" w:rsidRPr="00576006" w:rsidRDefault="00E568FD" w:rsidP="00E568FD">
            <w:pPr>
              <w:widowControl w:val="0"/>
              <w:rPr>
                <w:sz w:val="20"/>
                <w:szCs w:val="20"/>
              </w:rPr>
            </w:pPr>
            <w:r w:rsidRPr="00E568FD">
              <w:rPr>
                <w:color w:val="000000"/>
                <w:sz w:val="18"/>
                <w:szCs w:val="18"/>
              </w:rPr>
              <w:t>P</w:t>
            </w:r>
            <w:r>
              <w:rPr>
                <w:color w:val="000000"/>
                <w:sz w:val="18"/>
                <w:szCs w:val="18"/>
              </w:rPr>
              <w:t>ôvodne uvádzaná výmera 0,4</w:t>
            </w:r>
            <w:r w:rsidRPr="00E568FD">
              <w:rPr>
                <w:color w:val="000000"/>
                <w:sz w:val="18"/>
                <w:szCs w:val="18"/>
              </w:rPr>
              <w:t xml:space="preserve"> ha je nadhodnotená, na základe výsledkov mapovania bude potrebné prehodnotenie biotopu, nakoľko nebol potvrdený na väčšine územia, ale boli zaznamenané len fragmenty v zlom stave.</w:t>
            </w:r>
          </w:p>
        </w:tc>
      </w:tr>
      <w:tr w:rsidR="00AD195A" w:rsidRPr="00576006" w14:paraId="7CDA2534" w14:textId="77777777" w:rsidTr="00E568FD">
        <w:trPr>
          <w:trHeight w:val="179"/>
          <w:jc w:val="center"/>
        </w:trPr>
        <w:tc>
          <w:tcPr>
            <w:tcW w:w="1759" w:type="dxa"/>
            <w:tcMar>
              <w:top w:w="100" w:type="dxa"/>
              <w:left w:w="100" w:type="dxa"/>
              <w:bottom w:w="100" w:type="dxa"/>
              <w:right w:w="100" w:type="dxa"/>
            </w:tcMar>
          </w:tcPr>
          <w:p w14:paraId="472754BE" w14:textId="77777777" w:rsidR="00AD195A" w:rsidRPr="005007DD" w:rsidRDefault="00AD195A" w:rsidP="00A16FAC">
            <w:pPr>
              <w:rPr>
                <w:sz w:val="20"/>
                <w:szCs w:val="20"/>
              </w:rPr>
            </w:pPr>
            <w:r w:rsidRPr="005007DD">
              <w:rPr>
                <w:sz w:val="20"/>
                <w:szCs w:val="20"/>
              </w:rPr>
              <w:t>Zastúpenie charakteristických drevín</w:t>
            </w:r>
          </w:p>
        </w:tc>
        <w:tc>
          <w:tcPr>
            <w:tcW w:w="1490" w:type="dxa"/>
            <w:tcMar>
              <w:top w:w="100" w:type="dxa"/>
              <w:left w:w="100" w:type="dxa"/>
              <w:bottom w:w="100" w:type="dxa"/>
              <w:right w:w="100" w:type="dxa"/>
            </w:tcMar>
          </w:tcPr>
          <w:p w14:paraId="4AEAE732" w14:textId="77777777" w:rsidR="00AD195A" w:rsidRPr="005007DD" w:rsidRDefault="00AD195A" w:rsidP="00A16FAC">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30B451C4" w14:textId="77777777" w:rsidR="00AD195A" w:rsidRPr="005007DD" w:rsidRDefault="00AD195A" w:rsidP="00A16FAC">
            <w:pPr>
              <w:jc w:val="center"/>
              <w:rPr>
                <w:sz w:val="20"/>
                <w:szCs w:val="20"/>
                <w:highlight w:val="yellow"/>
              </w:rPr>
            </w:pPr>
            <w:r w:rsidRPr="005007DD">
              <w:rPr>
                <w:sz w:val="20"/>
                <w:szCs w:val="20"/>
              </w:rPr>
              <w:t>najmenej 80 %</w:t>
            </w:r>
          </w:p>
          <w:p w14:paraId="10B19590" w14:textId="77777777" w:rsidR="00AD195A" w:rsidRPr="005007DD" w:rsidRDefault="00AD195A" w:rsidP="00A16FAC">
            <w:pPr>
              <w:jc w:val="center"/>
              <w:rPr>
                <w:sz w:val="20"/>
                <w:szCs w:val="20"/>
              </w:rPr>
            </w:pPr>
          </w:p>
        </w:tc>
        <w:tc>
          <w:tcPr>
            <w:tcW w:w="4484" w:type="dxa"/>
            <w:tcMar>
              <w:top w:w="100" w:type="dxa"/>
              <w:left w:w="100" w:type="dxa"/>
              <w:bottom w:w="100" w:type="dxa"/>
              <w:right w:w="100" w:type="dxa"/>
            </w:tcMar>
          </w:tcPr>
          <w:p w14:paraId="07C36220" w14:textId="77777777" w:rsidR="00AD195A" w:rsidRPr="005007DD" w:rsidRDefault="00AD195A" w:rsidP="00A16FAC">
            <w:pPr>
              <w:rPr>
                <w:sz w:val="20"/>
                <w:szCs w:val="20"/>
              </w:rPr>
            </w:pPr>
            <w:r w:rsidRPr="005007DD">
              <w:rPr>
                <w:sz w:val="20"/>
                <w:szCs w:val="20"/>
              </w:rPr>
              <w:t>Charakteristická druhová skladba:</w:t>
            </w:r>
          </w:p>
          <w:p w14:paraId="6D980A90" w14:textId="77777777" w:rsidR="00AD195A" w:rsidRPr="007D17C3" w:rsidRDefault="00AD195A" w:rsidP="00A16FAC">
            <w:pPr>
              <w:autoSpaceDE w:val="0"/>
              <w:autoSpaceDN w:val="0"/>
              <w:adjustRightInd w:val="0"/>
              <w:rPr>
                <w:sz w:val="20"/>
                <w:szCs w:val="20"/>
              </w:rPr>
            </w:pPr>
            <w:r w:rsidRPr="005007DD">
              <w:rPr>
                <w:i/>
                <w:sz w:val="20"/>
                <w:szCs w:val="20"/>
              </w:rPr>
              <w:t>A</w:t>
            </w:r>
            <w:r>
              <w:rPr>
                <w:i/>
                <w:sz w:val="20"/>
                <w:szCs w:val="20"/>
              </w:rPr>
              <w:t xml:space="preserve">cer campestre, A. platanoides, </w:t>
            </w:r>
            <w:r w:rsidRPr="005007DD">
              <w:rPr>
                <w:i/>
                <w:sz w:val="20"/>
                <w:szCs w:val="20"/>
              </w:rPr>
              <w:t xml:space="preserve">A. tataricum,  Carpinus betulus, Cerasus avium, C. mahaleb, Cornus mas, Fraxinus angustifolia </w:t>
            </w:r>
            <w:r w:rsidRPr="005007DD">
              <w:rPr>
                <w:sz w:val="20"/>
                <w:szCs w:val="20"/>
              </w:rPr>
              <w:t>subsp.</w:t>
            </w:r>
            <w:r w:rsidRPr="005007DD">
              <w:rPr>
                <w:i/>
                <w:sz w:val="20"/>
                <w:szCs w:val="20"/>
              </w:rPr>
              <w:t xml:space="preserve"> danubialis,</w:t>
            </w:r>
            <w:r w:rsidRPr="005007DD">
              <w:rPr>
                <w:sz w:val="20"/>
                <w:szCs w:val="20"/>
              </w:rPr>
              <w:t xml:space="preserve"> </w:t>
            </w:r>
            <w:r w:rsidRPr="005007DD">
              <w:rPr>
                <w:i/>
                <w:sz w:val="20"/>
                <w:szCs w:val="20"/>
              </w:rPr>
              <w:t xml:space="preserve">F. excelsior,  Quercus cerris, Q. petraea </w:t>
            </w:r>
            <w:r w:rsidRPr="005007DD">
              <w:rPr>
                <w:sz w:val="20"/>
                <w:szCs w:val="20"/>
              </w:rPr>
              <w:t>agg</w:t>
            </w:r>
            <w:r w:rsidRPr="005007DD">
              <w:rPr>
                <w:i/>
                <w:sz w:val="20"/>
                <w:szCs w:val="20"/>
              </w:rPr>
              <w:t xml:space="preserve">, </w:t>
            </w:r>
            <w:r w:rsidRPr="007D17C3">
              <w:rPr>
                <w:i/>
                <w:sz w:val="20"/>
                <w:szCs w:val="20"/>
              </w:rPr>
              <w:t xml:space="preserve">Quercus robur </w:t>
            </w:r>
            <w:r w:rsidRPr="007D17C3">
              <w:rPr>
                <w:sz w:val="20"/>
                <w:szCs w:val="20"/>
              </w:rPr>
              <w:t>agg.</w:t>
            </w:r>
            <w:r w:rsidRPr="007D17C3">
              <w:rPr>
                <w:i/>
                <w:sz w:val="20"/>
                <w:szCs w:val="20"/>
              </w:rPr>
              <w:t xml:space="preserve"> </w:t>
            </w:r>
            <w:r w:rsidRPr="007D17C3">
              <w:rPr>
                <w:sz w:val="20"/>
                <w:szCs w:val="20"/>
              </w:rPr>
              <w:t>(najmä</w:t>
            </w:r>
            <w:r w:rsidRPr="007D17C3">
              <w:rPr>
                <w:i/>
                <w:sz w:val="20"/>
                <w:szCs w:val="20"/>
              </w:rPr>
              <w:t xml:space="preserve"> Q. pedunculiflora</w:t>
            </w:r>
            <w:r w:rsidRPr="007D17C3">
              <w:rPr>
                <w:sz w:val="20"/>
                <w:szCs w:val="20"/>
              </w:rPr>
              <w:t>),</w:t>
            </w:r>
            <w:r w:rsidRPr="007D17C3">
              <w:rPr>
                <w:i/>
                <w:sz w:val="20"/>
                <w:szCs w:val="20"/>
              </w:rPr>
              <w:t xml:space="preserve"> Q. virgiliana, Q</w:t>
            </w:r>
            <w:r w:rsidRPr="005007DD">
              <w:rPr>
                <w:i/>
                <w:sz w:val="20"/>
                <w:szCs w:val="20"/>
              </w:rPr>
              <w:t xml:space="preserve">. frainetto, Populus alba, Sorbus </w:t>
            </w:r>
            <w:r w:rsidRPr="005007DD">
              <w:rPr>
                <w:sz w:val="20"/>
                <w:szCs w:val="20"/>
              </w:rPr>
              <w:t>spp.,</w:t>
            </w:r>
            <w:r w:rsidRPr="005007DD">
              <w:rPr>
                <w:i/>
                <w:sz w:val="20"/>
                <w:szCs w:val="20"/>
              </w:rPr>
              <w:t xml:space="preserve"> Tilia cordata, T. platyphyllos, Ulmus laevis, U. minor</w:t>
            </w:r>
            <w:r>
              <w:rPr>
                <w:sz w:val="20"/>
                <w:szCs w:val="20"/>
              </w:rPr>
              <w:t>.</w:t>
            </w:r>
          </w:p>
        </w:tc>
      </w:tr>
      <w:tr w:rsidR="00AD195A" w:rsidRPr="00576006" w14:paraId="22E90ED4" w14:textId="77777777" w:rsidTr="00E568FD">
        <w:trPr>
          <w:trHeight w:val="173"/>
          <w:jc w:val="center"/>
        </w:trPr>
        <w:tc>
          <w:tcPr>
            <w:tcW w:w="1759" w:type="dxa"/>
            <w:tcMar>
              <w:top w:w="100" w:type="dxa"/>
              <w:left w:w="100" w:type="dxa"/>
              <w:bottom w:w="100" w:type="dxa"/>
              <w:right w:w="100" w:type="dxa"/>
            </w:tcMar>
          </w:tcPr>
          <w:p w14:paraId="57D23580" w14:textId="77777777" w:rsidR="00AD195A" w:rsidRPr="005007DD" w:rsidRDefault="00AD195A" w:rsidP="00A16FAC">
            <w:pPr>
              <w:rPr>
                <w:sz w:val="20"/>
                <w:szCs w:val="20"/>
              </w:rPr>
            </w:pPr>
            <w:r w:rsidRPr="005007DD">
              <w:rPr>
                <w:sz w:val="20"/>
                <w:szCs w:val="20"/>
              </w:rPr>
              <w:t>Zastúpenie charakteristických druhov synúzie podrastu (</w:t>
            </w:r>
            <w:r w:rsidRPr="005007DD">
              <w:rPr>
                <w:i/>
                <w:sz w:val="20"/>
                <w:szCs w:val="20"/>
              </w:rPr>
              <w:t>bylín, krov, machorastov, lišajníkov)</w:t>
            </w:r>
          </w:p>
        </w:tc>
        <w:tc>
          <w:tcPr>
            <w:tcW w:w="1490" w:type="dxa"/>
            <w:tcMar>
              <w:top w:w="100" w:type="dxa"/>
              <w:left w:w="100" w:type="dxa"/>
              <w:bottom w:w="100" w:type="dxa"/>
              <w:right w:w="100" w:type="dxa"/>
            </w:tcMar>
          </w:tcPr>
          <w:p w14:paraId="365B41D9" w14:textId="77777777" w:rsidR="00AD195A" w:rsidRPr="005007DD" w:rsidRDefault="00AD195A" w:rsidP="00A16FAC">
            <w:pPr>
              <w:rPr>
                <w:sz w:val="20"/>
                <w:szCs w:val="20"/>
              </w:rPr>
            </w:pPr>
            <w:r w:rsidRPr="005007DD">
              <w:rPr>
                <w:sz w:val="20"/>
                <w:szCs w:val="20"/>
              </w:rPr>
              <w:t>Počet druhov / ha</w:t>
            </w:r>
          </w:p>
        </w:tc>
        <w:tc>
          <w:tcPr>
            <w:tcW w:w="1340" w:type="dxa"/>
            <w:tcMar>
              <w:top w:w="100" w:type="dxa"/>
              <w:left w:w="100" w:type="dxa"/>
              <w:bottom w:w="100" w:type="dxa"/>
              <w:right w:w="100" w:type="dxa"/>
            </w:tcMar>
          </w:tcPr>
          <w:p w14:paraId="65F9ED35" w14:textId="77777777" w:rsidR="00AD195A" w:rsidRPr="005007DD" w:rsidRDefault="00AD195A" w:rsidP="00A16FAC">
            <w:pPr>
              <w:jc w:val="center"/>
              <w:rPr>
                <w:sz w:val="20"/>
                <w:szCs w:val="20"/>
              </w:rPr>
            </w:pPr>
            <w:r w:rsidRPr="005007DD">
              <w:rPr>
                <w:sz w:val="20"/>
                <w:szCs w:val="20"/>
              </w:rPr>
              <w:t>najmenej 3</w:t>
            </w:r>
          </w:p>
        </w:tc>
        <w:tc>
          <w:tcPr>
            <w:tcW w:w="4484" w:type="dxa"/>
            <w:tcMar>
              <w:top w:w="100" w:type="dxa"/>
              <w:left w:w="100" w:type="dxa"/>
              <w:bottom w:w="100" w:type="dxa"/>
              <w:right w:w="100" w:type="dxa"/>
            </w:tcMar>
          </w:tcPr>
          <w:p w14:paraId="400E001E" w14:textId="77777777" w:rsidR="00AD195A" w:rsidRPr="005007DD" w:rsidRDefault="00AD195A" w:rsidP="00A16FAC">
            <w:pPr>
              <w:rPr>
                <w:sz w:val="20"/>
                <w:szCs w:val="20"/>
              </w:rPr>
            </w:pPr>
            <w:r w:rsidRPr="005007DD">
              <w:rPr>
                <w:sz w:val="20"/>
                <w:szCs w:val="20"/>
              </w:rPr>
              <w:t>Charakteristická druhová skladba:</w:t>
            </w:r>
          </w:p>
          <w:p w14:paraId="74274E05" w14:textId="77777777" w:rsidR="00AD195A" w:rsidRPr="005007DD" w:rsidRDefault="00AD195A" w:rsidP="00A16FAC">
            <w:pPr>
              <w:rPr>
                <w:i/>
                <w:sz w:val="20"/>
                <w:szCs w:val="20"/>
              </w:rPr>
            </w:pPr>
            <w:r w:rsidRPr="005007DD">
              <w:rPr>
                <w:i/>
                <w:sz w:val="20"/>
                <w:szCs w:val="20"/>
              </w:rPr>
              <w:t xml:space="preserve">Carex michelii, </w:t>
            </w:r>
            <w:r w:rsidRPr="007D17C3">
              <w:rPr>
                <w:i/>
                <w:sz w:val="20"/>
                <w:szCs w:val="20"/>
              </w:rPr>
              <w:t>Convallaria majalis,</w:t>
            </w:r>
            <w:r w:rsidRPr="005007DD">
              <w:rPr>
                <w:i/>
                <w:sz w:val="20"/>
                <w:szCs w:val="20"/>
              </w:rPr>
              <w:t xml:space="preserve"> Cruciata laevipes, Dactylis polygama, Dictamnus albus, Festuca heterophylla, F. rupicola, Iris variegata, Lathyrus lacteus, Lithospermum purpurocaeruleum, Melica picta, Serratula tinctoria, </w:t>
            </w:r>
            <w:r w:rsidRPr="005007DD">
              <w:rPr>
                <w:sz w:val="20"/>
                <w:szCs w:val="20"/>
              </w:rPr>
              <w:t>na pieskoch</w:t>
            </w:r>
            <w:r>
              <w:rPr>
                <w:i/>
                <w:sz w:val="20"/>
                <w:szCs w:val="20"/>
              </w:rPr>
              <w:t xml:space="preserve"> Carex fritschii.</w:t>
            </w:r>
          </w:p>
        </w:tc>
      </w:tr>
      <w:tr w:rsidR="00AD195A" w:rsidRPr="00576006" w14:paraId="77FECF7C" w14:textId="77777777" w:rsidTr="00E568FD">
        <w:trPr>
          <w:trHeight w:val="114"/>
          <w:jc w:val="center"/>
        </w:trPr>
        <w:tc>
          <w:tcPr>
            <w:tcW w:w="1759" w:type="dxa"/>
            <w:tcMar>
              <w:top w:w="100" w:type="dxa"/>
              <w:left w:w="100" w:type="dxa"/>
              <w:bottom w:w="100" w:type="dxa"/>
              <w:right w:w="100" w:type="dxa"/>
            </w:tcMar>
          </w:tcPr>
          <w:p w14:paraId="61EA9BFA" w14:textId="77777777" w:rsidR="00AD195A" w:rsidRPr="005007DD" w:rsidRDefault="00AD195A" w:rsidP="00A16FAC">
            <w:pPr>
              <w:rPr>
                <w:sz w:val="20"/>
                <w:szCs w:val="20"/>
              </w:rPr>
            </w:pPr>
            <w:r w:rsidRPr="005007DD">
              <w:rPr>
                <w:sz w:val="20"/>
                <w:szCs w:val="20"/>
              </w:rPr>
              <w:t>Zastúpenie alochtónnych druhov/inváznych druhov drevín</w:t>
            </w:r>
          </w:p>
        </w:tc>
        <w:tc>
          <w:tcPr>
            <w:tcW w:w="1490" w:type="dxa"/>
            <w:tcMar>
              <w:top w:w="100" w:type="dxa"/>
              <w:left w:w="100" w:type="dxa"/>
              <w:bottom w:w="100" w:type="dxa"/>
              <w:right w:w="100" w:type="dxa"/>
            </w:tcMar>
          </w:tcPr>
          <w:p w14:paraId="006EB22C" w14:textId="77777777" w:rsidR="00AD195A" w:rsidRPr="005007DD" w:rsidRDefault="00AD195A" w:rsidP="00A16FAC">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31B5E820" w14:textId="77777777" w:rsidR="00AD195A" w:rsidRPr="005007DD" w:rsidRDefault="00AD195A" w:rsidP="00A16FAC">
            <w:pPr>
              <w:jc w:val="center"/>
              <w:rPr>
                <w:sz w:val="20"/>
                <w:szCs w:val="20"/>
              </w:rPr>
            </w:pPr>
            <w:r w:rsidRPr="005007DD">
              <w:rPr>
                <w:sz w:val="20"/>
                <w:szCs w:val="20"/>
              </w:rPr>
              <w:t>Menej ako 1</w:t>
            </w:r>
          </w:p>
        </w:tc>
        <w:tc>
          <w:tcPr>
            <w:tcW w:w="4484" w:type="dxa"/>
            <w:tcMar>
              <w:top w:w="100" w:type="dxa"/>
              <w:left w:w="100" w:type="dxa"/>
              <w:bottom w:w="100" w:type="dxa"/>
              <w:right w:w="100" w:type="dxa"/>
            </w:tcMar>
          </w:tcPr>
          <w:p w14:paraId="2A96D890" w14:textId="77777777" w:rsidR="00AD195A" w:rsidRPr="005007DD" w:rsidRDefault="00AD195A" w:rsidP="00A16FAC">
            <w:pPr>
              <w:rPr>
                <w:sz w:val="20"/>
                <w:szCs w:val="20"/>
              </w:rPr>
            </w:pPr>
            <w:r>
              <w:rPr>
                <w:sz w:val="20"/>
                <w:szCs w:val="20"/>
              </w:rPr>
              <w:t>Udržanie minimálne zastúpenie</w:t>
            </w:r>
            <w:r w:rsidRPr="005007DD">
              <w:rPr>
                <w:sz w:val="20"/>
                <w:szCs w:val="20"/>
              </w:rPr>
              <w:t xml:space="preserve"> alochtónnych/inváznych druhov drevín v biotope</w:t>
            </w:r>
          </w:p>
        </w:tc>
      </w:tr>
      <w:tr w:rsidR="00AD195A" w:rsidRPr="00576006" w14:paraId="27DE4130" w14:textId="77777777" w:rsidTr="00E568FD">
        <w:trPr>
          <w:trHeight w:val="114"/>
          <w:jc w:val="center"/>
        </w:trPr>
        <w:tc>
          <w:tcPr>
            <w:tcW w:w="1759" w:type="dxa"/>
            <w:tcMar>
              <w:top w:w="100" w:type="dxa"/>
              <w:left w:w="100" w:type="dxa"/>
              <w:bottom w:w="100" w:type="dxa"/>
              <w:right w:w="100" w:type="dxa"/>
            </w:tcMar>
          </w:tcPr>
          <w:p w14:paraId="056AAEF7" w14:textId="77777777" w:rsidR="00AD195A" w:rsidRPr="005007DD" w:rsidRDefault="00AD195A" w:rsidP="00A16FAC">
            <w:pPr>
              <w:rPr>
                <w:sz w:val="20"/>
                <w:szCs w:val="20"/>
              </w:rPr>
            </w:pPr>
            <w:r w:rsidRPr="005007DD">
              <w:rPr>
                <w:sz w:val="20"/>
                <w:szCs w:val="20"/>
              </w:rPr>
              <w:t>Odumreté drevo (stojace, ležiace kmene stromov hlavnej úrovne s limitnou hrúbkou d</w:t>
            </w:r>
            <w:r w:rsidRPr="005007DD">
              <w:rPr>
                <w:sz w:val="20"/>
                <w:szCs w:val="20"/>
                <w:vertAlign w:val="subscript"/>
              </w:rPr>
              <w:t>1,3</w:t>
            </w:r>
            <w:r w:rsidRPr="005007DD">
              <w:rPr>
                <w:sz w:val="20"/>
                <w:szCs w:val="20"/>
              </w:rPr>
              <w:t xml:space="preserve"> najmenej 50 cm)</w:t>
            </w:r>
          </w:p>
        </w:tc>
        <w:tc>
          <w:tcPr>
            <w:tcW w:w="1490" w:type="dxa"/>
            <w:tcMar>
              <w:top w:w="100" w:type="dxa"/>
              <w:left w:w="100" w:type="dxa"/>
              <w:bottom w:w="100" w:type="dxa"/>
              <w:right w:w="100" w:type="dxa"/>
            </w:tcMar>
          </w:tcPr>
          <w:p w14:paraId="68C6EC9B" w14:textId="77777777" w:rsidR="00AD195A" w:rsidRPr="005007DD" w:rsidRDefault="00AD195A" w:rsidP="00A16FAC">
            <w:pPr>
              <w:rPr>
                <w:sz w:val="20"/>
                <w:szCs w:val="20"/>
              </w:rPr>
            </w:pPr>
            <w:r w:rsidRPr="005007DD">
              <w:rPr>
                <w:sz w:val="20"/>
                <w:szCs w:val="20"/>
              </w:rPr>
              <w:t>m</w:t>
            </w:r>
            <w:r w:rsidRPr="005007DD">
              <w:rPr>
                <w:sz w:val="20"/>
                <w:szCs w:val="20"/>
                <w:vertAlign w:val="superscript"/>
              </w:rPr>
              <w:t>3</w:t>
            </w:r>
            <w:r w:rsidRPr="005007DD">
              <w:rPr>
                <w:sz w:val="20"/>
                <w:szCs w:val="20"/>
              </w:rPr>
              <w:t>/ha</w:t>
            </w:r>
          </w:p>
        </w:tc>
        <w:tc>
          <w:tcPr>
            <w:tcW w:w="1340" w:type="dxa"/>
            <w:tcMar>
              <w:top w:w="100" w:type="dxa"/>
              <w:left w:w="100" w:type="dxa"/>
              <w:bottom w:w="100" w:type="dxa"/>
              <w:right w:w="100" w:type="dxa"/>
            </w:tcMar>
          </w:tcPr>
          <w:p w14:paraId="326FDCF6" w14:textId="77777777" w:rsidR="00AD195A" w:rsidRPr="005007DD" w:rsidRDefault="00AD195A" w:rsidP="00A16FAC">
            <w:pPr>
              <w:jc w:val="center"/>
              <w:rPr>
                <w:sz w:val="20"/>
                <w:szCs w:val="20"/>
              </w:rPr>
            </w:pPr>
            <w:r w:rsidRPr="005007DD">
              <w:rPr>
                <w:sz w:val="20"/>
                <w:szCs w:val="20"/>
              </w:rPr>
              <w:t>Najmenej 40</w:t>
            </w:r>
          </w:p>
          <w:p w14:paraId="2FADC404" w14:textId="77777777" w:rsidR="00AD195A" w:rsidRPr="005007DD" w:rsidRDefault="00AD195A" w:rsidP="00A16FAC">
            <w:pPr>
              <w:jc w:val="center"/>
              <w:rPr>
                <w:sz w:val="20"/>
                <w:szCs w:val="20"/>
              </w:rPr>
            </w:pPr>
            <w:r w:rsidRPr="005007DD">
              <w:rPr>
                <w:sz w:val="20"/>
                <w:szCs w:val="20"/>
              </w:rPr>
              <w:t>rovnomerne po celej ploche</w:t>
            </w:r>
            <w:r w:rsidRPr="005007DD">
              <w:rPr>
                <w:sz w:val="20"/>
                <w:szCs w:val="20"/>
              </w:rPr>
              <w:tab/>
            </w:r>
          </w:p>
        </w:tc>
        <w:tc>
          <w:tcPr>
            <w:tcW w:w="4484" w:type="dxa"/>
            <w:tcMar>
              <w:top w:w="100" w:type="dxa"/>
              <w:left w:w="100" w:type="dxa"/>
              <w:bottom w:w="100" w:type="dxa"/>
              <w:right w:w="100" w:type="dxa"/>
            </w:tcMar>
          </w:tcPr>
          <w:p w14:paraId="38458F04" w14:textId="77777777" w:rsidR="00AD195A" w:rsidRPr="005007DD" w:rsidRDefault="00AD195A" w:rsidP="00A16FAC">
            <w:pPr>
              <w:rPr>
                <w:sz w:val="20"/>
                <w:szCs w:val="20"/>
              </w:rPr>
            </w:pPr>
            <w:r>
              <w:rPr>
                <w:sz w:val="20"/>
                <w:szCs w:val="20"/>
              </w:rPr>
              <w:t xml:space="preserve">Udržanie </w:t>
            </w:r>
            <w:r w:rsidRPr="005007DD">
              <w:rPr>
                <w:sz w:val="20"/>
                <w:szCs w:val="20"/>
              </w:rPr>
              <w:t>prítomnosti mŕtveho dreva na ploche biotopu</w:t>
            </w:r>
          </w:p>
          <w:p w14:paraId="5F8C63D1" w14:textId="77777777" w:rsidR="00AD195A" w:rsidRPr="005007DD" w:rsidRDefault="00AD195A" w:rsidP="00A16FAC">
            <w:pPr>
              <w:rPr>
                <w:sz w:val="20"/>
                <w:szCs w:val="20"/>
              </w:rPr>
            </w:pPr>
          </w:p>
        </w:tc>
      </w:tr>
    </w:tbl>
    <w:p w14:paraId="7BA2F51C" w14:textId="77777777" w:rsidR="00AD195A" w:rsidRDefault="00AD195A" w:rsidP="00E43A23">
      <w:pPr>
        <w:pStyle w:val="Zkladntext"/>
        <w:widowControl w:val="0"/>
        <w:spacing w:after="120"/>
        <w:jc w:val="both"/>
        <w:rPr>
          <w:b w:val="0"/>
          <w:lang w:val="sk-SK"/>
        </w:rPr>
      </w:pPr>
    </w:p>
    <w:p w14:paraId="4DA2259E" w14:textId="41C7CDAF" w:rsidR="00E43A23" w:rsidRPr="00B6615B" w:rsidRDefault="009F3DA7" w:rsidP="00E43A23">
      <w:pPr>
        <w:pStyle w:val="Zkladntext"/>
        <w:widowControl w:val="0"/>
        <w:spacing w:after="120"/>
        <w:jc w:val="both"/>
        <w:rPr>
          <w:b w:val="0"/>
        </w:rPr>
      </w:pPr>
      <w:r>
        <w:rPr>
          <w:b w:val="0"/>
          <w:lang w:val="sk-SK"/>
        </w:rPr>
        <w:t xml:space="preserve">Zlepšenie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3704631E" w14:textId="77777777" w:rsidTr="00E43A23">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1E6C44D2" w:rsidR="00E43A23" w:rsidRPr="00B6615B" w:rsidRDefault="00E568FD" w:rsidP="00E568FD">
            <w:pPr>
              <w:widowControl w:val="0"/>
              <w:jc w:val="center"/>
              <w:rPr>
                <w:sz w:val="18"/>
                <w:szCs w:val="18"/>
              </w:rPr>
            </w:pPr>
            <w:r>
              <w:rPr>
                <w:sz w:val="18"/>
                <w:szCs w:val="18"/>
              </w:rPr>
              <w:t>161,8</w:t>
            </w:r>
            <w:r w:rsidR="00E43A23"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26F4B" w14:textId="77777777" w:rsidR="00E43A23" w:rsidRPr="00B6615B" w:rsidRDefault="00E43A23" w:rsidP="00E43A23">
            <w:pPr>
              <w:widowControl w:val="0"/>
              <w:jc w:val="center"/>
              <w:rPr>
                <w:sz w:val="18"/>
                <w:szCs w:val="18"/>
              </w:rPr>
            </w:pPr>
            <w:r w:rsidRPr="00B6615B">
              <w:rPr>
                <w:sz w:val="18"/>
                <w:szCs w:val="18"/>
              </w:rPr>
              <w:t>Min. udržanie existujúcej výmery biotopu v ÚEV.</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189D6D3A" w14:textId="154EB991" w:rsidR="00E43A23" w:rsidRPr="00B6615B" w:rsidRDefault="00301394" w:rsidP="00E43A23">
      <w:pPr>
        <w:ind w:hanging="142"/>
        <w:rPr>
          <w:b/>
        </w:rPr>
      </w:pPr>
      <w:r>
        <w:t xml:space="preserve">Zlepšenie </w:t>
      </w:r>
      <w:r w:rsidR="00E43A23" w:rsidRPr="00B6615B">
        <w:t xml:space="preserve">stavu biotopu </w:t>
      </w:r>
      <w:r w:rsidR="00E43A23" w:rsidRPr="00B6615B">
        <w:rPr>
          <w:b/>
        </w:rPr>
        <w:t>Ls4</w:t>
      </w:r>
      <w:r w:rsidR="00E43A23" w:rsidRPr="00B6615B">
        <w:rPr>
          <w:b/>
          <w:szCs w:val="24"/>
        </w:rPr>
        <w:t xml:space="preserve"> (</w:t>
      </w:r>
      <w:r w:rsidR="00E43A23">
        <w:rPr>
          <w:b/>
          <w:szCs w:val="24"/>
        </w:rPr>
        <w:t xml:space="preserve">* </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6F21F769" w14:textId="77777777" w:rsidTr="00E43A23">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757A3CDF" w:rsidR="00E43A23" w:rsidRPr="00B6615B" w:rsidRDefault="00E568FD" w:rsidP="00E568FD">
            <w:pPr>
              <w:widowControl w:val="0"/>
              <w:jc w:val="center"/>
              <w:rPr>
                <w:sz w:val="18"/>
                <w:szCs w:val="18"/>
              </w:rPr>
            </w:pPr>
            <w:r>
              <w:rPr>
                <w:sz w:val="18"/>
                <w:szCs w:val="18"/>
              </w:rPr>
              <w:t xml:space="preserve">6,38 </w:t>
            </w:r>
            <w:r w:rsidR="00E43A23">
              <w:rPr>
                <w:sz w:val="18"/>
                <w:szCs w:val="18"/>
              </w:rPr>
              <w:t>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0EAD7B" w14:textId="77777777" w:rsidR="00E43A23" w:rsidRPr="00B6615B" w:rsidRDefault="00E43A23" w:rsidP="00E43A23">
            <w:pPr>
              <w:widowControl w:val="0"/>
              <w:jc w:val="center"/>
              <w:rPr>
                <w:sz w:val="18"/>
                <w:szCs w:val="18"/>
              </w:rPr>
            </w:pPr>
            <w:r w:rsidRPr="00B6615B">
              <w:rPr>
                <w:sz w:val="18"/>
                <w:szCs w:val="18"/>
              </w:rPr>
              <w:t>Udržanie súčasnej výmery biotopu v ÚEV.</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44B7B3EC" w14:textId="1D8A9316" w:rsidR="00E43A23" w:rsidRPr="00B6615B" w:rsidRDefault="009F3DA7"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Ls3.1 </w:t>
      </w:r>
      <w:r w:rsidR="00E43A23" w:rsidRPr="00B6615B">
        <w:rPr>
          <w:bCs w:val="0"/>
          <w:shd w:val="clear" w:color="auto" w:fill="FFFFFF"/>
        </w:rPr>
        <w:t>(</w:t>
      </w:r>
      <w:r w:rsidR="00E568FD">
        <w:rPr>
          <w:bCs w:val="0"/>
          <w:shd w:val="clear" w:color="auto" w:fill="FFFFFF"/>
          <w:lang w:val="sk-SK"/>
        </w:rPr>
        <w:t>*</w:t>
      </w:r>
      <w:r w:rsidR="00E43A23" w:rsidRPr="00B6615B">
        <w:rPr>
          <w:lang w:eastAsia="sk-SK"/>
        </w:rPr>
        <w:t>91H0</w:t>
      </w:r>
      <w:r w:rsidR="00E43A23" w:rsidRPr="00B6615B">
        <w:rPr>
          <w:bCs w:val="0"/>
          <w:shd w:val="clear" w:color="auto" w:fill="FFFFFF"/>
        </w:rPr>
        <w:t xml:space="preserve">) </w:t>
      </w:r>
      <w:r w:rsidR="00E43A23" w:rsidRPr="00B6615B">
        <w:t>Teplomilné panónske dubové lesy</w:t>
      </w:r>
      <w:r w:rsidR="00E43A23" w:rsidRPr="00B6615B">
        <w:rPr>
          <w:b w:val="0"/>
        </w:rPr>
        <w:t xml:space="preserve"> za splnenia nasledovných atribútov</w:t>
      </w:r>
      <w:r w:rsidR="00E43A23"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E43A23">
        <w:tc>
          <w:tcPr>
            <w:tcW w:w="2446"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48D84C20" w14:textId="77777777" w:rsidTr="00E43A23">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E43A23" w:rsidRPr="00B6615B" w:rsidRDefault="00E43A23" w:rsidP="00E43A23">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E43A23" w:rsidRPr="00B6615B" w:rsidRDefault="00E43A23" w:rsidP="00E43A23">
            <w:pPr>
              <w:widowControl w:val="0"/>
              <w:jc w:val="center"/>
              <w:rPr>
                <w:sz w:val="18"/>
                <w:szCs w:val="18"/>
              </w:rPr>
            </w:pP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44EDDA8A" w:rsidR="00E43A23" w:rsidRPr="00B6615B" w:rsidRDefault="00E568FD" w:rsidP="00E568FD">
            <w:pPr>
              <w:widowControl w:val="0"/>
              <w:jc w:val="center"/>
              <w:rPr>
                <w:sz w:val="18"/>
                <w:szCs w:val="18"/>
              </w:rPr>
            </w:pPr>
            <w:r>
              <w:rPr>
                <w:sz w:val="18"/>
                <w:szCs w:val="18"/>
              </w:rPr>
              <w:t>23,6</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EF9FF6" w14:textId="77777777" w:rsidR="00E43A23" w:rsidRPr="00B6615B" w:rsidRDefault="00301394" w:rsidP="00E43A23">
            <w:pPr>
              <w:widowControl w:val="0"/>
              <w:jc w:val="center"/>
              <w:rPr>
                <w:sz w:val="18"/>
                <w:szCs w:val="18"/>
              </w:rPr>
            </w:pPr>
            <w:r>
              <w:rPr>
                <w:sz w:val="18"/>
                <w:szCs w:val="18"/>
              </w:rPr>
              <w:t>Min. udržanie súčasnej výmery biotopu druhu</w:t>
            </w:r>
          </w:p>
        </w:tc>
      </w:tr>
      <w:tr w:rsidR="00E43A23" w:rsidRPr="00B6615B" w14:paraId="7F8AE6CB" w14:textId="77777777" w:rsidTr="00E43A23">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E43A23">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E43A23">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E43A23">
        <w:trPr>
          <w:trHeight w:val="124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73E5B52C" w:rsidR="00E43A23" w:rsidRPr="00B6615B" w:rsidRDefault="00E43A23" w:rsidP="00E43A23">
            <w:pPr>
              <w:jc w:val="center"/>
              <w:rPr>
                <w:sz w:val="18"/>
                <w:szCs w:val="18"/>
              </w:rPr>
            </w:pPr>
            <w:r w:rsidRPr="00B6615B">
              <w:rPr>
                <w:sz w:val="18"/>
                <w:szCs w:val="18"/>
              </w:rPr>
              <w:t>rovnomerne po celej ploch</w:t>
            </w:r>
            <w:r w:rsidR="00E568FD">
              <w:rPr>
                <w:sz w:val="18"/>
                <w:szCs w:val="18"/>
              </w:rPr>
              <w:t>e</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335DB91" w14:textId="42D927BD" w:rsidR="00E43A23" w:rsidRPr="00911FBF" w:rsidRDefault="00A16FAC"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sidR="00625435">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67751208" w:rsidR="00E43A23" w:rsidRPr="00B6615B" w:rsidRDefault="009F3DA7" w:rsidP="009F3DA7">
            <w:pPr>
              <w:jc w:val="center"/>
              <w:rPr>
                <w:rFonts w:eastAsia="Times New Roman"/>
                <w:sz w:val="20"/>
                <w:szCs w:val="20"/>
                <w:lang w:eastAsia="sk-SK"/>
              </w:rPr>
            </w:pPr>
            <w:r>
              <w:rPr>
                <w:rFonts w:eastAsia="Times New Roman"/>
                <w:sz w:val="20"/>
                <w:szCs w:val="20"/>
                <w:lang w:eastAsia="sk-SK"/>
              </w:rPr>
              <w:t>2,5</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725B0694" w:rsidR="00E43A23" w:rsidRDefault="00E43A23" w:rsidP="00E43A23">
      <w:pPr>
        <w:rPr>
          <w:szCs w:val="24"/>
        </w:rPr>
      </w:pPr>
    </w:p>
    <w:p w14:paraId="62163EA8" w14:textId="1A8D09A4" w:rsidR="0004680D" w:rsidRPr="00626A09" w:rsidRDefault="0004680D" w:rsidP="0004680D">
      <w:pPr>
        <w:rPr>
          <w:rFonts w:eastAsia="Times New Roman"/>
          <w:i/>
          <w:color w:val="000000"/>
          <w:lang w:eastAsia="sk-SK"/>
        </w:rPr>
      </w:pPr>
      <w:r>
        <w:t xml:space="preserve">Zlepšenie stavu druhu </w:t>
      </w:r>
      <w:r>
        <w:rPr>
          <w:rFonts w:eastAsia="Times New Roman"/>
          <w:b/>
          <w:i/>
          <w:color w:val="000000"/>
          <w:lang w:eastAsia="sk-SK"/>
        </w:rPr>
        <w:t>Cerambyx cerdo</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1626"/>
        <w:gridCol w:w="2127"/>
        <w:gridCol w:w="1040"/>
        <w:gridCol w:w="4895"/>
      </w:tblGrid>
      <w:tr w:rsidR="0004680D" w:rsidRPr="00652926" w14:paraId="3D0CDA62" w14:textId="77777777" w:rsidTr="00E568FD">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EA766" w14:textId="77777777" w:rsidR="0004680D" w:rsidRPr="00E568FD" w:rsidRDefault="0004680D" w:rsidP="00F94DAD">
            <w:pPr>
              <w:jc w:val="center"/>
              <w:rPr>
                <w:rFonts w:eastAsia="Times New Roman"/>
                <w:b/>
                <w:sz w:val="20"/>
                <w:szCs w:val="20"/>
                <w:lang w:eastAsia="sk-SK"/>
              </w:rPr>
            </w:pPr>
            <w:r w:rsidRPr="00E568FD">
              <w:rPr>
                <w:rFonts w:eastAsia="Times New Roman"/>
                <w:b/>
                <w:sz w:val="20"/>
                <w:szCs w:val="20"/>
                <w:lang w:eastAsia="sk-SK"/>
              </w:rPr>
              <w:t>Parameter</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218AAE7" w14:textId="77777777" w:rsidR="0004680D" w:rsidRPr="00E568FD" w:rsidRDefault="0004680D" w:rsidP="00F94DAD">
            <w:pPr>
              <w:jc w:val="center"/>
              <w:rPr>
                <w:rFonts w:eastAsia="Times New Roman"/>
                <w:b/>
                <w:sz w:val="20"/>
                <w:szCs w:val="20"/>
                <w:lang w:eastAsia="sk-SK"/>
              </w:rPr>
            </w:pPr>
            <w:r w:rsidRPr="00E568FD">
              <w:rPr>
                <w:rFonts w:eastAsia="Times New Roman"/>
                <w:b/>
                <w:sz w:val="20"/>
                <w:szCs w:val="20"/>
                <w:lang w:eastAsia="sk-SK"/>
              </w:rPr>
              <w:t>Merateľnosť</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7613843" w14:textId="77777777" w:rsidR="0004680D" w:rsidRPr="00E568FD" w:rsidRDefault="0004680D" w:rsidP="00F94DAD">
            <w:pPr>
              <w:jc w:val="center"/>
              <w:rPr>
                <w:rFonts w:eastAsia="Times New Roman"/>
                <w:b/>
                <w:sz w:val="20"/>
                <w:szCs w:val="20"/>
                <w:lang w:eastAsia="sk-SK"/>
              </w:rPr>
            </w:pPr>
            <w:r w:rsidRPr="00E568FD">
              <w:rPr>
                <w:rFonts w:eastAsia="Times New Roman"/>
                <w:b/>
                <w:sz w:val="20"/>
                <w:szCs w:val="20"/>
                <w:lang w:eastAsia="sk-SK"/>
              </w:rPr>
              <w:t>Cieľová hodnota</w:t>
            </w:r>
          </w:p>
        </w:tc>
        <w:tc>
          <w:tcPr>
            <w:tcW w:w="4895" w:type="dxa"/>
            <w:tcBorders>
              <w:top w:val="single" w:sz="4" w:space="0" w:color="auto"/>
              <w:left w:val="nil"/>
              <w:bottom w:val="single" w:sz="4" w:space="0" w:color="auto"/>
              <w:right w:val="single" w:sz="4" w:space="0" w:color="auto"/>
            </w:tcBorders>
            <w:shd w:val="clear" w:color="auto" w:fill="auto"/>
            <w:noWrap/>
            <w:vAlign w:val="center"/>
          </w:tcPr>
          <w:p w14:paraId="07B81BBD" w14:textId="77777777" w:rsidR="0004680D" w:rsidRPr="00E568FD" w:rsidRDefault="0004680D" w:rsidP="00F94DAD">
            <w:pPr>
              <w:jc w:val="center"/>
              <w:rPr>
                <w:rFonts w:eastAsia="Times New Roman"/>
                <w:b/>
                <w:sz w:val="20"/>
                <w:szCs w:val="20"/>
                <w:lang w:eastAsia="sk-SK"/>
              </w:rPr>
            </w:pPr>
            <w:r w:rsidRPr="00E568FD">
              <w:rPr>
                <w:rFonts w:eastAsia="Times New Roman"/>
                <w:b/>
                <w:sz w:val="20"/>
                <w:szCs w:val="20"/>
                <w:lang w:eastAsia="sk-SK"/>
              </w:rPr>
              <w:t>Doplnkové informácie</w:t>
            </w:r>
          </w:p>
        </w:tc>
      </w:tr>
      <w:tr w:rsidR="0004680D" w:rsidRPr="00652926" w14:paraId="5B8345DB" w14:textId="77777777" w:rsidTr="00E568FD">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2A856" w14:textId="77777777" w:rsidR="0004680D" w:rsidRPr="00652926" w:rsidRDefault="0004680D" w:rsidP="00F94DAD">
            <w:pPr>
              <w:jc w:val="center"/>
              <w:rPr>
                <w:rFonts w:eastAsia="Times New Roman"/>
                <w:sz w:val="20"/>
                <w:szCs w:val="20"/>
                <w:lang w:eastAsia="sk-SK"/>
              </w:rPr>
            </w:pPr>
            <w:r w:rsidRPr="00652926">
              <w:rPr>
                <w:rFonts w:eastAsia="Times New Roman"/>
                <w:sz w:val="20"/>
                <w:szCs w:val="20"/>
                <w:lang w:eastAsia="sk-SK"/>
              </w:rPr>
              <w:t>veľkosť populácie</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9A0B0B4" w14:textId="77777777" w:rsidR="0004680D" w:rsidRPr="00652926" w:rsidRDefault="0004680D" w:rsidP="00F94DAD">
            <w:pPr>
              <w:jc w:val="center"/>
              <w:rPr>
                <w:rFonts w:eastAsia="Times New Roman"/>
                <w:sz w:val="20"/>
                <w:szCs w:val="20"/>
                <w:lang w:eastAsia="sk-SK"/>
              </w:rPr>
            </w:pPr>
            <w:r>
              <w:rPr>
                <w:rFonts w:eastAsia="Times New Roman"/>
                <w:sz w:val="20"/>
                <w:szCs w:val="20"/>
                <w:lang w:eastAsia="sk-SK"/>
              </w:rPr>
              <w:t>Druhom obsadené stromy – počet stromov/ha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4A7AB7A" w14:textId="77777777" w:rsidR="0004680D" w:rsidRPr="00652926" w:rsidRDefault="0004680D" w:rsidP="00F94DAD">
            <w:pPr>
              <w:jc w:val="center"/>
              <w:rPr>
                <w:rFonts w:eastAsia="Times New Roman"/>
                <w:sz w:val="20"/>
                <w:szCs w:val="20"/>
                <w:lang w:eastAsia="sk-SK"/>
              </w:rPr>
            </w:pPr>
            <w:r>
              <w:rPr>
                <w:rFonts w:eastAsia="Times New Roman"/>
                <w:sz w:val="20"/>
                <w:szCs w:val="20"/>
                <w:lang w:eastAsia="sk-SK"/>
              </w:rPr>
              <w:t>min. 1</w:t>
            </w:r>
            <w:r w:rsidRPr="00652926">
              <w:rPr>
                <w:rFonts w:eastAsia="Times New Roman"/>
                <w:sz w:val="20"/>
                <w:szCs w:val="20"/>
                <w:lang w:eastAsia="sk-SK"/>
              </w:rPr>
              <w:t xml:space="preserve"> strom/ha</w:t>
            </w:r>
          </w:p>
        </w:tc>
        <w:tc>
          <w:tcPr>
            <w:tcW w:w="4895" w:type="dxa"/>
            <w:tcBorders>
              <w:top w:val="single" w:sz="4" w:space="0" w:color="auto"/>
              <w:left w:val="nil"/>
              <w:bottom w:val="single" w:sz="4" w:space="0" w:color="auto"/>
              <w:right w:val="single" w:sz="4" w:space="0" w:color="auto"/>
            </w:tcBorders>
            <w:shd w:val="clear" w:color="auto" w:fill="auto"/>
            <w:noWrap/>
            <w:vAlign w:val="center"/>
            <w:hideMark/>
          </w:tcPr>
          <w:p w14:paraId="6F6A4919" w14:textId="4E645F68" w:rsidR="0004680D" w:rsidRPr="00652926" w:rsidRDefault="0004680D" w:rsidP="00F94DAD">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781619">
              <w:rPr>
                <w:rFonts w:eastAsia="Times New Roman"/>
                <w:sz w:val="20"/>
                <w:szCs w:val="20"/>
                <w:lang w:eastAsia="sk-SK"/>
              </w:rPr>
              <w:t>veľkosť populácie 300 – 1</w:t>
            </w:r>
            <w:r>
              <w:rPr>
                <w:rFonts w:eastAsia="Times New Roman"/>
                <w:sz w:val="20"/>
                <w:szCs w:val="20"/>
                <w:lang w:eastAsia="sk-SK"/>
              </w:rPr>
              <w:t xml:space="preserve">000 </w:t>
            </w:r>
            <w:r w:rsidRPr="00652926">
              <w:rPr>
                <w:rFonts w:eastAsia="Times New Roman"/>
                <w:sz w:val="20"/>
                <w:szCs w:val="20"/>
                <w:lang w:eastAsia="sk-SK"/>
              </w:rPr>
              <w:t>jedincov (aktuál</w:t>
            </w:r>
            <w:r w:rsidR="00E568FD">
              <w:rPr>
                <w:rFonts w:eastAsia="Times New Roman"/>
                <w:sz w:val="20"/>
                <w:szCs w:val="20"/>
                <w:lang w:eastAsia="sk-SK"/>
              </w:rPr>
              <w:t>n</w:t>
            </w:r>
            <w:r w:rsidRPr="00652926">
              <w:rPr>
                <w:rFonts w:eastAsia="Times New Roman"/>
                <w:sz w:val="20"/>
                <w:szCs w:val="20"/>
                <w:lang w:eastAsia="sk-SK"/>
              </w:rPr>
              <w:t>y údaj / z SDF)</w:t>
            </w:r>
          </w:p>
        </w:tc>
      </w:tr>
      <w:tr w:rsidR="0004680D" w:rsidRPr="00652926" w14:paraId="01C0C69F" w14:textId="77777777" w:rsidTr="00E568FD">
        <w:trPr>
          <w:trHeight w:val="930"/>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561BD379" w14:textId="77777777" w:rsidR="0004680D" w:rsidRPr="00652926" w:rsidRDefault="0004680D" w:rsidP="00F94DAD">
            <w:pPr>
              <w:jc w:val="center"/>
              <w:rPr>
                <w:rFonts w:eastAsia="Times New Roman"/>
                <w:sz w:val="20"/>
                <w:szCs w:val="20"/>
                <w:lang w:eastAsia="sk-SK"/>
              </w:rPr>
            </w:pPr>
            <w:r w:rsidRPr="00652926">
              <w:rPr>
                <w:rFonts w:eastAsia="Times New Roman"/>
                <w:sz w:val="20"/>
                <w:szCs w:val="20"/>
                <w:lang w:eastAsia="sk-SK"/>
              </w:rPr>
              <w:t>rozloha biotopu výskytu</w:t>
            </w:r>
          </w:p>
        </w:tc>
        <w:tc>
          <w:tcPr>
            <w:tcW w:w="2127" w:type="dxa"/>
            <w:tcBorders>
              <w:top w:val="nil"/>
              <w:left w:val="nil"/>
              <w:bottom w:val="single" w:sz="4" w:space="0" w:color="auto"/>
              <w:right w:val="single" w:sz="4" w:space="0" w:color="auto"/>
            </w:tcBorders>
            <w:shd w:val="clear" w:color="auto" w:fill="auto"/>
            <w:noWrap/>
            <w:vAlign w:val="center"/>
            <w:hideMark/>
          </w:tcPr>
          <w:p w14:paraId="048CBEE6" w14:textId="77777777" w:rsidR="0004680D" w:rsidRPr="00652926" w:rsidRDefault="0004680D" w:rsidP="00F94DAD">
            <w:pPr>
              <w:jc w:val="center"/>
              <w:rPr>
                <w:rFonts w:eastAsia="Times New Roman"/>
                <w:sz w:val="20"/>
                <w:szCs w:val="20"/>
                <w:lang w:eastAsia="sk-SK"/>
              </w:rPr>
            </w:pPr>
            <w:r w:rsidRPr="00652926">
              <w:rPr>
                <w:rFonts w:eastAsia="Times New Roman"/>
                <w:sz w:val="20"/>
                <w:szCs w:val="20"/>
                <w:lang w:eastAsia="sk-SK"/>
              </w:rPr>
              <w:t>ha</w:t>
            </w:r>
          </w:p>
        </w:tc>
        <w:tc>
          <w:tcPr>
            <w:tcW w:w="708" w:type="dxa"/>
            <w:tcBorders>
              <w:top w:val="nil"/>
              <w:left w:val="nil"/>
              <w:bottom w:val="single" w:sz="4" w:space="0" w:color="auto"/>
              <w:right w:val="single" w:sz="4" w:space="0" w:color="auto"/>
            </w:tcBorders>
            <w:shd w:val="clear" w:color="auto" w:fill="auto"/>
            <w:noWrap/>
            <w:vAlign w:val="center"/>
            <w:hideMark/>
          </w:tcPr>
          <w:p w14:paraId="26842D49" w14:textId="3421183B" w:rsidR="0004680D" w:rsidRPr="0066146B" w:rsidRDefault="001A62A7" w:rsidP="00F94DAD">
            <w:pPr>
              <w:jc w:val="center"/>
              <w:rPr>
                <w:rFonts w:eastAsia="Times New Roman"/>
                <w:sz w:val="20"/>
                <w:szCs w:val="20"/>
                <w:lang w:eastAsia="sk-SK"/>
              </w:rPr>
            </w:pPr>
            <w:r>
              <w:rPr>
                <w:color w:val="000000"/>
                <w:sz w:val="20"/>
                <w:szCs w:val="20"/>
                <w:lang w:eastAsia="sk-SK"/>
              </w:rPr>
              <w:t>400</w:t>
            </w:r>
          </w:p>
        </w:tc>
        <w:tc>
          <w:tcPr>
            <w:tcW w:w="4895" w:type="dxa"/>
            <w:tcBorders>
              <w:top w:val="nil"/>
              <w:left w:val="nil"/>
              <w:bottom w:val="single" w:sz="4" w:space="0" w:color="auto"/>
              <w:right w:val="single" w:sz="4" w:space="0" w:color="auto"/>
            </w:tcBorders>
            <w:shd w:val="clear" w:color="auto" w:fill="auto"/>
            <w:noWrap/>
            <w:vAlign w:val="center"/>
            <w:hideMark/>
          </w:tcPr>
          <w:p w14:paraId="37CA180C" w14:textId="77777777" w:rsidR="0004680D" w:rsidRDefault="0004680D" w:rsidP="00F94DAD">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5F09459F" w14:textId="77777777" w:rsidR="0004680D" w:rsidRPr="00652926" w:rsidRDefault="0004680D" w:rsidP="00F94DAD">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04680D" w:rsidRPr="00652926" w14:paraId="30A07500" w14:textId="77777777" w:rsidTr="00E568FD">
        <w:trPr>
          <w:trHeight w:val="620"/>
        </w:trPr>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5B907DC7" w14:textId="77777777" w:rsidR="0004680D" w:rsidRPr="00652926" w:rsidRDefault="0004680D" w:rsidP="00F94DAD">
            <w:pPr>
              <w:jc w:val="center"/>
              <w:rPr>
                <w:rFonts w:eastAsia="Times New Roman"/>
                <w:sz w:val="20"/>
                <w:szCs w:val="20"/>
                <w:lang w:eastAsia="sk-SK"/>
              </w:rPr>
            </w:pPr>
            <w:r>
              <w:rPr>
                <w:rFonts w:eastAsia="Times New Roman"/>
                <w:sz w:val="20"/>
                <w:szCs w:val="20"/>
                <w:lang w:eastAsia="sk-SK"/>
              </w:rPr>
              <w:t>Kvalita biotopu</w:t>
            </w:r>
          </w:p>
        </w:tc>
        <w:tc>
          <w:tcPr>
            <w:tcW w:w="2127" w:type="dxa"/>
            <w:tcBorders>
              <w:top w:val="nil"/>
              <w:left w:val="nil"/>
              <w:bottom w:val="single" w:sz="4" w:space="0" w:color="auto"/>
              <w:right w:val="single" w:sz="4" w:space="0" w:color="auto"/>
            </w:tcBorders>
            <w:shd w:val="clear" w:color="auto" w:fill="auto"/>
            <w:noWrap/>
            <w:vAlign w:val="center"/>
            <w:hideMark/>
          </w:tcPr>
          <w:p w14:paraId="51362817" w14:textId="77777777" w:rsidR="0004680D" w:rsidRPr="00652926" w:rsidRDefault="0004680D" w:rsidP="00F94DAD">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708" w:type="dxa"/>
            <w:tcBorders>
              <w:top w:val="nil"/>
              <w:left w:val="nil"/>
              <w:bottom w:val="single" w:sz="4" w:space="0" w:color="auto"/>
              <w:right w:val="single" w:sz="4" w:space="0" w:color="auto"/>
            </w:tcBorders>
            <w:shd w:val="clear" w:color="auto" w:fill="auto"/>
            <w:noWrap/>
            <w:vAlign w:val="center"/>
            <w:hideMark/>
          </w:tcPr>
          <w:p w14:paraId="25ACE14F" w14:textId="77777777" w:rsidR="0004680D" w:rsidRPr="00652926" w:rsidRDefault="0004680D" w:rsidP="00F94DAD">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4895" w:type="dxa"/>
            <w:tcBorders>
              <w:top w:val="nil"/>
              <w:left w:val="nil"/>
              <w:bottom w:val="single" w:sz="4" w:space="0" w:color="auto"/>
              <w:right w:val="single" w:sz="4" w:space="0" w:color="auto"/>
            </w:tcBorders>
            <w:shd w:val="clear" w:color="auto" w:fill="auto"/>
            <w:vAlign w:val="bottom"/>
            <w:hideMark/>
          </w:tcPr>
          <w:p w14:paraId="744C5D33" w14:textId="77777777" w:rsidR="0004680D" w:rsidRPr="00652926" w:rsidRDefault="0004680D" w:rsidP="00F94DAD">
            <w:pPr>
              <w:rPr>
                <w:rFonts w:eastAsia="Times New Roman"/>
                <w:sz w:val="20"/>
                <w:szCs w:val="20"/>
                <w:lang w:eastAsia="sk-SK"/>
              </w:rPr>
            </w:pPr>
            <w:r>
              <w:rPr>
                <w:rFonts w:eastAsia="Times New Roman"/>
                <w:sz w:val="20"/>
                <w:szCs w:val="20"/>
                <w:lang w:eastAsia="sk-SK"/>
              </w:rPr>
              <w:t>Dosiahnuť považovaný počet starších stromov na ha.</w:t>
            </w:r>
          </w:p>
        </w:tc>
      </w:tr>
    </w:tbl>
    <w:p w14:paraId="2E0FAEA6" w14:textId="38C983AB" w:rsidR="0004680D" w:rsidRDefault="00781619" w:rsidP="0004680D">
      <w:r>
        <w:t xml:space="preserve">Zachovanie </w:t>
      </w:r>
      <w:r w:rsidR="0004680D">
        <w:t xml:space="preserve">stavu druhu </w:t>
      </w:r>
      <w:r w:rsidR="0004680D">
        <w:rPr>
          <w:rFonts w:eastAsia="Times New Roman"/>
          <w:b/>
          <w:i/>
          <w:color w:val="000000"/>
          <w:lang w:eastAsia="sk-SK"/>
        </w:rPr>
        <w:t xml:space="preserve">Limoniscus violaceus </w:t>
      </w:r>
      <w:r w:rsidR="0004680D" w:rsidRPr="00626A09">
        <w:rPr>
          <w:color w:val="000000"/>
        </w:rPr>
        <w:t xml:space="preserve">v súlade s nasledovnými </w:t>
      </w:r>
      <w:r w:rsidR="0004680D">
        <w:rPr>
          <w:color w:val="000000"/>
        </w:rPr>
        <w:t>atribútmi a cieľovými hodnotami.</w:t>
      </w:r>
    </w:p>
    <w:tbl>
      <w:tblPr>
        <w:tblW w:w="5052" w:type="pct"/>
        <w:tblInd w:w="-3" w:type="dxa"/>
        <w:tblCellMar>
          <w:left w:w="70" w:type="dxa"/>
          <w:right w:w="70" w:type="dxa"/>
        </w:tblCellMar>
        <w:tblLook w:val="00A0" w:firstRow="1" w:lastRow="0" w:firstColumn="1" w:lastColumn="0" w:noHBand="0" w:noVBand="0"/>
      </w:tblPr>
      <w:tblGrid>
        <w:gridCol w:w="2368"/>
        <w:gridCol w:w="1542"/>
        <w:gridCol w:w="1664"/>
        <w:gridCol w:w="3582"/>
      </w:tblGrid>
      <w:tr w:rsidR="0004680D" w:rsidRPr="00754210" w14:paraId="246D6390" w14:textId="77777777" w:rsidTr="00F94DAD">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2AABDE9D" w14:textId="77777777" w:rsidR="0004680D" w:rsidRPr="00E568FD" w:rsidRDefault="0004680D" w:rsidP="00F94DAD">
            <w:pPr>
              <w:jc w:val="center"/>
              <w:rPr>
                <w:b/>
                <w:sz w:val="18"/>
                <w:szCs w:val="18"/>
                <w:lang w:eastAsia="sk-SK"/>
              </w:rPr>
            </w:pPr>
            <w:r w:rsidRPr="00E568FD">
              <w:rPr>
                <w:b/>
                <w:sz w:val="18"/>
                <w:szCs w:val="18"/>
                <w:lang w:eastAsia="sk-SK"/>
              </w:rPr>
              <w:t>Parameter</w:t>
            </w:r>
          </w:p>
        </w:tc>
        <w:tc>
          <w:tcPr>
            <w:tcW w:w="1542" w:type="dxa"/>
            <w:tcBorders>
              <w:top w:val="single" w:sz="4" w:space="0" w:color="auto"/>
              <w:left w:val="nil"/>
              <w:bottom w:val="single" w:sz="4" w:space="0" w:color="auto"/>
              <w:right w:val="single" w:sz="4" w:space="0" w:color="auto"/>
            </w:tcBorders>
            <w:noWrap/>
            <w:vAlign w:val="center"/>
          </w:tcPr>
          <w:p w14:paraId="1E87EB61" w14:textId="77777777" w:rsidR="0004680D" w:rsidRPr="00E568FD" w:rsidRDefault="0004680D" w:rsidP="00F94DAD">
            <w:pPr>
              <w:jc w:val="center"/>
              <w:rPr>
                <w:b/>
                <w:sz w:val="18"/>
                <w:szCs w:val="18"/>
                <w:lang w:eastAsia="sk-SK"/>
              </w:rPr>
            </w:pPr>
            <w:r w:rsidRPr="00E568FD">
              <w:rPr>
                <w:b/>
                <w:sz w:val="18"/>
                <w:szCs w:val="18"/>
                <w:lang w:eastAsia="sk-SK"/>
              </w:rPr>
              <w:t>Merateľnosť</w:t>
            </w:r>
          </w:p>
        </w:tc>
        <w:tc>
          <w:tcPr>
            <w:tcW w:w="1664" w:type="dxa"/>
            <w:tcBorders>
              <w:top w:val="single" w:sz="4" w:space="0" w:color="auto"/>
              <w:left w:val="nil"/>
              <w:bottom w:val="single" w:sz="4" w:space="0" w:color="auto"/>
              <w:right w:val="single" w:sz="4" w:space="0" w:color="auto"/>
            </w:tcBorders>
            <w:noWrap/>
            <w:vAlign w:val="center"/>
          </w:tcPr>
          <w:p w14:paraId="5F5DA082" w14:textId="77777777" w:rsidR="0004680D" w:rsidRPr="00E568FD" w:rsidRDefault="0004680D" w:rsidP="00F94DAD">
            <w:pPr>
              <w:jc w:val="center"/>
              <w:rPr>
                <w:b/>
                <w:sz w:val="18"/>
                <w:szCs w:val="18"/>
                <w:lang w:eastAsia="sk-SK"/>
              </w:rPr>
            </w:pPr>
            <w:r w:rsidRPr="00E568FD">
              <w:rPr>
                <w:b/>
                <w:sz w:val="18"/>
                <w:szCs w:val="18"/>
                <w:lang w:eastAsia="sk-SK"/>
              </w:rPr>
              <w:t>Cieľová hodnota</w:t>
            </w:r>
          </w:p>
        </w:tc>
        <w:tc>
          <w:tcPr>
            <w:tcW w:w="3582" w:type="dxa"/>
            <w:tcBorders>
              <w:top w:val="single" w:sz="4" w:space="0" w:color="auto"/>
              <w:left w:val="nil"/>
              <w:bottom w:val="single" w:sz="4" w:space="0" w:color="auto"/>
              <w:right w:val="single" w:sz="4" w:space="0" w:color="auto"/>
            </w:tcBorders>
            <w:noWrap/>
            <w:vAlign w:val="center"/>
          </w:tcPr>
          <w:p w14:paraId="25E384E1" w14:textId="77777777" w:rsidR="0004680D" w:rsidRPr="00E568FD" w:rsidRDefault="0004680D" w:rsidP="00F94DAD">
            <w:pPr>
              <w:jc w:val="center"/>
              <w:rPr>
                <w:b/>
                <w:sz w:val="18"/>
                <w:szCs w:val="18"/>
                <w:lang w:eastAsia="sk-SK"/>
              </w:rPr>
            </w:pPr>
            <w:r w:rsidRPr="00E568FD">
              <w:rPr>
                <w:b/>
                <w:sz w:val="18"/>
                <w:szCs w:val="18"/>
                <w:lang w:eastAsia="sk-SK"/>
              </w:rPr>
              <w:t>Doplnkové informácie</w:t>
            </w:r>
          </w:p>
        </w:tc>
      </w:tr>
      <w:tr w:rsidR="0004680D" w:rsidRPr="00754210" w14:paraId="7E16A77E" w14:textId="77777777" w:rsidTr="00F94DAD">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13914B28" w14:textId="77777777" w:rsidR="0004680D" w:rsidRPr="00754210" w:rsidRDefault="0004680D" w:rsidP="00F94DAD">
            <w:pPr>
              <w:jc w:val="center"/>
              <w:rPr>
                <w:sz w:val="18"/>
                <w:szCs w:val="18"/>
                <w:lang w:eastAsia="sk-SK"/>
              </w:rPr>
            </w:pPr>
            <w:r w:rsidRPr="00754210">
              <w:rPr>
                <w:sz w:val="18"/>
                <w:szCs w:val="18"/>
                <w:lang w:eastAsia="sk-SK"/>
              </w:rPr>
              <w:t>veľkosť populácie</w:t>
            </w:r>
          </w:p>
        </w:tc>
        <w:tc>
          <w:tcPr>
            <w:tcW w:w="1542" w:type="dxa"/>
            <w:tcBorders>
              <w:top w:val="single" w:sz="4" w:space="0" w:color="auto"/>
              <w:left w:val="nil"/>
              <w:bottom w:val="single" w:sz="4" w:space="0" w:color="auto"/>
              <w:right w:val="single" w:sz="4" w:space="0" w:color="auto"/>
            </w:tcBorders>
            <w:noWrap/>
            <w:vAlign w:val="center"/>
          </w:tcPr>
          <w:p w14:paraId="47FCE7B7" w14:textId="77777777" w:rsidR="0004680D" w:rsidRPr="00754210" w:rsidRDefault="0004680D" w:rsidP="00F94DAD">
            <w:pPr>
              <w:jc w:val="center"/>
              <w:rPr>
                <w:sz w:val="18"/>
                <w:szCs w:val="18"/>
                <w:lang w:eastAsia="sk-SK"/>
              </w:rPr>
            </w:pPr>
            <w:r w:rsidRPr="00754210">
              <w:rPr>
                <w:sz w:val="18"/>
                <w:szCs w:val="18"/>
                <w:lang w:eastAsia="sk-SK"/>
              </w:rPr>
              <w:t>Počet jedincov/ha</w:t>
            </w:r>
          </w:p>
        </w:tc>
        <w:tc>
          <w:tcPr>
            <w:tcW w:w="1664" w:type="dxa"/>
            <w:tcBorders>
              <w:top w:val="single" w:sz="4" w:space="0" w:color="auto"/>
              <w:left w:val="nil"/>
              <w:bottom w:val="single" w:sz="4" w:space="0" w:color="auto"/>
              <w:right w:val="single" w:sz="4" w:space="0" w:color="auto"/>
            </w:tcBorders>
            <w:noWrap/>
            <w:vAlign w:val="center"/>
          </w:tcPr>
          <w:p w14:paraId="4C523B6F" w14:textId="77777777" w:rsidR="0004680D" w:rsidRPr="00754210" w:rsidRDefault="0004680D" w:rsidP="00F94DAD">
            <w:pPr>
              <w:jc w:val="center"/>
              <w:rPr>
                <w:sz w:val="18"/>
                <w:szCs w:val="18"/>
                <w:lang w:eastAsia="sk-SK"/>
              </w:rPr>
            </w:pPr>
            <w:r>
              <w:rPr>
                <w:sz w:val="18"/>
                <w:szCs w:val="18"/>
                <w:lang w:eastAsia="sk-SK"/>
              </w:rPr>
              <w:t>min. 1</w:t>
            </w:r>
            <w:r w:rsidRPr="00754210">
              <w:rPr>
                <w:sz w:val="18"/>
                <w:szCs w:val="18"/>
                <w:lang w:eastAsia="sk-SK"/>
              </w:rPr>
              <w:t>/ha</w:t>
            </w:r>
          </w:p>
        </w:tc>
        <w:tc>
          <w:tcPr>
            <w:tcW w:w="3582" w:type="dxa"/>
            <w:tcBorders>
              <w:top w:val="single" w:sz="4" w:space="0" w:color="auto"/>
              <w:left w:val="nil"/>
              <w:bottom w:val="single" w:sz="4" w:space="0" w:color="auto"/>
              <w:right w:val="single" w:sz="4" w:space="0" w:color="auto"/>
            </w:tcBorders>
            <w:noWrap/>
            <w:vAlign w:val="center"/>
          </w:tcPr>
          <w:p w14:paraId="09BEF701" w14:textId="1CA89D36" w:rsidR="0004680D" w:rsidRPr="00754210" w:rsidRDefault="0004680D" w:rsidP="00781619">
            <w:pPr>
              <w:jc w:val="center"/>
              <w:rPr>
                <w:sz w:val="18"/>
                <w:szCs w:val="18"/>
                <w:lang w:eastAsia="sk-SK"/>
              </w:rPr>
            </w:pPr>
            <w:r w:rsidRPr="00754210">
              <w:rPr>
                <w:sz w:val="18"/>
                <w:szCs w:val="18"/>
                <w:lang w:eastAsia="sk-SK"/>
              </w:rPr>
              <w:t xml:space="preserve">Udržiavaná veľkosť populácie, v súčasnosti odhadovaná na  veľkosť populácie </w:t>
            </w:r>
            <w:r w:rsidR="00781619">
              <w:rPr>
                <w:sz w:val="18"/>
                <w:szCs w:val="18"/>
                <w:lang w:eastAsia="sk-SK"/>
              </w:rPr>
              <w:t>30 až 1</w:t>
            </w:r>
            <w:r>
              <w:rPr>
                <w:sz w:val="18"/>
                <w:szCs w:val="18"/>
                <w:lang w:eastAsia="sk-SK"/>
              </w:rPr>
              <w:t xml:space="preserve">00 </w:t>
            </w:r>
            <w:r w:rsidRPr="00754210">
              <w:rPr>
                <w:sz w:val="18"/>
                <w:szCs w:val="18"/>
                <w:lang w:eastAsia="sk-SK"/>
              </w:rPr>
              <w:t>jedincov (aktuálny údaj / z SDF)</w:t>
            </w:r>
          </w:p>
        </w:tc>
      </w:tr>
      <w:tr w:rsidR="0004680D" w:rsidRPr="00754210" w14:paraId="5D7707F4" w14:textId="77777777" w:rsidTr="00F94DAD">
        <w:trPr>
          <w:trHeight w:val="930"/>
        </w:trPr>
        <w:tc>
          <w:tcPr>
            <w:tcW w:w="2368" w:type="dxa"/>
            <w:tcBorders>
              <w:top w:val="nil"/>
              <w:left w:val="single" w:sz="4" w:space="0" w:color="auto"/>
              <w:bottom w:val="single" w:sz="4" w:space="0" w:color="auto"/>
              <w:right w:val="single" w:sz="4" w:space="0" w:color="auto"/>
            </w:tcBorders>
            <w:vAlign w:val="center"/>
          </w:tcPr>
          <w:p w14:paraId="46248D93" w14:textId="77777777" w:rsidR="0004680D" w:rsidRPr="00754210" w:rsidRDefault="0004680D" w:rsidP="00F94DAD">
            <w:pPr>
              <w:jc w:val="center"/>
              <w:rPr>
                <w:sz w:val="18"/>
                <w:szCs w:val="18"/>
                <w:lang w:eastAsia="sk-SK"/>
              </w:rPr>
            </w:pPr>
            <w:r w:rsidRPr="00754210">
              <w:rPr>
                <w:sz w:val="18"/>
                <w:szCs w:val="18"/>
                <w:lang w:eastAsia="sk-SK"/>
              </w:rPr>
              <w:t>rozloha biotopu výskytu</w:t>
            </w:r>
          </w:p>
        </w:tc>
        <w:tc>
          <w:tcPr>
            <w:tcW w:w="1542" w:type="dxa"/>
            <w:tcBorders>
              <w:top w:val="nil"/>
              <w:left w:val="nil"/>
              <w:bottom w:val="single" w:sz="4" w:space="0" w:color="auto"/>
              <w:right w:val="single" w:sz="4" w:space="0" w:color="auto"/>
            </w:tcBorders>
            <w:noWrap/>
            <w:vAlign w:val="center"/>
          </w:tcPr>
          <w:p w14:paraId="03582389" w14:textId="77777777" w:rsidR="0004680D" w:rsidRPr="00754210" w:rsidRDefault="0004680D" w:rsidP="00F94DAD">
            <w:pPr>
              <w:jc w:val="center"/>
              <w:rPr>
                <w:sz w:val="18"/>
                <w:szCs w:val="18"/>
                <w:lang w:eastAsia="sk-SK"/>
              </w:rPr>
            </w:pPr>
            <w:r w:rsidRPr="00754210">
              <w:rPr>
                <w:sz w:val="18"/>
                <w:szCs w:val="18"/>
                <w:lang w:eastAsia="sk-SK"/>
              </w:rPr>
              <w:t>ha</w:t>
            </w:r>
          </w:p>
        </w:tc>
        <w:tc>
          <w:tcPr>
            <w:tcW w:w="1664" w:type="dxa"/>
            <w:tcBorders>
              <w:top w:val="nil"/>
              <w:left w:val="nil"/>
              <w:bottom w:val="single" w:sz="4" w:space="0" w:color="auto"/>
              <w:right w:val="single" w:sz="4" w:space="0" w:color="auto"/>
            </w:tcBorders>
            <w:noWrap/>
            <w:vAlign w:val="center"/>
          </w:tcPr>
          <w:p w14:paraId="6757FE28" w14:textId="5379C074" w:rsidR="0004680D" w:rsidRPr="00754210" w:rsidRDefault="001A62A7" w:rsidP="00F94DAD">
            <w:pPr>
              <w:jc w:val="center"/>
              <w:rPr>
                <w:sz w:val="18"/>
                <w:szCs w:val="18"/>
                <w:lang w:eastAsia="sk-SK"/>
              </w:rPr>
            </w:pPr>
            <w:r>
              <w:rPr>
                <w:sz w:val="18"/>
                <w:szCs w:val="18"/>
                <w:lang w:eastAsia="sk-SK"/>
              </w:rPr>
              <w:t>150</w:t>
            </w:r>
          </w:p>
        </w:tc>
        <w:tc>
          <w:tcPr>
            <w:tcW w:w="3582" w:type="dxa"/>
            <w:tcBorders>
              <w:top w:val="nil"/>
              <w:left w:val="nil"/>
              <w:bottom w:val="single" w:sz="4" w:space="0" w:color="auto"/>
              <w:right w:val="single" w:sz="4" w:space="0" w:color="auto"/>
            </w:tcBorders>
            <w:noWrap/>
            <w:vAlign w:val="center"/>
          </w:tcPr>
          <w:p w14:paraId="35BE37FF" w14:textId="77777777" w:rsidR="0004680D" w:rsidRPr="00754210" w:rsidRDefault="0004680D" w:rsidP="00F94DAD">
            <w:pPr>
              <w:rPr>
                <w:sz w:val="18"/>
                <w:szCs w:val="18"/>
                <w:lang w:eastAsia="sk-SK"/>
              </w:rPr>
            </w:pPr>
            <w:r w:rsidRPr="00754210">
              <w:rPr>
                <w:sz w:val="18"/>
                <w:szCs w:val="18"/>
                <w:lang w:eastAsia="sk-SK"/>
              </w:rPr>
              <w:t xml:space="preserve">Staršie lesy poloprírodného charakteru na výmere väčšej ako </w:t>
            </w:r>
          </w:p>
        </w:tc>
      </w:tr>
      <w:tr w:rsidR="0004680D" w:rsidRPr="00754210" w14:paraId="2E72D4E7" w14:textId="77777777" w:rsidTr="00F94DAD">
        <w:trPr>
          <w:trHeight w:val="620"/>
        </w:trPr>
        <w:tc>
          <w:tcPr>
            <w:tcW w:w="2368" w:type="dxa"/>
            <w:tcBorders>
              <w:top w:val="nil"/>
              <w:left w:val="single" w:sz="4" w:space="0" w:color="auto"/>
              <w:bottom w:val="single" w:sz="4" w:space="0" w:color="auto"/>
              <w:right w:val="single" w:sz="4" w:space="0" w:color="auto"/>
            </w:tcBorders>
            <w:noWrap/>
            <w:vAlign w:val="bottom"/>
          </w:tcPr>
          <w:p w14:paraId="3A78FF12" w14:textId="77777777" w:rsidR="0004680D" w:rsidRPr="00754210" w:rsidRDefault="0004680D" w:rsidP="00F94DAD">
            <w:pPr>
              <w:rPr>
                <w:color w:val="000000"/>
                <w:sz w:val="18"/>
                <w:szCs w:val="18"/>
              </w:rPr>
            </w:pPr>
            <w:r w:rsidRPr="00754210">
              <w:rPr>
                <w:color w:val="000000"/>
                <w:sz w:val="18"/>
                <w:szCs w:val="18"/>
              </w:rPr>
              <w:t xml:space="preserve">Kvalita biotopu - mŕtve drevo </w:t>
            </w:r>
          </w:p>
          <w:p w14:paraId="4EDE30CD" w14:textId="77777777" w:rsidR="0004680D" w:rsidRPr="00754210" w:rsidRDefault="0004680D" w:rsidP="00F94DAD">
            <w:pPr>
              <w:rPr>
                <w:sz w:val="18"/>
                <w:szCs w:val="18"/>
                <w:lang w:eastAsia="sk-SK"/>
              </w:rPr>
            </w:pPr>
            <w:r w:rsidRPr="00754210">
              <w:rPr>
                <w:color w:val="000000"/>
                <w:sz w:val="18"/>
                <w:szCs w:val="18"/>
              </w:rPr>
              <w:t>(stojace, ležiace kmene stromov hlavnej úrovne s limitnou hrúbkou d1,3 najmenej 50 cm)</w:t>
            </w:r>
          </w:p>
        </w:tc>
        <w:tc>
          <w:tcPr>
            <w:tcW w:w="1542" w:type="dxa"/>
            <w:tcBorders>
              <w:top w:val="nil"/>
              <w:left w:val="nil"/>
              <w:bottom w:val="single" w:sz="4" w:space="0" w:color="auto"/>
              <w:right w:val="single" w:sz="4" w:space="0" w:color="auto"/>
            </w:tcBorders>
            <w:noWrap/>
          </w:tcPr>
          <w:p w14:paraId="3D030B74" w14:textId="77777777" w:rsidR="0004680D" w:rsidRPr="00754210" w:rsidRDefault="0004680D" w:rsidP="00F94DAD">
            <w:pPr>
              <w:jc w:val="center"/>
              <w:rPr>
                <w:sz w:val="18"/>
                <w:szCs w:val="18"/>
                <w:lang w:eastAsia="sk-SK"/>
              </w:rPr>
            </w:pPr>
            <w:r w:rsidRPr="00754210">
              <w:rPr>
                <w:sz w:val="18"/>
                <w:szCs w:val="18"/>
              </w:rPr>
              <w:t>m</w:t>
            </w:r>
            <w:r w:rsidRPr="00754210">
              <w:rPr>
                <w:sz w:val="18"/>
                <w:szCs w:val="18"/>
                <w:vertAlign w:val="superscript"/>
              </w:rPr>
              <w:t>3</w:t>
            </w:r>
            <w:r w:rsidRPr="00754210">
              <w:rPr>
                <w:sz w:val="18"/>
                <w:szCs w:val="18"/>
              </w:rPr>
              <w:t>/ha</w:t>
            </w:r>
          </w:p>
        </w:tc>
        <w:tc>
          <w:tcPr>
            <w:tcW w:w="1664" w:type="dxa"/>
            <w:tcBorders>
              <w:top w:val="nil"/>
              <w:left w:val="nil"/>
              <w:bottom w:val="single" w:sz="4" w:space="0" w:color="auto"/>
              <w:right w:val="single" w:sz="4" w:space="0" w:color="auto"/>
            </w:tcBorders>
            <w:noWrap/>
          </w:tcPr>
          <w:p w14:paraId="38DB38F5" w14:textId="77777777" w:rsidR="0004680D" w:rsidRPr="00754210" w:rsidRDefault="0004680D" w:rsidP="00F94DAD">
            <w:pPr>
              <w:jc w:val="center"/>
              <w:rPr>
                <w:sz w:val="18"/>
                <w:szCs w:val="18"/>
              </w:rPr>
            </w:pPr>
            <w:r w:rsidRPr="00754210">
              <w:rPr>
                <w:sz w:val="18"/>
                <w:szCs w:val="18"/>
              </w:rPr>
              <w:t>najmenej 20</w:t>
            </w:r>
          </w:p>
          <w:p w14:paraId="1B58FFE7" w14:textId="77777777" w:rsidR="0004680D" w:rsidRPr="00754210" w:rsidRDefault="0004680D" w:rsidP="00F94DAD">
            <w:pPr>
              <w:jc w:val="center"/>
              <w:rPr>
                <w:sz w:val="18"/>
                <w:szCs w:val="18"/>
                <w:lang w:eastAsia="sk-SK"/>
              </w:rPr>
            </w:pPr>
            <w:r w:rsidRPr="00754210">
              <w:rPr>
                <w:sz w:val="18"/>
                <w:szCs w:val="18"/>
              </w:rPr>
              <w:t>rovnomerne po celej ploche</w:t>
            </w:r>
          </w:p>
        </w:tc>
        <w:tc>
          <w:tcPr>
            <w:tcW w:w="3582" w:type="dxa"/>
            <w:tcBorders>
              <w:top w:val="nil"/>
              <w:left w:val="nil"/>
              <w:bottom w:val="single" w:sz="4" w:space="0" w:color="auto"/>
              <w:right w:val="single" w:sz="4" w:space="0" w:color="auto"/>
            </w:tcBorders>
            <w:vAlign w:val="bottom"/>
          </w:tcPr>
          <w:p w14:paraId="405E0507" w14:textId="77777777" w:rsidR="0004680D" w:rsidRPr="00754210" w:rsidRDefault="0004680D" w:rsidP="00F94DAD">
            <w:pPr>
              <w:rPr>
                <w:color w:val="000000"/>
                <w:sz w:val="18"/>
                <w:szCs w:val="18"/>
              </w:rPr>
            </w:pPr>
            <w:r w:rsidRPr="00754210">
              <w:rPr>
                <w:color w:val="000000"/>
                <w:sz w:val="18"/>
                <w:szCs w:val="18"/>
              </w:rPr>
              <w:t>Zabezpečenie udržania prítomnosti odumretého dreva na ploche biotopu v danom objeme.</w:t>
            </w:r>
          </w:p>
          <w:p w14:paraId="71F3BBA6" w14:textId="77777777" w:rsidR="0004680D" w:rsidRPr="00754210" w:rsidRDefault="0004680D" w:rsidP="00F94DAD">
            <w:pPr>
              <w:rPr>
                <w:sz w:val="18"/>
                <w:szCs w:val="18"/>
                <w:lang w:eastAsia="sk-SK"/>
              </w:rPr>
            </w:pPr>
          </w:p>
        </w:tc>
      </w:tr>
    </w:tbl>
    <w:p w14:paraId="000CA872" w14:textId="77777777" w:rsidR="001A62A7" w:rsidRDefault="001A62A7" w:rsidP="0004680D"/>
    <w:p w14:paraId="5496F6A1" w14:textId="260A4475"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E568FD" w:rsidRDefault="00730E44" w:rsidP="00625435">
            <w:pPr>
              <w:jc w:val="center"/>
              <w:rPr>
                <w:rFonts w:eastAsia="Times New Roman"/>
                <w:b/>
                <w:sz w:val="20"/>
                <w:szCs w:val="20"/>
                <w:lang w:eastAsia="sk-SK"/>
              </w:rPr>
            </w:pPr>
            <w:r w:rsidRPr="00E568FD">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E568FD" w:rsidRDefault="00730E44" w:rsidP="00625435">
            <w:pPr>
              <w:jc w:val="center"/>
              <w:rPr>
                <w:rFonts w:eastAsia="Times New Roman"/>
                <w:b/>
                <w:sz w:val="20"/>
                <w:szCs w:val="20"/>
                <w:lang w:eastAsia="sk-SK"/>
              </w:rPr>
            </w:pPr>
            <w:r w:rsidRPr="00E568FD">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E568FD" w:rsidRDefault="00730E44" w:rsidP="00625435">
            <w:pPr>
              <w:jc w:val="center"/>
              <w:rPr>
                <w:rFonts w:eastAsia="Times New Roman"/>
                <w:b/>
                <w:sz w:val="20"/>
                <w:szCs w:val="20"/>
                <w:lang w:eastAsia="sk-SK"/>
              </w:rPr>
            </w:pPr>
            <w:r w:rsidRPr="00E568FD">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E568FD" w:rsidRDefault="00730E44" w:rsidP="00625435">
            <w:pPr>
              <w:jc w:val="center"/>
              <w:rPr>
                <w:rFonts w:eastAsia="Times New Roman"/>
                <w:b/>
                <w:sz w:val="20"/>
                <w:szCs w:val="20"/>
                <w:lang w:eastAsia="sk-SK"/>
              </w:rPr>
            </w:pPr>
            <w:r w:rsidRPr="00E568FD">
              <w:rPr>
                <w:rFonts w:eastAsia="Times New Roman"/>
                <w:b/>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00D911A3" w:rsidR="00730E44" w:rsidRPr="00652926" w:rsidRDefault="00730E44" w:rsidP="00781619">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7E5548">
              <w:rPr>
                <w:rFonts w:eastAsia="Times New Roman"/>
                <w:sz w:val="20"/>
                <w:szCs w:val="20"/>
                <w:lang w:eastAsia="sk-SK"/>
              </w:rPr>
              <w:t>v</w:t>
            </w:r>
            <w:r w:rsidR="00781619">
              <w:rPr>
                <w:rFonts w:eastAsia="Times New Roman"/>
                <w:sz w:val="20"/>
                <w:szCs w:val="20"/>
                <w:lang w:eastAsia="sk-SK"/>
              </w:rPr>
              <w:t>eľkosť populácie 1</w:t>
            </w:r>
            <w:r w:rsidR="0004680D">
              <w:rPr>
                <w:rFonts w:eastAsia="Times New Roman"/>
                <w:sz w:val="20"/>
                <w:szCs w:val="20"/>
                <w:lang w:eastAsia="sk-SK"/>
              </w:rPr>
              <w:t>00</w:t>
            </w:r>
            <w:r>
              <w:rPr>
                <w:rFonts w:eastAsia="Times New Roman"/>
                <w:sz w:val="20"/>
                <w:szCs w:val="20"/>
                <w:lang w:eastAsia="sk-SK"/>
              </w:rPr>
              <w:t xml:space="preserve">0 – </w:t>
            </w:r>
            <w:r w:rsidR="00781619">
              <w:rPr>
                <w:rFonts w:eastAsia="Times New Roman"/>
                <w:sz w:val="20"/>
                <w:szCs w:val="20"/>
                <w:lang w:eastAsia="sk-SK"/>
              </w:rPr>
              <w:t>5</w:t>
            </w:r>
            <w:r w:rsidR="0004680D">
              <w:rPr>
                <w:rFonts w:eastAsia="Times New Roman"/>
                <w:sz w:val="20"/>
                <w:szCs w:val="20"/>
                <w:lang w:eastAsia="sk-SK"/>
              </w:rPr>
              <w:t>0</w:t>
            </w:r>
            <w:r>
              <w:rPr>
                <w:rFonts w:eastAsia="Times New Roman"/>
                <w:sz w:val="20"/>
                <w:szCs w:val="20"/>
                <w:lang w:eastAsia="sk-SK"/>
              </w:rPr>
              <w:t xml:space="preserve">00 </w:t>
            </w:r>
            <w:r w:rsidRPr="00652926">
              <w:rPr>
                <w:rFonts w:eastAsia="Times New Roman"/>
                <w:sz w:val="20"/>
                <w:szCs w:val="20"/>
                <w:lang w:eastAsia="sk-SK"/>
              </w:rPr>
              <w:t>jedincov (aktuál</w:t>
            </w:r>
            <w:r w:rsidR="00E568FD">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16FD3E5B" w:rsidR="00730E44" w:rsidRPr="0066146B" w:rsidRDefault="001A62A7" w:rsidP="00625435">
            <w:pPr>
              <w:jc w:val="center"/>
              <w:rPr>
                <w:rFonts w:eastAsia="Times New Roman"/>
                <w:sz w:val="20"/>
                <w:szCs w:val="20"/>
                <w:lang w:eastAsia="sk-SK"/>
              </w:rPr>
            </w:pPr>
            <w:r>
              <w:rPr>
                <w:color w:val="000000"/>
                <w:sz w:val="20"/>
                <w:szCs w:val="20"/>
                <w:lang w:eastAsia="sk-SK"/>
              </w:rPr>
              <w:t>500</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7777777"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530262B5" w14:textId="77777777" w:rsidR="001A62A7" w:rsidRDefault="001A62A7" w:rsidP="00E43A23"/>
    <w:p w14:paraId="58AF4A38" w14:textId="77777777" w:rsidR="00E43A23" w:rsidRPr="00B6615B" w:rsidRDefault="00E43A23" w:rsidP="00E43A23">
      <w:r w:rsidRPr="00B6615B">
        <w:t xml:space="preserve">Zlepšenie stavu druhu </w:t>
      </w:r>
      <w:r w:rsidRPr="00B6615B">
        <w:rPr>
          <w:b/>
          <w:i/>
          <w:szCs w:val="24"/>
        </w:rPr>
        <w:t>Euplagia quadripunctaria</w:t>
      </w:r>
      <w:r w:rsidRPr="00B6615B">
        <w:rPr>
          <w:szCs w:val="24"/>
        </w:rPr>
        <w:t xml:space="preserve"> za splnenia nasledovných atribútov</w:t>
      </w:r>
      <w:r w:rsidRPr="00B6615B">
        <w:rPr>
          <w:shd w:val="clear" w:color="auto" w:fill="FFFFFF"/>
        </w:rPr>
        <w:t>:</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6"/>
        <w:gridCol w:w="1244"/>
        <w:gridCol w:w="1539"/>
        <w:gridCol w:w="4038"/>
      </w:tblGrid>
      <w:tr w:rsidR="00E43A23" w:rsidRPr="00990D22" w14:paraId="280FA6B4" w14:textId="77777777" w:rsidTr="001A62A7">
        <w:trPr>
          <w:trHeight w:val="387"/>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F201B" w14:textId="77777777" w:rsidR="00E43A23" w:rsidRPr="0042592D" w:rsidRDefault="00E43A23" w:rsidP="00E43A23">
            <w:pPr>
              <w:jc w:val="center"/>
              <w:rPr>
                <w:rFonts w:eastAsia="Times New Roman"/>
                <w:b/>
                <w:sz w:val="20"/>
                <w:szCs w:val="20"/>
              </w:rPr>
            </w:pPr>
            <w:r w:rsidRPr="009012D8">
              <w:rPr>
                <w:b/>
                <w:sz w:val="20"/>
                <w:szCs w:val="18"/>
              </w:rPr>
              <w:t>Parameter</w:t>
            </w:r>
          </w:p>
        </w:tc>
        <w:tc>
          <w:tcPr>
            <w:tcW w:w="1244" w:type="dxa"/>
            <w:tcBorders>
              <w:top w:val="single" w:sz="4" w:space="0" w:color="00000A"/>
              <w:bottom w:val="single" w:sz="4" w:space="0" w:color="00000A"/>
              <w:right w:val="single" w:sz="4" w:space="0" w:color="00000A"/>
            </w:tcBorders>
            <w:shd w:val="clear" w:color="auto" w:fill="auto"/>
            <w:vAlign w:val="center"/>
          </w:tcPr>
          <w:p w14:paraId="5A3F9CE0" w14:textId="77777777" w:rsidR="00E43A23" w:rsidRPr="0042592D" w:rsidRDefault="00E43A23" w:rsidP="00E43A23">
            <w:pPr>
              <w:jc w:val="center"/>
              <w:rPr>
                <w:rFonts w:eastAsia="Times New Roman"/>
                <w:b/>
                <w:sz w:val="20"/>
                <w:szCs w:val="20"/>
              </w:rPr>
            </w:pPr>
            <w:r w:rsidRPr="0032062D">
              <w:rPr>
                <w:b/>
                <w:sz w:val="20"/>
                <w:szCs w:val="18"/>
              </w:rPr>
              <w:t>Merateľnosť</w:t>
            </w:r>
          </w:p>
        </w:tc>
        <w:tc>
          <w:tcPr>
            <w:tcW w:w="1539" w:type="dxa"/>
            <w:tcBorders>
              <w:top w:val="single" w:sz="4" w:space="0" w:color="00000A"/>
              <w:bottom w:val="single" w:sz="4" w:space="0" w:color="00000A"/>
              <w:right w:val="single" w:sz="4" w:space="0" w:color="00000A"/>
            </w:tcBorders>
            <w:shd w:val="clear" w:color="auto" w:fill="auto"/>
            <w:vAlign w:val="center"/>
          </w:tcPr>
          <w:p w14:paraId="55721AE2" w14:textId="77777777" w:rsidR="00E43A23" w:rsidRPr="0042592D" w:rsidRDefault="00E43A23" w:rsidP="00E43A23">
            <w:pPr>
              <w:jc w:val="center"/>
              <w:rPr>
                <w:rFonts w:eastAsia="Times New Roman"/>
                <w:b/>
                <w:sz w:val="20"/>
                <w:szCs w:val="20"/>
              </w:rPr>
            </w:pPr>
            <w:r w:rsidRPr="009012D8">
              <w:rPr>
                <w:b/>
                <w:sz w:val="20"/>
                <w:szCs w:val="18"/>
              </w:rPr>
              <w:t>Cieľová hodnota</w:t>
            </w:r>
          </w:p>
        </w:tc>
        <w:tc>
          <w:tcPr>
            <w:tcW w:w="4038" w:type="dxa"/>
            <w:tcBorders>
              <w:top w:val="single" w:sz="4" w:space="0" w:color="00000A"/>
              <w:bottom w:val="single" w:sz="4" w:space="0" w:color="00000A"/>
              <w:right w:val="single" w:sz="4" w:space="0" w:color="00000A"/>
            </w:tcBorders>
            <w:shd w:val="clear" w:color="auto" w:fill="auto"/>
            <w:vAlign w:val="center"/>
          </w:tcPr>
          <w:p w14:paraId="157E4451" w14:textId="77777777" w:rsidR="00E43A23" w:rsidRPr="0042592D" w:rsidRDefault="00E43A23" w:rsidP="00E43A23">
            <w:pPr>
              <w:jc w:val="center"/>
              <w:rPr>
                <w:rFonts w:eastAsia="Times New Roman"/>
                <w:b/>
                <w:sz w:val="20"/>
                <w:szCs w:val="20"/>
              </w:rPr>
            </w:pPr>
            <w:r w:rsidRPr="0032062D">
              <w:rPr>
                <w:b/>
                <w:sz w:val="20"/>
                <w:szCs w:val="18"/>
              </w:rPr>
              <w:t>Doplnkové informácie</w:t>
            </w:r>
          </w:p>
        </w:tc>
      </w:tr>
      <w:tr w:rsidR="00E43A23" w:rsidRPr="00B6615B" w14:paraId="59F62726" w14:textId="77777777" w:rsidTr="001A62A7">
        <w:trPr>
          <w:trHeight w:val="553"/>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B019B" w14:textId="77777777" w:rsidR="00E43A23" w:rsidRPr="00B6615B" w:rsidRDefault="00E43A23" w:rsidP="00E43A23">
            <w:pPr>
              <w:jc w:val="center"/>
              <w:rPr>
                <w:rFonts w:eastAsia="Times New Roman"/>
                <w:sz w:val="20"/>
                <w:szCs w:val="20"/>
              </w:rPr>
            </w:pPr>
            <w:r>
              <w:rPr>
                <w:rFonts w:eastAsia="Times New Roman"/>
                <w:sz w:val="20"/>
                <w:szCs w:val="20"/>
              </w:rPr>
              <w:t>V</w:t>
            </w:r>
            <w:r w:rsidRPr="00B6615B">
              <w:rPr>
                <w:rFonts w:eastAsia="Times New Roman"/>
                <w:sz w:val="20"/>
                <w:szCs w:val="20"/>
              </w:rPr>
              <w:t>eľkosť populácie</w:t>
            </w:r>
          </w:p>
        </w:tc>
        <w:tc>
          <w:tcPr>
            <w:tcW w:w="1244" w:type="dxa"/>
            <w:tcBorders>
              <w:top w:val="single" w:sz="4" w:space="0" w:color="00000A"/>
              <w:bottom w:val="single" w:sz="4" w:space="0" w:color="00000A"/>
              <w:right w:val="single" w:sz="4" w:space="0" w:color="00000A"/>
            </w:tcBorders>
            <w:shd w:val="clear" w:color="auto" w:fill="auto"/>
            <w:vAlign w:val="center"/>
          </w:tcPr>
          <w:p w14:paraId="38F99CAF" w14:textId="77777777" w:rsidR="00E43A23" w:rsidRPr="00B6615B" w:rsidRDefault="00E43A23" w:rsidP="00E43A23">
            <w:pPr>
              <w:jc w:val="center"/>
              <w:rPr>
                <w:rFonts w:eastAsia="Times New Roman"/>
                <w:sz w:val="20"/>
                <w:szCs w:val="20"/>
              </w:rPr>
            </w:pPr>
            <w:r w:rsidRPr="00B6615B">
              <w:rPr>
                <w:rFonts w:eastAsia="Times New Roman"/>
                <w:sz w:val="20"/>
                <w:szCs w:val="20"/>
              </w:rPr>
              <w:t>počet jedincov</w:t>
            </w:r>
          </w:p>
        </w:tc>
        <w:tc>
          <w:tcPr>
            <w:tcW w:w="1539" w:type="dxa"/>
            <w:tcBorders>
              <w:top w:val="single" w:sz="4" w:space="0" w:color="00000A"/>
              <w:bottom w:val="single" w:sz="4" w:space="0" w:color="00000A"/>
              <w:right w:val="single" w:sz="4" w:space="0" w:color="00000A"/>
            </w:tcBorders>
            <w:shd w:val="clear" w:color="auto" w:fill="auto"/>
            <w:vAlign w:val="center"/>
          </w:tcPr>
          <w:p w14:paraId="5AFCA556" w14:textId="3BBEC8CB" w:rsidR="00E43A23" w:rsidRPr="00B6615B" w:rsidRDefault="00781619" w:rsidP="007E17F5">
            <w:pPr>
              <w:jc w:val="center"/>
              <w:rPr>
                <w:rFonts w:eastAsia="Times New Roman"/>
                <w:sz w:val="20"/>
                <w:szCs w:val="20"/>
              </w:rPr>
            </w:pPr>
            <w:r>
              <w:rPr>
                <w:sz w:val="20"/>
                <w:szCs w:val="20"/>
                <w:lang w:eastAsia="sk-SK"/>
              </w:rPr>
              <w:t>Viac ako 1</w:t>
            </w:r>
            <w:r w:rsidR="0004680D">
              <w:rPr>
                <w:sz w:val="20"/>
                <w:szCs w:val="20"/>
                <w:lang w:eastAsia="sk-SK"/>
              </w:rPr>
              <w:t>0</w:t>
            </w:r>
            <w:r w:rsidR="00E43A23" w:rsidRPr="00B6615B">
              <w:rPr>
                <w:sz w:val="20"/>
                <w:szCs w:val="20"/>
                <w:lang w:eastAsia="sk-SK"/>
              </w:rPr>
              <w:t>0</w:t>
            </w:r>
          </w:p>
        </w:tc>
        <w:tc>
          <w:tcPr>
            <w:tcW w:w="4038" w:type="dxa"/>
            <w:tcBorders>
              <w:top w:val="single" w:sz="4" w:space="0" w:color="00000A"/>
              <w:bottom w:val="single" w:sz="4" w:space="0" w:color="00000A"/>
              <w:right w:val="single" w:sz="4" w:space="0" w:color="00000A"/>
            </w:tcBorders>
            <w:shd w:val="clear" w:color="auto" w:fill="auto"/>
            <w:vAlign w:val="center"/>
          </w:tcPr>
          <w:p w14:paraId="295FC430" w14:textId="64EBB3D2" w:rsidR="00E43A23" w:rsidRPr="00B6615B" w:rsidRDefault="00E43A23" w:rsidP="007E5548">
            <w:pPr>
              <w:jc w:val="center"/>
              <w:rPr>
                <w:rFonts w:eastAsia="Times New Roman"/>
                <w:sz w:val="20"/>
                <w:szCs w:val="20"/>
              </w:rPr>
            </w:pPr>
            <w:r w:rsidRPr="00B6615B">
              <w:rPr>
                <w:rFonts w:eastAsia="Times New Roman"/>
                <w:sz w:val="20"/>
                <w:szCs w:val="20"/>
              </w:rPr>
              <w:t>V súčasnosti sa odhaduje veľkosť populácie</w:t>
            </w:r>
            <w:r>
              <w:rPr>
                <w:rFonts w:eastAsia="Times New Roman"/>
                <w:sz w:val="20"/>
                <w:szCs w:val="20"/>
              </w:rPr>
              <w:t xml:space="preserve"> v celom </w:t>
            </w:r>
            <w:r w:rsidR="00781619">
              <w:rPr>
                <w:rFonts w:eastAsia="Times New Roman"/>
                <w:sz w:val="20"/>
                <w:szCs w:val="20"/>
              </w:rPr>
              <w:t>UEV 1</w:t>
            </w:r>
            <w:r w:rsidRPr="00B6615B">
              <w:rPr>
                <w:rFonts w:eastAsia="Times New Roman"/>
                <w:sz w:val="20"/>
                <w:szCs w:val="20"/>
              </w:rPr>
              <w:t>0</w:t>
            </w:r>
            <w:r w:rsidR="00781619">
              <w:rPr>
                <w:rFonts w:eastAsia="Times New Roman"/>
                <w:sz w:val="20"/>
                <w:szCs w:val="20"/>
              </w:rPr>
              <w:t xml:space="preserve"> - 1</w:t>
            </w:r>
            <w:r w:rsidR="0004680D">
              <w:rPr>
                <w:rFonts w:eastAsia="Times New Roman"/>
                <w:sz w:val="20"/>
                <w:szCs w:val="20"/>
              </w:rPr>
              <w:t>00</w:t>
            </w:r>
            <w:r w:rsidRPr="00B6615B">
              <w:rPr>
                <w:rFonts w:eastAsia="Times New Roman"/>
                <w:sz w:val="20"/>
                <w:szCs w:val="20"/>
              </w:rPr>
              <w:t xml:space="preserve"> jedincov (aktuál</w:t>
            </w:r>
            <w:r w:rsidR="007E5548">
              <w:rPr>
                <w:rFonts w:eastAsia="Times New Roman"/>
                <w:sz w:val="20"/>
                <w:szCs w:val="20"/>
              </w:rPr>
              <w:t>n</w:t>
            </w:r>
            <w:r w:rsidRPr="00B6615B">
              <w:rPr>
                <w:rFonts w:eastAsia="Times New Roman"/>
                <w:sz w:val="20"/>
                <w:szCs w:val="20"/>
              </w:rPr>
              <w:t>y údaj / z SDF)</w:t>
            </w:r>
          </w:p>
        </w:tc>
      </w:tr>
      <w:tr w:rsidR="00E43A23" w:rsidRPr="00B6615B" w14:paraId="756E85DC" w14:textId="77777777" w:rsidTr="001A62A7">
        <w:trPr>
          <w:trHeight w:val="751"/>
        </w:trPr>
        <w:tc>
          <w:tcPr>
            <w:tcW w:w="2246" w:type="dxa"/>
            <w:tcBorders>
              <w:left w:val="single" w:sz="4" w:space="0" w:color="00000A"/>
              <w:bottom w:val="single" w:sz="4" w:space="0" w:color="00000A"/>
              <w:right w:val="single" w:sz="4" w:space="0" w:color="00000A"/>
            </w:tcBorders>
            <w:shd w:val="clear" w:color="auto" w:fill="auto"/>
            <w:vAlign w:val="center"/>
          </w:tcPr>
          <w:p w14:paraId="5348C21B" w14:textId="77777777" w:rsidR="00E43A23" w:rsidRPr="00B6615B" w:rsidRDefault="00E43A23" w:rsidP="00E43A23">
            <w:pPr>
              <w:jc w:val="center"/>
              <w:rPr>
                <w:rFonts w:eastAsia="Times New Roman"/>
                <w:sz w:val="20"/>
                <w:szCs w:val="20"/>
              </w:rPr>
            </w:pPr>
            <w:r>
              <w:rPr>
                <w:rFonts w:eastAsia="Times New Roman"/>
                <w:sz w:val="20"/>
                <w:szCs w:val="20"/>
              </w:rPr>
              <w:t>Výmera</w:t>
            </w:r>
            <w:r w:rsidRPr="00B6615B">
              <w:rPr>
                <w:rFonts w:eastAsia="Times New Roman"/>
                <w:sz w:val="20"/>
                <w:szCs w:val="20"/>
              </w:rPr>
              <w:t xml:space="preserve"> biotopu</w:t>
            </w:r>
          </w:p>
        </w:tc>
        <w:tc>
          <w:tcPr>
            <w:tcW w:w="1244" w:type="dxa"/>
            <w:tcBorders>
              <w:bottom w:val="single" w:sz="4" w:space="0" w:color="00000A"/>
              <w:right w:val="single" w:sz="4" w:space="0" w:color="00000A"/>
            </w:tcBorders>
            <w:shd w:val="clear" w:color="auto" w:fill="auto"/>
            <w:vAlign w:val="center"/>
          </w:tcPr>
          <w:p w14:paraId="294B75D4" w14:textId="77777777" w:rsidR="00E43A23" w:rsidRPr="00B6615B" w:rsidRDefault="00E43A23" w:rsidP="00E43A23">
            <w:pPr>
              <w:jc w:val="center"/>
              <w:rPr>
                <w:rFonts w:eastAsia="Times New Roman"/>
                <w:sz w:val="20"/>
                <w:szCs w:val="20"/>
              </w:rPr>
            </w:pPr>
            <w:r w:rsidRPr="00B6615B">
              <w:rPr>
                <w:rFonts w:eastAsia="Times New Roman"/>
                <w:sz w:val="20"/>
                <w:szCs w:val="20"/>
              </w:rPr>
              <w:t>ha</w:t>
            </w:r>
          </w:p>
        </w:tc>
        <w:tc>
          <w:tcPr>
            <w:tcW w:w="1539" w:type="dxa"/>
            <w:tcBorders>
              <w:bottom w:val="single" w:sz="4" w:space="0" w:color="00000A"/>
              <w:right w:val="single" w:sz="4" w:space="0" w:color="00000A"/>
            </w:tcBorders>
            <w:shd w:val="clear" w:color="auto" w:fill="auto"/>
            <w:vAlign w:val="center"/>
          </w:tcPr>
          <w:p w14:paraId="4EF40EB2" w14:textId="56B68965" w:rsidR="00E43A23" w:rsidRPr="00B6615B" w:rsidRDefault="001A62A7" w:rsidP="00E43A23">
            <w:pPr>
              <w:jc w:val="center"/>
              <w:rPr>
                <w:rFonts w:eastAsia="Times New Roman"/>
                <w:sz w:val="20"/>
                <w:szCs w:val="20"/>
              </w:rPr>
            </w:pPr>
            <w:r>
              <w:rPr>
                <w:sz w:val="20"/>
                <w:szCs w:val="20"/>
                <w:lang w:eastAsia="sk-SK"/>
              </w:rPr>
              <w:t>100</w:t>
            </w:r>
          </w:p>
        </w:tc>
        <w:tc>
          <w:tcPr>
            <w:tcW w:w="4038" w:type="dxa"/>
            <w:tcBorders>
              <w:bottom w:val="single" w:sz="4" w:space="0" w:color="00000A"/>
              <w:right w:val="single" w:sz="4" w:space="0" w:color="00000A"/>
            </w:tcBorders>
            <w:shd w:val="clear" w:color="auto" w:fill="auto"/>
            <w:vAlign w:val="center"/>
          </w:tcPr>
          <w:p w14:paraId="03E4A3DA" w14:textId="2FBDD30A" w:rsidR="00E43A23" w:rsidRPr="00B6615B" w:rsidRDefault="00E43A23" w:rsidP="00E43A23">
            <w:pPr>
              <w:jc w:val="center"/>
              <w:rPr>
                <w:rFonts w:eastAsia="Times New Roman"/>
                <w:sz w:val="20"/>
                <w:szCs w:val="20"/>
              </w:rPr>
            </w:pPr>
            <w:r>
              <w:rPr>
                <w:rFonts w:eastAsia="Times New Roman"/>
                <w:sz w:val="20"/>
                <w:szCs w:val="20"/>
              </w:rPr>
              <w:t>R</w:t>
            </w:r>
            <w:r w:rsidRPr="00B6615B">
              <w:rPr>
                <w:rFonts w:eastAsia="Times New Roman"/>
                <w:sz w:val="20"/>
                <w:szCs w:val="20"/>
              </w:rPr>
              <w:t>iedke lesy, lesné ekotony, lesostepné a krovinaté biotopy; zach</w:t>
            </w:r>
            <w:r w:rsidR="007E5548">
              <w:rPr>
                <w:rFonts w:eastAsia="Times New Roman"/>
                <w:sz w:val="20"/>
                <w:szCs w:val="20"/>
              </w:rPr>
              <w:t>ovať členité  lesné porasty s ní</w:t>
            </w:r>
            <w:r w:rsidRPr="00B6615B">
              <w:rPr>
                <w:rFonts w:eastAsia="Times New Roman"/>
                <w:sz w:val="20"/>
                <w:szCs w:val="20"/>
              </w:rPr>
              <w:t>zkym zápojom  s množstvom lesných lúčok, svetlín, ekotonov, výrub náletových drevín a</w:t>
            </w:r>
            <w:r>
              <w:rPr>
                <w:rFonts w:eastAsia="Times New Roman"/>
                <w:sz w:val="20"/>
                <w:szCs w:val="20"/>
              </w:rPr>
              <w:t> </w:t>
            </w:r>
            <w:r w:rsidRPr="00B6615B">
              <w:rPr>
                <w:rFonts w:eastAsia="Times New Roman"/>
                <w:sz w:val="20"/>
                <w:szCs w:val="20"/>
              </w:rPr>
              <w:t>krov</w:t>
            </w:r>
          </w:p>
        </w:tc>
      </w:tr>
      <w:tr w:rsidR="00E43A23" w:rsidRPr="00B6615B" w14:paraId="08920030" w14:textId="77777777" w:rsidTr="0084087F">
        <w:trPr>
          <w:trHeight w:val="1408"/>
        </w:trPr>
        <w:tc>
          <w:tcPr>
            <w:tcW w:w="2246" w:type="dxa"/>
            <w:tcBorders>
              <w:left w:val="single" w:sz="4" w:space="0" w:color="00000A"/>
              <w:bottom w:val="single" w:sz="4" w:space="0" w:color="00000A"/>
              <w:right w:val="single" w:sz="4" w:space="0" w:color="00000A"/>
            </w:tcBorders>
            <w:shd w:val="clear" w:color="auto" w:fill="auto"/>
            <w:vAlign w:val="center"/>
          </w:tcPr>
          <w:p w14:paraId="2C123472" w14:textId="77777777" w:rsidR="00E43A23" w:rsidRPr="00B6615B" w:rsidRDefault="00E43A23" w:rsidP="00E43A23">
            <w:pPr>
              <w:jc w:val="center"/>
              <w:rPr>
                <w:rFonts w:eastAsia="Times New Roman"/>
                <w:sz w:val="20"/>
                <w:szCs w:val="20"/>
              </w:rPr>
            </w:pPr>
            <w:r>
              <w:rPr>
                <w:rFonts w:eastAsia="Times New Roman"/>
                <w:sz w:val="20"/>
                <w:szCs w:val="20"/>
              </w:rPr>
              <w:t>P</w:t>
            </w:r>
            <w:r w:rsidRPr="00B6615B">
              <w:rPr>
                <w:rFonts w:eastAsia="Times New Roman"/>
                <w:sz w:val="20"/>
                <w:szCs w:val="20"/>
              </w:rPr>
              <w:t xml:space="preserve">rítomnosť kvitnúcich medonosných rastlín (napr. </w:t>
            </w:r>
            <w:r w:rsidRPr="00B6615B">
              <w:rPr>
                <w:rFonts w:eastAsia="Times New Roman"/>
                <w:i/>
                <w:sz w:val="20"/>
                <w:szCs w:val="20"/>
              </w:rPr>
              <w:t>Sambucus ebulus, Eupatorium cannabinum, Origanum vulgare</w:t>
            </w:r>
            <w:r w:rsidRPr="00B6615B">
              <w:rPr>
                <w:rFonts w:eastAsia="Times New Roman"/>
                <w:sz w:val="20"/>
                <w:szCs w:val="20"/>
              </w:rPr>
              <w:t xml:space="preserve"> a i.)</w:t>
            </w:r>
          </w:p>
        </w:tc>
        <w:tc>
          <w:tcPr>
            <w:tcW w:w="1244" w:type="dxa"/>
            <w:tcBorders>
              <w:bottom w:val="single" w:sz="4" w:space="0" w:color="00000A"/>
              <w:right w:val="single" w:sz="4" w:space="0" w:color="00000A"/>
            </w:tcBorders>
            <w:shd w:val="clear" w:color="auto" w:fill="auto"/>
            <w:vAlign w:val="center"/>
          </w:tcPr>
          <w:p w14:paraId="5172C611" w14:textId="77777777" w:rsidR="00E43A23" w:rsidRPr="00B6615B" w:rsidRDefault="00E43A23" w:rsidP="00E43A23">
            <w:pPr>
              <w:jc w:val="center"/>
              <w:rPr>
                <w:rFonts w:eastAsia="Times New Roman"/>
                <w:sz w:val="20"/>
                <w:szCs w:val="20"/>
              </w:rPr>
            </w:pPr>
            <w:r w:rsidRPr="00B6615B">
              <w:rPr>
                <w:rFonts w:eastAsia="Times New Roman"/>
                <w:sz w:val="20"/>
                <w:szCs w:val="20"/>
              </w:rPr>
              <w:t>pokryvnosť v %</w:t>
            </w:r>
          </w:p>
        </w:tc>
        <w:tc>
          <w:tcPr>
            <w:tcW w:w="1539" w:type="dxa"/>
            <w:tcBorders>
              <w:bottom w:val="single" w:sz="4" w:space="0" w:color="00000A"/>
              <w:right w:val="single" w:sz="4" w:space="0" w:color="00000A"/>
            </w:tcBorders>
            <w:shd w:val="clear" w:color="auto" w:fill="auto"/>
            <w:vAlign w:val="center"/>
          </w:tcPr>
          <w:p w14:paraId="3B254D0C" w14:textId="77777777" w:rsidR="00E43A23" w:rsidRPr="00B6615B" w:rsidRDefault="00E43A23" w:rsidP="00E43A23">
            <w:pPr>
              <w:jc w:val="center"/>
              <w:rPr>
                <w:rFonts w:eastAsia="Times New Roman"/>
                <w:sz w:val="20"/>
                <w:szCs w:val="20"/>
              </w:rPr>
            </w:pPr>
            <w:r w:rsidRPr="00B6615B">
              <w:rPr>
                <w:rFonts w:eastAsia="Times New Roman"/>
                <w:sz w:val="20"/>
                <w:szCs w:val="20"/>
              </w:rPr>
              <w:t>min. 5 %</w:t>
            </w:r>
          </w:p>
        </w:tc>
        <w:tc>
          <w:tcPr>
            <w:tcW w:w="4038" w:type="dxa"/>
            <w:tcBorders>
              <w:bottom w:val="single" w:sz="4" w:space="0" w:color="00000A"/>
              <w:right w:val="single" w:sz="4" w:space="0" w:color="00000A"/>
            </w:tcBorders>
            <w:shd w:val="clear" w:color="auto" w:fill="auto"/>
            <w:vAlign w:val="center"/>
          </w:tcPr>
          <w:p w14:paraId="21099B28" w14:textId="77777777" w:rsidR="00E43A23" w:rsidRPr="00B6615B" w:rsidRDefault="00E43A23" w:rsidP="00E43A23">
            <w:pPr>
              <w:jc w:val="center"/>
              <w:rPr>
                <w:rFonts w:eastAsia="Times New Roman"/>
                <w:sz w:val="20"/>
                <w:szCs w:val="20"/>
              </w:rPr>
            </w:pPr>
            <w:r w:rsidRPr="00B6615B">
              <w:rPr>
                <w:rFonts w:eastAsia="Times New Roman"/>
                <w:sz w:val="20"/>
                <w:szCs w:val="20"/>
              </w:rPr>
              <w:t>Výskyt medonosných druhov – na pokryvnosti biotopu</w:t>
            </w:r>
          </w:p>
        </w:tc>
      </w:tr>
    </w:tbl>
    <w:p w14:paraId="7EB45510" w14:textId="77777777" w:rsidR="001A62A7" w:rsidRDefault="001A62A7" w:rsidP="00E43A23">
      <w:pPr>
        <w:pStyle w:val="Zkladntext"/>
        <w:widowControl w:val="0"/>
        <w:spacing w:after="120"/>
        <w:ind w:left="360"/>
        <w:jc w:val="both"/>
        <w:rPr>
          <w:b w:val="0"/>
          <w:i/>
        </w:rPr>
      </w:pPr>
    </w:p>
    <w:p w14:paraId="313C9951" w14:textId="7B4DCD92" w:rsidR="00E8343E" w:rsidRPr="00B6615B" w:rsidRDefault="00E8343E" w:rsidP="00E8343E">
      <w:pPr>
        <w:rPr>
          <w:sz w:val="20"/>
          <w:szCs w:val="20"/>
        </w:rPr>
      </w:pPr>
      <w:r>
        <w:t xml:space="preserve">Zachovanie stavu druhu </w:t>
      </w:r>
      <w:r>
        <w:rPr>
          <w:rFonts w:eastAsia="Times New Roman"/>
          <w:b/>
          <w:i/>
          <w:color w:val="000000"/>
          <w:lang w:eastAsia="sk-SK"/>
        </w:rPr>
        <w:t xml:space="preserve">Dioszeghyana schmidtii </w:t>
      </w:r>
      <w:r w:rsidRPr="00626A09">
        <w:rPr>
          <w:color w:val="000000"/>
        </w:rPr>
        <w:t xml:space="preserve">v súlade s nasledovnými </w:t>
      </w:r>
      <w:r>
        <w:rPr>
          <w:color w:val="000000"/>
        </w:rPr>
        <w:t>atribútmi a cieľovými hodnotami</w:t>
      </w:r>
    </w:p>
    <w:tbl>
      <w:tblPr>
        <w:tblW w:w="4925" w:type="pct"/>
        <w:tblInd w:w="47" w:type="dxa"/>
        <w:tblCellMar>
          <w:left w:w="70" w:type="dxa"/>
          <w:right w:w="70" w:type="dxa"/>
        </w:tblCellMar>
        <w:tblLook w:val="00A0" w:firstRow="1" w:lastRow="0" w:firstColumn="1" w:lastColumn="0" w:noHBand="0" w:noVBand="0"/>
      </w:tblPr>
      <w:tblGrid>
        <w:gridCol w:w="2330"/>
        <w:gridCol w:w="1460"/>
        <w:gridCol w:w="1556"/>
        <w:gridCol w:w="3580"/>
      </w:tblGrid>
      <w:tr w:rsidR="00E8343E" w:rsidRPr="00754210" w14:paraId="29B6715F" w14:textId="77777777" w:rsidTr="001B4D7B">
        <w:trPr>
          <w:trHeight w:val="531"/>
        </w:trPr>
        <w:tc>
          <w:tcPr>
            <w:tcW w:w="2330" w:type="dxa"/>
            <w:tcBorders>
              <w:top w:val="single" w:sz="4" w:space="0" w:color="auto"/>
              <w:left w:val="single" w:sz="4" w:space="0" w:color="auto"/>
              <w:bottom w:val="single" w:sz="4" w:space="0" w:color="auto"/>
              <w:right w:val="single" w:sz="4" w:space="0" w:color="auto"/>
            </w:tcBorders>
            <w:noWrap/>
          </w:tcPr>
          <w:p w14:paraId="7CD27C58" w14:textId="77777777" w:rsidR="00E8343E" w:rsidRPr="00754210" w:rsidRDefault="00E8343E" w:rsidP="001B4D7B">
            <w:pPr>
              <w:jc w:val="center"/>
              <w:rPr>
                <w:color w:val="000000"/>
                <w:sz w:val="18"/>
                <w:szCs w:val="18"/>
              </w:rPr>
            </w:pPr>
            <w:r w:rsidRPr="00754210">
              <w:rPr>
                <w:b/>
                <w:color w:val="000000"/>
                <w:sz w:val="18"/>
                <w:szCs w:val="18"/>
              </w:rPr>
              <w:t>Parameter</w:t>
            </w:r>
          </w:p>
        </w:tc>
        <w:tc>
          <w:tcPr>
            <w:tcW w:w="1460" w:type="dxa"/>
            <w:tcBorders>
              <w:top w:val="single" w:sz="4" w:space="0" w:color="auto"/>
              <w:left w:val="nil"/>
              <w:bottom w:val="single" w:sz="4" w:space="0" w:color="auto"/>
              <w:right w:val="single" w:sz="4" w:space="0" w:color="auto"/>
            </w:tcBorders>
            <w:noWrap/>
          </w:tcPr>
          <w:p w14:paraId="31F92B33" w14:textId="77777777" w:rsidR="00E8343E" w:rsidRPr="00754210" w:rsidRDefault="00E8343E" w:rsidP="001B4D7B">
            <w:pPr>
              <w:jc w:val="center"/>
              <w:rPr>
                <w:color w:val="000000"/>
                <w:sz w:val="18"/>
                <w:szCs w:val="18"/>
              </w:rPr>
            </w:pPr>
            <w:r w:rsidRPr="00754210">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3EFB2310" w14:textId="77777777" w:rsidR="00E8343E" w:rsidRPr="00754210" w:rsidRDefault="00E8343E" w:rsidP="001B4D7B">
            <w:pPr>
              <w:jc w:val="center"/>
              <w:rPr>
                <w:color w:val="000000"/>
                <w:sz w:val="18"/>
                <w:szCs w:val="18"/>
              </w:rPr>
            </w:pPr>
            <w:r w:rsidRPr="00754210">
              <w:rPr>
                <w:b/>
                <w:color w:val="000000"/>
                <w:sz w:val="18"/>
                <w:szCs w:val="18"/>
              </w:rPr>
              <w:t>Cieľová hodnota</w:t>
            </w:r>
          </w:p>
        </w:tc>
        <w:tc>
          <w:tcPr>
            <w:tcW w:w="3580" w:type="dxa"/>
            <w:tcBorders>
              <w:top w:val="single" w:sz="4" w:space="0" w:color="auto"/>
              <w:left w:val="nil"/>
              <w:bottom w:val="single" w:sz="4" w:space="0" w:color="auto"/>
              <w:right w:val="single" w:sz="4" w:space="0" w:color="auto"/>
            </w:tcBorders>
          </w:tcPr>
          <w:p w14:paraId="437CE6FE" w14:textId="77777777" w:rsidR="00E8343E" w:rsidRPr="00754210" w:rsidRDefault="00E8343E" w:rsidP="001B4D7B">
            <w:pPr>
              <w:jc w:val="center"/>
              <w:rPr>
                <w:color w:val="000000"/>
                <w:sz w:val="18"/>
                <w:szCs w:val="18"/>
              </w:rPr>
            </w:pPr>
            <w:r w:rsidRPr="00754210">
              <w:rPr>
                <w:b/>
                <w:color w:val="000000"/>
                <w:sz w:val="18"/>
                <w:szCs w:val="18"/>
              </w:rPr>
              <w:t>Doplnkové informácie</w:t>
            </w:r>
          </w:p>
        </w:tc>
      </w:tr>
      <w:tr w:rsidR="00E8343E" w:rsidRPr="00754210" w14:paraId="0840EE47" w14:textId="77777777" w:rsidTr="001B4D7B">
        <w:trPr>
          <w:trHeight w:val="553"/>
        </w:trPr>
        <w:tc>
          <w:tcPr>
            <w:tcW w:w="2330" w:type="dxa"/>
            <w:tcBorders>
              <w:top w:val="single" w:sz="4" w:space="0" w:color="auto"/>
              <w:left w:val="single" w:sz="4" w:space="0" w:color="auto"/>
              <w:bottom w:val="single" w:sz="4" w:space="0" w:color="auto"/>
              <w:right w:val="single" w:sz="4" w:space="0" w:color="auto"/>
            </w:tcBorders>
            <w:noWrap/>
            <w:vAlign w:val="center"/>
          </w:tcPr>
          <w:p w14:paraId="57280DD8" w14:textId="77777777" w:rsidR="00E8343E" w:rsidRPr="00754210" w:rsidRDefault="00E8343E" w:rsidP="001B4D7B">
            <w:pPr>
              <w:jc w:val="center"/>
              <w:rPr>
                <w:color w:val="000000"/>
                <w:sz w:val="18"/>
                <w:szCs w:val="18"/>
              </w:rPr>
            </w:pPr>
            <w:r w:rsidRPr="00754210">
              <w:rPr>
                <w:color w:val="000000"/>
                <w:sz w:val="18"/>
                <w:szCs w:val="18"/>
              </w:rPr>
              <w:t>veľkosť populácie</w:t>
            </w:r>
          </w:p>
        </w:tc>
        <w:tc>
          <w:tcPr>
            <w:tcW w:w="1460" w:type="dxa"/>
            <w:tcBorders>
              <w:top w:val="single" w:sz="4" w:space="0" w:color="auto"/>
              <w:left w:val="nil"/>
              <w:bottom w:val="single" w:sz="4" w:space="0" w:color="auto"/>
              <w:right w:val="single" w:sz="4" w:space="0" w:color="auto"/>
            </w:tcBorders>
            <w:noWrap/>
            <w:vAlign w:val="center"/>
          </w:tcPr>
          <w:p w14:paraId="36A80A7C" w14:textId="77777777" w:rsidR="00E8343E" w:rsidRPr="00754210" w:rsidRDefault="00E8343E" w:rsidP="001B4D7B">
            <w:pPr>
              <w:jc w:val="center"/>
              <w:rPr>
                <w:color w:val="000000"/>
                <w:sz w:val="18"/>
                <w:szCs w:val="18"/>
              </w:rPr>
            </w:pPr>
            <w:r w:rsidRPr="00754210">
              <w:rPr>
                <w:color w:val="000000"/>
                <w:sz w:val="18"/>
                <w:szCs w:val="18"/>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67A709EA" w14:textId="037F7B61" w:rsidR="00E8343E" w:rsidRPr="00754210" w:rsidRDefault="00E8343E" w:rsidP="001B4D7B">
            <w:pPr>
              <w:jc w:val="center"/>
              <w:rPr>
                <w:color w:val="000000"/>
                <w:sz w:val="18"/>
                <w:szCs w:val="18"/>
              </w:rPr>
            </w:pPr>
            <w:r>
              <w:rPr>
                <w:color w:val="000000"/>
                <w:sz w:val="18"/>
                <w:szCs w:val="18"/>
              </w:rPr>
              <w:t>Min. 200</w:t>
            </w:r>
          </w:p>
        </w:tc>
        <w:tc>
          <w:tcPr>
            <w:tcW w:w="3580" w:type="dxa"/>
            <w:tcBorders>
              <w:top w:val="single" w:sz="4" w:space="0" w:color="auto"/>
              <w:left w:val="nil"/>
              <w:bottom w:val="single" w:sz="4" w:space="0" w:color="auto"/>
              <w:right w:val="single" w:sz="4" w:space="0" w:color="auto"/>
            </w:tcBorders>
            <w:vAlign w:val="center"/>
          </w:tcPr>
          <w:p w14:paraId="0E34522B" w14:textId="5EAF4600" w:rsidR="00E8343E" w:rsidRPr="00754210" w:rsidRDefault="00E8343E" w:rsidP="00E8343E">
            <w:pPr>
              <w:jc w:val="center"/>
              <w:rPr>
                <w:color w:val="000000"/>
                <w:sz w:val="18"/>
                <w:szCs w:val="18"/>
              </w:rPr>
            </w:pPr>
            <w:r>
              <w:rPr>
                <w:color w:val="000000"/>
                <w:sz w:val="18"/>
                <w:szCs w:val="18"/>
              </w:rPr>
              <w:t>Potrebné zastabilizovanie populácie, v súčasnosti je počet jedincov odhadovaný na 200 až 1000 jedincov.</w:t>
            </w:r>
            <w:r w:rsidRPr="00754210">
              <w:rPr>
                <w:color w:val="000000"/>
                <w:sz w:val="18"/>
                <w:szCs w:val="18"/>
              </w:rPr>
              <w:t xml:space="preserve"> </w:t>
            </w:r>
          </w:p>
        </w:tc>
      </w:tr>
      <w:tr w:rsidR="00E8343E" w:rsidRPr="00754210" w14:paraId="70A8CB2D" w14:textId="77777777" w:rsidTr="001B4D7B">
        <w:trPr>
          <w:trHeight w:val="441"/>
        </w:trPr>
        <w:tc>
          <w:tcPr>
            <w:tcW w:w="2330" w:type="dxa"/>
            <w:tcBorders>
              <w:top w:val="nil"/>
              <w:left w:val="single" w:sz="4" w:space="0" w:color="auto"/>
              <w:bottom w:val="single" w:sz="4" w:space="0" w:color="auto"/>
              <w:right w:val="single" w:sz="4" w:space="0" w:color="auto"/>
            </w:tcBorders>
            <w:vAlign w:val="center"/>
          </w:tcPr>
          <w:p w14:paraId="3E01C52D" w14:textId="77777777" w:rsidR="00E8343E" w:rsidRPr="00754210" w:rsidRDefault="00E8343E" w:rsidP="001B4D7B">
            <w:pPr>
              <w:jc w:val="center"/>
              <w:rPr>
                <w:color w:val="000000"/>
                <w:sz w:val="18"/>
                <w:szCs w:val="18"/>
              </w:rPr>
            </w:pPr>
            <w:r w:rsidRPr="00754210">
              <w:rPr>
                <w:color w:val="000000"/>
                <w:sz w:val="18"/>
                <w:szCs w:val="18"/>
              </w:rPr>
              <w:t>rozloha biotopu</w:t>
            </w:r>
          </w:p>
        </w:tc>
        <w:tc>
          <w:tcPr>
            <w:tcW w:w="1460" w:type="dxa"/>
            <w:tcBorders>
              <w:top w:val="nil"/>
              <w:left w:val="nil"/>
              <w:bottom w:val="single" w:sz="4" w:space="0" w:color="auto"/>
              <w:right w:val="single" w:sz="4" w:space="0" w:color="auto"/>
            </w:tcBorders>
            <w:noWrap/>
            <w:vAlign w:val="center"/>
          </w:tcPr>
          <w:p w14:paraId="64F62FB4" w14:textId="77777777" w:rsidR="00E8343E" w:rsidRPr="00754210" w:rsidRDefault="00E8343E" w:rsidP="001B4D7B">
            <w:pPr>
              <w:jc w:val="center"/>
              <w:rPr>
                <w:color w:val="000000"/>
                <w:sz w:val="18"/>
                <w:szCs w:val="18"/>
              </w:rPr>
            </w:pPr>
            <w:r w:rsidRPr="00754210">
              <w:rPr>
                <w:color w:val="000000"/>
                <w:sz w:val="18"/>
                <w:szCs w:val="18"/>
              </w:rPr>
              <w:t>ha</w:t>
            </w:r>
          </w:p>
        </w:tc>
        <w:tc>
          <w:tcPr>
            <w:tcW w:w="1556" w:type="dxa"/>
            <w:tcBorders>
              <w:top w:val="nil"/>
              <w:left w:val="nil"/>
              <w:bottom w:val="single" w:sz="4" w:space="0" w:color="auto"/>
              <w:right w:val="single" w:sz="4" w:space="0" w:color="auto"/>
            </w:tcBorders>
            <w:noWrap/>
            <w:vAlign w:val="center"/>
          </w:tcPr>
          <w:p w14:paraId="5390FCDB" w14:textId="7B9B4A3D" w:rsidR="00E8343E" w:rsidRPr="00754210" w:rsidRDefault="001A62A7" w:rsidP="001B4D7B">
            <w:pPr>
              <w:jc w:val="center"/>
              <w:rPr>
                <w:color w:val="000000"/>
                <w:sz w:val="18"/>
                <w:szCs w:val="18"/>
              </w:rPr>
            </w:pPr>
            <w:r>
              <w:rPr>
                <w:color w:val="000000"/>
                <w:sz w:val="18"/>
                <w:szCs w:val="18"/>
              </w:rPr>
              <w:t>1200</w:t>
            </w:r>
          </w:p>
        </w:tc>
        <w:tc>
          <w:tcPr>
            <w:tcW w:w="3580" w:type="dxa"/>
            <w:tcBorders>
              <w:top w:val="nil"/>
              <w:left w:val="nil"/>
              <w:bottom w:val="single" w:sz="4" w:space="0" w:color="auto"/>
              <w:right w:val="single" w:sz="4" w:space="0" w:color="auto"/>
            </w:tcBorders>
            <w:vAlign w:val="bottom"/>
          </w:tcPr>
          <w:p w14:paraId="7C41500C" w14:textId="77777777" w:rsidR="00E8343E" w:rsidRPr="00754210" w:rsidRDefault="00E8343E" w:rsidP="001B4D7B">
            <w:pPr>
              <w:rPr>
                <w:color w:val="000000"/>
                <w:sz w:val="18"/>
                <w:szCs w:val="18"/>
              </w:rPr>
            </w:pPr>
            <w:r w:rsidRPr="00754210">
              <w:rPr>
                <w:color w:val="000000"/>
                <w:sz w:val="18"/>
                <w:szCs w:val="18"/>
              </w:rPr>
              <w:t xml:space="preserve">Udržanie výmery biotopu </w:t>
            </w:r>
            <w:r>
              <w:rPr>
                <w:color w:val="000000"/>
                <w:sz w:val="18"/>
                <w:szCs w:val="18"/>
              </w:rPr>
              <w:t>–</w:t>
            </w:r>
            <w:r w:rsidRPr="00754210">
              <w:rPr>
                <w:color w:val="000000"/>
                <w:sz w:val="18"/>
                <w:szCs w:val="18"/>
              </w:rPr>
              <w:t xml:space="preserve"> </w:t>
            </w:r>
            <w:r>
              <w:rPr>
                <w:color w:val="000000"/>
                <w:sz w:val="18"/>
                <w:szCs w:val="18"/>
              </w:rPr>
              <w:t>dubové lesy</w:t>
            </w:r>
          </w:p>
        </w:tc>
      </w:tr>
      <w:tr w:rsidR="00E8343E" w:rsidRPr="00754210" w14:paraId="12CA6BAC" w14:textId="77777777" w:rsidTr="001B4D7B">
        <w:trPr>
          <w:trHeight w:val="817"/>
        </w:trPr>
        <w:tc>
          <w:tcPr>
            <w:tcW w:w="2330" w:type="dxa"/>
            <w:tcBorders>
              <w:top w:val="nil"/>
              <w:left w:val="single" w:sz="4" w:space="0" w:color="auto"/>
              <w:bottom w:val="single" w:sz="4" w:space="0" w:color="auto"/>
              <w:right w:val="single" w:sz="4" w:space="0" w:color="auto"/>
            </w:tcBorders>
            <w:vAlign w:val="center"/>
          </w:tcPr>
          <w:p w14:paraId="16877011" w14:textId="77777777" w:rsidR="00E8343E" w:rsidRPr="00754210" w:rsidRDefault="00E8343E" w:rsidP="001B4D7B">
            <w:pPr>
              <w:rPr>
                <w:color w:val="000000"/>
                <w:sz w:val="18"/>
                <w:szCs w:val="18"/>
              </w:rPr>
            </w:pPr>
            <w:r>
              <w:rPr>
                <w:color w:val="000000"/>
                <w:sz w:val="18"/>
                <w:szCs w:val="18"/>
              </w:rPr>
              <w:t>Kvalita biotopu</w:t>
            </w:r>
          </w:p>
        </w:tc>
        <w:tc>
          <w:tcPr>
            <w:tcW w:w="1460" w:type="dxa"/>
            <w:tcBorders>
              <w:top w:val="nil"/>
              <w:left w:val="nil"/>
              <w:bottom w:val="single" w:sz="4" w:space="0" w:color="auto"/>
              <w:right w:val="single" w:sz="4" w:space="0" w:color="auto"/>
            </w:tcBorders>
            <w:noWrap/>
            <w:vAlign w:val="center"/>
          </w:tcPr>
          <w:p w14:paraId="64E2F33F" w14:textId="77777777" w:rsidR="00E8343E" w:rsidRPr="00754210" w:rsidRDefault="00E8343E" w:rsidP="001B4D7B">
            <w:pPr>
              <w:jc w:val="center"/>
              <w:rPr>
                <w:color w:val="000000"/>
                <w:sz w:val="18"/>
                <w:szCs w:val="18"/>
              </w:rPr>
            </w:pPr>
            <w:r w:rsidRPr="00754210">
              <w:rPr>
                <w:color w:val="000000"/>
                <w:sz w:val="18"/>
                <w:szCs w:val="18"/>
              </w:rPr>
              <w:t>prítomnosť drevín v %</w:t>
            </w:r>
          </w:p>
        </w:tc>
        <w:tc>
          <w:tcPr>
            <w:tcW w:w="1556" w:type="dxa"/>
            <w:tcBorders>
              <w:top w:val="nil"/>
              <w:left w:val="nil"/>
              <w:bottom w:val="single" w:sz="4" w:space="0" w:color="auto"/>
              <w:right w:val="single" w:sz="4" w:space="0" w:color="auto"/>
            </w:tcBorders>
            <w:noWrap/>
            <w:vAlign w:val="center"/>
          </w:tcPr>
          <w:p w14:paraId="719AA521" w14:textId="77777777" w:rsidR="00E8343E" w:rsidRPr="00754210" w:rsidRDefault="00E8343E" w:rsidP="001B4D7B">
            <w:pPr>
              <w:jc w:val="center"/>
              <w:rPr>
                <w:color w:val="000000"/>
                <w:sz w:val="18"/>
                <w:szCs w:val="18"/>
              </w:rPr>
            </w:pPr>
            <w:r>
              <w:rPr>
                <w:color w:val="000000"/>
                <w:sz w:val="18"/>
                <w:szCs w:val="18"/>
              </w:rPr>
              <w:t>min. 3</w:t>
            </w:r>
            <w:r w:rsidRPr="00754210">
              <w:rPr>
                <w:color w:val="000000"/>
                <w:sz w:val="18"/>
                <w:szCs w:val="18"/>
              </w:rPr>
              <w:t xml:space="preserve">0 % </w:t>
            </w:r>
          </w:p>
        </w:tc>
        <w:tc>
          <w:tcPr>
            <w:tcW w:w="3580" w:type="dxa"/>
            <w:tcBorders>
              <w:top w:val="nil"/>
              <w:left w:val="nil"/>
              <w:bottom w:val="single" w:sz="4" w:space="0" w:color="auto"/>
              <w:right w:val="single" w:sz="4" w:space="0" w:color="auto"/>
            </w:tcBorders>
            <w:vAlign w:val="bottom"/>
          </w:tcPr>
          <w:p w14:paraId="54BDDCBF" w14:textId="77777777" w:rsidR="00E8343E" w:rsidRPr="00754210" w:rsidRDefault="00E8343E" w:rsidP="001B4D7B">
            <w:pPr>
              <w:rPr>
                <w:color w:val="000000"/>
                <w:sz w:val="18"/>
                <w:szCs w:val="18"/>
              </w:rPr>
            </w:pPr>
            <w:r>
              <w:rPr>
                <w:color w:val="000000"/>
                <w:sz w:val="18"/>
                <w:szCs w:val="18"/>
              </w:rPr>
              <w:t xml:space="preserve">Výskyt druhov </w:t>
            </w:r>
            <w:r w:rsidRPr="0084087F">
              <w:rPr>
                <w:i/>
                <w:color w:val="000000"/>
                <w:sz w:val="18"/>
                <w:szCs w:val="18"/>
              </w:rPr>
              <w:t>Acer campestre a Acer tataricum</w:t>
            </w:r>
            <w:r>
              <w:rPr>
                <w:color w:val="000000"/>
                <w:sz w:val="18"/>
                <w:szCs w:val="18"/>
              </w:rPr>
              <w:t>, ktoré sú živnou drevinou húseníc druhu</w:t>
            </w:r>
            <w:r w:rsidRPr="00754210">
              <w:rPr>
                <w:color w:val="000000"/>
                <w:sz w:val="18"/>
                <w:szCs w:val="18"/>
              </w:rPr>
              <w:t xml:space="preserve">  </w:t>
            </w:r>
          </w:p>
        </w:tc>
      </w:tr>
    </w:tbl>
    <w:p w14:paraId="0EB487AE" w14:textId="77777777" w:rsidR="001A62A7" w:rsidRDefault="001A62A7" w:rsidP="00E8343E"/>
    <w:p w14:paraId="68AD44A5" w14:textId="77777777"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358D726B"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61D480CB" w:rsidR="00E43A23" w:rsidRPr="00B6615B" w:rsidRDefault="00583D5B" w:rsidP="007E17F5">
            <w:pPr>
              <w:jc w:val="center"/>
              <w:rPr>
                <w:rFonts w:eastAsia="Times New Roman"/>
                <w:sz w:val="20"/>
                <w:szCs w:val="20"/>
                <w:lang w:eastAsia="sk-SK"/>
              </w:rPr>
            </w:pPr>
            <w:r>
              <w:rPr>
                <w:rFonts w:eastAsia="Times New Roman"/>
                <w:sz w:val="20"/>
                <w:szCs w:val="20"/>
                <w:lang w:eastAsia="sk-SK"/>
              </w:rPr>
              <w:t>Viac ako 5</w:t>
            </w:r>
            <w:r w:rsidR="00E43A23" w:rsidRPr="00B6615B">
              <w:rPr>
                <w:rFonts w:eastAsia="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77C31059" w14:textId="305DCCA1" w:rsidR="00E43A23" w:rsidRPr="00B6615B" w:rsidRDefault="00E43A23" w:rsidP="00680CA2">
            <w:pPr>
              <w:jc w:val="center"/>
              <w:rPr>
                <w:rFonts w:eastAsia="Times New Roman"/>
                <w:sz w:val="20"/>
                <w:szCs w:val="20"/>
                <w:lang w:eastAsia="sk-SK"/>
              </w:rPr>
            </w:pPr>
            <w:r w:rsidRPr="00B6615B">
              <w:rPr>
                <w:rFonts w:eastAsia="Times New Roman"/>
                <w:sz w:val="20"/>
                <w:szCs w:val="20"/>
                <w:lang w:eastAsia="sk-SK"/>
              </w:rPr>
              <w:t>Odhaduje sa interva</w:t>
            </w:r>
            <w:r w:rsidR="00013F59">
              <w:rPr>
                <w:rFonts w:eastAsia="Times New Roman"/>
                <w:sz w:val="20"/>
                <w:szCs w:val="20"/>
                <w:lang w:eastAsia="sk-SK"/>
              </w:rPr>
              <w:t xml:space="preserve">l veľkosti populácie v území </w:t>
            </w:r>
            <w:r w:rsidR="00583D5B">
              <w:rPr>
                <w:rFonts w:eastAsia="Times New Roman"/>
                <w:sz w:val="20"/>
                <w:szCs w:val="20"/>
                <w:lang w:eastAsia="sk-SK"/>
              </w:rPr>
              <w:t>od 5</w:t>
            </w:r>
            <w:r w:rsidR="00081873">
              <w:rPr>
                <w:rFonts w:eastAsia="Times New Roman"/>
                <w:sz w:val="20"/>
                <w:szCs w:val="20"/>
                <w:lang w:eastAsia="sk-SK"/>
              </w:rPr>
              <w:t xml:space="preserve">0 </w:t>
            </w:r>
            <w:r w:rsidR="00680CA2">
              <w:rPr>
                <w:rFonts w:eastAsia="Times New Roman"/>
                <w:sz w:val="20"/>
                <w:szCs w:val="20"/>
                <w:lang w:eastAsia="sk-SK"/>
              </w:rPr>
              <w:t>do</w:t>
            </w:r>
            <w:r w:rsidR="00583D5B">
              <w:rPr>
                <w:rFonts w:eastAsia="Times New Roman"/>
                <w:sz w:val="20"/>
                <w:szCs w:val="20"/>
                <w:lang w:eastAsia="sk-SK"/>
              </w:rPr>
              <w:t xml:space="preserve"> 5</w:t>
            </w:r>
            <w:r w:rsidRPr="00B6615B">
              <w:rPr>
                <w:rFonts w:eastAsia="Times New Roman"/>
                <w:sz w:val="20"/>
                <w:szCs w:val="20"/>
                <w:lang w:eastAsia="sk-SK"/>
              </w:rPr>
              <w:t>00 jedincov (aktuál</w:t>
            </w:r>
            <w:r w:rsidR="00583D5B">
              <w:rPr>
                <w:rFonts w:eastAsia="Times New Roman"/>
                <w:sz w:val="20"/>
                <w:szCs w:val="20"/>
                <w:lang w:eastAsia="sk-SK"/>
              </w:rPr>
              <w:t>n</w:t>
            </w:r>
            <w:r w:rsidRPr="00B6615B">
              <w:rPr>
                <w:rFonts w:eastAsia="Times New Roman"/>
                <w:sz w:val="20"/>
                <w:szCs w:val="20"/>
                <w:lang w:eastAsia="sk-SK"/>
              </w:rPr>
              <w:t>y údaj / z SDF), bude potrebný komplexnejší monitoring populácie druhu</w:t>
            </w:r>
          </w:p>
        </w:tc>
      </w:tr>
      <w:tr w:rsidR="00E43A23" w:rsidRPr="00B6615B" w14:paraId="30040F0B"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0CEE2888" w14:textId="56BF127A" w:rsidR="00E43A23" w:rsidRPr="00B6615B" w:rsidRDefault="001A62A7" w:rsidP="00E43A23">
            <w:pPr>
              <w:jc w:val="center"/>
              <w:rPr>
                <w:rFonts w:eastAsia="Times New Roman"/>
                <w:sz w:val="20"/>
                <w:szCs w:val="20"/>
                <w:lang w:eastAsia="sk-SK"/>
              </w:rPr>
            </w:pPr>
            <w:r>
              <w:rPr>
                <w:sz w:val="20"/>
                <w:szCs w:val="20"/>
                <w:lang w:eastAsia="sk-SK"/>
              </w:rPr>
              <w:t>800</w:t>
            </w:r>
          </w:p>
        </w:tc>
        <w:tc>
          <w:tcPr>
            <w:tcW w:w="4105"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22B3952" w14:textId="2306BA98"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Podiel reprodukčných plôch v rámci lokality (v rámci nížinných lúk a lesov v ha) - stojaté vodné plochy s vegetáciou, periodicky zaplavované plochy v alúviu, </w:t>
            </w:r>
            <w:r w:rsidR="00583D5B">
              <w:rPr>
                <w:rFonts w:eastAsia="Times New Roman"/>
                <w:sz w:val="20"/>
                <w:szCs w:val="20"/>
                <w:lang w:eastAsia="sk-SK"/>
              </w:rPr>
              <w:t>niekedy aj v koľaja</w:t>
            </w:r>
            <w:r w:rsidRPr="00B6615B">
              <w:rPr>
                <w:rFonts w:eastAsia="Times New Roman"/>
                <w:sz w:val="20"/>
                <w:szCs w:val="20"/>
                <w:lang w:eastAsia="sk-SK"/>
              </w:rPr>
              <w:t>ch na cestách a mlákach</w:t>
            </w:r>
          </w:p>
        </w:tc>
      </w:tr>
    </w:tbl>
    <w:p w14:paraId="140CF830" w14:textId="77777777" w:rsidR="00E43A23" w:rsidRPr="001A62A7" w:rsidRDefault="00E43A23" w:rsidP="00E43A23">
      <w:pPr>
        <w:pStyle w:val="Zkladntext"/>
        <w:widowControl w:val="0"/>
        <w:spacing w:after="120"/>
        <w:ind w:left="360"/>
        <w:jc w:val="both"/>
        <w:rPr>
          <w:b w:val="0"/>
          <w:i/>
          <w:lang w:val="sk-SK"/>
        </w:rPr>
      </w:pPr>
      <w:bookmarkStart w:id="0" w:name="_GoBack"/>
      <w:bookmarkEnd w:id="0"/>
    </w:p>
    <w:sectPr w:rsidR="00E43A23" w:rsidRPr="001A62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18295" w14:textId="77777777" w:rsidR="004830A2" w:rsidRDefault="004830A2" w:rsidP="00FC5839">
      <w:pPr>
        <w:spacing w:after="0"/>
      </w:pPr>
      <w:r>
        <w:separator/>
      </w:r>
    </w:p>
  </w:endnote>
  <w:endnote w:type="continuationSeparator" w:id="0">
    <w:p w14:paraId="2D11A5FE" w14:textId="77777777" w:rsidR="004830A2" w:rsidRDefault="004830A2" w:rsidP="00FC5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AB62" w14:textId="77777777" w:rsidR="004830A2" w:rsidRDefault="004830A2" w:rsidP="00FC5839">
      <w:pPr>
        <w:spacing w:after="0"/>
      </w:pPr>
      <w:r>
        <w:separator/>
      </w:r>
    </w:p>
  </w:footnote>
  <w:footnote w:type="continuationSeparator" w:id="0">
    <w:p w14:paraId="118D6873" w14:textId="77777777" w:rsidR="004830A2" w:rsidRDefault="004830A2" w:rsidP="00FC58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4680D"/>
    <w:rsid w:val="00081873"/>
    <w:rsid w:val="000A4F43"/>
    <w:rsid w:val="001A62A7"/>
    <w:rsid w:val="001A71BC"/>
    <w:rsid w:val="001C73B3"/>
    <w:rsid w:val="00222A4B"/>
    <w:rsid w:val="00301394"/>
    <w:rsid w:val="0034343B"/>
    <w:rsid w:val="00343535"/>
    <w:rsid w:val="00350199"/>
    <w:rsid w:val="0036159F"/>
    <w:rsid w:val="004830A2"/>
    <w:rsid w:val="004F7434"/>
    <w:rsid w:val="00583D5B"/>
    <w:rsid w:val="00625435"/>
    <w:rsid w:val="006500E6"/>
    <w:rsid w:val="00680CA2"/>
    <w:rsid w:val="006C1712"/>
    <w:rsid w:val="00700F12"/>
    <w:rsid w:val="0071657E"/>
    <w:rsid w:val="00721042"/>
    <w:rsid w:val="00723DDF"/>
    <w:rsid w:val="00730E44"/>
    <w:rsid w:val="00766676"/>
    <w:rsid w:val="00781619"/>
    <w:rsid w:val="007B2A99"/>
    <w:rsid w:val="007E17F5"/>
    <w:rsid w:val="007E5548"/>
    <w:rsid w:val="008164C6"/>
    <w:rsid w:val="0084087F"/>
    <w:rsid w:val="008C1B97"/>
    <w:rsid w:val="0090729D"/>
    <w:rsid w:val="009248FD"/>
    <w:rsid w:val="0098156F"/>
    <w:rsid w:val="009C65E0"/>
    <w:rsid w:val="009D3AAA"/>
    <w:rsid w:val="009F3DA7"/>
    <w:rsid w:val="00A16FAC"/>
    <w:rsid w:val="00A55446"/>
    <w:rsid w:val="00A64F08"/>
    <w:rsid w:val="00AD195A"/>
    <w:rsid w:val="00B170D6"/>
    <w:rsid w:val="00BF5D05"/>
    <w:rsid w:val="00C50285"/>
    <w:rsid w:val="00CC205E"/>
    <w:rsid w:val="00DA0C6D"/>
    <w:rsid w:val="00E208D4"/>
    <w:rsid w:val="00E30B59"/>
    <w:rsid w:val="00E434CB"/>
    <w:rsid w:val="00E43A23"/>
    <w:rsid w:val="00E568FD"/>
    <w:rsid w:val="00E8343E"/>
    <w:rsid w:val="00EA1DAE"/>
    <w:rsid w:val="00EE0116"/>
    <w:rsid w:val="00EE2A12"/>
    <w:rsid w:val="00FA3BE7"/>
    <w:rsid w:val="00FC5839"/>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85125859">
      <w:bodyDiv w:val="1"/>
      <w:marLeft w:val="0"/>
      <w:marRight w:val="0"/>
      <w:marTop w:val="0"/>
      <w:marBottom w:val="0"/>
      <w:divBdr>
        <w:top w:val="none" w:sz="0" w:space="0" w:color="auto"/>
        <w:left w:val="none" w:sz="0" w:space="0" w:color="auto"/>
        <w:bottom w:val="none" w:sz="0" w:space="0" w:color="auto"/>
        <w:right w:val="none" w:sz="0" w:space="0" w:color="auto"/>
      </w:divBdr>
    </w:div>
    <w:div w:id="52830126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988439447">
      <w:bodyDiv w:val="1"/>
      <w:marLeft w:val="0"/>
      <w:marRight w:val="0"/>
      <w:marTop w:val="0"/>
      <w:marBottom w:val="0"/>
      <w:divBdr>
        <w:top w:val="none" w:sz="0" w:space="0" w:color="auto"/>
        <w:left w:val="none" w:sz="0" w:space="0" w:color="auto"/>
        <w:bottom w:val="none" w:sz="0" w:space="0" w:color="auto"/>
        <w:right w:val="none" w:sz="0" w:space="0" w:color="auto"/>
      </w:divBdr>
    </w:div>
    <w:div w:id="1149519194">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49517038">
      <w:bodyDiv w:val="1"/>
      <w:marLeft w:val="0"/>
      <w:marRight w:val="0"/>
      <w:marTop w:val="0"/>
      <w:marBottom w:val="0"/>
      <w:divBdr>
        <w:top w:val="none" w:sz="0" w:space="0" w:color="auto"/>
        <w:left w:val="none" w:sz="0" w:space="0" w:color="auto"/>
        <w:bottom w:val="none" w:sz="0" w:space="0" w:color="auto"/>
        <w:right w:val="none" w:sz="0" w:space="0" w:color="auto"/>
      </w:divBdr>
    </w:div>
    <w:div w:id="187349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243D-5F1A-4275-8247-41487847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2931</Words>
  <Characters>16708</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2023-10-11T06:42:00Z</dcterms:created>
  <dcterms:modified xsi:type="dcterms:W3CDTF">2024-01-12T07:18:00Z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0a860f0d6d38c1759d2f0c75da61b66944b7989d2958ff9f36933ebd75632b73</vt:lpwstr>
  </property>
</Properties>
</file>