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05ED8C4C" w:rsidR="000E05DA" w:rsidRDefault="00780A4F" w:rsidP="006A2B33">
      <w:pPr>
        <w:spacing w:line="240" w:lineRule="auto"/>
        <w:jc w:val="both"/>
        <w:rPr>
          <w:b/>
          <w:sz w:val="28"/>
          <w:szCs w:val="28"/>
          <w:lang w:eastAsia="cs-CZ"/>
        </w:rPr>
      </w:pPr>
      <w:r>
        <w:rPr>
          <w:b/>
          <w:sz w:val="28"/>
          <w:szCs w:val="28"/>
          <w:lang w:eastAsia="cs-CZ"/>
        </w:rPr>
        <w:t>SKUEV0226</w:t>
      </w:r>
      <w:r w:rsidR="00E77FB2">
        <w:rPr>
          <w:b/>
          <w:sz w:val="28"/>
          <w:szCs w:val="28"/>
          <w:lang w:eastAsia="cs-CZ"/>
        </w:rPr>
        <w:t xml:space="preserve"> </w:t>
      </w:r>
      <w:r>
        <w:rPr>
          <w:b/>
          <w:sz w:val="28"/>
          <w:szCs w:val="28"/>
          <w:lang w:eastAsia="cs-CZ"/>
        </w:rPr>
        <w:t>Vanišovec</w:t>
      </w:r>
    </w:p>
    <w:p w14:paraId="6DE8C982" w14:textId="052BE7A0" w:rsidR="00D76319" w:rsidRDefault="00D76319" w:rsidP="000560C8">
      <w:pPr>
        <w:pStyle w:val="Zkladntext"/>
        <w:widowControl w:val="0"/>
        <w:jc w:val="both"/>
        <w:rPr>
          <w:b/>
          <w:lang w:val="sk-SK"/>
        </w:rPr>
      </w:pPr>
      <w:r w:rsidRPr="00D76319">
        <w:rPr>
          <w:b/>
        </w:rPr>
        <w:t>Ciele ochrany</w:t>
      </w:r>
      <w:r w:rsidRPr="00D76319">
        <w:rPr>
          <w:b/>
          <w:lang w:val="sk-SK"/>
        </w:rPr>
        <w:t>:</w:t>
      </w:r>
    </w:p>
    <w:p w14:paraId="2AC3DBBE" w14:textId="77777777" w:rsidR="00780A4F" w:rsidRPr="00561DC7" w:rsidRDefault="00780A4F" w:rsidP="00780A4F">
      <w:pPr>
        <w:pStyle w:val="Zkladntext"/>
        <w:widowControl w:val="0"/>
        <w:rPr>
          <w:b/>
          <w:color w:val="FF0000"/>
          <w:sz w:val="20"/>
          <w:szCs w:val="20"/>
          <w:shd w:val="clear" w:color="auto" w:fill="FFFFFF"/>
        </w:rPr>
      </w:pPr>
      <w:r w:rsidRPr="00CE0331">
        <w:rPr>
          <w:color w:val="000000"/>
        </w:rPr>
        <w:t>Zachovanie</w:t>
      </w:r>
      <w:r>
        <w:rPr>
          <w:b/>
          <w:color w:val="000000"/>
        </w:rPr>
        <w:t xml:space="preserve"> </w:t>
      </w:r>
      <w:r w:rsidRPr="00561DC7">
        <w:rPr>
          <w:color w:val="000000"/>
        </w:rPr>
        <w:t xml:space="preserve">stavu biotopu </w:t>
      </w:r>
      <w:r w:rsidRPr="00CE0331">
        <w:rPr>
          <w:b/>
          <w:color w:val="000000"/>
        </w:rPr>
        <w:t>Ls3.2</w:t>
      </w:r>
      <w:r w:rsidRPr="00CE0331">
        <w:rPr>
          <w:b/>
        </w:rPr>
        <w:t xml:space="preserve"> (91I0*) </w:t>
      </w:r>
      <w:r w:rsidRPr="00CE0331">
        <w:rPr>
          <w:b/>
          <w:shd w:val="clear" w:color="auto" w:fill="FFFFFF"/>
        </w:rPr>
        <w:t>Eurosibírske dubové lesy na spraši a piesku (</w:t>
      </w:r>
      <w:r w:rsidRPr="00CE0331">
        <w:rPr>
          <w:b/>
        </w:rPr>
        <w:t>Teplomilné ponticko-panónske dubové lesy na spraši a piesku)</w:t>
      </w:r>
      <w:r w:rsidRPr="00561DC7">
        <w:rPr>
          <w:shd w:val="clear" w:color="auto" w:fill="FFFFFF"/>
        </w:rPr>
        <w:t xml:space="preserve"> za splnenia nasledovných parametrov: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9"/>
        <w:gridCol w:w="1490"/>
        <w:gridCol w:w="1340"/>
        <w:gridCol w:w="4484"/>
      </w:tblGrid>
      <w:tr w:rsidR="00780A4F" w:rsidRPr="00561DC7" w14:paraId="4CCE9668" w14:textId="77777777" w:rsidTr="002A4AEE">
        <w:trPr>
          <w:jc w:val="center"/>
        </w:trPr>
        <w:tc>
          <w:tcPr>
            <w:tcW w:w="1759" w:type="dxa"/>
            <w:tcMar>
              <w:top w:w="100" w:type="dxa"/>
              <w:left w:w="100" w:type="dxa"/>
              <w:bottom w:w="100" w:type="dxa"/>
              <w:right w:w="100" w:type="dxa"/>
            </w:tcMar>
          </w:tcPr>
          <w:p w14:paraId="36D1D68D" w14:textId="77777777" w:rsidR="00780A4F" w:rsidRPr="00561DC7" w:rsidRDefault="00780A4F" w:rsidP="002A4AEE">
            <w:pPr>
              <w:widowControl w:val="0"/>
              <w:jc w:val="center"/>
              <w:rPr>
                <w:b/>
                <w:sz w:val="20"/>
                <w:szCs w:val="20"/>
              </w:rPr>
            </w:pPr>
            <w:r w:rsidRPr="00561DC7">
              <w:rPr>
                <w:b/>
                <w:sz w:val="20"/>
                <w:szCs w:val="20"/>
              </w:rPr>
              <w:t>Parameter</w:t>
            </w:r>
          </w:p>
        </w:tc>
        <w:tc>
          <w:tcPr>
            <w:tcW w:w="1490" w:type="dxa"/>
            <w:tcMar>
              <w:top w:w="100" w:type="dxa"/>
              <w:left w:w="100" w:type="dxa"/>
              <w:bottom w:w="100" w:type="dxa"/>
              <w:right w:w="100" w:type="dxa"/>
            </w:tcMar>
          </w:tcPr>
          <w:p w14:paraId="2B20A07D" w14:textId="77777777" w:rsidR="00780A4F" w:rsidRPr="00561DC7" w:rsidRDefault="00780A4F" w:rsidP="002A4AEE">
            <w:pPr>
              <w:widowControl w:val="0"/>
              <w:jc w:val="center"/>
              <w:rPr>
                <w:b/>
                <w:sz w:val="20"/>
                <w:szCs w:val="20"/>
              </w:rPr>
            </w:pPr>
            <w:r w:rsidRPr="00561DC7">
              <w:rPr>
                <w:b/>
                <w:sz w:val="20"/>
                <w:szCs w:val="20"/>
              </w:rPr>
              <w:t>Merateľnosť</w:t>
            </w:r>
          </w:p>
        </w:tc>
        <w:tc>
          <w:tcPr>
            <w:tcW w:w="1340" w:type="dxa"/>
            <w:tcMar>
              <w:top w:w="100" w:type="dxa"/>
              <w:left w:w="100" w:type="dxa"/>
              <w:bottom w:w="100" w:type="dxa"/>
              <w:right w:w="100" w:type="dxa"/>
            </w:tcMar>
          </w:tcPr>
          <w:p w14:paraId="1DB996E8" w14:textId="77777777" w:rsidR="00780A4F" w:rsidRPr="00561DC7" w:rsidRDefault="00780A4F" w:rsidP="002A4AEE">
            <w:pPr>
              <w:widowControl w:val="0"/>
              <w:jc w:val="center"/>
              <w:rPr>
                <w:b/>
                <w:sz w:val="20"/>
                <w:szCs w:val="20"/>
              </w:rPr>
            </w:pPr>
            <w:r w:rsidRPr="00561DC7">
              <w:rPr>
                <w:b/>
                <w:sz w:val="20"/>
                <w:szCs w:val="20"/>
              </w:rPr>
              <w:t>Cieľová hodnota</w:t>
            </w:r>
          </w:p>
        </w:tc>
        <w:tc>
          <w:tcPr>
            <w:tcW w:w="4484" w:type="dxa"/>
            <w:tcMar>
              <w:top w:w="100" w:type="dxa"/>
              <w:left w:w="100" w:type="dxa"/>
              <w:bottom w:w="100" w:type="dxa"/>
              <w:right w:w="100" w:type="dxa"/>
            </w:tcMar>
          </w:tcPr>
          <w:p w14:paraId="73DEFE4C" w14:textId="77777777" w:rsidR="00780A4F" w:rsidRPr="00561DC7" w:rsidRDefault="00780A4F" w:rsidP="002A4AEE">
            <w:pPr>
              <w:widowControl w:val="0"/>
              <w:jc w:val="center"/>
              <w:rPr>
                <w:b/>
                <w:sz w:val="20"/>
                <w:szCs w:val="20"/>
              </w:rPr>
            </w:pPr>
            <w:r w:rsidRPr="00561DC7">
              <w:rPr>
                <w:b/>
                <w:sz w:val="20"/>
                <w:szCs w:val="20"/>
              </w:rPr>
              <w:t>Doplnkové informácie</w:t>
            </w:r>
          </w:p>
        </w:tc>
      </w:tr>
      <w:tr w:rsidR="00780A4F" w:rsidRPr="00561DC7" w14:paraId="394E39CD" w14:textId="77777777" w:rsidTr="002A4AEE">
        <w:trPr>
          <w:trHeight w:val="270"/>
          <w:jc w:val="center"/>
        </w:trPr>
        <w:tc>
          <w:tcPr>
            <w:tcW w:w="1759" w:type="dxa"/>
            <w:tcMar>
              <w:top w:w="100" w:type="dxa"/>
              <w:left w:w="100" w:type="dxa"/>
              <w:bottom w:w="100" w:type="dxa"/>
              <w:right w:w="100" w:type="dxa"/>
            </w:tcMar>
          </w:tcPr>
          <w:p w14:paraId="2C6CE3BB" w14:textId="77777777" w:rsidR="00780A4F" w:rsidRPr="00561DC7" w:rsidRDefault="00780A4F" w:rsidP="002A4AEE">
            <w:pPr>
              <w:widowControl w:val="0"/>
              <w:rPr>
                <w:sz w:val="20"/>
                <w:szCs w:val="20"/>
              </w:rPr>
            </w:pPr>
            <w:r w:rsidRPr="00561DC7">
              <w:rPr>
                <w:sz w:val="20"/>
                <w:szCs w:val="20"/>
              </w:rPr>
              <w:t xml:space="preserve">Výmera biotopu </w:t>
            </w:r>
          </w:p>
        </w:tc>
        <w:tc>
          <w:tcPr>
            <w:tcW w:w="1490" w:type="dxa"/>
            <w:tcMar>
              <w:top w:w="100" w:type="dxa"/>
              <w:left w:w="100" w:type="dxa"/>
              <w:bottom w:w="100" w:type="dxa"/>
              <w:right w:w="100" w:type="dxa"/>
            </w:tcMar>
          </w:tcPr>
          <w:p w14:paraId="68694F81" w14:textId="77777777" w:rsidR="00780A4F" w:rsidRPr="00561DC7" w:rsidRDefault="00780A4F" w:rsidP="002A4AEE">
            <w:pPr>
              <w:widowControl w:val="0"/>
              <w:jc w:val="center"/>
              <w:rPr>
                <w:sz w:val="20"/>
                <w:szCs w:val="20"/>
              </w:rPr>
            </w:pPr>
            <w:r w:rsidRPr="00561DC7">
              <w:rPr>
                <w:sz w:val="20"/>
                <w:szCs w:val="20"/>
              </w:rPr>
              <w:t>ha</w:t>
            </w:r>
          </w:p>
        </w:tc>
        <w:tc>
          <w:tcPr>
            <w:tcW w:w="1340" w:type="dxa"/>
            <w:tcMar>
              <w:top w:w="100" w:type="dxa"/>
              <w:left w:w="100" w:type="dxa"/>
              <w:bottom w:w="100" w:type="dxa"/>
              <w:right w:w="100" w:type="dxa"/>
            </w:tcMar>
          </w:tcPr>
          <w:p w14:paraId="2B1BE826" w14:textId="7AE8861C" w:rsidR="00780A4F" w:rsidRPr="00561DC7" w:rsidRDefault="00780A4F" w:rsidP="002A4AEE">
            <w:pPr>
              <w:widowControl w:val="0"/>
              <w:jc w:val="center"/>
              <w:rPr>
                <w:sz w:val="20"/>
                <w:szCs w:val="20"/>
              </w:rPr>
            </w:pPr>
            <w:r>
              <w:rPr>
                <w:sz w:val="20"/>
                <w:szCs w:val="20"/>
              </w:rPr>
              <w:t>96,4</w:t>
            </w:r>
          </w:p>
        </w:tc>
        <w:tc>
          <w:tcPr>
            <w:tcW w:w="4484" w:type="dxa"/>
            <w:tcMar>
              <w:top w:w="100" w:type="dxa"/>
              <w:left w:w="100" w:type="dxa"/>
              <w:bottom w:w="100" w:type="dxa"/>
              <w:right w:w="100" w:type="dxa"/>
            </w:tcMar>
          </w:tcPr>
          <w:p w14:paraId="68A5BCF0" w14:textId="77777777" w:rsidR="00780A4F" w:rsidRPr="00561DC7" w:rsidRDefault="00780A4F" w:rsidP="002A4AEE">
            <w:pPr>
              <w:widowControl w:val="0"/>
              <w:rPr>
                <w:sz w:val="20"/>
                <w:szCs w:val="20"/>
              </w:rPr>
            </w:pPr>
            <w:r w:rsidRPr="00561DC7">
              <w:rPr>
                <w:sz w:val="20"/>
                <w:szCs w:val="20"/>
              </w:rPr>
              <w:t>Dosiahnutie stanovenej výmery biotopu v ÚEV, nakoľko v súčasnosti je biotop zaznamenaný len v nevyhovujúcom stave v malých fragmentoch.</w:t>
            </w:r>
          </w:p>
        </w:tc>
      </w:tr>
      <w:tr w:rsidR="00780A4F" w:rsidRPr="00561DC7" w14:paraId="62511A73" w14:textId="77777777" w:rsidTr="002A4AEE">
        <w:trPr>
          <w:trHeight w:val="179"/>
          <w:jc w:val="center"/>
        </w:trPr>
        <w:tc>
          <w:tcPr>
            <w:tcW w:w="1759" w:type="dxa"/>
            <w:tcMar>
              <w:top w:w="100" w:type="dxa"/>
              <w:left w:w="100" w:type="dxa"/>
              <w:bottom w:w="100" w:type="dxa"/>
              <w:right w:w="100" w:type="dxa"/>
            </w:tcMar>
          </w:tcPr>
          <w:p w14:paraId="090C358F" w14:textId="77777777" w:rsidR="00780A4F" w:rsidRPr="00561DC7" w:rsidRDefault="00780A4F" w:rsidP="002A4AEE">
            <w:pPr>
              <w:rPr>
                <w:sz w:val="20"/>
                <w:szCs w:val="20"/>
              </w:rPr>
            </w:pPr>
            <w:r w:rsidRPr="00561DC7">
              <w:rPr>
                <w:sz w:val="20"/>
                <w:szCs w:val="20"/>
              </w:rPr>
              <w:t>Zastúpenie charakteristických drevín</w:t>
            </w:r>
          </w:p>
        </w:tc>
        <w:tc>
          <w:tcPr>
            <w:tcW w:w="1490" w:type="dxa"/>
            <w:tcMar>
              <w:top w:w="100" w:type="dxa"/>
              <w:left w:w="100" w:type="dxa"/>
              <w:bottom w:w="100" w:type="dxa"/>
              <w:right w:w="100" w:type="dxa"/>
            </w:tcMar>
          </w:tcPr>
          <w:p w14:paraId="346F5863" w14:textId="77777777" w:rsidR="00780A4F" w:rsidRPr="00561DC7" w:rsidRDefault="00780A4F" w:rsidP="002A4AEE">
            <w:pPr>
              <w:rPr>
                <w:sz w:val="20"/>
                <w:szCs w:val="20"/>
              </w:rPr>
            </w:pPr>
            <w:r w:rsidRPr="00561DC7">
              <w:rPr>
                <w:sz w:val="20"/>
                <w:szCs w:val="20"/>
              </w:rPr>
              <w:t>Percento pokrytia / ha</w:t>
            </w:r>
          </w:p>
        </w:tc>
        <w:tc>
          <w:tcPr>
            <w:tcW w:w="1340" w:type="dxa"/>
            <w:tcMar>
              <w:top w:w="100" w:type="dxa"/>
              <w:left w:w="100" w:type="dxa"/>
              <w:bottom w:w="100" w:type="dxa"/>
              <w:right w:w="100" w:type="dxa"/>
            </w:tcMar>
          </w:tcPr>
          <w:p w14:paraId="2E9E929A" w14:textId="77777777" w:rsidR="00780A4F" w:rsidRPr="00561DC7" w:rsidRDefault="00780A4F" w:rsidP="002A4AEE">
            <w:pPr>
              <w:jc w:val="center"/>
              <w:rPr>
                <w:sz w:val="20"/>
                <w:szCs w:val="20"/>
                <w:highlight w:val="yellow"/>
              </w:rPr>
            </w:pPr>
            <w:r w:rsidRPr="00561DC7">
              <w:rPr>
                <w:sz w:val="20"/>
                <w:szCs w:val="20"/>
              </w:rPr>
              <w:t>najmenej 80 %</w:t>
            </w:r>
          </w:p>
          <w:p w14:paraId="146AE01C" w14:textId="77777777" w:rsidR="00780A4F" w:rsidRPr="00561DC7" w:rsidRDefault="00780A4F" w:rsidP="002A4AEE">
            <w:pPr>
              <w:jc w:val="center"/>
              <w:rPr>
                <w:sz w:val="20"/>
                <w:szCs w:val="20"/>
              </w:rPr>
            </w:pPr>
          </w:p>
        </w:tc>
        <w:tc>
          <w:tcPr>
            <w:tcW w:w="4484" w:type="dxa"/>
            <w:tcMar>
              <w:top w:w="100" w:type="dxa"/>
              <w:left w:w="100" w:type="dxa"/>
              <w:bottom w:w="100" w:type="dxa"/>
              <w:right w:w="100" w:type="dxa"/>
            </w:tcMar>
          </w:tcPr>
          <w:p w14:paraId="6324548E" w14:textId="77777777" w:rsidR="00780A4F" w:rsidRPr="00561DC7" w:rsidRDefault="00780A4F" w:rsidP="002A4AEE">
            <w:pPr>
              <w:rPr>
                <w:sz w:val="20"/>
                <w:szCs w:val="20"/>
              </w:rPr>
            </w:pPr>
            <w:r w:rsidRPr="00561DC7">
              <w:rPr>
                <w:sz w:val="20"/>
                <w:szCs w:val="20"/>
              </w:rPr>
              <w:t>Charakteristická druhová skladba:</w:t>
            </w:r>
          </w:p>
          <w:p w14:paraId="03CCC93F" w14:textId="77777777" w:rsidR="00780A4F" w:rsidRPr="00561DC7" w:rsidRDefault="00780A4F" w:rsidP="002A4AEE">
            <w:pPr>
              <w:autoSpaceDE w:val="0"/>
              <w:autoSpaceDN w:val="0"/>
              <w:adjustRightInd w:val="0"/>
              <w:rPr>
                <w:sz w:val="20"/>
                <w:szCs w:val="20"/>
              </w:rPr>
            </w:pPr>
            <w:r w:rsidRPr="00561DC7">
              <w:rPr>
                <w:i/>
                <w:sz w:val="20"/>
                <w:szCs w:val="20"/>
              </w:rPr>
              <w:t xml:space="preserve">Acer campestre, A. platanoides, A. tataricum,  Carpinus betulus, Cerasus avium, C. mahaleb, Cornus mas, Fraxinus angustifolia </w:t>
            </w:r>
            <w:r w:rsidRPr="00561DC7">
              <w:rPr>
                <w:sz w:val="20"/>
                <w:szCs w:val="20"/>
              </w:rPr>
              <w:t>subsp.</w:t>
            </w:r>
            <w:r w:rsidRPr="00561DC7">
              <w:rPr>
                <w:i/>
                <w:sz w:val="20"/>
                <w:szCs w:val="20"/>
              </w:rPr>
              <w:t xml:space="preserve"> danubialis,</w:t>
            </w:r>
            <w:r w:rsidRPr="00561DC7">
              <w:rPr>
                <w:sz w:val="20"/>
                <w:szCs w:val="20"/>
              </w:rPr>
              <w:t xml:space="preserve"> </w:t>
            </w:r>
            <w:r w:rsidRPr="00561DC7">
              <w:rPr>
                <w:i/>
                <w:sz w:val="20"/>
                <w:szCs w:val="20"/>
              </w:rPr>
              <w:t xml:space="preserve">F. excelsior,  Quercus cerris, Q. petraea </w:t>
            </w:r>
            <w:r w:rsidRPr="00561DC7">
              <w:rPr>
                <w:sz w:val="20"/>
                <w:szCs w:val="20"/>
              </w:rPr>
              <w:t>agg</w:t>
            </w:r>
            <w:r w:rsidRPr="00561DC7">
              <w:rPr>
                <w:i/>
                <w:sz w:val="20"/>
                <w:szCs w:val="20"/>
              </w:rPr>
              <w:t xml:space="preserve">, Quercus robur </w:t>
            </w:r>
            <w:r w:rsidRPr="00561DC7">
              <w:rPr>
                <w:sz w:val="20"/>
                <w:szCs w:val="20"/>
              </w:rPr>
              <w:t>agg.</w:t>
            </w:r>
            <w:r w:rsidRPr="00561DC7">
              <w:rPr>
                <w:i/>
                <w:sz w:val="20"/>
                <w:szCs w:val="20"/>
              </w:rPr>
              <w:t xml:space="preserve"> </w:t>
            </w:r>
            <w:r w:rsidRPr="00561DC7">
              <w:rPr>
                <w:sz w:val="20"/>
                <w:szCs w:val="20"/>
              </w:rPr>
              <w:t>(najmä</w:t>
            </w:r>
            <w:r w:rsidRPr="00561DC7">
              <w:rPr>
                <w:i/>
                <w:sz w:val="20"/>
                <w:szCs w:val="20"/>
              </w:rPr>
              <w:t xml:space="preserve"> Q. pedunculiflora</w:t>
            </w:r>
            <w:r w:rsidRPr="00561DC7">
              <w:rPr>
                <w:sz w:val="20"/>
                <w:szCs w:val="20"/>
              </w:rPr>
              <w:t>),</w:t>
            </w:r>
            <w:r w:rsidRPr="00561DC7">
              <w:rPr>
                <w:i/>
                <w:sz w:val="20"/>
                <w:szCs w:val="20"/>
              </w:rPr>
              <w:t xml:space="preserve"> Q. virgiliana, Q. frainetto, Populus alba, Sorbus </w:t>
            </w:r>
            <w:r w:rsidRPr="00561DC7">
              <w:rPr>
                <w:sz w:val="20"/>
                <w:szCs w:val="20"/>
              </w:rPr>
              <w:t>spp.,</w:t>
            </w:r>
            <w:r w:rsidRPr="00561DC7">
              <w:rPr>
                <w:i/>
                <w:sz w:val="20"/>
                <w:szCs w:val="20"/>
              </w:rPr>
              <w:t xml:space="preserve"> Tilia cordata, T. platyphyllos, Ulmus laevis, U. minor</w:t>
            </w:r>
            <w:r w:rsidRPr="00561DC7">
              <w:rPr>
                <w:sz w:val="20"/>
                <w:szCs w:val="20"/>
              </w:rPr>
              <w:t>.</w:t>
            </w:r>
          </w:p>
        </w:tc>
      </w:tr>
      <w:tr w:rsidR="00780A4F" w:rsidRPr="00561DC7" w14:paraId="238B43AB" w14:textId="77777777" w:rsidTr="002A4AEE">
        <w:trPr>
          <w:trHeight w:val="173"/>
          <w:jc w:val="center"/>
        </w:trPr>
        <w:tc>
          <w:tcPr>
            <w:tcW w:w="1759" w:type="dxa"/>
            <w:tcMar>
              <w:top w:w="100" w:type="dxa"/>
              <w:left w:w="100" w:type="dxa"/>
              <w:bottom w:w="100" w:type="dxa"/>
              <w:right w:w="100" w:type="dxa"/>
            </w:tcMar>
          </w:tcPr>
          <w:p w14:paraId="5C70A031" w14:textId="77777777" w:rsidR="00780A4F" w:rsidRPr="00561DC7" w:rsidRDefault="00780A4F" w:rsidP="002A4AEE">
            <w:pPr>
              <w:rPr>
                <w:sz w:val="20"/>
                <w:szCs w:val="20"/>
              </w:rPr>
            </w:pPr>
            <w:r w:rsidRPr="00561DC7">
              <w:rPr>
                <w:sz w:val="20"/>
                <w:szCs w:val="20"/>
              </w:rPr>
              <w:t>Zastúpenie charakteristických druhov synúzie podrastu (</w:t>
            </w:r>
            <w:r w:rsidRPr="00561DC7">
              <w:rPr>
                <w:i/>
                <w:sz w:val="20"/>
                <w:szCs w:val="20"/>
              </w:rPr>
              <w:t>bylín, krov, machorastov, lišajníkov)</w:t>
            </w:r>
          </w:p>
        </w:tc>
        <w:tc>
          <w:tcPr>
            <w:tcW w:w="1490" w:type="dxa"/>
            <w:tcMar>
              <w:top w:w="100" w:type="dxa"/>
              <w:left w:w="100" w:type="dxa"/>
              <w:bottom w:w="100" w:type="dxa"/>
              <w:right w:w="100" w:type="dxa"/>
            </w:tcMar>
          </w:tcPr>
          <w:p w14:paraId="67BE5FA6" w14:textId="77777777" w:rsidR="00780A4F" w:rsidRPr="00561DC7" w:rsidRDefault="00780A4F" w:rsidP="002A4AEE">
            <w:pPr>
              <w:rPr>
                <w:sz w:val="20"/>
                <w:szCs w:val="20"/>
              </w:rPr>
            </w:pPr>
            <w:r w:rsidRPr="00561DC7">
              <w:rPr>
                <w:sz w:val="20"/>
                <w:szCs w:val="20"/>
              </w:rPr>
              <w:t>Počet druhov / ha</w:t>
            </w:r>
          </w:p>
        </w:tc>
        <w:tc>
          <w:tcPr>
            <w:tcW w:w="1340" w:type="dxa"/>
            <w:tcMar>
              <w:top w:w="100" w:type="dxa"/>
              <w:left w:w="100" w:type="dxa"/>
              <w:bottom w:w="100" w:type="dxa"/>
              <w:right w:w="100" w:type="dxa"/>
            </w:tcMar>
          </w:tcPr>
          <w:p w14:paraId="0D685A12" w14:textId="77777777" w:rsidR="00780A4F" w:rsidRPr="00561DC7" w:rsidRDefault="00780A4F" w:rsidP="002A4AEE">
            <w:pPr>
              <w:jc w:val="center"/>
              <w:rPr>
                <w:sz w:val="20"/>
                <w:szCs w:val="20"/>
              </w:rPr>
            </w:pPr>
            <w:r w:rsidRPr="00561DC7">
              <w:rPr>
                <w:sz w:val="20"/>
                <w:szCs w:val="20"/>
              </w:rPr>
              <w:t>najmenej 3</w:t>
            </w:r>
          </w:p>
        </w:tc>
        <w:tc>
          <w:tcPr>
            <w:tcW w:w="4484" w:type="dxa"/>
            <w:tcMar>
              <w:top w:w="100" w:type="dxa"/>
              <w:left w:w="100" w:type="dxa"/>
              <w:bottom w:w="100" w:type="dxa"/>
              <w:right w:w="100" w:type="dxa"/>
            </w:tcMar>
          </w:tcPr>
          <w:p w14:paraId="77541431" w14:textId="77777777" w:rsidR="00780A4F" w:rsidRPr="00561DC7" w:rsidRDefault="00780A4F" w:rsidP="002A4AEE">
            <w:pPr>
              <w:rPr>
                <w:sz w:val="20"/>
                <w:szCs w:val="20"/>
              </w:rPr>
            </w:pPr>
            <w:r w:rsidRPr="00561DC7">
              <w:rPr>
                <w:sz w:val="20"/>
                <w:szCs w:val="20"/>
              </w:rPr>
              <w:t>Charakteristická druhová skladba:</w:t>
            </w:r>
          </w:p>
          <w:p w14:paraId="6F9789B8" w14:textId="77777777" w:rsidR="00780A4F" w:rsidRPr="00561DC7" w:rsidRDefault="00780A4F" w:rsidP="002A4AEE">
            <w:pPr>
              <w:rPr>
                <w:i/>
                <w:sz w:val="20"/>
                <w:szCs w:val="20"/>
              </w:rPr>
            </w:pPr>
            <w:r w:rsidRPr="00561DC7">
              <w:rPr>
                <w:i/>
                <w:sz w:val="20"/>
                <w:szCs w:val="20"/>
              </w:rPr>
              <w:t xml:space="preserve">Carex michelii, Convallaria majalis, Cruciata laevipes, Dactylis polygama, Dictamnus albus, Festuca heterophylla, F. rupicola, Iris variegata, Lathyrus lacteus, Lithospermum purpurocaeruleum, Melica picta, Serratula tinctoria, </w:t>
            </w:r>
            <w:r w:rsidRPr="00561DC7">
              <w:rPr>
                <w:sz w:val="20"/>
                <w:szCs w:val="20"/>
              </w:rPr>
              <w:t>na pieskoch</w:t>
            </w:r>
            <w:r w:rsidRPr="00561DC7">
              <w:rPr>
                <w:i/>
                <w:sz w:val="20"/>
                <w:szCs w:val="20"/>
              </w:rPr>
              <w:t xml:space="preserve"> Carex fritschii.</w:t>
            </w:r>
          </w:p>
        </w:tc>
      </w:tr>
      <w:tr w:rsidR="00780A4F" w:rsidRPr="00561DC7" w14:paraId="182708EF" w14:textId="77777777" w:rsidTr="002A4AEE">
        <w:trPr>
          <w:trHeight w:val="114"/>
          <w:jc w:val="center"/>
        </w:trPr>
        <w:tc>
          <w:tcPr>
            <w:tcW w:w="1759" w:type="dxa"/>
            <w:tcMar>
              <w:top w:w="100" w:type="dxa"/>
              <w:left w:w="100" w:type="dxa"/>
              <w:bottom w:w="100" w:type="dxa"/>
              <w:right w:w="100" w:type="dxa"/>
            </w:tcMar>
          </w:tcPr>
          <w:p w14:paraId="30AFB949" w14:textId="77777777" w:rsidR="00780A4F" w:rsidRPr="00561DC7" w:rsidRDefault="00780A4F" w:rsidP="002A4AEE">
            <w:pPr>
              <w:rPr>
                <w:sz w:val="20"/>
                <w:szCs w:val="20"/>
              </w:rPr>
            </w:pPr>
            <w:r w:rsidRPr="00561DC7">
              <w:rPr>
                <w:sz w:val="20"/>
                <w:szCs w:val="20"/>
              </w:rPr>
              <w:t>Zastúpenie alochtónnych druhov/inváznych druhov drevín</w:t>
            </w:r>
          </w:p>
        </w:tc>
        <w:tc>
          <w:tcPr>
            <w:tcW w:w="1490" w:type="dxa"/>
            <w:tcMar>
              <w:top w:w="100" w:type="dxa"/>
              <w:left w:w="100" w:type="dxa"/>
              <w:bottom w:w="100" w:type="dxa"/>
              <w:right w:w="100" w:type="dxa"/>
            </w:tcMar>
          </w:tcPr>
          <w:p w14:paraId="6063E7E8" w14:textId="77777777" w:rsidR="00780A4F" w:rsidRPr="00561DC7" w:rsidRDefault="00780A4F" w:rsidP="002A4AEE">
            <w:pPr>
              <w:rPr>
                <w:sz w:val="20"/>
                <w:szCs w:val="20"/>
              </w:rPr>
            </w:pPr>
            <w:r w:rsidRPr="00561DC7">
              <w:rPr>
                <w:sz w:val="20"/>
                <w:szCs w:val="20"/>
              </w:rPr>
              <w:t>Percento pokrytia / ha</w:t>
            </w:r>
          </w:p>
        </w:tc>
        <w:tc>
          <w:tcPr>
            <w:tcW w:w="1340" w:type="dxa"/>
            <w:tcMar>
              <w:top w:w="100" w:type="dxa"/>
              <w:left w:w="100" w:type="dxa"/>
              <w:bottom w:w="100" w:type="dxa"/>
              <w:right w:w="100" w:type="dxa"/>
            </w:tcMar>
          </w:tcPr>
          <w:p w14:paraId="73C48692" w14:textId="77777777" w:rsidR="00780A4F" w:rsidRPr="00561DC7" w:rsidRDefault="00780A4F" w:rsidP="002A4AEE">
            <w:pPr>
              <w:jc w:val="center"/>
              <w:rPr>
                <w:sz w:val="20"/>
                <w:szCs w:val="20"/>
              </w:rPr>
            </w:pPr>
            <w:r w:rsidRPr="00561DC7">
              <w:rPr>
                <w:sz w:val="20"/>
                <w:szCs w:val="20"/>
              </w:rPr>
              <w:t>Menej ako 1</w:t>
            </w:r>
          </w:p>
        </w:tc>
        <w:tc>
          <w:tcPr>
            <w:tcW w:w="4484" w:type="dxa"/>
            <w:tcMar>
              <w:top w:w="100" w:type="dxa"/>
              <w:left w:w="100" w:type="dxa"/>
              <w:bottom w:w="100" w:type="dxa"/>
              <w:right w:w="100" w:type="dxa"/>
            </w:tcMar>
          </w:tcPr>
          <w:p w14:paraId="556B8054" w14:textId="77777777" w:rsidR="00780A4F" w:rsidRPr="00561DC7" w:rsidRDefault="00780A4F" w:rsidP="002A4AEE">
            <w:pPr>
              <w:rPr>
                <w:sz w:val="20"/>
                <w:szCs w:val="20"/>
              </w:rPr>
            </w:pPr>
            <w:r w:rsidRPr="00561DC7">
              <w:rPr>
                <w:sz w:val="20"/>
                <w:szCs w:val="20"/>
              </w:rPr>
              <w:t>Udržanie minimálne zastúpenie alochtónnych/inváznych druhov drevín v biotope</w:t>
            </w:r>
          </w:p>
        </w:tc>
      </w:tr>
      <w:tr w:rsidR="00780A4F" w:rsidRPr="00561DC7" w14:paraId="44FE2358" w14:textId="77777777" w:rsidTr="002A4AEE">
        <w:trPr>
          <w:trHeight w:val="114"/>
          <w:jc w:val="center"/>
        </w:trPr>
        <w:tc>
          <w:tcPr>
            <w:tcW w:w="1759" w:type="dxa"/>
            <w:tcMar>
              <w:top w:w="100" w:type="dxa"/>
              <w:left w:w="100" w:type="dxa"/>
              <w:bottom w:w="100" w:type="dxa"/>
              <w:right w:w="100" w:type="dxa"/>
            </w:tcMar>
          </w:tcPr>
          <w:p w14:paraId="2C8E7A50" w14:textId="77777777" w:rsidR="00780A4F" w:rsidRPr="00561DC7" w:rsidRDefault="00780A4F" w:rsidP="002A4AEE">
            <w:pPr>
              <w:rPr>
                <w:sz w:val="20"/>
                <w:szCs w:val="20"/>
              </w:rPr>
            </w:pPr>
            <w:r w:rsidRPr="00561DC7">
              <w:rPr>
                <w:sz w:val="20"/>
                <w:szCs w:val="20"/>
              </w:rPr>
              <w:t>Odumreté drevo (stojace, ležiace kmene stromov hlavnej úrovne s limitnou hrúbkou d</w:t>
            </w:r>
            <w:r w:rsidRPr="00561DC7">
              <w:rPr>
                <w:sz w:val="20"/>
                <w:szCs w:val="20"/>
                <w:vertAlign w:val="subscript"/>
              </w:rPr>
              <w:t>1,3</w:t>
            </w:r>
            <w:r w:rsidRPr="00561DC7">
              <w:rPr>
                <w:sz w:val="20"/>
                <w:szCs w:val="20"/>
              </w:rPr>
              <w:t xml:space="preserve"> najmenej 50 cm)</w:t>
            </w:r>
          </w:p>
        </w:tc>
        <w:tc>
          <w:tcPr>
            <w:tcW w:w="1490" w:type="dxa"/>
            <w:tcMar>
              <w:top w:w="100" w:type="dxa"/>
              <w:left w:w="100" w:type="dxa"/>
              <w:bottom w:w="100" w:type="dxa"/>
              <w:right w:w="100" w:type="dxa"/>
            </w:tcMar>
          </w:tcPr>
          <w:p w14:paraId="70F71F75" w14:textId="77777777" w:rsidR="00780A4F" w:rsidRPr="00561DC7" w:rsidRDefault="00780A4F" w:rsidP="002A4AEE">
            <w:pPr>
              <w:rPr>
                <w:sz w:val="20"/>
                <w:szCs w:val="20"/>
              </w:rPr>
            </w:pPr>
            <w:r w:rsidRPr="00561DC7">
              <w:rPr>
                <w:sz w:val="20"/>
                <w:szCs w:val="20"/>
              </w:rPr>
              <w:t>m</w:t>
            </w:r>
            <w:r w:rsidRPr="00561DC7">
              <w:rPr>
                <w:sz w:val="20"/>
                <w:szCs w:val="20"/>
                <w:vertAlign w:val="superscript"/>
              </w:rPr>
              <w:t>3</w:t>
            </w:r>
            <w:r w:rsidRPr="00561DC7">
              <w:rPr>
                <w:sz w:val="20"/>
                <w:szCs w:val="20"/>
              </w:rPr>
              <w:t>/ha</w:t>
            </w:r>
          </w:p>
        </w:tc>
        <w:tc>
          <w:tcPr>
            <w:tcW w:w="1340" w:type="dxa"/>
            <w:tcMar>
              <w:top w:w="100" w:type="dxa"/>
              <w:left w:w="100" w:type="dxa"/>
              <w:bottom w:w="100" w:type="dxa"/>
              <w:right w:w="100" w:type="dxa"/>
            </w:tcMar>
          </w:tcPr>
          <w:p w14:paraId="537EC7E2" w14:textId="77777777" w:rsidR="00780A4F" w:rsidRPr="00561DC7" w:rsidRDefault="00780A4F" w:rsidP="002A4AEE">
            <w:pPr>
              <w:jc w:val="center"/>
              <w:rPr>
                <w:sz w:val="20"/>
                <w:szCs w:val="20"/>
              </w:rPr>
            </w:pPr>
            <w:r w:rsidRPr="00561DC7">
              <w:rPr>
                <w:sz w:val="20"/>
                <w:szCs w:val="20"/>
              </w:rPr>
              <w:t>Najmenej 40</w:t>
            </w:r>
          </w:p>
          <w:p w14:paraId="41C71706" w14:textId="77777777" w:rsidR="00780A4F" w:rsidRPr="00561DC7" w:rsidRDefault="00780A4F" w:rsidP="002A4AEE">
            <w:pPr>
              <w:jc w:val="center"/>
              <w:rPr>
                <w:sz w:val="20"/>
                <w:szCs w:val="20"/>
              </w:rPr>
            </w:pPr>
          </w:p>
          <w:p w14:paraId="0DCB0691" w14:textId="77777777" w:rsidR="00780A4F" w:rsidRPr="00561DC7" w:rsidRDefault="00780A4F" w:rsidP="002A4AEE">
            <w:pPr>
              <w:jc w:val="center"/>
              <w:rPr>
                <w:sz w:val="20"/>
                <w:szCs w:val="20"/>
              </w:rPr>
            </w:pPr>
            <w:r w:rsidRPr="00561DC7">
              <w:rPr>
                <w:sz w:val="20"/>
                <w:szCs w:val="20"/>
              </w:rPr>
              <w:t>rovnomerne po celej ploche</w:t>
            </w:r>
            <w:r w:rsidRPr="00561DC7">
              <w:rPr>
                <w:sz w:val="20"/>
                <w:szCs w:val="20"/>
              </w:rPr>
              <w:tab/>
            </w:r>
          </w:p>
        </w:tc>
        <w:tc>
          <w:tcPr>
            <w:tcW w:w="4484" w:type="dxa"/>
            <w:tcMar>
              <w:top w:w="100" w:type="dxa"/>
              <w:left w:w="100" w:type="dxa"/>
              <w:bottom w:w="100" w:type="dxa"/>
              <w:right w:w="100" w:type="dxa"/>
            </w:tcMar>
          </w:tcPr>
          <w:p w14:paraId="40C7A3CB" w14:textId="77777777" w:rsidR="00780A4F" w:rsidRPr="00561DC7" w:rsidRDefault="00780A4F" w:rsidP="002A4AEE">
            <w:pPr>
              <w:rPr>
                <w:sz w:val="20"/>
                <w:szCs w:val="20"/>
              </w:rPr>
            </w:pPr>
            <w:r w:rsidRPr="00561DC7">
              <w:rPr>
                <w:sz w:val="20"/>
                <w:szCs w:val="20"/>
              </w:rPr>
              <w:t>Udržanie prítomnosti mŕtveho dreva na ploche biotopu</w:t>
            </w:r>
          </w:p>
          <w:p w14:paraId="45E388A6" w14:textId="77777777" w:rsidR="00780A4F" w:rsidRPr="00561DC7" w:rsidRDefault="00780A4F" w:rsidP="002A4AEE">
            <w:pPr>
              <w:rPr>
                <w:sz w:val="20"/>
                <w:szCs w:val="20"/>
              </w:rPr>
            </w:pPr>
          </w:p>
        </w:tc>
      </w:tr>
    </w:tbl>
    <w:p w14:paraId="52EEB5DE" w14:textId="77777777" w:rsidR="00780A4F" w:rsidRDefault="00780A4F" w:rsidP="00B34E09">
      <w:pPr>
        <w:spacing w:line="240" w:lineRule="auto"/>
        <w:ind w:left="-284"/>
        <w:rPr>
          <w:color w:val="000000"/>
          <w:szCs w:val="24"/>
        </w:rPr>
      </w:pPr>
    </w:p>
    <w:p w14:paraId="0BE5A607" w14:textId="77777777" w:rsidR="006A2B33" w:rsidRDefault="006A2B33" w:rsidP="00B34E09">
      <w:pPr>
        <w:spacing w:line="240" w:lineRule="auto"/>
        <w:ind w:left="-284"/>
        <w:rPr>
          <w:color w:val="000000"/>
          <w:szCs w:val="24"/>
        </w:rPr>
      </w:pPr>
    </w:p>
    <w:p w14:paraId="34E598F3" w14:textId="77777777" w:rsidR="006A2B33" w:rsidRDefault="006A2B33" w:rsidP="00B34E09">
      <w:pPr>
        <w:spacing w:line="240" w:lineRule="auto"/>
        <w:ind w:left="-284"/>
        <w:rPr>
          <w:color w:val="000000"/>
          <w:szCs w:val="24"/>
        </w:rPr>
      </w:pPr>
    </w:p>
    <w:p w14:paraId="3BE31A43" w14:textId="041F03E8" w:rsidR="00B34E09" w:rsidRDefault="00B34E09" w:rsidP="00B34E09">
      <w:pPr>
        <w:spacing w:line="240" w:lineRule="auto"/>
        <w:ind w:left="-284"/>
        <w:rPr>
          <w:color w:val="000000"/>
          <w:szCs w:val="24"/>
        </w:rPr>
      </w:pPr>
      <w:r>
        <w:rPr>
          <w:color w:val="000000"/>
          <w:szCs w:val="24"/>
        </w:rPr>
        <w:lastRenderedPageBreak/>
        <w:t xml:space="preserve">Zlepšenie stavu biotopu </w:t>
      </w:r>
      <w:r w:rsidR="006A2B33">
        <w:rPr>
          <w:b/>
          <w:color w:val="000000"/>
          <w:szCs w:val="24"/>
        </w:rPr>
        <w:t>Ls7.1 (</w:t>
      </w:r>
      <w:r>
        <w:rPr>
          <w:b/>
          <w:color w:val="000000"/>
          <w:szCs w:val="24"/>
        </w:rPr>
        <w:t>91D</w:t>
      </w:r>
      <w:r w:rsidRPr="007657C5">
        <w:rPr>
          <w:b/>
          <w:color w:val="000000"/>
          <w:szCs w:val="24"/>
        </w:rPr>
        <w:t>0</w:t>
      </w:r>
      <w:r>
        <w:rPr>
          <w:b/>
          <w:color w:val="000000"/>
          <w:szCs w:val="24"/>
        </w:rPr>
        <w:t>*</w:t>
      </w:r>
      <w:r w:rsidRPr="007657C5">
        <w:rPr>
          <w:b/>
          <w:color w:val="000000"/>
          <w:szCs w:val="24"/>
        </w:rPr>
        <w:t xml:space="preserve">) </w:t>
      </w:r>
      <w:r w:rsidR="006A2B33">
        <w:rPr>
          <w:b/>
          <w:color w:val="000000"/>
          <w:szCs w:val="24"/>
        </w:rPr>
        <w:t>Rašeliniskové b</w:t>
      </w:r>
      <w:r>
        <w:rPr>
          <w:b/>
          <w:color w:val="000000"/>
          <w:szCs w:val="24"/>
        </w:rPr>
        <w:t>rezové</w:t>
      </w:r>
      <w:r w:rsidR="006A2B33">
        <w:rPr>
          <w:b/>
          <w:color w:val="000000"/>
          <w:szCs w:val="24"/>
        </w:rPr>
        <w:t xml:space="preserve"> </w:t>
      </w:r>
      <w:r>
        <w:rPr>
          <w:b/>
          <w:color w:val="000000"/>
          <w:szCs w:val="24"/>
        </w:rPr>
        <w:t>les</w:t>
      </w:r>
      <w:r w:rsidR="006A2B33">
        <w:rPr>
          <w:b/>
          <w:color w:val="000000"/>
          <w:szCs w:val="24"/>
        </w:rPr>
        <w:t>ík</w:t>
      </w:r>
      <w:r>
        <w:rPr>
          <w:b/>
          <w:color w:val="000000"/>
          <w:szCs w:val="24"/>
        </w:rPr>
        <w:t xml:space="preserve">y </w:t>
      </w:r>
      <w:r>
        <w:rPr>
          <w:color w:val="000000"/>
          <w:szCs w:val="24"/>
        </w:rPr>
        <w:t>za splnenia nasledovných atribútov:</w:t>
      </w:r>
    </w:p>
    <w:tbl>
      <w:tblPr>
        <w:tblW w:w="49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38"/>
        <w:gridCol w:w="1198"/>
        <w:gridCol w:w="1496"/>
        <w:gridCol w:w="4485"/>
      </w:tblGrid>
      <w:tr w:rsidR="00B34E09" w:rsidRPr="0075749F" w14:paraId="2CB6C2CD" w14:textId="77777777" w:rsidTr="00B34E09">
        <w:trPr>
          <w:jc w:val="center"/>
        </w:trPr>
        <w:tc>
          <w:tcPr>
            <w:tcW w:w="1838" w:type="dxa"/>
            <w:tcMar>
              <w:top w:w="100" w:type="dxa"/>
              <w:left w:w="100" w:type="dxa"/>
              <w:bottom w:w="100" w:type="dxa"/>
              <w:right w:w="100" w:type="dxa"/>
            </w:tcMar>
          </w:tcPr>
          <w:p w14:paraId="6D3C9A33" w14:textId="77777777" w:rsidR="00B34E09" w:rsidRPr="0075749F" w:rsidRDefault="00B34E09" w:rsidP="002A4AEE">
            <w:pPr>
              <w:widowControl w:val="0"/>
              <w:spacing w:line="240" w:lineRule="auto"/>
              <w:jc w:val="center"/>
              <w:rPr>
                <w:b/>
                <w:sz w:val="18"/>
                <w:szCs w:val="18"/>
              </w:rPr>
            </w:pPr>
            <w:r w:rsidRPr="0075749F">
              <w:rPr>
                <w:b/>
                <w:sz w:val="18"/>
                <w:szCs w:val="18"/>
              </w:rPr>
              <w:t>Parameter</w:t>
            </w:r>
          </w:p>
        </w:tc>
        <w:tc>
          <w:tcPr>
            <w:tcW w:w="1198" w:type="dxa"/>
            <w:tcMar>
              <w:top w:w="100" w:type="dxa"/>
              <w:left w:w="100" w:type="dxa"/>
              <w:bottom w:w="100" w:type="dxa"/>
              <w:right w:w="100" w:type="dxa"/>
            </w:tcMar>
          </w:tcPr>
          <w:p w14:paraId="48F48FE9" w14:textId="77777777" w:rsidR="00B34E09" w:rsidRPr="0075749F" w:rsidRDefault="00B34E09" w:rsidP="002A4AEE">
            <w:pPr>
              <w:widowControl w:val="0"/>
              <w:spacing w:line="240" w:lineRule="auto"/>
              <w:jc w:val="center"/>
              <w:rPr>
                <w:b/>
                <w:sz w:val="18"/>
                <w:szCs w:val="18"/>
              </w:rPr>
            </w:pPr>
            <w:r w:rsidRPr="0075749F">
              <w:rPr>
                <w:b/>
                <w:sz w:val="18"/>
                <w:szCs w:val="18"/>
              </w:rPr>
              <w:t>Merateľnosť</w:t>
            </w:r>
          </w:p>
        </w:tc>
        <w:tc>
          <w:tcPr>
            <w:tcW w:w="1496" w:type="dxa"/>
            <w:tcMar>
              <w:top w:w="100" w:type="dxa"/>
              <w:left w:w="100" w:type="dxa"/>
              <w:bottom w:w="100" w:type="dxa"/>
              <w:right w:w="100" w:type="dxa"/>
            </w:tcMar>
          </w:tcPr>
          <w:p w14:paraId="6941C15F" w14:textId="77777777" w:rsidR="00B34E09" w:rsidRPr="0075749F" w:rsidRDefault="00B34E09" w:rsidP="002A4AEE">
            <w:pPr>
              <w:widowControl w:val="0"/>
              <w:spacing w:line="240" w:lineRule="auto"/>
              <w:jc w:val="center"/>
              <w:rPr>
                <w:b/>
                <w:sz w:val="18"/>
                <w:szCs w:val="18"/>
              </w:rPr>
            </w:pPr>
            <w:r w:rsidRPr="0075749F">
              <w:rPr>
                <w:b/>
                <w:sz w:val="18"/>
                <w:szCs w:val="18"/>
              </w:rPr>
              <w:t>Cieľová hodnota</w:t>
            </w:r>
          </w:p>
        </w:tc>
        <w:tc>
          <w:tcPr>
            <w:tcW w:w="4485" w:type="dxa"/>
            <w:tcMar>
              <w:top w:w="100" w:type="dxa"/>
              <w:left w:w="100" w:type="dxa"/>
              <w:bottom w:w="100" w:type="dxa"/>
              <w:right w:w="100" w:type="dxa"/>
            </w:tcMar>
          </w:tcPr>
          <w:p w14:paraId="1AA450A6" w14:textId="77777777" w:rsidR="00B34E09" w:rsidRPr="0075749F" w:rsidRDefault="00B34E09" w:rsidP="002A4AEE">
            <w:pPr>
              <w:widowControl w:val="0"/>
              <w:spacing w:line="240" w:lineRule="auto"/>
              <w:jc w:val="center"/>
              <w:rPr>
                <w:b/>
                <w:sz w:val="18"/>
                <w:szCs w:val="18"/>
              </w:rPr>
            </w:pPr>
            <w:r w:rsidRPr="0075749F">
              <w:rPr>
                <w:b/>
                <w:sz w:val="18"/>
                <w:szCs w:val="18"/>
              </w:rPr>
              <w:t>Doplnkové informácie</w:t>
            </w:r>
          </w:p>
        </w:tc>
      </w:tr>
      <w:tr w:rsidR="00B34E09" w:rsidRPr="0075749F" w14:paraId="004F1252" w14:textId="77777777" w:rsidTr="00B34E09">
        <w:trPr>
          <w:trHeight w:val="211"/>
          <w:jc w:val="center"/>
        </w:trPr>
        <w:tc>
          <w:tcPr>
            <w:tcW w:w="1838" w:type="dxa"/>
            <w:tcMar>
              <w:top w:w="100" w:type="dxa"/>
              <w:left w:w="100" w:type="dxa"/>
              <w:bottom w:w="100" w:type="dxa"/>
              <w:right w:w="100" w:type="dxa"/>
            </w:tcMar>
          </w:tcPr>
          <w:p w14:paraId="7A5C0BC9" w14:textId="77777777" w:rsidR="00B34E09" w:rsidRPr="0075749F" w:rsidRDefault="00B34E09" w:rsidP="002A4AEE">
            <w:pPr>
              <w:widowControl w:val="0"/>
              <w:spacing w:line="240" w:lineRule="auto"/>
              <w:rPr>
                <w:sz w:val="18"/>
                <w:szCs w:val="18"/>
              </w:rPr>
            </w:pPr>
            <w:r w:rsidRPr="0075749F">
              <w:rPr>
                <w:sz w:val="18"/>
                <w:szCs w:val="18"/>
              </w:rPr>
              <w:t xml:space="preserve">Výmera biotopu </w:t>
            </w:r>
          </w:p>
        </w:tc>
        <w:tc>
          <w:tcPr>
            <w:tcW w:w="1198" w:type="dxa"/>
            <w:tcMar>
              <w:top w:w="100" w:type="dxa"/>
              <w:left w:w="100" w:type="dxa"/>
              <w:bottom w:w="100" w:type="dxa"/>
              <w:right w:w="100" w:type="dxa"/>
            </w:tcMar>
          </w:tcPr>
          <w:p w14:paraId="383D0BA4" w14:textId="77777777" w:rsidR="00B34E09" w:rsidRPr="0075749F" w:rsidRDefault="00B34E09" w:rsidP="002A4AEE">
            <w:pPr>
              <w:widowControl w:val="0"/>
              <w:spacing w:line="240" w:lineRule="auto"/>
              <w:jc w:val="center"/>
              <w:rPr>
                <w:sz w:val="18"/>
                <w:szCs w:val="18"/>
              </w:rPr>
            </w:pPr>
            <w:r w:rsidRPr="0075749F">
              <w:rPr>
                <w:sz w:val="18"/>
                <w:szCs w:val="18"/>
              </w:rPr>
              <w:t>ha</w:t>
            </w:r>
          </w:p>
        </w:tc>
        <w:tc>
          <w:tcPr>
            <w:tcW w:w="1496" w:type="dxa"/>
            <w:tcMar>
              <w:top w:w="100" w:type="dxa"/>
              <w:left w:w="100" w:type="dxa"/>
              <w:bottom w:w="100" w:type="dxa"/>
              <w:right w:w="100" w:type="dxa"/>
            </w:tcMar>
          </w:tcPr>
          <w:p w14:paraId="18F46288" w14:textId="7EF6E403" w:rsidR="00B34E09" w:rsidRPr="0075749F" w:rsidRDefault="00B34E09" w:rsidP="002A4AEE">
            <w:pPr>
              <w:widowControl w:val="0"/>
              <w:spacing w:line="240" w:lineRule="auto"/>
              <w:jc w:val="center"/>
              <w:rPr>
                <w:sz w:val="18"/>
                <w:szCs w:val="18"/>
              </w:rPr>
            </w:pPr>
            <w:r w:rsidRPr="0075749F">
              <w:rPr>
                <w:sz w:val="18"/>
                <w:szCs w:val="18"/>
              </w:rPr>
              <w:t xml:space="preserve">najmenej </w:t>
            </w:r>
            <w:r w:rsidR="00780A4F">
              <w:rPr>
                <w:sz w:val="18"/>
                <w:szCs w:val="18"/>
              </w:rPr>
              <w:t>1</w:t>
            </w:r>
            <w:r>
              <w:rPr>
                <w:sz w:val="18"/>
                <w:szCs w:val="18"/>
              </w:rPr>
              <w:t xml:space="preserve">,6 </w:t>
            </w:r>
            <w:r w:rsidRPr="0075749F">
              <w:rPr>
                <w:sz w:val="18"/>
                <w:szCs w:val="18"/>
              </w:rPr>
              <w:t>ha</w:t>
            </w:r>
          </w:p>
        </w:tc>
        <w:tc>
          <w:tcPr>
            <w:tcW w:w="4485" w:type="dxa"/>
            <w:tcMar>
              <w:top w:w="100" w:type="dxa"/>
              <w:left w:w="100" w:type="dxa"/>
              <w:bottom w:w="100" w:type="dxa"/>
              <w:right w:w="100" w:type="dxa"/>
            </w:tcMar>
          </w:tcPr>
          <w:p w14:paraId="7274A79C" w14:textId="77777777" w:rsidR="00B34E09" w:rsidRPr="0075749F" w:rsidRDefault="00B34E09" w:rsidP="002A4AEE">
            <w:pPr>
              <w:widowControl w:val="0"/>
              <w:spacing w:line="240" w:lineRule="auto"/>
              <w:jc w:val="both"/>
              <w:rPr>
                <w:sz w:val="18"/>
                <w:szCs w:val="18"/>
              </w:rPr>
            </w:pPr>
            <w:r w:rsidRPr="0075749F">
              <w:rPr>
                <w:sz w:val="18"/>
                <w:szCs w:val="18"/>
              </w:rPr>
              <w:t>udržanie požadovanej výmery biotopu v ÚEV.</w:t>
            </w:r>
          </w:p>
        </w:tc>
      </w:tr>
      <w:tr w:rsidR="00B34E09" w:rsidRPr="0075749F" w14:paraId="2AC22A19" w14:textId="77777777" w:rsidTr="00B34E09">
        <w:trPr>
          <w:trHeight w:val="179"/>
          <w:jc w:val="center"/>
        </w:trPr>
        <w:tc>
          <w:tcPr>
            <w:tcW w:w="1838" w:type="dxa"/>
            <w:tcMar>
              <w:top w:w="100" w:type="dxa"/>
              <w:left w:w="100" w:type="dxa"/>
              <w:bottom w:w="100" w:type="dxa"/>
              <w:right w:w="100" w:type="dxa"/>
            </w:tcMar>
          </w:tcPr>
          <w:p w14:paraId="747E96FF" w14:textId="77777777" w:rsidR="00B34E09" w:rsidRPr="0075749F" w:rsidRDefault="00B34E09" w:rsidP="002A4AEE">
            <w:pPr>
              <w:spacing w:line="240" w:lineRule="auto"/>
              <w:rPr>
                <w:sz w:val="18"/>
                <w:szCs w:val="18"/>
              </w:rPr>
            </w:pPr>
            <w:r w:rsidRPr="0075749F">
              <w:rPr>
                <w:sz w:val="18"/>
                <w:szCs w:val="18"/>
              </w:rPr>
              <w:t>Zastúpenie charakteristických drevín</w:t>
            </w:r>
          </w:p>
        </w:tc>
        <w:tc>
          <w:tcPr>
            <w:tcW w:w="1198" w:type="dxa"/>
            <w:tcMar>
              <w:top w:w="100" w:type="dxa"/>
              <w:left w:w="100" w:type="dxa"/>
              <w:bottom w:w="100" w:type="dxa"/>
              <w:right w:w="100" w:type="dxa"/>
            </w:tcMar>
          </w:tcPr>
          <w:p w14:paraId="3773B238" w14:textId="77777777" w:rsidR="00B34E09" w:rsidRPr="0075749F" w:rsidRDefault="00B34E09" w:rsidP="002A4AEE">
            <w:pPr>
              <w:spacing w:line="240" w:lineRule="auto"/>
              <w:jc w:val="center"/>
              <w:rPr>
                <w:sz w:val="18"/>
                <w:szCs w:val="18"/>
                <w:vertAlign w:val="superscript"/>
              </w:rPr>
            </w:pPr>
            <w:r w:rsidRPr="0075749F">
              <w:rPr>
                <w:sz w:val="18"/>
                <w:szCs w:val="18"/>
              </w:rPr>
              <w:t>Percento pokrytia / ha</w:t>
            </w:r>
          </w:p>
        </w:tc>
        <w:tc>
          <w:tcPr>
            <w:tcW w:w="1496" w:type="dxa"/>
            <w:tcMar>
              <w:top w:w="100" w:type="dxa"/>
              <w:left w:w="100" w:type="dxa"/>
              <w:bottom w:w="100" w:type="dxa"/>
              <w:right w:w="100" w:type="dxa"/>
            </w:tcMar>
          </w:tcPr>
          <w:p w14:paraId="6C88E0B0" w14:textId="77777777" w:rsidR="00B34E09" w:rsidRPr="0075749F" w:rsidRDefault="00B34E09" w:rsidP="002A4AEE">
            <w:pPr>
              <w:spacing w:line="240" w:lineRule="auto"/>
              <w:jc w:val="center"/>
              <w:rPr>
                <w:sz w:val="18"/>
                <w:szCs w:val="18"/>
                <w:highlight w:val="yellow"/>
              </w:rPr>
            </w:pPr>
            <w:r w:rsidRPr="0075749F">
              <w:rPr>
                <w:sz w:val="18"/>
                <w:szCs w:val="18"/>
              </w:rPr>
              <w:t>najmenej 90 %</w:t>
            </w:r>
          </w:p>
          <w:p w14:paraId="5A20B1AD" w14:textId="77777777" w:rsidR="00B34E09" w:rsidRPr="0075749F" w:rsidRDefault="00B34E09" w:rsidP="002A4AEE">
            <w:pPr>
              <w:spacing w:line="240" w:lineRule="auto"/>
              <w:jc w:val="center"/>
              <w:rPr>
                <w:sz w:val="18"/>
                <w:szCs w:val="18"/>
                <w:vertAlign w:val="superscript"/>
              </w:rPr>
            </w:pPr>
          </w:p>
        </w:tc>
        <w:tc>
          <w:tcPr>
            <w:tcW w:w="4485" w:type="dxa"/>
            <w:tcMar>
              <w:top w:w="100" w:type="dxa"/>
              <w:left w:w="100" w:type="dxa"/>
              <w:bottom w:w="100" w:type="dxa"/>
              <w:right w:w="100" w:type="dxa"/>
            </w:tcMar>
          </w:tcPr>
          <w:p w14:paraId="1C9D78F4" w14:textId="38A130F7" w:rsidR="00B34E09" w:rsidRPr="006A2B33" w:rsidRDefault="00B34E09" w:rsidP="006A2B33">
            <w:pPr>
              <w:spacing w:line="240" w:lineRule="auto"/>
              <w:rPr>
                <w:sz w:val="18"/>
                <w:szCs w:val="18"/>
              </w:rPr>
            </w:pPr>
            <w:r w:rsidRPr="0075749F">
              <w:rPr>
                <w:sz w:val="18"/>
                <w:szCs w:val="18"/>
              </w:rPr>
              <w:t>Charakteristická druhová skladba:</w:t>
            </w:r>
            <w:r w:rsidR="006A2B33">
              <w:rPr>
                <w:sz w:val="18"/>
                <w:szCs w:val="18"/>
              </w:rPr>
              <w:t xml:space="preserve"> </w:t>
            </w:r>
            <w:r w:rsidRPr="0075749F">
              <w:rPr>
                <w:i/>
                <w:sz w:val="18"/>
                <w:szCs w:val="18"/>
              </w:rPr>
              <w:t xml:space="preserve">Abies alba &lt;5%, Alnus glutinosa, A. incana, </w:t>
            </w:r>
            <w:r w:rsidRPr="0075749F">
              <w:rPr>
                <w:b/>
                <w:i/>
                <w:sz w:val="18"/>
                <w:szCs w:val="18"/>
              </w:rPr>
              <w:t>Betula pubescens, Frangula alnus,</w:t>
            </w:r>
            <w:r w:rsidRPr="0075749F">
              <w:rPr>
                <w:i/>
                <w:sz w:val="18"/>
                <w:szCs w:val="18"/>
              </w:rPr>
              <w:t xml:space="preserve"> Picea abies &lt;25%, Pinus sylvestris &lt;20%, Populus tremula, Salix spp., Sorbus aucuparia. </w:t>
            </w:r>
          </w:p>
          <w:p w14:paraId="1F5C15EF" w14:textId="77777777" w:rsidR="00B34E09" w:rsidRPr="0075749F" w:rsidRDefault="00B34E09" w:rsidP="002A4AEE">
            <w:pPr>
              <w:spacing w:line="240" w:lineRule="auto"/>
              <w:jc w:val="both"/>
              <w:rPr>
                <w:sz w:val="18"/>
                <w:szCs w:val="18"/>
              </w:rPr>
            </w:pPr>
            <w:r w:rsidRPr="0075749F">
              <w:rPr>
                <w:b/>
                <w:sz w:val="18"/>
                <w:szCs w:val="18"/>
              </w:rPr>
              <w:t>Pozn.:</w:t>
            </w:r>
            <w:r w:rsidRPr="0075749F">
              <w:rPr>
                <w:sz w:val="18"/>
                <w:szCs w:val="18"/>
              </w:rPr>
              <w:t xml:space="preserve"> </w:t>
            </w:r>
            <w:r w:rsidRPr="0075749F">
              <w:rPr>
                <w:i/>
                <w:sz w:val="18"/>
                <w:szCs w:val="18"/>
              </w:rPr>
              <w:t>Hrubším typom písma sú vyznačené dominantné druhy biotopu</w:t>
            </w:r>
          </w:p>
        </w:tc>
      </w:tr>
      <w:tr w:rsidR="00B34E09" w:rsidRPr="0075749F" w14:paraId="4D30B153" w14:textId="77777777" w:rsidTr="00B34E09">
        <w:trPr>
          <w:trHeight w:val="173"/>
          <w:jc w:val="center"/>
        </w:trPr>
        <w:tc>
          <w:tcPr>
            <w:tcW w:w="1838" w:type="dxa"/>
            <w:tcMar>
              <w:top w:w="100" w:type="dxa"/>
              <w:left w:w="100" w:type="dxa"/>
              <w:bottom w:w="100" w:type="dxa"/>
              <w:right w:w="100" w:type="dxa"/>
            </w:tcMar>
          </w:tcPr>
          <w:p w14:paraId="75D5C45D" w14:textId="77777777" w:rsidR="00B34E09" w:rsidRPr="0075749F" w:rsidRDefault="00B34E09" w:rsidP="002A4AEE">
            <w:pPr>
              <w:spacing w:line="240" w:lineRule="auto"/>
              <w:rPr>
                <w:sz w:val="18"/>
                <w:szCs w:val="18"/>
              </w:rPr>
            </w:pPr>
            <w:r w:rsidRPr="0075749F">
              <w:rPr>
                <w:sz w:val="18"/>
                <w:szCs w:val="18"/>
              </w:rPr>
              <w:t>Zastúpenie charakteristických druhov synúzie podrastu (</w:t>
            </w:r>
            <w:r w:rsidRPr="0075749F">
              <w:rPr>
                <w:i/>
                <w:sz w:val="18"/>
                <w:szCs w:val="18"/>
              </w:rPr>
              <w:t>bylín, krov, machorastov, lišajníkov)</w:t>
            </w:r>
          </w:p>
        </w:tc>
        <w:tc>
          <w:tcPr>
            <w:tcW w:w="1198" w:type="dxa"/>
            <w:shd w:val="clear" w:color="auto" w:fill="auto"/>
            <w:tcMar>
              <w:top w:w="100" w:type="dxa"/>
              <w:left w:w="100" w:type="dxa"/>
              <w:bottom w:w="100" w:type="dxa"/>
              <w:right w:w="100" w:type="dxa"/>
            </w:tcMar>
          </w:tcPr>
          <w:p w14:paraId="24DB2856" w14:textId="77777777" w:rsidR="00B34E09" w:rsidRPr="0075749F" w:rsidRDefault="00B34E09" w:rsidP="002A4AEE">
            <w:pPr>
              <w:widowControl w:val="0"/>
              <w:spacing w:before="240" w:line="240" w:lineRule="auto"/>
              <w:jc w:val="center"/>
              <w:rPr>
                <w:sz w:val="18"/>
                <w:szCs w:val="18"/>
              </w:rPr>
            </w:pPr>
            <w:r w:rsidRPr="0075749F">
              <w:rPr>
                <w:sz w:val="18"/>
                <w:szCs w:val="18"/>
              </w:rPr>
              <w:t>Počet druhov / ha</w:t>
            </w:r>
          </w:p>
        </w:tc>
        <w:tc>
          <w:tcPr>
            <w:tcW w:w="1496" w:type="dxa"/>
            <w:shd w:val="clear" w:color="auto" w:fill="auto"/>
            <w:tcMar>
              <w:top w:w="100" w:type="dxa"/>
              <w:left w:w="100" w:type="dxa"/>
              <w:bottom w:w="100" w:type="dxa"/>
              <w:right w:w="100" w:type="dxa"/>
            </w:tcMar>
          </w:tcPr>
          <w:p w14:paraId="06A72B29" w14:textId="77777777" w:rsidR="00B34E09" w:rsidRPr="0075749F" w:rsidRDefault="00B34E09" w:rsidP="002A4AEE">
            <w:pPr>
              <w:widowControl w:val="0"/>
              <w:spacing w:before="240" w:line="240" w:lineRule="auto"/>
              <w:jc w:val="center"/>
              <w:rPr>
                <w:sz w:val="18"/>
                <w:szCs w:val="18"/>
              </w:rPr>
            </w:pPr>
            <w:r w:rsidRPr="0075749F">
              <w:rPr>
                <w:sz w:val="18"/>
                <w:szCs w:val="18"/>
              </w:rPr>
              <w:t>najmenej 3</w:t>
            </w:r>
          </w:p>
        </w:tc>
        <w:tc>
          <w:tcPr>
            <w:tcW w:w="4485" w:type="dxa"/>
            <w:tcMar>
              <w:top w:w="100" w:type="dxa"/>
              <w:left w:w="100" w:type="dxa"/>
              <w:bottom w:w="100" w:type="dxa"/>
              <w:right w:w="100" w:type="dxa"/>
            </w:tcMar>
          </w:tcPr>
          <w:p w14:paraId="1C9496DB" w14:textId="000BAE34" w:rsidR="00B34E09" w:rsidRPr="006A2B33" w:rsidRDefault="00B34E09" w:rsidP="002A4AEE">
            <w:pPr>
              <w:spacing w:line="240" w:lineRule="auto"/>
              <w:jc w:val="both"/>
              <w:rPr>
                <w:sz w:val="18"/>
                <w:szCs w:val="18"/>
              </w:rPr>
            </w:pPr>
            <w:r w:rsidRPr="0075749F">
              <w:rPr>
                <w:sz w:val="18"/>
                <w:szCs w:val="18"/>
              </w:rPr>
              <w:t>Charakteristická druhová skladba:</w:t>
            </w:r>
            <w:r w:rsidR="006A2B33">
              <w:rPr>
                <w:sz w:val="18"/>
                <w:szCs w:val="18"/>
              </w:rPr>
              <w:t xml:space="preserve"> </w:t>
            </w:r>
            <w:r w:rsidRPr="0075749F">
              <w:rPr>
                <w:i/>
                <w:sz w:val="18"/>
                <w:szCs w:val="18"/>
              </w:rPr>
              <w:t>Carex canescens, Comarum palustre, Dryopteris carthusiana, Eriophorium vaginatum, Molinia caerulea agg., Oxycoccus palustris, Trientalis europaea, Vaccinium myrtillus.</w:t>
            </w:r>
          </w:p>
          <w:p w14:paraId="6E870751" w14:textId="3BCF6FB5" w:rsidR="00B34E09" w:rsidRPr="0075749F" w:rsidRDefault="00B34E09" w:rsidP="002A4AEE">
            <w:pPr>
              <w:spacing w:line="240" w:lineRule="auto"/>
              <w:jc w:val="both"/>
              <w:rPr>
                <w:i/>
                <w:sz w:val="18"/>
                <w:szCs w:val="18"/>
              </w:rPr>
            </w:pPr>
            <w:r w:rsidRPr="0075749F">
              <w:rPr>
                <w:sz w:val="18"/>
                <w:szCs w:val="18"/>
              </w:rPr>
              <w:t xml:space="preserve">Z machorastov: </w:t>
            </w:r>
            <w:r w:rsidRPr="0075749F">
              <w:rPr>
                <w:i/>
                <w:sz w:val="18"/>
                <w:szCs w:val="18"/>
              </w:rPr>
              <w:t>Calliergon stramineum, Polytrichum strictum, Sphagnum fallax, S. flexuosum, S. magellanicum, S. palustre, S. squarrosum, Warnstorfia exannulata, W. fluitans.</w:t>
            </w:r>
          </w:p>
        </w:tc>
      </w:tr>
      <w:tr w:rsidR="00B34E09" w:rsidRPr="0075749F" w14:paraId="5B1C1C0E" w14:textId="77777777" w:rsidTr="00B34E09">
        <w:trPr>
          <w:trHeight w:val="114"/>
          <w:jc w:val="center"/>
        </w:trPr>
        <w:tc>
          <w:tcPr>
            <w:tcW w:w="1838" w:type="dxa"/>
            <w:tcMar>
              <w:top w:w="100" w:type="dxa"/>
              <w:left w:w="100" w:type="dxa"/>
              <w:bottom w:w="100" w:type="dxa"/>
              <w:right w:w="100" w:type="dxa"/>
            </w:tcMar>
          </w:tcPr>
          <w:p w14:paraId="600FA394" w14:textId="77777777" w:rsidR="00B34E09" w:rsidRPr="0075749F" w:rsidRDefault="00B34E09" w:rsidP="002A4AEE">
            <w:pPr>
              <w:spacing w:line="240" w:lineRule="auto"/>
              <w:rPr>
                <w:sz w:val="18"/>
                <w:szCs w:val="18"/>
              </w:rPr>
            </w:pPr>
            <w:r w:rsidRPr="0075749F">
              <w:rPr>
                <w:sz w:val="18"/>
                <w:szCs w:val="18"/>
              </w:rPr>
              <w:t>Zastúpenie alochtónnych druhov/inváznych druhov drevín</w:t>
            </w:r>
          </w:p>
        </w:tc>
        <w:tc>
          <w:tcPr>
            <w:tcW w:w="1198" w:type="dxa"/>
            <w:tcMar>
              <w:top w:w="100" w:type="dxa"/>
              <w:left w:w="100" w:type="dxa"/>
              <w:bottom w:w="100" w:type="dxa"/>
              <w:right w:w="100" w:type="dxa"/>
            </w:tcMar>
          </w:tcPr>
          <w:p w14:paraId="53034A38" w14:textId="77777777" w:rsidR="00B34E09" w:rsidRPr="0075749F" w:rsidRDefault="00B34E09" w:rsidP="002A4AEE">
            <w:pPr>
              <w:spacing w:line="240" w:lineRule="auto"/>
              <w:jc w:val="center"/>
              <w:rPr>
                <w:sz w:val="18"/>
                <w:szCs w:val="18"/>
              </w:rPr>
            </w:pPr>
            <w:r w:rsidRPr="0075749F">
              <w:rPr>
                <w:sz w:val="18"/>
                <w:szCs w:val="18"/>
              </w:rPr>
              <w:t>Percento pokrytia / ha</w:t>
            </w:r>
          </w:p>
        </w:tc>
        <w:tc>
          <w:tcPr>
            <w:tcW w:w="1496" w:type="dxa"/>
            <w:tcMar>
              <w:top w:w="100" w:type="dxa"/>
              <w:left w:w="100" w:type="dxa"/>
              <w:bottom w:w="100" w:type="dxa"/>
              <w:right w:w="100" w:type="dxa"/>
            </w:tcMar>
            <w:vAlign w:val="bottom"/>
          </w:tcPr>
          <w:p w14:paraId="40431DEF" w14:textId="77777777" w:rsidR="00B34E09" w:rsidRPr="0075749F" w:rsidRDefault="00B34E09" w:rsidP="002A4AEE">
            <w:pPr>
              <w:spacing w:line="240" w:lineRule="auto"/>
              <w:jc w:val="center"/>
              <w:rPr>
                <w:sz w:val="18"/>
                <w:szCs w:val="18"/>
              </w:rPr>
            </w:pPr>
            <w:r w:rsidRPr="0075749F">
              <w:rPr>
                <w:color w:val="000000"/>
                <w:sz w:val="18"/>
                <w:szCs w:val="18"/>
              </w:rPr>
              <w:t>menej ako 1 %</w:t>
            </w:r>
          </w:p>
        </w:tc>
        <w:tc>
          <w:tcPr>
            <w:tcW w:w="4485" w:type="dxa"/>
            <w:tcMar>
              <w:top w:w="100" w:type="dxa"/>
              <w:left w:w="100" w:type="dxa"/>
              <w:bottom w:w="100" w:type="dxa"/>
              <w:right w:w="100" w:type="dxa"/>
            </w:tcMar>
            <w:vAlign w:val="bottom"/>
          </w:tcPr>
          <w:p w14:paraId="69E040A0" w14:textId="77777777" w:rsidR="00B34E09" w:rsidRPr="0075749F" w:rsidRDefault="00B34E09" w:rsidP="002A4AEE">
            <w:pPr>
              <w:spacing w:line="240" w:lineRule="auto"/>
              <w:jc w:val="both"/>
              <w:rPr>
                <w:sz w:val="18"/>
                <w:szCs w:val="18"/>
              </w:rPr>
            </w:pPr>
            <w:r w:rsidRPr="0075749F">
              <w:rPr>
                <w:color w:val="000000"/>
                <w:sz w:val="18"/>
                <w:szCs w:val="18"/>
              </w:rPr>
              <w:t>Minimálne zastúpenie alochtónnych druhov – klony topoľov a inváznych druhov drevín v biotope (</w:t>
            </w:r>
            <w:r w:rsidRPr="0075749F">
              <w:rPr>
                <w:i/>
                <w:color w:val="000000"/>
                <w:sz w:val="18"/>
                <w:szCs w:val="18"/>
              </w:rPr>
              <w:t>Negundo aceroides, Aulanthus altissima</w:t>
            </w:r>
            <w:r w:rsidRPr="0075749F">
              <w:rPr>
                <w:color w:val="000000"/>
                <w:sz w:val="18"/>
                <w:szCs w:val="18"/>
              </w:rPr>
              <w:t>) a bylín (</w:t>
            </w:r>
            <w:r w:rsidRPr="0075749F">
              <w:rPr>
                <w:i/>
                <w:color w:val="000000"/>
                <w:sz w:val="18"/>
                <w:szCs w:val="18"/>
              </w:rPr>
              <w:t>Fallopia sp., Impatiens glandulifera, Aster sp., Solidago giganthea</w:t>
            </w:r>
            <w:r w:rsidRPr="0075749F">
              <w:rPr>
                <w:color w:val="000000"/>
                <w:sz w:val="18"/>
                <w:szCs w:val="18"/>
              </w:rPr>
              <w:t>)</w:t>
            </w:r>
          </w:p>
        </w:tc>
      </w:tr>
      <w:tr w:rsidR="00B34E09" w:rsidRPr="0075749F" w14:paraId="0FE7FD23" w14:textId="77777777" w:rsidTr="00B34E09">
        <w:trPr>
          <w:trHeight w:val="114"/>
          <w:jc w:val="center"/>
        </w:trPr>
        <w:tc>
          <w:tcPr>
            <w:tcW w:w="1838" w:type="dxa"/>
            <w:tcMar>
              <w:top w:w="100" w:type="dxa"/>
              <w:left w:w="100" w:type="dxa"/>
              <w:bottom w:w="100" w:type="dxa"/>
              <w:right w:w="100" w:type="dxa"/>
            </w:tcMar>
          </w:tcPr>
          <w:p w14:paraId="606D2E6F" w14:textId="77777777" w:rsidR="00B34E09" w:rsidRPr="0075749F" w:rsidRDefault="00B34E09" w:rsidP="002A4AEE">
            <w:pPr>
              <w:spacing w:line="240" w:lineRule="auto"/>
              <w:rPr>
                <w:sz w:val="18"/>
                <w:szCs w:val="18"/>
              </w:rPr>
            </w:pPr>
            <w:r w:rsidRPr="0075749F">
              <w:rPr>
                <w:sz w:val="18"/>
                <w:szCs w:val="18"/>
              </w:rPr>
              <w:t>Odumreté drevo (stojace, ležiace kmene stromov hlavnej úrovne)</w:t>
            </w:r>
          </w:p>
        </w:tc>
        <w:tc>
          <w:tcPr>
            <w:tcW w:w="1198" w:type="dxa"/>
            <w:tcMar>
              <w:top w:w="100" w:type="dxa"/>
              <w:left w:w="100" w:type="dxa"/>
              <w:bottom w:w="100" w:type="dxa"/>
              <w:right w:w="100" w:type="dxa"/>
            </w:tcMar>
          </w:tcPr>
          <w:p w14:paraId="579B40FF" w14:textId="77777777" w:rsidR="00B34E09" w:rsidRPr="0075749F" w:rsidRDefault="00B34E09" w:rsidP="002A4AEE">
            <w:pPr>
              <w:spacing w:line="240" w:lineRule="auto"/>
              <w:jc w:val="center"/>
              <w:rPr>
                <w:sz w:val="18"/>
                <w:szCs w:val="18"/>
              </w:rPr>
            </w:pPr>
            <w:r w:rsidRPr="0075749F">
              <w:rPr>
                <w:sz w:val="18"/>
                <w:szCs w:val="18"/>
              </w:rPr>
              <w:t>m</w:t>
            </w:r>
            <w:r w:rsidRPr="0075749F">
              <w:rPr>
                <w:sz w:val="18"/>
                <w:szCs w:val="18"/>
                <w:vertAlign w:val="superscript"/>
              </w:rPr>
              <w:t>3</w:t>
            </w:r>
            <w:r w:rsidRPr="0075749F">
              <w:rPr>
                <w:sz w:val="18"/>
                <w:szCs w:val="18"/>
              </w:rPr>
              <w:t>/ha</w:t>
            </w:r>
          </w:p>
        </w:tc>
        <w:tc>
          <w:tcPr>
            <w:tcW w:w="1496" w:type="dxa"/>
            <w:tcMar>
              <w:top w:w="100" w:type="dxa"/>
              <w:left w:w="100" w:type="dxa"/>
              <w:bottom w:w="100" w:type="dxa"/>
              <w:right w:w="100" w:type="dxa"/>
            </w:tcMar>
            <w:vAlign w:val="bottom"/>
          </w:tcPr>
          <w:p w14:paraId="7A196D52" w14:textId="77777777" w:rsidR="00B34E09" w:rsidRPr="0075749F" w:rsidRDefault="00B34E09" w:rsidP="002A4AEE">
            <w:pPr>
              <w:spacing w:line="240" w:lineRule="auto"/>
              <w:jc w:val="center"/>
              <w:rPr>
                <w:color w:val="000000"/>
                <w:sz w:val="18"/>
                <w:szCs w:val="18"/>
              </w:rPr>
            </w:pPr>
            <w:r w:rsidRPr="0075749F">
              <w:rPr>
                <w:color w:val="000000"/>
                <w:sz w:val="18"/>
                <w:szCs w:val="18"/>
              </w:rPr>
              <w:t>najmenej 20</w:t>
            </w:r>
          </w:p>
          <w:p w14:paraId="290A0EA5" w14:textId="77777777" w:rsidR="00B34E09" w:rsidRPr="0075749F" w:rsidRDefault="00B34E09" w:rsidP="002A4AEE">
            <w:pPr>
              <w:spacing w:line="240" w:lineRule="auto"/>
              <w:jc w:val="center"/>
              <w:rPr>
                <w:sz w:val="18"/>
                <w:szCs w:val="18"/>
              </w:rPr>
            </w:pPr>
            <w:r w:rsidRPr="0075749F">
              <w:rPr>
                <w:color w:val="000000"/>
                <w:sz w:val="18"/>
                <w:szCs w:val="18"/>
              </w:rPr>
              <w:t>rovnomerne po celej ploche</w:t>
            </w:r>
          </w:p>
        </w:tc>
        <w:tc>
          <w:tcPr>
            <w:tcW w:w="4485" w:type="dxa"/>
            <w:tcMar>
              <w:top w:w="100" w:type="dxa"/>
              <w:left w:w="100" w:type="dxa"/>
              <w:bottom w:w="100" w:type="dxa"/>
              <w:right w:w="100" w:type="dxa"/>
            </w:tcMar>
            <w:vAlign w:val="bottom"/>
          </w:tcPr>
          <w:p w14:paraId="01E09BEC" w14:textId="77777777" w:rsidR="00B34E09" w:rsidRPr="0075749F" w:rsidRDefault="00B34E09" w:rsidP="002A4AEE">
            <w:pPr>
              <w:spacing w:line="240" w:lineRule="auto"/>
              <w:rPr>
                <w:color w:val="000000"/>
                <w:sz w:val="18"/>
                <w:szCs w:val="18"/>
              </w:rPr>
            </w:pPr>
            <w:r w:rsidRPr="0075749F">
              <w:rPr>
                <w:color w:val="000000"/>
                <w:sz w:val="18"/>
                <w:szCs w:val="18"/>
              </w:rPr>
              <w:t>Prítomnosť odumretého dreva na ploche biotopu v danom objeme.</w:t>
            </w:r>
          </w:p>
          <w:p w14:paraId="20CA6741" w14:textId="77777777" w:rsidR="00B34E09" w:rsidRPr="0075749F" w:rsidRDefault="00B34E09" w:rsidP="002A4AEE">
            <w:pPr>
              <w:spacing w:line="240" w:lineRule="auto"/>
              <w:rPr>
                <w:sz w:val="18"/>
                <w:szCs w:val="18"/>
              </w:rPr>
            </w:pPr>
          </w:p>
        </w:tc>
      </w:tr>
    </w:tbl>
    <w:p w14:paraId="5025FAC8" w14:textId="77777777" w:rsidR="006A2B33" w:rsidRDefault="006A2B33" w:rsidP="00AC3F6B">
      <w:pPr>
        <w:spacing w:line="240" w:lineRule="auto"/>
        <w:ind w:left="-284"/>
        <w:rPr>
          <w:color w:val="000000"/>
          <w:szCs w:val="24"/>
        </w:rPr>
      </w:pPr>
    </w:p>
    <w:p w14:paraId="73E86A16" w14:textId="1FFD36A4" w:rsidR="00AC3F6B" w:rsidRDefault="00AC3F6B" w:rsidP="00AC3F6B">
      <w:pPr>
        <w:spacing w:line="240" w:lineRule="auto"/>
        <w:ind w:left="-284"/>
        <w:rPr>
          <w:color w:val="000000"/>
          <w:szCs w:val="24"/>
        </w:rPr>
      </w:pPr>
      <w:r>
        <w:rPr>
          <w:color w:val="000000"/>
          <w:szCs w:val="24"/>
        </w:rPr>
        <w:t xml:space="preserve">Zachovanie stavu biotopu </w:t>
      </w:r>
      <w:r>
        <w:rPr>
          <w:b/>
          <w:color w:val="000000"/>
          <w:szCs w:val="24"/>
        </w:rPr>
        <w:t>Ls3.6 (919</w:t>
      </w:r>
      <w:r w:rsidRPr="007657C5">
        <w:rPr>
          <w:b/>
          <w:color w:val="000000"/>
          <w:szCs w:val="24"/>
        </w:rPr>
        <w:t xml:space="preserve">0) </w:t>
      </w:r>
      <w:r>
        <w:rPr>
          <w:b/>
          <w:color w:val="000000"/>
          <w:szCs w:val="24"/>
        </w:rPr>
        <w:t>Vlhké acidofilné bre</w:t>
      </w:r>
      <w:r w:rsidR="00780A4F">
        <w:rPr>
          <w:b/>
          <w:color w:val="000000"/>
          <w:szCs w:val="24"/>
        </w:rPr>
        <w:t>z</w:t>
      </w:r>
      <w:r>
        <w:rPr>
          <w:b/>
          <w:color w:val="000000"/>
          <w:szCs w:val="24"/>
        </w:rPr>
        <w:t xml:space="preserve">ové dúbravy </w:t>
      </w:r>
      <w:r>
        <w:rPr>
          <w:color w:val="000000"/>
          <w:szCs w:val="24"/>
        </w:rPr>
        <w:t>za splnenia nasledovných atribútov:</w:t>
      </w:r>
    </w:p>
    <w:tbl>
      <w:tblPr>
        <w:tblW w:w="53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22"/>
        <w:gridCol w:w="1286"/>
        <w:gridCol w:w="1552"/>
        <w:gridCol w:w="4375"/>
      </w:tblGrid>
      <w:tr w:rsidR="00AC3F6B" w:rsidRPr="006961D0" w14:paraId="0190BCB8" w14:textId="77777777" w:rsidTr="006A2B33">
        <w:trPr>
          <w:jc w:val="center"/>
        </w:trPr>
        <w:tc>
          <w:tcPr>
            <w:tcW w:w="2421" w:type="dxa"/>
            <w:tcMar>
              <w:top w:w="100" w:type="dxa"/>
              <w:left w:w="100" w:type="dxa"/>
              <w:bottom w:w="100" w:type="dxa"/>
              <w:right w:w="100" w:type="dxa"/>
            </w:tcMar>
          </w:tcPr>
          <w:p w14:paraId="09EDFB5D" w14:textId="77777777" w:rsidR="00AC3F6B" w:rsidRPr="006961D0" w:rsidRDefault="00AC3F6B" w:rsidP="00B1033B">
            <w:pPr>
              <w:widowControl w:val="0"/>
              <w:spacing w:line="240" w:lineRule="auto"/>
              <w:jc w:val="center"/>
              <w:rPr>
                <w:b/>
                <w:color w:val="000000"/>
                <w:sz w:val="18"/>
                <w:szCs w:val="18"/>
              </w:rPr>
            </w:pPr>
            <w:r w:rsidRPr="006961D0">
              <w:rPr>
                <w:b/>
                <w:color w:val="000000"/>
                <w:sz w:val="18"/>
                <w:szCs w:val="18"/>
              </w:rPr>
              <w:t>Parameter</w:t>
            </w:r>
          </w:p>
        </w:tc>
        <w:tc>
          <w:tcPr>
            <w:tcW w:w="1286" w:type="dxa"/>
            <w:tcMar>
              <w:top w:w="100" w:type="dxa"/>
              <w:left w:w="100" w:type="dxa"/>
              <w:bottom w:w="100" w:type="dxa"/>
              <w:right w:w="100" w:type="dxa"/>
            </w:tcMar>
          </w:tcPr>
          <w:p w14:paraId="09D0DD47" w14:textId="77777777" w:rsidR="00AC3F6B" w:rsidRPr="006961D0" w:rsidRDefault="00AC3F6B" w:rsidP="00B1033B">
            <w:pPr>
              <w:widowControl w:val="0"/>
              <w:spacing w:line="240" w:lineRule="auto"/>
              <w:jc w:val="center"/>
              <w:rPr>
                <w:b/>
                <w:color w:val="000000"/>
                <w:sz w:val="18"/>
                <w:szCs w:val="18"/>
              </w:rPr>
            </w:pPr>
            <w:r w:rsidRPr="006961D0">
              <w:rPr>
                <w:b/>
                <w:color w:val="000000"/>
                <w:sz w:val="18"/>
                <w:szCs w:val="18"/>
              </w:rPr>
              <w:t>Merateľnosť</w:t>
            </w:r>
          </w:p>
        </w:tc>
        <w:tc>
          <w:tcPr>
            <w:tcW w:w="1552" w:type="dxa"/>
            <w:tcMar>
              <w:top w:w="100" w:type="dxa"/>
              <w:left w:w="100" w:type="dxa"/>
              <w:bottom w:w="100" w:type="dxa"/>
              <w:right w:w="100" w:type="dxa"/>
            </w:tcMar>
          </w:tcPr>
          <w:p w14:paraId="2CC5B301" w14:textId="77777777" w:rsidR="00AC3F6B" w:rsidRPr="006961D0" w:rsidRDefault="00AC3F6B" w:rsidP="00B1033B">
            <w:pPr>
              <w:widowControl w:val="0"/>
              <w:spacing w:line="240" w:lineRule="auto"/>
              <w:jc w:val="center"/>
              <w:rPr>
                <w:b/>
                <w:color w:val="000000"/>
                <w:sz w:val="18"/>
                <w:szCs w:val="18"/>
              </w:rPr>
            </w:pPr>
            <w:r w:rsidRPr="006961D0">
              <w:rPr>
                <w:b/>
                <w:color w:val="000000"/>
                <w:sz w:val="18"/>
                <w:szCs w:val="18"/>
              </w:rPr>
              <w:t>Cieľová hodnota</w:t>
            </w:r>
          </w:p>
        </w:tc>
        <w:tc>
          <w:tcPr>
            <w:tcW w:w="4375" w:type="dxa"/>
            <w:tcMar>
              <w:top w:w="100" w:type="dxa"/>
              <w:left w:w="100" w:type="dxa"/>
              <w:bottom w:w="100" w:type="dxa"/>
              <w:right w:w="100" w:type="dxa"/>
            </w:tcMar>
          </w:tcPr>
          <w:p w14:paraId="3770E868" w14:textId="77777777" w:rsidR="00AC3F6B" w:rsidRPr="006961D0" w:rsidRDefault="00AC3F6B" w:rsidP="00B1033B">
            <w:pPr>
              <w:widowControl w:val="0"/>
              <w:spacing w:line="240" w:lineRule="auto"/>
              <w:jc w:val="center"/>
              <w:rPr>
                <w:b/>
                <w:color w:val="000000"/>
                <w:sz w:val="18"/>
                <w:szCs w:val="18"/>
              </w:rPr>
            </w:pPr>
            <w:r w:rsidRPr="006961D0">
              <w:rPr>
                <w:b/>
                <w:color w:val="000000"/>
                <w:sz w:val="18"/>
                <w:szCs w:val="18"/>
              </w:rPr>
              <w:t>Doplnkové informácie</w:t>
            </w:r>
          </w:p>
        </w:tc>
      </w:tr>
      <w:tr w:rsidR="00AC3F6B" w:rsidRPr="006961D0" w14:paraId="1EA18B20" w14:textId="77777777" w:rsidTr="006A2B33">
        <w:trPr>
          <w:trHeight w:val="434"/>
          <w:jc w:val="center"/>
        </w:trPr>
        <w:tc>
          <w:tcPr>
            <w:tcW w:w="2421" w:type="dxa"/>
            <w:tcMar>
              <w:top w:w="100" w:type="dxa"/>
              <w:left w:w="100" w:type="dxa"/>
              <w:bottom w:w="100" w:type="dxa"/>
              <w:right w:w="100" w:type="dxa"/>
            </w:tcMar>
          </w:tcPr>
          <w:p w14:paraId="28A497A4" w14:textId="77777777" w:rsidR="00AC3F6B" w:rsidRPr="006961D0" w:rsidRDefault="00AC3F6B" w:rsidP="00B1033B">
            <w:pPr>
              <w:widowControl w:val="0"/>
              <w:spacing w:line="240" w:lineRule="auto"/>
              <w:rPr>
                <w:color w:val="000000"/>
                <w:sz w:val="18"/>
                <w:szCs w:val="18"/>
              </w:rPr>
            </w:pPr>
            <w:r w:rsidRPr="006961D0">
              <w:rPr>
                <w:color w:val="000000"/>
                <w:sz w:val="18"/>
                <w:szCs w:val="18"/>
              </w:rPr>
              <w:t xml:space="preserve">Výmera biotopu </w:t>
            </w:r>
          </w:p>
        </w:tc>
        <w:tc>
          <w:tcPr>
            <w:tcW w:w="1286" w:type="dxa"/>
            <w:tcMar>
              <w:top w:w="100" w:type="dxa"/>
              <w:left w:w="100" w:type="dxa"/>
              <w:bottom w:w="100" w:type="dxa"/>
              <w:right w:w="100" w:type="dxa"/>
            </w:tcMar>
          </w:tcPr>
          <w:p w14:paraId="4D5A3C48" w14:textId="77777777" w:rsidR="00AC3F6B" w:rsidRPr="006961D0" w:rsidRDefault="00AC3F6B" w:rsidP="00B1033B">
            <w:pPr>
              <w:widowControl w:val="0"/>
              <w:spacing w:line="240" w:lineRule="auto"/>
              <w:jc w:val="center"/>
              <w:rPr>
                <w:color w:val="000000"/>
                <w:sz w:val="18"/>
                <w:szCs w:val="18"/>
              </w:rPr>
            </w:pPr>
            <w:r w:rsidRPr="006961D0">
              <w:rPr>
                <w:color w:val="000000"/>
                <w:sz w:val="18"/>
                <w:szCs w:val="18"/>
              </w:rPr>
              <w:t>ha</w:t>
            </w:r>
          </w:p>
        </w:tc>
        <w:tc>
          <w:tcPr>
            <w:tcW w:w="1552" w:type="dxa"/>
            <w:tcMar>
              <w:top w:w="100" w:type="dxa"/>
              <w:left w:w="100" w:type="dxa"/>
              <w:bottom w:w="100" w:type="dxa"/>
              <w:right w:w="100" w:type="dxa"/>
            </w:tcMar>
          </w:tcPr>
          <w:p w14:paraId="19C762FF" w14:textId="41677444" w:rsidR="00AC3F6B" w:rsidRPr="006961D0" w:rsidRDefault="00AC3F6B" w:rsidP="006C39E0">
            <w:pPr>
              <w:widowControl w:val="0"/>
              <w:spacing w:line="240" w:lineRule="auto"/>
              <w:jc w:val="center"/>
              <w:rPr>
                <w:color w:val="000000"/>
                <w:sz w:val="18"/>
                <w:szCs w:val="18"/>
              </w:rPr>
            </w:pPr>
            <w:r w:rsidRPr="006961D0">
              <w:rPr>
                <w:color w:val="000000"/>
                <w:sz w:val="18"/>
                <w:szCs w:val="18"/>
              </w:rPr>
              <w:t xml:space="preserve">najmenej </w:t>
            </w:r>
            <w:r w:rsidR="00780A4F">
              <w:rPr>
                <w:color w:val="000000"/>
                <w:sz w:val="18"/>
                <w:szCs w:val="18"/>
              </w:rPr>
              <w:t>2</w:t>
            </w:r>
            <w:r w:rsidR="006C39E0">
              <w:rPr>
                <w:color w:val="000000"/>
                <w:sz w:val="18"/>
                <w:szCs w:val="18"/>
              </w:rPr>
              <w:t>8,3</w:t>
            </w:r>
            <w:r w:rsidRPr="006961D0">
              <w:rPr>
                <w:color w:val="000000"/>
                <w:sz w:val="18"/>
                <w:szCs w:val="18"/>
              </w:rPr>
              <w:t xml:space="preserve"> ha</w:t>
            </w:r>
          </w:p>
        </w:tc>
        <w:tc>
          <w:tcPr>
            <w:tcW w:w="4375" w:type="dxa"/>
            <w:tcMar>
              <w:top w:w="100" w:type="dxa"/>
              <w:left w:w="100" w:type="dxa"/>
              <w:bottom w:w="100" w:type="dxa"/>
              <w:right w:w="100" w:type="dxa"/>
            </w:tcMar>
          </w:tcPr>
          <w:p w14:paraId="112DA1B6" w14:textId="77777777" w:rsidR="00AC3F6B" w:rsidRPr="006961D0" w:rsidRDefault="00AC3F6B" w:rsidP="00B1033B">
            <w:pPr>
              <w:widowControl w:val="0"/>
              <w:spacing w:line="240" w:lineRule="auto"/>
              <w:rPr>
                <w:color w:val="000000"/>
                <w:sz w:val="18"/>
                <w:szCs w:val="18"/>
              </w:rPr>
            </w:pPr>
            <w:r w:rsidRPr="006961D0">
              <w:rPr>
                <w:color w:val="000000"/>
                <w:sz w:val="18"/>
                <w:szCs w:val="18"/>
              </w:rPr>
              <w:t xml:space="preserve">Udržanie súčasnej výmery biotopu </w:t>
            </w:r>
          </w:p>
        </w:tc>
      </w:tr>
      <w:tr w:rsidR="00AC3F6B" w:rsidRPr="006961D0" w14:paraId="2738DED4" w14:textId="77777777" w:rsidTr="006A2B33">
        <w:trPr>
          <w:trHeight w:val="179"/>
          <w:jc w:val="center"/>
        </w:trPr>
        <w:tc>
          <w:tcPr>
            <w:tcW w:w="2421" w:type="dxa"/>
            <w:tcMar>
              <w:top w:w="100" w:type="dxa"/>
              <w:left w:w="100" w:type="dxa"/>
              <w:bottom w:w="100" w:type="dxa"/>
              <w:right w:w="100" w:type="dxa"/>
            </w:tcMar>
          </w:tcPr>
          <w:p w14:paraId="36631375" w14:textId="77777777" w:rsidR="00AC3F6B" w:rsidRPr="006961D0" w:rsidRDefault="00AC3F6B" w:rsidP="00B1033B">
            <w:pPr>
              <w:spacing w:line="240" w:lineRule="auto"/>
              <w:rPr>
                <w:color w:val="000000"/>
                <w:sz w:val="18"/>
                <w:szCs w:val="18"/>
              </w:rPr>
            </w:pPr>
            <w:r w:rsidRPr="006961D0">
              <w:rPr>
                <w:color w:val="000000"/>
                <w:sz w:val="18"/>
                <w:szCs w:val="18"/>
              </w:rPr>
              <w:t>Zastúpenie charakteristických drevín</w:t>
            </w:r>
          </w:p>
        </w:tc>
        <w:tc>
          <w:tcPr>
            <w:tcW w:w="1286" w:type="dxa"/>
            <w:tcMar>
              <w:top w:w="100" w:type="dxa"/>
              <w:left w:w="100" w:type="dxa"/>
              <w:bottom w:w="100" w:type="dxa"/>
              <w:right w:w="100" w:type="dxa"/>
            </w:tcMar>
          </w:tcPr>
          <w:p w14:paraId="11EE3843" w14:textId="77777777" w:rsidR="00AC3F6B" w:rsidRPr="006961D0" w:rsidRDefault="00AC3F6B" w:rsidP="00B1033B">
            <w:pPr>
              <w:spacing w:line="240" w:lineRule="auto"/>
              <w:jc w:val="center"/>
              <w:rPr>
                <w:color w:val="000000"/>
                <w:sz w:val="18"/>
                <w:szCs w:val="18"/>
                <w:vertAlign w:val="superscript"/>
              </w:rPr>
            </w:pPr>
            <w:r w:rsidRPr="006961D0">
              <w:rPr>
                <w:color w:val="000000"/>
                <w:sz w:val="18"/>
                <w:szCs w:val="18"/>
              </w:rPr>
              <w:t>Percento pokrytia / ha</w:t>
            </w:r>
          </w:p>
        </w:tc>
        <w:tc>
          <w:tcPr>
            <w:tcW w:w="1552" w:type="dxa"/>
            <w:tcMar>
              <w:top w:w="100" w:type="dxa"/>
              <w:left w:w="100" w:type="dxa"/>
              <w:bottom w:w="100" w:type="dxa"/>
              <w:right w:w="100" w:type="dxa"/>
            </w:tcMar>
          </w:tcPr>
          <w:p w14:paraId="7AF12420" w14:textId="77777777" w:rsidR="00AC3F6B" w:rsidRPr="006961D0" w:rsidRDefault="00AC3F6B" w:rsidP="00B1033B">
            <w:pPr>
              <w:spacing w:line="240" w:lineRule="auto"/>
              <w:jc w:val="center"/>
              <w:rPr>
                <w:color w:val="000000"/>
                <w:sz w:val="18"/>
                <w:szCs w:val="18"/>
                <w:vertAlign w:val="superscript"/>
              </w:rPr>
            </w:pPr>
            <w:r w:rsidRPr="006961D0">
              <w:rPr>
                <w:color w:val="000000"/>
                <w:sz w:val="18"/>
                <w:szCs w:val="18"/>
              </w:rPr>
              <w:t>najmenej 80 %</w:t>
            </w:r>
          </w:p>
        </w:tc>
        <w:tc>
          <w:tcPr>
            <w:tcW w:w="4375" w:type="dxa"/>
            <w:tcMar>
              <w:top w:w="100" w:type="dxa"/>
              <w:left w:w="100" w:type="dxa"/>
              <w:bottom w:w="100" w:type="dxa"/>
              <w:right w:w="100" w:type="dxa"/>
            </w:tcMar>
          </w:tcPr>
          <w:p w14:paraId="1003CBE6" w14:textId="77777777" w:rsidR="00AC3F6B" w:rsidRPr="006961D0" w:rsidRDefault="00AC3F6B" w:rsidP="00B1033B">
            <w:pPr>
              <w:spacing w:line="240" w:lineRule="auto"/>
              <w:rPr>
                <w:color w:val="000000"/>
                <w:sz w:val="18"/>
                <w:szCs w:val="18"/>
              </w:rPr>
            </w:pPr>
            <w:r w:rsidRPr="006961D0">
              <w:rPr>
                <w:color w:val="000000"/>
                <w:sz w:val="18"/>
                <w:szCs w:val="18"/>
              </w:rPr>
              <w:t>Charakteristická druhová skladba:</w:t>
            </w:r>
          </w:p>
          <w:p w14:paraId="7CB1FC29" w14:textId="77777777" w:rsidR="00AC3F6B" w:rsidRPr="006961D0" w:rsidRDefault="00AC3F6B" w:rsidP="00B1033B">
            <w:pPr>
              <w:autoSpaceDE w:val="0"/>
              <w:autoSpaceDN w:val="0"/>
              <w:adjustRightInd w:val="0"/>
              <w:jc w:val="both"/>
              <w:rPr>
                <w:b/>
                <w:color w:val="000000"/>
                <w:sz w:val="18"/>
                <w:szCs w:val="18"/>
              </w:rPr>
            </w:pPr>
            <w:r w:rsidRPr="006961D0">
              <w:rPr>
                <w:i/>
                <w:color w:val="000000"/>
                <w:sz w:val="18"/>
                <w:szCs w:val="18"/>
              </w:rPr>
              <w:t xml:space="preserve">Acer campestre, A.platanoides, Alnus glutinosa, </w:t>
            </w:r>
            <w:r w:rsidRPr="006961D0">
              <w:rPr>
                <w:b/>
                <w:i/>
                <w:color w:val="000000"/>
                <w:sz w:val="18"/>
                <w:szCs w:val="18"/>
              </w:rPr>
              <w:t>Betula pendula</w:t>
            </w:r>
            <w:r w:rsidRPr="006961D0">
              <w:rPr>
                <w:i/>
                <w:color w:val="000000"/>
                <w:sz w:val="18"/>
                <w:szCs w:val="18"/>
              </w:rPr>
              <w:t xml:space="preserve">, B. pubescens, Carpinus betulus, </w:t>
            </w:r>
            <w:r w:rsidRPr="006961D0">
              <w:rPr>
                <w:b/>
                <w:i/>
                <w:color w:val="000000"/>
                <w:sz w:val="18"/>
                <w:szCs w:val="18"/>
              </w:rPr>
              <w:t xml:space="preserve">Frangula alnus, </w:t>
            </w:r>
            <w:r w:rsidRPr="006961D0">
              <w:rPr>
                <w:i/>
                <w:color w:val="000000"/>
                <w:sz w:val="18"/>
                <w:szCs w:val="18"/>
              </w:rPr>
              <w:t xml:space="preserve">Pinus sylvestris &lt; 20%, Populus alba, P. nigra, P.tremula, Quercus petraea </w:t>
            </w:r>
            <w:r w:rsidRPr="006961D0">
              <w:rPr>
                <w:color w:val="000000"/>
                <w:sz w:val="18"/>
                <w:szCs w:val="18"/>
              </w:rPr>
              <w:t>agg.,</w:t>
            </w:r>
            <w:r w:rsidRPr="006961D0">
              <w:rPr>
                <w:i/>
                <w:color w:val="000000"/>
                <w:sz w:val="18"/>
                <w:szCs w:val="18"/>
              </w:rPr>
              <w:t xml:space="preserve"> </w:t>
            </w:r>
            <w:r w:rsidRPr="006961D0">
              <w:rPr>
                <w:b/>
                <w:i/>
                <w:color w:val="000000"/>
                <w:sz w:val="18"/>
                <w:szCs w:val="18"/>
              </w:rPr>
              <w:t xml:space="preserve">Q. robur </w:t>
            </w:r>
            <w:r w:rsidRPr="006961D0">
              <w:rPr>
                <w:b/>
                <w:color w:val="000000"/>
                <w:sz w:val="18"/>
                <w:szCs w:val="18"/>
              </w:rPr>
              <w:t>agg*.</w:t>
            </w:r>
            <w:r w:rsidRPr="006961D0">
              <w:rPr>
                <w:b/>
                <w:i/>
                <w:color w:val="000000"/>
                <w:sz w:val="18"/>
                <w:szCs w:val="18"/>
              </w:rPr>
              <w:t>,</w:t>
            </w:r>
            <w:r w:rsidRPr="006961D0">
              <w:rPr>
                <w:i/>
                <w:color w:val="000000"/>
                <w:sz w:val="18"/>
                <w:szCs w:val="18"/>
              </w:rPr>
              <w:t xml:space="preserve"> Sorbus aucuparia,Tilia cordata, Ulmus minor</w:t>
            </w:r>
            <w:r w:rsidRPr="006961D0">
              <w:rPr>
                <w:color w:val="000000"/>
                <w:sz w:val="18"/>
                <w:szCs w:val="18"/>
              </w:rPr>
              <w:t>.</w:t>
            </w:r>
          </w:p>
          <w:p w14:paraId="5323A748" w14:textId="77777777" w:rsidR="00AC3F6B" w:rsidRPr="006961D0" w:rsidRDefault="00AC3F6B" w:rsidP="00B1033B">
            <w:pPr>
              <w:autoSpaceDE w:val="0"/>
              <w:autoSpaceDN w:val="0"/>
              <w:adjustRightInd w:val="0"/>
              <w:jc w:val="both"/>
              <w:rPr>
                <w:b/>
                <w:color w:val="000000"/>
                <w:sz w:val="18"/>
                <w:szCs w:val="18"/>
              </w:rPr>
            </w:pPr>
            <w:r w:rsidRPr="006961D0">
              <w:rPr>
                <w:b/>
                <w:color w:val="000000"/>
                <w:sz w:val="18"/>
                <w:szCs w:val="18"/>
              </w:rPr>
              <w:t>*</w:t>
            </w:r>
            <w:r w:rsidRPr="006961D0">
              <w:rPr>
                <w:color w:val="000000"/>
                <w:sz w:val="18"/>
                <w:szCs w:val="18"/>
              </w:rPr>
              <w:t>(</w:t>
            </w:r>
            <w:r w:rsidRPr="006961D0">
              <w:rPr>
                <w:b/>
                <w:i/>
                <w:color w:val="000000"/>
                <w:sz w:val="18"/>
                <w:szCs w:val="18"/>
              </w:rPr>
              <w:t xml:space="preserve">Quercus robur </w:t>
            </w:r>
            <w:r w:rsidRPr="006961D0">
              <w:rPr>
                <w:color w:val="000000"/>
                <w:sz w:val="18"/>
                <w:szCs w:val="18"/>
              </w:rPr>
              <w:t>minimálne 30%)</w:t>
            </w:r>
          </w:p>
          <w:p w14:paraId="19D54EB3" w14:textId="77777777" w:rsidR="00AC3F6B" w:rsidRPr="006961D0" w:rsidRDefault="00AC3F6B" w:rsidP="00B1033B">
            <w:pPr>
              <w:spacing w:line="240" w:lineRule="auto"/>
              <w:jc w:val="both"/>
              <w:rPr>
                <w:color w:val="000000"/>
                <w:sz w:val="18"/>
                <w:szCs w:val="18"/>
              </w:rPr>
            </w:pPr>
            <w:r w:rsidRPr="006961D0">
              <w:rPr>
                <w:b/>
                <w:color w:val="000000"/>
                <w:sz w:val="18"/>
                <w:szCs w:val="18"/>
              </w:rPr>
              <w:t>Pozn.:</w:t>
            </w:r>
            <w:r w:rsidRPr="006961D0">
              <w:rPr>
                <w:color w:val="000000"/>
                <w:sz w:val="18"/>
                <w:szCs w:val="18"/>
              </w:rPr>
              <w:t xml:space="preserve"> </w:t>
            </w:r>
            <w:r w:rsidRPr="006961D0">
              <w:rPr>
                <w:i/>
                <w:color w:val="000000"/>
                <w:sz w:val="18"/>
                <w:szCs w:val="18"/>
              </w:rPr>
              <w:t>Hrubším typom písma sú vyznačené domimantné druhy biotopu</w:t>
            </w:r>
          </w:p>
        </w:tc>
      </w:tr>
      <w:tr w:rsidR="00AC3F6B" w:rsidRPr="006961D0" w14:paraId="781CCE17" w14:textId="77777777" w:rsidTr="006A2B33">
        <w:trPr>
          <w:trHeight w:val="173"/>
          <w:jc w:val="center"/>
        </w:trPr>
        <w:tc>
          <w:tcPr>
            <w:tcW w:w="2421" w:type="dxa"/>
            <w:tcMar>
              <w:top w:w="100" w:type="dxa"/>
              <w:left w:w="100" w:type="dxa"/>
              <w:bottom w:w="100" w:type="dxa"/>
              <w:right w:w="100" w:type="dxa"/>
            </w:tcMar>
          </w:tcPr>
          <w:p w14:paraId="4BC92E87" w14:textId="77777777" w:rsidR="00AC3F6B" w:rsidRPr="006961D0" w:rsidRDefault="00AC3F6B" w:rsidP="00B1033B">
            <w:pPr>
              <w:spacing w:line="240" w:lineRule="auto"/>
              <w:rPr>
                <w:color w:val="000000"/>
                <w:sz w:val="18"/>
                <w:szCs w:val="18"/>
              </w:rPr>
            </w:pPr>
            <w:r w:rsidRPr="006961D0">
              <w:rPr>
                <w:color w:val="000000"/>
                <w:sz w:val="18"/>
                <w:szCs w:val="18"/>
              </w:rPr>
              <w:t>Zastúpenie charakteristických druhov synúzie podrastu (</w:t>
            </w:r>
            <w:r w:rsidRPr="006961D0">
              <w:rPr>
                <w:i/>
                <w:color w:val="000000"/>
                <w:sz w:val="18"/>
                <w:szCs w:val="18"/>
              </w:rPr>
              <w:t>bylín, krov, machorastov, lišajníkov)</w:t>
            </w:r>
          </w:p>
        </w:tc>
        <w:tc>
          <w:tcPr>
            <w:tcW w:w="1286" w:type="dxa"/>
            <w:tcMar>
              <w:top w:w="100" w:type="dxa"/>
              <w:left w:w="100" w:type="dxa"/>
              <w:bottom w:w="100" w:type="dxa"/>
              <w:right w:w="100" w:type="dxa"/>
            </w:tcMar>
          </w:tcPr>
          <w:p w14:paraId="000ABDC6" w14:textId="77777777" w:rsidR="00AC3F6B" w:rsidRPr="006961D0" w:rsidRDefault="00AC3F6B" w:rsidP="00B1033B">
            <w:pPr>
              <w:widowControl w:val="0"/>
              <w:spacing w:before="240" w:line="240" w:lineRule="auto"/>
              <w:jc w:val="center"/>
              <w:rPr>
                <w:color w:val="000000"/>
                <w:sz w:val="18"/>
                <w:szCs w:val="18"/>
              </w:rPr>
            </w:pPr>
            <w:r w:rsidRPr="006961D0">
              <w:rPr>
                <w:color w:val="000000"/>
                <w:sz w:val="18"/>
                <w:szCs w:val="18"/>
              </w:rPr>
              <w:t>Počet druhov / ha</w:t>
            </w:r>
          </w:p>
        </w:tc>
        <w:tc>
          <w:tcPr>
            <w:tcW w:w="1552" w:type="dxa"/>
            <w:tcMar>
              <w:top w:w="100" w:type="dxa"/>
              <w:left w:w="100" w:type="dxa"/>
              <w:bottom w:w="100" w:type="dxa"/>
              <w:right w:w="100" w:type="dxa"/>
            </w:tcMar>
          </w:tcPr>
          <w:p w14:paraId="371F0868" w14:textId="77777777" w:rsidR="00AC3F6B" w:rsidRPr="006961D0" w:rsidRDefault="00AC3F6B" w:rsidP="00B1033B">
            <w:pPr>
              <w:widowControl w:val="0"/>
              <w:spacing w:before="240" w:line="240" w:lineRule="auto"/>
              <w:jc w:val="center"/>
              <w:rPr>
                <w:color w:val="000000"/>
                <w:sz w:val="18"/>
                <w:szCs w:val="18"/>
              </w:rPr>
            </w:pPr>
            <w:r w:rsidRPr="006961D0">
              <w:rPr>
                <w:color w:val="000000"/>
                <w:sz w:val="18"/>
                <w:szCs w:val="18"/>
              </w:rPr>
              <w:t>najmenej 3</w:t>
            </w:r>
          </w:p>
        </w:tc>
        <w:tc>
          <w:tcPr>
            <w:tcW w:w="4375" w:type="dxa"/>
            <w:tcMar>
              <w:top w:w="100" w:type="dxa"/>
              <w:left w:w="100" w:type="dxa"/>
              <w:bottom w:w="100" w:type="dxa"/>
              <w:right w:w="100" w:type="dxa"/>
            </w:tcMar>
          </w:tcPr>
          <w:p w14:paraId="3C924F74" w14:textId="77777777" w:rsidR="00AC3F6B" w:rsidRPr="006961D0" w:rsidRDefault="00AC3F6B" w:rsidP="00B1033B">
            <w:pPr>
              <w:spacing w:line="240" w:lineRule="auto"/>
              <w:jc w:val="both"/>
              <w:rPr>
                <w:color w:val="000000"/>
                <w:sz w:val="18"/>
                <w:szCs w:val="18"/>
              </w:rPr>
            </w:pPr>
            <w:r w:rsidRPr="006961D0">
              <w:rPr>
                <w:color w:val="000000"/>
                <w:sz w:val="18"/>
                <w:szCs w:val="18"/>
              </w:rPr>
              <w:t>Charakteristická druhová skladba:</w:t>
            </w:r>
          </w:p>
          <w:p w14:paraId="53FEFC2B" w14:textId="77777777" w:rsidR="00AC3F6B" w:rsidRPr="006961D0" w:rsidRDefault="00AC3F6B" w:rsidP="00B1033B">
            <w:pPr>
              <w:spacing w:line="240" w:lineRule="auto"/>
              <w:jc w:val="both"/>
              <w:rPr>
                <w:i/>
                <w:color w:val="000000"/>
                <w:sz w:val="18"/>
                <w:szCs w:val="18"/>
              </w:rPr>
            </w:pPr>
            <w:r w:rsidRPr="006961D0">
              <w:rPr>
                <w:i/>
                <w:color w:val="000000"/>
                <w:sz w:val="18"/>
                <w:szCs w:val="18"/>
              </w:rPr>
              <w:t>Carex brizoides, Deschampsia cespitosa, Dryopteris carthusiana, Hippochaete hyemalis, Lysimachia vulgaris, Molinia arundinacea, Potentilla erecta, Scutellaria galericulata, Thelypteris palustris</w:t>
            </w:r>
          </w:p>
        </w:tc>
      </w:tr>
      <w:tr w:rsidR="00AC3F6B" w:rsidRPr="006961D0" w14:paraId="4FDBBA25" w14:textId="77777777" w:rsidTr="006A2B33">
        <w:trPr>
          <w:trHeight w:val="114"/>
          <w:jc w:val="center"/>
        </w:trPr>
        <w:tc>
          <w:tcPr>
            <w:tcW w:w="2421" w:type="dxa"/>
            <w:tcMar>
              <w:top w:w="100" w:type="dxa"/>
              <w:left w:w="100" w:type="dxa"/>
              <w:bottom w:w="100" w:type="dxa"/>
              <w:right w:w="100" w:type="dxa"/>
            </w:tcMar>
          </w:tcPr>
          <w:p w14:paraId="041B4BB5" w14:textId="77777777" w:rsidR="00AC3F6B" w:rsidRPr="006961D0" w:rsidRDefault="00AC3F6B" w:rsidP="00B1033B">
            <w:pPr>
              <w:spacing w:line="240" w:lineRule="auto"/>
              <w:rPr>
                <w:color w:val="000000"/>
                <w:sz w:val="18"/>
                <w:szCs w:val="18"/>
              </w:rPr>
            </w:pPr>
            <w:r w:rsidRPr="006961D0">
              <w:rPr>
                <w:color w:val="000000"/>
                <w:sz w:val="18"/>
                <w:szCs w:val="18"/>
              </w:rPr>
              <w:t>Zastúpenie alochtónnych druhov/inváznych druhov drevín</w:t>
            </w:r>
          </w:p>
        </w:tc>
        <w:tc>
          <w:tcPr>
            <w:tcW w:w="1286" w:type="dxa"/>
            <w:tcMar>
              <w:top w:w="100" w:type="dxa"/>
              <w:left w:w="100" w:type="dxa"/>
              <w:bottom w:w="100" w:type="dxa"/>
              <w:right w:w="100" w:type="dxa"/>
            </w:tcMar>
          </w:tcPr>
          <w:p w14:paraId="26342244" w14:textId="77777777" w:rsidR="00AC3F6B" w:rsidRPr="006961D0" w:rsidRDefault="00AC3F6B" w:rsidP="00B1033B">
            <w:pPr>
              <w:spacing w:line="240" w:lineRule="auto"/>
              <w:jc w:val="center"/>
              <w:rPr>
                <w:color w:val="000000"/>
                <w:sz w:val="18"/>
                <w:szCs w:val="18"/>
              </w:rPr>
            </w:pPr>
            <w:r w:rsidRPr="006961D0">
              <w:rPr>
                <w:color w:val="000000"/>
                <w:sz w:val="18"/>
                <w:szCs w:val="18"/>
              </w:rPr>
              <w:t>Percento pokrytia / ha</w:t>
            </w:r>
          </w:p>
        </w:tc>
        <w:tc>
          <w:tcPr>
            <w:tcW w:w="1552" w:type="dxa"/>
            <w:tcMar>
              <w:top w:w="100" w:type="dxa"/>
              <w:left w:w="100" w:type="dxa"/>
              <w:bottom w:w="100" w:type="dxa"/>
              <w:right w:w="100" w:type="dxa"/>
            </w:tcMar>
          </w:tcPr>
          <w:p w14:paraId="3913576E" w14:textId="77777777" w:rsidR="00AC3F6B" w:rsidRPr="006961D0" w:rsidRDefault="00AC3F6B" w:rsidP="00B1033B">
            <w:pPr>
              <w:spacing w:line="240" w:lineRule="auto"/>
              <w:jc w:val="center"/>
              <w:rPr>
                <w:color w:val="000000"/>
                <w:sz w:val="18"/>
                <w:szCs w:val="18"/>
              </w:rPr>
            </w:pPr>
            <w:r w:rsidRPr="006961D0">
              <w:rPr>
                <w:color w:val="000000"/>
                <w:sz w:val="18"/>
                <w:szCs w:val="18"/>
              </w:rPr>
              <w:t>menej ako 1 %</w:t>
            </w:r>
          </w:p>
        </w:tc>
        <w:tc>
          <w:tcPr>
            <w:tcW w:w="4375" w:type="dxa"/>
            <w:tcMar>
              <w:top w:w="100" w:type="dxa"/>
              <w:left w:w="100" w:type="dxa"/>
              <w:bottom w:w="100" w:type="dxa"/>
              <w:right w:w="100" w:type="dxa"/>
            </w:tcMar>
            <w:vAlign w:val="bottom"/>
          </w:tcPr>
          <w:p w14:paraId="360DF0CD" w14:textId="77777777" w:rsidR="00AC3F6B" w:rsidRPr="006961D0" w:rsidRDefault="00AC3F6B" w:rsidP="00B1033B">
            <w:pPr>
              <w:spacing w:line="240" w:lineRule="auto"/>
              <w:jc w:val="both"/>
              <w:rPr>
                <w:color w:val="000000"/>
                <w:sz w:val="18"/>
                <w:szCs w:val="18"/>
              </w:rPr>
            </w:pPr>
            <w:r w:rsidRPr="006961D0">
              <w:rPr>
                <w:color w:val="000000"/>
                <w:sz w:val="18"/>
                <w:szCs w:val="18"/>
              </w:rPr>
              <w:t xml:space="preserve">Minimálne zastúpenie alochtónnych druhov – klony topoľov a inváznych druhov </w:t>
            </w:r>
          </w:p>
        </w:tc>
      </w:tr>
      <w:tr w:rsidR="00AC3F6B" w:rsidRPr="006961D0" w14:paraId="48A5A5EB" w14:textId="77777777" w:rsidTr="006A2B33">
        <w:trPr>
          <w:trHeight w:val="114"/>
          <w:jc w:val="center"/>
        </w:trPr>
        <w:tc>
          <w:tcPr>
            <w:tcW w:w="2421" w:type="dxa"/>
            <w:tcMar>
              <w:top w:w="100" w:type="dxa"/>
              <w:left w:w="100" w:type="dxa"/>
              <w:bottom w:w="100" w:type="dxa"/>
              <w:right w:w="100" w:type="dxa"/>
            </w:tcMar>
          </w:tcPr>
          <w:p w14:paraId="3B80F6D5" w14:textId="77777777" w:rsidR="00AC3F6B" w:rsidRPr="006961D0" w:rsidRDefault="00AC3F6B" w:rsidP="00B1033B">
            <w:pPr>
              <w:spacing w:line="240" w:lineRule="auto"/>
              <w:rPr>
                <w:color w:val="000000"/>
                <w:sz w:val="18"/>
                <w:szCs w:val="18"/>
              </w:rPr>
            </w:pPr>
            <w:r w:rsidRPr="006961D0">
              <w:rPr>
                <w:color w:val="000000"/>
                <w:sz w:val="18"/>
                <w:szCs w:val="18"/>
              </w:rPr>
              <w:t xml:space="preserve">Mŕtve drevo </w:t>
            </w:r>
          </w:p>
          <w:p w14:paraId="5D8A179A" w14:textId="77777777" w:rsidR="00AC3F6B" w:rsidRPr="006961D0" w:rsidRDefault="00AC3F6B" w:rsidP="00B1033B">
            <w:pPr>
              <w:spacing w:line="240" w:lineRule="auto"/>
              <w:rPr>
                <w:color w:val="000000"/>
                <w:sz w:val="18"/>
                <w:szCs w:val="18"/>
              </w:rPr>
            </w:pPr>
            <w:r w:rsidRPr="006961D0">
              <w:rPr>
                <w:color w:val="000000"/>
                <w:sz w:val="18"/>
                <w:szCs w:val="18"/>
              </w:rPr>
              <w:t>(stojace, ležiace kmene stromov hlavnej úrovne s limitnou hrúbkou d</w:t>
            </w:r>
            <w:r w:rsidRPr="006961D0">
              <w:rPr>
                <w:color w:val="000000"/>
                <w:sz w:val="18"/>
                <w:szCs w:val="18"/>
                <w:vertAlign w:val="subscript"/>
              </w:rPr>
              <w:t>1,3</w:t>
            </w:r>
            <w:r w:rsidRPr="006961D0">
              <w:rPr>
                <w:color w:val="000000"/>
                <w:sz w:val="18"/>
                <w:szCs w:val="18"/>
              </w:rPr>
              <w:t xml:space="preserve"> najmenej 50 cm)</w:t>
            </w:r>
          </w:p>
        </w:tc>
        <w:tc>
          <w:tcPr>
            <w:tcW w:w="1286" w:type="dxa"/>
            <w:tcMar>
              <w:top w:w="100" w:type="dxa"/>
              <w:left w:w="100" w:type="dxa"/>
              <w:bottom w:w="100" w:type="dxa"/>
              <w:right w:w="100" w:type="dxa"/>
            </w:tcMar>
          </w:tcPr>
          <w:p w14:paraId="15B86110" w14:textId="77777777" w:rsidR="00AC3F6B" w:rsidRPr="006961D0" w:rsidRDefault="00AC3F6B" w:rsidP="00B1033B">
            <w:pPr>
              <w:spacing w:line="240" w:lineRule="auto"/>
              <w:jc w:val="center"/>
              <w:rPr>
                <w:color w:val="000000"/>
                <w:sz w:val="18"/>
                <w:szCs w:val="18"/>
              </w:rPr>
            </w:pPr>
            <w:r w:rsidRPr="006961D0">
              <w:rPr>
                <w:color w:val="000000"/>
                <w:sz w:val="18"/>
                <w:szCs w:val="18"/>
              </w:rPr>
              <w:t>m</w:t>
            </w:r>
            <w:r w:rsidRPr="006961D0">
              <w:rPr>
                <w:color w:val="000000"/>
                <w:sz w:val="18"/>
                <w:szCs w:val="18"/>
                <w:vertAlign w:val="superscript"/>
              </w:rPr>
              <w:t>3</w:t>
            </w:r>
            <w:r w:rsidRPr="006961D0">
              <w:rPr>
                <w:color w:val="000000"/>
                <w:sz w:val="18"/>
                <w:szCs w:val="18"/>
              </w:rPr>
              <w:t>/ha</w:t>
            </w:r>
          </w:p>
        </w:tc>
        <w:tc>
          <w:tcPr>
            <w:tcW w:w="1552" w:type="dxa"/>
            <w:tcMar>
              <w:top w:w="100" w:type="dxa"/>
              <w:left w:w="100" w:type="dxa"/>
              <w:bottom w:w="100" w:type="dxa"/>
              <w:right w:w="100" w:type="dxa"/>
            </w:tcMar>
          </w:tcPr>
          <w:p w14:paraId="5D706ECA" w14:textId="77777777" w:rsidR="00AC3F6B" w:rsidRPr="006961D0" w:rsidRDefault="00AC3F6B" w:rsidP="00B1033B">
            <w:pPr>
              <w:spacing w:line="240" w:lineRule="auto"/>
              <w:jc w:val="center"/>
              <w:rPr>
                <w:color w:val="000000"/>
                <w:sz w:val="18"/>
                <w:szCs w:val="18"/>
              </w:rPr>
            </w:pPr>
            <w:r w:rsidRPr="006961D0">
              <w:rPr>
                <w:color w:val="000000"/>
                <w:sz w:val="18"/>
                <w:szCs w:val="18"/>
              </w:rPr>
              <w:t>najmenej 20</w:t>
            </w:r>
          </w:p>
          <w:p w14:paraId="51E43139" w14:textId="77777777" w:rsidR="00AC3F6B" w:rsidRPr="006961D0" w:rsidRDefault="00AC3F6B" w:rsidP="00B1033B">
            <w:pPr>
              <w:spacing w:line="240" w:lineRule="auto"/>
              <w:jc w:val="center"/>
              <w:rPr>
                <w:color w:val="000000"/>
                <w:sz w:val="18"/>
                <w:szCs w:val="18"/>
              </w:rPr>
            </w:pPr>
            <w:r w:rsidRPr="006961D0">
              <w:rPr>
                <w:color w:val="000000"/>
                <w:sz w:val="18"/>
                <w:szCs w:val="18"/>
              </w:rPr>
              <w:t>rovnomerne po celej ploche</w:t>
            </w:r>
            <w:r w:rsidRPr="006961D0">
              <w:rPr>
                <w:color w:val="000000"/>
                <w:sz w:val="18"/>
                <w:szCs w:val="18"/>
              </w:rPr>
              <w:tab/>
            </w:r>
          </w:p>
        </w:tc>
        <w:tc>
          <w:tcPr>
            <w:tcW w:w="4375" w:type="dxa"/>
            <w:tcMar>
              <w:top w:w="100" w:type="dxa"/>
              <w:left w:w="100" w:type="dxa"/>
              <w:bottom w:w="100" w:type="dxa"/>
              <w:right w:w="100" w:type="dxa"/>
            </w:tcMar>
            <w:vAlign w:val="bottom"/>
          </w:tcPr>
          <w:p w14:paraId="3A412D5A" w14:textId="77777777" w:rsidR="00AC3F6B" w:rsidRPr="006961D0" w:rsidRDefault="00AC3F6B" w:rsidP="00B1033B">
            <w:pPr>
              <w:spacing w:line="240" w:lineRule="auto"/>
              <w:rPr>
                <w:color w:val="000000"/>
                <w:sz w:val="18"/>
                <w:szCs w:val="18"/>
              </w:rPr>
            </w:pPr>
            <w:r w:rsidRPr="006961D0">
              <w:rPr>
                <w:color w:val="000000"/>
                <w:sz w:val="18"/>
                <w:szCs w:val="18"/>
              </w:rPr>
              <w:t>Prítomnosť odumretého dreva na ploche biotopu v danom objeme.</w:t>
            </w:r>
          </w:p>
          <w:p w14:paraId="7175A0C5" w14:textId="77777777" w:rsidR="00AC3F6B" w:rsidRPr="006961D0" w:rsidRDefault="00AC3F6B" w:rsidP="00B1033B">
            <w:pPr>
              <w:spacing w:line="240" w:lineRule="auto"/>
              <w:rPr>
                <w:color w:val="000000"/>
                <w:sz w:val="18"/>
                <w:szCs w:val="18"/>
              </w:rPr>
            </w:pPr>
          </w:p>
        </w:tc>
      </w:tr>
    </w:tbl>
    <w:p w14:paraId="15DB080F" w14:textId="77777777" w:rsidR="00AC3F6B" w:rsidRDefault="00AC3F6B" w:rsidP="00AC3F6B">
      <w:pPr>
        <w:spacing w:line="240" w:lineRule="auto"/>
        <w:ind w:left="-284"/>
        <w:rPr>
          <w:color w:val="000000"/>
          <w:szCs w:val="24"/>
        </w:rPr>
      </w:pPr>
    </w:p>
    <w:p w14:paraId="110EBF5E" w14:textId="449F84E6" w:rsidR="00A31BED" w:rsidRDefault="00A31BED" w:rsidP="00A31BED">
      <w:pPr>
        <w:pStyle w:val="Zkladntext"/>
        <w:widowControl w:val="0"/>
        <w:jc w:val="both"/>
        <w:rPr>
          <w:b/>
          <w:color w:val="000000"/>
          <w:shd w:val="clear" w:color="auto" w:fill="FFFFFF"/>
        </w:rPr>
      </w:pPr>
      <w:r>
        <w:rPr>
          <w:lang w:val="sk-SK"/>
        </w:rPr>
        <w:t xml:space="preserve">Zachovanie </w:t>
      </w:r>
      <w:r>
        <w:t xml:space="preserve">stavu </w:t>
      </w:r>
      <w:r w:rsidRPr="007E67EA">
        <w:t xml:space="preserve">biotopu </w:t>
      </w:r>
      <w:r w:rsidRPr="00A31BED">
        <w:rPr>
          <w:b/>
          <w:lang w:val="sk-SK"/>
        </w:rPr>
        <w:t>Vo3</w:t>
      </w:r>
      <w:r w:rsidRPr="00A31BED">
        <w:rPr>
          <w:b/>
          <w:shd w:val="clear" w:color="auto" w:fill="FFFFFF"/>
        </w:rPr>
        <w:t xml:space="preserve"> </w:t>
      </w:r>
      <w:r w:rsidRPr="007C19AA">
        <w:rPr>
          <w:b/>
          <w:shd w:val="clear" w:color="auto" w:fill="FFFFFF"/>
        </w:rPr>
        <w:t>(</w:t>
      </w:r>
      <w:r>
        <w:rPr>
          <w:b/>
          <w:lang w:eastAsia="sk-SK"/>
        </w:rPr>
        <w:t>316</w:t>
      </w:r>
      <w:r w:rsidRPr="007C19AA">
        <w:rPr>
          <w:b/>
          <w:lang w:eastAsia="sk-SK"/>
        </w:rPr>
        <w:t>0</w:t>
      </w:r>
      <w:r w:rsidRPr="007C19AA">
        <w:rPr>
          <w:b/>
          <w:shd w:val="clear" w:color="auto" w:fill="FFFFFF"/>
        </w:rPr>
        <w:t xml:space="preserve">) </w:t>
      </w:r>
      <w:r>
        <w:rPr>
          <w:b/>
          <w:shd w:val="clear" w:color="auto" w:fill="FFFFFF"/>
          <w:lang w:val="sk-SK"/>
        </w:rPr>
        <w:t xml:space="preserve">Prirodzené dystrofné stojaté vody </w:t>
      </w:r>
      <w:r>
        <w:rPr>
          <w:shd w:val="clear" w:color="auto" w:fill="FFFFFF"/>
        </w:rPr>
        <w:t>za splnenia nasledovných parametrov</w:t>
      </w:r>
      <w:r>
        <w:rPr>
          <w:color w:val="000000"/>
          <w:shd w:val="clear" w:color="auto" w:fill="FFFFFF"/>
        </w:rPr>
        <w:t xml:space="preserve">: </w:t>
      </w:r>
    </w:p>
    <w:tbl>
      <w:tblPr>
        <w:tblW w:w="5316" w:type="pct"/>
        <w:tblInd w:w="-1" w:type="dxa"/>
        <w:tblCellMar>
          <w:left w:w="70" w:type="dxa"/>
          <w:right w:w="70" w:type="dxa"/>
        </w:tblCellMar>
        <w:tblLook w:val="00A0" w:firstRow="1" w:lastRow="0" w:firstColumn="1" w:lastColumn="0" w:noHBand="0" w:noVBand="0"/>
      </w:tblPr>
      <w:tblGrid>
        <w:gridCol w:w="2857"/>
        <w:gridCol w:w="1279"/>
        <w:gridCol w:w="1126"/>
        <w:gridCol w:w="4373"/>
      </w:tblGrid>
      <w:tr w:rsidR="00D20BE7" w:rsidRPr="00870D1F" w14:paraId="366D6DF4" w14:textId="77777777" w:rsidTr="006A2B33">
        <w:trPr>
          <w:trHeight w:val="290"/>
        </w:trPr>
        <w:tc>
          <w:tcPr>
            <w:tcW w:w="2857" w:type="dxa"/>
            <w:tcBorders>
              <w:top w:val="single" w:sz="4" w:space="0" w:color="auto"/>
              <w:left w:val="single" w:sz="4" w:space="0" w:color="auto"/>
              <w:bottom w:val="single" w:sz="4" w:space="0" w:color="auto"/>
              <w:right w:val="single" w:sz="4" w:space="0" w:color="auto"/>
            </w:tcBorders>
          </w:tcPr>
          <w:p w14:paraId="69834EE1" w14:textId="77777777" w:rsidR="00D20BE7" w:rsidRPr="00870D1F" w:rsidRDefault="00D20BE7" w:rsidP="00B1033B">
            <w:pPr>
              <w:spacing w:line="240" w:lineRule="auto"/>
              <w:rPr>
                <w:color w:val="000000"/>
                <w:sz w:val="20"/>
                <w:szCs w:val="20"/>
              </w:rPr>
            </w:pPr>
            <w:r w:rsidRPr="00870D1F">
              <w:rPr>
                <w:b/>
                <w:color w:val="000000"/>
                <w:sz w:val="20"/>
                <w:szCs w:val="20"/>
              </w:rPr>
              <w:t>Parameter</w:t>
            </w:r>
          </w:p>
        </w:tc>
        <w:tc>
          <w:tcPr>
            <w:tcW w:w="1279" w:type="dxa"/>
            <w:tcBorders>
              <w:top w:val="single" w:sz="4" w:space="0" w:color="auto"/>
              <w:left w:val="nil"/>
              <w:bottom w:val="single" w:sz="4" w:space="0" w:color="auto"/>
              <w:right w:val="single" w:sz="4" w:space="0" w:color="auto"/>
            </w:tcBorders>
          </w:tcPr>
          <w:p w14:paraId="6D75F224" w14:textId="77777777" w:rsidR="00D20BE7" w:rsidRPr="00870D1F" w:rsidRDefault="00D20BE7" w:rsidP="00B1033B">
            <w:pPr>
              <w:spacing w:line="240" w:lineRule="auto"/>
              <w:rPr>
                <w:color w:val="000000"/>
                <w:sz w:val="20"/>
                <w:szCs w:val="20"/>
              </w:rPr>
            </w:pPr>
            <w:r w:rsidRPr="00870D1F">
              <w:rPr>
                <w:b/>
                <w:color w:val="000000"/>
                <w:sz w:val="20"/>
                <w:szCs w:val="20"/>
              </w:rPr>
              <w:t>Merateľnosť</w:t>
            </w:r>
          </w:p>
        </w:tc>
        <w:tc>
          <w:tcPr>
            <w:tcW w:w="1126" w:type="dxa"/>
            <w:tcBorders>
              <w:top w:val="single" w:sz="4" w:space="0" w:color="auto"/>
              <w:left w:val="nil"/>
              <w:bottom w:val="single" w:sz="4" w:space="0" w:color="auto"/>
              <w:right w:val="single" w:sz="4" w:space="0" w:color="auto"/>
            </w:tcBorders>
          </w:tcPr>
          <w:p w14:paraId="60D73833" w14:textId="77777777" w:rsidR="00D20BE7" w:rsidRPr="00870D1F" w:rsidRDefault="00D20BE7" w:rsidP="00B1033B">
            <w:pPr>
              <w:spacing w:line="240" w:lineRule="auto"/>
              <w:jc w:val="center"/>
              <w:rPr>
                <w:color w:val="000000"/>
                <w:sz w:val="20"/>
                <w:szCs w:val="20"/>
              </w:rPr>
            </w:pPr>
            <w:r w:rsidRPr="00870D1F">
              <w:rPr>
                <w:b/>
                <w:color w:val="000000"/>
                <w:sz w:val="20"/>
                <w:szCs w:val="20"/>
              </w:rPr>
              <w:t>Cieľová hodnota</w:t>
            </w:r>
          </w:p>
        </w:tc>
        <w:tc>
          <w:tcPr>
            <w:tcW w:w="4373" w:type="dxa"/>
            <w:tcBorders>
              <w:top w:val="single" w:sz="4" w:space="0" w:color="auto"/>
              <w:left w:val="nil"/>
              <w:bottom w:val="single" w:sz="4" w:space="0" w:color="auto"/>
              <w:right w:val="single" w:sz="4" w:space="0" w:color="auto"/>
            </w:tcBorders>
          </w:tcPr>
          <w:p w14:paraId="3B93F6BC" w14:textId="77777777" w:rsidR="00D20BE7" w:rsidRPr="00870D1F" w:rsidRDefault="00D20BE7" w:rsidP="00B1033B">
            <w:pPr>
              <w:spacing w:line="240" w:lineRule="auto"/>
              <w:rPr>
                <w:color w:val="000000"/>
                <w:sz w:val="20"/>
                <w:szCs w:val="20"/>
              </w:rPr>
            </w:pPr>
            <w:r w:rsidRPr="00870D1F">
              <w:rPr>
                <w:b/>
                <w:color w:val="000000"/>
                <w:sz w:val="20"/>
                <w:szCs w:val="20"/>
              </w:rPr>
              <w:t>Doplnkové informácie</w:t>
            </w:r>
          </w:p>
        </w:tc>
      </w:tr>
      <w:tr w:rsidR="00D20BE7" w:rsidRPr="00870D1F" w14:paraId="15499A27" w14:textId="77777777" w:rsidTr="006A2B33">
        <w:trPr>
          <w:trHeight w:val="290"/>
        </w:trPr>
        <w:tc>
          <w:tcPr>
            <w:tcW w:w="2857" w:type="dxa"/>
            <w:tcBorders>
              <w:top w:val="single" w:sz="4" w:space="0" w:color="auto"/>
              <w:left w:val="single" w:sz="4" w:space="0" w:color="auto"/>
              <w:bottom w:val="single" w:sz="4" w:space="0" w:color="auto"/>
              <w:right w:val="single" w:sz="4" w:space="0" w:color="auto"/>
            </w:tcBorders>
            <w:vAlign w:val="bottom"/>
          </w:tcPr>
          <w:p w14:paraId="1F1FF373" w14:textId="77777777" w:rsidR="00D20BE7" w:rsidRPr="00870D1F" w:rsidRDefault="00D20BE7" w:rsidP="00B1033B">
            <w:pPr>
              <w:spacing w:line="240" w:lineRule="auto"/>
              <w:rPr>
                <w:color w:val="000000"/>
                <w:sz w:val="20"/>
                <w:szCs w:val="20"/>
              </w:rPr>
            </w:pPr>
            <w:r w:rsidRPr="00870D1F">
              <w:rPr>
                <w:color w:val="000000"/>
                <w:sz w:val="20"/>
                <w:szCs w:val="20"/>
              </w:rPr>
              <w:t>Výmera biotopu</w:t>
            </w:r>
          </w:p>
        </w:tc>
        <w:tc>
          <w:tcPr>
            <w:tcW w:w="1279" w:type="dxa"/>
            <w:tcBorders>
              <w:top w:val="single" w:sz="4" w:space="0" w:color="auto"/>
              <w:left w:val="nil"/>
              <w:bottom w:val="single" w:sz="4" w:space="0" w:color="auto"/>
              <w:right w:val="single" w:sz="4" w:space="0" w:color="auto"/>
            </w:tcBorders>
            <w:vAlign w:val="bottom"/>
          </w:tcPr>
          <w:p w14:paraId="27CB3308" w14:textId="77777777" w:rsidR="00D20BE7" w:rsidRPr="00870D1F" w:rsidRDefault="00D20BE7" w:rsidP="00B1033B">
            <w:pPr>
              <w:spacing w:line="240" w:lineRule="auto"/>
              <w:rPr>
                <w:color w:val="000000"/>
                <w:sz w:val="20"/>
                <w:szCs w:val="20"/>
              </w:rPr>
            </w:pPr>
            <w:r w:rsidRPr="00870D1F">
              <w:rPr>
                <w:color w:val="000000"/>
                <w:sz w:val="20"/>
                <w:szCs w:val="20"/>
              </w:rPr>
              <w:t xml:space="preserve">ha </w:t>
            </w:r>
          </w:p>
        </w:tc>
        <w:tc>
          <w:tcPr>
            <w:tcW w:w="1126" w:type="dxa"/>
            <w:tcBorders>
              <w:top w:val="single" w:sz="4" w:space="0" w:color="auto"/>
              <w:left w:val="nil"/>
              <w:bottom w:val="single" w:sz="4" w:space="0" w:color="auto"/>
              <w:right w:val="single" w:sz="4" w:space="0" w:color="auto"/>
            </w:tcBorders>
            <w:vAlign w:val="bottom"/>
          </w:tcPr>
          <w:p w14:paraId="397192D9" w14:textId="7713EF63" w:rsidR="00D20BE7" w:rsidRPr="00870D1F" w:rsidRDefault="00D20BE7" w:rsidP="00B1033B">
            <w:pPr>
              <w:spacing w:line="240" w:lineRule="auto"/>
              <w:jc w:val="center"/>
              <w:rPr>
                <w:color w:val="000000"/>
                <w:sz w:val="20"/>
                <w:szCs w:val="20"/>
              </w:rPr>
            </w:pPr>
            <w:r w:rsidRPr="00870D1F">
              <w:rPr>
                <w:color w:val="000000"/>
                <w:sz w:val="20"/>
                <w:szCs w:val="20"/>
              </w:rPr>
              <w:t xml:space="preserve">min.  </w:t>
            </w:r>
            <w:r w:rsidR="009347C8">
              <w:rPr>
                <w:color w:val="000000"/>
                <w:sz w:val="20"/>
                <w:szCs w:val="20"/>
              </w:rPr>
              <w:t>2,7</w:t>
            </w:r>
            <w:r w:rsidRPr="00870D1F">
              <w:rPr>
                <w:color w:val="000000"/>
                <w:sz w:val="20"/>
                <w:szCs w:val="20"/>
              </w:rPr>
              <w:t xml:space="preserve">   </w:t>
            </w:r>
          </w:p>
        </w:tc>
        <w:tc>
          <w:tcPr>
            <w:tcW w:w="4373" w:type="dxa"/>
            <w:tcBorders>
              <w:top w:val="single" w:sz="4" w:space="0" w:color="auto"/>
              <w:left w:val="nil"/>
              <w:bottom w:val="single" w:sz="4" w:space="0" w:color="auto"/>
              <w:right w:val="single" w:sz="4" w:space="0" w:color="auto"/>
            </w:tcBorders>
            <w:vAlign w:val="bottom"/>
          </w:tcPr>
          <w:p w14:paraId="551B599C" w14:textId="31E4515A" w:rsidR="00D20BE7" w:rsidRPr="00870D1F" w:rsidRDefault="00A31BED" w:rsidP="00DA1C2E">
            <w:pPr>
              <w:spacing w:line="240" w:lineRule="auto"/>
              <w:rPr>
                <w:color w:val="000000"/>
                <w:sz w:val="20"/>
                <w:szCs w:val="20"/>
              </w:rPr>
            </w:pPr>
            <w:r>
              <w:rPr>
                <w:color w:val="000000"/>
                <w:sz w:val="20"/>
                <w:szCs w:val="20"/>
              </w:rPr>
              <w:t xml:space="preserve">Udržať výmeru biotopu </w:t>
            </w:r>
          </w:p>
        </w:tc>
      </w:tr>
      <w:tr w:rsidR="00D20BE7" w:rsidRPr="00870D1F" w14:paraId="0E9D2213" w14:textId="77777777" w:rsidTr="006A2B33">
        <w:trPr>
          <w:trHeight w:val="595"/>
        </w:trPr>
        <w:tc>
          <w:tcPr>
            <w:tcW w:w="2857" w:type="dxa"/>
            <w:tcBorders>
              <w:top w:val="nil"/>
              <w:left w:val="single" w:sz="4" w:space="0" w:color="auto"/>
              <w:bottom w:val="single" w:sz="4" w:space="0" w:color="auto"/>
              <w:right w:val="single" w:sz="4" w:space="0" w:color="auto"/>
            </w:tcBorders>
            <w:vAlign w:val="bottom"/>
          </w:tcPr>
          <w:p w14:paraId="43AB93E6" w14:textId="77777777" w:rsidR="00D20BE7" w:rsidRPr="00870D1F" w:rsidRDefault="00D20BE7" w:rsidP="00B1033B">
            <w:pPr>
              <w:spacing w:line="240" w:lineRule="auto"/>
              <w:rPr>
                <w:color w:val="000000"/>
                <w:sz w:val="20"/>
                <w:szCs w:val="20"/>
              </w:rPr>
            </w:pPr>
            <w:r w:rsidRPr="00870D1F">
              <w:rPr>
                <w:color w:val="000000"/>
                <w:sz w:val="20"/>
                <w:szCs w:val="20"/>
              </w:rPr>
              <w:t>Zastúpenie charakteristických druhov</w:t>
            </w:r>
          </w:p>
        </w:tc>
        <w:tc>
          <w:tcPr>
            <w:tcW w:w="1279" w:type="dxa"/>
            <w:tcBorders>
              <w:top w:val="nil"/>
              <w:left w:val="nil"/>
              <w:bottom w:val="single" w:sz="4" w:space="0" w:color="auto"/>
              <w:right w:val="single" w:sz="4" w:space="0" w:color="auto"/>
            </w:tcBorders>
            <w:vAlign w:val="bottom"/>
          </w:tcPr>
          <w:p w14:paraId="2855AE35" w14:textId="77777777" w:rsidR="00D20BE7" w:rsidRPr="00870D1F" w:rsidRDefault="00D20BE7" w:rsidP="00B1033B">
            <w:pPr>
              <w:spacing w:line="240" w:lineRule="auto"/>
              <w:rPr>
                <w:color w:val="000000"/>
                <w:sz w:val="20"/>
                <w:szCs w:val="20"/>
              </w:rPr>
            </w:pPr>
            <w:r w:rsidRPr="00870D1F">
              <w:rPr>
                <w:color w:val="000000"/>
                <w:sz w:val="20"/>
                <w:szCs w:val="20"/>
              </w:rPr>
              <w:t>počet druhov/16 m</w:t>
            </w:r>
            <w:r w:rsidRPr="00870D1F">
              <w:rPr>
                <w:color w:val="000000"/>
                <w:sz w:val="20"/>
                <w:szCs w:val="20"/>
                <w:vertAlign w:val="superscript"/>
              </w:rPr>
              <w:t>2</w:t>
            </w:r>
          </w:p>
        </w:tc>
        <w:tc>
          <w:tcPr>
            <w:tcW w:w="1126" w:type="dxa"/>
            <w:tcBorders>
              <w:top w:val="nil"/>
              <w:left w:val="nil"/>
              <w:bottom w:val="single" w:sz="4" w:space="0" w:color="auto"/>
              <w:right w:val="single" w:sz="4" w:space="0" w:color="auto"/>
            </w:tcBorders>
            <w:vAlign w:val="bottom"/>
          </w:tcPr>
          <w:p w14:paraId="7A08DDF3" w14:textId="77777777" w:rsidR="00D20BE7" w:rsidRPr="00870D1F" w:rsidRDefault="00D20BE7" w:rsidP="00B1033B">
            <w:pPr>
              <w:spacing w:line="240" w:lineRule="auto"/>
              <w:jc w:val="center"/>
              <w:rPr>
                <w:color w:val="000000"/>
                <w:sz w:val="20"/>
                <w:szCs w:val="20"/>
              </w:rPr>
            </w:pPr>
            <w:r w:rsidRPr="00870D1F">
              <w:rPr>
                <w:color w:val="000000"/>
                <w:sz w:val="20"/>
                <w:szCs w:val="20"/>
              </w:rPr>
              <w:t>najmenej 1 druh</w:t>
            </w:r>
          </w:p>
        </w:tc>
        <w:tc>
          <w:tcPr>
            <w:tcW w:w="4373" w:type="dxa"/>
            <w:tcBorders>
              <w:top w:val="nil"/>
              <w:left w:val="nil"/>
              <w:bottom w:val="single" w:sz="4" w:space="0" w:color="auto"/>
              <w:right w:val="single" w:sz="4" w:space="0" w:color="auto"/>
            </w:tcBorders>
            <w:vAlign w:val="bottom"/>
          </w:tcPr>
          <w:p w14:paraId="4137A40B" w14:textId="77777777" w:rsidR="00D20BE7" w:rsidRPr="00870D1F" w:rsidRDefault="00D20BE7" w:rsidP="00B1033B">
            <w:pPr>
              <w:spacing w:line="240" w:lineRule="auto"/>
              <w:rPr>
                <w:color w:val="000000"/>
                <w:sz w:val="20"/>
                <w:szCs w:val="20"/>
              </w:rPr>
            </w:pPr>
            <w:r w:rsidRPr="00870D1F">
              <w:rPr>
                <w:color w:val="000000"/>
                <w:sz w:val="20"/>
                <w:szCs w:val="20"/>
              </w:rPr>
              <w:t xml:space="preserve">Charakteristické/typické druhové zloženie: </w:t>
            </w:r>
            <w:r w:rsidRPr="00F6185A">
              <w:rPr>
                <w:sz w:val="20"/>
                <w:szCs w:val="20"/>
              </w:rPr>
              <w:t>Campylium stellatum, Carex paniculata, Carex rostrata, Comarum palustre, Drepanocladus aduncus, Drepanocladus revolvens, Eleocharis quinqueflora, Eriophorum angustifolium, Eriophorum latifolium, Hydrocotyle vulgaris, Menyanthes trifoliata, Potamogeton natans, Scorpidium scorpioides, Sparganium natans, Sphagnum contortum, Sphagnum cuspidatum, Sphagnum fallax, Sphagnum subsecundum, Triglochin palustre, Utricularia australis, Utricularia minor, Valeriana dioica, Warnstorfia fluitans</w:t>
            </w:r>
          </w:p>
        </w:tc>
      </w:tr>
      <w:tr w:rsidR="00D20BE7" w:rsidRPr="00870D1F" w14:paraId="4CB22258" w14:textId="77777777" w:rsidTr="006A2B33">
        <w:trPr>
          <w:trHeight w:val="580"/>
        </w:trPr>
        <w:tc>
          <w:tcPr>
            <w:tcW w:w="2857" w:type="dxa"/>
            <w:tcBorders>
              <w:top w:val="nil"/>
              <w:left w:val="single" w:sz="4" w:space="0" w:color="auto"/>
              <w:bottom w:val="single" w:sz="4" w:space="0" w:color="auto"/>
              <w:right w:val="single" w:sz="4" w:space="0" w:color="auto"/>
            </w:tcBorders>
            <w:vAlign w:val="bottom"/>
          </w:tcPr>
          <w:p w14:paraId="3D30F1D8" w14:textId="77777777" w:rsidR="00D20BE7" w:rsidRPr="00870D1F" w:rsidRDefault="00D20BE7" w:rsidP="00B1033B">
            <w:pPr>
              <w:spacing w:line="240" w:lineRule="auto"/>
              <w:rPr>
                <w:color w:val="000000"/>
                <w:sz w:val="20"/>
                <w:szCs w:val="20"/>
              </w:rPr>
            </w:pPr>
            <w:r w:rsidRPr="00870D1F">
              <w:rPr>
                <w:color w:val="000000"/>
                <w:sz w:val="20"/>
                <w:szCs w:val="20"/>
              </w:rPr>
              <w:t>Zastúpenie alochtónnych/inváznych/invázne sa správajúcich druhov</w:t>
            </w:r>
          </w:p>
        </w:tc>
        <w:tc>
          <w:tcPr>
            <w:tcW w:w="1279" w:type="dxa"/>
            <w:tcBorders>
              <w:top w:val="nil"/>
              <w:left w:val="nil"/>
              <w:bottom w:val="single" w:sz="4" w:space="0" w:color="auto"/>
              <w:right w:val="single" w:sz="4" w:space="0" w:color="auto"/>
            </w:tcBorders>
            <w:vAlign w:val="bottom"/>
          </w:tcPr>
          <w:p w14:paraId="19BAB520" w14:textId="77777777" w:rsidR="00D20BE7" w:rsidRPr="00870D1F" w:rsidRDefault="00D20BE7" w:rsidP="00B1033B">
            <w:pPr>
              <w:spacing w:line="240" w:lineRule="auto"/>
              <w:rPr>
                <w:color w:val="000000"/>
                <w:sz w:val="20"/>
                <w:szCs w:val="20"/>
              </w:rPr>
            </w:pPr>
            <w:r w:rsidRPr="00870D1F">
              <w:rPr>
                <w:color w:val="000000"/>
                <w:sz w:val="20"/>
                <w:szCs w:val="20"/>
              </w:rPr>
              <w:t>percento pokrytia/25 m</w:t>
            </w:r>
            <w:r w:rsidRPr="00870D1F">
              <w:rPr>
                <w:color w:val="000000"/>
                <w:sz w:val="20"/>
                <w:szCs w:val="20"/>
                <w:vertAlign w:val="superscript"/>
              </w:rPr>
              <w:t>2</w:t>
            </w:r>
          </w:p>
        </w:tc>
        <w:tc>
          <w:tcPr>
            <w:tcW w:w="1126" w:type="dxa"/>
            <w:tcBorders>
              <w:top w:val="nil"/>
              <w:left w:val="nil"/>
              <w:bottom w:val="single" w:sz="4" w:space="0" w:color="auto"/>
              <w:right w:val="single" w:sz="4" w:space="0" w:color="auto"/>
            </w:tcBorders>
            <w:vAlign w:val="bottom"/>
          </w:tcPr>
          <w:p w14:paraId="2AC3554F" w14:textId="77777777" w:rsidR="00D20BE7" w:rsidRPr="00870D1F" w:rsidRDefault="00D20BE7" w:rsidP="00B1033B">
            <w:pPr>
              <w:spacing w:line="240" w:lineRule="auto"/>
              <w:jc w:val="center"/>
              <w:rPr>
                <w:color w:val="000000"/>
                <w:sz w:val="20"/>
                <w:szCs w:val="20"/>
              </w:rPr>
            </w:pPr>
            <w:r w:rsidRPr="00870D1F">
              <w:rPr>
                <w:color w:val="000000"/>
                <w:sz w:val="20"/>
                <w:szCs w:val="20"/>
              </w:rPr>
              <w:t>0</w:t>
            </w:r>
          </w:p>
        </w:tc>
        <w:tc>
          <w:tcPr>
            <w:tcW w:w="4373" w:type="dxa"/>
            <w:tcBorders>
              <w:top w:val="nil"/>
              <w:left w:val="nil"/>
              <w:bottom w:val="single" w:sz="4" w:space="0" w:color="auto"/>
              <w:right w:val="single" w:sz="4" w:space="0" w:color="auto"/>
            </w:tcBorders>
            <w:vAlign w:val="bottom"/>
          </w:tcPr>
          <w:p w14:paraId="22AC7285" w14:textId="77777777" w:rsidR="00D20BE7" w:rsidRPr="00870D1F" w:rsidRDefault="00D20BE7" w:rsidP="00B1033B">
            <w:pPr>
              <w:spacing w:line="240" w:lineRule="auto"/>
              <w:rPr>
                <w:color w:val="000000"/>
                <w:sz w:val="20"/>
                <w:szCs w:val="20"/>
              </w:rPr>
            </w:pPr>
            <w:r w:rsidRPr="00870D1F">
              <w:rPr>
                <w:color w:val="000000"/>
                <w:sz w:val="20"/>
                <w:szCs w:val="20"/>
              </w:rPr>
              <w:t>Žiadny výskyt nepôvodných druhov</w:t>
            </w:r>
          </w:p>
        </w:tc>
      </w:tr>
      <w:tr w:rsidR="00D20BE7" w:rsidRPr="00870D1F" w14:paraId="4E137EA6" w14:textId="77777777" w:rsidTr="006A2B33">
        <w:trPr>
          <w:trHeight w:val="269"/>
        </w:trPr>
        <w:tc>
          <w:tcPr>
            <w:tcW w:w="2857" w:type="dxa"/>
            <w:tcBorders>
              <w:top w:val="nil"/>
              <w:left w:val="single" w:sz="4" w:space="0" w:color="auto"/>
              <w:bottom w:val="single" w:sz="4" w:space="0" w:color="auto"/>
              <w:right w:val="single" w:sz="4" w:space="0" w:color="auto"/>
            </w:tcBorders>
            <w:vAlign w:val="bottom"/>
          </w:tcPr>
          <w:p w14:paraId="68DC757D" w14:textId="77777777" w:rsidR="00D20BE7" w:rsidRPr="00870D1F" w:rsidRDefault="00D20BE7" w:rsidP="00B1033B">
            <w:pPr>
              <w:spacing w:line="240" w:lineRule="auto"/>
              <w:rPr>
                <w:color w:val="000000"/>
                <w:sz w:val="20"/>
                <w:szCs w:val="20"/>
              </w:rPr>
            </w:pPr>
            <w:r w:rsidRPr="00870D1F">
              <w:rPr>
                <w:color w:val="000000"/>
                <w:sz w:val="20"/>
                <w:szCs w:val="20"/>
              </w:rPr>
              <w:t xml:space="preserve">Kvalita biotopu </w:t>
            </w:r>
          </w:p>
        </w:tc>
        <w:tc>
          <w:tcPr>
            <w:tcW w:w="1279" w:type="dxa"/>
            <w:tcBorders>
              <w:top w:val="nil"/>
              <w:left w:val="nil"/>
              <w:bottom w:val="single" w:sz="4" w:space="0" w:color="auto"/>
              <w:right w:val="single" w:sz="4" w:space="0" w:color="auto"/>
            </w:tcBorders>
          </w:tcPr>
          <w:p w14:paraId="6C942F59" w14:textId="77777777" w:rsidR="00D20BE7" w:rsidRPr="00870D1F" w:rsidRDefault="00D20BE7" w:rsidP="00B1033B">
            <w:pPr>
              <w:spacing w:line="240" w:lineRule="auto"/>
              <w:rPr>
                <w:color w:val="000000"/>
                <w:sz w:val="20"/>
                <w:szCs w:val="20"/>
              </w:rPr>
            </w:pPr>
            <w:r w:rsidRPr="00870D1F">
              <w:rPr>
                <w:color w:val="000000"/>
                <w:sz w:val="20"/>
                <w:szCs w:val="20"/>
              </w:rPr>
              <w:t>Prezencia vodnej plochy počas celej vegetačnej sezóny</w:t>
            </w:r>
          </w:p>
        </w:tc>
        <w:tc>
          <w:tcPr>
            <w:tcW w:w="1126" w:type="dxa"/>
            <w:tcBorders>
              <w:top w:val="nil"/>
              <w:left w:val="nil"/>
              <w:bottom w:val="single" w:sz="4" w:space="0" w:color="auto"/>
              <w:right w:val="single" w:sz="4" w:space="0" w:color="auto"/>
            </w:tcBorders>
          </w:tcPr>
          <w:p w14:paraId="0BE95B9A" w14:textId="77777777" w:rsidR="00D20BE7" w:rsidRPr="00870D1F" w:rsidRDefault="00D20BE7" w:rsidP="00B1033B">
            <w:pPr>
              <w:spacing w:line="240" w:lineRule="auto"/>
              <w:jc w:val="center"/>
              <w:rPr>
                <w:color w:val="000000"/>
                <w:sz w:val="20"/>
                <w:szCs w:val="20"/>
              </w:rPr>
            </w:pPr>
            <w:r w:rsidRPr="00870D1F">
              <w:rPr>
                <w:color w:val="000000"/>
                <w:sz w:val="20"/>
                <w:szCs w:val="20"/>
              </w:rPr>
              <w:t>Stála prezencia vodnej plochy – bez presychania</w:t>
            </w:r>
          </w:p>
        </w:tc>
        <w:tc>
          <w:tcPr>
            <w:tcW w:w="4373" w:type="dxa"/>
            <w:tcBorders>
              <w:top w:val="nil"/>
              <w:left w:val="nil"/>
              <w:bottom w:val="single" w:sz="4" w:space="0" w:color="auto"/>
              <w:right w:val="single" w:sz="4" w:space="0" w:color="auto"/>
            </w:tcBorders>
          </w:tcPr>
          <w:p w14:paraId="126BD693" w14:textId="437AA1A6" w:rsidR="00D20BE7" w:rsidRPr="00870D1F" w:rsidRDefault="00D20BE7" w:rsidP="00B1033B">
            <w:pPr>
              <w:spacing w:line="240" w:lineRule="auto"/>
              <w:rPr>
                <w:color w:val="000000"/>
                <w:sz w:val="20"/>
                <w:szCs w:val="20"/>
              </w:rPr>
            </w:pPr>
            <w:r w:rsidRPr="00870D1F">
              <w:rPr>
                <w:color w:val="000000"/>
                <w:sz w:val="20"/>
                <w:szCs w:val="20"/>
              </w:rPr>
              <w:t>Vo väčšine prípadov ide</w:t>
            </w:r>
            <w:r w:rsidR="006A2B33">
              <w:rPr>
                <w:color w:val="000000"/>
                <w:sz w:val="20"/>
                <w:szCs w:val="20"/>
              </w:rPr>
              <w:t xml:space="preserve"> o šlenky na raše</w:t>
            </w:r>
            <w:r w:rsidRPr="00870D1F">
              <w:rPr>
                <w:color w:val="000000"/>
                <w:sz w:val="20"/>
                <w:szCs w:val="20"/>
              </w:rPr>
              <w:t>liniskách, kde je pre udržanie biotopu potrebný výskyt vody v depresiách v rašelinisku.</w:t>
            </w:r>
          </w:p>
        </w:tc>
      </w:tr>
    </w:tbl>
    <w:p w14:paraId="5F4F1577" w14:textId="7DEEE4AD" w:rsidR="00D20BE7" w:rsidRDefault="00D20BE7" w:rsidP="00CA611F">
      <w:pPr>
        <w:spacing w:line="240" w:lineRule="auto"/>
        <w:ind w:left="-284"/>
        <w:rPr>
          <w:color w:val="000000"/>
          <w:szCs w:val="24"/>
        </w:rPr>
      </w:pPr>
    </w:p>
    <w:p w14:paraId="39817FA9" w14:textId="77777777" w:rsidR="009347C8" w:rsidRPr="00EE7E05" w:rsidRDefault="009347C8" w:rsidP="009347C8">
      <w:pPr>
        <w:rPr>
          <w:szCs w:val="24"/>
        </w:rPr>
      </w:pPr>
      <w:r>
        <w:rPr>
          <w:szCs w:val="24"/>
        </w:rPr>
        <w:t xml:space="preserve">Zachovanie </w:t>
      </w:r>
      <w:r w:rsidRPr="00EE7E05">
        <w:rPr>
          <w:szCs w:val="24"/>
        </w:rPr>
        <w:t xml:space="preserve">stavu biotopu </w:t>
      </w:r>
      <w:r w:rsidRPr="00EE7E05">
        <w:rPr>
          <w:b/>
          <w:szCs w:val="24"/>
        </w:rPr>
        <w:t xml:space="preserve">Ra3 (7140) Prechodné rašeliniská a trasoviská </w:t>
      </w:r>
      <w:r w:rsidRPr="00EE7E05">
        <w:rPr>
          <w:szCs w:val="24"/>
        </w:rPr>
        <w:t>za splnenia nasledovných atribútov:</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701"/>
        <w:gridCol w:w="1560"/>
        <w:gridCol w:w="1134"/>
        <w:gridCol w:w="5244"/>
      </w:tblGrid>
      <w:tr w:rsidR="009347C8" w:rsidRPr="00EE7E05" w14:paraId="73FC98F5" w14:textId="77777777" w:rsidTr="006A2B33">
        <w:trPr>
          <w:trHeight w:val="29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0B36E9" w14:textId="77777777" w:rsidR="009347C8" w:rsidRPr="00EE7E05" w:rsidRDefault="009347C8" w:rsidP="002A4AEE">
            <w:pPr>
              <w:jc w:val="center"/>
              <w:rPr>
                <w:rFonts w:eastAsia="Times New Roman"/>
                <w:sz w:val="20"/>
                <w:szCs w:val="20"/>
              </w:rPr>
            </w:pPr>
            <w:r w:rsidRPr="00EE7E05">
              <w:rPr>
                <w:b/>
                <w:sz w:val="20"/>
                <w:szCs w:val="20"/>
              </w:rPr>
              <w:t>Parameter</w:t>
            </w:r>
          </w:p>
        </w:tc>
        <w:tc>
          <w:tcPr>
            <w:tcW w:w="1560" w:type="dxa"/>
            <w:tcBorders>
              <w:top w:val="single" w:sz="4" w:space="0" w:color="00000A"/>
              <w:bottom w:val="single" w:sz="4" w:space="0" w:color="00000A"/>
              <w:right w:val="single" w:sz="4" w:space="0" w:color="00000A"/>
            </w:tcBorders>
            <w:shd w:val="clear" w:color="auto" w:fill="auto"/>
            <w:vAlign w:val="center"/>
          </w:tcPr>
          <w:p w14:paraId="21464B2F" w14:textId="77777777" w:rsidR="009347C8" w:rsidRPr="00EE7E05" w:rsidRDefault="009347C8" w:rsidP="002A4AEE">
            <w:pPr>
              <w:jc w:val="center"/>
              <w:rPr>
                <w:rFonts w:eastAsia="Times New Roman"/>
                <w:sz w:val="20"/>
                <w:szCs w:val="20"/>
              </w:rPr>
            </w:pPr>
            <w:r w:rsidRPr="00EE7E05">
              <w:rPr>
                <w:b/>
                <w:sz w:val="20"/>
                <w:szCs w:val="20"/>
              </w:rPr>
              <w:t>Merateľnosť</w:t>
            </w:r>
          </w:p>
        </w:tc>
        <w:tc>
          <w:tcPr>
            <w:tcW w:w="1134" w:type="dxa"/>
            <w:tcBorders>
              <w:top w:val="single" w:sz="4" w:space="0" w:color="00000A"/>
              <w:bottom w:val="single" w:sz="4" w:space="0" w:color="00000A"/>
              <w:right w:val="single" w:sz="4" w:space="0" w:color="00000A"/>
            </w:tcBorders>
            <w:shd w:val="clear" w:color="auto" w:fill="auto"/>
            <w:vAlign w:val="center"/>
          </w:tcPr>
          <w:p w14:paraId="20BF08F1" w14:textId="77777777" w:rsidR="009347C8" w:rsidRPr="00EE7E05" w:rsidRDefault="009347C8" w:rsidP="002A4AEE">
            <w:pPr>
              <w:jc w:val="center"/>
              <w:rPr>
                <w:rFonts w:eastAsia="Times New Roman"/>
                <w:sz w:val="20"/>
                <w:szCs w:val="20"/>
              </w:rPr>
            </w:pPr>
            <w:r w:rsidRPr="00EE7E05">
              <w:rPr>
                <w:b/>
                <w:sz w:val="20"/>
                <w:szCs w:val="20"/>
              </w:rPr>
              <w:t>Cieľová hodnota</w:t>
            </w:r>
          </w:p>
        </w:tc>
        <w:tc>
          <w:tcPr>
            <w:tcW w:w="5244" w:type="dxa"/>
            <w:tcBorders>
              <w:top w:val="single" w:sz="4" w:space="0" w:color="00000A"/>
              <w:bottom w:val="single" w:sz="4" w:space="0" w:color="00000A"/>
              <w:right w:val="single" w:sz="4" w:space="0" w:color="00000A"/>
            </w:tcBorders>
            <w:shd w:val="clear" w:color="auto" w:fill="auto"/>
            <w:vAlign w:val="center"/>
          </w:tcPr>
          <w:p w14:paraId="5BC6C83C" w14:textId="77777777" w:rsidR="009347C8" w:rsidRPr="00EE7E05" w:rsidRDefault="009347C8" w:rsidP="002A4AEE">
            <w:pPr>
              <w:jc w:val="center"/>
              <w:rPr>
                <w:rFonts w:eastAsia="Times New Roman"/>
                <w:sz w:val="20"/>
                <w:szCs w:val="20"/>
              </w:rPr>
            </w:pPr>
            <w:r w:rsidRPr="00EE7E05">
              <w:rPr>
                <w:b/>
                <w:sz w:val="20"/>
                <w:szCs w:val="20"/>
              </w:rPr>
              <w:t>Doplnkové informácie</w:t>
            </w:r>
          </w:p>
        </w:tc>
      </w:tr>
      <w:tr w:rsidR="009347C8" w:rsidRPr="00EE7E05" w14:paraId="66A82948" w14:textId="77777777" w:rsidTr="006A2B33">
        <w:trPr>
          <w:trHeight w:val="29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84F62D" w14:textId="77777777" w:rsidR="009347C8" w:rsidRPr="00EE7E05" w:rsidRDefault="009347C8" w:rsidP="002A4AEE">
            <w:pPr>
              <w:jc w:val="center"/>
              <w:rPr>
                <w:rFonts w:eastAsia="Times New Roman"/>
                <w:sz w:val="20"/>
                <w:szCs w:val="20"/>
              </w:rPr>
            </w:pPr>
            <w:r w:rsidRPr="00EE7E05">
              <w:rPr>
                <w:rFonts w:eastAsia="Times New Roman"/>
                <w:sz w:val="20"/>
                <w:szCs w:val="20"/>
              </w:rPr>
              <w:t>Výmera biotopu</w:t>
            </w:r>
          </w:p>
        </w:tc>
        <w:tc>
          <w:tcPr>
            <w:tcW w:w="1560" w:type="dxa"/>
            <w:tcBorders>
              <w:top w:val="single" w:sz="4" w:space="0" w:color="00000A"/>
              <w:bottom w:val="single" w:sz="4" w:space="0" w:color="00000A"/>
              <w:right w:val="single" w:sz="4" w:space="0" w:color="00000A"/>
            </w:tcBorders>
            <w:shd w:val="clear" w:color="auto" w:fill="auto"/>
            <w:vAlign w:val="center"/>
          </w:tcPr>
          <w:p w14:paraId="53E4E9E6" w14:textId="77777777" w:rsidR="009347C8" w:rsidRPr="00EE7E05" w:rsidRDefault="009347C8" w:rsidP="002A4AEE">
            <w:pPr>
              <w:jc w:val="center"/>
              <w:rPr>
                <w:rFonts w:eastAsia="Times New Roman"/>
                <w:sz w:val="20"/>
                <w:szCs w:val="20"/>
              </w:rPr>
            </w:pPr>
            <w:r w:rsidRPr="00EE7E05">
              <w:rPr>
                <w:rFonts w:eastAsia="Times New Roman"/>
                <w:sz w:val="20"/>
                <w:szCs w:val="20"/>
              </w:rPr>
              <w:t>ha</w:t>
            </w:r>
          </w:p>
        </w:tc>
        <w:tc>
          <w:tcPr>
            <w:tcW w:w="1134" w:type="dxa"/>
            <w:tcBorders>
              <w:top w:val="single" w:sz="4" w:space="0" w:color="00000A"/>
              <w:bottom w:val="single" w:sz="4" w:space="0" w:color="00000A"/>
              <w:right w:val="single" w:sz="4" w:space="0" w:color="00000A"/>
            </w:tcBorders>
            <w:shd w:val="clear" w:color="auto" w:fill="auto"/>
            <w:vAlign w:val="center"/>
          </w:tcPr>
          <w:p w14:paraId="0FEDF652" w14:textId="22B9A366" w:rsidR="009347C8" w:rsidRPr="00EE7E05" w:rsidRDefault="009347C8" w:rsidP="002A4AEE">
            <w:pPr>
              <w:jc w:val="center"/>
              <w:rPr>
                <w:rFonts w:eastAsia="Times New Roman"/>
                <w:sz w:val="20"/>
                <w:szCs w:val="20"/>
              </w:rPr>
            </w:pPr>
            <w:r>
              <w:rPr>
                <w:rFonts w:eastAsia="Times New Roman"/>
                <w:sz w:val="20"/>
                <w:szCs w:val="20"/>
              </w:rPr>
              <w:t>1,5</w:t>
            </w:r>
          </w:p>
        </w:tc>
        <w:tc>
          <w:tcPr>
            <w:tcW w:w="5244" w:type="dxa"/>
            <w:tcBorders>
              <w:top w:val="single" w:sz="4" w:space="0" w:color="00000A"/>
              <w:bottom w:val="single" w:sz="4" w:space="0" w:color="00000A"/>
              <w:right w:val="single" w:sz="4" w:space="0" w:color="00000A"/>
            </w:tcBorders>
            <w:shd w:val="clear" w:color="auto" w:fill="auto"/>
            <w:vAlign w:val="center"/>
          </w:tcPr>
          <w:p w14:paraId="370F727E" w14:textId="77777777" w:rsidR="009347C8" w:rsidRPr="00EE7E05" w:rsidRDefault="009347C8" w:rsidP="002A4AEE">
            <w:pPr>
              <w:jc w:val="center"/>
              <w:rPr>
                <w:rFonts w:eastAsia="Times New Roman"/>
                <w:sz w:val="20"/>
                <w:szCs w:val="20"/>
              </w:rPr>
            </w:pPr>
            <w:r w:rsidRPr="00EE7E05">
              <w:rPr>
                <w:rFonts w:eastAsia="Times New Roman"/>
                <w:sz w:val="20"/>
                <w:szCs w:val="20"/>
              </w:rPr>
              <w:t>Min. udržať výmeru biotopu</w:t>
            </w:r>
          </w:p>
        </w:tc>
      </w:tr>
      <w:tr w:rsidR="009347C8" w:rsidRPr="00EE7E05" w14:paraId="06580C26" w14:textId="77777777" w:rsidTr="006A2B33">
        <w:trPr>
          <w:trHeight w:val="1692"/>
        </w:trPr>
        <w:tc>
          <w:tcPr>
            <w:tcW w:w="1701" w:type="dxa"/>
            <w:tcBorders>
              <w:left w:val="single" w:sz="4" w:space="0" w:color="00000A"/>
              <w:bottom w:val="single" w:sz="4" w:space="0" w:color="00000A"/>
              <w:right w:val="single" w:sz="4" w:space="0" w:color="00000A"/>
            </w:tcBorders>
            <w:shd w:val="clear" w:color="auto" w:fill="auto"/>
            <w:vAlign w:val="center"/>
          </w:tcPr>
          <w:p w14:paraId="5C44A35E" w14:textId="77777777" w:rsidR="009347C8" w:rsidRPr="00EE7E05" w:rsidRDefault="009347C8" w:rsidP="002A4AEE">
            <w:pPr>
              <w:jc w:val="center"/>
              <w:rPr>
                <w:rFonts w:eastAsia="Times New Roman"/>
                <w:sz w:val="20"/>
                <w:szCs w:val="20"/>
              </w:rPr>
            </w:pPr>
            <w:r w:rsidRPr="00EE7E05">
              <w:rPr>
                <w:rFonts w:eastAsia="Times New Roman"/>
                <w:sz w:val="20"/>
                <w:szCs w:val="20"/>
              </w:rPr>
              <w:t>Zastúpenie charakteristických druhov</w:t>
            </w:r>
          </w:p>
        </w:tc>
        <w:tc>
          <w:tcPr>
            <w:tcW w:w="1560" w:type="dxa"/>
            <w:tcBorders>
              <w:bottom w:val="single" w:sz="4" w:space="0" w:color="00000A"/>
              <w:right w:val="single" w:sz="4" w:space="0" w:color="00000A"/>
            </w:tcBorders>
            <w:shd w:val="clear" w:color="auto" w:fill="auto"/>
            <w:vAlign w:val="center"/>
          </w:tcPr>
          <w:p w14:paraId="503C42C9" w14:textId="77777777" w:rsidR="009347C8" w:rsidRPr="00EE7E05" w:rsidRDefault="009347C8" w:rsidP="002A4AEE">
            <w:pPr>
              <w:jc w:val="center"/>
              <w:rPr>
                <w:rFonts w:eastAsia="Times New Roman"/>
                <w:sz w:val="20"/>
                <w:szCs w:val="20"/>
              </w:rPr>
            </w:pPr>
            <w:r w:rsidRPr="00EE7E05">
              <w:rPr>
                <w:rFonts w:eastAsia="Times New Roman"/>
                <w:sz w:val="20"/>
                <w:szCs w:val="20"/>
              </w:rPr>
              <w:t>počet druhov/16 m</w:t>
            </w:r>
            <w:r w:rsidRPr="00EE7E05">
              <w:rPr>
                <w:rFonts w:eastAsia="Times New Roman"/>
                <w:sz w:val="20"/>
                <w:szCs w:val="20"/>
                <w:vertAlign w:val="superscript"/>
              </w:rPr>
              <w:t>2</w:t>
            </w:r>
          </w:p>
        </w:tc>
        <w:tc>
          <w:tcPr>
            <w:tcW w:w="1134" w:type="dxa"/>
            <w:tcBorders>
              <w:bottom w:val="single" w:sz="4" w:space="0" w:color="00000A"/>
              <w:right w:val="single" w:sz="4" w:space="0" w:color="00000A"/>
            </w:tcBorders>
            <w:shd w:val="clear" w:color="auto" w:fill="auto"/>
            <w:vAlign w:val="center"/>
          </w:tcPr>
          <w:p w14:paraId="32DAF99A" w14:textId="77777777" w:rsidR="009347C8" w:rsidRPr="00EE7E05" w:rsidRDefault="009347C8" w:rsidP="002A4AEE">
            <w:pPr>
              <w:jc w:val="center"/>
              <w:rPr>
                <w:rFonts w:eastAsia="Times New Roman"/>
                <w:sz w:val="20"/>
                <w:szCs w:val="20"/>
              </w:rPr>
            </w:pPr>
            <w:r w:rsidRPr="00EE7E05">
              <w:rPr>
                <w:rFonts w:eastAsia="Times New Roman"/>
                <w:sz w:val="20"/>
                <w:szCs w:val="20"/>
              </w:rPr>
              <w:t>najmenej 10 druhov</w:t>
            </w:r>
          </w:p>
        </w:tc>
        <w:tc>
          <w:tcPr>
            <w:tcW w:w="5244" w:type="dxa"/>
            <w:tcBorders>
              <w:bottom w:val="single" w:sz="4" w:space="0" w:color="00000A"/>
              <w:right w:val="single" w:sz="4" w:space="0" w:color="00000A"/>
            </w:tcBorders>
            <w:shd w:val="clear" w:color="auto" w:fill="auto"/>
            <w:vAlign w:val="center"/>
          </w:tcPr>
          <w:p w14:paraId="15A667F5" w14:textId="77777777" w:rsidR="009347C8" w:rsidRPr="00EE7E05" w:rsidRDefault="009347C8" w:rsidP="002A4AEE">
            <w:pPr>
              <w:jc w:val="center"/>
              <w:rPr>
                <w:rFonts w:eastAsia="Times New Roman"/>
                <w:i/>
                <w:sz w:val="20"/>
                <w:szCs w:val="20"/>
              </w:rPr>
            </w:pPr>
            <w:r w:rsidRPr="00EE7E05">
              <w:rPr>
                <w:rFonts w:eastAsia="Times New Roman"/>
                <w:sz w:val="20"/>
                <w:szCs w:val="20"/>
              </w:rPr>
              <w:t xml:space="preserve">Charakteristické/typické druhové zloženie: </w:t>
            </w:r>
            <w:r w:rsidRPr="00EE7E05">
              <w:rPr>
                <w:rFonts w:eastAsia="Times New Roman"/>
                <w:i/>
                <w:sz w:val="20"/>
                <w:szCs w:val="20"/>
              </w:rPr>
              <w:t>Agrostis canina, Carex canescens, Carex echinata, Carex nigra, Carex echinata, Epilobium palustre, Eriophorum angustifoliu, Viola palustris, Carex rostrata, Comarum palustre, Menyanthes trifoliata, Pedicularis palustris, Caltha palustris,  Drosera rotundifolia, Oxyccocus palustris,</w:t>
            </w:r>
          </w:p>
          <w:p w14:paraId="2BEEE1C5" w14:textId="77777777" w:rsidR="009347C8" w:rsidRPr="00EE7E05" w:rsidRDefault="009347C8" w:rsidP="002A4AEE">
            <w:pPr>
              <w:jc w:val="center"/>
              <w:rPr>
                <w:rFonts w:eastAsia="Times New Roman"/>
                <w:sz w:val="20"/>
                <w:szCs w:val="20"/>
              </w:rPr>
            </w:pPr>
            <w:r w:rsidRPr="00EE7E05">
              <w:rPr>
                <w:rFonts w:eastAsia="Times New Roman"/>
                <w:sz w:val="20"/>
                <w:szCs w:val="20"/>
              </w:rPr>
              <w:t>Machorasty</w:t>
            </w:r>
            <w:r w:rsidRPr="00EE7E05">
              <w:rPr>
                <w:rFonts w:eastAsia="Times New Roman"/>
                <w:i/>
                <w:sz w:val="20"/>
                <w:szCs w:val="20"/>
              </w:rPr>
              <w:t>: Sphagnum capillifolium, Calliergon stramineum, Sphagnum pallustre, Sphagnum subsecundum, Sphagnum teres, Warnstorfia exanulata, Sphagnum squarrosum</w:t>
            </w:r>
          </w:p>
        </w:tc>
      </w:tr>
      <w:tr w:rsidR="009347C8" w:rsidRPr="00EE7E05" w14:paraId="49CBEA97" w14:textId="77777777" w:rsidTr="006A2B33">
        <w:trPr>
          <w:trHeight w:val="290"/>
        </w:trPr>
        <w:tc>
          <w:tcPr>
            <w:tcW w:w="1701" w:type="dxa"/>
            <w:tcBorders>
              <w:left w:val="single" w:sz="4" w:space="0" w:color="00000A"/>
              <w:bottom w:val="single" w:sz="4" w:space="0" w:color="00000A"/>
              <w:right w:val="single" w:sz="4" w:space="0" w:color="00000A"/>
            </w:tcBorders>
            <w:shd w:val="clear" w:color="auto" w:fill="auto"/>
            <w:vAlign w:val="center"/>
          </w:tcPr>
          <w:p w14:paraId="7AD6CF83" w14:textId="77777777" w:rsidR="009347C8" w:rsidRPr="00EE7E05" w:rsidRDefault="009347C8" w:rsidP="002A4AEE">
            <w:pPr>
              <w:jc w:val="center"/>
              <w:rPr>
                <w:rFonts w:eastAsia="Times New Roman"/>
                <w:sz w:val="20"/>
                <w:szCs w:val="20"/>
              </w:rPr>
            </w:pPr>
            <w:r w:rsidRPr="00EE7E05">
              <w:rPr>
                <w:rFonts w:eastAsia="Times New Roman"/>
                <w:sz w:val="20"/>
                <w:szCs w:val="20"/>
              </w:rPr>
              <w:t>Vertikálna štruktúra biotopu</w:t>
            </w:r>
          </w:p>
        </w:tc>
        <w:tc>
          <w:tcPr>
            <w:tcW w:w="1560" w:type="dxa"/>
            <w:tcBorders>
              <w:bottom w:val="single" w:sz="4" w:space="0" w:color="00000A"/>
              <w:right w:val="single" w:sz="4" w:space="0" w:color="00000A"/>
            </w:tcBorders>
            <w:shd w:val="clear" w:color="auto" w:fill="auto"/>
            <w:vAlign w:val="center"/>
          </w:tcPr>
          <w:p w14:paraId="1DE3E042" w14:textId="77777777" w:rsidR="009347C8" w:rsidRPr="00EE7E05" w:rsidRDefault="009347C8" w:rsidP="002A4AEE">
            <w:pPr>
              <w:jc w:val="center"/>
              <w:rPr>
                <w:rFonts w:eastAsia="Times New Roman"/>
                <w:sz w:val="20"/>
                <w:szCs w:val="20"/>
              </w:rPr>
            </w:pPr>
            <w:r w:rsidRPr="00EE7E05">
              <w:rPr>
                <w:rFonts w:eastAsia="Times New Roman"/>
                <w:sz w:val="20"/>
                <w:szCs w:val="20"/>
              </w:rPr>
              <w:t>percento pokrytia drevín a krovín/plocha biotopu</w:t>
            </w:r>
          </w:p>
        </w:tc>
        <w:tc>
          <w:tcPr>
            <w:tcW w:w="1134" w:type="dxa"/>
            <w:tcBorders>
              <w:bottom w:val="single" w:sz="4" w:space="0" w:color="00000A"/>
              <w:right w:val="single" w:sz="4" w:space="0" w:color="00000A"/>
            </w:tcBorders>
            <w:shd w:val="clear" w:color="auto" w:fill="auto"/>
            <w:vAlign w:val="center"/>
          </w:tcPr>
          <w:p w14:paraId="4A1F0DA1" w14:textId="77777777" w:rsidR="009347C8" w:rsidRPr="00EE7E05" w:rsidRDefault="009347C8" w:rsidP="002A4AEE">
            <w:pPr>
              <w:jc w:val="center"/>
              <w:rPr>
                <w:rFonts w:eastAsia="Times New Roman"/>
                <w:sz w:val="20"/>
                <w:szCs w:val="20"/>
              </w:rPr>
            </w:pPr>
            <w:r w:rsidRPr="00EE7E05">
              <w:rPr>
                <w:rFonts w:eastAsia="Times New Roman"/>
                <w:sz w:val="20"/>
                <w:szCs w:val="20"/>
              </w:rPr>
              <w:t>menej ako 10 %</w:t>
            </w:r>
          </w:p>
        </w:tc>
        <w:tc>
          <w:tcPr>
            <w:tcW w:w="5244" w:type="dxa"/>
            <w:tcBorders>
              <w:bottom w:val="single" w:sz="4" w:space="0" w:color="00000A"/>
              <w:right w:val="single" w:sz="4" w:space="0" w:color="00000A"/>
            </w:tcBorders>
            <w:shd w:val="clear" w:color="auto" w:fill="auto"/>
            <w:vAlign w:val="center"/>
          </w:tcPr>
          <w:p w14:paraId="245AC889" w14:textId="77777777" w:rsidR="009347C8" w:rsidRPr="00EE7E05" w:rsidRDefault="009347C8" w:rsidP="002A4AEE">
            <w:pPr>
              <w:jc w:val="center"/>
              <w:rPr>
                <w:rFonts w:eastAsia="Times New Roman"/>
                <w:sz w:val="20"/>
                <w:szCs w:val="20"/>
              </w:rPr>
            </w:pPr>
            <w:r w:rsidRPr="00EE7E05">
              <w:rPr>
                <w:rFonts w:eastAsia="Times New Roman"/>
                <w:sz w:val="20"/>
                <w:szCs w:val="20"/>
              </w:rPr>
              <w:t>Udržané nízke zastúpenie drevín a krovín</w:t>
            </w:r>
          </w:p>
        </w:tc>
      </w:tr>
      <w:tr w:rsidR="009347C8" w:rsidRPr="00EE7E05" w14:paraId="14F7372A" w14:textId="77777777" w:rsidTr="006A2B33">
        <w:trPr>
          <w:trHeight w:val="850"/>
        </w:trPr>
        <w:tc>
          <w:tcPr>
            <w:tcW w:w="1701" w:type="dxa"/>
            <w:tcBorders>
              <w:left w:val="single" w:sz="4" w:space="0" w:color="00000A"/>
              <w:bottom w:val="single" w:sz="4" w:space="0" w:color="00000A"/>
              <w:right w:val="single" w:sz="4" w:space="0" w:color="00000A"/>
            </w:tcBorders>
            <w:shd w:val="clear" w:color="auto" w:fill="auto"/>
            <w:vAlign w:val="center"/>
          </w:tcPr>
          <w:p w14:paraId="2EF36CE3" w14:textId="77777777" w:rsidR="009347C8" w:rsidRPr="00EE7E05" w:rsidRDefault="009347C8" w:rsidP="002A4AEE">
            <w:pPr>
              <w:jc w:val="center"/>
              <w:rPr>
                <w:rFonts w:eastAsia="Times New Roman"/>
                <w:sz w:val="20"/>
                <w:szCs w:val="20"/>
              </w:rPr>
            </w:pPr>
            <w:r w:rsidRPr="00EE7E05">
              <w:rPr>
                <w:rFonts w:eastAsia="Times New Roman"/>
                <w:sz w:val="20"/>
                <w:szCs w:val="20"/>
              </w:rPr>
              <w:t>Zastúpenie alochtónnych /inváznych/invázne sa správajúcich druhov</w:t>
            </w:r>
          </w:p>
        </w:tc>
        <w:tc>
          <w:tcPr>
            <w:tcW w:w="1560" w:type="dxa"/>
            <w:tcBorders>
              <w:bottom w:val="single" w:sz="4" w:space="0" w:color="00000A"/>
              <w:right w:val="single" w:sz="4" w:space="0" w:color="00000A"/>
            </w:tcBorders>
            <w:shd w:val="clear" w:color="auto" w:fill="auto"/>
            <w:vAlign w:val="center"/>
          </w:tcPr>
          <w:p w14:paraId="4BA505A0" w14:textId="77777777" w:rsidR="009347C8" w:rsidRPr="00EE7E05" w:rsidRDefault="009347C8" w:rsidP="002A4AEE">
            <w:pPr>
              <w:jc w:val="center"/>
              <w:rPr>
                <w:rFonts w:eastAsia="Times New Roman"/>
                <w:sz w:val="20"/>
                <w:szCs w:val="20"/>
              </w:rPr>
            </w:pPr>
            <w:r w:rsidRPr="00EE7E05">
              <w:rPr>
                <w:rFonts w:eastAsia="Times New Roman"/>
                <w:sz w:val="20"/>
                <w:szCs w:val="20"/>
              </w:rPr>
              <w:t>percento pokrytia/25 m</w:t>
            </w:r>
            <w:r w:rsidRPr="00EE7E05">
              <w:rPr>
                <w:rFonts w:eastAsia="Times New Roman"/>
                <w:sz w:val="20"/>
                <w:szCs w:val="20"/>
                <w:vertAlign w:val="superscript"/>
              </w:rPr>
              <w:t>2</w:t>
            </w:r>
          </w:p>
        </w:tc>
        <w:tc>
          <w:tcPr>
            <w:tcW w:w="1134" w:type="dxa"/>
            <w:tcBorders>
              <w:bottom w:val="single" w:sz="4" w:space="0" w:color="00000A"/>
              <w:right w:val="single" w:sz="4" w:space="0" w:color="00000A"/>
            </w:tcBorders>
            <w:shd w:val="clear" w:color="auto" w:fill="auto"/>
            <w:vAlign w:val="center"/>
          </w:tcPr>
          <w:p w14:paraId="14D597B4" w14:textId="77777777" w:rsidR="009347C8" w:rsidRPr="00EE7E05" w:rsidRDefault="009347C8" w:rsidP="002A4AEE">
            <w:pPr>
              <w:jc w:val="center"/>
              <w:rPr>
                <w:rFonts w:eastAsia="Times New Roman"/>
                <w:sz w:val="20"/>
                <w:szCs w:val="20"/>
              </w:rPr>
            </w:pPr>
            <w:r w:rsidRPr="00EE7E05">
              <w:rPr>
                <w:rFonts w:eastAsia="Times New Roman"/>
                <w:sz w:val="20"/>
                <w:szCs w:val="20"/>
              </w:rPr>
              <w:t>0</w:t>
            </w:r>
          </w:p>
        </w:tc>
        <w:tc>
          <w:tcPr>
            <w:tcW w:w="5244" w:type="dxa"/>
            <w:tcBorders>
              <w:bottom w:val="single" w:sz="4" w:space="0" w:color="00000A"/>
              <w:right w:val="single" w:sz="4" w:space="0" w:color="00000A"/>
            </w:tcBorders>
            <w:shd w:val="clear" w:color="auto" w:fill="auto"/>
            <w:vAlign w:val="center"/>
          </w:tcPr>
          <w:p w14:paraId="6129A04B" w14:textId="77777777" w:rsidR="009347C8" w:rsidRPr="00EE7E05" w:rsidRDefault="009347C8" w:rsidP="002A4AEE">
            <w:pPr>
              <w:jc w:val="center"/>
              <w:rPr>
                <w:rFonts w:eastAsia="Times New Roman"/>
                <w:i/>
                <w:sz w:val="20"/>
                <w:szCs w:val="20"/>
              </w:rPr>
            </w:pPr>
            <w:r w:rsidRPr="00EE7E05">
              <w:rPr>
                <w:rFonts w:eastAsia="Times New Roman"/>
                <w:sz w:val="20"/>
                <w:szCs w:val="20"/>
              </w:rPr>
              <w:t>Bez výskytu nepôvodných druhov</w:t>
            </w:r>
          </w:p>
        </w:tc>
      </w:tr>
      <w:tr w:rsidR="009347C8" w:rsidRPr="00EE7E05" w14:paraId="7E95330E" w14:textId="77777777" w:rsidTr="006A2B33">
        <w:trPr>
          <w:trHeight w:val="85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0BF888" w14:textId="77777777" w:rsidR="009347C8" w:rsidRPr="00EE7E05" w:rsidRDefault="009347C8" w:rsidP="002A4AEE">
            <w:pPr>
              <w:jc w:val="center"/>
              <w:rPr>
                <w:rFonts w:eastAsia="Times New Roman"/>
                <w:sz w:val="20"/>
                <w:szCs w:val="20"/>
              </w:rPr>
            </w:pPr>
            <w:r w:rsidRPr="00EE7E05">
              <w:rPr>
                <w:rFonts w:eastAsia="Times New Roman"/>
                <w:sz w:val="20"/>
                <w:szCs w:val="20"/>
              </w:rPr>
              <w:t>Vodný režim</w:t>
            </w:r>
          </w:p>
        </w:tc>
        <w:tc>
          <w:tcPr>
            <w:tcW w:w="1560" w:type="dxa"/>
            <w:tcBorders>
              <w:top w:val="single" w:sz="4" w:space="0" w:color="00000A"/>
              <w:bottom w:val="single" w:sz="4" w:space="0" w:color="00000A"/>
              <w:right w:val="single" w:sz="4" w:space="0" w:color="00000A"/>
            </w:tcBorders>
            <w:shd w:val="clear" w:color="auto" w:fill="auto"/>
            <w:vAlign w:val="center"/>
          </w:tcPr>
          <w:p w14:paraId="454A750A" w14:textId="77777777" w:rsidR="009347C8" w:rsidRPr="00EE7E05" w:rsidRDefault="009347C8" w:rsidP="002A4AEE">
            <w:pPr>
              <w:jc w:val="center"/>
              <w:rPr>
                <w:rFonts w:eastAsia="Times New Roman"/>
                <w:sz w:val="20"/>
                <w:szCs w:val="20"/>
              </w:rPr>
            </w:pPr>
            <w:r w:rsidRPr="00EE7E05">
              <w:rPr>
                <w:rFonts w:eastAsia="Times New Roman"/>
                <w:sz w:val="20"/>
                <w:szCs w:val="20"/>
              </w:rPr>
              <w:t>Výskyt zásahov na odvodnenie lokality</w:t>
            </w:r>
          </w:p>
        </w:tc>
        <w:tc>
          <w:tcPr>
            <w:tcW w:w="1134" w:type="dxa"/>
            <w:tcBorders>
              <w:top w:val="single" w:sz="4" w:space="0" w:color="00000A"/>
              <w:bottom w:val="single" w:sz="4" w:space="0" w:color="00000A"/>
              <w:right w:val="single" w:sz="4" w:space="0" w:color="00000A"/>
            </w:tcBorders>
            <w:shd w:val="clear" w:color="auto" w:fill="auto"/>
            <w:vAlign w:val="center"/>
          </w:tcPr>
          <w:p w14:paraId="5478CF62" w14:textId="77777777" w:rsidR="009347C8" w:rsidRPr="00EE7E05" w:rsidRDefault="009347C8" w:rsidP="002A4AEE">
            <w:pPr>
              <w:jc w:val="center"/>
              <w:rPr>
                <w:rFonts w:eastAsia="Times New Roman"/>
                <w:sz w:val="20"/>
                <w:szCs w:val="20"/>
              </w:rPr>
            </w:pPr>
            <w:r w:rsidRPr="00EE7E05">
              <w:rPr>
                <w:rFonts w:eastAsia="Times New Roman"/>
                <w:sz w:val="20"/>
                <w:szCs w:val="20"/>
              </w:rPr>
              <w:t>0</w:t>
            </w:r>
          </w:p>
        </w:tc>
        <w:tc>
          <w:tcPr>
            <w:tcW w:w="5244" w:type="dxa"/>
            <w:tcBorders>
              <w:top w:val="single" w:sz="4" w:space="0" w:color="00000A"/>
              <w:bottom w:val="single" w:sz="4" w:space="0" w:color="00000A"/>
              <w:right w:val="single" w:sz="4" w:space="0" w:color="00000A"/>
            </w:tcBorders>
            <w:shd w:val="clear" w:color="auto" w:fill="auto"/>
            <w:vAlign w:val="center"/>
          </w:tcPr>
          <w:p w14:paraId="39B8B8C5" w14:textId="77777777" w:rsidR="009347C8" w:rsidRPr="00EE7E05" w:rsidRDefault="009347C8" w:rsidP="002A4AEE">
            <w:pPr>
              <w:jc w:val="center"/>
              <w:rPr>
                <w:rFonts w:eastAsia="Times New Roman"/>
                <w:sz w:val="20"/>
                <w:szCs w:val="20"/>
              </w:rPr>
            </w:pPr>
            <w:r w:rsidRPr="00EE7E05">
              <w:rPr>
                <w:rFonts w:eastAsia="Times New Roman"/>
                <w:sz w:val="20"/>
                <w:szCs w:val="20"/>
              </w:rPr>
              <w:t>V rámci biotopu sa vyskytujú šlenky alebo iné terénne depresie s vodou, bez evidentného výskytu presychania alebo odvodňovacích zásahov</w:t>
            </w:r>
          </w:p>
        </w:tc>
      </w:tr>
    </w:tbl>
    <w:p w14:paraId="044BEF71" w14:textId="13818E1B" w:rsidR="00D7126C" w:rsidRDefault="00D7126C" w:rsidP="000E05DA">
      <w:pPr>
        <w:pStyle w:val="Zkladntext"/>
        <w:widowControl w:val="0"/>
        <w:ind w:left="360"/>
        <w:jc w:val="both"/>
        <w:rPr>
          <w:lang w:val="sk-SK"/>
        </w:rPr>
      </w:pPr>
    </w:p>
    <w:p w14:paraId="4BDD847A" w14:textId="7A43FEBA" w:rsidR="000D0ECA" w:rsidRDefault="000D0ECA" w:rsidP="000D0ECA">
      <w:pPr>
        <w:spacing w:line="240" w:lineRule="auto"/>
        <w:jc w:val="both"/>
        <w:rPr>
          <w:color w:val="000000"/>
          <w:shd w:val="clear" w:color="auto" w:fill="FFFFFF"/>
        </w:rPr>
      </w:pPr>
      <w:r w:rsidRPr="000A7A0A">
        <w:t>Z</w:t>
      </w:r>
      <w:r>
        <w:t xml:space="preserve">lepšenie stavu druhu </w:t>
      </w:r>
      <w:r>
        <w:rPr>
          <w:b/>
          <w:i/>
          <w:szCs w:val="24"/>
        </w:rPr>
        <w:t xml:space="preserve">Leucorrhinia pectoralis </w:t>
      </w:r>
      <w:r>
        <w:rPr>
          <w:szCs w:val="24"/>
        </w:rPr>
        <w:t>za splnenia nasledovných atribútov</w:t>
      </w:r>
      <w:r w:rsidRPr="000A7A0A">
        <w:rPr>
          <w:color w:val="000000"/>
          <w:shd w:val="clear" w:color="auto" w:fill="FFFFFF"/>
        </w:rPr>
        <w:t>:</w:t>
      </w:r>
    </w:p>
    <w:tbl>
      <w:tblPr>
        <w:tblW w:w="547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34"/>
        <w:gridCol w:w="1829"/>
        <w:gridCol w:w="1076"/>
        <w:gridCol w:w="5278"/>
      </w:tblGrid>
      <w:tr w:rsidR="000D0ECA" w:rsidRPr="000D0ECA" w14:paraId="6507340E" w14:textId="77777777" w:rsidTr="006A2B33">
        <w:trPr>
          <w:jc w:val="center"/>
        </w:trPr>
        <w:tc>
          <w:tcPr>
            <w:tcW w:w="1734" w:type="dxa"/>
            <w:tcMar>
              <w:top w:w="100" w:type="dxa"/>
              <w:left w:w="100" w:type="dxa"/>
              <w:bottom w:w="100" w:type="dxa"/>
              <w:right w:w="100" w:type="dxa"/>
            </w:tcMar>
          </w:tcPr>
          <w:p w14:paraId="00EAE8E4" w14:textId="77777777" w:rsidR="000D0ECA" w:rsidRPr="000D0ECA" w:rsidRDefault="000D0ECA" w:rsidP="0046069D">
            <w:pPr>
              <w:widowControl w:val="0"/>
              <w:jc w:val="center"/>
              <w:rPr>
                <w:b/>
                <w:color w:val="000000"/>
                <w:sz w:val="18"/>
                <w:szCs w:val="18"/>
              </w:rPr>
            </w:pPr>
            <w:r w:rsidRPr="000D0ECA">
              <w:rPr>
                <w:b/>
                <w:color w:val="000000"/>
                <w:sz w:val="18"/>
                <w:szCs w:val="18"/>
              </w:rPr>
              <w:t>Parameter</w:t>
            </w:r>
          </w:p>
        </w:tc>
        <w:tc>
          <w:tcPr>
            <w:tcW w:w="1829" w:type="dxa"/>
            <w:tcMar>
              <w:top w:w="100" w:type="dxa"/>
              <w:left w:w="100" w:type="dxa"/>
              <w:bottom w:w="100" w:type="dxa"/>
              <w:right w:w="100" w:type="dxa"/>
            </w:tcMar>
          </w:tcPr>
          <w:p w14:paraId="4EF51944" w14:textId="77777777" w:rsidR="000D0ECA" w:rsidRPr="000D0ECA" w:rsidRDefault="000D0ECA" w:rsidP="0046069D">
            <w:pPr>
              <w:widowControl w:val="0"/>
              <w:jc w:val="center"/>
              <w:rPr>
                <w:b/>
                <w:color w:val="000000"/>
                <w:sz w:val="18"/>
                <w:szCs w:val="18"/>
              </w:rPr>
            </w:pPr>
            <w:r w:rsidRPr="000D0ECA">
              <w:rPr>
                <w:b/>
                <w:color w:val="000000"/>
                <w:sz w:val="18"/>
                <w:szCs w:val="18"/>
              </w:rPr>
              <w:t>Merateľný indikátor</w:t>
            </w:r>
          </w:p>
        </w:tc>
        <w:tc>
          <w:tcPr>
            <w:tcW w:w="1076" w:type="dxa"/>
            <w:tcMar>
              <w:top w:w="100" w:type="dxa"/>
              <w:left w:w="100" w:type="dxa"/>
              <w:bottom w:w="100" w:type="dxa"/>
              <w:right w:w="100" w:type="dxa"/>
            </w:tcMar>
          </w:tcPr>
          <w:p w14:paraId="2BD72683" w14:textId="77777777" w:rsidR="000D0ECA" w:rsidRPr="000D0ECA" w:rsidRDefault="000D0ECA" w:rsidP="0046069D">
            <w:pPr>
              <w:widowControl w:val="0"/>
              <w:jc w:val="center"/>
              <w:rPr>
                <w:b/>
                <w:color w:val="000000"/>
                <w:sz w:val="18"/>
                <w:szCs w:val="18"/>
              </w:rPr>
            </w:pPr>
            <w:r w:rsidRPr="000D0ECA">
              <w:rPr>
                <w:b/>
                <w:color w:val="000000"/>
                <w:sz w:val="18"/>
                <w:szCs w:val="18"/>
              </w:rPr>
              <w:t>Cieľová hodnota</w:t>
            </w:r>
          </w:p>
        </w:tc>
        <w:tc>
          <w:tcPr>
            <w:tcW w:w="5279" w:type="dxa"/>
            <w:tcMar>
              <w:top w:w="100" w:type="dxa"/>
              <w:left w:w="100" w:type="dxa"/>
              <w:bottom w:w="100" w:type="dxa"/>
              <w:right w:w="100" w:type="dxa"/>
            </w:tcMar>
          </w:tcPr>
          <w:p w14:paraId="77ED489A" w14:textId="77777777" w:rsidR="000D0ECA" w:rsidRPr="000D0ECA" w:rsidRDefault="000D0ECA" w:rsidP="0046069D">
            <w:pPr>
              <w:widowControl w:val="0"/>
              <w:jc w:val="center"/>
              <w:rPr>
                <w:b/>
                <w:color w:val="000000"/>
                <w:sz w:val="18"/>
                <w:szCs w:val="18"/>
              </w:rPr>
            </w:pPr>
            <w:r w:rsidRPr="000D0ECA">
              <w:rPr>
                <w:b/>
                <w:color w:val="000000"/>
                <w:sz w:val="18"/>
                <w:szCs w:val="18"/>
              </w:rPr>
              <w:t>Poznámky/Doplňujúce informácie</w:t>
            </w:r>
          </w:p>
        </w:tc>
      </w:tr>
      <w:tr w:rsidR="000D0ECA" w:rsidRPr="000D0ECA" w14:paraId="388B29A9" w14:textId="77777777" w:rsidTr="006A2B33">
        <w:trPr>
          <w:trHeight w:val="225"/>
          <w:jc w:val="center"/>
        </w:trPr>
        <w:tc>
          <w:tcPr>
            <w:tcW w:w="1734" w:type="dxa"/>
            <w:tcMar>
              <w:top w:w="100" w:type="dxa"/>
              <w:left w:w="100" w:type="dxa"/>
              <w:bottom w:w="100" w:type="dxa"/>
              <w:right w:w="100" w:type="dxa"/>
            </w:tcMar>
            <w:vAlign w:val="center"/>
          </w:tcPr>
          <w:p w14:paraId="6064DD84" w14:textId="77777777" w:rsidR="000D0ECA" w:rsidRPr="000D0ECA" w:rsidRDefault="000D0ECA" w:rsidP="0046069D">
            <w:pPr>
              <w:jc w:val="both"/>
              <w:rPr>
                <w:color w:val="000000"/>
                <w:sz w:val="18"/>
                <w:szCs w:val="18"/>
              </w:rPr>
            </w:pPr>
            <w:r w:rsidRPr="000D0ECA">
              <w:rPr>
                <w:color w:val="000000"/>
                <w:sz w:val="18"/>
                <w:szCs w:val="18"/>
              </w:rPr>
              <w:t>veľkosť populácie</w:t>
            </w:r>
          </w:p>
        </w:tc>
        <w:tc>
          <w:tcPr>
            <w:tcW w:w="1829" w:type="dxa"/>
            <w:tcMar>
              <w:top w:w="100" w:type="dxa"/>
              <w:left w:w="100" w:type="dxa"/>
              <w:bottom w:w="100" w:type="dxa"/>
              <w:right w:w="100" w:type="dxa"/>
            </w:tcMar>
            <w:vAlign w:val="center"/>
          </w:tcPr>
          <w:p w14:paraId="18930864" w14:textId="77777777" w:rsidR="000D0ECA" w:rsidRPr="000D0ECA" w:rsidRDefault="000D0ECA" w:rsidP="0046069D">
            <w:pPr>
              <w:jc w:val="center"/>
              <w:rPr>
                <w:color w:val="000000"/>
                <w:sz w:val="18"/>
                <w:szCs w:val="18"/>
              </w:rPr>
            </w:pPr>
            <w:r w:rsidRPr="000D0ECA">
              <w:rPr>
                <w:color w:val="000000"/>
                <w:sz w:val="18"/>
                <w:szCs w:val="18"/>
              </w:rPr>
              <w:t>ks</w:t>
            </w:r>
          </w:p>
        </w:tc>
        <w:tc>
          <w:tcPr>
            <w:tcW w:w="1076" w:type="dxa"/>
            <w:tcMar>
              <w:top w:w="100" w:type="dxa"/>
              <w:left w:w="100" w:type="dxa"/>
              <w:bottom w:w="100" w:type="dxa"/>
              <w:right w:w="100" w:type="dxa"/>
            </w:tcMar>
            <w:vAlign w:val="center"/>
          </w:tcPr>
          <w:p w14:paraId="5BB5AC55" w14:textId="574B09AF" w:rsidR="000D0ECA" w:rsidRPr="000D0ECA" w:rsidRDefault="005D4C7A" w:rsidP="0046069D">
            <w:pPr>
              <w:jc w:val="center"/>
              <w:rPr>
                <w:color w:val="000000"/>
                <w:sz w:val="18"/>
                <w:szCs w:val="18"/>
              </w:rPr>
            </w:pPr>
            <w:r>
              <w:rPr>
                <w:color w:val="000000"/>
                <w:sz w:val="18"/>
                <w:szCs w:val="18"/>
              </w:rPr>
              <w:t>Min. 5</w:t>
            </w:r>
            <w:r w:rsidR="000D0ECA" w:rsidRPr="000D0ECA">
              <w:rPr>
                <w:color w:val="000000"/>
                <w:sz w:val="18"/>
                <w:szCs w:val="18"/>
              </w:rPr>
              <w:t>0</w:t>
            </w:r>
          </w:p>
        </w:tc>
        <w:tc>
          <w:tcPr>
            <w:tcW w:w="5279" w:type="dxa"/>
            <w:tcMar>
              <w:top w:w="100" w:type="dxa"/>
              <w:left w:w="100" w:type="dxa"/>
              <w:bottom w:w="100" w:type="dxa"/>
              <w:right w:w="100" w:type="dxa"/>
            </w:tcMar>
            <w:vAlign w:val="center"/>
          </w:tcPr>
          <w:p w14:paraId="63A12812" w14:textId="049AF28A" w:rsidR="000D0ECA" w:rsidRPr="000D0ECA" w:rsidRDefault="000D0ECA" w:rsidP="000D0ECA">
            <w:pPr>
              <w:rPr>
                <w:color w:val="000000"/>
                <w:sz w:val="18"/>
                <w:szCs w:val="18"/>
              </w:rPr>
            </w:pPr>
            <w:r w:rsidRPr="000D0ECA">
              <w:rPr>
                <w:color w:val="000000"/>
                <w:sz w:val="18"/>
                <w:szCs w:val="18"/>
              </w:rPr>
              <w:t>Veľkos</w:t>
            </w:r>
            <w:r w:rsidR="005D4C7A">
              <w:rPr>
                <w:color w:val="000000"/>
                <w:sz w:val="18"/>
                <w:szCs w:val="18"/>
              </w:rPr>
              <w:t>ť populácie je v súčasnosti do 5</w:t>
            </w:r>
            <w:r w:rsidRPr="000D0ECA">
              <w:rPr>
                <w:color w:val="000000"/>
                <w:sz w:val="18"/>
                <w:szCs w:val="18"/>
              </w:rPr>
              <w:t>0 jedincov</w:t>
            </w:r>
          </w:p>
        </w:tc>
      </w:tr>
      <w:tr w:rsidR="000D0ECA" w:rsidRPr="000D0ECA" w14:paraId="2575483D" w14:textId="77777777" w:rsidTr="006A2B33">
        <w:trPr>
          <w:trHeight w:val="225"/>
          <w:jc w:val="center"/>
        </w:trPr>
        <w:tc>
          <w:tcPr>
            <w:tcW w:w="1734" w:type="dxa"/>
            <w:tcMar>
              <w:top w:w="100" w:type="dxa"/>
              <w:left w:w="100" w:type="dxa"/>
              <w:bottom w:w="100" w:type="dxa"/>
              <w:right w:w="100" w:type="dxa"/>
            </w:tcMar>
            <w:vAlign w:val="center"/>
          </w:tcPr>
          <w:p w14:paraId="4DC9FA2E" w14:textId="77777777" w:rsidR="000D0ECA" w:rsidRPr="000D0ECA" w:rsidRDefault="000D0ECA" w:rsidP="0046069D">
            <w:pPr>
              <w:rPr>
                <w:color w:val="000000"/>
                <w:sz w:val="18"/>
                <w:szCs w:val="18"/>
              </w:rPr>
            </w:pPr>
            <w:r w:rsidRPr="000D0ECA">
              <w:rPr>
                <w:color w:val="000000"/>
                <w:sz w:val="18"/>
                <w:szCs w:val="18"/>
              </w:rPr>
              <w:t>Rozloha biotopu druhu</w:t>
            </w:r>
          </w:p>
        </w:tc>
        <w:tc>
          <w:tcPr>
            <w:tcW w:w="1829" w:type="dxa"/>
            <w:tcMar>
              <w:top w:w="100" w:type="dxa"/>
              <w:left w:w="100" w:type="dxa"/>
              <w:bottom w:w="100" w:type="dxa"/>
              <w:right w:w="100" w:type="dxa"/>
            </w:tcMar>
            <w:vAlign w:val="center"/>
          </w:tcPr>
          <w:p w14:paraId="588FA2FB" w14:textId="77777777" w:rsidR="000D0ECA" w:rsidRPr="000D0ECA" w:rsidRDefault="000D0ECA" w:rsidP="0046069D">
            <w:pPr>
              <w:jc w:val="center"/>
              <w:rPr>
                <w:color w:val="000000"/>
                <w:sz w:val="18"/>
                <w:szCs w:val="18"/>
              </w:rPr>
            </w:pPr>
            <w:r w:rsidRPr="000D0ECA">
              <w:rPr>
                <w:color w:val="000000"/>
                <w:sz w:val="18"/>
                <w:szCs w:val="18"/>
              </w:rPr>
              <w:t>ha</w:t>
            </w:r>
          </w:p>
        </w:tc>
        <w:tc>
          <w:tcPr>
            <w:tcW w:w="1076" w:type="dxa"/>
            <w:tcMar>
              <w:top w:w="100" w:type="dxa"/>
              <w:left w:w="100" w:type="dxa"/>
              <w:bottom w:w="100" w:type="dxa"/>
              <w:right w:w="100" w:type="dxa"/>
            </w:tcMar>
            <w:vAlign w:val="center"/>
          </w:tcPr>
          <w:p w14:paraId="196C6315" w14:textId="3459BF94" w:rsidR="000D0ECA" w:rsidRPr="000D0ECA" w:rsidRDefault="000D0ECA" w:rsidP="00524224">
            <w:pPr>
              <w:jc w:val="center"/>
              <w:rPr>
                <w:color w:val="000000"/>
                <w:sz w:val="18"/>
                <w:szCs w:val="18"/>
              </w:rPr>
            </w:pPr>
            <w:r w:rsidRPr="000D0ECA">
              <w:rPr>
                <w:color w:val="000000"/>
                <w:sz w:val="18"/>
                <w:szCs w:val="18"/>
              </w:rPr>
              <w:t xml:space="preserve">Min. </w:t>
            </w:r>
            <w:r w:rsidR="00524224">
              <w:rPr>
                <w:color w:val="000000"/>
                <w:sz w:val="18"/>
                <w:szCs w:val="18"/>
              </w:rPr>
              <w:t>3 ha</w:t>
            </w:r>
          </w:p>
        </w:tc>
        <w:tc>
          <w:tcPr>
            <w:tcW w:w="5279" w:type="dxa"/>
            <w:tcMar>
              <w:top w:w="100" w:type="dxa"/>
              <w:left w:w="100" w:type="dxa"/>
              <w:bottom w:w="100" w:type="dxa"/>
              <w:right w:w="100" w:type="dxa"/>
            </w:tcMar>
            <w:vAlign w:val="center"/>
          </w:tcPr>
          <w:p w14:paraId="6E21E5AE" w14:textId="51AF3404" w:rsidR="000D0ECA" w:rsidRPr="000D0ECA" w:rsidRDefault="006A2B33" w:rsidP="0046069D">
            <w:pPr>
              <w:rPr>
                <w:color w:val="000000"/>
                <w:sz w:val="18"/>
                <w:szCs w:val="18"/>
              </w:rPr>
            </w:pPr>
            <w:r>
              <w:rPr>
                <w:color w:val="000000"/>
                <w:sz w:val="18"/>
                <w:szCs w:val="18"/>
              </w:rPr>
              <w:t xml:space="preserve">Udržať výmeru biotopu na 3 </w:t>
            </w:r>
            <w:r w:rsidR="000D0ECA" w:rsidRPr="000D0ECA">
              <w:rPr>
                <w:color w:val="000000"/>
                <w:sz w:val="18"/>
                <w:szCs w:val="18"/>
              </w:rPr>
              <w:t>ha - oligotrofné vodné biotopy, potreba simulovať prirodzenú dynamiku vývoja biotopu (slnko na vodnej hladine a v okolí les na úkryt)</w:t>
            </w:r>
          </w:p>
        </w:tc>
      </w:tr>
      <w:tr w:rsidR="000D0ECA" w:rsidRPr="000D0ECA" w14:paraId="0CD7261B" w14:textId="77777777" w:rsidTr="006A2B33">
        <w:trPr>
          <w:trHeight w:val="225"/>
          <w:jc w:val="center"/>
        </w:trPr>
        <w:tc>
          <w:tcPr>
            <w:tcW w:w="1734" w:type="dxa"/>
            <w:tcMar>
              <w:top w:w="100" w:type="dxa"/>
              <w:left w:w="100" w:type="dxa"/>
              <w:bottom w:w="100" w:type="dxa"/>
              <w:right w:w="100" w:type="dxa"/>
            </w:tcMar>
            <w:vAlign w:val="center"/>
          </w:tcPr>
          <w:p w14:paraId="1F6101BC" w14:textId="77777777" w:rsidR="000D0ECA" w:rsidRPr="000D0ECA" w:rsidRDefault="000D0ECA" w:rsidP="0046069D">
            <w:pPr>
              <w:rPr>
                <w:color w:val="000000"/>
                <w:sz w:val="18"/>
                <w:szCs w:val="18"/>
              </w:rPr>
            </w:pPr>
            <w:r w:rsidRPr="000D0ECA">
              <w:rPr>
                <w:color w:val="000000"/>
                <w:sz w:val="18"/>
                <w:szCs w:val="18"/>
              </w:rPr>
              <w:t>Pokryvnosť stromovej vegetácie na brehoch vodného útvaru</w:t>
            </w:r>
          </w:p>
        </w:tc>
        <w:tc>
          <w:tcPr>
            <w:tcW w:w="1829" w:type="dxa"/>
            <w:tcMar>
              <w:top w:w="100" w:type="dxa"/>
              <w:left w:w="100" w:type="dxa"/>
              <w:bottom w:w="100" w:type="dxa"/>
              <w:right w:w="100" w:type="dxa"/>
            </w:tcMar>
            <w:vAlign w:val="center"/>
          </w:tcPr>
          <w:p w14:paraId="678C5E43" w14:textId="77777777" w:rsidR="000D0ECA" w:rsidRPr="000D0ECA" w:rsidRDefault="000D0ECA" w:rsidP="0046069D">
            <w:pPr>
              <w:jc w:val="center"/>
              <w:rPr>
                <w:color w:val="000000"/>
                <w:sz w:val="18"/>
                <w:szCs w:val="18"/>
              </w:rPr>
            </w:pPr>
            <w:r w:rsidRPr="000D0ECA">
              <w:rPr>
                <w:color w:val="000000"/>
                <w:sz w:val="18"/>
                <w:szCs w:val="18"/>
              </w:rPr>
              <w:t>Percento zastúpenia na 100 m brehu</w:t>
            </w:r>
          </w:p>
        </w:tc>
        <w:tc>
          <w:tcPr>
            <w:tcW w:w="1076" w:type="dxa"/>
            <w:tcMar>
              <w:top w:w="100" w:type="dxa"/>
              <w:left w:w="100" w:type="dxa"/>
              <w:bottom w:w="100" w:type="dxa"/>
              <w:right w:w="100" w:type="dxa"/>
            </w:tcMar>
            <w:vAlign w:val="center"/>
          </w:tcPr>
          <w:p w14:paraId="0F092FCC" w14:textId="77777777" w:rsidR="000D0ECA" w:rsidRPr="000D0ECA" w:rsidRDefault="000D0ECA" w:rsidP="0046069D">
            <w:pPr>
              <w:jc w:val="center"/>
              <w:rPr>
                <w:color w:val="000000"/>
                <w:sz w:val="18"/>
                <w:szCs w:val="18"/>
              </w:rPr>
            </w:pPr>
            <w:r w:rsidRPr="000D0ECA">
              <w:rPr>
                <w:color w:val="000000"/>
                <w:sz w:val="18"/>
                <w:szCs w:val="18"/>
              </w:rPr>
              <w:t xml:space="preserve">Min. 75 %                          </w:t>
            </w:r>
          </w:p>
        </w:tc>
        <w:tc>
          <w:tcPr>
            <w:tcW w:w="5279" w:type="dxa"/>
            <w:tcMar>
              <w:top w:w="100" w:type="dxa"/>
              <w:left w:w="100" w:type="dxa"/>
              <w:bottom w:w="100" w:type="dxa"/>
              <w:right w:w="100" w:type="dxa"/>
            </w:tcMar>
            <w:vAlign w:val="center"/>
          </w:tcPr>
          <w:p w14:paraId="6E7B5775" w14:textId="496B574B" w:rsidR="000D0ECA" w:rsidRPr="000D0ECA" w:rsidRDefault="000D0ECA" w:rsidP="0046069D">
            <w:pPr>
              <w:ind w:left="29"/>
              <w:rPr>
                <w:color w:val="000000"/>
                <w:sz w:val="18"/>
                <w:szCs w:val="18"/>
              </w:rPr>
            </w:pPr>
            <w:r w:rsidRPr="000D0ECA">
              <w:rPr>
                <w:color w:val="000000"/>
                <w:sz w:val="18"/>
                <w:szCs w:val="18"/>
              </w:rPr>
              <w:t>Uprednostňuje prirodzené a prírode blízke rieky so stromovou brehovou vegetáciou – so zastúpením min. 75 % breh.</w:t>
            </w:r>
            <w:r w:rsidR="006A2B33">
              <w:rPr>
                <w:color w:val="000000"/>
                <w:sz w:val="18"/>
                <w:szCs w:val="18"/>
              </w:rPr>
              <w:t xml:space="preserve"> </w:t>
            </w:r>
            <w:r w:rsidRPr="000D0ECA">
              <w:rPr>
                <w:color w:val="000000"/>
                <w:sz w:val="18"/>
                <w:szCs w:val="18"/>
              </w:rPr>
              <w:t>porastov na 100 m toku</w:t>
            </w:r>
          </w:p>
        </w:tc>
      </w:tr>
    </w:tbl>
    <w:p w14:paraId="4BB2456E" w14:textId="77777777" w:rsidR="000D0ECA" w:rsidRDefault="000D0ECA" w:rsidP="00B16F23">
      <w:pPr>
        <w:spacing w:line="240" w:lineRule="auto"/>
        <w:jc w:val="both"/>
      </w:pPr>
    </w:p>
    <w:p w14:paraId="3D19AC6D" w14:textId="557D5A6A" w:rsidR="008F2860" w:rsidRPr="00395723" w:rsidRDefault="008F2860" w:rsidP="008F2860">
      <w:pPr>
        <w:spacing w:line="240" w:lineRule="auto"/>
        <w:jc w:val="both"/>
        <w:rPr>
          <w:rFonts w:eastAsia="Times New Roman"/>
          <w:i/>
          <w:color w:val="000000"/>
        </w:rPr>
      </w:pPr>
      <w:r w:rsidRPr="00395723">
        <w:t xml:space="preserve">Zlepšenie stavu druhu </w:t>
      </w:r>
      <w:r w:rsidRPr="00395723">
        <w:rPr>
          <w:rFonts w:eastAsia="Times New Roman"/>
          <w:b/>
          <w:i/>
          <w:color w:val="000000"/>
        </w:rPr>
        <w:t>Cucujus cinnaberinus</w:t>
      </w:r>
      <w:r w:rsidRPr="00395723">
        <w:rPr>
          <w:rFonts w:eastAsia="Times New Roman"/>
          <w:i/>
          <w:color w:val="000000"/>
        </w:rPr>
        <w:t xml:space="preserve"> </w:t>
      </w:r>
      <w:r w:rsidRPr="00395723">
        <w:rPr>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8F2860" w:rsidRPr="00395723" w14:paraId="48193FF5" w14:textId="77777777" w:rsidTr="00B1033B">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89AF4" w14:textId="77777777" w:rsidR="008F2860" w:rsidRPr="006A2B33" w:rsidRDefault="008F2860" w:rsidP="00B1033B">
            <w:pPr>
              <w:spacing w:line="240" w:lineRule="auto"/>
              <w:jc w:val="center"/>
              <w:rPr>
                <w:rFonts w:eastAsia="Times New Roman"/>
                <w:b/>
                <w:sz w:val="20"/>
                <w:szCs w:val="20"/>
              </w:rPr>
            </w:pPr>
            <w:r w:rsidRPr="006A2B33">
              <w:rPr>
                <w:rFonts w:eastAsia="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085D55D1" w14:textId="77777777" w:rsidR="008F2860" w:rsidRPr="006A2B33" w:rsidRDefault="008F2860" w:rsidP="00B1033B">
            <w:pPr>
              <w:spacing w:line="240" w:lineRule="auto"/>
              <w:jc w:val="center"/>
              <w:rPr>
                <w:rFonts w:eastAsia="Times New Roman"/>
                <w:b/>
                <w:sz w:val="20"/>
                <w:szCs w:val="20"/>
              </w:rPr>
            </w:pPr>
            <w:r w:rsidRPr="006A2B33">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FB1D7DD" w14:textId="77777777" w:rsidR="008F2860" w:rsidRPr="006A2B33" w:rsidRDefault="008F2860" w:rsidP="00B1033B">
            <w:pPr>
              <w:spacing w:line="240" w:lineRule="auto"/>
              <w:jc w:val="center"/>
              <w:rPr>
                <w:rFonts w:eastAsia="Times New Roman"/>
                <w:b/>
                <w:sz w:val="20"/>
                <w:szCs w:val="20"/>
              </w:rPr>
            </w:pPr>
            <w:r w:rsidRPr="006A2B33">
              <w:rPr>
                <w:rFonts w:eastAsia="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64B3282D" w14:textId="77777777" w:rsidR="008F2860" w:rsidRPr="006A2B33" w:rsidRDefault="008F2860" w:rsidP="00B1033B">
            <w:pPr>
              <w:spacing w:line="240" w:lineRule="auto"/>
              <w:jc w:val="center"/>
              <w:rPr>
                <w:rFonts w:eastAsia="Times New Roman"/>
                <w:b/>
                <w:sz w:val="20"/>
                <w:szCs w:val="20"/>
              </w:rPr>
            </w:pPr>
            <w:r w:rsidRPr="006A2B33">
              <w:rPr>
                <w:rFonts w:eastAsia="Times New Roman"/>
                <w:b/>
                <w:sz w:val="20"/>
                <w:szCs w:val="20"/>
              </w:rPr>
              <w:t>Doplnkové informácie</w:t>
            </w:r>
          </w:p>
        </w:tc>
      </w:tr>
      <w:tr w:rsidR="008F2860" w:rsidRPr="00395723" w14:paraId="0A40D1C7" w14:textId="77777777" w:rsidTr="00B1033B">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76C47"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6C1A435"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DC53283"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312F9A57" w14:textId="4AED8D78" w:rsidR="008F2860" w:rsidRPr="00395723" w:rsidRDefault="008F2860" w:rsidP="00F020F0">
            <w:pPr>
              <w:spacing w:line="240" w:lineRule="auto"/>
              <w:jc w:val="center"/>
              <w:rPr>
                <w:rFonts w:eastAsia="Times New Roman"/>
                <w:sz w:val="20"/>
                <w:szCs w:val="20"/>
              </w:rPr>
            </w:pPr>
            <w:r w:rsidRPr="00395723">
              <w:rPr>
                <w:rFonts w:eastAsia="Times New Roman"/>
                <w:sz w:val="20"/>
                <w:szCs w:val="20"/>
              </w:rPr>
              <w:t>Zvýšiť veľkosť populácie, v súčasnosti odhadovaná na  veľkosť populácie 1</w:t>
            </w:r>
            <w:r w:rsidR="00F020F0">
              <w:rPr>
                <w:rFonts w:eastAsia="Times New Roman"/>
                <w:sz w:val="20"/>
                <w:szCs w:val="20"/>
              </w:rPr>
              <w:t>0</w:t>
            </w:r>
            <w:r>
              <w:rPr>
                <w:rFonts w:eastAsia="Times New Roman"/>
                <w:sz w:val="20"/>
                <w:szCs w:val="20"/>
              </w:rPr>
              <w:t>0 –</w:t>
            </w:r>
            <w:r w:rsidR="00165D1B">
              <w:rPr>
                <w:rFonts w:eastAsia="Times New Roman"/>
                <w:sz w:val="20"/>
                <w:szCs w:val="20"/>
              </w:rPr>
              <w:t>5</w:t>
            </w:r>
            <w:r w:rsidRPr="00395723">
              <w:rPr>
                <w:rFonts w:eastAsia="Times New Roman"/>
                <w:sz w:val="20"/>
                <w:szCs w:val="20"/>
              </w:rPr>
              <w:t>000 jedincov (aktuál</w:t>
            </w:r>
            <w:r>
              <w:rPr>
                <w:rFonts w:eastAsia="Times New Roman"/>
                <w:sz w:val="20"/>
                <w:szCs w:val="20"/>
              </w:rPr>
              <w:t>n</w:t>
            </w:r>
            <w:r w:rsidRPr="00395723">
              <w:rPr>
                <w:rFonts w:eastAsia="Times New Roman"/>
                <w:sz w:val="20"/>
                <w:szCs w:val="20"/>
              </w:rPr>
              <w:t>y údaj / z SDF)</w:t>
            </w:r>
          </w:p>
        </w:tc>
      </w:tr>
      <w:tr w:rsidR="008F2860" w:rsidRPr="00395723" w14:paraId="06D5B8D0" w14:textId="77777777" w:rsidTr="00B1033B">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3BC6E6C"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1EE508BE"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538D1CE4" w14:textId="3600A9EB" w:rsidR="008F2860" w:rsidRPr="00395723" w:rsidRDefault="008F2860">
            <w:pPr>
              <w:spacing w:line="240" w:lineRule="auto"/>
              <w:jc w:val="center"/>
              <w:rPr>
                <w:rFonts w:eastAsia="Times New Roman"/>
                <w:sz w:val="20"/>
                <w:szCs w:val="20"/>
              </w:rPr>
            </w:pPr>
            <w:r w:rsidRPr="00395723">
              <w:rPr>
                <w:color w:val="000000"/>
                <w:sz w:val="20"/>
                <w:szCs w:val="20"/>
              </w:rPr>
              <w:t>Min.</w:t>
            </w:r>
            <w:r w:rsidR="00524224">
              <w:rPr>
                <w:color w:val="000000"/>
                <w:sz w:val="20"/>
                <w:szCs w:val="20"/>
              </w:rPr>
              <w:t xml:space="preserve"> 120 ha</w:t>
            </w:r>
          </w:p>
        </w:tc>
        <w:tc>
          <w:tcPr>
            <w:tcW w:w="3670" w:type="dxa"/>
            <w:tcBorders>
              <w:top w:val="nil"/>
              <w:left w:val="nil"/>
              <w:bottom w:val="single" w:sz="4" w:space="0" w:color="auto"/>
              <w:right w:val="single" w:sz="4" w:space="0" w:color="auto"/>
            </w:tcBorders>
            <w:shd w:val="clear" w:color="auto" w:fill="auto"/>
            <w:noWrap/>
            <w:vAlign w:val="center"/>
            <w:hideMark/>
          </w:tcPr>
          <w:p w14:paraId="679A35AF" w14:textId="77777777" w:rsidR="008F2860" w:rsidRPr="00395723" w:rsidRDefault="008F2860" w:rsidP="00B1033B">
            <w:pPr>
              <w:spacing w:line="240" w:lineRule="auto"/>
              <w:jc w:val="both"/>
              <w:rPr>
                <w:rFonts w:eastAsia="Times New Roman"/>
                <w:sz w:val="20"/>
                <w:szCs w:val="20"/>
              </w:rPr>
            </w:pPr>
            <w:r w:rsidRPr="00395723">
              <w:rPr>
                <w:rFonts w:eastAsia="Times New Roman"/>
                <w:sz w:val="20"/>
                <w:szCs w:val="20"/>
              </w:rPr>
              <w:t>Vyžaduje staršie lesy poloprírodného až pralesovitého charakteru. Vyskytuje sa pod kôrou takmer všetkých našich pôvodných druhov drevín.</w:t>
            </w:r>
          </w:p>
          <w:p w14:paraId="220A7921" w14:textId="77777777" w:rsidR="008F2860" w:rsidRPr="00395723" w:rsidRDefault="008F2860" w:rsidP="00B1033B">
            <w:pPr>
              <w:spacing w:line="240" w:lineRule="auto"/>
              <w:jc w:val="both"/>
              <w:rPr>
                <w:rFonts w:eastAsia="Times New Roman"/>
                <w:sz w:val="20"/>
                <w:szCs w:val="20"/>
              </w:rPr>
            </w:pPr>
            <w:r w:rsidRPr="00395723">
              <w:rPr>
                <w:rFonts w:eastAsia="Times New Roman"/>
                <w:sz w:val="20"/>
                <w:szCs w:val="20"/>
              </w:rPr>
              <w:t>Potrebné dosiahnuť zastúpenie starších porastov na väčšine územia.</w:t>
            </w:r>
          </w:p>
        </w:tc>
      </w:tr>
      <w:tr w:rsidR="008F2860" w:rsidRPr="00395723" w14:paraId="4C38123A" w14:textId="77777777" w:rsidTr="00B1033B">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01FC486" w14:textId="77777777" w:rsidR="008F2860" w:rsidRPr="00395723" w:rsidRDefault="008F2860" w:rsidP="00B1033B">
            <w:pPr>
              <w:spacing w:line="240" w:lineRule="auto"/>
              <w:jc w:val="both"/>
              <w:rPr>
                <w:rFonts w:eastAsia="Times New Roman"/>
                <w:sz w:val="20"/>
                <w:szCs w:val="20"/>
              </w:rPr>
            </w:pPr>
            <w:r w:rsidRPr="00395723">
              <w:rPr>
                <w:rFonts w:eastAsia="Times New Roman"/>
                <w:sz w:val="20"/>
                <w:szCs w:val="20"/>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6DC33506"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74D61A0B" w14:textId="77777777" w:rsidR="008F2860" w:rsidRPr="00395723" w:rsidRDefault="008F2860" w:rsidP="00B1033B">
            <w:pPr>
              <w:spacing w:line="240" w:lineRule="auto"/>
              <w:jc w:val="center"/>
              <w:rPr>
                <w:rFonts w:eastAsia="Times New Roman"/>
                <w:sz w:val="20"/>
                <w:szCs w:val="20"/>
              </w:rPr>
            </w:pPr>
            <w:r w:rsidRPr="00395723">
              <w:rPr>
                <w:rFonts w:eastAsia="Times New Roman"/>
                <w:sz w:val="20"/>
                <w:szCs w:val="20"/>
              </w:rPr>
              <w:t>min. 5 strom/ha</w:t>
            </w:r>
          </w:p>
        </w:tc>
        <w:tc>
          <w:tcPr>
            <w:tcW w:w="3670" w:type="dxa"/>
            <w:tcBorders>
              <w:top w:val="nil"/>
              <w:left w:val="nil"/>
              <w:bottom w:val="single" w:sz="4" w:space="0" w:color="auto"/>
              <w:right w:val="single" w:sz="4" w:space="0" w:color="auto"/>
            </w:tcBorders>
            <w:shd w:val="clear" w:color="auto" w:fill="auto"/>
            <w:vAlign w:val="bottom"/>
            <w:hideMark/>
          </w:tcPr>
          <w:p w14:paraId="54B2035E" w14:textId="77777777" w:rsidR="008F2860" w:rsidRPr="00395723" w:rsidRDefault="008F2860" w:rsidP="00B1033B">
            <w:pPr>
              <w:spacing w:line="240" w:lineRule="auto"/>
              <w:rPr>
                <w:rFonts w:eastAsia="Times New Roman"/>
                <w:sz w:val="20"/>
                <w:szCs w:val="20"/>
              </w:rPr>
            </w:pPr>
            <w:r w:rsidRPr="00395723">
              <w:rPr>
                <w:rFonts w:eastAsia="Times New Roman"/>
                <w:sz w:val="20"/>
                <w:szCs w:val="20"/>
              </w:rPr>
              <w:t xml:space="preserve">  Zachovať alebo dosiahnuť minimálny požadovaný počet stromov na ha.</w:t>
            </w:r>
          </w:p>
        </w:tc>
      </w:tr>
    </w:tbl>
    <w:p w14:paraId="1E20162F" w14:textId="77777777" w:rsidR="008F2860" w:rsidRPr="00395723" w:rsidRDefault="008F2860" w:rsidP="008F2860">
      <w:pPr>
        <w:pStyle w:val="Zkladntext"/>
        <w:jc w:val="both"/>
        <w:rPr>
          <w:b/>
        </w:rPr>
      </w:pPr>
    </w:p>
    <w:p w14:paraId="18DF3801" w14:textId="0E696D2A" w:rsidR="009C2E0E" w:rsidRPr="00FA68E1" w:rsidRDefault="009C2E0E" w:rsidP="009C2E0E">
      <w:r w:rsidRPr="00FA68E1">
        <w:rPr>
          <w:color w:val="000000"/>
        </w:rPr>
        <w:t xml:space="preserve">Zlepšenie stavu </w:t>
      </w:r>
      <w:r w:rsidRPr="00FA68E1">
        <w:rPr>
          <w:b/>
          <w:color w:val="000000"/>
        </w:rPr>
        <w:t xml:space="preserve">druhu </w:t>
      </w:r>
      <w:r w:rsidRPr="00FA68E1">
        <w:rPr>
          <w:rFonts w:eastAsia="Times New Roman"/>
          <w:b/>
          <w:i/>
          <w:color w:val="000000"/>
        </w:rPr>
        <w:t xml:space="preserve">Lucanus cervus </w:t>
      </w:r>
      <w:r w:rsidRPr="00FA68E1">
        <w:rPr>
          <w:color w:val="000000"/>
        </w:rPr>
        <w:t>za splnenia nasledovných atribútov</w:t>
      </w:r>
      <w:r>
        <w:rPr>
          <w:color w:val="000000"/>
        </w:rPr>
        <w:t>:</w:t>
      </w:r>
    </w:p>
    <w:tbl>
      <w:tblPr>
        <w:tblW w:w="9073" w:type="dxa"/>
        <w:tblInd w:w="-5" w:type="dxa"/>
        <w:tblLayout w:type="fixed"/>
        <w:tblCellMar>
          <w:left w:w="70" w:type="dxa"/>
          <w:right w:w="70" w:type="dxa"/>
        </w:tblCellMar>
        <w:tblLook w:val="04A0" w:firstRow="1" w:lastRow="0" w:firstColumn="1" w:lastColumn="0" w:noHBand="0" w:noVBand="1"/>
      </w:tblPr>
      <w:tblGrid>
        <w:gridCol w:w="1844"/>
        <w:gridCol w:w="1984"/>
        <w:gridCol w:w="1701"/>
        <w:gridCol w:w="3544"/>
      </w:tblGrid>
      <w:tr w:rsidR="009C2E0E" w:rsidRPr="00FA68E1" w14:paraId="22D18A02" w14:textId="77777777" w:rsidTr="00B1033B">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45009" w14:textId="77777777" w:rsidR="009C2E0E" w:rsidRPr="00FA68E1" w:rsidRDefault="009C2E0E" w:rsidP="00B1033B">
            <w:pPr>
              <w:spacing w:line="240" w:lineRule="auto"/>
              <w:rPr>
                <w:rFonts w:eastAsia="Times New Roman"/>
                <w:b/>
                <w:color w:val="000000"/>
                <w:sz w:val="20"/>
                <w:szCs w:val="20"/>
              </w:rPr>
            </w:pPr>
            <w:r w:rsidRPr="00FA68E1">
              <w:rPr>
                <w:rFonts w:eastAsia="Times New Roman"/>
                <w:b/>
                <w:color w:val="000000"/>
                <w:sz w:val="20"/>
                <w:szCs w:val="20"/>
              </w:rPr>
              <w:t>Parameter</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72F42A8" w14:textId="77777777" w:rsidR="009C2E0E" w:rsidRPr="00FA68E1" w:rsidRDefault="009C2E0E" w:rsidP="00B1033B">
            <w:pPr>
              <w:spacing w:line="240" w:lineRule="auto"/>
              <w:rPr>
                <w:rFonts w:eastAsia="Times New Roman"/>
                <w:b/>
                <w:color w:val="000000"/>
                <w:sz w:val="20"/>
                <w:szCs w:val="20"/>
              </w:rPr>
            </w:pPr>
            <w:r w:rsidRPr="00FA68E1">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B1D1B9E" w14:textId="77777777" w:rsidR="009C2E0E" w:rsidRPr="00FA68E1" w:rsidRDefault="009C2E0E" w:rsidP="00B1033B">
            <w:pPr>
              <w:spacing w:line="240" w:lineRule="auto"/>
              <w:rPr>
                <w:rFonts w:eastAsia="Times New Roman"/>
                <w:b/>
                <w:color w:val="000000"/>
                <w:sz w:val="20"/>
                <w:szCs w:val="20"/>
              </w:rPr>
            </w:pPr>
            <w:r w:rsidRPr="00FA68E1">
              <w:rPr>
                <w:rFonts w:eastAsia="Times New Roman"/>
                <w:b/>
                <w:color w:val="000000"/>
                <w:sz w:val="20"/>
                <w:szCs w:val="20"/>
              </w:rPr>
              <w:t>Cieľová hodnota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56B96E83" w14:textId="77777777" w:rsidR="009C2E0E" w:rsidRPr="00FA68E1" w:rsidRDefault="009C2E0E" w:rsidP="00B1033B">
            <w:pPr>
              <w:spacing w:line="240" w:lineRule="auto"/>
              <w:rPr>
                <w:rFonts w:eastAsia="Times New Roman"/>
                <w:b/>
                <w:color w:val="000000"/>
                <w:sz w:val="20"/>
                <w:szCs w:val="20"/>
              </w:rPr>
            </w:pPr>
            <w:r w:rsidRPr="00FA68E1">
              <w:rPr>
                <w:rFonts w:eastAsia="Times New Roman"/>
                <w:b/>
                <w:color w:val="000000"/>
                <w:sz w:val="20"/>
                <w:szCs w:val="20"/>
              </w:rPr>
              <w:t>Doplnkové informácie</w:t>
            </w:r>
          </w:p>
        </w:tc>
      </w:tr>
      <w:tr w:rsidR="009C2E0E" w:rsidRPr="00FA68E1" w14:paraId="32587927" w14:textId="77777777" w:rsidTr="00B1033B">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83036" w14:textId="77777777" w:rsidR="009C2E0E" w:rsidRPr="00FA68E1" w:rsidRDefault="009C2E0E" w:rsidP="00B1033B">
            <w:pPr>
              <w:spacing w:line="240" w:lineRule="auto"/>
              <w:rPr>
                <w:rFonts w:eastAsia="Times New Roman"/>
                <w:color w:val="000000"/>
                <w:sz w:val="20"/>
                <w:szCs w:val="20"/>
              </w:rPr>
            </w:pPr>
            <w:r w:rsidRPr="00FA68E1">
              <w:rPr>
                <w:rFonts w:eastAsia="Times New Roman"/>
                <w:color w:val="000000"/>
                <w:sz w:val="20"/>
                <w:szCs w:val="20"/>
              </w:rPr>
              <w:t>Veľkosť populácie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E4E7E61" w14:textId="77777777" w:rsidR="009C2E0E" w:rsidRPr="00FA68E1" w:rsidRDefault="009C2E0E" w:rsidP="00B1033B">
            <w:pPr>
              <w:spacing w:line="240" w:lineRule="auto"/>
              <w:rPr>
                <w:rFonts w:eastAsia="Times New Roman"/>
                <w:color w:val="000000"/>
                <w:sz w:val="20"/>
                <w:szCs w:val="20"/>
              </w:rPr>
            </w:pPr>
            <w:r w:rsidRPr="00FA68E1">
              <w:rPr>
                <w:rFonts w:eastAsia="Times New Roman"/>
                <w:color w:val="000000"/>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4532543" w14:textId="77777777" w:rsidR="009C2E0E" w:rsidRPr="00FA68E1" w:rsidRDefault="009C2E0E" w:rsidP="00B1033B">
            <w:pPr>
              <w:spacing w:line="240" w:lineRule="auto"/>
              <w:rPr>
                <w:rFonts w:eastAsia="Times New Roman"/>
                <w:color w:val="000000"/>
                <w:sz w:val="20"/>
                <w:szCs w:val="20"/>
              </w:rPr>
            </w:pPr>
            <w:r w:rsidRPr="00FA68E1">
              <w:rPr>
                <w:rFonts w:eastAsia="Times New Roman"/>
                <w:color w:val="000000"/>
                <w:sz w:val="20"/>
                <w:szCs w:val="20"/>
              </w:rPr>
              <w:t>min. 1 strom/ha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4C91C89" w14:textId="6FB483D3" w:rsidR="009C2E0E" w:rsidRPr="00FA68E1" w:rsidRDefault="009C2E0E" w:rsidP="00165D1B">
            <w:pPr>
              <w:spacing w:line="240" w:lineRule="auto"/>
              <w:rPr>
                <w:rFonts w:eastAsia="Times New Roman"/>
                <w:color w:val="000000"/>
                <w:sz w:val="20"/>
                <w:szCs w:val="20"/>
              </w:rPr>
            </w:pPr>
            <w:r>
              <w:rPr>
                <w:rFonts w:eastAsia="Times New Roman"/>
                <w:color w:val="000000"/>
                <w:sz w:val="20"/>
                <w:szCs w:val="20"/>
              </w:rPr>
              <w:t xml:space="preserve">Udržiavaná veľkosť populácie, </w:t>
            </w:r>
            <w:r w:rsidR="00165D1B">
              <w:rPr>
                <w:rFonts w:eastAsia="Times New Roman"/>
                <w:color w:val="000000"/>
                <w:sz w:val="20"/>
                <w:szCs w:val="20"/>
              </w:rPr>
              <w:t>odhaduje sa na 500 – 2</w:t>
            </w:r>
            <w:r w:rsidRPr="00FA68E1">
              <w:rPr>
                <w:rFonts w:eastAsia="Times New Roman"/>
                <w:color w:val="000000"/>
                <w:sz w:val="20"/>
                <w:szCs w:val="20"/>
              </w:rPr>
              <w:t xml:space="preserve">000 jedincov </w:t>
            </w:r>
          </w:p>
        </w:tc>
      </w:tr>
      <w:tr w:rsidR="009C2E0E" w:rsidRPr="00FA68E1" w14:paraId="285044F8" w14:textId="77777777" w:rsidTr="00B1033B">
        <w:trPr>
          <w:trHeight w:val="42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CAEA7" w14:textId="77777777" w:rsidR="009C2E0E" w:rsidRPr="00FA68E1" w:rsidRDefault="009C2E0E" w:rsidP="00B1033B">
            <w:pPr>
              <w:spacing w:line="240" w:lineRule="auto"/>
              <w:rPr>
                <w:rFonts w:eastAsia="Times New Roman"/>
                <w:color w:val="000000"/>
                <w:sz w:val="20"/>
                <w:szCs w:val="20"/>
              </w:rPr>
            </w:pPr>
            <w:r w:rsidRPr="00FA68E1">
              <w:rPr>
                <w:rFonts w:eastAsia="Times New Roman"/>
                <w:color w:val="000000"/>
                <w:sz w:val="20"/>
                <w:szCs w:val="20"/>
              </w:rPr>
              <w:t>Rozloha biotopu výskytu</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834FC35" w14:textId="77777777" w:rsidR="009C2E0E" w:rsidRPr="00FA68E1" w:rsidRDefault="009C2E0E" w:rsidP="00B1033B">
            <w:pPr>
              <w:spacing w:line="240" w:lineRule="auto"/>
              <w:rPr>
                <w:rFonts w:eastAsia="Times New Roman"/>
                <w:color w:val="000000"/>
                <w:sz w:val="20"/>
                <w:szCs w:val="20"/>
              </w:rPr>
            </w:pPr>
            <w:r w:rsidRPr="00FA68E1">
              <w:rPr>
                <w:rFonts w:eastAsia="Times New Roman"/>
                <w:color w:val="000000"/>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3BC584C" w14:textId="29B3ACA8" w:rsidR="009C2E0E" w:rsidRPr="00FA68E1" w:rsidRDefault="00524224" w:rsidP="00B1033B">
            <w:pPr>
              <w:spacing w:line="240" w:lineRule="auto"/>
              <w:rPr>
                <w:rFonts w:eastAsia="Times New Roman"/>
                <w:color w:val="000000"/>
                <w:sz w:val="20"/>
                <w:szCs w:val="20"/>
              </w:rPr>
            </w:pPr>
            <w:r>
              <w:rPr>
                <w:rFonts w:eastAsia="Times New Roman"/>
                <w:color w:val="000000"/>
                <w:sz w:val="20"/>
                <w:szCs w:val="20"/>
              </w:rPr>
              <w:t>120 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6B940352" w14:textId="77777777" w:rsidR="009C2E0E" w:rsidRPr="00FA68E1" w:rsidRDefault="009C2E0E" w:rsidP="00B1033B">
            <w:pPr>
              <w:spacing w:line="240" w:lineRule="auto"/>
              <w:rPr>
                <w:rFonts w:eastAsia="Times New Roman"/>
                <w:color w:val="000000"/>
                <w:sz w:val="20"/>
                <w:szCs w:val="20"/>
              </w:rPr>
            </w:pPr>
            <w:r w:rsidRPr="00FA68E1">
              <w:rPr>
                <w:rFonts w:eastAsia="Times New Roman"/>
                <w:color w:val="000000"/>
                <w:sz w:val="20"/>
                <w:szCs w:val="20"/>
              </w:rPr>
              <w:t xml:space="preserve">Staršie lesy poloprírodného až pralesovitého charakteru. </w:t>
            </w:r>
          </w:p>
        </w:tc>
      </w:tr>
      <w:tr w:rsidR="006A2B33" w:rsidRPr="00FA68E1" w14:paraId="62DF6083" w14:textId="77777777" w:rsidTr="00D54F0D">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2B264" w14:textId="77777777" w:rsidR="006A2B33" w:rsidRPr="00FA68E1" w:rsidRDefault="006A2B33" w:rsidP="006A2B33">
            <w:pPr>
              <w:spacing w:line="240" w:lineRule="auto"/>
              <w:rPr>
                <w:rFonts w:eastAsia="Times New Roman"/>
                <w:color w:val="000000"/>
                <w:sz w:val="20"/>
                <w:szCs w:val="20"/>
              </w:rPr>
            </w:pPr>
            <w:r w:rsidRPr="00FA68E1">
              <w:rPr>
                <w:rFonts w:eastAsia="Times New Roman"/>
                <w:color w:val="000000"/>
                <w:sz w:val="20"/>
                <w:szCs w:val="20"/>
              </w:rPr>
              <w:t xml:space="preserve">Kvalita biotopu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D326712" w14:textId="5C9FF2F2" w:rsidR="006A2B33" w:rsidRPr="00FA68E1" w:rsidRDefault="006A2B33" w:rsidP="006A2B33">
            <w:pPr>
              <w:spacing w:line="240" w:lineRule="auto"/>
              <w:rPr>
                <w:rFonts w:eastAsia="Times New Roman"/>
                <w:color w:val="000000"/>
                <w:sz w:val="20"/>
                <w:szCs w:val="20"/>
              </w:rPr>
            </w:pPr>
            <w:r w:rsidRPr="00652926">
              <w:rPr>
                <w:rFonts w:eastAsia="Times New Roman"/>
                <w:sz w:val="20"/>
                <w:szCs w:val="20"/>
              </w:rPr>
              <w:t>Počet</w:t>
            </w:r>
            <w:r>
              <w:rPr>
                <w:rFonts w:eastAsia="Times New Roman"/>
                <w:sz w:val="20"/>
                <w:szCs w:val="20"/>
              </w:rPr>
              <w:t xml:space="preserve"> ponechaných starších jedincov drevín nad 80 rokov</w:t>
            </w:r>
            <w:r w:rsidRPr="00652926">
              <w:rPr>
                <w:rFonts w:eastAsia="Times New Roman"/>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1A8CE9E" w14:textId="27B01932" w:rsidR="006A2B33" w:rsidRPr="00FA68E1" w:rsidRDefault="006A2B33" w:rsidP="006A2B33">
            <w:pPr>
              <w:spacing w:line="240" w:lineRule="auto"/>
              <w:rPr>
                <w:rFonts w:eastAsia="Times New Roman"/>
                <w:color w:val="000000"/>
                <w:sz w:val="20"/>
                <w:szCs w:val="20"/>
              </w:rPr>
            </w:pPr>
            <w:r>
              <w:rPr>
                <w:rFonts w:eastAsia="Times New Roman"/>
                <w:sz w:val="20"/>
                <w:szCs w:val="20"/>
              </w:rPr>
              <w:t>min. 20</w:t>
            </w:r>
            <w:r w:rsidRPr="00652926">
              <w:rPr>
                <w:rFonts w:eastAsia="Times New Roman"/>
                <w:sz w:val="20"/>
                <w:szCs w:val="20"/>
              </w:rPr>
              <w:t xml:space="preserve"> strom</w:t>
            </w:r>
            <w:r>
              <w:rPr>
                <w:rFonts w:eastAsia="Times New Roman"/>
                <w:sz w:val="20"/>
                <w:szCs w:val="20"/>
              </w:rPr>
              <w:t>ov</w:t>
            </w:r>
            <w:r w:rsidRPr="00652926">
              <w:rPr>
                <w:rFonts w:eastAsia="Times New Roman"/>
                <w:sz w:val="20"/>
                <w:szCs w:val="20"/>
              </w:rPr>
              <w:t>/ha</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240B5C44" w14:textId="462034BB" w:rsidR="006A2B33" w:rsidRPr="00FA68E1" w:rsidRDefault="006A2B33" w:rsidP="006A2B33">
            <w:pPr>
              <w:spacing w:line="240" w:lineRule="auto"/>
              <w:rPr>
                <w:rFonts w:eastAsia="Times New Roman"/>
                <w:color w:val="000000"/>
                <w:sz w:val="20"/>
                <w:szCs w:val="20"/>
              </w:rPr>
            </w:pPr>
            <w:r>
              <w:rPr>
                <w:rFonts w:eastAsia="Times New Roman"/>
                <w:sz w:val="20"/>
                <w:szCs w:val="20"/>
              </w:rPr>
              <w:t>Dosiahnuť považovaný počet starších stromov na ha.</w:t>
            </w:r>
          </w:p>
        </w:tc>
      </w:tr>
    </w:tbl>
    <w:p w14:paraId="2E866A31" w14:textId="77777777" w:rsidR="009C2E0E" w:rsidRDefault="009C2E0E" w:rsidP="009C2E0E">
      <w:pPr>
        <w:spacing w:line="240" w:lineRule="auto"/>
        <w:jc w:val="both"/>
      </w:pPr>
    </w:p>
    <w:p w14:paraId="08F0AF20" w14:textId="77777777" w:rsidR="000508B8" w:rsidRPr="00626A09" w:rsidRDefault="000508B8" w:rsidP="000508B8">
      <w:pPr>
        <w:spacing w:line="240" w:lineRule="auto"/>
        <w:jc w:val="both"/>
        <w:rPr>
          <w:rFonts w:eastAsia="Times New Roman"/>
          <w:i/>
          <w:color w:val="000000"/>
        </w:rPr>
      </w:pPr>
      <w:r>
        <w:t xml:space="preserve">Zlepšenie stavu druhu </w:t>
      </w:r>
      <w:r>
        <w:rPr>
          <w:rFonts w:eastAsia="Times New Roman"/>
          <w:b/>
          <w:i/>
          <w:color w:val="000000"/>
        </w:rPr>
        <w:t>Cerambyx cerdo</w:t>
      </w:r>
      <w:r>
        <w:rPr>
          <w:rFonts w:eastAsia="Times New Roman"/>
          <w:i/>
          <w:color w:val="000000"/>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0508B8" w:rsidRPr="00652926" w14:paraId="0DB802D2" w14:textId="77777777" w:rsidTr="00B1033B">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B262F" w14:textId="77777777" w:rsidR="000508B8" w:rsidRPr="006A2B33" w:rsidRDefault="000508B8" w:rsidP="00B1033B">
            <w:pPr>
              <w:spacing w:line="240" w:lineRule="auto"/>
              <w:jc w:val="center"/>
              <w:rPr>
                <w:rFonts w:eastAsia="Times New Roman"/>
                <w:b/>
                <w:sz w:val="20"/>
                <w:szCs w:val="20"/>
              </w:rPr>
            </w:pPr>
            <w:r w:rsidRPr="006A2B33">
              <w:rPr>
                <w:rFonts w:eastAsia="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53749E75" w14:textId="77777777" w:rsidR="000508B8" w:rsidRPr="006A2B33" w:rsidRDefault="000508B8" w:rsidP="00B1033B">
            <w:pPr>
              <w:spacing w:line="240" w:lineRule="auto"/>
              <w:jc w:val="center"/>
              <w:rPr>
                <w:rFonts w:eastAsia="Times New Roman"/>
                <w:b/>
                <w:sz w:val="20"/>
                <w:szCs w:val="20"/>
              </w:rPr>
            </w:pPr>
            <w:r w:rsidRPr="006A2B33">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BEFCFFC" w14:textId="77777777" w:rsidR="000508B8" w:rsidRPr="006A2B33" w:rsidRDefault="000508B8" w:rsidP="00B1033B">
            <w:pPr>
              <w:spacing w:line="240" w:lineRule="auto"/>
              <w:jc w:val="center"/>
              <w:rPr>
                <w:rFonts w:eastAsia="Times New Roman"/>
                <w:b/>
                <w:sz w:val="20"/>
                <w:szCs w:val="20"/>
              </w:rPr>
            </w:pPr>
            <w:r w:rsidRPr="006A2B33">
              <w:rPr>
                <w:rFonts w:eastAsia="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A0ADC72" w14:textId="77777777" w:rsidR="000508B8" w:rsidRPr="006A2B33" w:rsidRDefault="000508B8" w:rsidP="00B1033B">
            <w:pPr>
              <w:spacing w:line="240" w:lineRule="auto"/>
              <w:jc w:val="center"/>
              <w:rPr>
                <w:rFonts w:eastAsia="Times New Roman"/>
                <w:b/>
                <w:sz w:val="20"/>
                <w:szCs w:val="20"/>
              </w:rPr>
            </w:pPr>
            <w:r w:rsidRPr="006A2B33">
              <w:rPr>
                <w:rFonts w:eastAsia="Times New Roman"/>
                <w:b/>
                <w:sz w:val="20"/>
                <w:szCs w:val="20"/>
              </w:rPr>
              <w:t>Doplnkové informácie</w:t>
            </w:r>
          </w:p>
        </w:tc>
      </w:tr>
      <w:tr w:rsidR="000508B8" w:rsidRPr="00652926" w14:paraId="764E8226" w14:textId="77777777" w:rsidTr="00B1033B">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0DA13" w14:textId="77777777" w:rsidR="000508B8" w:rsidRPr="00652926" w:rsidRDefault="000508B8" w:rsidP="00B1033B">
            <w:pPr>
              <w:spacing w:line="240" w:lineRule="auto"/>
              <w:jc w:val="center"/>
              <w:rPr>
                <w:rFonts w:eastAsia="Times New Roman"/>
                <w:sz w:val="20"/>
                <w:szCs w:val="20"/>
              </w:rPr>
            </w:pPr>
            <w:r w:rsidRPr="00652926">
              <w:rPr>
                <w:rFonts w:eastAsia="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23CAF60D" w14:textId="77777777" w:rsidR="000508B8" w:rsidRPr="00652926" w:rsidRDefault="000508B8" w:rsidP="00B1033B">
            <w:pPr>
              <w:spacing w:line="240" w:lineRule="auto"/>
              <w:jc w:val="center"/>
              <w:rPr>
                <w:rFonts w:eastAsia="Times New Roman"/>
                <w:sz w:val="20"/>
                <w:szCs w:val="20"/>
              </w:rPr>
            </w:pPr>
            <w:r>
              <w:rPr>
                <w:rFonts w:eastAsia="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C4E20D2" w14:textId="77777777" w:rsidR="000508B8" w:rsidRPr="00652926" w:rsidRDefault="000508B8" w:rsidP="00B1033B">
            <w:pPr>
              <w:spacing w:line="240" w:lineRule="auto"/>
              <w:jc w:val="center"/>
              <w:rPr>
                <w:rFonts w:eastAsia="Times New Roman"/>
                <w:sz w:val="20"/>
                <w:szCs w:val="20"/>
              </w:rPr>
            </w:pPr>
            <w:r>
              <w:rPr>
                <w:rFonts w:eastAsia="Times New Roman"/>
                <w:sz w:val="20"/>
                <w:szCs w:val="20"/>
              </w:rPr>
              <w:t>min. 1</w:t>
            </w:r>
            <w:r w:rsidRPr="00652926">
              <w:rPr>
                <w:rFonts w:eastAsia="Times New Roman"/>
                <w:sz w:val="20"/>
                <w:szCs w:val="20"/>
              </w:rPr>
              <w:t xml:space="preserve">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1C4DF8CD" w14:textId="439F52DD" w:rsidR="000508B8" w:rsidRPr="00652926" w:rsidRDefault="000508B8" w:rsidP="006A2B33">
            <w:pPr>
              <w:spacing w:line="240" w:lineRule="auto"/>
              <w:jc w:val="center"/>
              <w:rPr>
                <w:rFonts w:eastAsia="Times New Roman"/>
                <w:sz w:val="20"/>
                <w:szCs w:val="20"/>
              </w:rPr>
            </w:pPr>
            <w:r>
              <w:rPr>
                <w:rFonts w:eastAsia="Times New Roman"/>
                <w:sz w:val="20"/>
                <w:szCs w:val="20"/>
              </w:rPr>
              <w:t>Udržiavaná veľkosť populácie, v súčasnosti odhadovaná</w:t>
            </w:r>
            <w:r w:rsidRPr="00652926">
              <w:rPr>
                <w:rFonts w:eastAsia="Times New Roman"/>
                <w:sz w:val="20"/>
                <w:szCs w:val="20"/>
              </w:rPr>
              <w:t xml:space="preserve"> na  </w:t>
            </w:r>
            <w:r w:rsidR="00165D1B">
              <w:rPr>
                <w:rFonts w:eastAsia="Times New Roman"/>
                <w:sz w:val="20"/>
                <w:szCs w:val="20"/>
              </w:rPr>
              <w:t>veľkosť populácie 100 – 5</w:t>
            </w:r>
            <w:r>
              <w:rPr>
                <w:rFonts w:eastAsia="Times New Roman"/>
                <w:sz w:val="20"/>
                <w:szCs w:val="20"/>
              </w:rPr>
              <w:t xml:space="preserve">00 </w:t>
            </w:r>
            <w:r w:rsidR="006A2B33">
              <w:rPr>
                <w:rFonts w:eastAsia="Times New Roman"/>
                <w:sz w:val="20"/>
                <w:szCs w:val="20"/>
              </w:rPr>
              <w:t>jedincov</w:t>
            </w:r>
          </w:p>
        </w:tc>
      </w:tr>
      <w:tr w:rsidR="000508B8" w:rsidRPr="00652926" w14:paraId="39420602" w14:textId="77777777" w:rsidTr="00B1033B">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CE3D60E" w14:textId="77777777" w:rsidR="000508B8" w:rsidRPr="00652926" w:rsidRDefault="000508B8" w:rsidP="00B1033B">
            <w:pPr>
              <w:spacing w:line="240" w:lineRule="auto"/>
              <w:jc w:val="center"/>
              <w:rPr>
                <w:rFonts w:eastAsia="Times New Roman"/>
                <w:sz w:val="20"/>
                <w:szCs w:val="20"/>
              </w:rPr>
            </w:pPr>
            <w:r w:rsidRPr="00652926">
              <w:rPr>
                <w:rFonts w:eastAsia="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0B97A072" w14:textId="77777777" w:rsidR="000508B8" w:rsidRPr="00652926" w:rsidRDefault="000508B8" w:rsidP="00B1033B">
            <w:pPr>
              <w:spacing w:line="240" w:lineRule="auto"/>
              <w:jc w:val="center"/>
              <w:rPr>
                <w:rFonts w:eastAsia="Times New Roman"/>
                <w:sz w:val="20"/>
                <w:szCs w:val="20"/>
              </w:rPr>
            </w:pPr>
            <w:r w:rsidRPr="00652926">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52F2E238" w14:textId="5C93B5D6" w:rsidR="000508B8" w:rsidRPr="0066146B" w:rsidRDefault="000508B8">
            <w:pPr>
              <w:spacing w:line="240" w:lineRule="auto"/>
              <w:jc w:val="center"/>
              <w:rPr>
                <w:rFonts w:eastAsia="Times New Roman"/>
                <w:sz w:val="20"/>
                <w:szCs w:val="20"/>
              </w:rPr>
            </w:pPr>
            <w:r>
              <w:rPr>
                <w:color w:val="000000"/>
                <w:sz w:val="20"/>
                <w:szCs w:val="20"/>
              </w:rPr>
              <w:t>Min</w:t>
            </w:r>
            <w:r w:rsidR="00524224">
              <w:rPr>
                <w:color w:val="000000"/>
                <w:sz w:val="20"/>
                <w:szCs w:val="20"/>
              </w:rPr>
              <w:t>.110 ha</w:t>
            </w:r>
          </w:p>
        </w:tc>
        <w:tc>
          <w:tcPr>
            <w:tcW w:w="3670" w:type="dxa"/>
            <w:tcBorders>
              <w:top w:val="nil"/>
              <w:left w:val="nil"/>
              <w:bottom w:val="single" w:sz="4" w:space="0" w:color="auto"/>
              <w:right w:val="single" w:sz="4" w:space="0" w:color="auto"/>
            </w:tcBorders>
            <w:shd w:val="clear" w:color="auto" w:fill="auto"/>
            <w:noWrap/>
            <w:vAlign w:val="center"/>
            <w:hideMark/>
          </w:tcPr>
          <w:p w14:paraId="4ADD7002" w14:textId="77777777" w:rsidR="000508B8" w:rsidRDefault="000508B8" w:rsidP="00B1033B">
            <w:pPr>
              <w:spacing w:line="240" w:lineRule="auto"/>
              <w:jc w:val="both"/>
              <w:rPr>
                <w:rFonts w:eastAsia="Times New Roman"/>
                <w:sz w:val="20"/>
                <w:szCs w:val="20"/>
              </w:rPr>
            </w:pPr>
            <w:r>
              <w:rPr>
                <w:rFonts w:eastAsia="Times New Roman"/>
                <w:sz w:val="20"/>
                <w:szCs w:val="20"/>
              </w:rPr>
              <w:t xml:space="preserve">Vyžaduje </w:t>
            </w:r>
            <w:r w:rsidRPr="00652926">
              <w:rPr>
                <w:rFonts w:eastAsia="Times New Roman"/>
                <w:sz w:val="20"/>
                <w:szCs w:val="20"/>
              </w:rPr>
              <w:t>staršie lesy poloprírodného až pralesovitého charakteru. Vyskytuje sa pod kôrou takmer všetkých našich pôvodných druhov drevín.</w:t>
            </w:r>
          </w:p>
          <w:p w14:paraId="2C1EEB9F" w14:textId="77777777" w:rsidR="000508B8" w:rsidRPr="00652926" w:rsidRDefault="000508B8" w:rsidP="00B1033B">
            <w:pPr>
              <w:spacing w:line="240" w:lineRule="auto"/>
              <w:jc w:val="both"/>
              <w:rPr>
                <w:rFonts w:eastAsia="Times New Roman"/>
                <w:sz w:val="20"/>
                <w:szCs w:val="20"/>
              </w:rPr>
            </w:pPr>
            <w:r>
              <w:rPr>
                <w:rFonts w:eastAsia="Times New Roman"/>
                <w:sz w:val="20"/>
                <w:szCs w:val="20"/>
              </w:rPr>
              <w:t>Potrebné dosiahnuť zastúpenie starších porastov na väčšine územia.</w:t>
            </w:r>
          </w:p>
        </w:tc>
      </w:tr>
      <w:tr w:rsidR="000508B8" w:rsidRPr="00652926" w14:paraId="2847B7CF" w14:textId="77777777" w:rsidTr="00B1033B">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4ED4D00" w14:textId="77777777" w:rsidR="000508B8" w:rsidRPr="00652926" w:rsidRDefault="000508B8" w:rsidP="00B1033B">
            <w:pPr>
              <w:spacing w:line="240" w:lineRule="auto"/>
              <w:jc w:val="center"/>
              <w:rPr>
                <w:rFonts w:eastAsia="Times New Roman"/>
                <w:sz w:val="20"/>
                <w:szCs w:val="20"/>
              </w:rPr>
            </w:pPr>
            <w:r>
              <w:rPr>
                <w:rFonts w:eastAsia="Times New Roman"/>
                <w:sz w:val="20"/>
                <w:szCs w:val="20"/>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0EAFBD6A" w14:textId="77777777" w:rsidR="000508B8" w:rsidRPr="00652926" w:rsidRDefault="000508B8" w:rsidP="00B1033B">
            <w:pPr>
              <w:spacing w:line="240" w:lineRule="auto"/>
              <w:jc w:val="center"/>
              <w:rPr>
                <w:rFonts w:eastAsia="Times New Roman"/>
                <w:sz w:val="20"/>
                <w:szCs w:val="20"/>
              </w:rPr>
            </w:pPr>
            <w:r w:rsidRPr="00652926">
              <w:rPr>
                <w:rFonts w:eastAsia="Times New Roman"/>
                <w:sz w:val="20"/>
                <w:szCs w:val="20"/>
              </w:rPr>
              <w:t>Počet</w:t>
            </w:r>
            <w:r>
              <w:rPr>
                <w:rFonts w:eastAsia="Times New Roman"/>
                <w:sz w:val="20"/>
                <w:szCs w:val="20"/>
              </w:rPr>
              <w:t xml:space="preserve"> ponechaných starších jedincov drevín nad 80 rokov</w:t>
            </w:r>
            <w:r w:rsidRPr="00652926">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070238C5" w14:textId="77777777" w:rsidR="000508B8" w:rsidRPr="00652926" w:rsidRDefault="000508B8" w:rsidP="00B1033B">
            <w:pPr>
              <w:spacing w:line="240" w:lineRule="auto"/>
              <w:jc w:val="center"/>
              <w:rPr>
                <w:rFonts w:eastAsia="Times New Roman"/>
                <w:sz w:val="20"/>
                <w:szCs w:val="20"/>
              </w:rPr>
            </w:pPr>
            <w:r>
              <w:rPr>
                <w:rFonts w:eastAsia="Times New Roman"/>
                <w:sz w:val="20"/>
                <w:szCs w:val="20"/>
              </w:rPr>
              <w:t>min. 20</w:t>
            </w:r>
            <w:r w:rsidRPr="00652926">
              <w:rPr>
                <w:rFonts w:eastAsia="Times New Roman"/>
                <w:sz w:val="20"/>
                <w:szCs w:val="20"/>
              </w:rPr>
              <w:t xml:space="preserve"> strom</w:t>
            </w:r>
            <w:r>
              <w:rPr>
                <w:rFonts w:eastAsia="Times New Roman"/>
                <w:sz w:val="20"/>
                <w:szCs w:val="20"/>
              </w:rPr>
              <w:t>ov</w:t>
            </w:r>
            <w:r w:rsidRPr="00652926">
              <w:rPr>
                <w:rFonts w:eastAsia="Times New Roman"/>
                <w:sz w:val="20"/>
                <w:szCs w:val="20"/>
              </w:rPr>
              <w:t>/ha</w:t>
            </w:r>
          </w:p>
        </w:tc>
        <w:tc>
          <w:tcPr>
            <w:tcW w:w="3670" w:type="dxa"/>
            <w:tcBorders>
              <w:top w:val="nil"/>
              <w:left w:val="nil"/>
              <w:bottom w:val="single" w:sz="4" w:space="0" w:color="auto"/>
              <w:right w:val="single" w:sz="4" w:space="0" w:color="auto"/>
            </w:tcBorders>
            <w:shd w:val="clear" w:color="auto" w:fill="auto"/>
            <w:vAlign w:val="bottom"/>
            <w:hideMark/>
          </w:tcPr>
          <w:p w14:paraId="7B4885F3" w14:textId="77777777" w:rsidR="000508B8" w:rsidRPr="00652926" w:rsidRDefault="000508B8" w:rsidP="00B1033B">
            <w:pPr>
              <w:spacing w:line="240" w:lineRule="auto"/>
              <w:rPr>
                <w:rFonts w:eastAsia="Times New Roman"/>
                <w:sz w:val="20"/>
                <w:szCs w:val="20"/>
              </w:rPr>
            </w:pPr>
            <w:r>
              <w:rPr>
                <w:rFonts w:eastAsia="Times New Roman"/>
                <w:sz w:val="20"/>
                <w:szCs w:val="20"/>
              </w:rPr>
              <w:t>Dosiahnuť považovaný počet starších stromov na ha.</w:t>
            </w:r>
          </w:p>
        </w:tc>
      </w:tr>
    </w:tbl>
    <w:p w14:paraId="626355D7" w14:textId="4E093124" w:rsidR="000508B8" w:rsidRDefault="000508B8" w:rsidP="000508B8">
      <w:pPr>
        <w:spacing w:line="240" w:lineRule="auto"/>
        <w:ind w:left="-284"/>
        <w:rPr>
          <w:color w:val="000000"/>
          <w:szCs w:val="24"/>
        </w:rPr>
      </w:pPr>
    </w:p>
    <w:p w14:paraId="32718170" w14:textId="77777777" w:rsidR="005911F7" w:rsidRPr="00802A9C" w:rsidRDefault="005911F7" w:rsidP="005911F7">
      <w:pPr>
        <w:spacing w:line="240" w:lineRule="auto"/>
        <w:ind w:left="-284"/>
        <w:rPr>
          <w:color w:val="000000"/>
        </w:rPr>
      </w:pPr>
      <w:r w:rsidRPr="009B7A4C">
        <w:rPr>
          <w:color w:val="000000"/>
          <w:szCs w:val="24"/>
        </w:rPr>
        <w:t xml:space="preserve">Zlepšenie stavu druhu </w:t>
      </w:r>
      <w:r w:rsidRPr="009B7A4C">
        <w:rPr>
          <w:b/>
          <w:i/>
          <w:color w:val="000000"/>
          <w:szCs w:val="24"/>
        </w:rPr>
        <w:t xml:space="preserve">Myotis myotis </w:t>
      </w:r>
      <w:r w:rsidRPr="009B7A4C">
        <w:rPr>
          <w:color w:val="000000"/>
          <w:szCs w:val="24"/>
        </w:rPr>
        <w:t>za splnenia nasledovných atribútov</w:t>
      </w:r>
      <w:r>
        <w:rPr>
          <w:color w:val="000000"/>
          <w:szCs w:val="24"/>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5911F7" w14:paraId="70E2E8D2" w14:textId="77777777" w:rsidTr="0046069D">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477F6933" w14:textId="77777777" w:rsidR="005911F7" w:rsidRPr="009B7A4C" w:rsidRDefault="005911F7" w:rsidP="0046069D">
            <w:pPr>
              <w:spacing w:line="240" w:lineRule="auto"/>
              <w:rPr>
                <w:b/>
                <w:sz w:val="20"/>
                <w:szCs w:val="20"/>
              </w:rPr>
            </w:pPr>
            <w:r w:rsidRPr="009B7A4C">
              <w:rPr>
                <w:b/>
                <w:sz w:val="20"/>
                <w:szCs w:val="20"/>
              </w:rPr>
              <w:t>Parameter</w:t>
            </w:r>
          </w:p>
        </w:tc>
        <w:tc>
          <w:tcPr>
            <w:tcW w:w="1276" w:type="dxa"/>
            <w:tcBorders>
              <w:top w:val="single" w:sz="4" w:space="0" w:color="auto"/>
              <w:left w:val="nil"/>
              <w:bottom w:val="single" w:sz="4" w:space="0" w:color="auto"/>
              <w:right w:val="single" w:sz="4" w:space="0" w:color="auto"/>
            </w:tcBorders>
            <w:vAlign w:val="center"/>
            <w:hideMark/>
          </w:tcPr>
          <w:p w14:paraId="7DF39640" w14:textId="77777777" w:rsidR="005911F7" w:rsidRPr="009B7A4C" w:rsidRDefault="005911F7" w:rsidP="0046069D">
            <w:pPr>
              <w:spacing w:line="240" w:lineRule="auto"/>
              <w:rPr>
                <w:b/>
                <w:sz w:val="20"/>
                <w:szCs w:val="20"/>
              </w:rPr>
            </w:pPr>
            <w:r w:rsidRPr="009B7A4C">
              <w:rPr>
                <w:b/>
                <w:sz w:val="20"/>
                <w:szCs w:val="20"/>
              </w:rPr>
              <w:t>Merateľnosť</w:t>
            </w:r>
          </w:p>
        </w:tc>
        <w:tc>
          <w:tcPr>
            <w:tcW w:w="1559" w:type="dxa"/>
            <w:tcBorders>
              <w:top w:val="single" w:sz="4" w:space="0" w:color="auto"/>
              <w:left w:val="nil"/>
              <w:bottom w:val="single" w:sz="4" w:space="0" w:color="auto"/>
              <w:right w:val="single" w:sz="4" w:space="0" w:color="auto"/>
            </w:tcBorders>
            <w:vAlign w:val="center"/>
            <w:hideMark/>
          </w:tcPr>
          <w:p w14:paraId="04D81575" w14:textId="77777777" w:rsidR="005911F7" w:rsidRPr="009B7A4C" w:rsidRDefault="005911F7" w:rsidP="0046069D">
            <w:pPr>
              <w:spacing w:line="240" w:lineRule="auto"/>
              <w:rPr>
                <w:b/>
                <w:sz w:val="20"/>
                <w:szCs w:val="20"/>
              </w:rPr>
            </w:pPr>
            <w:r w:rsidRPr="009B7A4C">
              <w:rPr>
                <w:b/>
                <w:sz w:val="20"/>
                <w:szCs w:val="20"/>
              </w:rPr>
              <w:t>Cieľová hodnota</w:t>
            </w:r>
          </w:p>
        </w:tc>
        <w:tc>
          <w:tcPr>
            <w:tcW w:w="5245" w:type="dxa"/>
            <w:tcBorders>
              <w:top w:val="single" w:sz="4" w:space="0" w:color="auto"/>
              <w:left w:val="nil"/>
              <w:bottom w:val="single" w:sz="4" w:space="0" w:color="auto"/>
              <w:right w:val="single" w:sz="4" w:space="0" w:color="auto"/>
            </w:tcBorders>
            <w:vAlign w:val="center"/>
            <w:hideMark/>
          </w:tcPr>
          <w:p w14:paraId="70BBD4E2" w14:textId="77777777" w:rsidR="005911F7" w:rsidRPr="009B7A4C" w:rsidRDefault="005911F7" w:rsidP="0046069D">
            <w:pPr>
              <w:spacing w:line="240" w:lineRule="auto"/>
              <w:rPr>
                <w:b/>
                <w:sz w:val="20"/>
                <w:szCs w:val="20"/>
              </w:rPr>
            </w:pPr>
            <w:r w:rsidRPr="009B7A4C">
              <w:rPr>
                <w:b/>
                <w:sz w:val="20"/>
                <w:szCs w:val="20"/>
              </w:rPr>
              <w:t>Doplnkové informácie</w:t>
            </w:r>
          </w:p>
        </w:tc>
      </w:tr>
      <w:tr w:rsidR="005911F7" w14:paraId="47EB7B17" w14:textId="77777777" w:rsidTr="0046069D">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4C0AB0E8" w14:textId="77777777" w:rsidR="005911F7" w:rsidRDefault="005911F7" w:rsidP="0046069D">
            <w:pPr>
              <w:spacing w:line="240" w:lineRule="auto"/>
              <w:rPr>
                <w:sz w:val="20"/>
                <w:szCs w:val="20"/>
              </w:rPr>
            </w:pPr>
            <w:r>
              <w:rPr>
                <w:sz w:val="20"/>
                <w:szCs w:val="20"/>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51318E6B" w14:textId="77777777" w:rsidR="005911F7" w:rsidRDefault="005911F7" w:rsidP="0046069D">
            <w:pPr>
              <w:spacing w:line="240" w:lineRule="auto"/>
              <w:rPr>
                <w:sz w:val="20"/>
                <w:szCs w:val="20"/>
              </w:rPr>
            </w:pPr>
            <w:r>
              <w:rPr>
                <w:sz w:val="20"/>
                <w:szCs w:val="20"/>
              </w:rPr>
              <w:t>počet jedincov</w:t>
            </w:r>
          </w:p>
        </w:tc>
        <w:tc>
          <w:tcPr>
            <w:tcW w:w="1559" w:type="dxa"/>
            <w:tcBorders>
              <w:top w:val="single" w:sz="4" w:space="0" w:color="auto"/>
              <w:left w:val="nil"/>
              <w:bottom w:val="single" w:sz="4" w:space="0" w:color="auto"/>
              <w:right w:val="single" w:sz="4" w:space="0" w:color="auto"/>
            </w:tcBorders>
            <w:vAlign w:val="center"/>
          </w:tcPr>
          <w:p w14:paraId="75318C6A" w14:textId="7640EED0" w:rsidR="005911F7" w:rsidRDefault="005D4C7A" w:rsidP="0046069D">
            <w:pPr>
              <w:spacing w:line="240" w:lineRule="auto"/>
              <w:rPr>
                <w:color w:val="000000"/>
                <w:sz w:val="20"/>
                <w:szCs w:val="20"/>
              </w:rPr>
            </w:pPr>
            <w:r>
              <w:rPr>
                <w:color w:val="000000"/>
                <w:sz w:val="20"/>
                <w:szCs w:val="20"/>
              </w:rPr>
              <w:t>Min. 2</w:t>
            </w:r>
            <w:r w:rsidR="005911F7">
              <w:rPr>
                <w:color w:val="000000"/>
                <w:sz w:val="20"/>
                <w:szCs w:val="20"/>
              </w:rPr>
              <w:t>0</w:t>
            </w:r>
          </w:p>
        </w:tc>
        <w:tc>
          <w:tcPr>
            <w:tcW w:w="5245" w:type="dxa"/>
            <w:tcBorders>
              <w:top w:val="single" w:sz="4" w:space="0" w:color="auto"/>
              <w:left w:val="nil"/>
              <w:bottom w:val="single" w:sz="4" w:space="0" w:color="auto"/>
              <w:right w:val="single" w:sz="4" w:space="0" w:color="auto"/>
            </w:tcBorders>
            <w:vAlign w:val="center"/>
            <w:hideMark/>
          </w:tcPr>
          <w:p w14:paraId="08E4ADC8" w14:textId="5866885D" w:rsidR="005911F7" w:rsidRDefault="005911F7" w:rsidP="00C37C3C">
            <w:pPr>
              <w:spacing w:line="240" w:lineRule="auto"/>
              <w:rPr>
                <w:sz w:val="20"/>
                <w:szCs w:val="20"/>
              </w:rPr>
            </w:pPr>
            <w:r>
              <w:rPr>
                <w:sz w:val="20"/>
                <w:szCs w:val="20"/>
              </w:rPr>
              <w:t>Odhaduje sa len náhodný výskyt (</w:t>
            </w:r>
            <w:r w:rsidR="004C4411">
              <w:rPr>
                <w:sz w:val="20"/>
                <w:szCs w:val="20"/>
              </w:rPr>
              <w:t xml:space="preserve">do </w:t>
            </w:r>
            <w:r w:rsidR="005D4C7A">
              <w:rPr>
                <w:sz w:val="20"/>
                <w:szCs w:val="20"/>
              </w:rPr>
              <w:t>2</w:t>
            </w:r>
            <w:r>
              <w:rPr>
                <w:sz w:val="20"/>
                <w:szCs w:val="20"/>
              </w:rPr>
              <w:t>0 jedincov v rámci celého ÚEV), je potrebný monitoring stavu populácie druhu.</w:t>
            </w:r>
            <w:r w:rsidR="00C37C3C">
              <w:rPr>
                <w:sz w:val="20"/>
                <w:szCs w:val="20"/>
              </w:rPr>
              <w:t xml:space="preserve"> Letné kolónie boli zaznamenané v okolitých obciach.</w:t>
            </w:r>
          </w:p>
        </w:tc>
      </w:tr>
      <w:tr w:rsidR="005911F7" w14:paraId="37151545" w14:textId="77777777" w:rsidTr="0046069D">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4058E7A6" w14:textId="77777777" w:rsidR="005911F7" w:rsidRDefault="005911F7" w:rsidP="0046069D">
            <w:pPr>
              <w:spacing w:line="240" w:lineRule="auto"/>
              <w:rPr>
                <w:sz w:val="20"/>
                <w:szCs w:val="20"/>
              </w:rPr>
            </w:pPr>
            <w:r>
              <w:rPr>
                <w:sz w:val="20"/>
                <w:szCs w:val="20"/>
              </w:rPr>
              <w:t>Rozloha potenciálneho potravného biotopu</w:t>
            </w:r>
            <w:r>
              <w:rPr>
                <w:color w:val="FF0000"/>
                <w:sz w:val="20"/>
                <w:szCs w:val="20"/>
              </w:rPr>
              <w:t xml:space="preserve"> </w:t>
            </w:r>
          </w:p>
        </w:tc>
        <w:tc>
          <w:tcPr>
            <w:tcW w:w="1276" w:type="dxa"/>
            <w:tcBorders>
              <w:top w:val="single" w:sz="4" w:space="0" w:color="auto"/>
              <w:left w:val="nil"/>
              <w:bottom w:val="single" w:sz="4" w:space="0" w:color="auto"/>
              <w:right w:val="single" w:sz="4" w:space="0" w:color="auto"/>
            </w:tcBorders>
            <w:vAlign w:val="center"/>
            <w:hideMark/>
          </w:tcPr>
          <w:p w14:paraId="2DBBB3E8" w14:textId="77777777" w:rsidR="005911F7" w:rsidRDefault="005911F7" w:rsidP="0046069D">
            <w:pPr>
              <w:spacing w:line="240" w:lineRule="auto"/>
              <w:rPr>
                <w:sz w:val="20"/>
                <w:szCs w:val="20"/>
              </w:rPr>
            </w:pPr>
            <w:r>
              <w:rPr>
                <w:sz w:val="20"/>
                <w:szCs w:val="20"/>
              </w:rPr>
              <w:t>ha</w:t>
            </w:r>
          </w:p>
        </w:tc>
        <w:tc>
          <w:tcPr>
            <w:tcW w:w="1559" w:type="dxa"/>
            <w:tcBorders>
              <w:top w:val="single" w:sz="4" w:space="0" w:color="auto"/>
              <w:left w:val="nil"/>
              <w:bottom w:val="single" w:sz="4" w:space="0" w:color="auto"/>
              <w:right w:val="single" w:sz="4" w:space="0" w:color="auto"/>
            </w:tcBorders>
            <w:vAlign w:val="center"/>
          </w:tcPr>
          <w:p w14:paraId="14F194A4" w14:textId="5A7E5E36" w:rsidR="005911F7" w:rsidRDefault="00C37C3C" w:rsidP="0046069D">
            <w:pPr>
              <w:spacing w:line="240" w:lineRule="auto"/>
              <w:rPr>
                <w:sz w:val="20"/>
                <w:szCs w:val="20"/>
              </w:rPr>
            </w:pPr>
            <w:r>
              <w:rPr>
                <w:sz w:val="20"/>
                <w:szCs w:val="20"/>
              </w:rPr>
              <w:t>183</w:t>
            </w:r>
          </w:p>
        </w:tc>
        <w:tc>
          <w:tcPr>
            <w:tcW w:w="5245" w:type="dxa"/>
            <w:tcBorders>
              <w:top w:val="single" w:sz="4" w:space="0" w:color="auto"/>
              <w:left w:val="nil"/>
              <w:bottom w:val="single" w:sz="4" w:space="0" w:color="auto"/>
              <w:right w:val="single" w:sz="4" w:space="0" w:color="auto"/>
            </w:tcBorders>
            <w:vAlign w:val="center"/>
            <w:hideMark/>
          </w:tcPr>
          <w:p w14:paraId="12E00463" w14:textId="37C0AC4A" w:rsidR="005911F7" w:rsidRDefault="005911F7" w:rsidP="0046069D">
            <w:pPr>
              <w:spacing w:line="240" w:lineRule="auto"/>
              <w:rPr>
                <w:sz w:val="20"/>
                <w:szCs w:val="20"/>
              </w:rPr>
            </w:pPr>
            <w:r>
              <w:rPr>
                <w:sz w:val="20"/>
                <w:szCs w:val="20"/>
              </w:rPr>
              <w:t>Lesné biotopy v území – poskytujú lokality na rozmnožovanie, potravné biotopy a úkrytové biotopy.</w:t>
            </w:r>
            <w:r w:rsidR="006A2B33">
              <w:rPr>
                <w:sz w:val="20"/>
                <w:szCs w:val="20"/>
              </w:rPr>
              <w:t xml:space="preserve"> </w:t>
            </w:r>
            <w:r w:rsidR="006A2B33">
              <w:rPr>
                <w:sz w:val="20"/>
                <w:szCs w:val="20"/>
              </w:rPr>
              <w:t>Lokalita neposkytuje vhodné priestory pre</w:t>
            </w:r>
            <w:r w:rsidR="006A2B33" w:rsidRPr="006E2639">
              <w:rPr>
                <w:sz w:val="20"/>
                <w:szCs w:val="20"/>
              </w:rPr>
              <w:t xml:space="preserve"> zimoviská</w:t>
            </w:r>
            <w:r w:rsidR="006A2B33">
              <w:rPr>
                <w:sz w:val="20"/>
                <w:szCs w:val="20"/>
              </w:rPr>
              <w:t xml:space="preserve"> uvedeného druhu.</w:t>
            </w:r>
          </w:p>
        </w:tc>
      </w:tr>
    </w:tbl>
    <w:p w14:paraId="3EDDC099" w14:textId="0830816A" w:rsidR="005911F7" w:rsidRDefault="005911F7" w:rsidP="005911F7"/>
    <w:p w14:paraId="2F63DAF4" w14:textId="77777777" w:rsidR="005D4C7A" w:rsidRPr="009B7A4C" w:rsidRDefault="005D4C7A" w:rsidP="005D4C7A">
      <w:pPr>
        <w:spacing w:line="240" w:lineRule="auto"/>
        <w:ind w:left="-284"/>
        <w:rPr>
          <w:color w:val="000000"/>
          <w:szCs w:val="24"/>
        </w:rPr>
      </w:pPr>
      <w:r w:rsidRPr="009B7A4C">
        <w:rPr>
          <w:color w:val="000000"/>
          <w:szCs w:val="24"/>
        </w:rPr>
        <w:t xml:space="preserve">Zlepšenie stavu druhu </w:t>
      </w:r>
      <w:r w:rsidRPr="009B7A4C">
        <w:rPr>
          <w:b/>
          <w:i/>
          <w:color w:val="000000"/>
          <w:szCs w:val="24"/>
        </w:rPr>
        <w:t xml:space="preserve">Barbastella barbastellus </w:t>
      </w:r>
      <w:r w:rsidRPr="009B7A4C">
        <w:rPr>
          <w:color w:val="000000"/>
          <w:szCs w:val="24"/>
        </w:rPr>
        <w:t>za splnenia nasledovných atribútov</w:t>
      </w:r>
      <w:r>
        <w:rPr>
          <w:color w:val="000000"/>
          <w:szCs w:val="24"/>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5D4C7A" w14:paraId="48DCC7F4" w14:textId="77777777" w:rsidTr="002A4AEE">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24D38721" w14:textId="77777777" w:rsidR="005D4C7A" w:rsidRPr="009B7A4C" w:rsidRDefault="005D4C7A" w:rsidP="002A4AEE">
            <w:pPr>
              <w:spacing w:line="240" w:lineRule="auto"/>
              <w:rPr>
                <w:b/>
                <w:sz w:val="20"/>
                <w:szCs w:val="20"/>
              </w:rPr>
            </w:pPr>
            <w:r w:rsidRPr="009B7A4C">
              <w:rPr>
                <w:b/>
                <w:sz w:val="20"/>
                <w:szCs w:val="20"/>
              </w:rPr>
              <w:t>Parameter</w:t>
            </w:r>
          </w:p>
        </w:tc>
        <w:tc>
          <w:tcPr>
            <w:tcW w:w="1276" w:type="dxa"/>
            <w:tcBorders>
              <w:top w:val="single" w:sz="4" w:space="0" w:color="auto"/>
              <w:left w:val="nil"/>
              <w:bottom w:val="single" w:sz="4" w:space="0" w:color="auto"/>
              <w:right w:val="single" w:sz="4" w:space="0" w:color="auto"/>
            </w:tcBorders>
            <w:vAlign w:val="center"/>
            <w:hideMark/>
          </w:tcPr>
          <w:p w14:paraId="61F3B136" w14:textId="77777777" w:rsidR="005D4C7A" w:rsidRPr="009B7A4C" w:rsidRDefault="005D4C7A" w:rsidP="002A4AEE">
            <w:pPr>
              <w:spacing w:line="240" w:lineRule="auto"/>
              <w:rPr>
                <w:b/>
                <w:sz w:val="20"/>
                <w:szCs w:val="20"/>
              </w:rPr>
            </w:pPr>
            <w:r w:rsidRPr="009B7A4C">
              <w:rPr>
                <w:b/>
                <w:sz w:val="20"/>
                <w:szCs w:val="20"/>
              </w:rPr>
              <w:t>Merateľnosť</w:t>
            </w:r>
          </w:p>
        </w:tc>
        <w:tc>
          <w:tcPr>
            <w:tcW w:w="1559" w:type="dxa"/>
            <w:tcBorders>
              <w:top w:val="single" w:sz="4" w:space="0" w:color="auto"/>
              <w:left w:val="nil"/>
              <w:bottom w:val="single" w:sz="4" w:space="0" w:color="auto"/>
              <w:right w:val="single" w:sz="4" w:space="0" w:color="auto"/>
            </w:tcBorders>
            <w:vAlign w:val="center"/>
            <w:hideMark/>
          </w:tcPr>
          <w:p w14:paraId="5CE2559C" w14:textId="77777777" w:rsidR="005D4C7A" w:rsidRPr="009B7A4C" w:rsidRDefault="005D4C7A" w:rsidP="002A4AEE">
            <w:pPr>
              <w:spacing w:line="240" w:lineRule="auto"/>
              <w:rPr>
                <w:b/>
                <w:sz w:val="20"/>
                <w:szCs w:val="20"/>
              </w:rPr>
            </w:pPr>
            <w:r w:rsidRPr="009B7A4C">
              <w:rPr>
                <w:b/>
                <w:sz w:val="20"/>
                <w:szCs w:val="20"/>
              </w:rPr>
              <w:t>Cieľová hodnota</w:t>
            </w:r>
          </w:p>
        </w:tc>
        <w:tc>
          <w:tcPr>
            <w:tcW w:w="5245" w:type="dxa"/>
            <w:tcBorders>
              <w:top w:val="single" w:sz="4" w:space="0" w:color="auto"/>
              <w:left w:val="nil"/>
              <w:bottom w:val="single" w:sz="4" w:space="0" w:color="auto"/>
              <w:right w:val="single" w:sz="4" w:space="0" w:color="auto"/>
            </w:tcBorders>
            <w:vAlign w:val="center"/>
            <w:hideMark/>
          </w:tcPr>
          <w:p w14:paraId="71FB1836" w14:textId="77777777" w:rsidR="005D4C7A" w:rsidRPr="009B7A4C" w:rsidRDefault="005D4C7A" w:rsidP="002A4AEE">
            <w:pPr>
              <w:spacing w:line="240" w:lineRule="auto"/>
              <w:rPr>
                <w:b/>
                <w:sz w:val="20"/>
                <w:szCs w:val="20"/>
              </w:rPr>
            </w:pPr>
            <w:r w:rsidRPr="009B7A4C">
              <w:rPr>
                <w:b/>
                <w:sz w:val="20"/>
                <w:szCs w:val="20"/>
              </w:rPr>
              <w:t>Doplnkové informácie</w:t>
            </w:r>
          </w:p>
        </w:tc>
      </w:tr>
      <w:tr w:rsidR="005D4C7A" w14:paraId="6875AFD9" w14:textId="77777777" w:rsidTr="002A4AEE">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58EFAAB0" w14:textId="77777777" w:rsidR="005D4C7A" w:rsidRDefault="005D4C7A" w:rsidP="002A4AEE">
            <w:pPr>
              <w:spacing w:line="240" w:lineRule="auto"/>
              <w:rPr>
                <w:sz w:val="20"/>
                <w:szCs w:val="20"/>
              </w:rPr>
            </w:pPr>
            <w:r>
              <w:rPr>
                <w:sz w:val="20"/>
                <w:szCs w:val="20"/>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7D7413FA" w14:textId="77777777" w:rsidR="005D4C7A" w:rsidRDefault="005D4C7A" w:rsidP="002A4AEE">
            <w:pPr>
              <w:spacing w:line="240" w:lineRule="auto"/>
              <w:rPr>
                <w:sz w:val="20"/>
                <w:szCs w:val="20"/>
              </w:rPr>
            </w:pPr>
            <w:r>
              <w:rPr>
                <w:sz w:val="20"/>
                <w:szCs w:val="20"/>
              </w:rPr>
              <w:t>počet jedincov</w:t>
            </w:r>
          </w:p>
        </w:tc>
        <w:tc>
          <w:tcPr>
            <w:tcW w:w="1559" w:type="dxa"/>
            <w:tcBorders>
              <w:top w:val="single" w:sz="4" w:space="0" w:color="auto"/>
              <w:left w:val="nil"/>
              <w:bottom w:val="single" w:sz="4" w:space="0" w:color="auto"/>
              <w:right w:val="single" w:sz="4" w:space="0" w:color="auto"/>
            </w:tcBorders>
            <w:vAlign w:val="center"/>
            <w:hideMark/>
          </w:tcPr>
          <w:p w14:paraId="692F4931" w14:textId="3B695CD1" w:rsidR="005D4C7A" w:rsidRDefault="005D4C7A" w:rsidP="002A4AEE">
            <w:pPr>
              <w:spacing w:line="240" w:lineRule="auto"/>
              <w:rPr>
                <w:color w:val="000000"/>
                <w:sz w:val="20"/>
                <w:szCs w:val="20"/>
              </w:rPr>
            </w:pPr>
            <w:r>
              <w:rPr>
                <w:color w:val="000000"/>
                <w:sz w:val="20"/>
                <w:szCs w:val="20"/>
              </w:rPr>
              <w:t>Min. 5</w:t>
            </w:r>
          </w:p>
        </w:tc>
        <w:tc>
          <w:tcPr>
            <w:tcW w:w="5245" w:type="dxa"/>
            <w:tcBorders>
              <w:top w:val="single" w:sz="4" w:space="0" w:color="auto"/>
              <w:left w:val="nil"/>
              <w:bottom w:val="single" w:sz="4" w:space="0" w:color="auto"/>
              <w:right w:val="single" w:sz="4" w:space="0" w:color="auto"/>
            </w:tcBorders>
            <w:vAlign w:val="center"/>
            <w:hideMark/>
          </w:tcPr>
          <w:p w14:paraId="5617C1E1" w14:textId="4E7CB469" w:rsidR="005D4C7A" w:rsidRDefault="005D4C7A" w:rsidP="006A2B33">
            <w:pPr>
              <w:spacing w:line="240" w:lineRule="auto"/>
              <w:rPr>
                <w:sz w:val="20"/>
                <w:szCs w:val="20"/>
              </w:rPr>
            </w:pPr>
            <w:r>
              <w:rPr>
                <w:sz w:val="20"/>
                <w:szCs w:val="20"/>
              </w:rPr>
              <w:t>Odhaduje sa len náhodný výskyt, je potrebný monitoring stavu populácie druhu.</w:t>
            </w:r>
          </w:p>
        </w:tc>
      </w:tr>
      <w:tr w:rsidR="005D4C7A" w14:paraId="77E74AA4" w14:textId="77777777" w:rsidTr="002A4AEE">
        <w:trPr>
          <w:trHeight w:val="930"/>
        </w:trPr>
        <w:tc>
          <w:tcPr>
            <w:tcW w:w="1702" w:type="dxa"/>
            <w:tcBorders>
              <w:top w:val="nil"/>
              <w:left w:val="single" w:sz="4" w:space="0" w:color="auto"/>
              <w:bottom w:val="single" w:sz="4" w:space="0" w:color="auto"/>
              <w:right w:val="single" w:sz="4" w:space="0" w:color="auto"/>
            </w:tcBorders>
            <w:vAlign w:val="center"/>
            <w:hideMark/>
          </w:tcPr>
          <w:p w14:paraId="4C6E1753" w14:textId="77777777" w:rsidR="005D4C7A" w:rsidRDefault="005D4C7A" w:rsidP="002A4AEE">
            <w:pPr>
              <w:spacing w:line="240" w:lineRule="auto"/>
              <w:rPr>
                <w:sz w:val="20"/>
                <w:szCs w:val="20"/>
              </w:rPr>
            </w:pPr>
            <w:r>
              <w:rPr>
                <w:sz w:val="20"/>
                <w:szCs w:val="20"/>
              </w:rPr>
              <w:t>Rozloha potenciálneho potravného biotopu</w:t>
            </w:r>
            <w:r>
              <w:rPr>
                <w:color w:val="FF0000"/>
                <w:sz w:val="20"/>
                <w:szCs w:val="20"/>
              </w:rPr>
              <w:t xml:space="preserve"> </w:t>
            </w:r>
          </w:p>
        </w:tc>
        <w:tc>
          <w:tcPr>
            <w:tcW w:w="1276" w:type="dxa"/>
            <w:tcBorders>
              <w:top w:val="nil"/>
              <w:left w:val="nil"/>
              <w:bottom w:val="single" w:sz="4" w:space="0" w:color="auto"/>
              <w:right w:val="single" w:sz="4" w:space="0" w:color="auto"/>
            </w:tcBorders>
            <w:vAlign w:val="center"/>
            <w:hideMark/>
          </w:tcPr>
          <w:p w14:paraId="3681A73D" w14:textId="77777777" w:rsidR="005D4C7A" w:rsidRDefault="005D4C7A" w:rsidP="002A4AEE">
            <w:pPr>
              <w:spacing w:line="240" w:lineRule="auto"/>
              <w:rPr>
                <w:sz w:val="20"/>
                <w:szCs w:val="20"/>
              </w:rPr>
            </w:pPr>
            <w:r>
              <w:rPr>
                <w:sz w:val="20"/>
                <w:szCs w:val="20"/>
              </w:rPr>
              <w:t>ha</w:t>
            </w:r>
          </w:p>
        </w:tc>
        <w:tc>
          <w:tcPr>
            <w:tcW w:w="1559" w:type="dxa"/>
            <w:tcBorders>
              <w:top w:val="nil"/>
              <w:left w:val="nil"/>
              <w:bottom w:val="single" w:sz="4" w:space="0" w:color="auto"/>
              <w:right w:val="single" w:sz="4" w:space="0" w:color="auto"/>
            </w:tcBorders>
            <w:vAlign w:val="center"/>
          </w:tcPr>
          <w:p w14:paraId="26F9B211" w14:textId="21220141" w:rsidR="005D4C7A" w:rsidRDefault="00A2283E" w:rsidP="002A4AEE">
            <w:pPr>
              <w:spacing w:line="240" w:lineRule="auto"/>
              <w:rPr>
                <w:sz w:val="20"/>
                <w:szCs w:val="20"/>
              </w:rPr>
            </w:pPr>
            <w:bookmarkStart w:id="0" w:name="_GoBack"/>
            <w:bookmarkEnd w:id="0"/>
            <w:r>
              <w:rPr>
                <w:sz w:val="20"/>
                <w:szCs w:val="20"/>
              </w:rPr>
              <w:t>183</w:t>
            </w:r>
          </w:p>
        </w:tc>
        <w:tc>
          <w:tcPr>
            <w:tcW w:w="5245" w:type="dxa"/>
            <w:tcBorders>
              <w:top w:val="nil"/>
              <w:left w:val="nil"/>
              <w:bottom w:val="single" w:sz="4" w:space="0" w:color="auto"/>
              <w:right w:val="single" w:sz="4" w:space="0" w:color="auto"/>
            </w:tcBorders>
            <w:vAlign w:val="center"/>
            <w:hideMark/>
          </w:tcPr>
          <w:p w14:paraId="54310706" w14:textId="77777777" w:rsidR="005D4C7A" w:rsidRDefault="005D4C7A" w:rsidP="002A4AEE">
            <w:pPr>
              <w:spacing w:line="240" w:lineRule="auto"/>
              <w:rPr>
                <w:sz w:val="20"/>
                <w:szCs w:val="20"/>
              </w:rPr>
            </w:pPr>
            <w:r>
              <w:rPr>
                <w:sz w:val="20"/>
                <w:szCs w:val="20"/>
              </w:rPr>
              <w:t>Lesné biotopy v území – poskytujú lokality na rozmnožovanie, potravné biotopy a úkrytové biotopy.</w:t>
            </w:r>
          </w:p>
        </w:tc>
      </w:tr>
    </w:tbl>
    <w:p w14:paraId="47E17575" w14:textId="77777777" w:rsidR="005D4C7A" w:rsidRDefault="005D4C7A" w:rsidP="005911F7"/>
    <w:sectPr w:rsidR="005D4C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3149F"/>
    <w:rsid w:val="0004485D"/>
    <w:rsid w:val="000508B8"/>
    <w:rsid w:val="00051F93"/>
    <w:rsid w:val="00054B8D"/>
    <w:rsid w:val="000560C8"/>
    <w:rsid w:val="000A56C8"/>
    <w:rsid w:val="000B56AC"/>
    <w:rsid w:val="000D0D11"/>
    <w:rsid w:val="000D0ECA"/>
    <w:rsid w:val="000E05DA"/>
    <w:rsid w:val="00140708"/>
    <w:rsid w:val="00156288"/>
    <w:rsid w:val="00165D1B"/>
    <w:rsid w:val="00171BEC"/>
    <w:rsid w:val="001C5006"/>
    <w:rsid w:val="001C7BB9"/>
    <w:rsid w:val="001D5956"/>
    <w:rsid w:val="001E31A9"/>
    <w:rsid w:val="001E6775"/>
    <w:rsid w:val="001F1851"/>
    <w:rsid w:val="00203B08"/>
    <w:rsid w:val="00226FCD"/>
    <w:rsid w:val="00240459"/>
    <w:rsid w:val="00297FA4"/>
    <w:rsid w:val="002A2CBC"/>
    <w:rsid w:val="002A4124"/>
    <w:rsid w:val="002B10E1"/>
    <w:rsid w:val="00300E5B"/>
    <w:rsid w:val="003509FA"/>
    <w:rsid w:val="003A0FB7"/>
    <w:rsid w:val="003A6881"/>
    <w:rsid w:val="003B1B90"/>
    <w:rsid w:val="003E7F90"/>
    <w:rsid w:val="004019D3"/>
    <w:rsid w:val="00434D87"/>
    <w:rsid w:val="0046069D"/>
    <w:rsid w:val="004B5E26"/>
    <w:rsid w:val="004C4411"/>
    <w:rsid w:val="004D7177"/>
    <w:rsid w:val="004F7434"/>
    <w:rsid w:val="00510541"/>
    <w:rsid w:val="00524224"/>
    <w:rsid w:val="00562BB2"/>
    <w:rsid w:val="00570005"/>
    <w:rsid w:val="005911F7"/>
    <w:rsid w:val="005C00AB"/>
    <w:rsid w:val="005D4C7A"/>
    <w:rsid w:val="005D665F"/>
    <w:rsid w:val="0060488B"/>
    <w:rsid w:val="00605FBF"/>
    <w:rsid w:val="00653E40"/>
    <w:rsid w:val="0065652C"/>
    <w:rsid w:val="00671489"/>
    <w:rsid w:val="006A2B33"/>
    <w:rsid w:val="006B6B37"/>
    <w:rsid w:val="006C39E0"/>
    <w:rsid w:val="006E7496"/>
    <w:rsid w:val="0073536D"/>
    <w:rsid w:val="007464F7"/>
    <w:rsid w:val="007574AA"/>
    <w:rsid w:val="0077725B"/>
    <w:rsid w:val="0078073B"/>
    <w:rsid w:val="00780A4F"/>
    <w:rsid w:val="007A47DC"/>
    <w:rsid w:val="007B0099"/>
    <w:rsid w:val="007C19AA"/>
    <w:rsid w:val="007E498A"/>
    <w:rsid w:val="007E6E97"/>
    <w:rsid w:val="007F2F16"/>
    <w:rsid w:val="00840C6F"/>
    <w:rsid w:val="0086292D"/>
    <w:rsid w:val="008F2860"/>
    <w:rsid w:val="00922C48"/>
    <w:rsid w:val="0092337B"/>
    <w:rsid w:val="009347C8"/>
    <w:rsid w:val="00957BF7"/>
    <w:rsid w:val="009667BE"/>
    <w:rsid w:val="00981218"/>
    <w:rsid w:val="009C2E0E"/>
    <w:rsid w:val="009C72E3"/>
    <w:rsid w:val="00A2283E"/>
    <w:rsid w:val="00A31BED"/>
    <w:rsid w:val="00A4157F"/>
    <w:rsid w:val="00A4711A"/>
    <w:rsid w:val="00A55269"/>
    <w:rsid w:val="00A6187E"/>
    <w:rsid w:val="00AB2A2D"/>
    <w:rsid w:val="00AC3F6B"/>
    <w:rsid w:val="00B1033B"/>
    <w:rsid w:val="00B16F23"/>
    <w:rsid w:val="00B34E09"/>
    <w:rsid w:val="00B35465"/>
    <w:rsid w:val="00B3663C"/>
    <w:rsid w:val="00BD5758"/>
    <w:rsid w:val="00BD58EA"/>
    <w:rsid w:val="00BF1520"/>
    <w:rsid w:val="00C37C3C"/>
    <w:rsid w:val="00C65C57"/>
    <w:rsid w:val="00C7050D"/>
    <w:rsid w:val="00C9571F"/>
    <w:rsid w:val="00CA611F"/>
    <w:rsid w:val="00CB532D"/>
    <w:rsid w:val="00CE0331"/>
    <w:rsid w:val="00CE335A"/>
    <w:rsid w:val="00D20BE7"/>
    <w:rsid w:val="00D25AED"/>
    <w:rsid w:val="00D70AAD"/>
    <w:rsid w:val="00D7126C"/>
    <w:rsid w:val="00D76319"/>
    <w:rsid w:val="00D77700"/>
    <w:rsid w:val="00D800D1"/>
    <w:rsid w:val="00DA1C2E"/>
    <w:rsid w:val="00DC219F"/>
    <w:rsid w:val="00DF2560"/>
    <w:rsid w:val="00DF4B1B"/>
    <w:rsid w:val="00E03827"/>
    <w:rsid w:val="00E12B76"/>
    <w:rsid w:val="00E5203E"/>
    <w:rsid w:val="00E52F8B"/>
    <w:rsid w:val="00E64259"/>
    <w:rsid w:val="00E77FB2"/>
    <w:rsid w:val="00EC21C0"/>
    <w:rsid w:val="00EC67A6"/>
    <w:rsid w:val="00EE6908"/>
    <w:rsid w:val="00F020F0"/>
    <w:rsid w:val="00F0318A"/>
    <w:rsid w:val="00F33349"/>
    <w:rsid w:val="00F436A8"/>
    <w:rsid w:val="00F5629E"/>
    <w:rsid w:val="00F92039"/>
    <w:rsid w:val="00FA03F6"/>
    <w:rsid w:val="00FA38C3"/>
    <w:rsid w:val="00FA46DA"/>
    <w:rsid w:val="00FB41D5"/>
    <w:rsid w:val="00FC2B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unhideWhenUsed/>
    <w:qFormat/>
    <w:rsid w:val="00C65C57"/>
    <w:rPr>
      <w:sz w:val="16"/>
      <w:szCs w:val="16"/>
    </w:rPr>
  </w:style>
  <w:style w:type="paragraph" w:styleId="Textkomentra">
    <w:name w:val="annotation text"/>
    <w:basedOn w:val="Normlny"/>
    <w:link w:val="TextkomentraChar"/>
    <w:uiPriority w:val="99"/>
    <w:unhideWhenUsed/>
    <w:qFormat/>
    <w:rsid w:val="00C65C57"/>
    <w:pPr>
      <w:spacing w:line="240" w:lineRule="auto"/>
    </w:pPr>
    <w:rPr>
      <w:sz w:val="20"/>
      <w:szCs w:val="20"/>
    </w:rPr>
  </w:style>
  <w:style w:type="character" w:customStyle="1" w:styleId="TextkomentraChar">
    <w:name w:val="Text komentára Char"/>
    <w:basedOn w:val="Predvolenpsmoodseku"/>
    <w:link w:val="Textkomentra"/>
    <w:uiPriority w:val="99"/>
    <w:qFormat/>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 w:type="character" w:styleId="PouitHypertextovPrepojenie">
    <w:name w:val="FollowedHyperlink"/>
    <w:basedOn w:val="Predvolenpsmoodseku"/>
    <w:uiPriority w:val="99"/>
    <w:semiHidden/>
    <w:unhideWhenUsed/>
    <w:rsid w:val="00054B8D"/>
    <w:rPr>
      <w:color w:val="954F72" w:themeColor="followedHyperlink"/>
      <w:u w:val="single"/>
    </w:rPr>
  </w:style>
  <w:style w:type="paragraph" w:styleId="PredformtovanHTML">
    <w:name w:val="HTML Preformatted"/>
    <w:basedOn w:val="Normlny"/>
    <w:link w:val="PredformtovanHTMLChar"/>
    <w:uiPriority w:val="99"/>
    <w:rsid w:val="005D665F"/>
    <w:pPr>
      <w:suppressAutoHyphens/>
      <w:spacing w:after="0"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5D665F"/>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883298804">
      <w:bodyDiv w:val="1"/>
      <w:marLeft w:val="0"/>
      <w:marRight w:val="0"/>
      <w:marTop w:val="0"/>
      <w:marBottom w:val="0"/>
      <w:divBdr>
        <w:top w:val="none" w:sz="0" w:space="0" w:color="auto"/>
        <w:left w:val="none" w:sz="0" w:space="0" w:color="auto"/>
        <w:bottom w:val="none" w:sz="0" w:space="0" w:color="auto"/>
        <w:right w:val="none" w:sz="0" w:space="0" w:color="auto"/>
      </w:divBdr>
    </w:div>
    <w:div w:id="1012800292">
      <w:bodyDiv w:val="1"/>
      <w:marLeft w:val="0"/>
      <w:marRight w:val="0"/>
      <w:marTop w:val="0"/>
      <w:marBottom w:val="0"/>
      <w:divBdr>
        <w:top w:val="none" w:sz="0" w:space="0" w:color="auto"/>
        <w:left w:val="none" w:sz="0" w:space="0" w:color="auto"/>
        <w:bottom w:val="none" w:sz="0" w:space="0" w:color="auto"/>
        <w:right w:val="none" w:sz="0" w:space="0" w:color="auto"/>
      </w:divBdr>
    </w:div>
    <w:div w:id="1065106298">
      <w:bodyDiv w:val="1"/>
      <w:marLeft w:val="0"/>
      <w:marRight w:val="0"/>
      <w:marTop w:val="0"/>
      <w:marBottom w:val="0"/>
      <w:divBdr>
        <w:top w:val="none" w:sz="0" w:space="0" w:color="auto"/>
        <w:left w:val="none" w:sz="0" w:space="0" w:color="auto"/>
        <w:bottom w:val="none" w:sz="0" w:space="0" w:color="auto"/>
        <w:right w:val="none" w:sz="0" w:space="0" w:color="auto"/>
      </w:divBdr>
    </w:div>
    <w:div w:id="1217084034">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255240666">
      <w:bodyDiv w:val="1"/>
      <w:marLeft w:val="0"/>
      <w:marRight w:val="0"/>
      <w:marTop w:val="0"/>
      <w:marBottom w:val="0"/>
      <w:divBdr>
        <w:top w:val="none" w:sz="0" w:space="0" w:color="auto"/>
        <w:left w:val="none" w:sz="0" w:space="0" w:color="auto"/>
        <w:bottom w:val="none" w:sz="0" w:space="0" w:color="auto"/>
        <w:right w:val="none" w:sz="0" w:space="0" w:color="auto"/>
      </w:divBdr>
    </w:div>
    <w:div w:id="1285387388">
      <w:bodyDiv w:val="1"/>
      <w:marLeft w:val="0"/>
      <w:marRight w:val="0"/>
      <w:marTop w:val="0"/>
      <w:marBottom w:val="0"/>
      <w:divBdr>
        <w:top w:val="none" w:sz="0" w:space="0" w:color="auto"/>
        <w:left w:val="none" w:sz="0" w:space="0" w:color="auto"/>
        <w:bottom w:val="none" w:sz="0" w:space="0" w:color="auto"/>
        <w:right w:val="none" w:sz="0" w:space="0" w:color="auto"/>
      </w:divBdr>
    </w:div>
    <w:div w:id="1297948955">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403987032">
      <w:bodyDiv w:val="1"/>
      <w:marLeft w:val="0"/>
      <w:marRight w:val="0"/>
      <w:marTop w:val="0"/>
      <w:marBottom w:val="0"/>
      <w:divBdr>
        <w:top w:val="none" w:sz="0" w:space="0" w:color="auto"/>
        <w:left w:val="none" w:sz="0" w:space="0" w:color="auto"/>
        <w:bottom w:val="none" w:sz="0" w:space="0" w:color="auto"/>
        <w:right w:val="none" w:sz="0" w:space="0" w:color="auto"/>
      </w:divBdr>
    </w:div>
    <w:div w:id="1503351706">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700621670">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1939289556">
      <w:bodyDiv w:val="1"/>
      <w:marLeft w:val="0"/>
      <w:marRight w:val="0"/>
      <w:marTop w:val="0"/>
      <w:marBottom w:val="0"/>
      <w:divBdr>
        <w:top w:val="none" w:sz="0" w:space="0" w:color="auto"/>
        <w:left w:val="none" w:sz="0" w:space="0" w:color="auto"/>
        <w:bottom w:val="none" w:sz="0" w:space="0" w:color="auto"/>
        <w:right w:val="none" w:sz="0" w:space="0" w:color="auto"/>
      </w:divBdr>
    </w:div>
    <w:div w:id="2019038981">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1604</Words>
  <Characters>9145</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3</cp:revision>
  <dcterms:created xsi:type="dcterms:W3CDTF">2023-12-12T08:07:00Z</dcterms:created>
  <dcterms:modified xsi:type="dcterms:W3CDTF">2023-12-12T08:13:00Z</dcterms:modified>
</cp:coreProperties>
</file>