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6EA8DFD" w:rsidR="000E05DA" w:rsidRDefault="00EE0451" w:rsidP="00F3529E">
      <w:pPr>
        <w:spacing w:line="240" w:lineRule="auto"/>
        <w:jc w:val="both"/>
        <w:rPr>
          <w:b/>
          <w:sz w:val="28"/>
          <w:szCs w:val="28"/>
          <w:lang w:eastAsia="cs-CZ"/>
        </w:rPr>
      </w:pPr>
      <w:r>
        <w:rPr>
          <w:b/>
          <w:sz w:val="28"/>
          <w:szCs w:val="28"/>
          <w:lang w:eastAsia="cs-CZ"/>
        </w:rPr>
        <w:t>SKUEV0220</w:t>
      </w:r>
      <w:r w:rsidR="00E77FB2">
        <w:rPr>
          <w:b/>
          <w:sz w:val="28"/>
          <w:szCs w:val="28"/>
          <w:lang w:eastAsia="cs-CZ"/>
        </w:rPr>
        <w:t xml:space="preserve"> </w:t>
      </w:r>
      <w:r>
        <w:rPr>
          <w:b/>
          <w:sz w:val="28"/>
          <w:szCs w:val="28"/>
          <w:lang w:eastAsia="cs-CZ"/>
        </w:rPr>
        <w:t>Šaštínsky potok</w:t>
      </w:r>
    </w:p>
    <w:p w14:paraId="6DE8C982" w14:textId="0F55DBEF" w:rsidR="00D76319" w:rsidRDefault="00D76319" w:rsidP="000560C8">
      <w:pPr>
        <w:pStyle w:val="Zkladntext"/>
        <w:widowControl w:val="0"/>
        <w:jc w:val="both"/>
        <w:rPr>
          <w:b/>
          <w:lang w:val="sk-SK"/>
        </w:rPr>
      </w:pPr>
      <w:r w:rsidRPr="00D76319">
        <w:rPr>
          <w:b/>
        </w:rPr>
        <w:t>Ciele ochrany</w:t>
      </w:r>
      <w:r w:rsidRPr="00D76319">
        <w:rPr>
          <w:b/>
          <w:lang w:val="sk-SK"/>
        </w:rPr>
        <w:t>:</w:t>
      </w:r>
    </w:p>
    <w:p w14:paraId="7D4577E4" w14:textId="52408DA4" w:rsidR="00BD5758" w:rsidRPr="00F3529E" w:rsidRDefault="00BD5758" w:rsidP="00BD5758">
      <w:pPr>
        <w:pStyle w:val="Zkladntext"/>
        <w:widowControl w:val="0"/>
        <w:jc w:val="both"/>
        <w:rPr>
          <w:b/>
          <w:color w:val="000000" w:themeColor="text1"/>
          <w:shd w:val="clear" w:color="auto" w:fill="FFFFFF"/>
        </w:rPr>
      </w:pPr>
      <w:r w:rsidRPr="00F3529E">
        <w:rPr>
          <w:color w:val="000000" w:themeColor="text1"/>
          <w:lang w:val="sk-SK"/>
        </w:rPr>
        <w:t>Z</w:t>
      </w:r>
      <w:r w:rsidR="00EE0451" w:rsidRPr="00F3529E">
        <w:rPr>
          <w:color w:val="000000" w:themeColor="text1"/>
          <w:lang w:val="sk-SK"/>
        </w:rPr>
        <w:t xml:space="preserve">lepšenie </w:t>
      </w:r>
      <w:r w:rsidRPr="00F3529E">
        <w:rPr>
          <w:color w:val="000000" w:themeColor="text1"/>
        </w:rPr>
        <w:t xml:space="preserve">stavu biotopu </w:t>
      </w:r>
      <w:r w:rsidRPr="00F3529E">
        <w:rPr>
          <w:b/>
          <w:color w:val="000000" w:themeColor="text1"/>
        </w:rPr>
        <w:t xml:space="preserve">Ls1.3 </w:t>
      </w:r>
      <w:r w:rsidRPr="00F3529E">
        <w:rPr>
          <w:b/>
          <w:color w:val="000000" w:themeColor="text1"/>
          <w:shd w:val="clear" w:color="auto" w:fill="FFFFFF"/>
        </w:rPr>
        <w:t>(</w:t>
      </w:r>
      <w:r w:rsidRPr="00F3529E">
        <w:rPr>
          <w:b/>
          <w:color w:val="000000" w:themeColor="text1"/>
          <w:lang w:eastAsia="sk-SK"/>
        </w:rPr>
        <w:t>91E0*</w:t>
      </w:r>
      <w:r w:rsidRPr="00F3529E">
        <w:rPr>
          <w:b/>
          <w:color w:val="000000" w:themeColor="text1"/>
          <w:shd w:val="clear" w:color="auto" w:fill="FFFFFF"/>
        </w:rPr>
        <w:t>) Jaseňovo-jelšové podhorské lužné lesy</w:t>
      </w:r>
      <w:r w:rsidRPr="00F3529E">
        <w:rPr>
          <w:color w:val="000000" w:themeColor="text1"/>
        </w:rPr>
        <w:t xml:space="preserve"> za splnenia nasledovných atribútov</w:t>
      </w:r>
      <w:r w:rsidRPr="00F3529E">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701"/>
        <w:gridCol w:w="4561"/>
      </w:tblGrid>
      <w:tr w:rsidR="00BD5758" w:rsidRPr="0000010E" w14:paraId="3BAFFC23" w14:textId="77777777" w:rsidTr="00F3529E">
        <w:trPr>
          <w:jc w:val="center"/>
        </w:trPr>
        <w:tc>
          <w:tcPr>
            <w:tcW w:w="1838" w:type="dxa"/>
            <w:tcMar>
              <w:top w:w="100" w:type="dxa"/>
              <w:left w:w="100" w:type="dxa"/>
              <w:bottom w:w="100" w:type="dxa"/>
              <w:right w:w="100" w:type="dxa"/>
            </w:tcMar>
          </w:tcPr>
          <w:p w14:paraId="6D155D6A" w14:textId="77777777" w:rsidR="00BD5758" w:rsidRPr="00775056" w:rsidRDefault="00BD5758" w:rsidP="00B1033B">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67AD9887" w14:textId="77777777" w:rsidR="00BD5758" w:rsidRPr="00775056" w:rsidRDefault="00BD5758" w:rsidP="00B1033B">
            <w:pPr>
              <w:widowControl w:val="0"/>
              <w:jc w:val="center"/>
              <w:rPr>
                <w:b/>
                <w:color w:val="000000"/>
                <w:sz w:val="18"/>
                <w:szCs w:val="18"/>
              </w:rPr>
            </w:pPr>
            <w:r w:rsidRPr="00775056">
              <w:rPr>
                <w:b/>
                <w:color w:val="000000"/>
                <w:sz w:val="18"/>
                <w:szCs w:val="18"/>
              </w:rPr>
              <w:t>Merateľnosť</w:t>
            </w:r>
          </w:p>
        </w:tc>
        <w:tc>
          <w:tcPr>
            <w:tcW w:w="1701" w:type="dxa"/>
            <w:tcMar>
              <w:top w:w="100" w:type="dxa"/>
              <w:left w:w="100" w:type="dxa"/>
              <w:bottom w:w="100" w:type="dxa"/>
              <w:right w:w="100" w:type="dxa"/>
            </w:tcMar>
          </w:tcPr>
          <w:p w14:paraId="09C157FA" w14:textId="77777777" w:rsidR="00BD5758" w:rsidRPr="00775056" w:rsidRDefault="00BD5758" w:rsidP="00B1033B">
            <w:pPr>
              <w:widowControl w:val="0"/>
              <w:jc w:val="center"/>
              <w:rPr>
                <w:b/>
                <w:color w:val="000000"/>
                <w:sz w:val="18"/>
                <w:szCs w:val="18"/>
              </w:rPr>
            </w:pPr>
            <w:r w:rsidRPr="00775056">
              <w:rPr>
                <w:b/>
                <w:color w:val="000000"/>
                <w:sz w:val="18"/>
                <w:szCs w:val="18"/>
              </w:rPr>
              <w:t>Cieľová hodnota</w:t>
            </w:r>
          </w:p>
        </w:tc>
        <w:tc>
          <w:tcPr>
            <w:tcW w:w="4561" w:type="dxa"/>
            <w:tcMar>
              <w:top w:w="100" w:type="dxa"/>
              <w:left w:w="100" w:type="dxa"/>
              <w:bottom w:w="100" w:type="dxa"/>
              <w:right w:w="100" w:type="dxa"/>
            </w:tcMar>
          </w:tcPr>
          <w:p w14:paraId="5958B8A2" w14:textId="77777777" w:rsidR="00BD5758" w:rsidRPr="00775056" w:rsidRDefault="00BD5758" w:rsidP="00B1033B">
            <w:pPr>
              <w:widowControl w:val="0"/>
              <w:jc w:val="center"/>
              <w:rPr>
                <w:b/>
                <w:color w:val="000000"/>
                <w:sz w:val="18"/>
                <w:szCs w:val="18"/>
              </w:rPr>
            </w:pPr>
            <w:r w:rsidRPr="00775056">
              <w:rPr>
                <w:b/>
                <w:color w:val="000000"/>
                <w:sz w:val="18"/>
                <w:szCs w:val="18"/>
              </w:rPr>
              <w:t>Doplnkové informácie</w:t>
            </w:r>
          </w:p>
        </w:tc>
      </w:tr>
      <w:tr w:rsidR="00BD5758" w:rsidRPr="0000010E" w14:paraId="559AF24E" w14:textId="77777777" w:rsidTr="00F3529E">
        <w:trPr>
          <w:trHeight w:val="270"/>
          <w:jc w:val="center"/>
        </w:trPr>
        <w:tc>
          <w:tcPr>
            <w:tcW w:w="1838" w:type="dxa"/>
            <w:tcMar>
              <w:top w:w="100" w:type="dxa"/>
              <w:left w:w="100" w:type="dxa"/>
              <w:bottom w:w="100" w:type="dxa"/>
              <w:right w:w="100" w:type="dxa"/>
            </w:tcMar>
          </w:tcPr>
          <w:p w14:paraId="6968AA05" w14:textId="77777777" w:rsidR="00BD5758" w:rsidRPr="00775056" w:rsidRDefault="00BD5758" w:rsidP="00B1033B">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F4F83D0" w14:textId="77777777" w:rsidR="00BD5758" w:rsidRPr="00775056" w:rsidRDefault="00BD5758" w:rsidP="00B1033B">
            <w:pPr>
              <w:widowControl w:val="0"/>
              <w:jc w:val="center"/>
              <w:rPr>
                <w:color w:val="000000"/>
                <w:sz w:val="18"/>
                <w:szCs w:val="18"/>
              </w:rPr>
            </w:pPr>
            <w:r w:rsidRPr="00775056">
              <w:rPr>
                <w:color w:val="000000"/>
                <w:sz w:val="18"/>
                <w:szCs w:val="18"/>
              </w:rPr>
              <w:t>ha</w:t>
            </w:r>
          </w:p>
        </w:tc>
        <w:tc>
          <w:tcPr>
            <w:tcW w:w="1701" w:type="dxa"/>
            <w:tcMar>
              <w:top w:w="100" w:type="dxa"/>
              <w:left w:w="100" w:type="dxa"/>
              <w:bottom w:w="100" w:type="dxa"/>
              <w:right w:w="100" w:type="dxa"/>
            </w:tcMar>
          </w:tcPr>
          <w:p w14:paraId="5880C862" w14:textId="7EAE8A4D" w:rsidR="00BD5758" w:rsidRPr="00F3529E" w:rsidRDefault="00FE0086" w:rsidP="00B1033B">
            <w:pPr>
              <w:widowControl w:val="0"/>
              <w:jc w:val="center"/>
              <w:rPr>
                <w:strike/>
                <w:color w:val="000000" w:themeColor="text1"/>
                <w:sz w:val="18"/>
                <w:szCs w:val="18"/>
              </w:rPr>
            </w:pPr>
            <w:r w:rsidRPr="00F3529E">
              <w:rPr>
                <w:color w:val="000000" w:themeColor="text1"/>
                <w:sz w:val="18"/>
                <w:szCs w:val="18"/>
              </w:rPr>
              <w:t>21,5</w:t>
            </w:r>
            <w:r w:rsidR="00F3529E">
              <w:rPr>
                <w:color w:val="000000" w:themeColor="text1"/>
                <w:sz w:val="18"/>
                <w:szCs w:val="18"/>
              </w:rPr>
              <w:t xml:space="preserve"> </w:t>
            </w:r>
            <w:r w:rsidRPr="00F3529E">
              <w:rPr>
                <w:color w:val="000000" w:themeColor="text1"/>
                <w:sz w:val="18"/>
                <w:szCs w:val="18"/>
              </w:rPr>
              <w:t>ha</w:t>
            </w:r>
          </w:p>
        </w:tc>
        <w:tc>
          <w:tcPr>
            <w:tcW w:w="4561" w:type="dxa"/>
            <w:tcMar>
              <w:top w:w="100" w:type="dxa"/>
              <w:left w:w="100" w:type="dxa"/>
              <w:bottom w:w="100" w:type="dxa"/>
              <w:right w:w="100" w:type="dxa"/>
            </w:tcMar>
          </w:tcPr>
          <w:p w14:paraId="5F944153" w14:textId="77777777" w:rsidR="00BD5758" w:rsidRPr="00775056" w:rsidRDefault="00BD5758" w:rsidP="00B1033B">
            <w:pPr>
              <w:widowControl w:val="0"/>
              <w:rPr>
                <w:color w:val="000000"/>
                <w:sz w:val="18"/>
                <w:szCs w:val="18"/>
              </w:rPr>
            </w:pPr>
            <w:r w:rsidRPr="00775056">
              <w:rPr>
                <w:color w:val="000000"/>
                <w:sz w:val="18"/>
                <w:szCs w:val="18"/>
              </w:rPr>
              <w:t xml:space="preserve">Min. udržanie existujúcej výmery biotopu v ÚEV. </w:t>
            </w:r>
          </w:p>
        </w:tc>
      </w:tr>
      <w:tr w:rsidR="00BD5758" w:rsidRPr="0000010E" w14:paraId="66D54E72" w14:textId="77777777" w:rsidTr="00F3529E">
        <w:trPr>
          <w:trHeight w:val="179"/>
          <w:jc w:val="center"/>
        </w:trPr>
        <w:tc>
          <w:tcPr>
            <w:tcW w:w="1838" w:type="dxa"/>
            <w:tcMar>
              <w:top w:w="100" w:type="dxa"/>
              <w:left w:w="100" w:type="dxa"/>
              <w:bottom w:w="100" w:type="dxa"/>
              <w:right w:w="100" w:type="dxa"/>
            </w:tcMar>
            <w:vAlign w:val="bottom"/>
          </w:tcPr>
          <w:p w14:paraId="344E7C6B" w14:textId="77777777" w:rsidR="00BD5758" w:rsidRPr="00775056" w:rsidRDefault="00BD5758" w:rsidP="00B1033B">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4207E5CB" w14:textId="77777777" w:rsidR="00BD5758" w:rsidRPr="00775056" w:rsidRDefault="00BD5758" w:rsidP="00B1033B">
            <w:pPr>
              <w:rPr>
                <w:color w:val="000000"/>
                <w:sz w:val="18"/>
                <w:szCs w:val="18"/>
              </w:rPr>
            </w:pPr>
            <w:r w:rsidRPr="00775056">
              <w:rPr>
                <w:color w:val="000000"/>
                <w:sz w:val="18"/>
                <w:szCs w:val="18"/>
              </w:rPr>
              <w:t>Percento pokrytia / ha</w:t>
            </w:r>
          </w:p>
        </w:tc>
        <w:tc>
          <w:tcPr>
            <w:tcW w:w="1701" w:type="dxa"/>
            <w:tcMar>
              <w:top w:w="100" w:type="dxa"/>
              <w:left w:w="100" w:type="dxa"/>
              <w:bottom w:w="100" w:type="dxa"/>
              <w:right w:w="100" w:type="dxa"/>
            </w:tcMar>
            <w:vAlign w:val="bottom"/>
          </w:tcPr>
          <w:p w14:paraId="44077D2E" w14:textId="77777777" w:rsidR="00BD5758" w:rsidRPr="00775056" w:rsidRDefault="00BD5758" w:rsidP="00B1033B">
            <w:pPr>
              <w:jc w:val="center"/>
              <w:rPr>
                <w:color w:val="000000"/>
                <w:sz w:val="18"/>
                <w:szCs w:val="18"/>
              </w:rPr>
            </w:pPr>
            <w:r w:rsidRPr="00775056">
              <w:rPr>
                <w:color w:val="000000"/>
                <w:sz w:val="18"/>
                <w:szCs w:val="18"/>
              </w:rPr>
              <w:t>najmenej 80 %</w:t>
            </w:r>
          </w:p>
        </w:tc>
        <w:tc>
          <w:tcPr>
            <w:tcW w:w="4561" w:type="dxa"/>
            <w:tcMar>
              <w:top w:w="100" w:type="dxa"/>
              <w:left w:w="100" w:type="dxa"/>
              <w:bottom w:w="100" w:type="dxa"/>
              <w:right w:w="100" w:type="dxa"/>
            </w:tcMar>
            <w:vAlign w:val="bottom"/>
          </w:tcPr>
          <w:p w14:paraId="6E5A1EC8" w14:textId="77777777" w:rsidR="00BD5758" w:rsidRPr="00AE6C2D" w:rsidRDefault="00BD5758" w:rsidP="00B1033B">
            <w:pPr>
              <w:rPr>
                <w:color w:val="000000"/>
                <w:sz w:val="18"/>
                <w:szCs w:val="18"/>
              </w:rPr>
            </w:pPr>
            <w:r w:rsidRPr="00AE6C2D">
              <w:rPr>
                <w:color w:val="000000"/>
                <w:sz w:val="18"/>
                <w:szCs w:val="18"/>
              </w:rPr>
              <w:t>Charakteristická druhová skladba:</w:t>
            </w:r>
          </w:p>
          <w:p w14:paraId="125BCD07" w14:textId="77777777" w:rsidR="00BD5758" w:rsidRPr="00AE6C2D" w:rsidRDefault="00BD5758" w:rsidP="00B1033B">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BD5758" w:rsidRPr="0000010E" w14:paraId="11C155E9" w14:textId="77777777" w:rsidTr="00F3529E">
        <w:trPr>
          <w:trHeight w:val="173"/>
          <w:jc w:val="center"/>
        </w:trPr>
        <w:tc>
          <w:tcPr>
            <w:tcW w:w="1838" w:type="dxa"/>
            <w:tcMar>
              <w:top w:w="100" w:type="dxa"/>
              <w:left w:w="100" w:type="dxa"/>
              <w:bottom w:w="100" w:type="dxa"/>
              <w:right w:w="100" w:type="dxa"/>
            </w:tcMar>
            <w:vAlign w:val="bottom"/>
          </w:tcPr>
          <w:p w14:paraId="202F6181" w14:textId="77777777" w:rsidR="00BD5758" w:rsidRPr="00775056" w:rsidRDefault="00BD5758" w:rsidP="00B1033B">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4BC4F87" w14:textId="77777777" w:rsidR="00BD5758" w:rsidRPr="00775056" w:rsidRDefault="00BD5758" w:rsidP="00B1033B">
            <w:pPr>
              <w:rPr>
                <w:color w:val="000000"/>
                <w:sz w:val="18"/>
                <w:szCs w:val="18"/>
              </w:rPr>
            </w:pPr>
            <w:r w:rsidRPr="00775056">
              <w:rPr>
                <w:color w:val="000000"/>
                <w:sz w:val="18"/>
                <w:szCs w:val="18"/>
              </w:rPr>
              <w:t>Počet druhov / ha</w:t>
            </w:r>
          </w:p>
        </w:tc>
        <w:tc>
          <w:tcPr>
            <w:tcW w:w="1701" w:type="dxa"/>
            <w:shd w:val="clear" w:color="auto" w:fill="auto"/>
            <w:tcMar>
              <w:top w:w="100" w:type="dxa"/>
              <w:left w:w="100" w:type="dxa"/>
              <w:bottom w:w="100" w:type="dxa"/>
              <w:right w:w="100" w:type="dxa"/>
            </w:tcMar>
            <w:vAlign w:val="bottom"/>
          </w:tcPr>
          <w:p w14:paraId="5743DAB0" w14:textId="77777777" w:rsidR="00BD5758" w:rsidRPr="00775056" w:rsidRDefault="00BD5758" w:rsidP="00B1033B">
            <w:pPr>
              <w:jc w:val="center"/>
              <w:rPr>
                <w:color w:val="000000"/>
                <w:sz w:val="18"/>
                <w:szCs w:val="18"/>
              </w:rPr>
            </w:pPr>
            <w:r w:rsidRPr="00775056">
              <w:rPr>
                <w:color w:val="000000"/>
                <w:sz w:val="18"/>
                <w:szCs w:val="18"/>
              </w:rPr>
              <w:t>najmenej 3</w:t>
            </w:r>
          </w:p>
        </w:tc>
        <w:tc>
          <w:tcPr>
            <w:tcW w:w="4561" w:type="dxa"/>
            <w:tcMar>
              <w:top w:w="100" w:type="dxa"/>
              <w:left w:w="100" w:type="dxa"/>
              <w:bottom w:w="100" w:type="dxa"/>
              <w:right w:w="100" w:type="dxa"/>
            </w:tcMar>
            <w:vAlign w:val="bottom"/>
          </w:tcPr>
          <w:p w14:paraId="61297A50" w14:textId="77777777" w:rsidR="00BD5758" w:rsidRPr="00775056" w:rsidRDefault="00BD5758" w:rsidP="00B1033B">
            <w:pPr>
              <w:rPr>
                <w:color w:val="000000"/>
                <w:sz w:val="18"/>
                <w:szCs w:val="18"/>
              </w:rPr>
            </w:pPr>
            <w:r w:rsidRPr="00775056">
              <w:rPr>
                <w:color w:val="000000"/>
                <w:sz w:val="18"/>
                <w:szCs w:val="18"/>
              </w:rPr>
              <w:t>Charakteristická druhová skladba:</w:t>
            </w:r>
          </w:p>
          <w:p w14:paraId="0F4629E1" w14:textId="77777777" w:rsidR="00BD5758" w:rsidRPr="00AE6C2D" w:rsidRDefault="00BD5758" w:rsidP="00B1033B">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D5758" w:rsidRPr="0000010E" w14:paraId="3EF978D0" w14:textId="77777777" w:rsidTr="00F3529E">
        <w:trPr>
          <w:trHeight w:val="114"/>
          <w:jc w:val="center"/>
        </w:trPr>
        <w:tc>
          <w:tcPr>
            <w:tcW w:w="1838" w:type="dxa"/>
            <w:tcMar>
              <w:top w:w="100" w:type="dxa"/>
              <w:left w:w="100" w:type="dxa"/>
              <w:bottom w:w="100" w:type="dxa"/>
              <w:right w:w="100" w:type="dxa"/>
            </w:tcMar>
            <w:vAlign w:val="bottom"/>
          </w:tcPr>
          <w:p w14:paraId="410995D3" w14:textId="77777777" w:rsidR="00BD5758" w:rsidRPr="00775056" w:rsidRDefault="00BD5758" w:rsidP="00B1033B">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C592C0" w14:textId="77777777" w:rsidR="00BD5758" w:rsidRPr="00775056" w:rsidRDefault="00BD5758" w:rsidP="00B1033B">
            <w:pPr>
              <w:rPr>
                <w:color w:val="000000"/>
                <w:sz w:val="18"/>
                <w:szCs w:val="18"/>
              </w:rPr>
            </w:pPr>
            <w:r w:rsidRPr="00775056">
              <w:rPr>
                <w:color w:val="000000"/>
                <w:sz w:val="18"/>
                <w:szCs w:val="18"/>
              </w:rPr>
              <w:t>Percento pokrytia / ha</w:t>
            </w:r>
          </w:p>
        </w:tc>
        <w:tc>
          <w:tcPr>
            <w:tcW w:w="1701" w:type="dxa"/>
            <w:tcMar>
              <w:top w:w="100" w:type="dxa"/>
              <w:left w:w="100" w:type="dxa"/>
              <w:bottom w:w="100" w:type="dxa"/>
              <w:right w:w="100" w:type="dxa"/>
            </w:tcMar>
            <w:vAlign w:val="bottom"/>
          </w:tcPr>
          <w:p w14:paraId="619B9415" w14:textId="77777777" w:rsidR="00BD5758" w:rsidRPr="00775056" w:rsidRDefault="00BD5758" w:rsidP="00B1033B">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561" w:type="dxa"/>
            <w:tcMar>
              <w:top w:w="100" w:type="dxa"/>
              <w:left w:w="100" w:type="dxa"/>
              <w:bottom w:w="100" w:type="dxa"/>
              <w:right w:w="100" w:type="dxa"/>
            </w:tcMar>
            <w:vAlign w:val="bottom"/>
          </w:tcPr>
          <w:p w14:paraId="288CDCA5" w14:textId="77777777" w:rsidR="00BD5758" w:rsidRPr="00775056" w:rsidRDefault="00BD5758" w:rsidP="00B1033B">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BD5758" w:rsidRPr="0000010E" w14:paraId="73D0DFDB" w14:textId="77777777" w:rsidTr="00F3529E">
        <w:trPr>
          <w:trHeight w:val="114"/>
          <w:jc w:val="center"/>
        </w:trPr>
        <w:tc>
          <w:tcPr>
            <w:tcW w:w="1838" w:type="dxa"/>
            <w:tcMar>
              <w:top w:w="100" w:type="dxa"/>
              <w:left w:w="100" w:type="dxa"/>
              <w:bottom w:w="100" w:type="dxa"/>
              <w:right w:w="100" w:type="dxa"/>
            </w:tcMar>
            <w:vAlign w:val="bottom"/>
          </w:tcPr>
          <w:p w14:paraId="039C995C" w14:textId="77777777" w:rsidR="00BD5758" w:rsidRPr="00775056" w:rsidRDefault="00BD5758" w:rsidP="00B1033B">
            <w:pPr>
              <w:rPr>
                <w:color w:val="000000"/>
                <w:sz w:val="18"/>
                <w:szCs w:val="18"/>
              </w:rPr>
            </w:pPr>
            <w:r w:rsidRPr="00775056">
              <w:rPr>
                <w:color w:val="000000"/>
                <w:sz w:val="18"/>
                <w:szCs w:val="18"/>
              </w:rPr>
              <w:t xml:space="preserve">Mŕtve drevo </w:t>
            </w:r>
          </w:p>
          <w:p w14:paraId="29B41113" w14:textId="6513C4BD" w:rsidR="00BD5758" w:rsidRPr="00775056" w:rsidRDefault="00BD5758" w:rsidP="00F3529E">
            <w:pPr>
              <w:rPr>
                <w:color w:val="000000"/>
                <w:sz w:val="18"/>
                <w:szCs w:val="18"/>
              </w:rPr>
            </w:pPr>
            <w:r w:rsidRPr="00775056">
              <w:rPr>
                <w:color w:val="000000"/>
                <w:sz w:val="18"/>
                <w:szCs w:val="18"/>
              </w:rPr>
              <w:t>(stojace, ležiace kmene stromov hlavnej úrovne s limit</w:t>
            </w:r>
            <w:r w:rsidR="00F3529E">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7BFFD7A5" w14:textId="77777777" w:rsidR="00BD5758" w:rsidRPr="00775056" w:rsidRDefault="00BD5758" w:rsidP="00B1033B">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701" w:type="dxa"/>
            <w:tcMar>
              <w:top w:w="100" w:type="dxa"/>
              <w:left w:w="100" w:type="dxa"/>
              <w:bottom w:w="100" w:type="dxa"/>
              <w:right w:w="100" w:type="dxa"/>
            </w:tcMar>
            <w:vAlign w:val="bottom"/>
          </w:tcPr>
          <w:p w14:paraId="2100DBAA" w14:textId="77777777" w:rsidR="00BD5758" w:rsidRPr="00775056" w:rsidRDefault="00BD5758" w:rsidP="00B1033B">
            <w:pPr>
              <w:jc w:val="center"/>
              <w:rPr>
                <w:color w:val="000000"/>
                <w:sz w:val="18"/>
                <w:szCs w:val="18"/>
              </w:rPr>
            </w:pPr>
            <w:r w:rsidRPr="00775056">
              <w:rPr>
                <w:color w:val="000000"/>
                <w:sz w:val="18"/>
                <w:szCs w:val="18"/>
              </w:rPr>
              <w:t>najmenej 20</w:t>
            </w:r>
          </w:p>
          <w:p w14:paraId="1666F428" w14:textId="77777777" w:rsidR="00BD5758" w:rsidRPr="00775056" w:rsidRDefault="00BD5758" w:rsidP="00B1033B">
            <w:pPr>
              <w:jc w:val="center"/>
              <w:rPr>
                <w:color w:val="000000"/>
                <w:sz w:val="18"/>
                <w:szCs w:val="18"/>
              </w:rPr>
            </w:pPr>
            <w:r w:rsidRPr="00775056">
              <w:rPr>
                <w:color w:val="000000"/>
                <w:sz w:val="18"/>
                <w:szCs w:val="18"/>
              </w:rPr>
              <w:t>rovnomerne po celej ploche</w:t>
            </w:r>
          </w:p>
        </w:tc>
        <w:tc>
          <w:tcPr>
            <w:tcW w:w="4561" w:type="dxa"/>
            <w:tcMar>
              <w:top w:w="100" w:type="dxa"/>
              <w:left w:w="100" w:type="dxa"/>
              <w:bottom w:w="100" w:type="dxa"/>
              <w:right w:w="100" w:type="dxa"/>
            </w:tcMar>
            <w:vAlign w:val="bottom"/>
          </w:tcPr>
          <w:p w14:paraId="06B162C0" w14:textId="77777777" w:rsidR="00BD5758" w:rsidRPr="00775056" w:rsidRDefault="00BD5758" w:rsidP="00B1033B">
            <w:pPr>
              <w:rPr>
                <w:color w:val="000000"/>
                <w:sz w:val="18"/>
                <w:szCs w:val="18"/>
              </w:rPr>
            </w:pPr>
            <w:r w:rsidRPr="00775056">
              <w:rPr>
                <w:color w:val="000000"/>
                <w:sz w:val="18"/>
                <w:szCs w:val="18"/>
              </w:rPr>
              <w:t>Zabezpečenie prítomnosti odumretého dreva na ploche biotopu v danom objeme.</w:t>
            </w:r>
          </w:p>
          <w:p w14:paraId="5E260669" w14:textId="77777777" w:rsidR="00BD5758" w:rsidRPr="00775056" w:rsidRDefault="00BD5758" w:rsidP="00B1033B">
            <w:pPr>
              <w:rPr>
                <w:color w:val="000000"/>
                <w:sz w:val="18"/>
                <w:szCs w:val="18"/>
              </w:rPr>
            </w:pPr>
          </w:p>
        </w:tc>
      </w:tr>
      <w:tr w:rsidR="00BD5758" w:rsidRPr="0000010E" w14:paraId="52084EE7" w14:textId="77777777" w:rsidTr="00F3529E">
        <w:trPr>
          <w:trHeight w:val="114"/>
          <w:jc w:val="center"/>
        </w:trPr>
        <w:tc>
          <w:tcPr>
            <w:tcW w:w="1838" w:type="dxa"/>
            <w:tcMar>
              <w:top w:w="100" w:type="dxa"/>
              <w:left w:w="100" w:type="dxa"/>
              <w:bottom w:w="100" w:type="dxa"/>
              <w:right w:w="100" w:type="dxa"/>
            </w:tcMar>
            <w:vAlign w:val="center"/>
          </w:tcPr>
          <w:p w14:paraId="2F28BC1C" w14:textId="77777777" w:rsidR="00BD5758" w:rsidRPr="00F3529E" w:rsidRDefault="00BD5758" w:rsidP="00B1033B">
            <w:pPr>
              <w:rPr>
                <w:color w:val="000000"/>
                <w:sz w:val="18"/>
                <w:szCs w:val="18"/>
              </w:rPr>
            </w:pPr>
            <w:r w:rsidRPr="00F3529E">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48C55936" w14:textId="77777777" w:rsidR="00BD5758" w:rsidRPr="00F3529E" w:rsidRDefault="00BD5758" w:rsidP="00B1033B">
            <w:pPr>
              <w:rPr>
                <w:color w:val="000000"/>
                <w:sz w:val="18"/>
                <w:szCs w:val="18"/>
              </w:rPr>
            </w:pPr>
            <w:r w:rsidRPr="00F3529E">
              <w:rPr>
                <w:rFonts w:eastAsia="Times New Roman"/>
                <w:sz w:val="18"/>
                <w:szCs w:val="18"/>
              </w:rPr>
              <w:t> Výskyt prirodzených úsekov tokov</w:t>
            </w:r>
          </w:p>
        </w:tc>
        <w:tc>
          <w:tcPr>
            <w:tcW w:w="1701" w:type="dxa"/>
            <w:tcMar>
              <w:top w:w="100" w:type="dxa"/>
              <w:left w:w="100" w:type="dxa"/>
              <w:bottom w:w="100" w:type="dxa"/>
              <w:right w:w="100" w:type="dxa"/>
            </w:tcMar>
            <w:vAlign w:val="center"/>
          </w:tcPr>
          <w:p w14:paraId="55FC3AB1" w14:textId="77777777" w:rsidR="00BD5758" w:rsidRPr="00F3529E" w:rsidRDefault="00BD5758" w:rsidP="00B1033B">
            <w:pPr>
              <w:jc w:val="center"/>
              <w:rPr>
                <w:color w:val="000000"/>
                <w:sz w:val="18"/>
                <w:szCs w:val="18"/>
              </w:rPr>
            </w:pPr>
            <w:r w:rsidRPr="00F3529E">
              <w:rPr>
                <w:rFonts w:eastAsia="Times New Roman"/>
                <w:sz w:val="18"/>
                <w:szCs w:val="18"/>
              </w:rPr>
              <w:t>Na celom toku v UEV a v jeho bezprostrednom okolí</w:t>
            </w:r>
          </w:p>
        </w:tc>
        <w:tc>
          <w:tcPr>
            <w:tcW w:w="4561" w:type="dxa"/>
            <w:tcMar>
              <w:top w:w="100" w:type="dxa"/>
              <w:left w:w="100" w:type="dxa"/>
              <w:bottom w:w="100" w:type="dxa"/>
              <w:right w:w="100" w:type="dxa"/>
            </w:tcMar>
            <w:vAlign w:val="center"/>
          </w:tcPr>
          <w:p w14:paraId="48647C7B" w14:textId="77777777" w:rsidR="00BD5758" w:rsidRPr="00F3529E" w:rsidRDefault="00BD5758" w:rsidP="00B1033B">
            <w:pPr>
              <w:rPr>
                <w:color w:val="000000"/>
                <w:sz w:val="18"/>
                <w:szCs w:val="18"/>
              </w:rPr>
            </w:pPr>
            <w:r w:rsidRPr="00F3529E">
              <w:rPr>
                <w:rFonts w:eastAsia="Times New Roman"/>
                <w:sz w:val="18"/>
                <w:szCs w:val="18"/>
              </w:rPr>
              <w:t>Tok bez prekážok spôsobujúcich spomalenie vodného toku, odklonenie toku, hrádze, zníženie prietočnosti.</w:t>
            </w:r>
          </w:p>
        </w:tc>
      </w:tr>
    </w:tbl>
    <w:p w14:paraId="314AF561" w14:textId="77777777" w:rsidR="005745E6" w:rsidRDefault="005745E6" w:rsidP="007C19AA">
      <w:pPr>
        <w:pStyle w:val="Zkladntext"/>
        <w:widowControl w:val="0"/>
        <w:jc w:val="both"/>
        <w:rPr>
          <w:lang w:val="sk-SK"/>
        </w:rPr>
      </w:pPr>
    </w:p>
    <w:p w14:paraId="47160435" w14:textId="5DD78D0C" w:rsidR="007C19AA" w:rsidRPr="00F3529E" w:rsidRDefault="007C19AA" w:rsidP="007C19AA">
      <w:pPr>
        <w:pStyle w:val="Zkladntext"/>
        <w:widowControl w:val="0"/>
        <w:jc w:val="both"/>
        <w:rPr>
          <w:b/>
          <w:color w:val="000000" w:themeColor="text1"/>
          <w:shd w:val="clear" w:color="auto" w:fill="FFFFFF"/>
        </w:rPr>
      </w:pPr>
      <w:r w:rsidRPr="00F3529E">
        <w:rPr>
          <w:color w:val="000000" w:themeColor="text1"/>
          <w:lang w:val="sk-SK"/>
        </w:rPr>
        <w:t xml:space="preserve">Zachovanie </w:t>
      </w:r>
      <w:r w:rsidRPr="00F3529E">
        <w:rPr>
          <w:color w:val="000000" w:themeColor="text1"/>
        </w:rPr>
        <w:t xml:space="preserve">stavu biotopu </w:t>
      </w:r>
      <w:r w:rsidRPr="00F3529E">
        <w:rPr>
          <w:b/>
          <w:color w:val="000000" w:themeColor="text1"/>
          <w:shd w:val="clear" w:color="auto" w:fill="FFFFFF"/>
        </w:rPr>
        <w:t>Ls1.2 (</w:t>
      </w:r>
      <w:r w:rsidRPr="00F3529E">
        <w:rPr>
          <w:b/>
          <w:color w:val="000000" w:themeColor="text1"/>
          <w:lang w:eastAsia="sk-SK"/>
        </w:rPr>
        <w:t>91F0</w:t>
      </w:r>
      <w:r w:rsidRPr="00F3529E">
        <w:rPr>
          <w:b/>
          <w:color w:val="000000" w:themeColor="text1"/>
          <w:shd w:val="clear" w:color="auto" w:fill="FFFFFF"/>
        </w:rPr>
        <w:t>) Dubovo-brestovo-jaseňové nížinné lužné lesy</w:t>
      </w:r>
      <w:r w:rsidRPr="00F3529E">
        <w:rPr>
          <w:color w:val="000000" w:themeColor="text1"/>
          <w:shd w:val="clear" w:color="auto" w:fill="FFFFFF"/>
        </w:rPr>
        <w:t xml:space="preserve"> za splnenia nasledovných parametrov: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3529E" w:rsidRPr="00F3529E" w14:paraId="281D244A" w14:textId="77777777" w:rsidTr="00B1033B">
        <w:trPr>
          <w:jc w:val="center"/>
        </w:trPr>
        <w:tc>
          <w:tcPr>
            <w:tcW w:w="2420" w:type="dxa"/>
            <w:tcMar>
              <w:top w:w="100" w:type="dxa"/>
              <w:left w:w="100" w:type="dxa"/>
              <w:bottom w:w="100" w:type="dxa"/>
              <w:right w:w="100" w:type="dxa"/>
            </w:tcMar>
          </w:tcPr>
          <w:p w14:paraId="32AC4563" w14:textId="77777777" w:rsidR="007C19AA" w:rsidRPr="00F3529E" w:rsidRDefault="007C19AA" w:rsidP="00B1033B">
            <w:pPr>
              <w:widowControl w:val="0"/>
              <w:spacing w:line="240" w:lineRule="auto"/>
              <w:jc w:val="center"/>
              <w:rPr>
                <w:b/>
                <w:color w:val="000000" w:themeColor="text1"/>
                <w:sz w:val="18"/>
                <w:szCs w:val="18"/>
              </w:rPr>
            </w:pPr>
            <w:r w:rsidRPr="00F3529E">
              <w:rPr>
                <w:b/>
                <w:color w:val="000000" w:themeColor="text1"/>
                <w:sz w:val="18"/>
                <w:szCs w:val="18"/>
              </w:rPr>
              <w:t>Parameter</w:t>
            </w:r>
          </w:p>
        </w:tc>
        <w:tc>
          <w:tcPr>
            <w:tcW w:w="1276" w:type="dxa"/>
            <w:tcMar>
              <w:top w:w="100" w:type="dxa"/>
              <w:left w:w="100" w:type="dxa"/>
              <w:bottom w:w="100" w:type="dxa"/>
              <w:right w:w="100" w:type="dxa"/>
            </w:tcMar>
          </w:tcPr>
          <w:p w14:paraId="15EEC288" w14:textId="77777777" w:rsidR="007C19AA" w:rsidRPr="00F3529E" w:rsidRDefault="007C19AA" w:rsidP="00B1033B">
            <w:pPr>
              <w:widowControl w:val="0"/>
              <w:spacing w:line="240" w:lineRule="auto"/>
              <w:jc w:val="center"/>
              <w:rPr>
                <w:b/>
                <w:color w:val="000000" w:themeColor="text1"/>
                <w:sz w:val="18"/>
                <w:szCs w:val="18"/>
              </w:rPr>
            </w:pPr>
            <w:r w:rsidRPr="00F3529E">
              <w:rPr>
                <w:b/>
                <w:color w:val="000000" w:themeColor="text1"/>
                <w:sz w:val="18"/>
                <w:szCs w:val="18"/>
              </w:rPr>
              <w:t>Merateľnosť</w:t>
            </w:r>
          </w:p>
        </w:tc>
        <w:tc>
          <w:tcPr>
            <w:tcW w:w="1559" w:type="dxa"/>
            <w:tcMar>
              <w:top w:w="100" w:type="dxa"/>
              <w:left w:w="100" w:type="dxa"/>
              <w:bottom w:w="100" w:type="dxa"/>
              <w:right w:w="100" w:type="dxa"/>
            </w:tcMar>
          </w:tcPr>
          <w:p w14:paraId="03A98D8A" w14:textId="77777777" w:rsidR="007C19AA" w:rsidRPr="00F3529E" w:rsidRDefault="007C19AA" w:rsidP="00B1033B">
            <w:pPr>
              <w:widowControl w:val="0"/>
              <w:spacing w:line="240" w:lineRule="auto"/>
              <w:jc w:val="center"/>
              <w:rPr>
                <w:b/>
                <w:color w:val="000000" w:themeColor="text1"/>
                <w:sz w:val="18"/>
                <w:szCs w:val="18"/>
              </w:rPr>
            </w:pPr>
            <w:r w:rsidRPr="00F3529E">
              <w:rPr>
                <w:b/>
                <w:color w:val="000000" w:themeColor="text1"/>
                <w:sz w:val="18"/>
                <w:szCs w:val="18"/>
              </w:rPr>
              <w:t>Cieľová hodnota</w:t>
            </w:r>
          </w:p>
        </w:tc>
        <w:tc>
          <w:tcPr>
            <w:tcW w:w="4121" w:type="dxa"/>
            <w:tcMar>
              <w:top w:w="100" w:type="dxa"/>
              <w:left w:w="100" w:type="dxa"/>
              <w:bottom w:w="100" w:type="dxa"/>
              <w:right w:w="100" w:type="dxa"/>
            </w:tcMar>
          </w:tcPr>
          <w:p w14:paraId="1AA7881B" w14:textId="77777777" w:rsidR="007C19AA" w:rsidRPr="00F3529E" w:rsidRDefault="007C19AA" w:rsidP="00B1033B">
            <w:pPr>
              <w:widowControl w:val="0"/>
              <w:spacing w:line="240" w:lineRule="auto"/>
              <w:jc w:val="center"/>
              <w:rPr>
                <w:b/>
                <w:color w:val="000000" w:themeColor="text1"/>
                <w:sz w:val="18"/>
                <w:szCs w:val="18"/>
              </w:rPr>
            </w:pPr>
            <w:r w:rsidRPr="00F3529E">
              <w:rPr>
                <w:b/>
                <w:color w:val="000000" w:themeColor="text1"/>
                <w:sz w:val="18"/>
                <w:szCs w:val="18"/>
              </w:rPr>
              <w:t>Doplnkové informácie</w:t>
            </w:r>
          </w:p>
        </w:tc>
      </w:tr>
      <w:tr w:rsidR="00F3529E" w:rsidRPr="00F3529E" w14:paraId="578E478B" w14:textId="77777777" w:rsidTr="00B1033B">
        <w:trPr>
          <w:trHeight w:val="339"/>
          <w:jc w:val="center"/>
        </w:trPr>
        <w:tc>
          <w:tcPr>
            <w:tcW w:w="2420" w:type="dxa"/>
            <w:tcMar>
              <w:top w:w="100" w:type="dxa"/>
              <w:left w:w="100" w:type="dxa"/>
              <w:bottom w:w="100" w:type="dxa"/>
              <w:right w:w="100" w:type="dxa"/>
            </w:tcMar>
          </w:tcPr>
          <w:p w14:paraId="0105F25E" w14:textId="77777777" w:rsidR="007C19AA" w:rsidRPr="00F3529E" w:rsidRDefault="007C19AA" w:rsidP="00B1033B">
            <w:pPr>
              <w:widowControl w:val="0"/>
              <w:spacing w:line="240" w:lineRule="auto"/>
              <w:rPr>
                <w:color w:val="000000" w:themeColor="text1"/>
                <w:sz w:val="18"/>
                <w:szCs w:val="18"/>
              </w:rPr>
            </w:pPr>
            <w:r w:rsidRPr="00F3529E">
              <w:rPr>
                <w:color w:val="000000" w:themeColor="text1"/>
                <w:sz w:val="18"/>
                <w:szCs w:val="18"/>
              </w:rPr>
              <w:t xml:space="preserve">Výmera biotopu </w:t>
            </w:r>
          </w:p>
        </w:tc>
        <w:tc>
          <w:tcPr>
            <w:tcW w:w="1276" w:type="dxa"/>
            <w:tcMar>
              <w:top w:w="100" w:type="dxa"/>
              <w:left w:w="100" w:type="dxa"/>
              <w:bottom w:w="100" w:type="dxa"/>
              <w:right w:w="100" w:type="dxa"/>
            </w:tcMar>
          </w:tcPr>
          <w:p w14:paraId="5C2FBE90" w14:textId="77777777" w:rsidR="007C19AA" w:rsidRPr="00F3529E" w:rsidRDefault="007C19AA" w:rsidP="00B1033B">
            <w:pPr>
              <w:widowControl w:val="0"/>
              <w:spacing w:line="240" w:lineRule="auto"/>
              <w:jc w:val="center"/>
              <w:rPr>
                <w:color w:val="000000" w:themeColor="text1"/>
                <w:sz w:val="18"/>
                <w:szCs w:val="18"/>
              </w:rPr>
            </w:pPr>
            <w:r w:rsidRPr="00F3529E">
              <w:rPr>
                <w:color w:val="000000" w:themeColor="text1"/>
                <w:sz w:val="18"/>
                <w:szCs w:val="18"/>
              </w:rPr>
              <w:t>ha</w:t>
            </w:r>
          </w:p>
        </w:tc>
        <w:tc>
          <w:tcPr>
            <w:tcW w:w="1559" w:type="dxa"/>
            <w:tcMar>
              <w:top w:w="100" w:type="dxa"/>
              <w:left w:w="100" w:type="dxa"/>
              <w:bottom w:w="100" w:type="dxa"/>
              <w:right w:w="100" w:type="dxa"/>
            </w:tcMar>
          </w:tcPr>
          <w:p w14:paraId="2EAE7FEB" w14:textId="70A9D7B4" w:rsidR="007C19AA" w:rsidRPr="00F3529E" w:rsidRDefault="00FE0086" w:rsidP="00EE0451">
            <w:pPr>
              <w:widowControl w:val="0"/>
              <w:spacing w:line="240" w:lineRule="auto"/>
              <w:jc w:val="center"/>
              <w:rPr>
                <w:color w:val="000000" w:themeColor="text1"/>
                <w:sz w:val="18"/>
                <w:szCs w:val="18"/>
              </w:rPr>
            </w:pPr>
            <w:r w:rsidRPr="00F3529E">
              <w:rPr>
                <w:color w:val="000000" w:themeColor="text1"/>
                <w:sz w:val="18"/>
                <w:szCs w:val="18"/>
              </w:rPr>
              <w:t>6,5</w:t>
            </w:r>
            <w:r w:rsidR="00F3529E">
              <w:rPr>
                <w:color w:val="000000" w:themeColor="text1"/>
                <w:sz w:val="18"/>
                <w:szCs w:val="18"/>
              </w:rPr>
              <w:t xml:space="preserve"> </w:t>
            </w:r>
            <w:r w:rsidRPr="00F3529E">
              <w:rPr>
                <w:color w:val="000000" w:themeColor="text1"/>
                <w:sz w:val="18"/>
                <w:szCs w:val="18"/>
              </w:rPr>
              <w:t>ha</w:t>
            </w:r>
          </w:p>
        </w:tc>
        <w:tc>
          <w:tcPr>
            <w:tcW w:w="4121" w:type="dxa"/>
            <w:tcMar>
              <w:top w:w="100" w:type="dxa"/>
              <w:left w:w="100" w:type="dxa"/>
              <w:bottom w:w="100" w:type="dxa"/>
              <w:right w:w="100" w:type="dxa"/>
            </w:tcMar>
          </w:tcPr>
          <w:p w14:paraId="776E24FF" w14:textId="1374201C" w:rsidR="007C19AA" w:rsidRPr="00F3529E" w:rsidRDefault="007C19AA" w:rsidP="001F1851">
            <w:pPr>
              <w:widowControl w:val="0"/>
              <w:spacing w:line="240" w:lineRule="auto"/>
              <w:jc w:val="both"/>
              <w:rPr>
                <w:color w:val="000000" w:themeColor="text1"/>
                <w:sz w:val="18"/>
                <w:szCs w:val="18"/>
              </w:rPr>
            </w:pPr>
            <w:r w:rsidRPr="00F3529E">
              <w:rPr>
                <w:color w:val="000000" w:themeColor="text1"/>
                <w:sz w:val="18"/>
                <w:szCs w:val="18"/>
              </w:rPr>
              <w:t>Udržani</w:t>
            </w:r>
            <w:r w:rsidR="001F1851" w:rsidRPr="00F3529E">
              <w:rPr>
                <w:color w:val="000000" w:themeColor="text1"/>
                <w:sz w:val="18"/>
                <w:szCs w:val="18"/>
              </w:rPr>
              <w:t>e súčasnej výmery biotopu</w:t>
            </w:r>
            <w:r w:rsidRPr="00F3529E">
              <w:rPr>
                <w:color w:val="000000" w:themeColor="text1"/>
                <w:sz w:val="18"/>
                <w:szCs w:val="18"/>
              </w:rPr>
              <w:t>.</w:t>
            </w:r>
          </w:p>
        </w:tc>
      </w:tr>
      <w:tr w:rsidR="00F3529E" w:rsidRPr="00F3529E" w14:paraId="368A2B33" w14:textId="77777777" w:rsidTr="00B1033B">
        <w:trPr>
          <w:trHeight w:val="179"/>
          <w:jc w:val="center"/>
        </w:trPr>
        <w:tc>
          <w:tcPr>
            <w:tcW w:w="2420" w:type="dxa"/>
            <w:tcMar>
              <w:top w:w="100" w:type="dxa"/>
              <w:left w:w="100" w:type="dxa"/>
              <w:bottom w:w="100" w:type="dxa"/>
              <w:right w:w="100" w:type="dxa"/>
            </w:tcMar>
          </w:tcPr>
          <w:p w14:paraId="085B718C" w14:textId="77777777" w:rsidR="007C19AA" w:rsidRPr="00F3529E" w:rsidRDefault="007C19AA" w:rsidP="00B1033B">
            <w:pPr>
              <w:spacing w:line="240" w:lineRule="auto"/>
              <w:rPr>
                <w:color w:val="000000" w:themeColor="text1"/>
                <w:sz w:val="18"/>
                <w:szCs w:val="18"/>
              </w:rPr>
            </w:pPr>
            <w:r w:rsidRPr="00F3529E">
              <w:rPr>
                <w:color w:val="000000" w:themeColor="text1"/>
                <w:sz w:val="18"/>
                <w:szCs w:val="18"/>
              </w:rPr>
              <w:lastRenderedPageBreak/>
              <w:t>Zastúpenie charakteristických drevín</w:t>
            </w:r>
          </w:p>
        </w:tc>
        <w:tc>
          <w:tcPr>
            <w:tcW w:w="1276" w:type="dxa"/>
            <w:tcMar>
              <w:top w:w="100" w:type="dxa"/>
              <w:left w:w="100" w:type="dxa"/>
              <w:bottom w:w="100" w:type="dxa"/>
              <w:right w:w="100" w:type="dxa"/>
            </w:tcMar>
          </w:tcPr>
          <w:p w14:paraId="371FB75D" w14:textId="77777777" w:rsidR="007C19AA" w:rsidRPr="00F3529E" w:rsidRDefault="007C19AA" w:rsidP="00B1033B">
            <w:pPr>
              <w:spacing w:line="240" w:lineRule="auto"/>
              <w:jc w:val="center"/>
              <w:rPr>
                <w:color w:val="000000" w:themeColor="text1"/>
                <w:sz w:val="18"/>
                <w:szCs w:val="18"/>
                <w:vertAlign w:val="superscript"/>
              </w:rPr>
            </w:pPr>
            <w:r w:rsidRPr="00F3529E">
              <w:rPr>
                <w:color w:val="000000" w:themeColor="text1"/>
                <w:sz w:val="18"/>
                <w:szCs w:val="18"/>
              </w:rPr>
              <w:t>Percento pokrytia / ha</w:t>
            </w:r>
          </w:p>
        </w:tc>
        <w:tc>
          <w:tcPr>
            <w:tcW w:w="1559" w:type="dxa"/>
            <w:tcMar>
              <w:top w:w="100" w:type="dxa"/>
              <w:left w:w="100" w:type="dxa"/>
              <w:bottom w:w="100" w:type="dxa"/>
              <w:right w:w="100" w:type="dxa"/>
            </w:tcMar>
          </w:tcPr>
          <w:p w14:paraId="56CA4AC4" w14:textId="77777777" w:rsidR="007C19AA" w:rsidRPr="00F3529E" w:rsidRDefault="007C19AA" w:rsidP="00B1033B">
            <w:pPr>
              <w:spacing w:line="240" w:lineRule="auto"/>
              <w:jc w:val="center"/>
              <w:rPr>
                <w:color w:val="000000" w:themeColor="text1"/>
                <w:sz w:val="18"/>
                <w:szCs w:val="18"/>
              </w:rPr>
            </w:pPr>
            <w:r w:rsidRPr="00F3529E">
              <w:rPr>
                <w:color w:val="000000" w:themeColor="text1"/>
                <w:sz w:val="18"/>
                <w:szCs w:val="18"/>
              </w:rPr>
              <w:t>najmenej 85 %</w:t>
            </w:r>
          </w:p>
          <w:p w14:paraId="29A33532" w14:textId="77777777" w:rsidR="007C19AA" w:rsidRPr="00F3529E" w:rsidRDefault="007C19AA" w:rsidP="00B1033B">
            <w:pPr>
              <w:spacing w:line="240" w:lineRule="auto"/>
              <w:jc w:val="center"/>
              <w:rPr>
                <w:color w:val="000000" w:themeColor="text1"/>
                <w:sz w:val="18"/>
                <w:szCs w:val="18"/>
                <w:vertAlign w:val="superscript"/>
              </w:rPr>
            </w:pPr>
          </w:p>
        </w:tc>
        <w:tc>
          <w:tcPr>
            <w:tcW w:w="4121" w:type="dxa"/>
            <w:tcMar>
              <w:top w:w="100" w:type="dxa"/>
              <w:left w:w="100" w:type="dxa"/>
              <w:bottom w:w="100" w:type="dxa"/>
              <w:right w:w="100" w:type="dxa"/>
            </w:tcMar>
          </w:tcPr>
          <w:p w14:paraId="753C7988" w14:textId="77777777" w:rsidR="007C19AA" w:rsidRPr="00F3529E" w:rsidRDefault="007C19AA" w:rsidP="00B1033B">
            <w:pPr>
              <w:spacing w:line="240" w:lineRule="auto"/>
              <w:rPr>
                <w:color w:val="000000" w:themeColor="text1"/>
                <w:sz w:val="18"/>
                <w:szCs w:val="18"/>
              </w:rPr>
            </w:pPr>
            <w:r w:rsidRPr="00F3529E">
              <w:rPr>
                <w:color w:val="000000" w:themeColor="text1"/>
                <w:sz w:val="18"/>
                <w:szCs w:val="18"/>
              </w:rPr>
              <w:t xml:space="preserve">Charakteristická druhová skladba: </w:t>
            </w:r>
          </w:p>
          <w:p w14:paraId="2C0F435B" w14:textId="77777777" w:rsidR="007C19AA" w:rsidRPr="00F3529E" w:rsidRDefault="007C19AA" w:rsidP="00B1033B">
            <w:pPr>
              <w:spacing w:line="240" w:lineRule="auto"/>
              <w:rPr>
                <w:color w:val="000000" w:themeColor="text1"/>
                <w:sz w:val="18"/>
                <w:szCs w:val="18"/>
              </w:rPr>
            </w:pPr>
            <w:r w:rsidRPr="00F3529E">
              <w:rPr>
                <w:i/>
                <w:color w:val="000000" w:themeColor="text1"/>
                <w:sz w:val="18"/>
                <w:szCs w:val="18"/>
              </w:rPr>
              <w:t>Acer campestre, Carpinus betulus, Cerasus avium, Crataegus monogyna,</w:t>
            </w:r>
            <w:r w:rsidRPr="00F3529E">
              <w:rPr>
                <w:b/>
                <w:i/>
                <w:color w:val="000000" w:themeColor="text1"/>
                <w:sz w:val="18"/>
                <w:szCs w:val="18"/>
              </w:rPr>
              <w:t xml:space="preserve"> Fraxinus angustifolia </w:t>
            </w:r>
            <w:r w:rsidRPr="00F3529E">
              <w:rPr>
                <w:b/>
                <w:color w:val="000000" w:themeColor="text1"/>
                <w:sz w:val="18"/>
                <w:szCs w:val="18"/>
              </w:rPr>
              <w:t>subsp.</w:t>
            </w:r>
            <w:r w:rsidRPr="00F3529E">
              <w:rPr>
                <w:b/>
                <w:i/>
                <w:color w:val="000000" w:themeColor="text1"/>
                <w:sz w:val="18"/>
                <w:szCs w:val="18"/>
              </w:rPr>
              <w:t xml:space="preserve"> danubialis, F. excelsior</w:t>
            </w:r>
            <w:r w:rsidRPr="00F3529E">
              <w:rPr>
                <w:i/>
                <w:color w:val="000000" w:themeColor="text1"/>
                <w:sz w:val="18"/>
                <w:szCs w:val="18"/>
              </w:rPr>
              <w:t>, Padus avium, Populus alba, Populus x canescens,  P. nigra,</w:t>
            </w:r>
            <w:r w:rsidRPr="00F3529E">
              <w:rPr>
                <w:b/>
                <w:i/>
                <w:color w:val="000000" w:themeColor="text1"/>
                <w:sz w:val="18"/>
                <w:szCs w:val="18"/>
              </w:rPr>
              <w:t xml:space="preserve"> Quercus robur </w:t>
            </w:r>
            <w:r w:rsidRPr="00F3529E">
              <w:rPr>
                <w:b/>
                <w:color w:val="000000" w:themeColor="text1"/>
                <w:sz w:val="18"/>
                <w:szCs w:val="18"/>
              </w:rPr>
              <w:t>agg.</w:t>
            </w:r>
            <w:r w:rsidRPr="00F3529E">
              <w:rPr>
                <w:b/>
                <w:i/>
                <w:color w:val="000000" w:themeColor="text1"/>
                <w:sz w:val="18"/>
                <w:szCs w:val="18"/>
              </w:rPr>
              <w:t xml:space="preserve"> , </w:t>
            </w:r>
            <w:r w:rsidRPr="00F3529E">
              <w:rPr>
                <w:i/>
                <w:color w:val="000000" w:themeColor="text1"/>
                <w:sz w:val="18"/>
                <w:szCs w:val="18"/>
              </w:rPr>
              <w:t>Salix alba,</w:t>
            </w:r>
            <w:r w:rsidRPr="00F3529E">
              <w:rPr>
                <w:b/>
                <w:i/>
                <w:color w:val="000000" w:themeColor="text1"/>
                <w:sz w:val="18"/>
                <w:szCs w:val="18"/>
              </w:rPr>
              <w:t xml:space="preserve"> </w:t>
            </w:r>
            <w:r w:rsidRPr="00F3529E">
              <w:rPr>
                <w:i/>
                <w:color w:val="000000" w:themeColor="text1"/>
                <w:sz w:val="18"/>
                <w:szCs w:val="18"/>
              </w:rPr>
              <w:t>S. fragilis,</w:t>
            </w:r>
            <w:r w:rsidRPr="00F3529E">
              <w:rPr>
                <w:b/>
                <w:i/>
                <w:color w:val="000000" w:themeColor="text1"/>
                <w:sz w:val="18"/>
                <w:szCs w:val="18"/>
              </w:rPr>
              <w:t xml:space="preserve"> </w:t>
            </w:r>
            <w:r w:rsidRPr="00F3529E">
              <w:rPr>
                <w:i/>
                <w:color w:val="000000" w:themeColor="text1"/>
                <w:sz w:val="18"/>
                <w:szCs w:val="18"/>
              </w:rPr>
              <w:t xml:space="preserve">Tilia cordata, </w:t>
            </w:r>
            <w:r w:rsidRPr="00F3529E">
              <w:rPr>
                <w:b/>
                <w:i/>
                <w:color w:val="000000" w:themeColor="text1"/>
                <w:sz w:val="18"/>
                <w:szCs w:val="18"/>
              </w:rPr>
              <w:t>Ulmus laevis</w:t>
            </w:r>
            <w:r w:rsidRPr="00F3529E">
              <w:rPr>
                <w:i/>
                <w:color w:val="000000" w:themeColor="text1"/>
                <w:sz w:val="18"/>
                <w:szCs w:val="18"/>
              </w:rPr>
              <w:t xml:space="preserve">, </w:t>
            </w:r>
            <w:r w:rsidRPr="00F3529E">
              <w:rPr>
                <w:b/>
                <w:i/>
                <w:color w:val="000000" w:themeColor="text1"/>
                <w:sz w:val="18"/>
                <w:szCs w:val="18"/>
              </w:rPr>
              <w:t>Ulmus minor</w:t>
            </w:r>
            <w:r w:rsidRPr="00F3529E">
              <w:rPr>
                <w:color w:val="000000" w:themeColor="text1"/>
                <w:sz w:val="18"/>
                <w:szCs w:val="18"/>
              </w:rPr>
              <w:t>.</w:t>
            </w:r>
          </w:p>
          <w:p w14:paraId="6097B1BB" w14:textId="77777777" w:rsidR="007C19AA" w:rsidRPr="00F3529E" w:rsidRDefault="007C19AA" w:rsidP="00B1033B">
            <w:pPr>
              <w:spacing w:line="240" w:lineRule="auto"/>
              <w:jc w:val="both"/>
              <w:rPr>
                <w:color w:val="000000" w:themeColor="text1"/>
                <w:sz w:val="18"/>
                <w:szCs w:val="18"/>
              </w:rPr>
            </w:pPr>
            <w:r w:rsidRPr="00F3529E">
              <w:rPr>
                <w:b/>
                <w:color w:val="000000" w:themeColor="text1"/>
                <w:sz w:val="18"/>
                <w:szCs w:val="18"/>
              </w:rPr>
              <w:t>Pozn.:</w:t>
            </w:r>
            <w:r w:rsidRPr="00F3529E">
              <w:rPr>
                <w:color w:val="000000" w:themeColor="text1"/>
                <w:sz w:val="18"/>
                <w:szCs w:val="18"/>
              </w:rPr>
              <w:t xml:space="preserve"> </w:t>
            </w:r>
            <w:r w:rsidRPr="00F3529E">
              <w:rPr>
                <w:i/>
                <w:color w:val="000000" w:themeColor="text1"/>
                <w:sz w:val="18"/>
                <w:szCs w:val="18"/>
              </w:rPr>
              <w:t>Hrubším typom písma sú vyznačené dominantné druhy biotopu</w:t>
            </w:r>
          </w:p>
        </w:tc>
      </w:tr>
      <w:tr w:rsidR="007C19AA" w:rsidRPr="0054151D" w14:paraId="18595347" w14:textId="77777777" w:rsidTr="00B1033B">
        <w:trPr>
          <w:trHeight w:val="173"/>
          <w:jc w:val="center"/>
        </w:trPr>
        <w:tc>
          <w:tcPr>
            <w:tcW w:w="2420" w:type="dxa"/>
            <w:tcMar>
              <w:top w:w="100" w:type="dxa"/>
              <w:left w:w="100" w:type="dxa"/>
              <w:bottom w:w="100" w:type="dxa"/>
              <w:right w:w="100" w:type="dxa"/>
            </w:tcMar>
            <w:vAlign w:val="bottom"/>
          </w:tcPr>
          <w:p w14:paraId="6DA81C51" w14:textId="77777777" w:rsidR="007C19AA" w:rsidRPr="0054151D" w:rsidRDefault="007C19AA" w:rsidP="00B1033B">
            <w:pPr>
              <w:spacing w:line="240" w:lineRule="auto"/>
              <w:rPr>
                <w:sz w:val="18"/>
                <w:szCs w:val="18"/>
              </w:rPr>
            </w:pPr>
            <w:r w:rsidRPr="0000010E">
              <w:rPr>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55332A1" w14:textId="77777777" w:rsidR="007C19AA" w:rsidRPr="0054151D" w:rsidRDefault="007C19AA" w:rsidP="00B1033B">
            <w:pPr>
              <w:widowControl w:val="0"/>
              <w:spacing w:before="240" w:line="240" w:lineRule="auto"/>
              <w:jc w:val="center"/>
              <w:rPr>
                <w:sz w:val="18"/>
                <w:szCs w:val="18"/>
              </w:rPr>
            </w:pPr>
            <w:r w:rsidRPr="0054151D">
              <w:rPr>
                <w:sz w:val="18"/>
                <w:szCs w:val="18"/>
              </w:rPr>
              <w:t>Počet druhov / ha</w:t>
            </w:r>
          </w:p>
        </w:tc>
        <w:tc>
          <w:tcPr>
            <w:tcW w:w="1559" w:type="dxa"/>
            <w:shd w:val="clear" w:color="auto" w:fill="auto"/>
            <w:tcMar>
              <w:top w:w="100" w:type="dxa"/>
              <w:left w:w="100" w:type="dxa"/>
              <w:bottom w:w="100" w:type="dxa"/>
              <w:right w:w="100" w:type="dxa"/>
            </w:tcMar>
          </w:tcPr>
          <w:p w14:paraId="43CA3736" w14:textId="77777777" w:rsidR="007C19AA" w:rsidRPr="0054151D" w:rsidRDefault="007C19AA" w:rsidP="00B1033B">
            <w:pPr>
              <w:widowControl w:val="0"/>
              <w:spacing w:before="240" w:line="240" w:lineRule="auto"/>
              <w:jc w:val="center"/>
              <w:rPr>
                <w:sz w:val="18"/>
                <w:szCs w:val="18"/>
              </w:rPr>
            </w:pPr>
            <w:r w:rsidRPr="0054151D">
              <w:rPr>
                <w:sz w:val="18"/>
                <w:szCs w:val="18"/>
              </w:rPr>
              <w:t>najmenej 3</w:t>
            </w:r>
          </w:p>
        </w:tc>
        <w:tc>
          <w:tcPr>
            <w:tcW w:w="4121" w:type="dxa"/>
            <w:tcMar>
              <w:top w:w="100" w:type="dxa"/>
              <w:left w:w="100" w:type="dxa"/>
              <w:bottom w:w="100" w:type="dxa"/>
              <w:right w:w="100" w:type="dxa"/>
            </w:tcMar>
          </w:tcPr>
          <w:p w14:paraId="3FB4DB99" w14:textId="77777777" w:rsidR="007C19AA" w:rsidRPr="0054151D" w:rsidRDefault="007C19AA" w:rsidP="00B1033B">
            <w:pPr>
              <w:spacing w:line="240" w:lineRule="auto"/>
              <w:jc w:val="both"/>
              <w:rPr>
                <w:i/>
                <w:sz w:val="18"/>
                <w:szCs w:val="18"/>
              </w:rPr>
            </w:pPr>
            <w:r w:rsidRPr="0054151D">
              <w:rPr>
                <w:sz w:val="18"/>
                <w:szCs w:val="18"/>
              </w:rPr>
              <w:t>Charakteristická druhová skladba:</w:t>
            </w:r>
            <w:r>
              <w:rPr>
                <w:sz w:val="18"/>
                <w:szCs w:val="18"/>
              </w:rPr>
              <w:t xml:space="preserve"> </w:t>
            </w:r>
            <w:r w:rsidRPr="0054151D">
              <w:rPr>
                <w:b/>
                <w:i/>
                <w:sz w:val="18"/>
                <w:szCs w:val="18"/>
              </w:rPr>
              <w:t>Aegopodium podagraria</w:t>
            </w:r>
            <w:r w:rsidRPr="0054151D">
              <w:rPr>
                <w:i/>
                <w:sz w:val="18"/>
                <w:szCs w:val="18"/>
              </w:rPr>
              <w:t>,</w:t>
            </w:r>
            <w:r w:rsidRPr="0054151D">
              <w:rPr>
                <w:b/>
                <w:i/>
                <w:sz w:val="18"/>
                <w:szCs w:val="18"/>
              </w:rPr>
              <w:t xml:space="preserve"> Alliaria petiolata</w:t>
            </w:r>
            <w:r w:rsidRPr="0054151D">
              <w:rPr>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i/>
                <w:sz w:val="18"/>
                <w:szCs w:val="18"/>
              </w:rPr>
              <w:t>ides arundinacea, Rubus caesius</w:t>
            </w:r>
            <w:r w:rsidRPr="0054151D">
              <w:rPr>
                <w:i/>
                <w:sz w:val="18"/>
                <w:szCs w:val="18"/>
              </w:rPr>
              <w:t>.</w:t>
            </w:r>
          </w:p>
        </w:tc>
      </w:tr>
      <w:tr w:rsidR="007C19AA" w:rsidRPr="0054151D" w14:paraId="4C294CEB" w14:textId="77777777" w:rsidTr="00B1033B">
        <w:trPr>
          <w:trHeight w:val="114"/>
          <w:jc w:val="center"/>
        </w:trPr>
        <w:tc>
          <w:tcPr>
            <w:tcW w:w="2420" w:type="dxa"/>
            <w:tcMar>
              <w:top w:w="100" w:type="dxa"/>
              <w:left w:w="100" w:type="dxa"/>
              <w:bottom w:w="100" w:type="dxa"/>
              <w:right w:w="100" w:type="dxa"/>
            </w:tcMar>
          </w:tcPr>
          <w:p w14:paraId="35DC8457" w14:textId="77777777" w:rsidR="007C19AA" w:rsidRPr="0054151D" w:rsidRDefault="007C19AA" w:rsidP="00B1033B">
            <w:pPr>
              <w:spacing w:line="240" w:lineRule="auto"/>
              <w:rPr>
                <w:sz w:val="18"/>
                <w:szCs w:val="18"/>
              </w:rPr>
            </w:pPr>
            <w:r w:rsidRPr="0054151D">
              <w:rPr>
                <w:sz w:val="18"/>
                <w:szCs w:val="18"/>
              </w:rPr>
              <w:t xml:space="preserve">Zastúpenie </w:t>
            </w:r>
            <w:r>
              <w:rPr>
                <w:sz w:val="18"/>
                <w:szCs w:val="18"/>
              </w:rPr>
              <w:t xml:space="preserve">nepôvodných </w:t>
            </w:r>
            <w:r w:rsidRPr="0054151D">
              <w:rPr>
                <w:sz w:val="18"/>
                <w:szCs w:val="18"/>
              </w:rPr>
              <w:t>/inváznych druhov drevín</w:t>
            </w:r>
          </w:p>
        </w:tc>
        <w:tc>
          <w:tcPr>
            <w:tcW w:w="1276" w:type="dxa"/>
            <w:tcMar>
              <w:top w:w="100" w:type="dxa"/>
              <w:left w:w="100" w:type="dxa"/>
              <w:bottom w:w="100" w:type="dxa"/>
              <w:right w:w="100" w:type="dxa"/>
            </w:tcMar>
          </w:tcPr>
          <w:p w14:paraId="67CDC443" w14:textId="77777777" w:rsidR="007C19AA" w:rsidRPr="0054151D" w:rsidRDefault="007C19AA" w:rsidP="00B1033B">
            <w:pPr>
              <w:spacing w:line="240" w:lineRule="auto"/>
              <w:jc w:val="center"/>
              <w:rPr>
                <w:sz w:val="18"/>
                <w:szCs w:val="18"/>
              </w:rPr>
            </w:pPr>
            <w:r w:rsidRPr="0054151D">
              <w:rPr>
                <w:sz w:val="18"/>
                <w:szCs w:val="18"/>
              </w:rPr>
              <w:t>Percento pokrytia / ha</w:t>
            </w:r>
          </w:p>
        </w:tc>
        <w:tc>
          <w:tcPr>
            <w:tcW w:w="1559" w:type="dxa"/>
            <w:tcMar>
              <w:top w:w="100" w:type="dxa"/>
              <w:left w:w="100" w:type="dxa"/>
              <w:bottom w:w="100" w:type="dxa"/>
              <w:right w:w="100" w:type="dxa"/>
            </w:tcMar>
          </w:tcPr>
          <w:p w14:paraId="5BEF2331" w14:textId="77777777" w:rsidR="007C19AA" w:rsidRPr="0054151D" w:rsidRDefault="007C19AA" w:rsidP="00B1033B">
            <w:pPr>
              <w:spacing w:line="240" w:lineRule="auto"/>
              <w:jc w:val="center"/>
              <w:rPr>
                <w:sz w:val="18"/>
                <w:szCs w:val="18"/>
              </w:rPr>
            </w:pPr>
            <w:r w:rsidRPr="0054151D">
              <w:rPr>
                <w:sz w:val="18"/>
                <w:szCs w:val="18"/>
              </w:rPr>
              <w:t>Menej ako 1</w:t>
            </w:r>
            <w:r>
              <w:rPr>
                <w:sz w:val="18"/>
                <w:szCs w:val="18"/>
              </w:rPr>
              <w:t xml:space="preserve"> %</w:t>
            </w:r>
          </w:p>
        </w:tc>
        <w:tc>
          <w:tcPr>
            <w:tcW w:w="4121" w:type="dxa"/>
            <w:tcMar>
              <w:top w:w="100" w:type="dxa"/>
              <w:left w:w="100" w:type="dxa"/>
              <w:bottom w:w="100" w:type="dxa"/>
              <w:right w:w="100" w:type="dxa"/>
            </w:tcMar>
            <w:vAlign w:val="bottom"/>
          </w:tcPr>
          <w:p w14:paraId="0025FB60" w14:textId="77777777" w:rsidR="007C19AA" w:rsidRPr="0054151D" w:rsidRDefault="007C19AA" w:rsidP="00B1033B">
            <w:pPr>
              <w:spacing w:line="240" w:lineRule="auto"/>
              <w:jc w:val="both"/>
              <w:rPr>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7C19AA" w:rsidRPr="0054151D" w14:paraId="569B0B0F" w14:textId="77777777" w:rsidTr="00B1033B">
        <w:trPr>
          <w:trHeight w:val="114"/>
          <w:jc w:val="center"/>
        </w:trPr>
        <w:tc>
          <w:tcPr>
            <w:tcW w:w="2420" w:type="dxa"/>
            <w:tcMar>
              <w:top w:w="100" w:type="dxa"/>
              <w:left w:w="100" w:type="dxa"/>
              <w:bottom w:w="100" w:type="dxa"/>
              <w:right w:w="100" w:type="dxa"/>
            </w:tcMar>
          </w:tcPr>
          <w:p w14:paraId="6778B24E" w14:textId="77777777" w:rsidR="007C19AA" w:rsidRPr="0054151D" w:rsidRDefault="007C19AA" w:rsidP="00B1033B">
            <w:pPr>
              <w:spacing w:line="240" w:lineRule="auto"/>
              <w:rPr>
                <w:sz w:val="18"/>
                <w:szCs w:val="18"/>
              </w:rPr>
            </w:pPr>
            <w:r w:rsidRPr="0054151D">
              <w:rPr>
                <w:sz w:val="18"/>
                <w:szCs w:val="18"/>
              </w:rPr>
              <w:t>Odumreté drevo (stojace, ležiace kmene stromov hlavnej úrovne)</w:t>
            </w:r>
          </w:p>
        </w:tc>
        <w:tc>
          <w:tcPr>
            <w:tcW w:w="1276" w:type="dxa"/>
            <w:tcMar>
              <w:top w:w="100" w:type="dxa"/>
              <w:left w:w="100" w:type="dxa"/>
              <w:bottom w:w="100" w:type="dxa"/>
              <w:right w:w="100" w:type="dxa"/>
            </w:tcMar>
          </w:tcPr>
          <w:p w14:paraId="1C5D47E2" w14:textId="77777777" w:rsidR="007C19AA" w:rsidRPr="0054151D" w:rsidRDefault="007C19AA" w:rsidP="00B1033B">
            <w:pPr>
              <w:spacing w:line="240" w:lineRule="auto"/>
              <w:jc w:val="center"/>
              <w:rPr>
                <w:sz w:val="18"/>
                <w:szCs w:val="18"/>
              </w:rPr>
            </w:pPr>
            <w:r w:rsidRPr="0054151D">
              <w:rPr>
                <w:sz w:val="18"/>
                <w:szCs w:val="18"/>
              </w:rPr>
              <w:t>m</w:t>
            </w:r>
            <w:r w:rsidRPr="0054151D">
              <w:rPr>
                <w:sz w:val="18"/>
                <w:szCs w:val="18"/>
                <w:vertAlign w:val="superscript"/>
              </w:rPr>
              <w:t>3</w:t>
            </w:r>
            <w:r w:rsidRPr="0054151D">
              <w:rPr>
                <w:sz w:val="18"/>
                <w:szCs w:val="18"/>
              </w:rPr>
              <w:t>/ha</w:t>
            </w:r>
          </w:p>
        </w:tc>
        <w:tc>
          <w:tcPr>
            <w:tcW w:w="1559" w:type="dxa"/>
            <w:tcMar>
              <w:top w:w="100" w:type="dxa"/>
              <w:left w:w="100" w:type="dxa"/>
              <w:bottom w:w="100" w:type="dxa"/>
              <w:right w:w="100" w:type="dxa"/>
            </w:tcMar>
          </w:tcPr>
          <w:p w14:paraId="419B7202" w14:textId="77777777" w:rsidR="007C19AA" w:rsidRPr="0054151D" w:rsidRDefault="007C19AA" w:rsidP="00B1033B">
            <w:pPr>
              <w:spacing w:line="240" w:lineRule="auto"/>
              <w:jc w:val="center"/>
              <w:rPr>
                <w:sz w:val="18"/>
                <w:szCs w:val="18"/>
              </w:rPr>
            </w:pPr>
            <w:r>
              <w:rPr>
                <w:sz w:val="18"/>
                <w:szCs w:val="18"/>
              </w:rPr>
              <w:t>najmenej 2</w:t>
            </w:r>
            <w:r w:rsidRPr="0054151D">
              <w:rPr>
                <w:sz w:val="18"/>
                <w:szCs w:val="18"/>
              </w:rPr>
              <w:t>0</w:t>
            </w:r>
          </w:p>
          <w:p w14:paraId="03718674" w14:textId="77777777" w:rsidR="007C19AA" w:rsidRPr="0054151D" w:rsidRDefault="007C19AA" w:rsidP="00B1033B">
            <w:pPr>
              <w:spacing w:line="240" w:lineRule="auto"/>
              <w:jc w:val="center"/>
              <w:rPr>
                <w:sz w:val="18"/>
                <w:szCs w:val="18"/>
              </w:rPr>
            </w:pPr>
            <w:r w:rsidRPr="0054151D">
              <w:rPr>
                <w:sz w:val="18"/>
                <w:szCs w:val="18"/>
              </w:rPr>
              <w:t>rovnomerne po celej ploche</w:t>
            </w:r>
          </w:p>
        </w:tc>
        <w:tc>
          <w:tcPr>
            <w:tcW w:w="4121" w:type="dxa"/>
            <w:tcMar>
              <w:top w:w="100" w:type="dxa"/>
              <w:left w:w="100" w:type="dxa"/>
              <w:bottom w:w="100" w:type="dxa"/>
              <w:right w:w="100" w:type="dxa"/>
            </w:tcMar>
            <w:vAlign w:val="bottom"/>
          </w:tcPr>
          <w:p w14:paraId="353FCDCF" w14:textId="77777777" w:rsidR="007C19AA" w:rsidRPr="0000010E" w:rsidRDefault="007C19AA" w:rsidP="00B1033B">
            <w:pPr>
              <w:spacing w:line="240" w:lineRule="auto"/>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p w14:paraId="6BC7447B" w14:textId="77777777" w:rsidR="007C19AA" w:rsidRPr="0054151D" w:rsidRDefault="007C19AA" w:rsidP="00B1033B">
            <w:pPr>
              <w:spacing w:line="240" w:lineRule="auto"/>
              <w:jc w:val="both"/>
              <w:rPr>
                <w:sz w:val="18"/>
                <w:szCs w:val="18"/>
              </w:rPr>
            </w:pPr>
          </w:p>
        </w:tc>
      </w:tr>
      <w:tr w:rsidR="007C19AA" w:rsidRPr="0054151D" w14:paraId="697DB06D" w14:textId="77777777" w:rsidTr="00B1033B">
        <w:trPr>
          <w:trHeight w:val="114"/>
          <w:jc w:val="center"/>
        </w:trPr>
        <w:tc>
          <w:tcPr>
            <w:tcW w:w="2420" w:type="dxa"/>
            <w:tcMar>
              <w:top w:w="100" w:type="dxa"/>
              <w:left w:w="100" w:type="dxa"/>
              <w:bottom w:w="100" w:type="dxa"/>
              <w:right w:w="100" w:type="dxa"/>
            </w:tcMar>
            <w:vAlign w:val="center"/>
          </w:tcPr>
          <w:p w14:paraId="15041957" w14:textId="77777777" w:rsidR="007C19AA" w:rsidRPr="00075EFA" w:rsidRDefault="007C19AA" w:rsidP="00B1033B">
            <w:pPr>
              <w:spacing w:line="240" w:lineRule="auto"/>
              <w:rPr>
                <w:sz w:val="18"/>
                <w:szCs w:val="18"/>
              </w:rPr>
            </w:pPr>
            <w:r w:rsidRPr="00075EFA">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594CDEBE" w14:textId="77777777" w:rsidR="007C19AA" w:rsidRPr="00075EFA" w:rsidRDefault="007C19AA" w:rsidP="00B1033B">
            <w:pPr>
              <w:spacing w:line="240" w:lineRule="auto"/>
              <w:jc w:val="center"/>
              <w:rPr>
                <w:sz w:val="18"/>
                <w:szCs w:val="18"/>
              </w:rPr>
            </w:pPr>
            <w:r w:rsidRPr="00075EFA">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750A0B71" w14:textId="77777777" w:rsidR="007C19AA" w:rsidRPr="00075EFA" w:rsidRDefault="007C19AA" w:rsidP="00B1033B">
            <w:pPr>
              <w:spacing w:line="240" w:lineRule="auto"/>
              <w:jc w:val="center"/>
              <w:rPr>
                <w:sz w:val="18"/>
                <w:szCs w:val="18"/>
              </w:rPr>
            </w:pPr>
            <w:r w:rsidRPr="00075EFA">
              <w:rPr>
                <w:rFonts w:eastAsia="Times New Roman"/>
                <w:sz w:val="18"/>
                <w:szCs w:val="18"/>
              </w:rPr>
              <w:t>Na celom toku v UEV a v jeho bezprostrednom okolí</w:t>
            </w:r>
          </w:p>
        </w:tc>
        <w:tc>
          <w:tcPr>
            <w:tcW w:w="4121" w:type="dxa"/>
            <w:tcMar>
              <w:top w:w="100" w:type="dxa"/>
              <w:left w:w="100" w:type="dxa"/>
              <w:bottom w:w="100" w:type="dxa"/>
              <w:right w:w="100" w:type="dxa"/>
            </w:tcMar>
            <w:vAlign w:val="center"/>
          </w:tcPr>
          <w:p w14:paraId="1D65E7E3" w14:textId="77777777" w:rsidR="007C19AA" w:rsidRPr="00075EFA" w:rsidRDefault="007C19AA" w:rsidP="00B1033B">
            <w:pPr>
              <w:spacing w:line="240" w:lineRule="auto"/>
              <w:rPr>
                <w:color w:val="000000" w:themeColor="text1"/>
                <w:sz w:val="18"/>
                <w:szCs w:val="18"/>
              </w:rPr>
            </w:pPr>
            <w:r w:rsidRPr="00075EFA">
              <w:rPr>
                <w:rFonts w:eastAsia="Times New Roman"/>
                <w:sz w:val="18"/>
                <w:szCs w:val="18"/>
              </w:rPr>
              <w:t>Tok bez prekážok spôsobujúcich spomalenie vodného toku, odklonenie toku, hrádze, zníženie prietočnosti.</w:t>
            </w:r>
          </w:p>
        </w:tc>
      </w:tr>
    </w:tbl>
    <w:p w14:paraId="15E631F2" w14:textId="479E049F" w:rsidR="007C19AA" w:rsidRDefault="007C19AA" w:rsidP="007C19AA">
      <w:pPr>
        <w:spacing w:line="240" w:lineRule="auto"/>
        <w:jc w:val="both"/>
        <w:rPr>
          <w:b/>
          <w:szCs w:val="24"/>
        </w:rPr>
      </w:pPr>
    </w:p>
    <w:p w14:paraId="7D433A71" w14:textId="7C264A09" w:rsidR="00AC3F6B" w:rsidRPr="00AC3F6B" w:rsidRDefault="00AC3F6B" w:rsidP="00AC3F6B">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AC3F6B" w:rsidRPr="00F15BA9" w14:paraId="2DC5083A" w14:textId="77777777" w:rsidTr="00B1033B">
        <w:trPr>
          <w:trHeight w:val="312"/>
        </w:trPr>
        <w:tc>
          <w:tcPr>
            <w:tcW w:w="2517" w:type="dxa"/>
            <w:vAlign w:val="center"/>
          </w:tcPr>
          <w:p w14:paraId="17260860" w14:textId="77777777" w:rsidR="00AC3F6B" w:rsidRPr="00F15BA9" w:rsidRDefault="00AC3F6B" w:rsidP="00B1033B">
            <w:pPr>
              <w:spacing w:line="240" w:lineRule="auto"/>
              <w:rPr>
                <w:b/>
                <w:color w:val="000000"/>
                <w:sz w:val="20"/>
                <w:szCs w:val="20"/>
              </w:rPr>
            </w:pPr>
            <w:r w:rsidRPr="00F15BA9">
              <w:rPr>
                <w:b/>
                <w:color w:val="000000"/>
                <w:sz w:val="20"/>
                <w:szCs w:val="20"/>
              </w:rPr>
              <w:t>Parameter</w:t>
            </w:r>
          </w:p>
        </w:tc>
        <w:tc>
          <w:tcPr>
            <w:tcW w:w="2328" w:type="dxa"/>
            <w:vAlign w:val="center"/>
          </w:tcPr>
          <w:p w14:paraId="291C0027" w14:textId="77777777" w:rsidR="00AC3F6B" w:rsidRPr="00F15BA9" w:rsidRDefault="00AC3F6B" w:rsidP="00B1033B">
            <w:pPr>
              <w:spacing w:line="240" w:lineRule="auto"/>
              <w:rPr>
                <w:b/>
                <w:color w:val="000000"/>
                <w:sz w:val="20"/>
                <w:szCs w:val="20"/>
              </w:rPr>
            </w:pPr>
            <w:r w:rsidRPr="00F15BA9">
              <w:rPr>
                <w:b/>
                <w:sz w:val="20"/>
                <w:szCs w:val="20"/>
              </w:rPr>
              <w:t>Merateľnosť</w:t>
            </w:r>
          </w:p>
        </w:tc>
        <w:tc>
          <w:tcPr>
            <w:tcW w:w="1390" w:type="dxa"/>
            <w:vAlign w:val="center"/>
          </w:tcPr>
          <w:p w14:paraId="323E9144" w14:textId="77777777" w:rsidR="00AC3F6B" w:rsidRPr="00F15BA9" w:rsidRDefault="00AC3F6B" w:rsidP="00B1033B">
            <w:pPr>
              <w:spacing w:line="240" w:lineRule="auto"/>
              <w:rPr>
                <w:b/>
                <w:color w:val="000000"/>
                <w:sz w:val="20"/>
                <w:szCs w:val="20"/>
              </w:rPr>
            </w:pPr>
            <w:r w:rsidRPr="00F15BA9">
              <w:rPr>
                <w:b/>
                <w:color w:val="000000"/>
                <w:sz w:val="20"/>
                <w:szCs w:val="20"/>
              </w:rPr>
              <w:t>Cieľová hodnota</w:t>
            </w:r>
          </w:p>
        </w:tc>
        <w:tc>
          <w:tcPr>
            <w:tcW w:w="3450" w:type="dxa"/>
            <w:vAlign w:val="center"/>
          </w:tcPr>
          <w:p w14:paraId="2557A0EA" w14:textId="77777777" w:rsidR="00AC3F6B" w:rsidRPr="00F15BA9" w:rsidRDefault="00AC3F6B" w:rsidP="00B1033B">
            <w:pPr>
              <w:spacing w:line="240" w:lineRule="auto"/>
              <w:rPr>
                <w:b/>
                <w:color w:val="000000"/>
                <w:sz w:val="20"/>
                <w:szCs w:val="20"/>
              </w:rPr>
            </w:pPr>
            <w:r w:rsidRPr="00F15BA9">
              <w:rPr>
                <w:b/>
                <w:sz w:val="20"/>
                <w:szCs w:val="20"/>
              </w:rPr>
              <w:t>Doplnkové informácie</w:t>
            </w:r>
          </w:p>
        </w:tc>
      </w:tr>
      <w:tr w:rsidR="00AC3F6B" w:rsidRPr="00F15BA9" w14:paraId="5FD0E9D3" w14:textId="77777777" w:rsidTr="00B1033B">
        <w:trPr>
          <w:trHeight w:val="290"/>
        </w:trPr>
        <w:tc>
          <w:tcPr>
            <w:tcW w:w="2517" w:type="dxa"/>
            <w:vAlign w:val="center"/>
          </w:tcPr>
          <w:p w14:paraId="7AD95D07" w14:textId="77777777" w:rsidR="00AC3F6B" w:rsidRPr="00F15BA9" w:rsidRDefault="00AC3F6B" w:rsidP="00B1033B">
            <w:pPr>
              <w:spacing w:line="240" w:lineRule="auto"/>
              <w:rPr>
                <w:color w:val="000000"/>
                <w:sz w:val="20"/>
                <w:szCs w:val="20"/>
              </w:rPr>
            </w:pPr>
            <w:r w:rsidRPr="00F15BA9">
              <w:rPr>
                <w:color w:val="000000"/>
                <w:sz w:val="20"/>
                <w:szCs w:val="20"/>
              </w:rPr>
              <w:t>Výmera biotopu</w:t>
            </w:r>
          </w:p>
        </w:tc>
        <w:tc>
          <w:tcPr>
            <w:tcW w:w="2328" w:type="dxa"/>
            <w:vAlign w:val="center"/>
          </w:tcPr>
          <w:p w14:paraId="7FD2CC13" w14:textId="77777777" w:rsidR="00AC3F6B" w:rsidRPr="00F15BA9" w:rsidRDefault="00AC3F6B" w:rsidP="00B1033B">
            <w:pPr>
              <w:spacing w:line="240" w:lineRule="auto"/>
              <w:rPr>
                <w:sz w:val="20"/>
                <w:szCs w:val="20"/>
              </w:rPr>
            </w:pPr>
            <w:r w:rsidRPr="00F15BA9">
              <w:rPr>
                <w:sz w:val="20"/>
                <w:szCs w:val="20"/>
              </w:rPr>
              <w:t xml:space="preserve">ha </w:t>
            </w:r>
          </w:p>
        </w:tc>
        <w:tc>
          <w:tcPr>
            <w:tcW w:w="1390" w:type="dxa"/>
            <w:vAlign w:val="center"/>
          </w:tcPr>
          <w:p w14:paraId="54EC02E4" w14:textId="721C28E3" w:rsidR="00AC3F6B" w:rsidRPr="00F15BA9" w:rsidRDefault="00EE0451" w:rsidP="00B1033B">
            <w:pPr>
              <w:spacing w:line="240" w:lineRule="auto"/>
              <w:rPr>
                <w:sz w:val="20"/>
                <w:szCs w:val="20"/>
              </w:rPr>
            </w:pPr>
            <w:r>
              <w:rPr>
                <w:sz w:val="20"/>
                <w:szCs w:val="20"/>
              </w:rPr>
              <w:t>Min. 0,7</w:t>
            </w:r>
          </w:p>
        </w:tc>
        <w:tc>
          <w:tcPr>
            <w:tcW w:w="3450" w:type="dxa"/>
            <w:vAlign w:val="center"/>
          </w:tcPr>
          <w:p w14:paraId="7D37C6C2" w14:textId="77777777" w:rsidR="00AC3F6B" w:rsidRPr="00F15BA9" w:rsidRDefault="00AC3F6B" w:rsidP="00B1033B">
            <w:pPr>
              <w:spacing w:line="240" w:lineRule="auto"/>
              <w:rPr>
                <w:sz w:val="20"/>
                <w:szCs w:val="20"/>
              </w:rPr>
            </w:pPr>
            <w:r w:rsidRPr="00F15BA9">
              <w:rPr>
                <w:sz w:val="20"/>
                <w:szCs w:val="20"/>
              </w:rPr>
              <w:t xml:space="preserve">Min. udržať výmeru biotopu  </w:t>
            </w:r>
          </w:p>
        </w:tc>
      </w:tr>
      <w:tr w:rsidR="00AC3F6B" w:rsidRPr="00F15BA9" w14:paraId="5A962A25" w14:textId="77777777" w:rsidTr="00B1033B">
        <w:trPr>
          <w:trHeight w:val="2030"/>
        </w:trPr>
        <w:tc>
          <w:tcPr>
            <w:tcW w:w="2517" w:type="dxa"/>
            <w:vAlign w:val="center"/>
          </w:tcPr>
          <w:p w14:paraId="6CA72C7A" w14:textId="77777777" w:rsidR="00AC3F6B" w:rsidRPr="00F15BA9" w:rsidRDefault="00AC3F6B" w:rsidP="00B1033B">
            <w:pPr>
              <w:spacing w:line="240" w:lineRule="auto"/>
              <w:rPr>
                <w:sz w:val="20"/>
                <w:szCs w:val="20"/>
              </w:rPr>
            </w:pPr>
            <w:r w:rsidRPr="00F15BA9">
              <w:rPr>
                <w:sz w:val="20"/>
                <w:szCs w:val="20"/>
              </w:rPr>
              <w:t>Zastúpenie charakteristických druhov</w:t>
            </w:r>
          </w:p>
        </w:tc>
        <w:tc>
          <w:tcPr>
            <w:tcW w:w="2328" w:type="dxa"/>
            <w:vAlign w:val="center"/>
          </w:tcPr>
          <w:p w14:paraId="64622294" w14:textId="77777777" w:rsidR="00AC3F6B" w:rsidRPr="00F15BA9" w:rsidRDefault="00AC3F6B" w:rsidP="00B1033B">
            <w:pPr>
              <w:spacing w:line="240" w:lineRule="auto"/>
              <w:rPr>
                <w:sz w:val="20"/>
                <w:szCs w:val="20"/>
              </w:rPr>
            </w:pPr>
            <w:r w:rsidRPr="00F15BA9">
              <w:rPr>
                <w:sz w:val="20"/>
                <w:szCs w:val="20"/>
              </w:rPr>
              <w:t>počet druhov/16 m2, príp. 100 m úsek toku</w:t>
            </w:r>
          </w:p>
        </w:tc>
        <w:tc>
          <w:tcPr>
            <w:tcW w:w="1390" w:type="dxa"/>
            <w:vAlign w:val="center"/>
          </w:tcPr>
          <w:p w14:paraId="23D57517" w14:textId="77777777" w:rsidR="00AC3F6B" w:rsidRPr="00F15BA9" w:rsidRDefault="00AC3F6B" w:rsidP="00B1033B">
            <w:pPr>
              <w:spacing w:line="240" w:lineRule="auto"/>
              <w:rPr>
                <w:sz w:val="20"/>
                <w:szCs w:val="20"/>
              </w:rPr>
            </w:pPr>
            <w:r w:rsidRPr="00F15BA9">
              <w:rPr>
                <w:sz w:val="20"/>
                <w:szCs w:val="20"/>
              </w:rPr>
              <w:t>najmenej 1 druh</w:t>
            </w:r>
          </w:p>
        </w:tc>
        <w:tc>
          <w:tcPr>
            <w:tcW w:w="3450" w:type="dxa"/>
            <w:vAlign w:val="center"/>
          </w:tcPr>
          <w:p w14:paraId="4EF9A75B" w14:textId="77777777" w:rsidR="00AC3F6B" w:rsidRPr="00F15BA9" w:rsidRDefault="00AC3F6B" w:rsidP="00B1033B">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AC3F6B" w:rsidRPr="00F15BA9" w14:paraId="75E25AAC" w14:textId="77777777" w:rsidTr="00B1033B">
        <w:trPr>
          <w:trHeight w:val="850"/>
        </w:trPr>
        <w:tc>
          <w:tcPr>
            <w:tcW w:w="2517" w:type="dxa"/>
            <w:vAlign w:val="center"/>
          </w:tcPr>
          <w:p w14:paraId="4DDBB059" w14:textId="77777777" w:rsidR="00AC3F6B" w:rsidRPr="00F15BA9" w:rsidRDefault="00AC3F6B" w:rsidP="00B1033B">
            <w:pPr>
              <w:spacing w:line="240" w:lineRule="auto"/>
              <w:rPr>
                <w:sz w:val="20"/>
                <w:szCs w:val="20"/>
              </w:rPr>
            </w:pPr>
            <w:r w:rsidRPr="00F15BA9">
              <w:rPr>
                <w:sz w:val="20"/>
                <w:szCs w:val="20"/>
              </w:rPr>
              <w:t>Zastúpenie alochtónnych/</w:t>
            </w:r>
          </w:p>
          <w:p w14:paraId="0009172F" w14:textId="77777777" w:rsidR="00AC3F6B" w:rsidRPr="00F15BA9" w:rsidRDefault="00AC3F6B" w:rsidP="00B1033B">
            <w:pPr>
              <w:spacing w:line="240" w:lineRule="auto"/>
              <w:rPr>
                <w:sz w:val="20"/>
                <w:szCs w:val="20"/>
              </w:rPr>
            </w:pPr>
            <w:r w:rsidRPr="00F15BA9">
              <w:rPr>
                <w:sz w:val="20"/>
                <w:szCs w:val="20"/>
              </w:rPr>
              <w:t>inváznych/invázne sa správajúcich druhov</w:t>
            </w:r>
          </w:p>
        </w:tc>
        <w:tc>
          <w:tcPr>
            <w:tcW w:w="2328" w:type="dxa"/>
            <w:vAlign w:val="center"/>
          </w:tcPr>
          <w:p w14:paraId="77CB192C" w14:textId="77777777" w:rsidR="00AC3F6B" w:rsidRPr="00F15BA9" w:rsidRDefault="00AC3F6B" w:rsidP="00B1033B">
            <w:pPr>
              <w:spacing w:line="240" w:lineRule="auto"/>
              <w:rPr>
                <w:sz w:val="20"/>
                <w:szCs w:val="20"/>
              </w:rPr>
            </w:pPr>
            <w:r w:rsidRPr="00F15BA9">
              <w:rPr>
                <w:sz w:val="20"/>
                <w:szCs w:val="20"/>
              </w:rPr>
              <w:t>percento pokrytia/16 m2, príp. 100 m úsek toku</w:t>
            </w:r>
          </w:p>
        </w:tc>
        <w:tc>
          <w:tcPr>
            <w:tcW w:w="1390" w:type="dxa"/>
            <w:vAlign w:val="center"/>
          </w:tcPr>
          <w:p w14:paraId="4591A88B" w14:textId="77777777" w:rsidR="00AC3F6B" w:rsidRPr="00F15BA9" w:rsidRDefault="00AC3F6B" w:rsidP="00B1033B">
            <w:pPr>
              <w:spacing w:line="240" w:lineRule="auto"/>
              <w:rPr>
                <w:sz w:val="20"/>
                <w:szCs w:val="20"/>
              </w:rPr>
            </w:pPr>
            <w:r w:rsidRPr="00F15BA9">
              <w:rPr>
                <w:sz w:val="20"/>
                <w:szCs w:val="20"/>
              </w:rPr>
              <w:t>0 %</w:t>
            </w:r>
          </w:p>
        </w:tc>
        <w:tc>
          <w:tcPr>
            <w:tcW w:w="3450" w:type="dxa"/>
            <w:vAlign w:val="center"/>
          </w:tcPr>
          <w:p w14:paraId="7FFBB1D6" w14:textId="77777777" w:rsidR="00AC3F6B" w:rsidRPr="00F15BA9" w:rsidRDefault="00AC3F6B" w:rsidP="00B1033B">
            <w:pPr>
              <w:spacing w:line="240" w:lineRule="auto"/>
              <w:rPr>
                <w:sz w:val="20"/>
                <w:szCs w:val="20"/>
              </w:rPr>
            </w:pPr>
            <w:r w:rsidRPr="00F15BA9">
              <w:rPr>
                <w:sz w:val="20"/>
                <w:szCs w:val="20"/>
              </w:rPr>
              <w:t>Žiadny výskyt inváznych druhov</w:t>
            </w:r>
          </w:p>
        </w:tc>
      </w:tr>
      <w:tr w:rsidR="00AC3F6B" w:rsidRPr="00F15BA9" w14:paraId="29ECAC52" w14:textId="77777777" w:rsidTr="00B1033B">
        <w:trPr>
          <w:trHeight w:val="290"/>
        </w:trPr>
        <w:tc>
          <w:tcPr>
            <w:tcW w:w="2517" w:type="dxa"/>
            <w:vAlign w:val="center"/>
          </w:tcPr>
          <w:p w14:paraId="07BD631C" w14:textId="77777777" w:rsidR="00AC3F6B" w:rsidRPr="00F15BA9" w:rsidRDefault="00AC3F6B" w:rsidP="00B1033B">
            <w:pPr>
              <w:spacing w:line="240" w:lineRule="auto"/>
              <w:rPr>
                <w:sz w:val="20"/>
                <w:szCs w:val="20"/>
              </w:rPr>
            </w:pPr>
            <w:r w:rsidRPr="00F15BA9">
              <w:rPr>
                <w:sz w:val="20"/>
                <w:szCs w:val="20"/>
              </w:rPr>
              <w:t>Zachovalá prirodzená dynamika toku</w:t>
            </w:r>
          </w:p>
        </w:tc>
        <w:tc>
          <w:tcPr>
            <w:tcW w:w="2328" w:type="dxa"/>
            <w:vAlign w:val="center"/>
          </w:tcPr>
          <w:p w14:paraId="078FEEEF" w14:textId="77777777" w:rsidR="00AC3F6B" w:rsidRPr="00F15BA9" w:rsidRDefault="00AC3F6B" w:rsidP="00B1033B">
            <w:pPr>
              <w:spacing w:line="240" w:lineRule="auto"/>
              <w:rPr>
                <w:sz w:val="20"/>
                <w:szCs w:val="20"/>
              </w:rPr>
            </w:pPr>
            <w:r w:rsidRPr="00F15BA9">
              <w:rPr>
                <w:sz w:val="20"/>
                <w:szCs w:val="20"/>
              </w:rPr>
              <w:t> Výskyt prirodzených úsekov tokov</w:t>
            </w:r>
          </w:p>
        </w:tc>
        <w:tc>
          <w:tcPr>
            <w:tcW w:w="1390" w:type="dxa"/>
            <w:vAlign w:val="center"/>
          </w:tcPr>
          <w:p w14:paraId="37CDFE6C" w14:textId="77777777" w:rsidR="00AC3F6B" w:rsidRPr="00F15BA9" w:rsidRDefault="00AC3F6B" w:rsidP="00B1033B">
            <w:pPr>
              <w:spacing w:line="240" w:lineRule="auto"/>
              <w:rPr>
                <w:sz w:val="20"/>
                <w:szCs w:val="20"/>
              </w:rPr>
            </w:pPr>
            <w:r w:rsidRPr="00F15BA9">
              <w:rPr>
                <w:sz w:val="20"/>
                <w:szCs w:val="20"/>
              </w:rPr>
              <w:t>Na celom toku </w:t>
            </w:r>
          </w:p>
        </w:tc>
        <w:tc>
          <w:tcPr>
            <w:tcW w:w="3450" w:type="dxa"/>
            <w:vAlign w:val="center"/>
          </w:tcPr>
          <w:p w14:paraId="74A64687" w14:textId="77777777" w:rsidR="00AC3F6B" w:rsidRPr="00F15BA9" w:rsidRDefault="00AC3F6B" w:rsidP="00B1033B">
            <w:pPr>
              <w:spacing w:line="240" w:lineRule="auto"/>
              <w:rPr>
                <w:sz w:val="20"/>
                <w:szCs w:val="20"/>
              </w:rPr>
            </w:pPr>
            <w:r w:rsidRPr="00F15BA9">
              <w:rPr>
                <w:sz w:val="20"/>
                <w:szCs w:val="20"/>
              </w:rPr>
              <w:t>Tok bez prekážok spôsobujúcich spomalenie vodného toku, odklonenie toku, hrádze, zníženie prietočnosti.</w:t>
            </w:r>
          </w:p>
        </w:tc>
      </w:tr>
    </w:tbl>
    <w:p w14:paraId="779B8241" w14:textId="23B452EC" w:rsidR="00AC3F6B" w:rsidRDefault="00AC3F6B" w:rsidP="00AC3F6B">
      <w:pPr>
        <w:spacing w:line="240" w:lineRule="auto"/>
        <w:jc w:val="both"/>
      </w:pPr>
    </w:p>
    <w:p w14:paraId="3E578F05" w14:textId="1896F035" w:rsidR="00981218" w:rsidRDefault="00981218" w:rsidP="00981218">
      <w:pPr>
        <w:spacing w:line="240" w:lineRule="auto"/>
        <w:jc w:val="both"/>
        <w:rPr>
          <w:color w:val="000000"/>
          <w:shd w:val="clear" w:color="auto" w:fill="FFFFFF"/>
        </w:rPr>
      </w:pPr>
      <w:r w:rsidRPr="000A7A0A">
        <w:t>Z</w:t>
      </w:r>
      <w:r>
        <w:t xml:space="preserve">lepšenie stavu druhu </w:t>
      </w:r>
      <w:r>
        <w:rPr>
          <w:b/>
          <w:i/>
          <w:szCs w:val="24"/>
        </w:rPr>
        <w:t xml:space="preserve">Cordulegaster heros </w:t>
      </w:r>
      <w:r>
        <w:rPr>
          <w:szCs w:val="24"/>
        </w:rPr>
        <w:t>za splnenia nasledovných atribútov</w:t>
      </w:r>
      <w:r w:rsidRPr="000A7A0A">
        <w:rPr>
          <w:color w:val="000000"/>
          <w:shd w:val="clear" w:color="auto" w:fill="FFFFFF"/>
        </w:rPr>
        <w:t>:</w:t>
      </w:r>
    </w:p>
    <w:tbl>
      <w:tblPr>
        <w:tblW w:w="5562" w:type="pct"/>
        <w:tblInd w:w="-162" w:type="dxa"/>
        <w:tblCellMar>
          <w:left w:w="70" w:type="dxa"/>
          <w:right w:w="70" w:type="dxa"/>
        </w:tblCellMar>
        <w:tblLook w:val="04A0" w:firstRow="1" w:lastRow="0" w:firstColumn="1" w:lastColumn="0" w:noHBand="0" w:noVBand="1"/>
      </w:tblPr>
      <w:tblGrid>
        <w:gridCol w:w="2411"/>
        <w:gridCol w:w="1575"/>
        <w:gridCol w:w="1702"/>
        <w:gridCol w:w="4393"/>
      </w:tblGrid>
      <w:tr w:rsidR="00981218" w:rsidRPr="00870D1F" w14:paraId="54B4E5A5" w14:textId="77777777" w:rsidTr="00F3529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001A3" w14:textId="77777777" w:rsidR="00981218" w:rsidRPr="00870D1F" w:rsidRDefault="00981218" w:rsidP="0046069D">
            <w:pPr>
              <w:jc w:val="center"/>
              <w:rPr>
                <w:b/>
                <w:color w:val="000000"/>
                <w:sz w:val="20"/>
                <w:szCs w:val="20"/>
              </w:rPr>
            </w:pPr>
            <w:r w:rsidRPr="00870D1F">
              <w:rPr>
                <w:b/>
                <w:color w:val="000000"/>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D8BC3C0" w14:textId="77777777" w:rsidR="00981218" w:rsidRPr="00870D1F" w:rsidRDefault="00981218" w:rsidP="0046069D">
            <w:pPr>
              <w:jc w:val="center"/>
              <w:rPr>
                <w:b/>
                <w:color w:val="000000"/>
                <w:sz w:val="20"/>
                <w:szCs w:val="20"/>
              </w:rPr>
            </w:pPr>
            <w:r w:rsidRPr="00870D1F">
              <w:rPr>
                <w:b/>
                <w:color w:val="000000"/>
                <w:sz w:val="20"/>
                <w:szCs w:val="20"/>
              </w:rPr>
              <w:t>Merateľnosť</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5E1680E" w14:textId="77777777" w:rsidR="00981218" w:rsidRPr="00870D1F" w:rsidRDefault="00981218" w:rsidP="0046069D">
            <w:pPr>
              <w:jc w:val="center"/>
              <w:rPr>
                <w:b/>
                <w:color w:val="000000"/>
                <w:sz w:val="20"/>
                <w:szCs w:val="20"/>
              </w:rPr>
            </w:pPr>
            <w:r w:rsidRPr="00870D1F">
              <w:rPr>
                <w:b/>
                <w:color w:val="000000"/>
                <w:sz w:val="20"/>
                <w:szCs w:val="20"/>
              </w:rPr>
              <w:t>Cieľová hodnota</w:t>
            </w:r>
          </w:p>
        </w:tc>
        <w:tc>
          <w:tcPr>
            <w:tcW w:w="4393" w:type="dxa"/>
            <w:tcBorders>
              <w:top w:val="single" w:sz="4" w:space="0" w:color="auto"/>
              <w:left w:val="nil"/>
              <w:bottom w:val="single" w:sz="4" w:space="0" w:color="auto"/>
              <w:right w:val="single" w:sz="4" w:space="0" w:color="auto"/>
            </w:tcBorders>
            <w:shd w:val="clear" w:color="auto" w:fill="auto"/>
            <w:noWrap/>
            <w:vAlign w:val="center"/>
          </w:tcPr>
          <w:p w14:paraId="0361A99F" w14:textId="77777777" w:rsidR="00981218" w:rsidRPr="00870D1F" w:rsidRDefault="00981218" w:rsidP="0046069D">
            <w:pPr>
              <w:jc w:val="center"/>
              <w:rPr>
                <w:b/>
                <w:color w:val="000000"/>
                <w:sz w:val="20"/>
                <w:szCs w:val="20"/>
              </w:rPr>
            </w:pPr>
            <w:r w:rsidRPr="00870D1F">
              <w:rPr>
                <w:b/>
                <w:color w:val="000000"/>
                <w:sz w:val="20"/>
                <w:szCs w:val="20"/>
              </w:rPr>
              <w:t>Doplnkové informácie</w:t>
            </w:r>
          </w:p>
        </w:tc>
      </w:tr>
      <w:tr w:rsidR="00981218" w:rsidRPr="00870D1F" w14:paraId="51A675B6" w14:textId="77777777" w:rsidTr="00F3529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BD37" w14:textId="77777777" w:rsidR="00981218" w:rsidRPr="00870D1F" w:rsidRDefault="00981218" w:rsidP="0046069D">
            <w:pPr>
              <w:jc w:val="center"/>
              <w:rPr>
                <w:color w:val="000000"/>
                <w:sz w:val="20"/>
                <w:szCs w:val="20"/>
              </w:rPr>
            </w:pPr>
            <w:r w:rsidRPr="00870D1F">
              <w:rPr>
                <w:color w:val="000000"/>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499AB63" w14:textId="77777777" w:rsidR="00981218" w:rsidRPr="00870D1F" w:rsidRDefault="00981218" w:rsidP="0046069D">
            <w:pPr>
              <w:jc w:val="center"/>
              <w:rPr>
                <w:color w:val="000000"/>
                <w:sz w:val="20"/>
                <w:szCs w:val="20"/>
              </w:rPr>
            </w:pPr>
            <w:r w:rsidRPr="00870D1F">
              <w:rPr>
                <w:color w:val="000000"/>
                <w:sz w:val="20"/>
                <w:szCs w:val="20"/>
              </w:rPr>
              <w:t>Počet jedincov (adult)</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650EEF3" w14:textId="2F041823" w:rsidR="00981218" w:rsidRPr="00870D1F" w:rsidRDefault="005745E6" w:rsidP="0046069D">
            <w:pPr>
              <w:jc w:val="center"/>
              <w:rPr>
                <w:color w:val="000000"/>
                <w:sz w:val="20"/>
                <w:szCs w:val="20"/>
              </w:rPr>
            </w:pPr>
            <w:r>
              <w:rPr>
                <w:color w:val="000000"/>
                <w:sz w:val="20"/>
                <w:szCs w:val="20"/>
              </w:rPr>
              <w:t>Min. 1</w:t>
            </w:r>
            <w:r w:rsidR="00981218">
              <w:rPr>
                <w:color w:val="000000"/>
                <w:sz w:val="20"/>
                <w:szCs w:val="20"/>
              </w:rPr>
              <w:t>00</w:t>
            </w:r>
          </w:p>
        </w:tc>
        <w:tc>
          <w:tcPr>
            <w:tcW w:w="4393" w:type="dxa"/>
            <w:tcBorders>
              <w:top w:val="single" w:sz="4" w:space="0" w:color="auto"/>
              <w:left w:val="nil"/>
              <w:bottom w:val="single" w:sz="4" w:space="0" w:color="auto"/>
              <w:right w:val="single" w:sz="4" w:space="0" w:color="auto"/>
            </w:tcBorders>
            <w:shd w:val="clear" w:color="auto" w:fill="auto"/>
            <w:noWrap/>
            <w:vAlign w:val="center"/>
            <w:hideMark/>
          </w:tcPr>
          <w:p w14:paraId="29EBAF07" w14:textId="348D3973" w:rsidR="00981218" w:rsidRPr="00870D1F" w:rsidRDefault="00981218" w:rsidP="0046069D">
            <w:pPr>
              <w:jc w:val="center"/>
              <w:rPr>
                <w:color w:val="000000"/>
                <w:sz w:val="20"/>
                <w:szCs w:val="20"/>
              </w:rPr>
            </w:pPr>
            <w:r>
              <w:rPr>
                <w:color w:val="000000"/>
                <w:sz w:val="20"/>
                <w:szCs w:val="20"/>
              </w:rPr>
              <w:t>Udržiavaná veľkosť populácie</w:t>
            </w:r>
            <w:r w:rsidRPr="00870D1F">
              <w:rPr>
                <w:color w:val="000000"/>
                <w:sz w:val="20"/>
                <w:szCs w:val="20"/>
              </w:rPr>
              <w:t xml:space="preserve"> </w:t>
            </w:r>
            <w:r w:rsidR="005745E6">
              <w:rPr>
                <w:color w:val="000000"/>
                <w:sz w:val="20"/>
                <w:szCs w:val="20"/>
              </w:rPr>
              <w:t>na min. 1</w:t>
            </w:r>
            <w:r>
              <w:rPr>
                <w:color w:val="000000"/>
                <w:sz w:val="20"/>
                <w:szCs w:val="20"/>
              </w:rPr>
              <w:t>00</w:t>
            </w:r>
            <w:r w:rsidRPr="00870D1F">
              <w:rPr>
                <w:color w:val="000000"/>
                <w:sz w:val="20"/>
                <w:szCs w:val="20"/>
              </w:rPr>
              <w:t xml:space="preserve"> jedincov</w:t>
            </w:r>
            <w:r w:rsidR="005745E6">
              <w:rPr>
                <w:color w:val="000000"/>
                <w:sz w:val="20"/>
                <w:szCs w:val="20"/>
              </w:rPr>
              <w:t>, v súčasnosti 10 až 1</w:t>
            </w:r>
            <w:r>
              <w:rPr>
                <w:color w:val="000000"/>
                <w:sz w:val="20"/>
                <w:szCs w:val="20"/>
              </w:rPr>
              <w:t>00 jedincov.</w:t>
            </w:r>
            <w:r w:rsidRPr="00870D1F">
              <w:rPr>
                <w:color w:val="000000"/>
                <w:sz w:val="20"/>
                <w:szCs w:val="20"/>
              </w:rPr>
              <w:t xml:space="preserve"> </w:t>
            </w:r>
          </w:p>
        </w:tc>
      </w:tr>
      <w:tr w:rsidR="00981218" w:rsidRPr="00870D1F" w14:paraId="3CA77E77" w14:textId="77777777" w:rsidTr="00F3529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FE9C9B" w14:textId="77777777" w:rsidR="00981218" w:rsidRPr="00870D1F" w:rsidRDefault="00981218" w:rsidP="0046069D">
            <w:pPr>
              <w:jc w:val="center"/>
              <w:rPr>
                <w:color w:val="000000"/>
                <w:sz w:val="20"/>
                <w:szCs w:val="20"/>
              </w:rPr>
            </w:pPr>
            <w:r w:rsidRPr="00870D1F">
              <w:rPr>
                <w:color w:val="000000"/>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7CAF02D" w14:textId="0BDA6CBC" w:rsidR="00981218" w:rsidRPr="00870D1F" w:rsidRDefault="00F3529E" w:rsidP="0046069D">
            <w:pPr>
              <w:jc w:val="center"/>
              <w:rPr>
                <w:color w:val="000000"/>
                <w:sz w:val="20"/>
                <w:szCs w:val="20"/>
              </w:rPr>
            </w:pPr>
            <w:r>
              <w:rPr>
                <w:color w:val="000000"/>
                <w:sz w:val="20"/>
                <w:szCs w:val="20"/>
              </w:rPr>
              <w:t>h</w:t>
            </w:r>
            <w:r w:rsidR="00981218" w:rsidRPr="00870D1F">
              <w:rPr>
                <w:color w:val="000000"/>
                <w:sz w:val="20"/>
                <w:szCs w:val="20"/>
              </w:rPr>
              <w:t>a</w:t>
            </w:r>
          </w:p>
        </w:tc>
        <w:tc>
          <w:tcPr>
            <w:tcW w:w="1702" w:type="dxa"/>
            <w:tcBorders>
              <w:top w:val="nil"/>
              <w:left w:val="nil"/>
              <w:bottom w:val="single" w:sz="4" w:space="0" w:color="auto"/>
              <w:right w:val="single" w:sz="4" w:space="0" w:color="auto"/>
            </w:tcBorders>
            <w:shd w:val="clear" w:color="auto" w:fill="auto"/>
            <w:noWrap/>
            <w:vAlign w:val="center"/>
          </w:tcPr>
          <w:p w14:paraId="7F6CD093" w14:textId="4039D684" w:rsidR="00981218" w:rsidRPr="00870D1F" w:rsidRDefault="00962D2F" w:rsidP="0046069D">
            <w:pPr>
              <w:jc w:val="center"/>
              <w:rPr>
                <w:color w:val="000000"/>
                <w:sz w:val="20"/>
                <w:szCs w:val="20"/>
              </w:rPr>
            </w:pPr>
            <w:r>
              <w:rPr>
                <w:color w:val="000000"/>
                <w:sz w:val="20"/>
                <w:szCs w:val="20"/>
              </w:rPr>
              <w:t>1 ha</w:t>
            </w:r>
          </w:p>
        </w:tc>
        <w:tc>
          <w:tcPr>
            <w:tcW w:w="4393" w:type="dxa"/>
            <w:tcBorders>
              <w:top w:val="nil"/>
              <w:left w:val="nil"/>
              <w:bottom w:val="single" w:sz="4" w:space="0" w:color="auto"/>
              <w:right w:val="single" w:sz="4" w:space="0" w:color="auto"/>
            </w:tcBorders>
            <w:shd w:val="clear" w:color="auto" w:fill="auto"/>
            <w:noWrap/>
            <w:vAlign w:val="center"/>
            <w:hideMark/>
          </w:tcPr>
          <w:p w14:paraId="0C8A9CA1" w14:textId="77777777" w:rsidR="00981218" w:rsidRPr="00870D1F" w:rsidRDefault="00981218" w:rsidP="0046069D">
            <w:pPr>
              <w:jc w:val="both"/>
              <w:rPr>
                <w:color w:val="000000"/>
                <w:sz w:val="20"/>
                <w:szCs w:val="20"/>
              </w:rPr>
            </w:pPr>
            <w:r w:rsidRPr="00870D1F">
              <w:rPr>
                <w:color w:val="000000"/>
                <w:sz w:val="20"/>
                <w:szCs w:val="20"/>
              </w:rPr>
              <w:t>Udržaná výmera lužných lesov biotopu 91E0</w:t>
            </w:r>
          </w:p>
        </w:tc>
      </w:tr>
      <w:tr w:rsidR="00981218" w:rsidRPr="00870D1F" w14:paraId="110362C3" w14:textId="77777777" w:rsidTr="00F3529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0AB7AFE" w14:textId="77777777" w:rsidR="00981218" w:rsidRPr="00870D1F" w:rsidRDefault="00981218" w:rsidP="0046069D">
            <w:pPr>
              <w:jc w:val="center"/>
              <w:rPr>
                <w:color w:val="000000"/>
                <w:sz w:val="20"/>
                <w:szCs w:val="20"/>
              </w:rPr>
            </w:pPr>
            <w:r w:rsidRPr="00870D1F">
              <w:rPr>
                <w:color w:val="000000"/>
                <w:sz w:val="18"/>
                <w:szCs w:val="18"/>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D9A1AFE" w14:textId="77777777" w:rsidR="00981218" w:rsidRPr="00870D1F" w:rsidRDefault="00981218" w:rsidP="0046069D">
            <w:pPr>
              <w:jc w:val="center"/>
              <w:rPr>
                <w:color w:val="000000"/>
                <w:sz w:val="20"/>
                <w:szCs w:val="20"/>
              </w:rPr>
            </w:pPr>
            <w:r w:rsidRPr="00870D1F">
              <w:rPr>
                <w:color w:val="000000"/>
                <w:sz w:val="20"/>
                <w:szCs w:val="20"/>
              </w:rPr>
              <w:t>Podiel toku v % s vyhovujúcimi podmienkami</w:t>
            </w:r>
          </w:p>
        </w:tc>
        <w:tc>
          <w:tcPr>
            <w:tcW w:w="1702" w:type="dxa"/>
            <w:tcBorders>
              <w:top w:val="nil"/>
              <w:left w:val="nil"/>
              <w:bottom w:val="single" w:sz="4" w:space="0" w:color="auto"/>
              <w:right w:val="single" w:sz="4" w:space="0" w:color="auto"/>
            </w:tcBorders>
            <w:shd w:val="clear" w:color="auto" w:fill="auto"/>
            <w:noWrap/>
            <w:vAlign w:val="center"/>
            <w:hideMark/>
          </w:tcPr>
          <w:p w14:paraId="2C0A6F5F" w14:textId="77777777" w:rsidR="00981218" w:rsidRPr="00870D1F" w:rsidRDefault="00981218" w:rsidP="0046069D">
            <w:pPr>
              <w:jc w:val="center"/>
              <w:rPr>
                <w:color w:val="000000"/>
                <w:sz w:val="20"/>
                <w:szCs w:val="20"/>
              </w:rPr>
            </w:pPr>
            <w:r w:rsidRPr="00870D1F">
              <w:rPr>
                <w:color w:val="000000"/>
                <w:sz w:val="20"/>
                <w:szCs w:val="20"/>
              </w:rPr>
              <w:t>Viac ako 50 % toku s vyhovujúcimi podmienkami</w:t>
            </w:r>
          </w:p>
        </w:tc>
        <w:tc>
          <w:tcPr>
            <w:tcW w:w="4393" w:type="dxa"/>
            <w:tcBorders>
              <w:top w:val="nil"/>
              <w:left w:val="nil"/>
              <w:bottom w:val="single" w:sz="4" w:space="0" w:color="auto"/>
              <w:right w:val="single" w:sz="4" w:space="0" w:color="auto"/>
            </w:tcBorders>
            <w:shd w:val="clear" w:color="auto" w:fill="auto"/>
            <w:vAlign w:val="center"/>
            <w:hideMark/>
          </w:tcPr>
          <w:p w14:paraId="275F6070" w14:textId="77777777" w:rsidR="00981218" w:rsidRPr="00870D1F" w:rsidRDefault="00981218" w:rsidP="0046069D">
            <w:pPr>
              <w:rPr>
                <w:color w:val="000000"/>
                <w:sz w:val="20"/>
                <w:szCs w:val="20"/>
              </w:rPr>
            </w:pPr>
            <w:r w:rsidRPr="00870D1F">
              <w:rPr>
                <w:color w:val="000000"/>
                <w:sz w:val="20"/>
                <w:szCs w:val="20"/>
              </w:rPr>
              <w:t>Úseky toku s výskytom piesčitého a jemne štrkovitého dna pre existenciu a vývoj lariev druhu a pobrežnou vegetáciou pre úkryt imág</w:t>
            </w:r>
          </w:p>
        </w:tc>
      </w:tr>
      <w:tr w:rsidR="00981218" w:rsidRPr="00870D1F" w14:paraId="46DA1FA7" w14:textId="77777777" w:rsidTr="00F3529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9F07D8C" w14:textId="77777777" w:rsidR="00981218" w:rsidRPr="00870D1F" w:rsidRDefault="00981218" w:rsidP="0046069D">
            <w:pPr>
              <w:jc w:val="center"/>
              <w:rPr>
                <w:color w:val="000000"/>
                <w:sz w:val="18"/>
                <w:szCs w:val="18"/>
              </w:rPr>
            </w:pPr>
            <w:r w:rsidRPr="00870D1F">
              <w:rPr>
                <w:color w:val="000000"/>
                <w:sz w:val="20"/>
                <w:szCs w:val="20"/>
              </w:rPr>
              <w:t xml:space="preserve">Kvalita vody </w:t>
            </w:r>
          </w:p>
        </w:tc>
        <w:tc>
          <w:tcPr>
            <w:tcW w:w="1575" w:type="dxa"/>
            <w:tcBorders>
              <w:top w:val="single" w:sz="4" w:space="0" w:color="auto"/>
              <w:left w:val="nil"/>
              <w:bottom w:val="single" w:sz="4" w:space="0" w:color="auto"/>
              <w:right w:val="single" w:sz="4" w:space="0" w:color="auto"/>
            </w:tcBorders>
            <w:shd w:val="clear" w:color="auto" w:fill="auto"/>
            <w:noWrap/>
          </w:tcPr>
          <w:p w14:paraId="2A0D523B" w14:textId="77777777" w:rsidR="00981218" w:rsidRPr="00870D1F" w:rsidRDefault="00981218" w:rsidP="0046069D">
            <w:pPr>
              <w:jc w:val="center"/>
              <w:rPr>
                <w:color w:val="000000"/>
                <w:sz w:val="18"/>
                <w:szCs w:val="18"/>
              </w:rPr>
            </w:pPr>
            <w:r w:rsidRPr="00870D1F">
              <w:rPr>
                <w:color w:val="000000"/>
                <w:sz w:val="20"/>
                <w:szCs w:val="20"/>
              </w:rPr>
              <w:t>Monitoring kvality povrchových vôd (SHMU)</w:t>
            </w:r>
          </w:p>
        </w:tc>
        <w:tc>
          <w:tcPr>
            <w:tcW w:w="1702" w:type="dxa"/>
            <w:tcBorders>
              <w:top w:val="single" w:sz="4" w:space="0" w:color="auto"/>
              <w:left w:val="nil"/>
              <w:bottom w:val="single" w:sz="4" w:space="0" w:color="auto"/>
              <w:right w:val="single" w:sz="4" w:space="0" w:color="auto"/>
            </w:tcBorders>
            <w:shd w:val="clear" w:color="auto" w:fill="auto"/>
            <w:noWrap/>
          </w:tcPr>
          <w:p w14:paraId="5C186A43" w14:textId="77777777" w:rsidR="00981218" w:rsidRPr="00870D1F" w:rsidRDefault="00981218" w:rsidP="0046069D">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4393" w:type="dxa"/>
            <w:tcBorders>
              <w:top w:val="single" w:sz="4" w:space="0" w:color="auto"/>
              <w:left w:val="nil"/>
              <w:bottom w:val="single" w:sz="4" w:space="0" w:color="auto"/>
              <w:right w:val="single" w:sz="4" w:space="0" w:color="auto"/>
            </w:tcBorders>
            <w:shd w:val="clear" w:color="auto" w:fill="auto"/>
          </w:tcPr>
          <w:p w14:paraId="2FB17B76" w14:textId="3B412228" w:rsidR="00981218" w:rsidRPr="00870D1F" w:rsidRDefault="00981218" w:rsidP="0046069D">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00F3529E" w:rsidRPr="00140AF0">
                <w:rPr>
                  <w:rStyle w:val="Hypertextovprepojenie"/>
                  <w:sz w:val="20"/>
                  <w:szCs w:val="20"/>
                </w:rPr>
                <w:t>http://www.shmu.sk/sk/?page=1&amp;id=kvalita_ povrchovych_vod</w:t>
              </w:r>
            </w:hyperlink>
            <w:r w:rsidRPr="00870D1F">
              <w:rPr>
                <w:color w:val="000000"/>
                <w:sz w:val="20"/>
                <w:szCs w:val="20"/>
              </w:rPr>
              <w:t xml:space="preserve">) </w:t>
            </w:r>
          </w:p>
        </w:tc>
      </w:tr>
    </w:tbl>
    <w:p w14:paraId="24C6336C" w14:textId="62AF849C" w:rsidR="000A56C8" w:rsidRDefault="000A56C8" w:rsidP="000E05DA">
      <w:pPr>
        <w:pStyle w:val="Zkladntext"/>
        <w:widowControl w:val="0"/>
        <w:ind w:left="360"/>
        <w:jc w:val="both"/>
        <w:rPr>
          <w:lang w:val="sk-SK"/>
        </w:rPr>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8F2860" w:rsidRPr="00395723" w14:paraId="48193FF5" w14:textId="77777777" w:rsidTr="00F3529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F3529E" w:rsidRDefault="008F2860" w:rsidP="00B1033B">
            <w:pPr>
              <w:spacing w:line="240" w:lineRule="auto"/>
              <w:jc w:val="center"/>
              <w:rPr>
                <w:rFonts w:eastAsia="Times New Roman"/>
                <w:b/>
                <w:sz w:val="20"/>
                <w:szCs w:val="20"/>
              </w:rPr>
            </w:pPr>
            <w:r w:rsidRPr="00F3529E">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F3529E" w:rsidRDefault="008F2860" w:rsidP="00B1033B">
            <w:pPr>
              <w:spacing w:line="240" w:lineRule="auto"/>
              <w:jc w:val="center"/>
              <w:rPr>
                <w:rFonts w:eastAsia="Times New Roman"/>
                <w:b/>
                <w:sz w:val="20"/>
                <w:szCs w:val="20"/>
              </w:rPr>
            </w:pPr>
            <w:r w:rsidRPr="00F3529E">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F3529E" w:rsidRDefault="008F2860" w:rsidP="00B1033B">
            <w:pPr>
              <w:spacing w:line="240" w:lineRule="auto"/>
              <w:jc w:val="center"/>
              <w:rPr>
                <w:rFonts w:eastAsia="Times New Roman"/>
                <w:b/>
                <w:sz w:val="20"/>
                <w:szCs w:val="20"/>
              </w:rPr>
            </w:pPr>
            <w:r w:rsidRPr="00F3529E">
              <w:rPr>
                <w:rFonts w:eastAsia="Times New Roman"/>
                <w:b/>
                <w:sz w:val="20"/>
                <w:szCs w:val="20"/>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F3529E" w:rsidRDefault="008F2860" w:rsidP="00B1033B">
            <w:pPr>
              <w:spacing w:line="240" w:lineRule="auto"/>
              <w:jc w:val="center"/>
              <w:rPr>
                <w:rFonts w:eastAsia="Times New Roman"/>
                <w:b/>
                <w:sz w:val="20"/>
                <w:szCs w:val="20"/>
              </w:rPr>
            </w:pPr>
            <w:r w:rsidRPr="00F3529E">
              <w:rPr>
                <w:rFonts w:eastAsia="Times New Roman"/>
                <w:b/>
                <w:sz w:val="20"/>
                <w:szCs w:val="20"/>
              </w:rPr>
              <w:t>Doplnkové informácie</w:t>
            </w:r>
          </w:p>
        </w:tc>
      </w:tr>
      <w:tr w:rsidR="008F2860" w:rsidRPr="00395723" w14:paraId="0A40D1C7" w14:textId="77777777" w:rsidTr="00F3529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1 strom/ha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5B1C7517" w:rsidR="008F2860" w:rsidRPr="00395723" w:rsidRDefault="008F2860" w:rsidP="00F3529E">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Pr>
                <w:rFonts w:eastAsia="Times New Roman"/>
                <w:sz w:val="20"/>
                <w:szCs w:val="20"/>
              </w:rPr>
              <w:t>0 –</w:t>
            </w:r>
            <w:r w:rsidR="005745E6">
              <w:rPr>
                <w:rFonts w:eastAsia="Times New Roman"/>
                <w:sz w:val="20"/>
                <w:szCs w:val="20"/>
              </w:rPr>
              <w:t>1</w:t>
            </w:r>
            <w:r w:rsidRPr="00395723">
              <w:rPr>
                <w:rFonts w:eastAsia="Times New Roman"/>
                <w:sz w:val="20"/>
                <w:szCs w:val="20"/>
              </w:rPr>
              <w:t xml:space="preserve">000 jedincov </w:t>
            </w:r>
          </w:p>
        </w:tc>
      </w:tr>
      <w:tr w:rsidR="008F2860" w:rsidRPr="00395723" w14:paraId="06D5B8D0" w14:textId="77777777" w:rsidTr="00F3529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411E9F59" w:rsidR="008F2860" w:rsidRPr="00395723" w:rsidRDefault="008F2860" w:rsidP="00962D2F">
            <w:pPr>
              <w:spacing w:line="240" w:lineRule="auto"/>
              <w:jc w:val="center"/>
              <w:rPr>
                <w:rFonts w:eastAsia="Times New Roman"/>
                <w:sz w:val="20"/>
                <w:szCs w:val="20"/>
              </w:rPr>
            </w:pPr>
            <w:r w:rsidRPr="00395723">
              <w:rPr>
                <w:color w:val="000000"/>
                <w:sz w:val="20"/>
                <w:szCs w:val="20"/>
              </w:rPr>
              <w:t xml:space="preserve">Min. </w:t>
            </w:r>
            <w:r w:rsidR="00962D2F">
              <w:rPr>
                <w:color w:val="000000"/>
                <w:sz w:val="20"/>
                <w:szCs w:val="20"/>
              </w:rPr>
              <w:t>15 ha</w:t>
            </w:r>
          </w:p>
        </w:tc>
        <w:tc>
          <w:tcPr>
            <w:tcW w:w="4162"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F3529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5 strom/ha</w:t>
            </w:r>
          </w:p>
        </w:tc>
        <w:tc>
          <w:tcPr>
            <w:tcW w:w="4162" w:type="dxa"/>
            <w:tcBorders>
              <w:top w:val="nil"/>
              <w:left w:val="nil"/>
              <w:bottom w:val="single" w:sz="4" w:space="0" w:color="auto"/>
              <w:right w:val="single" w:sz="4" w:space="0" w:color="auto"/>
            </w:tcBorders>
            <w:shd w:val="clear" w:color="auto" w:fill="auto"/>
            <w:vAlign w:val="bottom"/>
            <w:hideMark/>
          </w:tcPr>
          <w:p w14:paraId="54B2035E" w14:textId="77777777" w:rsidR="008F2860" w:rsidRPr="00395723" w:rsidRDefault="008F2860" w:rsidP="00B1033B">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1E20162F" w14:textId="77777777" w:rsidR="008F2860" w:rsidRPr="00395723" w:rsidRDefault="008F2860" w:rsidP="008F2860">
      <w:pPr>
        <w:pStyle w:val="Zkladntext"/>
        <w:jc w:val="both"/>
        <w:rPr>
          <w:b/>
        </w:rPr>
      </w:pPr>
    </w:p>
    <w:p w14:paraId="7D1D0789" w14:textId="77777777" w:rsidR="00F3529E" w:rsidRDefault="00F3529E" w:rsidP="009C2E0E">
      <w:pPr>
        <w:rPr>
          <w:color w:val="000000"/>
        </w:rPr>
      </w:pPr>
    </w:p>
    <w:p w14:paraId="54AD1D33" w14:textId="77777777" w:rsidR="00F3529E" w:rsidRDefault="00F3529E" w:rsidP="009C2E0E">
      <w:pPr>
        <w:rPr>
          <w:color w:val="000000"/>
        </w:rPr>
      </w:pPr>
    </w:p>
    <w:p w14:paraId="18DF3801" w14:textId="5DB71BA9"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9C2E0E" w:rsidRPr="00FA68E1" w14:paraId="22D18A02"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12A3B635" w:rsidR="009C2E0E" w:rsidRPr="00FA68E1" w:rsidRDefault="009C2E0E" w:rsidP="00F020F0">
            <w:pPr>
              <w:spacing w:line="240" w:lineRule="auto"/>
              <w:rPr>
                <w:rFonts w:eastAsia="Times New Roman"/>
                <w:color w:val="000000"/>
                <w:sz w:val="20"/>
                <w:szCs w:val="20"/>
              </w:rPr>
            </w:pPr>
            <w:r>
              <w:rPr>
                <w:rFonts w:eastAsia="Times New Roman"/>
                <w:color w:val="000000"/>
                <w:sz w:val="20"/>
                <w:szCs w:val="20"/>
              </w:rPr>
              <w:t xml:space="preserve">Udržiavaná veľkosť populácie, </w:t>
            </w:r>
            <w:r w:rsidR="005745E6">
              <w:rPr>
                <w:rFonts w:eastAsia="Times New Roman"/>
                <w:color w:val="000000"/>
                <w:sz w:val="20"/>
                <w:szCs w:val="20"/>
              </w:rPr>
              <w:t>odhaduje sa na 100 – 1</w:t>
            </w:r>
            <w:r w:rsidRPr="00FA68E1">
              <w:rPr>
                <w:rFonts w:eastAsia="Times New Roman"/>
                <w:color w:val="000000"/>
                <w:sz w:val="20"/>
                <w:szCs w:val="20"/>
              </w:rPr>
              <w:t xml:space="preserve">000 jedincov </w:t>
            </w:r>
          </w:p>
        </w:tc>
      </w:tr>
      <w:tr w:rsidR="009C2E0E" w:rsidRPr="00FA68E1" w14:paraId="285044F8" w14:textId="77777777" w:rsidTr="00B1033B">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C584C" w14:textId="4F94996C" w:rsidR="009C2E0E" w:rsidRPr="00FA68E1" w:rsidRDefault="00962D2F" w:rsidP="00B1033B">
            <w:pPr>
              <w:spacing w:line="240" w:lineRule="auto"/>
              <w:rPr>
                <w:rFonts w:eastAsia="Times New Roman"/>
                <w:color w:val="000000"/>
                <w:sz w:val="20"/>
                <w:szCs w:val="20"/>
              </w:rPr>
            </w:pPr>
            <w:r>
              <w:rPr>
                <w:rFonts w:eastAsia="Times New Roman"/>
                <w:color w:val="000000"/>
                <w:sz w:val="20"/>
                <w:szCs w:val="20"/>
              </w:rPr>
              <w:t>10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F3529E" w:rsidRPr="00FA68E1" w14:paraId="62DF6083" w14:textId="77777777" w:rsidTr="00D53874">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F3529E" w:rsidRPr="00FA68E1" w:rsidRDefault="00F3529E" w:rsidP="00F3529E">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0D9FB68E" w:rsidR="00F3529E" w:rsidRPr="00FA68E1" w:rsidRDefault="00F3529E" w:rsidP="00F3529E">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6A196DB4" w:rsidR="00F3529E" w:rsidRPr="00FA68E1" w:rsidRDefault="00F3529E" w:rsidP="00F3529E">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40B5C44" w14:textId="4ABBC92C" w:rsidR="00F3529E" w:rsidRPr="00FA68E1" w:rsidRDefault="00F3529E" w:rsidP="00F3529E">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08F0AF20" w14:textId="77777777"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626"/>
        <w:gridCol w:w="2552"/>
        <w:gridCol w:w="1508"/>
        <w:gridCol w:w="3670"/>
      </w:tblGrid>
      <w:tr w:rsidR="000508B8" w:rsidRPr="00652926" w14:paraId="0DB802D2" w14:textId="77777777" w:rsidTr="00F3529E">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F3529E" w:rsidRDefault="000508B8" w:rsidP="00B1033B">
            <w:pPr>
              <w:spacing w:line="240" w:lineRule="auto"/>
              <w:jc w:val="center"/>
              <w:rPr>
                <w:rFonts w:eastAsia="Times New Roman"/>
                <w:b/>
                <w:sz w:val="20"/>
                <w:szCs w:val="20"/>
              </w:rPr>
            </w:pPr>
            <w:r w:rsidRPr="00F3529E">
              <w:rPr>
                <w:rFonts w:eastAsia="Times New Roman"/>
                <w:b/>
                <w:sz w:val="20"/>
                <w:szCs w:val="20"/>
              </w:rPr>
              <w:t>Parameter</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F3529E" w:rsidRDefault="000508B8" w:rsidP="00B1033B">
            <w:pPr>
              <w:spacing w:line="240" w:lineRule="auto"/>
              <w:jc w:val="center"/>
              <w:rPr>
                <w:rFonts w:eastAsia="Times New Roman"/>
                <w:b/>
                <w:sz w:val="20"/>
                <w:szCs w:val="20"/>
              </w:rPr>
            </w:pPr>
            <w:r w:rsidRPr="00F3529E">
              <w:rPr>
                <w:rFonts w:eastAsia="Times New Roman"/>
                <w:b/>
                <w:sz w:val="20"/>
                <w:szCs w:val="20"/>
              </w:rPr>
              <w:t>Merateľnosť</w:t>
            </w:r>
          </w:p>
        </w:tc>
        <w:tc>
          <w:tcPr>
            <w:tcW w:w="1508"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F3529E" w:rsidRDefault="000508B8" w:rsidP="00B1033B">
            <w:pPr>
              <w:spacing w:line="240" w:lineRule="auto"/>
              <w:jc w:val="center"/>
              <w:rPr>
                <w:rFonts w:eastAsia="Times New Roman"/>
                <w:b/>
                <w:sz w:val="20"/>
                <w:szCs w:val="20"/>
              </w:rPr>
            </w:pPr>
            <w:r w:rsidRPr="00F3529E">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F3529E" w:rsidRDefault="000508B8" w:rsidP="00B1033B">
            <w:pPr>
              <w:spacing w:line="240" w:lineRule="auto"/>
              <w:jc w:val="center"/>
              <w:rPr>
                <w:rFonts w:eastAsia="Times New Roman"/>
                <w:b/>
                <w:sz w:val="20"/>
                <w:szCs w:val="20"/>
              </w:rPr>
            </w:pPr>
            <w:r w:rsidRPr="00F3529E">
              <w:rPr>
                <w:rFonts w:eastAsia="Times New Roman"/>
                <w:b/>
                <w:sz w:val="20"/>
                <w:szCs w:val="20"/>
              </w:rPr>
              <w:t>Doplnkové informácie</w:t>
            </w:r>
          </w:p>
        </w:tc>
      </w:tr>
      <w:tr w:rsidR="000508B8" w:rsidRPr="00652926" w14:paraId="764E8226" w14:textId="77777777" w:rsidTr="00F3529E">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veľkosť populácie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Druhom obsadené stromy – počet stromov/ha</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21216EBC" w:rsidR="000508B8" w:rsidRPr="00652926" w:rsidRDefault="000508B8" w:rsidP="00F3529E">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5745E6">
              <w:rPr>
                <w:rFonts w:eastAsia="Times New Roman"/>
                <w:sz w:val="20"/>
                <w:szCs w:val="20"/>
              </w:rPr>
              <w:t>veľkosť populácie 10 – 1</w:t>
            </w:r>
            <w:r>
              <w:rPr>
                <w:rFonts w:eastAsia="Times New Roman"/>
                <w:sz w:val="20"/>
                <w:szCs w:val="20"/>
              </w:rPr>
              <w:t xml:space="preserve">00 </w:t>
            </w:r>
            <w:r w:rsidRPr="00652926">
              <w:rPr>
                <w:rFonts w:eastAsia="Times New Roman"/>
                <w:sz w:val="20"/>
                <w:szCs w:val="20"/>
              </w:rPr>
              <w:t xml:space="preserve">jedincov </w:t>
            </w:r>
          </w:p>
        </w:tc>
      </w:tr>
      <w:tr w:rsidR="000508B8" w:rsidRPr="00652926" w14:paraId="39420602" w14:textId="77777777" w:rsidTr="00F3529E">
        <w:trPr>
          <w:trHeight w:val="93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rozloha biotopu výskytu</w:t>
            </w:r>
          </w:p>
        </w:tc>
        <w:tc>
          <w:tcPr>
            <w:tcW w:w="2552"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ha</w:t>
            </w:r>
          </w:p>
        </w:tc>
        <w:tc>
          <w:tcPr>
            <w:tcW w:w="1508" w:type="dxa"/>
            <w:tcBorders>
              <w:top w:val="nil"/>
              <w:left w:val="nil"/>
              <w:bottom w:val="single" w:sz="4" w:space="0" w:color="auto"/>
              <w:right w:val="single" w:sz="4" w:space="0" w:color="auto"/>
            </w:tcBorders>
            <w:shd w:val="clear" w:color="auto" w:fill="auto"/>
            <w:noWrap/>
            <w:vAlign w:val="center"/>
            <w:hideMark/>
          </w:tcPr>
          <w:p w14:paraId="52F2E238" w14:textId="401A930C" w:rsidR="000508B8" w:rsidRPr="0066146B" w:rsidRDefault="000508B8" w:rsidP="00962D2F">
            <w:pPr>
              <w:spacing w:line="240" w:lineRule="auto"/>
              <w:jc w:val="center"/>
              <w:rPr>
                <w:rFonts w:eastAsia="Times New Roman"/>
                <w:sz w:val="20"/>
                <w:szCs w:val="20"/>
              </w:rPr>
            </w:pPr>
            <w:r>
              <w:rPr>
                <w:color w:val="000000"/>
                <w:sz w:val="20"/>
                <w:szCs w:val="20"/>
              </w:rPr>
              <w:t>Min</w:t>
            </w:r>
            <w:r w:rsidR="00962D2F">
              <w:rPr>
                <w:color w:val="000000"/>
                <w:sz w:val="20"/>
                <w:szCs w:val="20"/>
              </w:rPr>
              <w:t>. 10 ha</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B1033B">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B1033B">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F3529E">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Kvalita biotopu</w:t>
            </w:r>
          </w:p>
        </w:tc>
        <w:tc>
          <w:tcPr>
            <w:tcW w:w="2552"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508"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B1033B">
            <w:pPr>
              <w:spacing w:line="240" w:lineRule="auto"/>
              <w:rPr>
                <w:rFonts w:eastAsia="Times New Roman"/>
                <w:sz w:val="20"/>
                <w:szCs w:val="20"/>
              </w:rPr>
            </w:pPr>
            <w:r>
              <w:rPr>
                <w:rFonts w:eastAsia="Times New Roman"/>
                <w:sz w:val="20"/>
                <w:szCs w:val="20"/>
              </w:rPr>
              <w:t>Dosiahnuť považovaný počet starších stromov na ha.</w:t>
            </w:r>
          </w:p>
        </w:tc>
      </w:tr>
    </w:tbl>
    <w:p w14:paraId="03C90841" w14:textId="5766AE71" w:rsidR="00671489" w:rsidRDefault="00671489" w:rsidP="00671489">
      <w:pPr>
        <w:pStyle w:val="Zkladntext"/>
        <w:widowControl w:val="0"/>
        <w:jc w:val="both"/>
        <w:rPr>
          <w:b/>
        </w:rPr>
      </w:pPr>
      <w:bookmarkStart w:id="0" w:name="_GoBack"/>
      <w:bookmarkEnd w:id="0"/>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70E2E8D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7E2C9451" w:rsidR="005911F7" w:rsidRDefault="00DB2F4E" w:rsidP="0046069D">
            <w:pPr>
              <w:spacing w:line="240" w:lineRule="auto"/>
              <w:rPr>
                <w:color w:val="000000"/>
                <w:sz w:val="20"/>
                <w:szCs w:val="20"/>
              </w:rPr>
            </w:pPr>
            <w:r>
              <w:rPr>
                <w:color w:val="000000"/>
                <w:sz w:val="20"/>
                <w:szCs w:val="20"/>
              </w:rPr>
              <w:t>Min. 5</w:t>
            </w:r>
          </w:p>
        </w:tc>
        <w:tc>
          <w:tcPr>
            <w:tcW w:w="5245" w:type="dxa"/>
            <w:tcBorders>
              <w:top w:val="single" w:sz="4" w:space="0" w:color="auto"/>
              <w:left w:val="nil"/>
              <w:bottom w:val="single" w:sz="4" w:space="0" w:color="auto"/>
              <w:right w:val="single" w:sz="4" w:space="0" w:color="auto"/>
            </w:tcBorders>
            <w:vAlign w:val="center"/>
            <w:hideMark/>
          </w:tcPr>
          <w:p w14:paraId="08E4ADC8" w14:textId="0EFB7D8A" w:rsidR="005911F7" w:rsidRDefault="005911F7" w:rsidP="00F775A6">
            <w:pPr>
              <w:spacing w:line="240" w:lineRule="auto"/>
              <w:rPr>
                <w:sz w:val="20"/>
                <w:szCs w:val="20"/>
              </w:rPr>
            </w:pPr>
            <w:r>
              <w:rPr>
                <w:sz w:val="20"/>
                <w:szCs w:val="20"/>
              </w:rPr>
              <w:t>Odhaduje sa len náhodný výskyt (</w:t>
            </w:r>
            <w:r w:rsidR="00DB2F4E">
              <w:rPr>
                <w:sz w:val="20"/>
                <w:szCs w:val="20"/>
              </w:rPr>
              <w:t xml:space="preserve">2 </w:t>
            </w:r>
            <w:r w:rsidR="00F775A6">
              <w:rPr>
                <w:sz w:val="20"/>
                <w:szCs w:val="20"/>
              </w:rPr>
              <w:t>záznamy</w:t>
            </w:r>
            <w:r>
              <w:rPr>
                <w:sz w:val="20"/>
                <w:szCs w:val="20"/>
              </w:rPr>
              <w:t xml:space="preserve"> v rámci celého ÚEV), je potrebný monitoring stavu populácie druhu.</w:t>
            </w:r>
            <w:r w:rsidR="00F775A6">
              <w:rPr>
                <w:sz w:val="20"/>
                <w:szCs w:val="20"/>
              </w:rPr>
              <w:t xml:space="preserve"> Letné kolónie druhu sú </w:t>
            </w:r>
            <w:r w:rsidR="002E1A64">
              <w:rPr>
                <w:sz w:val="20"/>
                <w:szCs w:val="20"/>
              </w:rPr>
              <w:t>zaznamenané</w:t>
            </w:r>
            <w:r w:rsidR="00F775A6">
              <w:rPr>
                <w:sz w:val="20"/>
                <w:szCs w:val="20"/>
              </w:rPr>
              <w:t xml:space="preserve"> v okolitých obciach.</w:t>
            </w:r>
          </w:p>
        </w:tc>
      </w:tr>
      <w:tr w:rsidR="005911F7" w14:paraId="37151545" w14:textId="77777777" w:rsidTr="0046069D">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18F3C3B9" w:rsidR="005911F7" w:rsidRDefault="00F775A6" w:rsidP="0046069D">
            <w:pPr>
              <w:spacing w:line="240" w:lineRule="auto"/>
              <w:rPr>
                <w:sz w:val="20"/>
                <w:szCs w:val="20"/>
              </w:rPr>
            </w:pPr>
            <w:r>
              <w:rPr>
                <w:sz w:val="20"/>
                <w:szCs w:val="20"/>
              </w:rPr>
              <w:t>28</w:t>
            </w:r>
          </w:p>
        </w:tc>
        <w:tc>
          <w:tcPr>
            <w:tcW w:w="5245" w:type="dxa"/>
            <w:tcBorders>
              <w:top w:val="single" w:sz="4" w:space="0" w:color="auto"/>
              <w:left w:val="nil"/>
              <w:bottom w:val="single" w:sz="4" w:space="0" w:color="auto"/>
              <w:right w:val="single" w:sz="4" w:space="0" w:color="auto"/>
            </w:tcBorders>
            <w:vAlign w:val="center"/>
            <w:hideMark/>
          </w:tcPr>
          <w:p w14:paraId="12E00463" w14:textId="77777777" w:rsidR="005911F7" w:rsidRDefault="005911F7" w:rsidP="0046069D">
            <w:pPr>
              <w:spacing w:line="240" w:lineRule="auto"/>
              <w:rPr>
                <w:sz w:val="20"/>
                <w:szCs w:val="20"/>
              </w:rPr>
            </w:pPr>
            <w:r>
              <w:rPr>
                <w:sz w:val="20"/>
                <w:szCs w:val="20"/>
              </w:rPr>
              <w:t>Lesné biotopy v území – poskytujú lokality na rozmnožovanie, potravné biotopy a úkrytové biotopy.</w:t>
            </w:r>
          </w:p>
        </w:tc>
      </w:tr>
    </w:tbl>
    <w:p w14:paraId="3EDDC099" w14:textId="77777777" w:rsidR="005911F7" w:rsidRDefault="005911F7" w:rsidP="005911F7"/>
    <w:sectPr w:rsidR="0059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149F"/>
    <w:rsid w:val="0004485D"/>
    <w:rsid w:val="000508B8"/>
    <w:rsid w:val="00051F93"/>
    <w:rsid w:val="00054B8D"/>
    <w:rsid w:val="000560C8"/>
    <w:rsid w:val="000A56C8"/>
    <w:rsid w:val="000D0D11"/>
    <w:rsid w:val="000D0ECA"/>
    <w:rsid w:val="000E05DA"/>
    <w:rsid w:val="00140708"/>
    <w:rsid w:val="00156288"/>
    <w:rsid w:val="00167666"/>
    <w:rsid w:val="00171BEC"/>
    <w:rsid w:val="001C5006"/>
    <w:rsid w:val="001C7BB9"/>
    <w:rsid w:val="001D5956"/>
    <w:rsid w:val="001E31A9"/>
    <w:rsid w:val="001E6775"/>
    <w:rsid w:val="001F1851"/>
    <w:rsid w:val="00203B08"/>
    <w:rsid w:val="00226FCD"/>
    <w:rsid w:val="00240459"/>
    <w:rsid w:val="00297FA4"/>
    <w:rsid w:val="002A2CBC"/>
    <w:rsid w:val="002A4124"/>
    <w:rsid w:val="002E1A64"/>
    <w:rsid w:val="00300E5B"/>
    <w:rsid w:val="003509FA"/>
    <w:rsid w:val="00360ECB"/>
    <w:rsid w:val="003A0FB7"/>
    <w:rsid w:val="003A6881"/>
    <w:rsid w:val="003B1B90"/>
    <w:rsid w:val="003E7F90"/>
    <w:rsid w:val="00434D87"/>
    <w:rsid w:val="0046069D"/>
    <w:rsid w:val="004B5E26"/>
    <w:rsid w:val="004D7177"/>
    <w:rsid w:val="004F7434"/>
    <w:rsid w:val="00510541"/>
    <w:rsid w:val="00562BB2"/>
    <w:rsid w:val="005745E6"/>
    <w:rsid w:val="005911F7"/>
    <w:rsid w:val="005C00AB"/>
    <w:rsid w:val="005D665F"/>
    <w:rsid w:val="0060488B"/>
    <w:rsid w:val="00605FBF"/>
    <w:rsid w:val="0061644F"/>
    <w:rsid w:val="00653E40"/>
    <w:rsid w:val="0065652C"/>
    <w:rsid w:val="00671489"/>
    <w:rsid w:val="006B6B37"/>
    <w:rsid w:val="006E7496"/>
    <w:rsid w:val="0073536D"/>
    <w:rsid w:val="007464F7"/>
    <w:rsid w:val="0077725B"/>
    <w:rsid w:val="0078073B"/>
    <w:rsid w:val="007B0099"/>
    <w:rsid w:val="007C19AA"/>
    <w:rsid w:val="007F2F16"/>
    <w:rsid w:val="00840C6F"/>
    <w:rsid w:val="0086292D"/>
    <w:rsid w:val="008F2860"/>
    <w:rsid w:val="00922C48"/>
    <w:rsid w:val="0092337B"/>
    <w:rsid w:val="00957BF7"/>
    <w:rsid w:val="00962D2F"/>
    <w:rsid w:val="009667BE"/>
    <w:rsid w:val="00981218"/>
    <w:rsid w:val="009C2E0E"/>
    <w:rsid w:val="009C72E3"/>
    <w:rsid w:val="00A31BED"/>
    <w:rsid w:val="00A4157F"/>
    <w:rsid w:val="00A4711A"/>
    <w:rsid w:val="00A6187E"/>
    <w:rsid w:val="00AB2A2D"/>
    <w:rsid w:val="00AC3F6B"/>
    <w:rsid w:val="00B1033B"/>
    <w:rsid w:val="00B16F23"/>
    <w:rsid w:val="00B35465"/>
    <w:rsid w:val="00B3663C"/>
    <w:rsid w:val="00BD5758"/>
    <w:rsid w:val="00BD58EA"/>
    <w:rsid w:val="00BF1520"/>
    <w:rsid w:val="00C65C57"/>
    <w:rsid w:val="00C7050D"/>
    <w:rsid w:val="00C9571F"/>
    <w:rsid w:val="00CA611F"/>
    <w:rsid w:val="00CB532D"/>
    <w:rsid w:val="00CE335A"/>
    <w:rsid w:val="00D20BE7"/>
    <w:rsid w:val="00D25AED"/>
    <w:rsid w:val="00D70AAD"/>
    <w:rsid w:val="00D7126C"/>
    <w:rsid w:val="00D76319"/>
    <w:rsid w:val="00D77700"/>
    <w:rsid w:val="00D800D1"/>
    <w:rsid w:val="00DB2F4E"/>
    <w:rsid w:val="00DC219F"/>
    <w:rsid w:val="00DE26A9"/>
    <w:rsid w:val="00DF2560"/>
    <w:rsid w:val="00DF4B1B"/>
    <w:rsid w:val="00E03827"/>
    <w:rsid w:val="00E12B76"/>
    <w:rsid w:val="00E5203E"/>
    <w:rsid w:val="00E52F8B"/>
    <w:rsid w:val="00E64259"/>
    <w:rsid w:val="00E77FB2"/>
    <w:rsid w:val="00EC21C0"/>
    <w:rsid w:val="00EC67A6"/>
    <w:rsid w:val="00EE0451"/>
    <w:rsid w:val="00EE6908"/>
    <w:rsid w:val="00F020F0"/>
    <w:rsid w:val="00F0318A"/>
    <w:rsid w:val="00F33349"/>
    <w:rsid w:val="00F3529E"/>
    <w:rsid w:val="00F436A8"/>
    <w:rsid w:val="00F775A6"/>
    <w:rsid w:val="00F92039"/>
    <w:rsid w:val="00FA03F6"/>
    <w:rsid w:val="00FA38C3"/>
    <w:rsid w:val="00FB41D5"/>
    <w:rsid w:val="00FC2B78"/>
    <w:rsid w:val="00FE00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93155174">
      <w:bodyDiv w:val="1"/>
      <w:marLeft w:val="0"/>
      <w:marRight w:val="0"/>
      <w:marTop w:val="0"/>
      <w:marBottom w:val="0"/>
      <w:divBdr>
        <w:top w:val="none" w:sz="0" w:space="0" w:color="auto"/>
        <w:left w:val="none" w:sz="0" w:space="0" w:color="auto"/>
        <w:bottom w:val="none" w:sz="0" w:space="0" w:color="auto"/>
        <w:right w:val="none" w:sz="0" w:space="0" w:color="auto"/>
      </w:divBdr>
    </w:div>
    <w:div w:id="357857573">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20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7120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2023-12-13T09:02:00Z</dcterms:created>
  <dcterms:modified xsi:type="dcterms:W3CDTF">2023-12-13T09:07:00Z</dcterms:modified>
</cp:coreProperties>
</file>