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3974ABC3"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2C056F">
        <w:rPr>
          <w:rFonts w:ascii="Times New Roman" w:hAnsi="Times New Roman" w:cs="Times New Roman"/>
          <w:b/>
          <w:sz w:val="28"/>
          <w:szCs w:val="28"/>
        </w:rPr>
        <w:t>0217</w:t>
      </w:r>
      <w:r w:rsidR="00FF0BCD">
        <w:rPr>
          <w:rFonts w:ascii="Times New Roman" w:hAnsi="Times New Roman" w:cs="Times New Roman"/>
          <w:b/>
          <w:sz w:val="28"/>
          <w:szCs w:val="28"/>
        </w:rPr>
        <w:t xml:space="preserve"> </w:t>
      </w:r>
      <w:r w:rsidR="002C056F">
        <w:rPr>
          <w:rFonts w:ascii="Times New Roman" w:hAnsi="Times New Roman" w:cs="Times New Roman"/>
          <w:b/>
          <w:sz w:val="28"/>
          <w:szCs w:val="28"/>
        </w:rPr>
        <w:t>Ondriašov potok</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4BEE3B45" w:rsidR="00075EFA" w:rsidRDefault="00075EFA" w:rsidP="00943463">
      <w:pPr>
        <w:pStyle w:val="Zkladntext"/>
        <w:widowControl w:val="0"/>
        <w:spacing w:after="120"/>
        <w:jc w:val="both"/>
        <w:rPr>
          <w:color w:val="000000" w:themeColor="text1"/>
        </w:rPr>
      </w:pPr>
      <w:r>
        <w:rPr>
          <w:color w:val="000000" w:themeColor="text1"/>
        </w:rPr>
        <w:t>Ciele ochrany:</w:t>
      </w:r>
    </w:p>
    <w:p w14:paraId="6F3E13F5" w14:textId="6A5B942A" w:rsidR="00C01AE3" w:rsidRPr="00D0540B" w:rsidRDefault="004B100F" w:rsidP="00C01AE3">
      <w:pPr>
        <w:pStyle w:val="Zkladntext"/>
        <w:widowControl w:val="0"/>
        <w:jc w:val="both"/>
        <w:rPr>
          <w:b w:val="0"/>
          <w:color w:val="000000" w:themeColor="text1"/>
          <w:shd w:val="clear" w:color="auto" w:fill="FFFFFF"/>
        </w:rPr>
      </w:pPr>
      <w:r w:rsidRPr="00D0540B">
        <w:rPr>
          <w:b w:val="0"/>
          <w:color w:val="000000" w:themeColor="text1"/>
        </w:rPr>
        <w:t xml:space="preserve">Zlepšenie </w:t>
      </w:r>
      <w:r w:rsidR="00C01AE3" w:rsidRPr="00D0540B">
        <w:rPr>
          <w:b w:val="0"/>
          <w:color w:val="000000" w:themeColor="text1"/>
        </w:rPr>
        <w:t xml:space="preserve">stavu biotopu </w:t>
      </w:r>
      <w:r w:rsidR="00C01AE3" w:rsidRPr="00D0540B">
        <w:rPr>
          <w:color w:val="000000" w:themeColor="text1"/>
        </w:rPr>
        <w:t xml:space="preserve">Ls1.3 </w:t>
      </w:r>
      <w:r w:rsidR="00C01AE3" w:rsidRPr="00D0540B">
        <w:rPr>
          <w:color w:val="000000" w:themeColor="text1"/>
          <w:shd w:val="clear" w:color="auto" w:fill="FFFFFF"/>
        </w:rPr>
        <w:t>(</w:t>
      </w:r>
      <w:r w:rsidR="00C01AE3" w:rsidRPr="00D0540B">
        <w:rPr>
          <w:color w:val="000000" w:themeColor="text1"/>
          <w:lang w:eastAsia="sk-SK"/>
        </w:rPr>
        <w:t>91E0*</w:t>
      </w:r>
      <w:r w:rsidR="00C01AE3" w:rsidRPr="00D0540B">
        <w:rPr>
          <w:color w:val="000000" w:themeColor="text1"/>
          <w:shd w:val="clear" w:color="auto" w:fill="FFFFFF"/>
        </w:rPr>
        <w:t>) Jaseňovo-jelšové podhorské lužné lesy</w:t>
      </w:r>
      <w:r w:rsidR="00C01AE3" w:rsidRPr="00D0540B">
        <w:rPr>
          <w:b w:val="0"/>
          <w:color w:val="000000" w:themeColor="text1"/>
        </w:rPr>
        <w:t xml:space="preserve"> za splnenia nasledovných atribútov</w:t>
      </w:r>
      <w:r w:rsidR="00C01AE3" w:rsidRPr="00D0540B">
        <w:rPr>
          <w:b w:val="0"/>
          <w:color w:val="000000" w:themeColor="text1"/>
          <w:shd w:val="clear" w:color="auto" w:fill="FFFFFF"/>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5528"/>
      </w:tblGrid>
      <w:tr w:rsidR="00C01AE3" w:rsidRPr="00BC71B8" w14:paraId="4942FD33" w14:textId="77777777" w:rsidTr="00D0540B">
        <w:trPr>
          <w:jc w:val="center"/>
        </w:trPr>
        <w:tc>
          <w:tcPr>
            <w:tcW w:w="1838" w:type="dxa"/>
            <w:tcMar>
              <w:top w:w="100" w:type="dxa"/>
              <w:left w:w="100" w:type="dxa"/>
              <w:bottom w:w="100" w:type="dxa"/>
              <w:right w:w="100" w:type="dxa"/>
            </w:tcMar>
          </w:tcPr>
          <w:p w14:paraId="3B909571"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4C1D835"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0B904006"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5528" w:type="dxa"/>
            <w:tcMar>
              <w:top w:w="100" w:type="dxa"/>
              <w:left w:w="100" w:type="dxa"/>
              <w:bottom w:w="100" w:type="dxa"/>
              <w:right w:w="100" w:type="dxa"/>
            </w:tcMar>
          </w:tcPr>
          <w:p w14:paraId="37F4E6B2"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C01AE3" w:rsidRPr="00BC71B8" w14:paraId="2FF76487" w14:textId="77777777" w:rsidTr="00D0540B">
        <w:trPr>
          <w:trHeight w:val="270"/>
          <w:jc w:val="center"/>
        </w:trPr>
        <w:tc>
          <w:tcPr>
            <w:tcW w:w="1838" w:type="dxa"/>
            <w:tcMar>
              <w:top w:w="100" w:type="dxa"/>
              <w:left w:w="100" w:type="dxa"/>
              <w:bottom w:w="100" w:type="dxa"/>
              <w:right w:w="100" w:type="dxa"/>
            </w:tcMar>
          </w:tcPr>
          <w:p w14:paraId="29F872C2" w14:textId="77777777" w:rsidR="00C01AE3" w:rsidRPr="00BC71B8" w:rsidRDefault="00C01AE3" w:rsidP="002C542A">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3B573F2A" w14:textId="77777777" w:rsidR="00C01AE3" w:rsidRPr="00BC71B8" w:rsidRDefault="00C01AE3" w:rsidP="002C542A">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1D1EFB10" w14:textId="4C8ACEB8" w:rsidR="00C01AE3" w:rsidRPr="00BC71B8" w:rsidRDefault="002C056F" w:rsidP="002C542A">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1,57</w:t>
            </w:r>
            <w:r w:rsidR="00C01AE3" w:rsidRPr="00BC71B8">
              <w:rPr>
                <w:rFonts w:ascii="Times New Roman" w:hAnsi="Times New Roman" w:cs="Times New Roman"/>
                <w:color w:val="000000"/>
                <w:sz w:val="18"/>
                <w:szCs w:val="18"/>
              </w:rPr>
              <w:t xml:space="preserve"> ha</w:t>
            </w:r>
          </w:p>
        </w:tc>
        <w:tc>
          <w:tcPr>
            <w:tcW w:w="5528" w:type="dxa"/>
            <w:tcMar>
              <w:top w:w="100" w:type="dxa"/>
              <w:left w:w="100" w:type="dxa"/>
              <w:bottom w:w="100" w:type="dxa"/>
              <w:right w:w="100" w:type="dxa"/>
            </w:tcMar>
          </w:tcPr>
          <w:p w14:paraId="48924F42" w14:textId="77777777" w:rsidR="00C01AE3" w:rsidRPr="00BC71B8" w:rsidRDefault="00C01AE3" w:rsidP="002C542A">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C01AE3" w:rsidRPr="00BC71B8" w14:paraId="35F0C353" w14:textId="77777777" w:rsidTr="00D0540B">
        <w:trPr>
          <w:trHeight w:val="179"/>
          <w:jc w:val="center"/>
        </w:trPr>
        <w:tc>
          <w:tcPr>
            <w:tcW w:w="1838" w:type="dxa"/>
            <w:tcMar>
              <w:top w:w="100" w:type="dxa"/>
              <w:left w:w="100" w:type="dxa"/>
              <w:bottom w:w="100" w:type="dxa"/>
              <w:right w:w="100" w:type="dxa"/>
            </w:tcMar>
            <w:vAlign w:val="bottom"/>
          </w:tcPr>
          <w:p w14:paraId="40D868CF"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493997E7"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185566E"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5528" w:type="dxa"/>
            <w:tcMar>
              <w:top w:w="100" w:type="dxa"/>
              <w:left w:w="100" w:type="dxa"/>
              <w:bottom w:w="100" w:type="dxa"/>
              <w:right w:w="100" w:type="dxa"/>
            </w:tcMar>
            <w:vAlign w:val="bottom"/>
          </w:tcPr>
          <w:p w14:paraId="335187D0"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59D405D6" w14:textId="77777777" w:rsidR="00C01AE3" w:rsidRPr="00BC71B8" w:rsidRDefault="00C01AE3" w:rsidP="002C542A">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C01AE3" w:rsidRPr="00BC71B8" w14:paraId="078F60E7" w14:textId="77777777" w:rsidTr="00D0540B">
        <w:trPr>
          <w:trHeight w:val="173"/>
          <w:jc w:val="center"/>
        </w:trPr>
        <w:tc>
          <w:tcPr>
            <w:tcW w:w="1838" w:type="dxa"/>
            <w:tcMar>
              <w:top w:w="100" w:type="dxa"/>
              <w:left w:w="100" w:type="dxa"/>
              <w:bottom w:w="100" w:type="dxa"/>
              <w:right w:w="100" w:type="dxa"/>
            </w:tcMar>
            <w:vAlign w:val="bottom"/>
          </w:tcPr>
          <w:p w14:paraId="70822629"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BFED905"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AD884D6"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5528" w:type="dxa"/>
            <w:tcMar>
              <w:top w:w="100" w:type="dxa"/>
              <w:left w:w="100" w:type="dxa"/>
              <w:bottom w:w="100" w:type="dxa"/>
              <w:right w:w="100" w:type="dxa"/>
            </w:tcMar>
            <w:vAlign w:val="bottom"/>
          </w:tcPr>
          <w:p w14:paraId="2F6CCE6D"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7C37E66A" w14:textId="77777777" w:rsidR="00C01AE3" w:rsidRPr="00BC71B8" w:rsidRDefault="00C01AE3" w:rsidP="002C542A">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01AE3" w:rsidRPr="00BC71B8" w14:paraId="595AB01B" w14:textId="77777777" w:rsidTr="00D0540B">
        <w:trPr>
          <w:trHeight w:val="114"/>
          <w:jc w:val="center"/>
        </w:trPr>
        <w:tc>
          <w:tcPr>
            <w:tcW w:w="1838" w:type="dxa"/>
            <w:tcMar>
              <w:top w:w="100" w:type="dxa"/>
              <w:left w:w="100" w:type="dxa"/>
              <w:bottom w:w="100" w:type="dxa"/>
              <w:right w:w="100" w:type="dxa"/>
            </w:tcMar>
            <w:vAlign w:val="bottom"/>
          </w:tcPr>
          <w:p w14:paraId="22854314"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D6B22D7"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224845F"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5528" w:type="dxa"/>
            <w:tcMar>
              <w:top w:w="100" w:type="dxa"/>
              <w:left w:w="100" w:type="dxa"/>
              <w:bottom w:w="100" w:type="dxa"/>
              <w:right w:w="100" w:type="dxa"/>
            </w:tcMar>
            <w:vAlign w:val="bottom"/>
          </w:tcPr>
          <w:p w14:paraId="0DF70A81"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C01AE3" w:rsidRPr="00BC71B8" w14:paraId="5FA0A9C3" w14:textId="77777777" w:rsidTr="00D0540B">
        <w:trPr>
          <w:trHeight w:val="114"/>
          <w:jc w:val="center"/>
        </w:trPr>
        <w:tc>
          <w:tcPr>
            <w:tcW w:w="1838" w:type="dxa"/>
            <w:tcMar>
              <w:top w:w="100" w:type="dxa"/>
              <w:left w:w="100" w:type="dxa"/>
              <w:bottom w:w="100" w:type="dxa"/>
              <w:right w:w="100" w:type="dxa"/>
            </w:tcMar>
            <w:vAlign w:val="bottom"/>
          </w:tcPr>
          <w:p w14:paraId="0722F353"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62DD5FC3" w14:textId="60ECD685" w:rsidR="00C01AE3" w:rsidRPr="00BC71B8" w:rsidRDefault="00C01AE3" w:rsidP="00D0540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D0540B">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61AFA6E9"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2AA32824"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5047AB58" w14:textId="77777777" w:rsidR="00C01AE3" w:rsidRPr="00BC71B8" w:rsidRDefault="00C01AE3" w:rsidP="002C542A">
            <w:pPr>
              <w:jc w:val="center"/>
              <w:rPr>
                <w:rFonts w:ascii="Times New Roman" w:hAnsi="Times New Roman" w:cs="Times New Roman"/>
                <w:color w:val="000000"/>
                <w:sz w:val="18"/>
                <w:szCs w:val="18"/>
              </w:rPr>
            </w:pPr>
          </w:p>
          <w:p w14:paraId="688526A2"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5528" w:type="dxa"/>
            <w:tcMar>
              <w:top w:w="100" w:type="dxa"/>
              <w:left w:w="100" w:type="dxa"/>
              <w:bottom w:w="100" w:type="dxa"/>
              <w:right w:w="100" w:type="dxa"/>
            </w:tcMar>
            <w:vAlign w:val="bottom"/>
          </w:tcPr>
          <w:p w14:paraId="5728029F"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4F96B93" w14:textId="77777777" w:rsidR="00C01AE3" w:rsidRPr="00BC71B8" w:rsidRDefault="00C01AE3" w:rsidP="002C542A">
            <w:pPr>
              <w:rPr>
                <w:rFonts w:ascii="Times New Roman" w:hAnsi="Times New Roman" w:cs="Times New Roman"/>
                <w:color w:val="000000"/>
                <w:sz w:val="18"/>
                <w:szCs w:val="18"/>
              </w:rPr>
            </w:pPr>
          </w:p>
        </w:tc>
      </w:tr>
      <w:tr w:rsidR="00C01AE3" w:rsidRPr="00BC71B8" w14:paraId="02A9257A" w14:textId="77777777" w:rsidTr="00D0540B">
        <w:trPr>
          <w:trHeight w:val="114"/>
          <w:jc w:val="center"/>
        </w:trPr>
        <w:tc>
          <w:tcPr>
            <w:tcW w:w="1838" w:type="dxa"/>
            <w:tcMar>
              <w:top w:w="100" w:type="dxa"/>
              <w:left w:w="100" w:type="dxa"/>
              <w:bottom w:w="100" w:type="dxa"/>
              <w:right w:w="100" w:type="dxa"/>
            </w:tcMar>
            <w:vAlign w:val="center"/>
          </w:tcPr>
          <w:p w14:paraId="319D82FF" w14:textId="77777777" w:rsidR="00C01AE3" w:rsidRPr="00D0540B" w:rsidRDefault="00C01AE3" w:rsidP="002C542A">
            <w:pPr>
              <w:rPr>
                <w:rFonts w:ascii="Times New Roman" w:hAnsi="Times New Roman" w:cs="Times New Roman"/>
                <w:color w:val="000000"/>
                <w:sz w:val="18"/>
                <w:szCs w:val="18"/>
              </w:rPr>
            </w:pPr>
            <w:r w:rsidRPr="00D0540B">
              <w:rPr>
                <w:rFonts w:ascii="Times New Roman" w:eastAsia="Times New Roman" w:hAnsi="Times New Roman" w:cs="Times New Roman"/>
                <w:sz w:val="18"/>
                <w:szCs w:val="18"/>
              </w:rPr>
              <w:t>Zachovalá prirodzená dynamika toku</w:t>
            </w:r>
          </w:p>
        </w:tc>
        <w:tc>
          <w:tcPr>
            <w:tcW w:w="1276" w:type="dxa"/>
            <w:tcMar>
              <w:top w:w="100" w:type="dxa"/>
              <w:left w:w="100" w:type="dxa"/>
              <w:bottom w:w="100" w:type="dxa"/>
              <w:right w:w="100" w:type="dxa"/>
            </w:tcMar>
            <w:vAlign w:val="center"/>
          </w:tcPr>
          <w:p w14:paraId="02B72C5C" w14:textId="77777777" w:rsidR="00C01AE3" w:rsidRPr="00D0540B" w:rsidRDefault="00C01AE3" w:rsidP="002C542A">
            <w:pPr>
              <w:rPr>
                <w:rFonts w:ascii="Times New Roman" w:hAnsi="Times New Roman" w:cs="Times New Roman"/>
                <w:color w:val="000000"/>
                <w:sz w:val="18"/>
                <w:szCs w:val="18"/>
              </w:rPr>
            </w:pPr>
            <w:r w:rsidRPr="00D0540B">
              <w:rPr>
                <w:rFonts w:ascii="Times New Roman" w:eastAsia="Times New Roman" w:hAnsi="Times New Roman" w:cs="Times New Roman"/>
                <w:sz w:val="18"/>
                <w:szCs w:val="18"/>
              </w:rPr>
              <w:t> Výskyt prirodzených úsekov tokov</w:t>
            </w:r>
          </w:p>
        </w:tc>
        <w:tc>
          <w:tcPr>
            <w:tcW w:w="1276" w:type="dxa"/>
            <w:tcMar>
              <w:top w:w="100" w:type="dxa"/>
              <w:left w:w="100" w:type="dxa"/>
              <w:bottom w:w="100" w:type="dxa"/>
              <w:right w:w="100" w:type="dxa"/>
            </w:tcMar>
            <w:vAlign w:val="center"/>
          </w:tcPr>
          <w:p w14:paraId="482D6FFB" w14:textId="77777777" w:rsidR="00C01AE3" w:rsidRPr="00D0540B" w:rsidRDefault="00C01AE3" w:rsidP="002C542A">
            <w:pPr>
              <w:jc w:val="center"/>
              <w:rPr>
                <w:rFonts w:ascii="Times New Roman" w:hAnsi="Times New Roman" w:cs="Times New Roman"/>
                <w:color w:val="000000"/>
                <w:sz w:val="18"/>
                <w:szCs w:val="18"/>
              </w:rPr>
            </w:pPr>
            <w:r w:rsidRPr="00D0540B">
              <w:rPr>
                <w:rFonts w:ascii="Times New Roman" w:eastAsia="Times New Roman" w:hAnsi="Times New Roman" w:cs="Times New Roman"/>
                <w:sz w:val="18"/>
                <w:szCs w:val="18"/>
              </w:rPr>
              <w:t>Na celom toku v UEV a v jeho bezprostrednom okolí</w:t>
            </w:r>
          </w:p>
        </w:tc>
        <w:tc>
          <w:tcPr>
            <w:tcW w:w="5528" w:type="dxa"/>
            <w:tcMar>
              <w:top w:w="100" w:type="dxa"/>
              <w:left w:w="100" w:type="dxa"/>
              <w:bottom w:w="100" w:type="dxa"/>
              <w:right w:w="100" w:type="dxa"/>
            </w:tcMar>
            <w:vAlign w:val="center"/>
          </w:tcPr>
          <w:p w14:paraId="122DD09F" w14:textId="77777777" w:rsidR="00C01AE3" w:rsidRPr="00D0540B" w:rsidRDefault="00C01AE3" w:rsidP="002C542A">
            <w:pPr>
              <w:rPr>
                <w:rFonts w:ascii="Times New Roman" w:hAnsi="Times New Roman" w:cs="Times New Roman"/>
                <w:color w:val="000000"/>
                <w:sz w:val="18"/>
                <w:szCs w:val="18"/>
              </w:rPr>
            </w:pPr>
            <w:r w:rsidRPr="00D0540B">
              <w:rPr>
                <w:rFonts w:ascii="Times New Roman" w:eastAsia="Times New Roman" w:hAnsi="Times New Roman" w:cs="Times New Roman"/>
                <w:sz w:val="18"/>
                <w:szCs w:val="18"/>
              </w:rPr>
              <w:t>Tok bez prekážok spôsobujúcich spomalenie vodného toku, odklonenie toku, hrádze, zníženie prietočnosti.</w:t>
            </w:r>
          </w:p>
        </w:tc>
      </w:tr>
    </w:tbl>
    <w:p w14:paraId="738CF551" w14:textId="77777777" w:rsidR="00C01AE3" w:rsidRDefault="00C01AE3" w:rsidP="008B0055">
      <w:pPr>
        <w:spacing w:line="240" w:lineRule="auto"/>
        <w:ind w:left="-284"/>
        <w:rPr>
          <w:rFonts w:ascii="Times New Roman" w:hAnsi="Times New Roman" w:cs="Times New Roman"/>
          <w:color w:val="000000"/>
          <w:sz w:val="24"/>
          <w:szCs w:val="24"/>
        </w:rPr>
      </w:pPr>
    </w:p>
    <w:p w14:paraId="558E3BEE" w14:textId="77777777" w:rsidR="004B100F" w:rsidRPr="004B100F" w:rsidRDefault="004B100F" w:rsidP="004B100F">
      <w:pPr>
        <w:pStyle w:val="Zkladntext"/>
        <w:widowControl w:val="0"/>
        <w:jc w:val="both"/>
        <w:rPr>
          <w:b w:val="0"/>
        </w:rPr>
      </w:pPr>
      <w:r w:rsidRPr="004B100F">
        <w:rPr>
          <w:b w:val="0"/>
        </w:rPr>
        <w:t>Zachovanie stavu biotopu</w:t>
      </w:r>
      <w:r w:rsidRPr="004B100F">
        <w:t xml:space="preserve"> Vo4 (3260) Nížinné až horské vodné toky s vegetáciou zväzu Ranunculion fluitantis a aCallitricho-Batrachion </w:t>
      </w:r>
      <w:r w:rsidRPr="004B100F">
        <w:rPr>
          <w:b w:val="0"/>
        </w:rPr>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6"/>
        <w:gridCol w:w="2328"/>
        <w:gridCol w:w="1390"/>
        <w:gridCol w:w="3450"/>
      </w:tblGrid>
      <w:tr w:rsidR="004B100F" w:rsidRPr="004B100F" w14:paraId="3B96A383" w14:textId="77777777" w:rsidTr="002A4AEE">
        <w:trPr>
          <w:trHeight w:val="312"/>
        </w:trPr>
        <w:tc>
          <w:tcPr>
            <w:tcW w:w="2517" w:type="dxa"/>
            <w:vAlign w:val="center"/>
          </w:tcPr>
          <w:p w14:paraId="4C9E0834"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color w:val="000000"/>
                <w:sz w:val="20"/>
                <w:szCs w:val="20"/>
              </w:rPr>
              <w:t>Parameter</w:t>
            </w:r>
          </w:p>
        </w:tc>
        <w:tc>
          <w:tcPr>
            <w:tcW w:w="2328" w:type="dxa"/>
            <w:vAlign w:val="center"/>
          </w:tcPr>
          <w:p w14:paraId="65AD9E90"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sz w:val="20"/>
                <w:szCs w:val="20"/>
              </w:rPr>
              <w:t>Merateľnosť</w:t>
            </w:r>
          </w:p>
        </w:tc>
        <w:tc>
          <w:tcPr>
            <w:tcW w:w="1390" w:type="dxa"/>
            <w:vAlign w:val="center"/>
          </w:tcPr>
          <w:p w14:paraId="50A8D4D3"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color w:val="000000"/>
                <w:sz w:val="20"/>
                <w:szCs w:val="20"/>
              </w:rPr>
              <w:t>Cieľová hodnota</w:t>
            </w:r>
          </w:p>
        </w:tc>
        <w:tc>
          <w:tcPr>
            <w:tcW w:w="3450" w:type="dxa"/>
            <w:vAlign w:val="center"/>
          </w:tcPr>
          <w:p w14:paraId="77F98CAC"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sz w:val="20"/>
                <w:szCs w:val="20"/>
              </w:rPr>
              <w:t>Doplnkové informácie</w:t>
            </w:r>
          </w:p>
        </w:tc>
      </w:tr>
      <w:tr w:rsidR="004B100F" w:rsidRPr="004B100F" w14:paraId="149060A7" w14:textId="77777777" w:rsidTr="002A4AEE">
        <w:trPr>
          <w:trHeight w:val="290"/>
        </w:trPr>
        <w:tc>
          <w:tcPr>
            <w:tcW w:w="2517" w:type="dxa"/>
            <w:vAlign w:val="center"/>
          </w:tcPr>
          <w:p w14:paraId="1D0BAA57" w14:textId="77777777" w:rsidR="004B100F" w:rsidRPr="004B100F" w:rsidRDefault="004B100F" w:rsidP="002A4AEE">
            <w:pPr>
              <w:spacing w:line="240" w:lineRule="auto"/>
              <w:rPr>
                <w:rFonts w:ascii="Times New Roman" w:hAnsi="Times New Roman" w:cs="Times New Roman"/>
                <w:color w:val="000000"/>
                <w:sz w:val="20"/>
                <w:szCs w:val="20"/>
              </w:rPr>
            </w:pPr>
            <w:r w:rsidRPr="004B100F">
              <w:rPr>
                <w:rFonts w:ascii="Times New Roman" w:hAnsi="Times New Roman" w:cs="Times New Roman"/>
                <w:color w:val="000000"/>
                <w:sz w:val="20"/>
                <w:szCs w:val="20"/>
              </w:rPr>
              <w:t>Výmera biotopu</w:t>
            </w:r>
          </w:p>
        </w:tc>
        <w:tc>
          <w:tcPr>
            <w:tcW w:w="2328" w:type="dxa"/>
            <w:vAlign w:val="center"/>
          </w:tcPr>
          <w:p w14:paraId="63928599"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 xml:space="preserve">ha </w:t>
            </w:r>
          </w:p>
        </w:tc>
        <w:tc>
          <w:tcPr>
            <w:tcW w:w="1390" w:type="dxa"/>
            <w:vAlign w:val="center"/>
          </w:tcPr>
          <w:p w14:paraId="071C2F0E" w14:textId="2EFDA8D9" w:rsidR="004B100F" w:rsidRPr="004B100F" w:rsidRDefault="004B100F" w:rsidP="002A4AEE">
            <w:pPr>
              <w:spacing w:line="240" w:lineRule="auto"/>
              <w:rPr>
                <w:rFonts w:ascii="Times New Roman" w:hAnsi="Times New Roman" w:cs="Times New Roman"/>
                <w:sz w:val="20"/>
                <w:szCs w:val="20"/>
              </w:rPr>
            </w:pPr>
            <w:r>
              <w:rPr>
                <w:rFonts w:ascii="Times New Roman" w:hAnsi="Times New Roman" w:cs="Times New Roman"/>
                <w:sz w:val="20"/>
                <w:szCs w:val="20"/>
              </w:rPr>
              <w:t>Min. 0,9</w:t>
            </w:r>
          </w:p>
        </w:tc>
        <w:tc>
          <w:tcPr>
            <w:tcW w:w="3450" w:type="dxa"/>
            <w:vAlign w:val="center"/>
          </w:tcPr>
          <w:p w14:paraId="5F45D1D9"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 xml:space="preserve">Min. udržať výmeru biotopu  </w:t>
            </w:r>
          </w:p>
        </w:tc>
      </w:tr>
      <w:tr w:rsidR="004B100F" w:rsidRPr="004B100F" w14:paraId="2CBAD937" w14:textId="77777777" w:rsidTr="002A4AEE">
        <w:trPr>
          <w:trHeight w:val="2030"/>
        </w:trPr>
        <w:tc>
          <w:tcPr>
            <w:tcW w:w="2517" w:type="dxa"/>
            <w:vAlign w:val="center"/>
          </w:tcPr>
          <w:p w14:paraId="01D8B2F3"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Zastúpenie charakteristických druhov</w:t>
            </w:r>
          </w:p>
        </w:tc>
        <w:tc>
          <w:tcPr>
            <w:tcW w:w="2328" w:type="dxa"/>
            <w:vAlign w:val="center"/>
          </w:tcPr>
          <w:p w14:paraId="7155C44E"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počet druhov/16 m2, príp. 100 m úsek toku</w:t>
            </w:r>
          </w:p>
        </w:tc>
        <w:tc>
          <w:tcPr>
            <w:tcW w:w="1390" w:type="dxa"/>
            <w:vAlign w:val="center"/>
          </w:tcPr>
          <w:p w14:paraId="0258CEBE"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najmenej 1 druh</w:t>
            </w:r>
          </w:p>
        </w:tc>
        <w:tc>
          <w:tcPr>
            <w:tcW w:w="3450" w:type="dxa"/>
            <w:vAlign w:val="center"/>
          </w:tcPr>
          <w:p w14:paraId="23FFF085"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4B100F" w:rsidRPr="004B100F" w14:paraId="02A600A4" w14:textId="77777777" w:rsidTr="002A4AEE">
        <w:trPr>
          <w:trHeight w:val="850"/>
        </w:trPr>
        <w:tc>
          <w:tcPr>
            <w:tcW w:w="2517" w:type="dxa"/>
            <w:vAlign w:val="center"/>
          </w:tcPr>
          <w:p w14:paraId="172BD49F"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lastRenderedPageBreak/>
              <w:t>Zastúpenie alochtónnych/</w:t>
            </w:r>
          </w:p>
          <w:p w14:paraId="07888FBD"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inváznych/invázne sa správajúcich druhov</w:t>
            </w:r>
          </w:p>
        </w:tc>
        <w:tc>
          <w:tcPr>
            <w:tcW w:w="2328" w:type="dxa"/>
            <w:vAlign w:val="center"/>
          </w:tcPr>
          <w:p w14:paraId="1CFEED13"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percento pokrytia/16 m2, príp. 100 m úsek toku</w:t>
            </w:r>
          </w:p>
        </w:tc>
        <w:tc>
          <w:tcPr>
            <w:tcW w:w="1390" w:type="dxa"/>
            <w:vAlign w:val="center"/>
          </w:tcPr>
          <w:p w14:paraId="7AD9BA34"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0 %</w:t>
            </w:r>
          </w:p>
        </w:tc>
        <w:tc>
          <w:tcPr>
            <w:tcW w:w="3450" w:type="dxa"/>
            <w:vAlign w:val="center"/>
          </w:tcPr>
          <w:p w14:paraId="0DC967F6"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Žiadny výskyt inváznych druhov</w:t>
            </w:r>
          </w:p>
        </w:tc>
      </w:tr>
      <w:tr w:rsidR="004B100F" w:rsidRPr="004B100F" w14:paraId="12CA726C" w14:textId="77777777" w:rsidTr="002A4AEE">
        <w:trPr>
          <w:trHeight w:val="290"/>
        </w:trPr>
        <w:tc>
          <w:tcPr>
            <w:tcW w:w="2517" w:type="dxa"/>
            <w:vAlign w:val="center"/>
          </w:tcPr>
          <w:p w14:paraId="357356DD"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Zachovalá prirodzená dynamika toku</w:t>
            </w:r>
          </w:p>
        </w:tc>
        <w:tc>
          <w:tcPr>
            <w:tcW w:w="2328" w:type="dxa"/>
            <w:vAlign w:val="center"/>
          </w:tcPr>
          <w:p w14:paraId="24D83A79"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 Výskyt prirodzených úsekov tokov</w:t>
            </w:r>
          </w:p>
        </w:tc>
        <w:tc>
          <w:tcPr>
            <w:tcW w:w="1390" w:type="dxa"/>
            <w:vAlign w:val="center"/>
          </w:tcPr>
          <w:p w14:paraId="16480ACD"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Na celom toku </w:t>
            </w:r>
          </w:p>
        </w:tc>
        <w:tc>
          <w:tcPr>
            <w:tcW w:w="3450" w:type="dxa"/>
            <w:vAlign w:val="center"/>
          </w:tcPr>
          <w:p w14:paraId="64D321F4"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Tok bez prekážok spôsobujúcich spomalenie vodného toku, odklonenie toku, hrádze, zníženie prietočnosti.</w:t>
            </w:r>
          </w:p>
        </w:tc>
      </w:tr>
    </w:tbl>
    <w:p w14:paraId="55B05534" w14:textId="77777777" w:rsidR="002C542A" w:rsidRDefault="002C542A" w:rsidP="00282559">
      <w:pPr>
        <w:rPr>
          <w:rFonts w:ascii="Times New Roman" w:hAnsi="Times New Roman" w:cs="Times New Roman"/>
          <w:color w:val="000000"/>
        </w:rPr>
      </w:pPr>
    </w:p>
    <w:p w14:paraId="364B62BD" w14:textId="77777777" w:rsidR="004B100F" w:rsidRDefault="004B100F" w:rsidP="00DC48AF">
      <w:pPr>
        <w:spacing w:line="240" w:lineRule="auto"/>
        <w:jc w:val="both"/>
        <w:rPr>
          <w:rFonts w:ascii="Times New Roman" w:hAnsi="Times New Roman" w:cs="Times New Roman"/>
        </w:rPr>
      </w:pPr>
    </w:p>
    <w:p w14:paraId="48321002" w14:textId="53FDF613" w:rsidR="004B100F" w:rsidRDefault="004B100F" w:rsidP="004B100F">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Ophiogomphus cecilia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49" w:type="pct"/>
        <w:tblInd w:w="83" w:type="dxa"/>
        <w:tblCellMar>
          <w:left w:w="70" w:type="dxa"/>
          <w:right w:w="70" w:type="dxa"/>
        </w:tblCellMar>
        <w:tblLook w:val="04A0" w:firstRow="1" w:lastRow="0" w:firstColumn="1" w:lastColumn="0" w:noHBand="0" w:noVBand="1"/>
      </w:tblPr>
      <w:tblGrid>
        <w:gridCol w:w="1518"/>
        <w:gridCol w:w="2259"/>
        <w:gridCol w:w="1522"/>
        <w:gridCol w:w="4394"/>
      </w:tblGrid>
      <w:tr w:rsidR="004B100F" w:rsidRPr="00870D1F" w14:paraId="52554BC2" w14:textId="77777777" w:rsidTr="00D0540B">
        <w:trPr>
          <w:trHeight w:val="6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7E7B99D" w14:textId="77777777" w:rsidR="004B100F" w:rsidRPr="00870D1F" w:rsidRDefault="004B100F" w:rsidP="002A4AEE">
            <w:pPr>
              <w:spacing w:line="240" w:lineRule="auto"/>
              <w:jc w:val="both"/>
              <w:rPr>
                <w:rFonts w:ascii="Times New Roman" w:eastAsia="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2259" w:type="dxa"/>
            <w:tcBorders>
              <w:top w:val="single" w:sz="4" w:space="0" w:color="auto"/>
              <w:left w:val="nil"/>
              <w:bottom w:val="single" w:sz="4" w:space="0" w:color="auto"/>
              <w:right w:val="single" w:sz="4" w:space="0" w:color="auto"/>
            </w:tcBorders>
            <w:shd w:val="clear" w:color="auto" w:fill="auto"/>
          </w:tcPr>
          <w:p w14:paraId="1FC8852B" w14:textId="77777777" w:rsidR="004B100F" w:rsidRPr="00870D1F" w:rsidRDefault="004B100F" w:rsidP="002A4AEE">
            <w:pPr>
              <w:spacing w:line="240" w:lineRule="auto"/>
              <w:jc w:val="center"/>
              <w:rPr>
                <w:rFonts w:ascii="Times New Roman" w:eastAsia="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1522" w:type="dxa"/>
            <w:tcBorders>
              <w:top w:val="single" w:sz="4" w:space="0" w:color="auto"/>
              <w:left w:val="nil"/>
              <w:bottom w:val="single" w:sz="4" w:space="0" w:color="auto"/>
              <w:right w:val="single" w:sz="4" w:space="0" w:color="auto"/>
            </w:tcBorders>
            <w:shd w:val="clear" w:color="auto" w:fill="auto"/>
          </w:tcPr>
          <w:p w14:paraId="6AA980E2" w14:textId="77777777" w:rsidR="004B100F" w:rsidRPr="00870D1F" w:rsidRDefault="004B100F" w:rsidP="002A4AEE">
            <w:pPr>
              <w:spacing w:line="240" w:lineRule="auto"/>
              <w:jc w:val="center"/>
              <w:rPr>
                <w:rFonts w:ascii="Times New Roman" w:eastAsia="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tcPr>
          <w:p w14:paraId="03C25C23" w14:textId="77777777" w:rsidR="004B100F" w:rsidRPr="00870D1F" w:rsidRDefault="004B100F" w:rsidP="002A4AEE">
            <w:pPr>
              <w:spacing w:line="240" w:lineRule="auto"/>
              <w:jc w:val="both"/>
              <w:rPr>
                <w:rFonts w:ascii="Times New Roman" w:eastAsia="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4B100F" w:rsidRPr="00870D1F" w14:paraId="2B99D963" w14:textId="77777777" w:rsidTr="00D0540B">
        <w:trPr>
          <w:trHeight w:val="620"/>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82F4A" w14:textId="77777777" w:rsidR="004B100F" w:rsidRPr="00870D1F" w:rsidRDefault="004B100F" w:rsidP="002A4AEE">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454AED3E" w14:textId="77777777" w:rsidR="004B100F" w:rsidRPr="00870D1F" w:rsidRDefault="004B100F"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ks</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667C48AD" w14:textId="69DF1E2E" w:rsidR="004B100F" w:rsidRPr="00870D1F" w:rsidRDefault="004B100F" w:rsidP="002A4AE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4394" w:type="dxa"/>
            <w:tcBorders>
              <w:top w:val="single" w:sz="4" w:space="0" w:color="auto"/>
              <w:left w:val="nil"/>
              <w:bottom w:val="single" w:sz="4" w:space="0" w:color="auto"/>
              <w:right w:val="single" w:sz="4" w:space="0" w:color="auto"/>
            </w:tcBorders>
            <w:shd w:val="clear" w:color="auto" w:fill="auto"/>
            <w:vAlign w:val="center"/>
          </w:tcPr>
          <w:p w14:paraId="48FCF6EE" w14:textId="0C88D294" w:rsidR="004B100F" w:rsidRPr="00870D1F" w:rsidRDefault="004B100F" w:rsidP="002A4AE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súčasnosti je neznáma, je potrebný cielený monitoring druhu v území</w:t>
            </w:r>
          </w:p>
        </w:tc>
      </w:tr>
      <w:tr w:rsidR="004B100F" w:rsidRPr="00870D1F" w14:paraId="72CFE86C" w14:textId="77777777" w:rsidTr="00D0540B">
        <w:trPr>
          <w:trHeight w:val="50"/>
        </w:trPr>
        <w:tc>
          <w:tcPr>
            <w:tcW w:w="1518" w:type="dxa"/>
            <w:tcBorders>
              <w:top w:val="nil"/>
              <w:left w:val="single" w:sz="4" w:space="0" w:color="auto"/>
              <w:bottom w:val="single" w:sz="4" w:space="0" w:color="auto"/>
              <w:right w:val="single" w:sz="4" w:space="0" w:color="auto"/>
            </w:tcBorders>
            <w:shd w:val="clear" w:color="auto" w:fill="auto"/>
            <w:vAlign w:val="center"/>
            <w:hideMark/>
          </w:tcPr>
          <w:p w14:paraId="48356509" w14:textId="77777777" w:rsidR="004B100F" w:rsidRPr="00870D1F" w:rsidRDefault="004B100F" w:rsidP="004B100F">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potravného biotopu druhu</w:t>
            </w:r>
          </w:p>
        </w:tc>
        <w:tc>
          <w:tcPr>
            <w:tcW w:w="2259" w:type="dxa"/>
            <w:tcBorders>
              <w:top w:val="nil"/>
              <w:left w:val="nil"/>
              <w:bottom w:val="single" w:sz="4" w:space="0" w:color="auto"/>
              <w:right w:val="single" w:sz="4" w:space="0" w:color="auto"/>
            </w:tcBorders>
            <w:shd w:val="clear" w:color="auto" w:fill="auto"/>
            <w:vAlign w:val="center"/>
            <w:hideMark/>
          </w:tcPr>
          <w:p w14:paraId="4371DB58" w14:textId="77777777" w:rsidR="004B100F" w:rsidRPr="00870D1F" w:rsidRDefault="004B100F" w:rsidP="004B100F">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22" w:type="dxa"/>
            <w:tcBorders>
              <w:top w:val="nil"/>
              <w:left w:val="nil"/>
              <w:bottom w:val="single" w:sz="4" w:space="0" w:color="auto"/>
              <w:right w:val="single" w:sz="4" w:space="0" w:color="auto"/>
            </w:tcBorders>
            <w:shd w:val="clear" w:color="auto" w:fill="auto"/>
            <w:vAlign w:val="center"/>
            <w:hideMark/>
          </w:tcPr>
          <w:p w14:paraId="01F886FB" w14:textId="216897D6" w:rsidR="004B100F" w:rsidRPr="00870D1F" w:rsidRDefault="004B100F" w:rsidP="004B100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definovaná na základe monitoringu</w:t>
            </w:r>
          </w:p>
        </w:tc>
        <w:tc>
          <w:tcPr>
            <w:tcW w:w="4394" w:type="dxa"/>
            <w:tcBorders>
              <w:top w:val="nil"/>
              <w:left w:val="nil"/>
              <w:bottom w:val="single" w:sz="4" w:space="0" w:color="auto"/>
              <w:right w:val="single" w:sz="4" w:space="0" w:color="auto"/>
            </w:tcBorders>
            <w:shd w:val="clear" w:color="auto" w:fill="auto"/>
            <w:vAlign w:val="center"/>
            <w:hideMark/>
          </w:tcPr>
          <w:p w14:paraId="365EEDA7" w14:textId="3A83E600" w:rsidR="004B100F" w:rsidRPr="00870D1F" w:rsidRDefault="004B100F" w:rsidP="004B100F">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Výmera brehových porastov s kvetnatými </w:t>
            </w:r>
            <w:r>
              <w:rPr>
                <w:rFonts w:ascii="Times New Roman" w:eastAsia="Times New Roman" w:hAnsi="Times New Roman" w:cs="Times New Roman"/>
                <w:color w:val="000000"/>
                <w:sz w:val="20"/>
                <w:szCs w:val="20"/>
                <w:lang w:eastAsia="sk-SK"/>
              </w:rPr>
              <w:t>lúkami v okolí v ÚEV. Biotop</w:t>
            </w:r>
            <w:r w:rsidRPr="00870D1F">
              <w:rPr>
                <w:rFonts w:ascii="Times New Roman" w:eastAsia="Times New Roman" w:hAnsi="Times New Roman" w:cs="Times New Roman"/>
                <w:color w:val="000000"/>
                <w:sz w:val="20"/>
                <w:szCs w:val="20"/>
                <w:lang w:eastAsia="sk-SK"/>
              </w:rPr>
              <w:t xml:space="preserve"> pre imága</w:t>
            </w:r>
            <w:r>
              <w:rPr>
                <w:rFonts w:ascii="Times New Roman" w:eastAsia="Times New Roman" w:hAnsi="Times New Roman" w:cs="Times New Roman"/>
                <w:color w:val="000000"/>
                <w:sz w:val="20"/>
                <w:szCs w:val="20"/>
                <w:lang w:eastAsia="sk-SK"/>
              </w:rPr>
              <w:t xml:space="preserve"> a larválne štádiá v toku </w:t>
            </w:r>
          </w:p>
        </w:tc>
      </w:tr>
      <w:tr w:rsidR="004B100F" w:rsidRPr="00870D1F" w14:paraId="76986A2B" w14:textId="77777777" w:rsidTr="00D0540B">
        <w:trPr>
          <w:trHeight w:val="300"/>
        </w:trPr>
        <w:tc>
          <w:tcPr>
            <w:tcW w:w="1518" w:type="dxa"/>
            <w:tcBorders>
              <w:top w:val="nil"/>
              <w:left w:val="single" w:sz="4" w:space="0" w:color="auto"/>
              <w:bottom w:val="single" w:sz="4" w:space="0" w:color="auto"/>
              <w:right w:val="single" w:sz="4" w:space="0" w:color="auto"/>
            </w:tcBorders>
            <w:shd w:val="clear" w:color="auto" w:fill="auto"/>
            <w:vAlign w:val="center"/>
            <w:hideMark/>
          </w:tcPr>
          <w:p w14:paraId="2D147664" w14:textId="77777777" w:rsidR="004B100F" w:rsidRPr="00870D1F" w:rsidRDefault="004B100F" w:rsidP="004B100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Kvalita potravného bio</w:t>
            </w:r>
            <w:r>
              <w:rPr>
                <w:rFonts w:ascii="Times New Roman" w:eastAsia="Times New Roman" w:hAnsi="Times New Roman" w:cs="Times New Roman"/>
                <w:color w:val="000000"/>
                <w:sz w:val="20"/>
                <w:szCs w:val="20"/>
                <w:lang w:eastAsia="sk-SK"/>
              </w:rPr>
              <w:t>topu druhu – imága – bez chem. p</w:t>
            </w:r>
            <w:r w:rsidRPr="00870D1F">
              <w:rPr>
                <w:rFonts w:ascii="Times New Roman" w:eastAsia="Times New Roman" w:hAnsi="Times New Roman" w:cs="Times New Roman"/>
                <w:color w:val="000000"/>
                <w:sz w:val="20"/>
                <w:szCs w:val="20"/>
                <w:lang w:eastAsia="sk-SK"/>
              </w:rPr>
              <w:t>ostrekov</w:t>
            </w:r>
          </w:p>
        </w:tc>
        <w:tc>
          <w:tcPr>
            <w:tcW w:w="2259" w:type="dxa"/>
            <w:tcBorders>
              <w:top w:val="nil"/>
              <w:left w:val="nil"/>
              <w:bottom w:val="single" w:sz="4" w:space="0" w:color="auto"/>
              <w:right w:val="single" w:sz="4" w:space="0" w:color="auto"/>
            </w:tcBorders>
            <w:shd w:val="clear" w:color="auto" w:fill="auto"/>
            <w:vAlign w:val="center"/>
            <w:hideMark/>
          </w:tcPr>
          <w:p w14:paraId="050E9740" w14:textId="77777777" w:rsidR="004B100F" w:rsidRPr="00870D1F" w:rsidRDefault="004B100F" w:rsidP="004B100F">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Postrek/rok</w:t>
            </w:r>
          </w:p>
        </w:tc>
        <w:tc>
          <w:tcPr>
            <w:tcW w:w="1522" w:type="dxa"/>
            <w:tcBorders>
              <w:top w:val="nil"/>
              <w:left w:val="nil"/>
              <w:bottom w:val="single" w:sz="4" w:space="0" w:color="auto"/>
              <w:right w:val="single" w:sz="4" w:space="0" w:color="auto"/>
            </w:tcBorders>
            <w:shd w:val="clear" w:color="auto" w:fill="auto"/>
            <w:vAlign w:val="center"/>
            <w:hideMark/>
          </w:tcPr>
          <w:p w14:paraId="1BCD1937" w14:textId="77777777" w:rsidR="004B100F" w:rsidRPr="00870D1F" w:rsidRDefault="004B100F" w:rsidP="004B100F">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4394" w:type="dxa"/>
            <w:tcBorders>
              <w:top w:val="nil"/>
              <w:left w:val="nil"/>
              <w:bottom w:val="single" w:sz="4" w:space="0" w:color="auto"/>
              <w:right w:val="single" w:sz="4" w:space="0" w:color="auto"/>
            </w:tcBorders>
            <w:shd w:val="clear" w:color="auto" w:fill="auto"/>
            <w:vAlign w:val="center"/>
            <w:hideMark/>
          </w:tcPr>
          <w:p w14:paraId="264D17D7" w14:textId="77777777" w:rsidR="004B100F" w:rsidRPr="00870D1F" w:rsidRDefault="004B100F" w:rsidP="004B100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Lúky s kvetmi – kvetnatá lúka potravný biotop</w:t>
            </w:r>
          </w:p>
        </w:tc>
      </w:tr>
      <w:tr w:rsidR="004B100F" w:rsidRPr="00870D1F" w14:paraId="237B2DB6" w14:textId="77777777" w:rsidTr="00D0540B">
        <w:trPr>
          <w:trHeight w:val="1240"/>
        </w:trPr>
        <w:tc>
          <w:tcPr>
            <w:tcW w:w="1518" w:type="dxa"/>
            <w:tcBorders>
              <w:top w:val="nil"/>
              <w:left w:val="single" w:sz="4" w:space="0" w:color="auto"/>
              <w:bottom w:val="single" w:sz="4" w:space="0" w:color="auto"/>
              <w:right w:val="single" w:sz="4" w:space="0" w:color="auto"/>
            </w:tcBorders>
            <w:shd w:val="clear" w:color="auto" w:fill="auto"/>
            <w:vAlign w:val="center"/>
            <w:hideMark/>
          </w:tcPr>
          <w:p w14:paraId="502DF65F" w14:textId="77777777" w:rsidR="004B100F" w:rsidRPr="00870D1F" w:rsidRDefault="004B100F" w:rsidP="004B100F">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Štruktúra úkrytového biotopu druhu – imága brehový porast - pokryvnosť</w:t>
            </w:r>
          </w:p>
        </w:tc>
        <w:tc>
          <w:tcPr>
            <w:tcW w:w="2259" w:type="dxa"/>
            <w:tcBorders>
              <w:top w:val="nil"/>
              <w:left w:val="nil"/>
              <w:bottom w:val="single" w:sz="4" w:space="0" w:color="auto"/>
              <w:right w:val="single" w:sz="4" w:space="0" w:color="auto"/>
            </w:tcBorders>
            <w:shd w:val="clear" w:color="auto" w:fill="auto"/>
            <w:vAlign w:val="center"/>
            <w:hideMark/>
          </w:tcPr>
          <w:p w14:paraId="0E517301" w14:textId="77777777" w:rsidR="004B100F" w:rsidRPr="00870D1F" w:rsidRDefault="004B100F" w:rsidP="004B100F">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w:t>
            </w:r>
          </w:p>
        </w:tc>
        <w:tc>
          <w:tcPr>
            <w:tcW w:w="1522" w:type="dxa"/>
            <w:tcBorders>
              <w:top w:val="nil"/>
              <w:left w:val="nil"/>
              <w:bottom w:val="single" w:sz="4" w:space="0" w:color="auto"/>
              <w:right w:val="single" w:sz="4" w:space="0" w:color="auto"/>
            </w:tcBorders>
            <w:shd w:val="clear" w:color="auto" w:fill="auto"/>
            <w:vAlign w:val="center"/>
            <w:hideMark/>
          </w:tcPr>
          <w:p w14:paraId="65B5B4B1" w14:textId="77777777" w:rsidR="004B100F" w:rsidRPr="00870D1F" w:rsidRDefault="004B100F" w:rsidP="004B100F">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20 %</w:t>
            </w:r>
          </w:p>
        </w:tc>
        <w:tc>
          <w:tcPr>
            <w:tcW w:w="4394" w:type="dxa"/>
            <w:tcBorders>
              <w:top w:val="nil"/>
              <w:left w:val="nil"/>
              <w:bottom w:val="single" w:sz="4" w:space="0" w:color="auto"/>
              <w:right w:val="single" w:sz="4" w:space="0" w:color="auto"/>
            </w:tcBorders>
            <w:shd w:val="clear" w:color="auto" w:fill="auto"/>
            <w:vAlign w:val="center"/>
            <w:hideMark/>
          </w:tcPr>
          <w:p w14:paraId="06E1E782" w14:textId="77777777" w:rsidR="004B100F" w:rsidRPr="00870D1F" w:rsidRDefault="004B100F" w:rsidP="004B100F">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prerušovaný brehový porast - úkryty</w:t>
            </w:r>
          </w:p>
        </w:tc>
      </w:tr>
    </w:tbl>
    <w:p w14:paraId="58CE9A0D" w14:textId="77777777" w:rsidR="00DC48AF" w:rsidRDefault="00DC48AF" w:rsidP="00FE5815">
      <w:pPr>
        <w:spacing w:line="240" w:lineRule="auto"/>
        <w:jc w:val="both"/>
        <w:rPr>
          <w:rFonts w:ascii="Times New Roman" w:hAnsi="Times New Roman" w:cs="Times New Roman"/>
        </w:rPr>
      </w:pPr>
    </w:p>
    <w:p w14:paraId="01AF322B" w14:textId="7124B39F" w:rsidR="00F940AC" w:rsidRDefault="00F940AC" w:rsidP="00F940AC">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Cordulegaster heros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605" w:type="pct"/>
        <w:tblInd w:w="-239" w:type="dxa"/>
        <w:tblCellMar>
          <w:left w:w="70" w:type="dxa"/>
          <w:right w:w="70" w:type="dxa"/>
        </w:tblCellMar>
        <w:tblLook w:val="04A0" w:firstRow="1" w:lastRow="0" w:firstColumn="1" w:lastColumn="0" w:noHBand="0" w:noVBand="1"/>
      </w:tblPr>
      <w:tblGrid>
        <w:gridCol w:w="2442"/>
        <w:gridCol w:w="1585"/>
        <w:gridCol w:w="1715"/>
        <w:gridCol w:w="4415"/>
      </w:tblGrid>
      <w:tr w:rsidR="00F940AC" w:rsidRPr="00B15923" w14:paraId="161463F1" w14:textId="77777777" w:rsidTr="00D0540B">
        <w:trPr>
          <w:trHeight w:val="62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459BD" w14:textId="77777777" w:rsidR="00F940AC" w:rsidRPr="00B15923" w:rsidRDefault="00F940AC" w:rsidP="002A4AEE">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Parameter</w:t>
            </w:r>
          </w:p>
        </w:tc>
        <w:tc>
          <w:tcPr>
            <w:tcW w:w="1585" w:type="dxa"/>
            <w:tcBorders>
              <w:top w:val="single" w:sz="4" w:space="0" w:color="auto"/>
              <w:left w:val="nil"/>
              <w:bottom w:val="single" w:sz="4" w:space="0" w:color="auto"/>
              <w:right w:val="single" w:sz="4" w:space="0" w:color="auto"/>
            </w:tcBorders>
            <w:shd w:val="clear" w:color="auto" w:fill="auto"/>
            <w:noWrap/>
            <w:vAlign w:val="center"/>
          </w:tcPr>
          <w:p w14:paraId="42937164" w14:textId="77777777" w:rsidR="00F940AC" w:rsidRPr="00B15923" w:rsidRDefault="00F940AC" w:rsidP="002A4AEE">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Merateľnosť</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2D71EFFB" w14:textId="77777777" w:rsidR="00F940AC" w:rsidRPr="00B15923" w:rsidRDefault="00F940AC" w:rsidP="002A4AEE">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Cieľová hodnota</w:t>
            </w:r>
          </w:p>
        </w:tc>
        <w:tc>
          <w:tcPr>
            <w:tcW w:w="4415" w:type="dxa"/>
            <w:tcBorders>
              <w:top w:val="single" w:sz="4" w:space="0" w:color="auto"/>
              <w:left w:val="nil"/>
              <w:bottom w:val="single" w:sz="4" w:space="0" w:color="auto"/>
              <w:right w:val="single" w:sz="4" w:space="0" w:color="auto"/>
            </w:tcBorders>
            <w:shd w:val="clear" w:color="auto" w:fill="auto"/>
            <w:noWrap/>
            <w:vAlign w:val="center"/>
          </w:tcPr>
          <w:p w14:paraId="0710442F" w14:textId="77777777" w:rsidR="00F940AC" w:rsidRPr="00B15923" w:rsidRDefault="00F940AC" w:rsidP="002A4AEE">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Doplnkové informácie</w:t>
            </w:r>
          </w:p>
        </w:tc>
      </w:tr>
      <w:tr w:rsidR="00F940AC" w:rsidRPr="00B15923" w14:paraId="555D76A7" w14:textId="77777777" w:rsidTr="00D0540B">
        <w:trPr>
          <w:trHeight w:val="62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D61D"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veľkosť populácie</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7D04EDE6"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Počet jedincov (adult)</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412788D1" w14:textId="62EC77F1" w:rsidR="00F940AC" w:rsidRPr="00B15923" w:rsidRDefault="004B100F" w:rsidP="004B100F">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F940AC">
              <w:rPr>
                <w:rFonts w:ascii="Times New Roman" w:hAnsi="Times New Roman" w:cs="Times New Roman"/>
                <w:color w:val="000000"/>
                <w:sz w:val="20"/>
                <w:szCs w:val="20"/>
                <w:lang w:eastAsia="sk-SK"/>
              </w:rPr>
              <w:t>0</w:t>
            </w:r>
          </w:p>
        </w:tc>
        <w:tc>
          <w:tcPr>
            <w:tcW w:w="4415" w:type="dxa"/>
            <w:tcBorders>
              <w:top w:val="single" w:sz="4" w:space="0" w:color="auto"/>
              <w:left w:val="nil"/>
              <w:bottom w:val="single" w:sz="4" w:space="0" w:color="auto"/>
              <w:right w:val="single" w:sz="4" w:space="0" w:color="auto"/>
            </w:tcBorders>
            <w:shd w:val="clear" w:color="auto" w:fill="auto"/>
            <w:noWrap/>
            <w:vAlign w:val="center"/>
            <w:hideMark/>
          </w:tcPr>
          <w:p w14:paraId="24B881EF" w14:textId="35236D84" w:rsidR="00F940AC" w:rsidRPr="00B15923" w:rsidRDefault="00F940AC" w:rsidP="004B100F">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 xml:space="preserve">Udržiavaná veľkosť populácie, </w:t>
            </w:r>
            <w:r w:rsidR="004B100F">
              <w:rPr>
                <w:rFonts w:ascii="Times New Roman" w:hAnsi="Times New Roman" w:cs="Times New Roman"/>
                <w:color w:val="000000"/>
                <w:sz w:val="20"/>
                <w:szCs w:val="20"/>
                <w:lang w:eastAsia="sk-SK"/>
              </w:rPr>
              <w:t xml:space="preserve">do 20 </w:t>
            </w:r>
            <w:r w:rsidRPr="00B15923">
              <w:rPr>
                <w:rFonts w:ascii="Times New Roman" w:hAnsi="Times New Roman" w:cs="Times New Roman"/>
                <w:color w:val="000000"/>
                <w:sz w:val="20"/>
                <w:szCs w:val="20"/>
                <w:lang w:eastAsia="sk-SK"/>
              </w:rPr>
              <w:t xml:space="preserve">jedincov </w:t>
            </w:r>
          </w:p>
        </w:tc>
      </w:tr>
      <w:tr w:rsidR="00F940AC" w:rsidRPr="00B15923" w14:paraId="1DFEE58F" w14:textId="77777777" w:rsidTr="00D0540B">
        <w:trPr>
          <w:trHeight w:val="930"/>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7D9DD3C8"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rozloha biotopu výskytu</w:t>
            </w:r>
          </w:p>
        </w:tc>
        <w:tc>
          <w:tcPr>
            <w:tcW w:w="1585" w:type="dxa"/>
            <w:tcBorders>
              <w:top w:val="nil"/>
              <w:left w:val="nil"/>
              <w:bottom w:val="single" w:sz="4" w:space="0" w:color="auto"/>
              <w:right w:val="single" w:sz="4" w:space="0" w:color="auto"/>
            </w:tcBorders>
            <w:shd w:val="clear" w:color="auto" w:fill="auto"/>
            <w:noWrap/>
            <w:vAlign w:val="center"/>
            <w:hideMark/>
          </w:tcPr>
          <w:p w14:paraId="2AD2AE2C" w14:textId="153F5B51" w:rsidR="00F940AC" w:rsidRPr="00B15923" w:rsidRDefault="00D0540B" w:rsidP="002A4AEE">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00F940AC" w:rsidRPr="00B15923">
              <w:rPr>
                <w:rFonts w:ascii="Times New Roman" w:hAnsi="Times New Roman" w:cs="Times New Roman"/>
                <w:color w:val="000000"/>
                <w:sz w:val="20"/>
                <w:szCs w:val="20"/>
                <w:lang w:eastAsia="sk-SK"/>
              </w:rPr>
              <w:t>a</w:t>
            </w:r>
          </w:p>
        </w:tc>
        <w:tc>
          <w:tcPr>
            <w:tcW w:w="1715" w:type="dxa"/>
            <w:tcBorders>
              <w:top w:val="nil"/>
              <w:left w:val="nil"/>
              <w:bottom w:val="single" w:sz="4" w:space="0" w:color="auto"/>
              <w:right w:val="single" w:sz="4" w:space="0" w:color="auto"/>
            </w:tcBorders>
            <w:shd w:val="clear" w:color="auto" w:fill="auto"/>
            <w:noWrap/>
            <w:vAlign w:val="center"/>
          </w:tcPr>
          <w:p w14:paraId="6F70940A" w14:textId="3A9EE407" w:rsidR="00F940AC" w:rsidRPr="00B15923" w:rsidRDefault="00F23A96" w:rsidP="002A4AEE">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0,8 ha</w:t>
            </w:r>
          </w:p>
        </w:tc>
        <w:tc>
          <w:tcPr>
            <w:tcW w:w="4415" w:type="dxa"/>
            <w:tcBorders>
              <w:top w:val="nil"/>
              <w:left w:val="nil"/>
              <w:bottom w:val="single" w:sz="4" w:space="0" w:color="auto"/>
              <w:right w:val="single" w:sz="4" w:space="0" w:color="auto"/>
            </w:tcBorders>
            <w:shd w:val="clear" w:color="auto" w:fill="auto"/>
            <w:noWrap/>
            <w:vAlign w:val="center"/>
            <w:hideMark/>
          </w:tcPr>
          <w:p w14:paraId="4CEC3D77" w14:textId="77777777" w:rsidR="00F940AC" w:rsidRPr="00B15923" w:rsidRDefault="00F940AC" w:rsidP="002A4AEE">
            <w:pPr>
              <w:jc w:val="both"/>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Udržaná výmera lužných lesov biotopu 91E0</w:t>
            </w:r>
          </w:p>
        </w:tc>
      </w:tr>
      <w:tr w:rsidR="00F940AC" w:rsidRPr="00B15923" w14:paraId="1F1A40D5" w14:textId="77777777" w:rsidTr="00D0540B">
        <w:trPr>
          <w:trHeight w:val="620"/>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56B964EE"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18"/>
                <w:szCs w:val="18"/>
              </w:rPr>
              <w:t>Kvalita biotopu</w:t>
            </w:r>
          </w:p>
        </w:tc>
        <w:tc>
          <w:tcPr>
            <w:tcW w:w="1585" w:type="dxa"/>
            <w:tcBorders>
              <w:top w:val="nil"/>
              <w:left w:val="nil"/>
              <w:bottom w:val="single" w:sz="4" w:space="0" w:color="auto"/>
              <w:right w:val="single" w:sz="4" w:space="0" w:color="auto"/>
            </w:tcBorders>
            <w:shd w:val="clear" w:color="auto" w:fill="auto"/>
            <w:noWrap/>
            <w:vAlign w:val="center"/>
            <w:hideMark/>
          </w:tcPr>
          <w:p w14:paraId="2161F154"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Podiel toku v % s vyhovujúcimi podmienkami</w:t>
            </w:r>
          </w:p>
        </w:tc>
        <w:tc>
          <w:tcPr>
            <w:tcW w:w="1715" w:type="dxa"/>
            <w:tcBorders>
              <w:top w:val="nil"/>
              <w:left w:val="nil"/>
              <w:bottom w:val="single" w:sz="4" w:space="0" w:color="auto"/>
              <w:right w:val="single" w:sz="4" w:space="0" w:color="auto"/>
            </w:tcBorders>
            <w:shd w:val="clear" w:color="auto" w:fill="auto"/>
            <w:noWrap/>
            <w:vAlign w:val="center"/>
            <w:hideMark/>
          </w:tcPr>
          <w:p w14:paraId="4573E873"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Viac ako 50 % toku s vyhovujúcimi podmienkami</w:t>
            </w:r>
          </w:p>
        </w:tc>
        <w:tc>
          <w:tcPr>
            <w:tcW w:w="4415" w:type="dxa"/>
            <w:tcBorders>
              <w:top w:val="nil"/>
              <w:left w:val="nil"/>
              <w:bottom w:val="single" w:sz="4" w:space="0" w:color="auto"/>
              <w:right w:val="single" w:sz="4" w:space="0" w:color="auto"/>
            </w:tcBorders>
            <w:shd w:val="clear" w:color="auto" w:fill="auto"/>
            <w:vAlign w:val="center"/>
            <w:hideMark/>
          </w:tcPr>
          <w:p w14:paraId="0AA961D1" w14:textId="77777777" w:rsidR="00F940AC" w:rsidRPr="00B15923" w:rsidRDefault="00F940AC" w:rsidP="002A4AEE">
            <w:pP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Úseky toku s výskytom piesčitého a jemne štrkovitého dna pre existenciu a vývoj lariev druhu a pobrežnou vegetáciou pre úkryt imág</w:t>
            </w:r>
          </w:p>
        </w:tc>
      </w:tr>
      <w:tr w:rsidR="00F940AC" w:rsidRPr="00B15923" w14:paraId="4A0D9553" w14:textId="77777777" w:rsidTr="00D0540B">
        <w:trPr>
          <w:trHeight w:val="620"/>
        </w:trPr>
        <w:tc>
          <w:tcPr>
            <w:tcW w:w="2442" w:type="dxa"/>
            <w:tcBorders>
              <w:top w:val="single" w:sz="4" w:space="0" w:color="auto"/>
              <w:left w:val="single" w:sz="4" w:space="0" w:color="auto"/>
              <w:bottom w:val="single" w:sz="4" w:space="0" w:color="auto"/>
              <w:right w:val="single" w:sz="4" w:space="0" w:color="auto"/>
            </w:tcBorders>
            <w:shd w:val="clear" w:color="auto" w:fill="auto"/>
            <w:noWrap/>
          </w:tcPr>
          <w:p w14:paraId="4D35DDCE" w14:textId="77777777" w:rsidR="00F940AC" w:rsidRPr="00B15923" w:rsidRDefault="00F940AC" w:rsidP="002A4AEE">
            <w:pPr>
              <w:jc w:val="center"/>
              <w:rPr>
                <w:rFonts w:ascii="Times New Roman" w:hAnsi="Times New Roman" w:cs="Times New Roman"/>
                <w:color w:val="000000"/>
                <w:sz w:val="18"/>
                <w:szCs w:val="18"/>
              </w:rPr>
            </w:pPr>
            <w:r w:rsidRPr="00B15923">
              <w:rPr>
                <w:rFonts w:ascii="Times New Roman" w:hAnsi="Times New Roman" w:cs="Times New Roman"/>
                <w:color w:val="000000"/>
                <w:sz w:val="20"/>
                <w:szCs w:val="20"/>
              </w:rPr>
              <w:t xml:space="preserve">Kvalita vody </w:t>
            </w:r>
          </w:p>
        </w:tc>
        <w:tc>
          <w:tcPr>
            <w:tcW w:w="1585" w:type="dxa"/>
            <w:tcBorders>
              <w:top w:val="single" w:sz="4" w:space="0" w:color="auto"/>
              <w:left w:val="nil"/>
              <w:bottom w:val="single" w:sz="4" w:space="0" w:color="auto"/>
              <w:right w:val="single" w:sz="4" w:space="0" w:color="auto"/>
            </w:tcBorders>
            <w:shd w:val="clear" w:color="auto" w:fill="auto"/>
            <w:noWrap/>
          </w:tcPr>
          <w:p w14:paraId="268B0B0B" w14:textId="77777777" w:rsidR="00F940AC" w:rsidRPr="00B15923" w:rsidRDefault="00F940AC" w:rsidP="002A4AEE">
            <w:pPr>
              <w:jc w:val="center"/>
              <w:rPr>
                <w:rFonts w:ascii="Times New Roman" w:hAnsi="Times New Roman" w:cs="Times New Roman"/>
                <w:color w:val="000000"/>
                <w:sz w:val="18"/>
                <w:szCs w:val="18"/>
              </w:rPr>
            </w:pPr>
            <w:r w:rsidRPr="00B15923">
              <w:rPr>
                <w:rFonts w:ascii="Times New Roman" w:hAnsi="Times New Roman" w:cs="Times New Roman"/>
                <w:color w:val="000000"/>
                <w:sz w:val="20"/>
                <w:szCs w:val="20"/>
              </w:rPr>
              <w:t>Monitoring kvality povrchových vôd (SHMU)</w:t>
            </w:r>
          </w:p>
        </w:tc>
        <w:tc>
          <w:tcPr>
            <w:tcW w:w="1715" w:type="dxa"/>
            <w:tcBorders>
              <w:top w:val="single" w:sz="4" w:space="0" w:color="auto"/>
              <w:left w:val="nil"/>
              <w:bottom w:val="single" w:sz="4" w:space="0" w:color="auto"/>
              <w:right w:val="single" w:sz="4" w:space="0" w:color="auto"/>
            </w:tcBorders>
            <w:shd w:val="clear" w:color="auto" w:fill="auto"/>
            <w:noWrap/>
          </w:tcPr>
          <w:p w14:paraId="3F336B5B" w14:textId="77777777" w:rsidR="00F940AC" w:rsidRPr="00B15923" w:rsidRDefault="00F940AC" w:rsidP="002A4AEE">
            <w:pPr>
              <w:jc w:val="center"/>
              <w:rPr>
                <w:rFonts w:ascii="Times New Roman" w:hAnsi="Times New Roman" w:cs="Times New Roman"/>
                <w:color w:val="000000"/>
                <w:sz w:val="18"/>
                <w:szCs w:val="18"/>
              </w:rPr>
            </w:pPr>
            <w:r w:rsidRPr="00B15923">
              <w:rPr>
                <w:rFonts w:ascii="Times New Roman" w:hAnsi="Times New Roman" w:cs="Times New Roman"/>
                <w:color w:val="000000"/>
                <w:sz w:val="20"/>
                <w:szCs w:val="20"/>
              </w:rPr>
              <w:t>vyhovujúce</w:t>
            </w:r>
            <w:r w:rsidRPr="00B15923" w:rsidDel="008E1527">
              <w:rPr>
                <w:rFonts w:ascii="Times New Roman" w:hAnsi="Times New Roman" w:cs="Times New Roman"/>
                <w:color w:val="000000"/>
                <w:sz w:val="20"/>
                <w:szCs w:val="20"/>
              </w:rPr>
              <w:t xml:space="preserve"> </w:t>
            </w:r>
          </w:p>
        </w:tc>
        <w:tc>
          <w:tcPr>
            <w:tcW w:w="4415" w:type="dxa"/>
            <w:tcBorders>
              <w:top w:val="single" w:sz="4" w:space="0" w:color="auto"/>
              <w:left w:val="nil"/>
              <w:bottom w:val="single" w:sz="4" w:space="0" w:color="auto"/>
              <w:right w:val="single" w:sz="4" w:space="0" w:color="auto"/>
            </w:tcBorders>
            <w:shd w:val="clear" w:color="auto" w:fill="auto"/>
          </w:tcPr>
          <w:p w14:paraId="32AA4B0A" w14:textId="059FACE6" w:rsidR="00F940AC" w:rsidRPr="00B15923" w:rsidRDefault="00F940AC" w:rsidP="002A4AEE">
            <w:pPr>
              <w:rPr>
                <w:rFonts w:ascii="Times New Roman" w:hAnsi="Times New Roman" w:cs="Times New Roman"/>
                <w:color w:val="000000"/>
                <w:sz w:val="18"/>
                <w:szCs w:val="18"/>
              </w:rPr>
            </w:pPr>
            <w:r w:rsidRPr="00B15923">
              <w:rPr>
                <w:rFonts w:ascii="Times New Roman" w:hAnsi="Times New Roman" w:cs="Times New Roman"/>
                <w:color w:val="000000"/>
                <w:sz w:val="20"/>
                <w:szCs w:val="20"/>
              </w:rPr>
              <w:t>Druh v zmysle výsledkov sledovania stavu kvality vody v toku vyžaduje pre zachovanie stavu vyhovujúce výsledky v zmysle platných metodík na hodnotenie stavu kvality povrchových vôd. (</w:t>
            </w:r>
            <w:hyperlink r:id="rId5" w:history="1">
              <w:r w:rsidR="00D0540B" w:rsidRPr="00140AF0">
                <w:rPr>
                  <w:rStyle w:val="Hypertextovprepojenie"/>
                  <w:rFonts w:ascii="Times New Roman" w:hAnsi="Times New Roman"/>
                  <w:sz w:val="20"/>
                  <w:szCs w:val="20"/>
                </w:rPr>
                <w:t>http://www.shmu.sk/sk/?page=1&amp;id=kvalita_ povrchovych_vod</w:t>
              </w:r>
            </w:hyperlink>
            <w:r w:rsidRPr="00B15923">
              <w:rPr>
                <w:rFonts w:ascii="Times New Roman" w:hAnsi="Times New Roman" w:cs="Times New Roman"/>
                <w:color w:val="000000"/>
                <w:sz w:val="20"/>
                <w:szCs w:val="20"/>
              </w:rPr>
              <w:t xml:space="preserve">) </w:t>
            </w:r>
          </w:p>
        </w:tc>
      </w:tr>
    </w:tbl>
    <w:p w14:paraId="06267110" w14:textId="77777777" w:rsidR="00F940AC" w:rsidRDefault="00F940AC" w:rsidP="00F940AC"/>
    <w:p w14:paraId="1F9A7E4E" w14:textId="77777777" w:rsidR="005A6E4A" w:rsidRPr="005A6E4A" w:rsidRDefault="005A6E4A" w:rsidP="005A6E4A">
      <w:pPr>
        <w:pStyle w:val="Zkladntext"/>
        <w:widowControl w:val="0"/>
        <w:jc w:val="both"/>
        <w:rPr>
          <w:b w:val="0"/>
        </w:rPr>
      </w:pPr>
      <w:r w:rsidRPr="005A6E4A">
        <w:rPr>
          <w:b w:val="0"/>
        </w:rPr>
        <w:t>Zachovanie stavu druhu</w:t>
      </w:r>
      <w:r w:rsidRPr="005A6E4A">
        <w:t xml:space="preserve"> bobor vodný (</w:t>
      </w:r>
      <w:r w:rsidRPr="005A6E4A">
        <w:rPr>
          <w:i/>
        </w:rPr>
        <w:t>Castor fiber</w:t>
      </w:r>
      <w:r w:rsidRPr="005A6E4A">
        <w:t xml:space="preserve">) </w:t>
      </w:r>
      <w:r w:rsidRPr="005A6E4A">
        <w:rPr>
          <w:b w:val="0"/>
          <w:shd w:val="clear" w:color="auto" w:fill="FFFFFF"/>
        </w:rPr>
        <w:t>za splnenia nasledovných atribútov a cieľových hodnôt: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390"/>
      </w:tblGrid>
      <w:tr w:rsidR="005A6E4A" w:rsidRPr="005A6E4A" w14:paraId="57BE6CA0" w14:textId="77777777" w:rsidTr="00D0540B">
        <w:tc>
          <w:tcPr>
            <w:tcW w:w="2268" w:type="dxa"/>
            <w:shd w:val="clear" w:color="auto" w:fill="auto"/>
            <w:tcMar>
              <w:top w:w="100" w:type="dxa"/>
              <w:left w:w="100" w:type="dxa"/>
              <w:bottom w:w="100" w:type="dxa"/>
              <w:right w:w="100" w:type="dxa"/>
            </w:tcMar>
          </w:tcPr>
          <w:p w14:paraId="04EC46E3"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7768300E"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73086EC3"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Cieľová hodnota</w:t>
            </w:r>
          </w:p>
        </w:tc>
        <w:tc>
          <w:tcPr>
            <w:tcW w:w="4390" w:type="dxa"/>
            <w:shd w:val="clear" w:color="auto" w:fill="auto"/>
            <w:tcMar>
              <w:top w:w="100" w:type="dxa"/>
              <w:left w:w="100" w:type="dxa"/>
              <w:bottom w:w="100" w:type="dxa"/>
              <w:right w:w="100" w:type="dxa"/>
            </w:tcMar>
          </w:tcPr>
          <w:p w14:paraId="258E1B6A"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Poznámky/Doplňujúce informácie</w:t>
            </w:r>
          </w:p>
        </w:tc>
      </w:tr>
      <w:tr w:rsidR="005A6E4A" w:rsidRPr="005A6E4A" w14:paraId="62D4EA7F" w14:textId="77777777" w:rsidTr="00D0540B">
        <w:trPr>
          <w:trHeight w:val="435"/>
        </w:trPr>
        <w:tc>
          <w:tcPr>
            <w:tcW w:w="2268" w:type="dxa"/>
            <w:shd w:val="clear" w:color="auto" w:fill="auto"/>
            <w:tcMar>
              <w:top w:w="100" w:type="dxa"/>
              <w:left w:w="100" w:type="dxa"/>
              <w:bottom w:w="100" w:type="dxa"/>
              <w:right w:w="100" w:type="dxa"/>
            </w:tcMar>
          </w:tcPr>
          <w:p w14:paraId="3F5A1C07" w14:textId="77777777" w:rsidR="005A6E4A" w:rsidRPr="005A6E4A" w:rsidRDefault="005A6E4A" w:rsidP="002A4AEE">
            <w:pPr>
              <w:jc w:val="both"/>
              <w:rPr>
                <w:rFonts w:ascii="Times New Roman" w:hAnsi="Times New Roman" w:cs="Times New Roman"/>
                <w:sz w:val="18"/>
                <w:szCs w:val="18"/>
              </w:rPr>
            </w:pPr>
            <w:r w:rsidRPr="005A6E4A">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7EF21394"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27E60935" w14:textId="067C4983" w:rsidR="005A6E4A" w:rsidRPr="005A6E4A" w:rsidRDefault="005A6E4A" w:rsidP="005A6E4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Min. </w:t>
            </w:r>
            <w:r w:rsidR="004B100F">
              <w:rPr>
                <w:rFonts w:ascii="Times New Roman" w:hAnsi="Times New Roman" w:cs="Times New Roman"/>
                <w:sz w:val="18"/>
                <w:szCs w:val="18"/>
              </w:rPr>
              <w:t>10</w:t>
            </w:r>
          </w:p>
        </w:tc>
        <w:tc>
          <w:tcPr>
            <w:tcW w:w="4390" w:type="dxa"/>
            <w:shd w:val="clear" w:color="auto" w:fill="auto"/>
            <w:tcMar>
              <w:top w:w="100" w:type="dxa"/>
              <w:left w:w="100" w:type="dxa"/>
              <w:bottom w:w="100" w:type="dxa"/>
              <w:right w:w="100" w:type="dxa"/>
            </w:tcMar>
          </w:tcPr>
          <w:p w14:paraId="3EFBF438" w14:textId="7C9EC3D2" w:rsidR="005A6E4A" w:rsidRPr="005A6E4A" w:rsidRDefault="005A6E4A" w:rsidP="00794EC1">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Populácie je odhadovaná na </w:t>
            </w:r>
            <w:r>
              <w:rPr>
                <w:rFonts w:ascii="Times New Roman" w:hAnsi="Times New Roman" w:cs="Times New Roman"/>
                <w:sz w:val="18"/>
                <w:szCs w:val="18"/>
              </w:rPr>
              <w:t xml:space="preserve">10 </w:t>
            </w:r>
            <w:r w:rsidRPr="005A6E4A">
              <w:rPr>
                <w:rFonts w:ascii="Times New Roman" w:hAnsi="Times New Roman" w:cs="Times New Roman"/>
                <w:sz w:val="18"/>
                <w:szCs w:val="18"/>
              </w:rPr>
              <w:t xml:space="preserve">jedincov – odhaduje sa výskyt </w:t>
            </w:r>
            <w:r w:rsidR="00794EC1">
              <w:rPr>
                <w:rFonts w:ascii="Times New Roman" w:hAnsi="Times New Roman" w:cs="Times New Roman"/>
                <w:sz w:val="18"/>
                <w:szCs w:val="18"/>
              </w:rPr>
              <w:t>2</w:t>
            </w:r>
            <w:r w:rsidR="00794EC1" w:rsidRPr="005A6E4A">
              <w:rPr>
                <w:rFonts w:ascii="Times New Roman" w:hAnsi="Times New Roman" w:cs="Times New Roman"/>
                <w:sz w:val="18"/>
                <w:szCs w:val="18"/>
              </w:rPr>
              <w:t xml:space="preserve"> </w:t>
            </w:r>
            <w:r w:rsidRPr="005A6E4A">
              <w:rPr>
                <w:rFonts w:ascii="Times New Roman" w:hAnsi="Times New Roman" w:cs="Times New Roman"/>
                <w:sz w:val="18"/>
                <w:szCs w:val="18"/>
              </w:rPr>
              <w:t>rodín v území.</w:t>
            </w:r>
          </w:p>
        </w:tc>
      </w:tr>
      <w:tr w:rsidR="005A6E4A" w:rsidRPr="005A6E4A" w14:paraId="41D4E122" w14:textId="77777777" w:rsidTr="00D0540B">
        <w:tc>
          <w:tcPr>
            <w:tcW w:w="2268" w:type="dxa"/>
            <w:shd w:val="clear" w:color="auto" w:fill="auto"/>
            <w:tcMar>
              <w:top w:w="100" w:type="dxa"/>
              <w:left w:w="100" w:type="dxa"/>
              <w:bottom w:w="100" w:type="dxa"/>
              <w:right w:w="100" w:type="dxa"/>
            </w:tcMar>
          </w:tcPr>
          <w:p w14:paraId="1D350865"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168FC0A5"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23DE2507" w14:textId="71CB42FA" w:rsidR="005A6E4A" w:rsidRPr="005A6E4A" w:rsidRDefault="000E60CB"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2,5</w:t>
            </w:r>
          </w:p>
        </w:tc>
        <w:tc>
          <w:tcPr>
            <w:tcW w:w="4390" w:type="dxa"/>
            <w:shd w:val="clear" w:color="auto" w:fill="auto"/>
            <w:tcMar>
              <w:top w:w="100" w:type="dxa"/>
              <w:left w:w="100" w:type="dxa"/>
              <w:bottom w:w="100" w:type="dxa"/>
              <w:right w:w="100" w:type="dxa"/>
            </w:tcMar>
          </w:tcPr>
          <w:p w14:paraId="1C3F4208" w14:textId="5029554A" w:rsidR="005A6E4A" w:rsidRPr="005A6E4A" w:rsidRDefault="005A6E4A" w:rsidP="00D0540B">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Druh na lokalite nachádza dostatok vhodných biotopov a potravy. </w:t>
            </w:r>
            <w:r w:rsidR="00C00C6A">
              <w:rPr>
                <w:rFonts w:ascii="Times New Roman" w:hAnsi="Times New Roman" w:cs="Times New Roman"/>
                <w:sz w:val="18"/>
                <w:szCs w:val="18"/>
              </w:rPr>
              <w:t>Pozdĺž toku sa vyskytuje</w:t>
            </w:r>
            <w:r w:rsidR="00D0540B">
              <w:rPr>
                <w:rFonts w:ascii="Times New Roman" w:hAnsi="Times New Roman" w:cs="Times New Roman"/>
                <w:sz w:val="18"/>
                <w:szCs w:val="18"/>
              </w:rPr>
              <w:t xml:space="preserve"> </w:t>
            </w:r>
            <w:r w:rsidRPr="005A6E4A">
              <w:rPr>
                <w:rFonts w:ascii="Times New Roman" w:hAnsi="Times New Roman" w:cs="Times New Roman"/>
                <w:sz w:val="18"/>
                <w:szCs w:val="18"/>
              </w:rPr>
              <w:t>preferovaný typ biotop</w:t>
            </w:r>
            <w:r w:rsidR="00C00C6A">
              <w:rPr>
                <w:rFonts w:ascii="Times New Roman" w:hAnsi="Times New Roman" w:cs="Times New Roman"/>
                <w:sz w:val="18"/>
                <w:szCs w:val="18"/>
              </w:rPr>
              <w:t>u</w:t>
            </w:r>
            <w:r w:rsidRPr="005A6E4A">
              <w:rPr>
                <w:rFonts w:ascii="Times New Roman" w:hAnsi="Times New Roman" w:cs="Times New Roman"/>
                <w:sz w:val="18"/>
                <w:szCs w:val="18"/>
              </w:rPr>
              <w:t xml:space="preserve"> - brehov</w:t>
            </w:r>
            <w:r w:rsidR="00C00C6A">
              <w:rPr>
                <w:rFonts w:ascii="Times New Roman" w:hAnsi="Times New Roman" w:cs="Times New Roman"/>
                <w:sz w:val="18"/>
                <w:szCs w:val="18"/>
              </w:rPr>
              <w:t>é</w:t>
            </w:r>
            <w:r w:rsidRPr="005A6E4A">
              <w:rPr>
                <w:rFonts w:ascii="Times New Roman" w:hAnsi="Times New Roman" w:cs="Times New Roman"/>
                <w:sz w:val="18"/>
                <w:szCs w:val="18"/>
              </w:rPr>
              <w:t xml:space="preserve"> porast</w:t>
            </w:r>
            <w:r w:rsidR="00C00C6A">
              <w:rPr>
                <w:rFonts w:ascii="Times New Roman" w:hAnsi="Times New Roman" w:cs="Times New Roman"/>
                <w:sz w:val="18"/>
                <w:szCs w:val="18"/>
              </w:rPr>
              <w:t>y</w:t>
            </w:r>
            <w:r w:rsidR="00D0540B">
              <w:rPr>
                <w:rFonts w:ascii="Times New Roman" w:hAnsi="Times New Roman" w:cs="Times New Roman"/>
                <w:sz w:val="18"/>
                <w:szCs w:val="18"/>
              </w:rPr>
              <w:t xml:space="preserve"> </w:t>
            </w:r>
            <w:r w:rsidR="00C00C6A">
              <w:rPr>
                <w:rFonts w:ascii="Times New Roman" w:hAnsi="Times New Roman" w:cs="Times New Roman"/>
                <w:sz w:val="18"/>
                <w:szCs w:val="18"/>
              </w:rPr>
              <w:t>listnatých drevín</w:t>
            </w:r>
            <w:r w:rsidRPr="005A6E4A">
              <w:rPr>
                <w:rFonts w:ascii="Times New Roman" w:hAnsi="Times New Roman" w:cs="Times New Roman"/>
                <w:sz w:val="18"/>
                <w:szCs w:val="18"/>
              </w:rPr>
              <w:t>, resp. prirodzené brehové zárasty.</w:t>
            </w:r>
          </w:p>
        </w:tc>
      </w:tr>
      <w:tr w:rsidR="005A6E4A" w:rsidRPr="005A6E4A" w14:paraId="5CD244CB" w14:textId="77777777" w:rsidTr="00D0540B">
        <w:trPr>
          <w:trHeight w:val="110"/>
        </w:trPr>
        <w:tc>
          <w:tcPr>
            <w:tcW w:w="2268" w:type="dxa"/>
            <w:shd w:val="clear" w:color="auto" w:fill="auto"/>
            <w:tcMar>
              <w:top w:w="100" w:type="dxa"/>
              <w:left w:w="100" w:type="dxa"/>
              <w:bottom w:w="100" w:type="dxa"/>
              <w:right w:w="100" w:type="dxa"/>
            </w:tcMar>
          </w:tcPr>
          <w:p w14:paraId="1ECD9FFC" w14:textId="77777777" w:rsidR="005A6E4A" w:rsidRPr="005A6E4A" w:rsidRDefault="005A6E4A" w:rsidP="002A4AEE">
            <w:pPr>
              <w:jc w:val="both"/>
              <w:rPr>
                <w:rFonts w:ascii="Times New Roman" w:hAnsi="Times New Roman" w:cs="Times New Roman"/>
                <w:sz w:val="18"/>
                <w:szCs w:val="18"/>
              </w:rPr>
            </w:pPr>
            <w:r w:rsidRPr="005A6E4A">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517F36BA"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18634F8B"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Bez poškodení </w:t>
            </w:r>
          </w:p>
        </w:tc>
        <w:tc>
          <w:tcPr>
            <w:tcW w:w="4390" w:type="dxa"/>
            <w:shd w:val="clear" w:color="auto" w:fill="auto"/>
            <w:tcMar>
              <w:top w:w="100" w:type="dxa"/>
              <w:left w:w="100" w:type="dxa"/>
              <w:bottom w:w="100" w:type="dxa"/>
              <w:right w:w="100" w:type="dxa"/>
            </w:tcMar>
          </w:tcPr>
          <w:p w14:paraId="34EF5666"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V častiach, kde si druh vytvára úkryty za účelom zakladania rodiny, </w:t>
            </w:r>
            <w:bookmarkStart w:id="0" w:name="_GoBack"/>
            <w:bookmarkEnd w:id="0"/>
            <w:r w:rsidRPr="005A6E4A">
              <w:rPr>
                <w:rFonts w:ascii="Times New Roman" w:hAnsi="Times New Roman" w:cs="Times New Roman"/>
                <w:sz w:val="18"/>
                <w:szCs w:val="18"/>
              </w:rPr>
              <w:t>nebudú tieto narúšané a rozoberané, kým tieto nebudú realizované za účelom ochrany druhu.</w:t>
            </w:r>
          </w:p>
        </w:tc>
      </w:tr>
    </w:tbl>
    <w:p w14:paraId="0A97B32A" w14:textId="77777777" w:rsidR="00F368A9" w:rsidRPr="00395723" w:rsidRDefault="00F368A9" w:rsidP="00F263CD">
      <w:pPr>
        <w:pStyle w:val="Zkladntext"/>
        <w:jc w:val="both"/>
        <w:rPr>
          <w:b w:val="0"/>
        </w:rPr>
      </w:pPr>
    </w:p>
    <w:sectPr w:rsidR="00F368A9" w:rsidRPr="0039572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E60CB"/>
    <w:rsid w:val="000F140B"/>
    <w:rsid w:val="00105FC1"/>
    <w:rsid w:val="001123F2"/>
    <w:rsid w:val="001131E3"/>
    <w:rsid w:val="001258AA"/>
    <w:rsid w:val="00144F17"/>
    <w:rsid w:val="00165F46"/>
    <w:rsid w:val="00170B55"/>
    <w:rsid w:val="0017392E"/>
    <w:rsid w:val="00174B21"/>
    <w:rsid w:val="001764A2"/>
    <w:rsid w:val="0017659C"/>
    <w:rsid w:val="00177E17"/>
    <w:rsid w:val="00194EF9"/>
    <w:rsid w:val="001A77ED"/>
    <w:rsid w:val="001B4A5C"/>
    <w:rsid w:val="001C1959"/>
    <w:rsid w:val="001D51FF"/>
    <w:rsid w:val="001E4826"/>
    <w:rsid w:val="001E7FC0"/>
    <w:rsid w:val="00201434"/>
    <w:rsid w:val="002147C9"/>
    <w:rsid w:val="00220337"/>
    <w:rsid w:val="002206F0"/>
    <w:rsid w:val="00230CE8"/>
    <w:rsid w:val="00235204"/>
    <w:rsid w:val="002377A5"/>
    <w:rsid w:val="002378BD"/>
    <w:rsid w:val="00247CEF"/>
    <w:rsid w:val="0025334A"/>
    <w:rsid w:val="00257424"/>
    <w:rsid w:val="00260D76"/>
    <w:rsid w:val="00262932"/>
    <w:rsid w:val="00275645"/>
    <w:rsid w:val="00282559"/>
    <w:rsid w:val="00286C9F"/>
    <w:rsid w:val="0029101B"/>
    <w:rsid w:val="00294945"/>
    <w:rsid w:val="00297658"/>
    <w:rsid w:val="002A0A63"/>
    <w:rsid w:val="002B3C46"/>
    <w:rsid w:val="002C056F"/>
    <w:rsid w:val="002C542A"/>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706D7"/>
    <w:rsid w:val="00384120"/>
    <w:rsid w:val="00387E24"/>
    <w:rsid w:val="00395723"/>
    <w:rsid w:val="003972FC"/>
    <w:rsid w:val="003B34AF"/>
    <w:rsid w:val="003C0AED"/>
    <w:rsid w:val="003C2090"/>
    <w:rsid w:val="003C2459"/>
    <w:rsid w:val="003C29B9"/>
    <w:rsid w:val="003D3424"/>
    <w:rsid w:val="003D34C7"/>
    <w:rsid w:val="003D54E3"/>
    <w:rsid w:val="003E28BB"/>
    <w:rsid w:val="003E6064"/>
    <w:rsid w:val="003E77D5"/>
    <w:rsid w:val="003F71B7"/>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100F"/>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A6E4A"/>
    <w:rsid w:val="005B0663"/>
    <w:rsid w:val="005B1589"/>
    <w:rsid w:val="005C1397"/>
    <w:rsid w:val="005C5A74"/>
    <w:rsid w:val="005C6FE0"/>
    <w:rsid w:val="005D7B29"/>
    <w:rsid w:val="005E7726"/>
    <w:rsid w:val="005F2417"/>
    <w:rsid w:val="006022ED"/>
    <w:rsid w:val="00603E07"/>
    <w:rsid w:val="00604939"/>
    <w:rsid w:val="0061599C"/>
    <w:rsid w:val="00622A40"/>
    <w:rsid w:val="0062795D"/>
    <w:rsid w:val="00633AA3"/>
    <w:rsid w:val="0064147B"/>
    <w:rsid w:val="00647A97"/>
    <w:rsid w:val="00652933"/>
    <w:rsid w:val="00670716"/>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5749F"/>
    <w:rsid w:val="00776252"/>
    <w:rsid w:val="0078462E"/>
    <w:rsid w:val="00791978"/>
    <w:rsid w:val="007920A8"/>
    <w:rsid w:val="00794EC1"/>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0055"/>
    <w:rsid w:val="008B115B"/>
    <w:rsid w:val="008C5C16"/>
    <w:rsid w:val="008C7D99"/>
    <w:rsid w:val="008D5C26"/>
    <w:rsid w:val="008E014A"/>
    <w:rsid w:val="008E0181"/>
    <w:rsid w:val="008E1527"/>
    <w:rsid w:val="008F470B"/>
    <w:rsid w:val="009004E1"/>
    <w:rsid w:val="00912626"/>
    <w:rsid w:val="009167E7"/>
    <w:rsid w:val="00920FFF"/>
    <w:rsid w:val="0092206A"/>
    <w:rsid w:val="00930040"/>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3E0C"/>
    <w:rsid w:val="00A041B3"/>
    <w:rsid w:val="00A156DD"/>
    <w:rsid w:val="00A22209"/>
    <w:rsid w:val="00A3012A"/>
    <w:rsid w:val="00A32EFF"/>
    <w:rsid w:val="00A40F48"/>
    <w:rsid w:val="00A421CB"/>
    <w:rsid w:val="00A455BC"/>
    <w:rsid w:val="00A55502"/>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C2408"/>
    <w:rsid w:val="00BC71B8"/>
    <w:rsid w:val="00BC7E07"/>
    <w:rsid w:val="00BD5ACF"/>
    <w:rsid w:val="00BD6C68"/>
    <w:rsid w:val="00BE3E35"/>
    <w:rsid w:val="00BF0D2F"/>
    <w:rsid w:val="00C00C6A"/>
    <w:rsid w:val="00C01AE3"/>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B726D"/>
    <w:rsid w:val="00CC34CB"/>
    <w:rsid w:val="00CE60E1"/>
    <w:rsid w:val="00CE7469"/>
    <w:rsid w:val="00CE7D5C"/>
    <w:rsid w:val="00CF57E4"/>
    <w:rsid w:val="00D029EB"/>
    <w:rsid w:val="00D0540B"/>
    <w:rsid w:val="00D12282"/>
    <w:rsid w:val="00D214A5"/>
    <w:rsid w:val="00D3074D"/>
    <w:rsid w:val="00D33372"/>
    <w:rsid w:val="00D3463D"/>
    <w:rsid w:val="00D349B2"/>
    <w:rsid w:val="00D35C02"/>
    <w:rsid w:val="00D4167A"/>
    <w:rsid w:val="00D4712F"/>
    <w:rsid w:val="00D52383"/>
    <w:rsid w:val="00D63747"/>
    <w:rsid w:val="00D67A86"/>
    <w:rsid w:val="00D74DEC"/>
    <w:rsid w:val="00D92646"/>
    <w:rsid w:val="00D93DC2"/>
    <w:rsid w:val="00D974CA"/>
    <w:rsid w:val="00DA71C9"/>
    <w:rsid w:val="00DB03FE"/>
    <w:rsid w:val="00DB0B5E"/>
    <w:rsid w:val="00DB2654"/>
    <w:rsid w:val="00DB6FC7"/>
    <w:rsid w:val="00DC48AF"/>
    <w:rsid w:val="00DC6E82"/>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86AD8"/>
    <w:rsid w:val="00EA29B9"/>
    <w:rsid w:val="00EA308D"/>
    <w:rsid w:val="00EA66FE"/>
    <w:rsid w:val="00EA781E"/>
    <w:rsid w:val="00ED4007"/>
    <w:rsid w:val="00ED5B54"/>
    <w:rsid w:val="00ED60C7"/>
    <w:rsid w:val="00EE5BFD"/>
    <w:rsid w:val="00EF4C93"/>
    <w:rsid w:val="00EF70B5"/>
    <w:rsid w:val="00F031B8"/>
    <w:rsid w:val="00F15BA9"/>
    <w:rsid w:val="00F23A96"/>
    <w:rsid w:val="00F263CD"/>
    <w:rsid w:val="00F363B6"/>
    <w:rsid w:val="00F368A9"/>
    <w:rsid w:val="00F3725D"/>
    <w:rsid w:val="00F405B3"/>
    <w:rsid w:val="00F410A3"/>
    <w:rsid w:val="00F416AB"/>
    <w:rsid w:val="00F452AD"/>
    <w:rsid w:val="00F664AC"/>
    <w:rsid w:val="00F71EF9"/>
    <w:rsid w:val="00F762FE"/>
    <w:rsid w:val="00F842E5"/>
    <w:rsid w:val="00F852E1"/>
    <w:rsid w:val="00F9346A"/>
    <w:rsid w:val="00F93C13"/>
    <w:rsid w:val="00F940AC"/>
    <w:rsid w:val="00F9735A"/>
    <w:rsid w:val="00FA021F"/>
    <w:rsid w:val="00FA03B9"/>
    <w:rsid w:val="00FA66FD"/>
    <w:rsid w:val="00FB34EF"/>
    <w:rsid w:val="00FC4C6F"/>
    <w:rsid w:val="00FD3A03"/>
    <w:rsid w:val="00FD64EA"/>
    <w:rsid w:val="00FE0DD9"/>
    <w:rsid w:val="00FE454A"/>
    <w:rsid w:val="00FE5815"/>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486">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40627621">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52413527">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45839371">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41203563">
      <w:bodyDiv w:val="1"/>
      <w:marLeft w:val="0"/>
      <w:marRight w:val="0"/>
      <w:marTop w:val="0"/>
      <w:marBottom w:val="0"/>
      <w:divBdr>
        <w:top w:val="none" w:sz="0" w:space="0" w:color="auto"/>
        <w:left w:val="none" w:sz="0" w:space="0" w:color="auto"/>
        <w:bottom w:val="none" w:sz="0" w:space="0" w:color="auto"/>
        <w:right w:val="none" w:sz="0" w:space="0" w:color="auto"/>
      </w:divBdr>
    </w:div>
    <w:div w:id="1367868734">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51767415">
      <w:bodyDiv w:val="1"/>
      <w:marLeft w:val="0"/>
      <w:marRight w:val="0"/>
      <w:marTop w:val="0"/>
      <w:marBottom w:val="0"/>
      <w:divBdr>
        <w:top w:val="none" w:sz="0" w:space="0" w:color="auto"/>
        <w:left w:val="none" w:sz="0" w:space="0" w:color="auto"/>
        <w:bottom w:val="none" w:sz="0" w:space="0" w:color="auto"/>
        <w:right w:val="none" w:sz="0" w:space="0" w:color="auto"/>
      </w:divBdr>
    </w:div>
    <w:div w:id="16245386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20povrchovych_vod"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4742</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2023-12-13T09:56:00Z</dcterms:created>
  <dcterms:modified xsi:type="dcterms:W3CDTF">2023-12-13T10:00:00Z</dcterms:modified>
</cp:coreProperties>
</file>