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72" w:rsidRDefault="00C15972" w:rsidP="00C15972">
      <w:pPr>
        <w:rPr>
          <w:b/>
          <w:sz w:val="28"/>
          <w:szCs w:val="28"/>
        </w:rPr>
      </w:pPr>
      <w:r w:rsidRPr="00A4182A">
        <w:rPr>
          <w:b/>
          <w:sz w:val="28"/>
          <w:szCs w:val="28"/>
        </w:rPr>
        <w:t xml:space="preserve">SKUEV0210 </w:t>
      </w:r>
      <w:proofErr w:type="spellStart"/>
      <w:r w:rsidRPr="00A4182A">
        <w:rPr>
          <w:b/>
          <w:sz w:val="28"/>
          <w:szCs w:val="28"/>
        </w:rPr>
        <w:t>Stinská</w:t>
      </w:r>
      <w:proofErr w:type="spellEnd"/>
    </w:p>
    <w:p w:rsidR="00C15972" w:rsidRPr="00C15972" w:rsidRDefault="00C15972" w:rsidP="00C15972">
      <w:pPr>
        <w:rPr>
          <w:b/>
          <w:szCs w:val="24"/>
        </w:rPr>
      </w:pPr>
      <w:r>
        <w:rPr>
          <w:b/>
          <w:szCs w:val="24"/>
        </w:rPr>
        <w:t xml:space="preserve">Ciele ochrany: </w:t>
      </w:r>
      <w:bookmarkStart w:id="0" w:name="_GoBack"/>
      <w:bookmarkEnd w:id="0"/>
    </w:p>
    <w:p w:rsidR="00C15972" w:rsidRPr="00EE2A77" w:rsidRDefault="00C15972" w:rsidP="00C159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Cs w:val="24"/>
        </w:rPr>
      </w:pPr>
      <w:r w:rsidRPr="00EE2A77">
        <w:rPr>
          <w:szCs w:val="24"/>
        </w:rPr>
        <w:t xml:space="preserve">Zlepšiť stav biotopu </w:t>
      </w:r>
      <w:r w:rsidRPr="00C15972">
        <w:rPr>
          <w:b/>
          <w:szCs w:val="24"/>
        </w:rPr>
        <w:t>Ls5.1 (9130) Bukové a </w:t>
      </w:r>
      <w:proofErr w:type="spellStart"/>
      <w:r w:rsidRPr="00C15972">
        <w:rPr>
          <w:b/>
          <w:szCs w:val="24"/>
        </w:rPr>
        <w:t>jedľovobukové</w:t>
      </w:r>
      <w:proofErr w:type="spellEnd"/>
      <w:r w:rsidRPr="00C15972">
        <w:rPr>
          <w:b/>
          <w:szCs w:val="24"/>
        </w:rPr>
        <w:t xml:space="preserve"> kvetnaté lesy</w:t>
      </w:r>
      <w:r w:rsidRPr="00EE2A77">
        <w:rPr>
          <w:szCs w:val="24"/>
        </w:rPr>
        <w:t xml:space="preserve"> za splnenia nasledovných parametrov:</w:t>
      </w:r>
    </w:p>
    <w:tbl>
      <w:tblPr>
        <w:tblW w:w="495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42"/>
        <w:gridCol w:w="1307"/>
        <w:gridCol w:w="1406"/>
        <w:gridCol w:w="4329"/>
      </w:tblGrid>
      <w:tr w:rsidR="00C15972" w:rsidRPr="00EE2A77" w:rsidTr="00E847DA">
        <w:trPr>
          <w:jc w:val="center"/>
        </w:trPr>
        <w:tc>
          <w:tcPr>
            <w:tcW w:w="19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EE2A77" w:rsidRDefault="00C15972" w:rsidP="00E847DA">
            <w:pPr>
              <w:widowControl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E2A77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EE2A77" w:rsidRDefault="00C15972" w:rsidP="00E847DA">
            <w:pPr>
              <w:widowControl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E2A77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4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EE2A77" w:rsidRDefault="00C15972" w:rsidP="00E847DA">
            <w:pPr>
              <w:widowControl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E2A77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EE2A77" w:rsidRDefault="00C15972" w:rsidP="00E847DA">
            <w:pPr>
              <w:widowControl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E2A77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C15972" w:rsidRPr="00EE2A77" w:rsidTr="00E847DA">
        <w:trPr>
          <w:trHeight w:val="275"/>
          <w:jc w:val="center"/>
        </w:trPr>
        <w:tc>
          <w:tcPr>
            <w:tcW w:w="19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EE2A77" w:rsidRDefault="00C15972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E2A77">
              <w:rPr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EE2A77" w:rsidRDefault="00C15972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E2A77">
              <w:rPr>
                <w:color w:val="000000"/>
                <w:sz w:val="18"/>
                <w:szCs w:val="18"/>
              </w:rPr>
              <w:t>ha</w:t>
            </w:r>
          </w:p>
        </w:tc>
        <w:tc>
          <w:tcPr>
            <w:tcW w:w="14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EE2A77" w:rsidRDefault="00C15972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E2A77">
              <w:rPr>
                <w:rFonts w:eastAsia="Times New Roman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EE2A77" w:rsidRDefault="00C15972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E2A77">
              <w:rPr>
                <w:color w:val="000000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C15972" w:rsidRPr="00EE2A77" w:rsidTr="00E847DA">
        <w:trPr>
          <w:trHeight w:val="179"/>
          <w:jc w:val="center"/>
        </w:trPr>
        <w:tc>
          <w:tcPr>
            <w:tcW w:w="19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EE2A77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E2A77">
              <w:rPr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EE2A77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  <w:vertAlign w:val="superscript"/>
              </w:rPr>
            </w:pPr>
            <w:r w:rsidRPr="00EE2A77">
              <w:rPr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4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EE2A77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  <w:vertAlign w:val="superscript"/>
              </w:rPr>
            </w:pPr>
            <w:r w:rsidRPr="00EE2A77">
              <w:rPr>
                <w:color w:val="000000"/>
                <w:sz w:val="18"/>
                <w:szCs w:val="18"/>
              </w:rPr>
              <w:t>najmenej 80 %</w:t>
            </w:r>
          </w:p>
        </w:tc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EE2A77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E2A77">
              <w:rPr>
                <w:color w:val="000000"/>
                <w:sz w:val="18"/>
                <w:szCs w:val="18"/>
              </w:rPr>
              <w:t>Charakteristická druhová skladba:</w:t>
            </w:r>
          </w:p>
          <w:p w:rsidR="00C15972" w:rsidRPr="00EE2A77" w:rsidRDefault="00C15972" w:rsidP="00E847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EE2A77">
              <w:rPr>
                <w:b/>
                <w:i/>
                <w:color w:val="000000"/>
                <w:sz w:val="18"/>
                <w:szCs w:val="18"/>
              </w:rPr>
              <w:t>Abies</w:t>
            </w:r>
            <w:proofErr w:type="spellEnd"/>
            <w:r w:rsidRPr="00EE2A7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b/>
                <w:i/>
                <w:color w:val="000000"/>
                <w:sz w:val="18"/>
                <w:szCs w:val="18"/>
              </w:rPr>
              <w:t>alba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&lt;40%, </w:t>
            </w:r>
            <w:r w:rsidRPr="00EE2A7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A.platanoides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>,</w:t>
            </w:r>
            <w:r w:rsidRPr="00EE2A7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EE2A77">
              <w:rPr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pseudoplatanus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2A77">
              <w:rPr>
                <w:b/>
                <w:i/>
                <w:color w:val="000000"/>
                <w:sz w:val="18"/>
                <w:szCs w:val="18"/>
              </w:rPr>
              <w:t>Fagus</w:t>
            </w:r>
            <w:proofErr w:type="spellEnd"/>
            <w:r w:rsidRPr="00EE2A7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b/>
                <w:i/>
                <w:color w:val="000000"/>
                <w:sz w:val="18"/>
                <w:szCs w:val="18"/>
              </w:rPr>
              <w:t>sylvatica</w:t>
            </w:r>
            <w:proofErr w:type="spellEnd"/>
            <w:r w:rsidRPr="00EE2A77">
              <w:rPr>
                <w:b/>
                <w:i/>
                <w:color w:val="000000"/>
                <w:sz w:val="18"/>
                <w:szCs w:val="18"/>
              </w:rPr>
              <w:t>*</w:t>
            </w:r>
            <w:r w:rsidRPr="00EE2A7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Fraxinus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excelsior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Picea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abies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&lt;25%,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Sorbus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color w:val="000000"/>
                <w:sz w:val="18"/>
                <w:szCs w:val="18"/>
              </w:rPr>
              <w:t>spp</w:t>
            </w:r>
            <w:proofErr w:type="spellEnd"/>
            <w:r w:rsidRPr="00EE2A77">
              <w:rPr>
                <w:color w:val="000000"/>
                <w:sz w:val="18"/>
                <w:szCs w:val="18"/>
              </w:rPr>
              <w:t>.,</w:t>
            </w:r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Tilia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cordata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>,</w:t>
            </w:r>
            <w:r w:rsidRPr="00EE2A7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EE2A77">
              <w:rPr>
                <w:i/>
                <w:color w:val="000000"/>
                <w:sz w:val="18"/>
                <w:szCs w:val="18"/>
              </w:rPr>
              <w:t xml:space="preserve">T.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platyphyllos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Ulmus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glabra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Carpinus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betulus</w:t>
            </w:r>
            <w:proofErr w:type="spellEnd"/>
            <w:r w:rsidRPr="00EE2A77">
              <w:rPr>
                <w:color w:val="000000"/>
                <w:sz w:val="18"/>
                <w:szCs w:val="18"/>
              </w:rPr>
              <w:t>.</w:t>
            </w:r>
          </w:p>
          <w:p w:rsidR="00C15972" w:rsidRPr="00EE2A77" w:rsidRDefault="00C15972" w:rsidP="00E847D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EE2A77">
              <w:rPr>
                <w:b/>
                <w:color w:val="000000"/>
                <w:sz w:val="18"/>
                <w:szCs w:val="18"/>
              </w:rPr>
              <w:t>*</w:t>
            </w:r>
            <w:r w:rsidRPr="00EE2A77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EE2A77">
              <w:rPr>
                <w:b/>
                <w:i/>
                <w:color w:val="000000"/>
                <w:sz w:val="18"/>
                <w:szCs w:val="18"/>
              </w:rPr>
              <w:t>Fagus</w:t>
            </w:r>
            <w:proofErr w:type="spellEnd"/>
            <w:r w:rsidRPr="00EE2A7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b/>
                <w:i/>
                <w:color w:val="000000"/>
                <w:sz w:val="18"/>
                <w:szCs w:val="18"/>
              </w:rPr>
              <w:t>sylvatica</w:t>
            </w:r>
            <w:proofErr w:type="spellEnd"/>
            <w:r w:rsidRPr="00EE2A77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EE2A77">
              <w:rPr>
                <w:color w:val="000000"/>
                <w:sz w:val="18"/>
                <w:szCs w:val="18"/>
              </w:rPr>
              <w:t>minimálne 40%).</w:t>
            </w:r>
          </w:p>
        </w:tc>
      </w:tr>
      <w:tr w:rsidR="00C15972" w:rsidRPr="00EE2A77" w:rsidTr="00E847DA">
        <w:trPr>
          <w:trHeight w:val="173"/>
          <w:jc w:val="center"/>
        </w:trPr>
        <w:tc>
          <w:tcPr>
            <w:tcW w:w="19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EE2A77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E2A77">
              <w:rPr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EE2A77">
              <w:rPr>
                <w:color w:val="000000"/>
                <w:sz w:val="18"/>
                <w:szCs w:val="18"/>
              </w:rPr>
              <w:t>synúzie</w:t>
            </w:r>
            <w:proofErr w:type="spellEnd"/>
            <w:r w:rsidRPr="00EE2A77">
              <w:rPr>
                <w:color w:val="000000"/>
                <w:sz w:val="18"/>
                <w:szCs w:val="18"/>
              </w:rPr>
              <w:t xml:space="preserve"> podrastu (bylín, krov, </w:t>
            </w:r>
            <w:proofErr w:type="spellStart"/>
            <w:r w:rsidRPr="00EE2A77">
              <w:rPr>
                <w:color w:val="000000"/>
                <w:sz w:val="18"/>
                <w:szCs w:val="18"/>
              </w:rPr>
              <w:t>machorastov</w:t>
            </w:r>
            <w:proofErr w:type="spellEnd"/>
            <w:r w:rsidRPr="00EE2A77">
              <w:rPr>
                <w:color w:val="000000"/>
                <w:sz w:val="18"/>
                <w:szCs w:val="18"/>
              </w:rPr>
              <w:t>, lišajníkov)</w:t>
            </w:r>
          </w:p>
        </w:tc>
        <w:tc>
          <w:tcPr>
            <w:tcW w:w="13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EE2A77" w:rsidRDefault="00C15972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E2A77">
              <w:rPr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4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EE2A77" w:rsidRDefault="00C15972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E2A77">
              <w:rPr>
                <w:color w:val="000000"/>
                <w:sz w:val="18"/>
                <w:szCs w:val="18"/>
              </w:rPr>
              <w:t>najmenej 5</w:t>
            </w:r>
          </w:p>
        </w:tc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EE2A77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E2A77">
              <w:rPr>
                <w:color w:val="000000"/>
                <w:sz w:val="18"/>
                <w:szCs w:val="18"/>
              </w:rPr>
              <w:t>Charakteristická druhová skladba:</w:t>
            </w:r>
          </w:p>
          <w:p w:rsidR="00C15972" w:rsidRPr="00EE2A77" w:rsidRDefault="00C15972" w:rsidP="00E847DA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Aconitum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moldavicum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Actaea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spicata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Asarum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europaeum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Athyrium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filix-femina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Bromus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benekenii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Carex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pilosa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Dentaria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bulbifera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D.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enneaphyllos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D.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glandulosa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Dryopteris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filix-mas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Festuca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altissima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F.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drymeja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Galeobdolon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luteum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agg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Galium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odoratum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Geranium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robertianum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Hordelymus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europaeus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Isopyrum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thalictroides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Lilium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martagon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Melica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nutans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M.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uniflora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Mercurialis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perennis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Myosotis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sylvatica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agg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Oxalis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acetosella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Paris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quadrifolia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Poa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nemoralis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Polygonatum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verticillatum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Prenanthes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purpurea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Pulmonaria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obscura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Rubus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hirtus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Salvia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glutinosa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Sanicula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europaea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Senecio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ovatus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Symphytum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tuberosum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Tithymalus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amygdaloides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Veronica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montana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Viola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reichenbachiana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>.</w:t>
            </w:r>
          </w:p>
        </w:tc>
      </w:tr>
      <w:tr w:rsidR="00C15972" w:rsidRPr="00EE2A77" w:rsidTr="00E847DA">
        <w:trPr>
          <w:trHeight w:val="114"/>
          <w:jc w:val="center"/>
        </w:trPr>
        <w:tc>
          <w:tcPr>
            <w:tcW w:w="19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EE2A77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E2A77">
              <w:rPr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EE2A77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EE2A77">
              <w:rPr>
                <w:color w:val="000000"/>
                <w:sz w:val="18"/>
                <w:szCs w:val="18"/>
              </w:rPr>
              <w:t xml:space="preserve"> druhov/inváznych druhov drevín a bylín</w:t>
            </w: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EE2A77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E2A77">
              <w:rPr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4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EE2A77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E2A77">
              <w:rPr>
                <w:color w:val="000000"/>
                <w:sz w:val="18"/>
                <w:szCs w:val="18"/>
              </w:rPr>
              <w:t>Menej ako 1 %</w:t>
            </w:r>
          </w:p>
        </w:tc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EE2A77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E2A77">
              <w:rPr>
                <w:color w:val="000000"/>
                <w:sz w:val="18"/>
                <w:szCs w:val="18"/>
              </w:rPr>
              <w:t xml:space="preserve">Minimálne zastúpenie </w:t>
            </w:r>
            <w:proofErr w:type="spellStart"/>
            <w:r w:rsidRPr="00EE2A77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EE2A77">
              <w:rPr>
                <w:color w:val="000000"/>
                <w:sz w:val="18"/>
                <w:szCs w:val="18"/>
              </w:rPr>
              <w:t>/inváznych druhov bylín (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Fallopia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sp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Impatiens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glandulifera</w:t>
            </w:r>
            <w:proofErr w:type="spellEnd"/>
            <w:r w:rsidRPr="00EE2A77">
              <w:rPr>
                <w:i/>
                <w:color w:val="000000"/>
                <w:sz w:val="18"/>
                <w:szCs w:val="18"/>
              </w:rPr>
              <w:t xml:space="preserve">, I. </w:t>
            </w:r>
            <w:proofErr w:type="spellStart"/>
            <w:r w:rsidRPr="00EE2A77">
              <w:rPr>
                <w:i/>
                <w:color w:val="000000"/>
                <w:sz w:val="18"/>
                <w:szCs w:val="18"/>
              </w:rPr>
              <w:t>parviflora</w:t>
            </w:r>
            <w:proofErr w:type="spellEnd"/>
            <w:r w:rsidRPr="00EE2A77">
              <w:rPr>
                <w:color w:val="000000"/>
                <w:sz w:val="18"/>
                <w:szCs w:val="18"/>
              </w:rPr>
              <w:t>).</w:t>
            </w:r>
          </w:p>
        </w:tc>
      </w:tr>
      <w:tr w:rsidR="00C15972" w:rsidRPr="00EE2A77" w:rsidTr="00E847DA">
        <w:trPr>
          <w:trHeight w:val="114"/>
          <w:jc w:val="center"/>
        </w:trPr>
        <w:tc>
          <w:tcPr>
            <w:tcW w:w="19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EE2A77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E2A77">
              <w:rPr>
                <w:color w:val="000000"/>
                <w:sz w:val="18"/>
                <w:szCs w:val="18"/>
              </w:rPr>
              <w:t xml:space="preserve">Mŕtve drevo </w:t>
            </w:r>
          </w:p>
          <w:p w:rsidR="00C15972" w:rsidRPr="00EE2A77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E2A77">
              <w:rPr>
                <w:color w:val="000000"/>
                <w:sz w:val="18"/>
                <w:szCs w:val="18"/>
              </w:rPr>
              <w:t xml:space="preserve">(stojace, ležiace kmene stromov hlavnej úrovne s limitnou hrúbkou d1,3 najmenej 30 cm, pre </w:t>
            </w:r>
            <w:proofErr w:type="spellStart"/>
            <w:r w:rsidRPr="00EE2A77">
              <w:rPr>
                <w:color w:val="000000"/>
                <w:sz w:val="18"/>
                <w:szCs w:val="18"/>
              </w:rPr>
              <w:t>Ls</w:t>
            </w:r>
            <w:proofErr w:type="spellEnd"/>
            <w:r w:rsidRPr="00EE2A77">
              <w:rPr>
                <w:color w:val="000000"/>
                <w:sz w:val="18"/>
                <w:szCs w:val="18"/>
              </w:rPr>
              <w:t xml:space="preserve"> 1.1 d1,3 najmenej 50 cm)</w:t>
            </w:r>
          </w:p>
        </w:tc>
        <w:tc>
          <w:tcPr>
            <w:tcW w:w="131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EE2A77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E2A77">
              <w:rPr>
                <w:color w:val="000000"/>
                <w:sz w:val="18"/>
                <w:szCs w:val="18"/>
              </w:rPr>
              <w:t>m</w:t>
            </w:r>
            <w:r w:rsidRPr="00EE2A77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EE2A77">
              <w:rPr>
                <w:color w:val="000000"/>
                <w:sz w:val="18"/>
                <w:szCs w:val="18"/>
              </w:rPr>
              <w:t>/ha</w:t>
            </w:r>
          </w:p>
        </w:tc>
        <w:tc>
          <w:tcPr>
            <w:tcW w:w="143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EE2A77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E2A77">
              <w:rPr>
                <w:color w:val="000000"/>
                <w:sz w:val="18"/>
                <w:szCs w:val="18"/>
              </w:rPr>
              <w:t>najmenej 20</w:t>
            </w:r>
          </w:p>
          <w:p w:rsidR="00C15972" w:rsidRPr="00EE2A77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EE2A77">
              <w:rPr>
                <w:color w:val="000000"/>
                <w:sz w:val="18"/>
                <w:szCs w:val="18"/>
              </w:rPr>
              <w:t>rovnomer-ne</w:t>
            </w:r>
            <w:proofErr w:type="spellEnd"/>
            <w:r w:rsidRPr="00EE2A77">
              <w:rPr>
                <w:color w:val="000000"/>
                <w:sz w:val="18"/>
                <w:szCs w:val="18"/>
              </w:rPr>
              <w:t xml:space="preserve"> po celej ploche</w:t>
            </w:r>
            <w:r w:rsidRPr="00EE2A77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EE2A77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E2A77">
              <w:rPr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:rsidR="00C15972" w:rsidRPr="00EE2A77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C15972" w:rsidRPr="003C4656" w:rsidRDefault="00C15972" w:rsidP="00C15972">
      <w:pPr>
        <w:rPr>
          <w:sz w:val="20"/>
          <w:szCs w:val="20"/>
        </w:rPr>
      </w:pPr>
    </w:p>
    <w:p w:rsidR="00C15972" w:rsidRPr="00EE2A77" w:rsidRDefault="00C15972" w:rsidP="00C159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Cs w:val="24"/>
        </w:rPr>
      </w:pPr>
      <w:r w:rsidRPr="00EE2A77">
        <w:rPr>
          <w:szCs w:val="24"/>
        </w:rPr>
        <w:t xml:space="preserve">Udržať priaznivý stav biotopu </w:t>
      </w:r>
      <w:r w:rsidRPr="00C15972">
        <w:rPr>
          <w:b/>
          <w:szCs w:val="24"/>
        </w:rPr>
        <w:t xml:space="preserve">Ls5.2 (9110) </w:t>
      </w:r>
      <w:proofErr w:type="spellStart"/>
      <w:r w:rsidRPr="00C15972">
        <w:rPr>
          <w:b/>
          <w:szCs w:val="24"/>
        </w:rPr>
        <w:t>Kyslomilné</w:t>
      </w:r>
      <w:proofErr w:type="spellEnd"/>
      <w:r w:rsidRPr="00C15972">
        <w:rPr>
          <w:b/>
          <w:szCs w:val="24"/>
        </w:rPr>
        <w:t xml:space="preserve"> bukové lesy</w:t>
      </w:r>
      <w:r w:rsidRPr="00EE2A77">
        <w:rPr>
          <w:szCs w:val="24"/>
        </w:rPr>
        <w:t xml:space="preserve"> za splnenia nasledovných parametrov:</w:t>
      </w:r>
    </w:p>
    <w:tbl>
      <w:tblPr>
        <w:tblW w:w="503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20"/>
        <w:gridCol w:w="1320"/>
        <w:gridCol w:w="1234"/>
        <w:gridCol w:w="5042"/>
      </w:tblGrid>
      <w:tr w:rsidR="00C15972" w:rsidRPr="0086231E" w:rsidTr="00E847DA">
        <w:trPr>
          <w:jc w:val="center"/>
        </w:trPr>
        <w:tc>
          <w:tcPr>
            <w:tcW w:w="11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widowControl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86231E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widowControl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86231E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widowControl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86231E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55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widowControl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86231E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C15972" w:rsidRPr="0086231E" w:rsidTr="00E847DA">
        <w:trPr>
          <w:trHeight w:val="193"/>
          <w:jc w:val="center"/>
        </w:trPr>
        <w:tc>
          <w:tcPr>
            <w:tcW w:w="11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>ha</w:t>
            </w:r>
          </w:p>
        </w:tc>
        <w:tc>
          <w:tcPr>
            <w:tcW w:w="12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5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C15972" w:rsidRPr="0086231E" w:rsidTr="00E847DA">
        <w:trPr>
          <w:trHeight w:val="179"/>
          <w:jc w:val="center"/>
        </w:trPr>
        <w:tc>
          <w:tcPr>
            <w:tcW w:w="11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  <w:vertAlign w:val="superscript"/>
              </w:rPr>
            </w:pPr>
            <w:r w:rsidRPr="0086231E">
              <w:rPr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2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  <w:vertAlign w:val="superscript"/>
              </w:rPr>
            </w:pPr>
            <w:r w:rsidRPr="0086231E">
              <w:rPr>
                <w:color w:val="000000"/>
                <w:sz w:val="18"/>
                <w:szCs w:val="18"/>
              </w:rPr>
              <w:t>najmenej 80 %</w:t>
            </w:r>
          </w:p>
        </w:tc>
        <w:tc>
          <w:tcPr>
            <w:tcW w:w="55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>Charakteristická druhová skladba:</w:t>
            </w:r>
          </w:p>
          <w:p w:rsidR="00C15972" w:rsidRPr="0086231E" w:rsidRDefault="00C15972" w:rsidP="00E847D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 xml:space="preserve">4.lvs –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Abies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alba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&lt;30%, Acer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campestre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>,</w:t>
            </w:r>
            <w:r w:rsidRPr="0086231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A.platanoides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A.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pseudoplatanus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Betula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pendula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Carpinus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betulus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Cerasus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avium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86231E">
              <w:rPr>
                <w:b/>
                <w:i/>
                <w:color w:val="000000"/>
                <w:sz w:val="18"/>
                <w:szCs w:val="18"/>
              </w:rPr>
              <w:t>Fagus</w:t>
            </w:r>
            <w:proofErr w:type="spellEnd"/>
            <w:r w:rsidRPr="0086231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b/>
                <w:i/>
                <w:color w:val="000000"/>
                <w:sz w:val="18"/>
                <w:szCs w:val="18"/>
              </w:rPr>
              <w:t>sylvatica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Fraxinus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excelsior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Picea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abies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&lt;5%,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Pinus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sylvestris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&lt;15%,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Populus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tremula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>,</w:t>
            </w:r>
            <w:r w:rsidRPr="0086231E">
              <w:rPr>
                <w:color w:val="000000"/>
                <w:sz w:val="18"/>
                <w:szCs w:val="18"/>
              </w:rPr>
              <w:t xml:space="preserve"> </w:t>
            </w:r>
            <w:r w:rsidRPr="0086231E">
              <w:rPr>
                <w:i/>
                <w:color w:val="000000"/>
                <w:sz w:val="18"/>
                <w:szCs w:val="18"/>
              </w:rPr>
              <w:t xml:space="preserve"> Q.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petraea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color w:val="000000"/>
                <w:sz w:val="18"/>
                <w:szCs w:val="18"/>
              </w:rPr>
              <w:t>agg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>,</w:t>
            </w:r>
            <w:r w:rsidRPr="0086231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Sorbus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color w:val="000000"/>
                <w:sz w:val="18"/>
                <w:szCs w:val="18"/>
              </w:rPr>
              <w:t>spp</w:t>
            </w:r>
            <w:proofErr w:type="spellEnd"/>
            <w:r w:rsidRPr="0086231E">
              <w:rPr>
                <w:color w:val="000000"/>
                <w:sz w:val="18"/>
                <w:szCs w:val="18"/>
              </w:rPr>
              <w:t>.,</w:t>
            </w:r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Tilia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cordata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T.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platyphyllos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>,</w:t>
            </w:r>
            <w:r w:rsidRPr="0086231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Ulmus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glabra</w:t>
            </w:r>
            <w:proofErr w:type="spellEnd"/>
            <w:r w:rsidRPr="0086231E">
              <w:rPr>
                <w:color w:val="000000"/>
                <w:sz w:val="18"/>
                <w:szCs w:val="18"/>
              </w:rPr>
              <w:t>.</w:t>
            </w:r>
          </w:p>
          <w:p w:rsidR="00C15972" w:rsidRPr="0086231E" w:rsidRDefault="00C15972" w:rsidP="00E847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 xml:space="preserve">5.lvs – </w:t>
            </w:r>
            <w:proofErr w:type="spellStart"/>
            <w:r w:rsidRPr="0086231E">
              <w:rPr>
                <w:b/>
                <w:i/>
                <w:color w:val="000000"/>
                <w:sz w:val="18"/>
                <w:szCs w:val="18"/>
              </w:rPr>
              <w:t>Abies</w:t>
            </w:r>
            <w:proofErr w:type="spellEnd"/>
            <w:r w:rsidRPr="0086231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b/>
                <w:i/>
                <w:color w:val="000000"/>
                <w:sz w:val="18"/>
                <w:szCs w:val="18"/>
              </w:rPr>
              <w:t>alba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&lt;40%, </w:t>
            </w:r>
            <w:r w:rsidRPr="0086231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A.platanoides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>,</w:t>
            </w:r>
            <w:r w:rsidRPr="0086231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6231E">
              <w:rPr>
                <w:i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pseudoplatanus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Betula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pendula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r w:rsidRPr="0086231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b/>
                <w:i/>
                <w:color w:val="000000"/>
                <w:sz w:val="18"/>
                <w:szCs w:val="18"/>
              </w:rPr>
              <w:t>Fagus</w:t>
            </w:r>
            <w:proofErr w:type="spellEnd"/>
            <w:r w:rsidRPr="0086231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b/>
                <w:i/>
                <w:color w:val="000000"/>
                <w:sz w:val="18"/>
                <w:szCs w:val="18"/>
              </w:rPr>
              <w:t>sylvatica</w:t>
            </w:r>
            <w:proofErr w:type="spellEnd"/>
            <w:r w:rsidRPr="0086231E">
              <w:rPr>
                <w:b/>
                <w:i/>
                <w:color w:val="000000"/>
                <w:sz w:val="18"/>
                <w:szCs w:val="18"/>
              </w:rPr>
              <w:t>*</w:t>
            </w:r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Fraxinus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excelsior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Larix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decidua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86231E">
              <w:rPr>
                <w:i/>
                <w:color w:val="000000"/>
                <w:sz w:val="18"/>
                <w:szCs w:val="18"/>
              </w:rPr>
              <w:lastRenderedPageBreak/>
              <w:t xml:space="preserve">&lt;5%,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Picea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abies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&lt;30%,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Pinus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sylvestris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&lt;15%,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Sorbus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color w:val="000000"/>
                <w:sz w:val="18"/>
                <w:szCs w:val="18"/>
              </w:rPr>
              <w:t>spp</w:t>
            </w:r>
            <w:proofErr w:type="spellEnd"/>
            <w:r w:rsidRPr="0086231E">
              <w:rPr>
                <w:color w:val="000000"/>
                <w:sz w:val="18"/>
                <w:szCs w:val="18"/>
              </w:rPr>
              <w:t>.,</w:t>
            </w:r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Tilia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cordata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>,</w:t>
            </w:r>
            <w:r w:rsidRPr="0086231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6231E">
              <w:rPr>
                <w:i/>
                <w:color w:val="000000"/>
                <w:sz w:val="18"/>
                <w:szCs w:val="18"/>
              </w:rPr>
              <w:t xml:space="preserve">T.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platyphyllos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Ulmus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glabra</w:t>
            </w:r>
            <w:proofErr w:type="spellEnd"/>
            <w:r w:rsidRPr="0086231E">
              <w:rPr>
                <w:color w:val="000000"/>
                <w:sz w:val="18"/>
                <w:szCs w:val="18"/>
              </w:rPr>
              <w:t>.</w:t>
            </w:r>
          </w:p>
          <w:p w:rsidR="00C15972" w:rsidRPr="0086231E" w:rsidRDefault="00C15972" w:rsidP="00E847D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86231E">
              <w:rPr>
                <w:b/>
                <w:color w:val="000000"/>
                <w:sz w:val="18"/>
                <w:szCs w:val="18"/>
              </w:rPr>
              <w:t>*</w:t>
            </w:r>
            <w:r w:rsidRPr="0086231E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86231E">
              <w:rPr>
                <w:b/>
                <w:i/>
                <w:color w:val="000000"/>
                <w:sz w:val="18"/>
                <w:szCs w:val="18"/>
              </w:rPr>
              <w:t>Fagus</w:t>
            </w:r>
            <w:proofErr w:type="spellEnd"/>
            <w:r w:rsidRPr="0086231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b/>
                <w:i/>
                <w:color w:val="000000"/>
                <w:sz w:val="18"/>
                <w:szCs w:val="18"/>
              </w:rPr>
              <w:t>sylvatica</w:t>
            </w:r>
            <w:proofErr w:type="spellEnd"/>
            <w:r w:rsidRPr="0086231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6231E">
              <w:rPr>
                <w:color w:val="000000"/>
                <w:sz w:val="18"/>
                <w:szCs w:val="18"/>
              </w:rPr>
              <w:t>minimálne 40%).</w:t>
            </w:r>
          </w:p>
        </w:tc>
      </w:tr>
      <w:tr w:rsidR="00C15972" w:rsidRPr="0086231E" w:rsidTr="00E847DA">
        <w:trPr>
          <w:trHeight w:val="173"/>
          <w:jc w:val="center"/>
        </w:trPr>
        <w:tc>
          <w:tcPr>
            <w:tcW w:w="11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lastRenderedPageBreak/>
              <w:t xml:space="preserve">Zastúpenie charakteristických druhov </w:t>
            </w:r>
            <w:proofErr w:type="spellStart"/>
            <w:r w:rsidRPr="0086231E">
              <w:rPr>
                <w:color w:val="000000"/>
                <w:sz w:val="18"/>
                <w:szCs w:val="18"/>
              </w:rPr>
              <w:t>synúzie</w:t>
            </w:r>
            <w:proofErr w:type="spellEnd"/>
            <w:r w:rsidRPr="0086231E">
              <w:rPr>
                <w:color w:val="000000"/>
                <w:sz w:val="18"/>
                <w:szCs w:val="18"/>
              </w:rPr>
              <w:t xml:space="preserve"> podrastu (bylín, krov, </w:t>
            </w:r>
            <w:proofErr w:type="spellStart"/>
            <w:r w:rsidRPr="0086231E">
              <w:rPr>
                <w:color w:val="000000"/>
                <w:sz w:val="18"/>
                <w:szCs w:val="18"/>
              </w:rPr>
              <w:t>machorastov</w:t>
            </w:r>
            <w:proofErr w:type="spellEnd"/>
            <w:r w:rsidRPr="0086231E">
              <w:rPr>
                <w:color w:val="000000"/>
                <w:sz w:val="18"/>
                <w:szCs w:val="18"/>
              </w:rPr>
              <w:t>, lišajníkov)</w:t>
            </w:r>
          </w:p>
        </w:tc>
        <w:tc>
          <w:tcPr>
            <w:tcW w:w="1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55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>Charakteristická druhová skladba:</w:t>
            </w:r>
          </w:p>
          <w:p w:rsidR="00C15972" w:rsidRPr="0086231E" w:rsidRDefault="00C15972" w:rsidP="00E847DA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Avenella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flexuosa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Calamagrostis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arundinacea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C.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villosa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Dryopteris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carthusiana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D.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dilatata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Hieracium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murorum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agg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Luzula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luzuloides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L.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pilosa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Maianthemum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bifolium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Melampyrum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pratense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Oxalis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acetosella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Poa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nemoralis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Polygonatum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verticillatum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Vaccinium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myrtillus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>.</w:t>
            </w:r>
          </w:p>
        </w:tc>
      </w:tr>
      <w:tr w:rsidR="00C15972" w:rsidRPr="0086231E" w:rsidTr="00E847DA">
        <w:trPr>
          <w:trHeight w:val="114"/>
          <w:jc w:val="center"/>
        </w:trPr>
        <w:tc>
          <w:tcPr>
            <w:tcW w:w="11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86231E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86231E">
              <w:rPr>
                <w:color w:val="000000"/>
                <w:sz w:val="18"/>
                <w:szCs w:val="18"/>
              </w:rPr>
              <w:t xml:space="preserve"> druhov/inváznych druhov drevín a bylín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2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>Menej ako 1 %</w:t>
            </w:r>
          </w:p>
        </w:tc>
        <w:tc>
          <w:tcPr>
            <w:tcW w:w="55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 xml:space="preserve">Minimálne zastúpenie </w:t>
            </w:r>
            <w:proofErr w:type="spellStart"/>
            <w:r w:rsidRPr="0086231E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86231E">
              <w:rPr>
                <w:color w:val="000000"/>
                <w:sz w:val="18"/>
                <w:szCs w:val="18"/>
              </w:rPr>
              <w:t>/inváznych druhov bylín (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Fallopia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sp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Impatiens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glandulifera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I.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parviflora</w:t>
            </w:r>
            <w:proofErr w:type="spellEnd"/>
            <w:r w:rsidRPr="0086231E">
              <w:rPr>
                <w:color w:val="000000"/>
                <w:sz w:val="18"/>
                <w:szCs w:val="18"/>
              </w:rPr>
              <w:t>).</w:t>
            </w:r>
          </w:p>
        </w:tc>
      </w:tr>
      <w:tr w:rsidR="00C15972" w:rsidRPr="0086231E" w:rsidTr="00E847DA">
        <w:trPr>
          <w:trHeight w:val="114"/>
          <w:jc w:val="center"/>
        </w:trPr>
        <w:tc>
          <w:tcPr>
            <w:tcW w:w="11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 xml:space="preserve">Mŕtve drevo </w:t>
            </w:r>
          </w:p>
          <w:p w:rsidR="00C15972" w:rsidRPr="0086231E" w:rsidRDefault="00C15972" w:rsidP="00C1597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>(stojace, ležiace kmene stromov hlavnej úrovne s limitn</w:t>
            </w:r>
            <w:r>
              <w:rPr>
                <w:color w:val="000000"/>
                <w:sz w:val="18"/>
                <w:szCs w:val="18"/>
              </w:rPr>
              <w:t>ou hrúbkou d1,3 najmenej 30 cm</w:t>
            </w:r>
          </w:p>
        </w:tc>
        <w:tc>
          <w:tcPr>
            <w:tcW w:w="13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>m</w:t>
            </w:r>
            <w:r w:rsidRPr="0086231E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6231E">
              <w:rPr>
                <w:color w:val="000000"/>
                <w:sz w:val="18"/>
                <w:szCs w:val="18"/>
              </w:rPr>
              <w:t>/ha</w:t>
            </w:r>
          </w:p>
        </w:tc>
        <w:tc>
          <w:tcPr>
            <w:tcW w:w="12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 xml:space="preserve">najmenej 20 </w:t>
            </w:r>
            <w:proofErr w:type="spellStart"/>
            <w:r w:rsidRPr="0086231E">
              <w:rPr>
                <w:color w:val="000000"/>
                <w:sz w:val="18"/>
                <w:szCs w:val="18"/>
              </w:rPr>
              <w:t>rovnomer-ne</w:t>
            </w:r>
            <w:proofErr w:type="spellEnd"/>
            <w:r w:rsidRPr="0086231E">
              <w:rPr>
                <w:color w:val="000000"/>
                <w:sz w:val="18"/>
                <w:szCs w:val="18"/>
              </w:rPr>
              <w:t xml:space="preserve"> po celej ploche</w:t>
            </w:r>
            <w:r w:rsidRPr="0086231E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55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:rsidR="00C15972" w:rsidRPr="0086231E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C15972" w:rsidRPr="003C4656" w:rsidRDefault="00C15972" w:rsidP="00C15972">
      <w:pPr>
        <w:rPr>
          <w:sz w:val="20"/>
          <w:szCs w:val="20"/>
        </w:rPr>
      </w:pPr>
    </w:p>
    <w:p w:rsidR="00C15972" w:rsidRPr="0086231E" w:rsidRDefault="00C15972" w:rsidP="00C1597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Cs w:val="24"/>
        </w:rPr>
      </w:pPr>
      <w:r w:rsidRPr="0086231E">
        <w:rPr>
          <w:szCs w:val="24"/>
        </w:rPr>
        <w:t xml:space="preserve">Zlepšiť stav biotopu </w:t>
      </w:r>
      <w:r w:rsidRPr="00C15972">
        <w:rPr>
          <w:b/>
          <w:szCs w:val="24"/>
        </w:rPr>
        <w:t>Ls5.3 (9140) Javorovo-bukové horské lesy</w:t>
      </w:r>
      <w:r w:rsidRPr="0086231E">
        <w:rPr>
          <w:szCs w:val="24"/>
        </w:rPr>
        <w:t xml:space="preserve"> za splnenia nasledovných parametrov:</w:t>
      </w:r>
    </w:p>
    <w:tbl>
      <w:tblPr>
        <w:tblW w:w="47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20"/>
        <w:gridCol w:w="1319"/>
        <w:gridCol w:w="1230"/>
        <w:gridCol w:w="4509"/>
      </w:tblGrid>
      <w:tr w:rsidR="00C15972" w:rsidRPr="0086231E" w:rsidTr="00E847DA">
        <w:trPr>
          <w:jc w:val="center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widowControl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86231E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widowControl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86231E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widowControl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86231E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widowControl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86231E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C15972" w:rsidRPr="0086231E" w:rsidTr="00E847DA">
        <w:trPr>
          <w:trHeight w:val="208"/>
          <w:jc w:val="center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>ha</w:t>
            </w: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C15972" w:rsidRPr="0086231E" w:rsidTr="00E847DA">
        <w:trPr>
          <w:trHeight w:val="179"/>
          <w:jc w:val="center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  <w:vertAlign w:val="superscript"/>
              </w:rPr>
            </w:pPr>
            <w:r w:rsidRPr="0086231E">
              <w:rPr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  <w:highlight w:val="yellow"/>
              </w:rPr>
            </w:pPr>
            <w:r w:rsidRPr="0086231E">
              <w:rPr>
                <w:color w:val="000000"/>
                <w:sz w:val="18"/>
                <w:szCs w:val="18"/>
              </w:rPr>
              <w:t>najmenej 90 %</w:t>
            </w:r>
          </w:p>
          <w:p w:rsidR="00C15972" w:rsidRPr="0086231E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>Charakteristická druhová skladba:</w:t>
            </w:r>
          </w:p>
          <w:p w:rsidR="00C15972" w:rsidRPr="0086231E" w:rsidRDefault="00C15972" w:rsidP="00E847D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Abies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alba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>* &lt;20% (zvyšovať podiel),</w:t>
            </w:r>
            <w:r w:rsidRPr="0086231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6231E">
              <w:rPr>
                <w:i/>
                <w:color w:val="000000"/>
                <w:sz w:val="18"/>
                <w:szCs w:val="18"/>
              </w:rPr>
              <w:t xml:space="preserve">Acer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platanoides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>,</w:t>
            </w:r>
            <w:r w:rsidRPr="0086231E">
              <w:rPr>
                <w:b/>
                <w:i/>
                <w:color w:val="000000"/>
                <w:sz w:val="18"/>
                <w:szCs w:val="18"/>
              </w:rPr>
              <w:t xml:space="preserve"> A. </w:t>
            </w:r>
            <w:proofErr w:type="spellStart"/>
            <w:r w:rsidRPr="0086231E">
              <w:rPr>
                <w:b/>
                <w:i/>
                <w:color w:val="000000"/>
                <w:sz w:val="18"/>
                <w:szCs w:val="18"/>
              </w:rPr>
              <w:t>pseudoplatanus</w:t>
            </w:r>
            <w:proofErr w:type="spellEnd"/>
            <w:r w:rsidRPr="0086231E">
              <w:rPr>
                <w:b/>
                <w:i/>
                <w:color w:val="000000"/>
                <w:sz w:val="18"/>
                <w:szCs w:val="18"/>
              </w:rPr>
              <w:t>,</w:t>
            </w:r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b/>
                <w:i/>
                <w:color w:val="000000"/>
                <w:sz w:val="18"/>
                <w:szCs w:val="18"/>
              </w:rPr>
              <w:t>Fagus</w:t>
            </w:r>
            <w:proofErr w:type="spellEnd"/>
            <w:r w:rsidRPr="0086231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b/>
                <w:i/>
                <w:color w:val="000000"/>
                <w:sz w:val="18"/>
                <w:szCs w:val="18"/>
              </w:rPr>
              <w:t>sylvatica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Fraxinus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excelsior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Picea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abies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** &lt;30% (znižovať podiel),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Sorbus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color w:val="000000"/>
                <w:sz w:val="18"/>
                <w:szCs w:val="18"/>
              </w:rPr>
              <w:t>spp</w:t>
            </w:r>
            <w:proofErr w:type="spellEnd"/>
            <w:r w:rsidRPr="0086231E">
              <w:rPr>
                <w:color w:val="000000"/>
                <w:sz w:val="18"/>
                <w:szCs w:val="18"/>
              </w:rPr>
              <w:t>.,</w:t>
            </w:r>
            <w:r w:rsidRPr="0086231E">
              <w:rPr>
                <w:i/>
                <w:color w:val="000000"/>
                <w:sz w:val="18"/>
                <w:szCs w:val="18"/>
              </w:rPr>
              <w:t xml:space="preserve"> T. 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platyphyllos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Ulmus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glabra</w:t>
            </w:r>
            <w:proofErr w:type="spellEnd"/>
            <w:r w:rsidRPr="0086231E">
              <w:rPr>
                <w:color w:val="000000"/>
                <w:sz w:val="18"/>
                <w:szCs w:val="18"/>
              </w:rPr>
              <w:t>.</w:t>
            </w:r>
          </w:p>
          <w:p w:rsidR="00C15972" w:rsidRPr="0086231E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b/>
                <w:color w:val="000000"/>
                <w:sz w:val="18"/>
                <w:szCs w:val="18"/>
              </w:rPr>
              <w:t>Pozn.:</w:t>
            </w:r>
            <w:r w:rsidRPr="0086231E">
              <w:rPr>
                <w:color w:val="000000"/>
                <w:sz w:val="18"/>
                <w:szCs w:val="18"/>
              </w:rPr>
              <w:t xml:space="preserve"> </w:t>
            </w:r>
            <w:r w:rsidRPr="0086231E">
              <w:rPr>
                <w:i/>
                <w:color w:val="000000"/>
                <w:sz w:val="18"/>
                <w:szCs w:val="18"/>
              </w:rPr>
              <w:t>Hrubším typom písma sú vyznačené dominantné druhy biotopu.</w:t>
            </w:r>
          </w:p>
        </w:tc>
      </w:tr>
      <w:tr w:rsidR="00C15972" w:rsidRPr="0086231E" w:rsidTr="00E847DA">
        <w:trPr>
          <w:trHeight w:val="173"/>
          <w:jc w:val="center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86231E">
              <w:rPr>
                <w:color w:val="000000"/>
                <w:sz w:val="18"/>
                <w:szCs w:val="18"/>
              </w:rPr>
              <w:t>synúzie</w:t>
            </w:r>
            <w:proofErr w:type="spellEnd"/>
            <w:r w:rsidRPr="0086231E">
              <w:rPr>
                <w:color w:val="000000"/>
                <w:sz w:val="18"/>
                <w:szCs w:val="18"/>
              </w:rPr>
              <w:t xml:space="preserve"> podrastu (bylín, krov, </w:t>
            </w:r>
            <w:proofErr w:type="spellStart"/>
            <w:r w:rsidRPr="0086231E">
              <w:rPr>
                <w:color w:val="000000"/>
                <w:sz w:val="18"/>
                <w:szCs w:val="18"/>
              </w:rPr>
              <w:t>machorastov</w:t>
            </w:r>
            <w:proofErr w:type="spellEnd"/>
            <w:r w:rsidRPr="0086231E">
              <w:rPr>
                <w:color w:val="000000"/>
                <w:sz w:val="18"/>
                <w:szCs w:val="18"/>
              </w:rPr>
              <w:t>, lišajníkov)</w:t>
            </w:r>
          </w:p>
        </w:tc>
        <w:tc>
          <w:tcPr>
            <w:tcW w:w="1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widowControl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>Charakteristická druhová skladba:</w:t>
            </w:r>
          </w:p>
          <w:p w:rsidR="00C15972" w:rsidRPr="0086231E" w:rsidRDefault="00C15972" w:rsidP="00E847DA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Acetosa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arifolia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Aconitum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firmum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6231E">
              <w:rPr>
                <w:color w:val="000000"/>
                <w:sz w:val="18"/>
                <w:szCs w:val="18"/>
              </w:rPr>
              <w:t>endemit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86231E">
              <w:rPr>
                <w:b/>
                <w:i/>
                <w:color w:val="000000"/>
                <w:sz w:val="18"/>
                <w:szCs w:val="18"/>
              </w:rPr>
              <w:t>Adenostyles</w:t>
            </w:r>
            <w:proofErr w:type="spellEnd"/>
            <w:r w:rsidRPr="0086231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b/>
                <w:i/>
                <w:color w:val="000000"/>
                <w:sz w:val="18"/>
                <w:szCs w:val="18"/>
              </w:rPr>
              <w:t>alliariae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Allium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victorialis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Anthriscus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nitidus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b/>
                <w:i/>
                <w:color w:val="000000"/>
                <w:sz w:val="18"/>
                <w:szCs w:val="18"/>
              </w:rPr>
              <w:t>Athyrium</w:t>
            </w:r>
            <w:proofErr w:type="spellEnd"/>
            <w:r w:rsidRPr="0086231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b/>
                <w:i/>
                <w:color w:val="000000"/>
                <w:sz w:val="18"/>
                <w:szCs w:val="18"/>
              </w:rPr>
              <w:t>distentifolium</w:t>
            </w:r>
            <w:proofErr w:type="spellEnd"/>
            <w:r w:rsidRPr="0086231E">
              <w:rPr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b/>
                <w:i/>
                <w:color w:val="000000"/>
                <w:sz w:val="18"/>
                <w:szCs w:val="18"/>
              </w:rPr>
              <w:t>Cicerbita</w:t>
            </w:r>
            <w:proofErr w:type="spellEnd"/>
            <w:r w:rsidRPr="0086231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b/>
                <w:i/>
                <w:color w:val="000000"/>
                <w:sz w:val="18"/>
                <w:szCs w:val="18"/>
              </w:rPr>
              <w:t>alpina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Cortusa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matthioli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Crepis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paludosa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Cystopteris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sudetica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Delphinium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elatum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Epilobium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alpestre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Geranium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phaeum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>, G. 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sylvaticum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Hesperis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matronalis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color w:val="000000"/>
                <w:sz w:val="18"/>
                <w:szCs w:val="18"/>
              </w:rPr>
              <w:t>subsp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>. 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nivea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6231E">
              <w:rPr>
                <w:color w:val="000000"/>
                <w:sz w:val="18"/>
                <w:szCs w:val="18"/>
              </w:rPr>
              <w:t>endemit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), 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Petasites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albus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Polystichum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lonchitis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Ranunculus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lanuginosus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>, R. 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platanifolius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Senecio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subalpinus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Soldanella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carpatica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6231E">
              <w:rPr>
                <w:color w:val="000000"/>
                <w:sz w:val="18"/>
                <w:szCs w:val="18"/>
              </w:rPr>
              <w:t>endemit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Valeriana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excelsa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color w:val="000000"/>
                <w:sz w:val="18"/>
                <w:szCs w:val="18"/>
              </w:rPr>
              <w:t>subs</w:t>
            </w:r>
            <w:r w:rsidRPr="0086231E">
              <w:rPr>
                <w:i/>
                <w:color w:val="000000"/>
                <w:sz w:val="18"/>
                <w:szCs w:val="18"/>
              </w:rPr>
              <w:t>p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sambucifolia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>, V. 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tripteris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Viola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biflora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Lonicera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nigra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Ribes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alpinum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>.</w:t>
            </w:r>
          </w:p>
        </w:tc>
      </w:tr>
      <w:tr w:rsidR="00C15972" w:rsidRPr="0086231E" w:rsidTr="00E847DA">
        <w:trPr>
          <w:trHeight w:val="114"/>
          <w:jc w:val="center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86231E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86231E">
              <w:rPr>
                <w:color w:val="000000"/>
                <w:sz w:val="18"/>
                <w:szCs w:val="18"/>
              </w:rPr>
              <w:t xml:space="preserve"> druhov/inváznych druhov drevín a bylín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>Menej ako 1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 xml:space="preserve">Minimálne zastúpenie </w:t>
            </w:r>
            <w:proofErr w:type="spellStart"/>
            <w:r w:rsidRPr="0086231E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86231E">
              <w:rPr>
                <w:color w:val="000000"/>
                <w:sz w:val="18"/>
                <w:szCs w:val="18"/>
              </w:rPr>
              <w:t>/inváznych druhov bylín (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Fallopia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sp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Impatiens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glandulifera</w:t>
            </w:r>
            <w:proofErr w:type="spellEnd"/>
            <w:r w:rsidRPr="0086231E">
              <w:rPr>
                <w:i/>
                <w:color w:val="000000"/>
                <w:sz w:val="18"/>
                <w:szCs w:val="18"/>
              </w:rPr>
              <w:t xml:space="preserve">, I. </w:t>
            </w:r>
            <w:proofErr w:type="spellStart"/>
            <w:r w:rsidRPr="0086231E">
              <w:rPr>
                <w:i/>
                <w:color w:val="000000"/>
                <w:sz w:val="18"/>
                <w:szCs w:val="18"/>
              </w:rPr>
              <w:t>parviflora</w:t>
            </w:r>
            <w:proofErr w:type="spellEnd"/>
            <w:r w:rsidRPr="0086231E">
              <w:rPr>
                <w:color w:val="000000"/>
                <w:sz w:val="18"/>
                <w:szCs w:val="18"/>
              </w:rPr>
              <w:t>).</w:t>
            </w:r>
          </w:p>
        </w:tc>
      </w:tr>
      <w:tr w:rsidR="00C15972" w:rsidRPr="0086231E" w:rsidTr="00E847DA">
        <w:trPr>
          <w:trHeight w:val="114"/>
          <w:jc w:val="center"/>
        </w:trPr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 xml:space="preserve">Mŕtve drevo </w:t>
            </w:r>
          </w:p>
          <w:p w:rsidR="00C15972" w:rsidRPr="0086231E" w:rsidRDefault="00C15972" w:rsidP="00C1597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>(stojace, ležiace kmene stromov hlavnej úrovne s limitnou hrúbkou d1,3 najmenej 50 cm)</w:t>
            </w:r>
          </w:p>
        </w:tc>
        <w:tc>
          <w:tcPr>
            <w:tcW w:w="132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>m</w:t>
            </w:r>
            <w:r w:rsidRPr="0086231E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6231E">
              <w:rPr>
                <w:color w:val="000000"/>
                <w:sz w:val="18"/>
                <w:szCs w:val="18"/>
              </w:rPr>
              <w:t>/ha</w:t>
            </w:r>
          </w:p>
        </w:tc>
        <w:tc>
          <w:tcPr>
            <w:tcW w:w="12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 xml:space="preserve">najmenej 40 </w:t>
            </w:r>
            <w:proofErr w:type="spellStart"/>
            <w:r w:rsidRPr="0086231E">
              <w:rPr>
                <w:color w:val="000000"/>
                <w:sz w:val="18"/>
                <w:szCs w:val="18"/>
              </w:rPr>
              <w:t>rovnomer-ne</w:t>
            </w:r>
            <w:proofErr w:type="spellEnd"/>
            <w:r w:rsidRPr="0086231E">
              <w:rPr>
                <w:color w:val="000000"/>
                <w:sz w:val="18"/>
                <w:szCs w:val="18"/>
              </w:rPr>
              <w:t xml:space="preserve"> po celej ploche</w:t>
            </w:r>
            <w:r w:rsidRPr="0086231E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5972" w:rsidRPr="0086231E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86231E">
              <w:rPr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:rsidR="00C15972" w:rsidRPr="0086231E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C15972" w:rsidRPr="003C4656" w:rsidRDefault="00C15972" w:rsidP="00C15972">
      <w:pPr>
        <w:rPr>
          <w:sz w:val="20"/>
          <w:szCs w:val="20"/>
        </w:rPr>
      </w:pPr>
    </w:p>
    <w:p w:rsidR="00C15972" w:rsidRPr="0086231E" w:rsidRDefault="00C15972" w:rsidP="00C159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Cs w:val="24"/>
        </w:rPr>
      </w:pPr>
      <w:r w:rsidRPr="0086231E">
        <w:rPr>
          <w:szCs w:val="24"/>
        </w:rPr>
        <w:t xml:space="preserve">Udržať stav biotopu </w:t>
      </w:r>
      <w:r w:rsidRPr="00C15972">
        <w:rPr>
          <w:b/>
          <w:szCs w:val="24"/>
        </w:rPr>
        <w:t xml:space="preserve">Tr8 (6230*) Kvetnaté vysokohorské a horské </w:t>
      </w:r>
      <w:proofErr w:type="spellStart"/>
      <w:r w:rsidRPr="00C15972">
        <w:rPr>
          <w:b/>
          <w:szCs w:val="24"/>
        </w:rPr>
        <w:t>psicové</w:t>
      </w:r>
      <w:proofErr w:type="spellEnd"/>
      <w:r w:rsidRPr="00C15972">
        <w:rPr>
          <w:b/>
          <w:szCs w:val="24"/>
        </w:rPr>
        <w:t xml:space="preserve"> porasty na silikátovom substráte</w:t>
      </w:r>
      <w:r w:rsidRPr="0086231E">
        <w:rPr>
          <w:szCs w:val="24"/>
        </w:rPr>
        <w:t xml:space="preserve"> za splnenia nasledovných atribútov:</w:t>
      </w:r>
    </w:p>
    <w:tbl>
      <w:tblPr>
        <w:tblW w:w="484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1408"/>
        <w:gridCol w:w="1633"/>
        <w:gridCol w:w="4121"/>
      </w:tblGrid>
      <w:tr w:rsidR="00C15972" w:rsidRPr="0086231E" w:rsidTr="00E847DA">
        <w:trPr>
          <w:trHeight w:val="409"/>
        </w:trPr>
        <w:tc>
          <w:tcPr>
            <w:tcW w:w="1632" w:type="dxa"/>
            <w:shd w:val="clear" w:color="auto" w:fill="auto"/>
            <w:vAlign w:val="center"/>
            <w:hideMark/>
          </w:tcPr>
          <w:p w:rsidR="00C15972" w:rsidRPr="0086231E" w:rsidRDefault="00C15972" w:rsidP="00E847D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86231E">
              <w:rPr>
                <w:rFonts w:eastAsia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15972" w:rsidRPr="0086231E" w:rsidRDefault="00C15972" w:rsidP="00E847D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86231E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C15972" w:rsidRPr="0086231E" w:rsidRDefault="00C15972" w:rsidP="00E847D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86231E">
              <w:rPr>
                <w:rFonts w:eastAsia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213" w:type="dxa"/>
            <w:shd w:val="clear" w:color="auto" w:fill="auto"/>
            <w:vAlign w:val="center"/>
            <w:hideMark/>
          </w:tcPr>
          <w:p w:rsidR="00C15972" w:rsidRPr="0086231E" w:rsidRDefault="00C15972" w:rsidP="00E847D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86231E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C15972" w:rsidRPr="0086231E" w:rsidTr="00E847DA">
        <w:trPr>
          <w:trHeight w:val="290"/>
        </w:trPr>
        <w:tc>
          <w:tcPr>
            <w:tcW w:w="1632" w:type="dxa"/>
            <w:shd w:val="clear" w:color="auto" w:fill="auto"/>
            <w:vAlign w:val="center"/>
            <w:hideMark/>
          </w:tcPr>
          <w:p w:rsidR="00C15972" w:rsidRPr="0086231E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6231E">
              <w:rPr>
                <w:rFonts w:eastAsia="Times New Roman"/>
                <w:color w:val="000000"/>
                <w:sz w:val="18"/>
                <w:szCs w:val="18"/>
              </w:rPr>
              <w:t>Výmera biotopu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15972" w:rsidRPr="0086231E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6231E">
              <w:rPr>
                <w:rFonts w:eastAsia="Times New Roman"/>
                <w:color w:val="000000"/>
                <w:sz w:val="18"/>
                <w:szCs w:val="18"/>
              </w:rPr>
              <w:t xml:space="preserve">ha 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C15972" w:rsidRPr="0086231E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6231E">
              <w:rPr>
                <w:rFonts w:eastAsia="Times New Roman"/>
                <w:color w:val="000000"/>
                <w:sz w:val="18"/>
                <w:szCs w:val="18"/>
              </w:rPr>
              <w:t>Min. 8</w:t>
            </w:r>
          </w:p>
        </w:tc>
        <w:tc>
          <w:tcPr>
            <w:tcW w:w="4213" w:type="dxa"/>
            <w:shd w:val="clear" w:color="auto" w:fill="auto"/>
            <w:vAlign w:val="center"/>
            <w:hideMark/>
          </w:tcPr>
          <w:p w:rsidR="00C15972" w:rsidRPr="0086231E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6231E">
              <w:rPr>
                <w:rFonts w:eastAsia="Times New Roman"/>
                <w:color w:val="000000"/>
                <w:sz w:val="18"/>
                <w:szCs w:val="18"/>
              </w:rPr>
              <w:t xml:space="preserve">Udržať výmeru biotopu na min. 8 ha. </w:t>
            </w:r>
          </w:p>
        </w:tc>
      </w:tr>
      <w:tr w:rsidR="00C15972" w:rsidRPr="0086231E" w:rsidTr="00E847DA">
        <w:trPr>
          <w:trHeight w:val="563"/>
        </w:trPr>
        <w:tc>
          <w:tcPr>
            <w:tcW w:w="1632" w:type="dxa"/>
            <w:shd w:val="clear" w:color="auto" w:fill="auto"/>
            <w:vAlign w:val="center"/>
            <w:hideMark/>
          </w:tcPr>
          <w:p w:rsidR="00C15972" w:rsidRPr="0086231E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6231E">
              <w:rPr>
                <w:rFonts w:eastAsia="Times New Roman"/>
                <w:color w:val="000000"/>
                <w:sz w:val="18"/>
                <w:szCs w:val="18"/>
              </w:rPr>
              <w:t>Zastúpenie charakteristických druhov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15972" w:rsidRPr="0086231E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6231E">
              <w:rPr>
                <w:rFonts w:eastAsia="Times New Roman"/>
                <w:color w:val="000000"/>
                <w:sz w:val="18"/>
                <w:szCs w:val="18"/>
              </w:rPr>
              <w:t>počet druhov/16 m2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C15972" w:rsidRPr="0086231E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6231E">
              <w:rPr>
                <w:rFonts w:eastAsia="Times New Roman"/>
                <w:color w:val="000000"/>
                <w:sz w:val="18"/>
                <w:szCs w:val="18"/>
              </w:rPr>
              <w:t>najmenej 10 druhov </w:t>
            </w:r>
          </w:p>
        </w:tc>
        <w:tc>
          <w:tcPr>
            <w:tcW w:w="4213" w:type="dxa"/>
            <w:shd w:val="clear" w:color="auto" w:fill="auto"/>
            <w:vAlign w:val="center"/>
            <w:hideMark/>
          </w:tcPr>
          <w:p w:rsidR="00C15972" w:rsidRPr="0086231E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6231E">
              <w:rPr>
                <w:rFonts w:eastAsia="Times New Roman"/>
                <w:color w:val="000000"/>
                <w:sz w:val="18"/>
                <w:szCs w:val="18"/>
              </w:rPr>
              <w:t xml:space="preserve">Charakteristické/typické druhy: 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Achillea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millefolium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agg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Agrostis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capillaris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Agrostis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pyrenaica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Alchemilla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sp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Antennaria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dioica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Anthoxanthum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odoratum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Avenella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flexuosa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Avenula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planiculmis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Avenula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versicolor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Briza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media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Campanula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alpina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Campanula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patula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Carex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pallescens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Carex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pilulifera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Crepis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conyzifolia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Cruciata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glabra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Danthonia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decumbens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Deschampsia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cespitosa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Dianthus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deltoides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Festuca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rubra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agg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Festuca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rupicola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Fragaria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viridis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Galium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verum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Hieracium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lachenalii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Hypericum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maculatum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Juncus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squarrosus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Leontodon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hispidus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Leucanthemum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vulgare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Lotus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corniculatus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Luzula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campestris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Luzula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luzuloides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Luzula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sudetica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Lychnis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flos-cuculi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Myosotis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scorpioides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Nardus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stricta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Phleum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rhaeticum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Plantago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lanceolata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Pilosella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aurantiaca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Poa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chaixii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Polygala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vulgaris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Potentilla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aurea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Potentilla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erecta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Plantago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lanceolata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Ranunculus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acris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Salvia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pratensis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Stellaria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graminea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Succisa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pratensis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Thymus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pulegioides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Tithymalus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cyparissias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Trifolium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repens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Trommsdorfia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uniflora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Veronica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chamaedrys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Veronica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officinalis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Viola </w:t>
            </w:r>
            <w:proofErr w:type="spellStart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canina</w:t>
            </w:r>
            <w:proofErr w:type="spellEnd"/>
            <w:r w:rsidRPr="0086231E">
              <w:rPr>
                <w:rFonts w:eastAsia="Times New Roman"/>
                <w:i/>
                <w:color w:val="000000"/>
                <w:sz w:val="18"/>
                <w:szCs w:val="18"/>
              </w:rPr>
              <w:t>.</w:t>
            </w:r>
          </w:p>
        </w:tc>
      </w:tr>
      <w:tr w:rsidR="00C15972" w:rsidRPr="0086231E" w:rsidTr="00E847DA">
        <w:trPr>
          <w:trHeight w:val="290"/>
        </w:trPr>
        <w:tc>
          <w:tcPr>
            <w:tcW w:w="1632" w:type="dxa"/>
            <w:shd w:val="clear" w:color="auto" w:fill="auto"/>
            <w:vAlign w:val="center"/>
            <w:hideMark/>
          </w:tcPr>
          <w:p w:rsidR="00C15972" w:rsidRPr="0086231E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6231E">
              <w:rPr>
                <w:rFonts w:eastAsia="Times New Roman"/>
                <w:color w:val="000000"/>
                <w:sz w:val="18"/>
                <w:szCs w:val="18"/>
              </w:rPr>
              <w:t>Vertikálna štruktúra biotopu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15972" w:rsidRPr="0086231E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6231E">
              <w:rPr>
                <w:rFonts w:eastAsia="Times New Roman"/>
                <w:color w:val="000000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C15972" w:rsidRPr="0086231E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6231E">
              <w:rPr>
                <w:rFonts w:eastAsia="Times New Roman"/>
                <w:color w:val="000000"/>
                <w:sz w:val="18"/>
                <w:szCs w:val="18"/>
              </w:rPr>
              <w:t> Menej ako 10 %</w:t>
            </w:r>
          </w:p>
        </w:tc>
        <w:tc>
          <w:tcPr>
            <w:tcW w:w="4213" w:type="dxa"/>
            <w:shd w:val="clear" w:color="auto" w:fill="auto"/>
            <w:vAlign w:val="center"/>
            <w:hideMark/>
          </w:tcPr>
          <w:p w:rsidR="00C15972" w:rsidRPr="0086231E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6231E">
              <w:rPr>
                <w:rFonts w:eastAsia="Times New Roman"/>
                <w:color w:val="000000"/>
                <w:sz w:val="18"/>
                <w:szCs w:val="18"/>
              </w:rPr>
              <w:t> Dosiahnuté minimálne zastúpenie drevín v biotope.</w:t>
            </w:r>
          </w:p>
        </w:tc>
      </w:tr>
      <w:tr w:rsidR="00C15972" w:rsidRPr="0086231E" w:rsidTr="00E847DA">
        <w:trPr>
          <w:trHeight w:val="404"/>
        </w:trPr>
        <w:tc>
          <w:tcPr>
            <w:tcW w:w="1632" w:type="dxa"/>
            <w:shd w:val="clear" w:color="auto" w:fill="auto"/>
            <w:vAlign w:val="center"/>
            <w:hideMark/>
          </w:tcPr>
          <w:p w:rsidR="00C15972" w:rsidRPr="0086231E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6231E">
              <w:rPr>
                <w:rFonts w:eastAsia="Times New Roman"/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86231E">
              <w:rPr>
                <w:rFonts w:eastAsia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86231E">
              <w:rPr>
                <w:rFonts w:eastAsia="Times New Roman"/>
                <w:color w:val="000000"/>
                <w:sz w:val="18"/>
                <w:szCs w:val="18"/>
              </w:rPr>
              <w:t>/</w:t>
            </w:r>
          </w:p>
          <w:p w:rsidR="00C15972" w:rsidRPr="0086231E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6231E">
              <w:rPr>
                <w:rFonts w:eastAsia="Times New Roman"/>
                <w:color w:val="000000"/>
                <w:sz w:val="18"/>
                <w:szCs w:val="18"/>
              </w:rPr>
              <w:t>inváznych/invázne sa správajúcich druhov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C15972" w:rsidRPr="0086231E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6231E">
              <w:rPr>
                <w:rFonts w:eastAsia="Times New Roman"/>
                <w:color w:val="000000"/>
                <w:sz w:val="18"/>
                <w:szCs w:val="18"/>
              </w:rPr>
              <w:t>percento pokrytia/25 m2</w:t>
            </w:r>
          </w:p>
        </w:tc>
        <w:tc>
          <w:tcPr>
            <w:tcW w:w="1668" w:type="dxa"/>
            <w:shd w:val="clear" w:color="auto" w:fill="auto"/>
            <w:vAlign w:val="center"/>
            <w:hideMark/>
          </w:tcPr>
          <w:p w:rsidR="00C15972" w:rsidRPr="0086231E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6231E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13" w:type="dxa"/>
            <w:shd w:val="clear" w:color="auto" w:fill="auto"/>
            <w:vAlign w:val="center"/>
            <w:hideMark/>
          </w:tcPr>
          <w:p w:rsidR="00C15972" w:rsidRPr="0086231E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86231E">
              <w:rPr>
                <w:rFonts w:eastAsia="Times New Roman"/>
                <w:color w:val="000000"/>
                <w:sz w:val="18"/>
                <w:szCs w:val="18"/>
              </w:rPr>
              <w:t> Bez výskytu nepôvodných a inváznych druhov na území.</w:t>
            </w:r>
          </w:p>
        </w:tc>
      </w:tr>
    </w:tbl>
    <w:p w:rsidR="00C15972" w:rsidRPr="003C4656" w:rsidRDefault="00C15972" w:rsidP="00C15972">
      <w:pPr>
        <w:pBdr>
          <w:top w:val="nil"/>
          <w:left w:val="nil"/>
          <w:bottom w:val="nil"/>
          <w:right w:val="nil"/>
          <w:between w:val="nil"/>
        </w:pBdr>
        <w:ind w:hanging="142"/>
        <w:rPr>
          <w:sz w:val="20"/>
          <w:szCs w:val="20"/>
        </w:rPr>
      </w:pPr>
    </w:p>
    <w:p w:rsidR="00C15972" w:rsidRPr="00BE1262" w:rsidRDefault="00C15972" w:rsidP="00C15972">
      <w:pPr>
        <w:rPr>
          <w:szCs w:val="24"/>
        </w:rPr>
      </w:pPr>
      <w:r w:rsidRPr="00BE1262">
        <w:rPr>
          <w:szCs w:val="24"/>
        </w:rPr>
        <w:t xml:space="preserve">Udržať stav biotopu </w:t>
      </w:r>
      <w:r w:rsidRPr="00C15972">
        <w:rPr>
          <w:b/>
          <w:szCs w:val="24"/>
        </w:rPr>
        <w:t>Ra6 (7230) Slatiny s vysokým obsahom báz</w:t>
      </w:r>
      <w:r w:rsidRPr="00BE1262">
        <w:rPr>
          <w:szCs w:val="24"/>
        </w:rPr>
        <w:t xml:space="preserve"> za splnenia nasledovných parametrov:</w:t>
      </w:r>
    </w:p>
    <w:tbl>
      <w:tblPr>
        <w:tblW w:w="4849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1266"/>
        <w:gridCol w:w="1282"/>
        <w:gridCol w:w="4552"/>
      </w:tblGrid>
      <w:tr w:rsidR="00C15972" w:rsidRPr="00BE1262" w:rsidTr="00E847DA">
        <w:trPr>
          <w:trHeight w:val="29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C15972" w:rsidRPr="00BE1262" w:rsidTr="00E847DA">
        <w:trPr>
          <w:trHeight w:val="29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>Výmera biotopu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 xml:space="preserve">Udržať výmeru biotopu. </w:t>
            </w:r>
          </w:p>
        </w:tc>
      </w:tr>
      <w:tr w:rsidR="00C15972" w:rsidRPr="00BE1262" w:rsidTr="00E847DA">
        <w:trPr>
          <w:trHeight w:val="1692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>Zastúpenie charakteristických druhov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>počet druhov/16 m</w:t>
            </w:r>
            <w:r w:rsidRPr="00BE1262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>najmenej 10 druhov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 xml:space="preserve">Charakteristické/typické druhové zloženie: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Blysmus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compressus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Carex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davalliana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Carex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dioica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Carex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lepidocarpa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Carex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flava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Dactylorhiza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incarnata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Dactylorhiza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majalis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Eleocharis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quinqueflora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Epipactis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palustris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Eriophorum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angustifolium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Eriophorum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latifolium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Gymnadenia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densiflora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Juncus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subnodulosus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Parnassia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palustris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,</w:t>
            </w:r>
            <w:r w:rsidRPr="00BE126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Pedicularis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palustris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Primulla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farinosa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Caltha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palustris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Drosera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rotundifolia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Succisa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pratensis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Sesleria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caerulea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Triglochin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palustre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Valeriana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dioica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Vaeriana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simplicifolia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,</w:t>
            </w:r>
          </w:p>
          <w:p w:rsidR="00C15972" w:rsidRPr="00BE1262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BE1262">
              <w:rPr>
                <w:rFonts w:eastAsia="Times New Roman"/>
                <w:color w:val="000000"/>
                <w:sz w:val="18"/>
                <w:szCs w:val="18"/>
              </w:rPr>
              <w:t>Machorasty</w:t>
            </w:r>
            <w:proofErr w:type="spellEnd"/>
            <w:r w:rsidRPr="00BE1262">
              <w:rPr>
                <w:rFonts w:eastAsia="Times New Roman"/>
                <w:color w:val="000000"/>
                <w:sz w:val="18"/>
                <w:szCs w:val="18"/>
              </w:rPr>
              <w:t>:</w:t>
            </w:r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Calliergonella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cuspidata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Campylium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stellatum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Bryum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pseudotriquetrum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Drepanocladus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cossonii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Hypnum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pratense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Tomenthypnum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nitens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.</w:t>
            </w:r>
          </w:p>
        </w:tc>
      </w:tr>
      <w:tr w:rsidR="00C15972" w:rsidRPr="00BE1262" w:rsidTr="00E847DA">
        <w:trPr>
          <w:trHeight w:val="611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>Vertikálna štruktúra biotopu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>menej ako 20 %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>Udržané nízke zastúpenie drevín a krovín.</w:t>
            </w:r>
          </w:p>
        </w:tc>
      </w:tr>
      <w:tr w:rsidR="00C15972" w:rsidRPr="00BE1262" w:rsidTr="00E847DA">
        <w:trPr>
          <w:trHeight w:val="850"/>
        </w:trPr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BE1262">
              <w:rPr>
                <w:rFonts w:eastAsia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BE1262">
              <w:rPr>
                <w:rFonts w:eastAsia="Times New Roman"/>
                <w:color w:val="000000"/>
                <w:sz w:val="18"/>
                <w:szCs w:val="18"/>
              </w:rPr>
              <w:t xml:space="preserve"> /inváznych/invázne sa správajúcich druhov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>percento pokrytia/25 m</w:t>
            </w:r>
            <w:r w:rsidRPr="00BE1262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>menej ako 1 %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>Minimálne zastúpenie nepôvodných a </w:t>
            </w:r>
            <w:proofErr w:type="spellStart"/>
            <w:r w:rsidRPr="00BE1262">
              <w:rPr>
                <w:rFonts w:eastAsia="Times New Roman"/>
                <w:color w:val="000000"/>
                <w:sz w:val="18"/>
                <w:szCs w:val="18"/>
              </w:rPr>
              <w:t>sukcesných</w:t>
            </w:r>
            <w:proofErr w:type="spellEnd"/>
            <w:r w:rsidRPr="00BE1262">
              <w:rPr>
                <w:rFonts w:eastAsia="Times New Roman"/>
                <w:color w:val="000000"/>
                <w:sz w:val="18"/>
                <w:szCs w:val="18"/>
              </w:rPr>
              <w:t xml:space="preserve"> druhov (zastúpenie súvislých porastov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Molinia</w:t>
            </w:r>
            <w:proofErr w:type="spellEnd"/>
            <w:r w:rsidRPr="00BE126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color w:val="000000"/>
                <w:sz w:val="18"/>
                <w:szCs w:val="18"/>
              </w:rPr>
              <w:t>sp</w:t>
            </w:r>
            <w:proofErr w:type="spellEnd"/>
            <w:r w:rsidRPr="00BE1262">
              <w:rPr>
                <w:rFonts w:eastAsia="Times New Roman"/>
                <w:color w:val="000000"/>
                <w:sz w:val="18"/>
                <w:szCs w:val="18"/>
              </w:rPr>
              <w:t xml:space="preserve">.). </w:t>
            </w:r>
          </w:p>
        </w:tc>
      </w:tr>
      <w:tr w:rsidR="00C15972" w:rsidRPr="00BE1262" w:rsidTr="00E847DA">
        <w:trPr>
          <w:trHeight w:val="85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>Vodný režim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>Výskyt zásahov na odvodnenie lokality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 xml:space="preserve">V rámci biotopu sa vyskytujú </w:t>
            </w:r>
            <w:proofErr w:type="spellStart"/>
            <w:r w:rsidRPr="00BE1262">
              <w:rPr>
                <w:rFonts w:eastAsia="Times New Roman"/>
                <w:color w:val="000000"/>
                <w:sz w:val="18"/>
                <w:szCs w:val="18"/>
              </w:rPr>
              <w:t>šlenky</w:t>
            </w:r>
            <w:proofErr w:type="spellEnd"/>
            <w:r w:rsidRPr="00BE1262">
              <w:rPr>
                <w:rFonts w:eastAsia="Times New Roman"/>
                <w:color w:val="000000"/>
                <w:sz w:val="18"/>
                <w:szCs w:val="18"/>
              </w:rPr>
              <w:t xml:space="preserve"> alebo iné terénne depresie s vodou, bez evidentného výskytu presychania alebo odvodňovacích zásahov.</w:t>
            </w:r>
          </w:p>
        </w:tc>
      </w:tr>
    </w:tbl>
    <w:p w:rsidR="00C15972" w:rsidRPr="003C4656" w:rsidRDefault="00C15972" w:rsidP="00C15972">
      <w:pPr>
        <w:rPr>
          <w:sz w:val="20"/>
          <w:szCs w:val="20"/>
        </w:rPr>
      </w:pPr>
    </w:p>
    <w:p w:rsidR="00C15972" w:rsidRPr="00BE1262" w:rsidRDefault="00C15972" w:rsidP="00C15972">
      <w:pPr>
        <w:rPr>
          <w:szCs w:val="24"/>
        </w:rPr>
      </w:pPr>
      <w:r w:rsidRPr="00BE1262">
        <w:rPr>
          <w:szCs w:val="24"/>
        </w:rPr>
        <w:t xml:space="preserve">Udržať stav biotopu </w:t>
      </w:r>
      <w:r w:rsidRPr="00C15972">
        <w:rPr>
          <w:b/>
          <w:szCs w:val="24"/>
        </w:rPr>
        <w:t>Sk2 (8220) Silikátové skalné steny a svahy so štrbinovou vegetáciou</w:t>
      </w:r>
      <w:r w:rsidRPr="00BE1262">
        <w:rPr>
          <w:szCs w:val="24"/>
        </w:rPr>
        <w:t xml:space="preserve"> za splnenia nasledovných parametrov:</w:t>
      </w:r>
    </w:p>
    <w:tbl>
      <w:tblPr>
        <w:tblW w:w="484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3"/>
        <w:gridCol w:w="1593"/>
        <w:gridCol w:w="1635"/>
        <w:gridCol w:w="3957"/>
      </w:tblGrid>
      <w:tr w:rsidR="00C15972" w:rsidRPr="00BE1262" w:rsidTr="00E847DA">
        <w:trPr>
          <w:trHeight w:val="339"/>
        </w:trPr>
        <w:tc>
          <w:tcPr>
            <w:tcW w:w="1607" w:type="dxa"/>
            <w:shd w:val="clear" w:color="auto" w:fill="auto"/>
            <w:vAlign w:val="center"/>
            <w:hideMark/>
          </w:tcPr>
          <w:p w:rsidR="00C15972" w:rsidRPr="00BE1262" w:rsidRDefault="00C15972" w:rsidP="00E847D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C15972" w:rsidRPr="00BE1262" w:rsidRDefault="00C15972" w:rsidP="00E847D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E1262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:rsidR="00C15972" w:rsidRPr="00BE1262" w:rsidRDefault="00C15972" w:rsidP="00E847D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C15972" w:rsidRPr="00BE1262" w:rsidRDefault="00C15972" w:rsidP="00E847D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E1262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C15972" w:rsidRPr="00BE1262" w:rsidTr="00E847DA">
        <w:trPr>
          <w:trHeight w:val="290"/>
        </w:trPr>
        <w:tc>
          <w:tcPr>
            <w:tcW w:w="1607" w:type="dxa"/>
            <w:shd w:val="clear" w:color="auto" w:fill="auto"/>
            <w:vAlign w:val="center"/>
            <w:hideMark/>
          </w:tcPr>
          <w:p w:rsidR="00C15972" w:rsidRPr="00BE1262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>Výmera biotopu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C15972" w:rsidRPr="00BE1262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 xml:space="preserve">ha 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15972" w:rsidRPr="00BE1262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4042" w:type="dxa"/>
            <w:shd w:val="clear" w:color="auto" w:fill="auto"/>
            <w:vAlign w:val="center"/>
            <w:hideMark/>
          </w:tcPr>
          <w:p w:rsidR="00C15972" w:rsidRPr="00BE1262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 xml:space="preserve">Udržať výmeru biotopu.  </w:t>
            </w:r>
          </w:p>
        </w:tc>
      </w:tr>
      <w:tr w:rsidR="00C15972" w:rsidRPr="00BE1262" w:rsidTr="00E847DA">
        <w:trPr>
          <w:trHeight w:val="290"/>
        </w:trPr>
        <w:tc>
          <w:tcPr>
            <w:tcW w:w="1607" w:type="dxa"/>
            <w:shd w:val="clear" w:color="auto" w:fill="auto"/>
            <w:vAlign w:val="center"/>
          </w:tcPr>
          <w:p w:rsidR="00C15972" w:rsidRPr="00BE1262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>Zastúpenie charakteristických druhov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15972" w:rsidRPr="00BE1262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>počet druhov/16 m2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15972" w:rsidRPr="00BE1262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>najmenej 2 druhy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C15972" w:rsidRPr="00BE1262" w:rsidRDefault="00C15972" w:rsidP="00E847DA">
            <w:pPr>
              <w:spacing w:after="0" w:line="240" w:lineRule="auto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 xml:space="preserve">Charakteristické/typické druhové zloženie: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Acetosella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vulgaris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Asplenium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adianthum-nigrum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Asplenium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trichomanes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Asplenium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septentrionale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Aurinia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saxatilis,Bellardiochloa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variegata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Calluna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vulgaris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Campanula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rotundifolia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Cardaminospsis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arenosa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Draba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fladninensis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Draba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siliquosa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Minuartia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hirsuta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Polypodium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vulgare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Saxifraga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bryoides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Woodsia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>ilvensis</w:t>
            </w:r>
            <w:proofErr w:type="spellEnd"/>
            <w:r w:rsidRPr="00BE1262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. </w:t>
            </w:r>
          </w:p>
        </w:tc>
      </w:tr>
      <w:tr w:rsidR="00C15972" w:rsidRPr="00BE1262" w:rsidTr="00E847DA">
        <w:trPr>
          <w:trHeight w:val="290"/>
        </w:trPr>
        <w:tc>
          <w:tcPr>
            <w:tcW w:w="1607" w:type="dxa"/>
            <w:shd w:val="clear" w:color="auto" w:fill="auto"/>
            <w:vAlign w:val="center"/>
          </w:tcPr>
          <w:p w:rsidR="00C15972" w:rsidRPr="00BE1262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>Vertikálna štruktúra biotopu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15972" w:rsidRPr="00BE1262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>percento pokrytia drevín a krovín/plocha biotopu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15972" w:rsidRPr="00BE1262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>Menej ako 10 %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C15972" w:rsidRPr="00BE1262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>Minimálny výskyt drevín na skalných útvaroch.</w:t>
            </w:r>
          </w:p>
        </w:tc>
      </w:tr>
      <w:tr w:rsidR="00C15972" w:rsidRPr="00BE1262" w:rsidTr="00E847DA">
        <w:trPr>
          <w:trHeight w:val="290"/>
        </w:trPr>
        <w:tc>
          <w:tcPr>
            <w:tcW w:w="1607" w:type="dxa"/>
            <w:shd w:val="clear" w:color="auto" w:fill="auto"/>
            <w:vAlign w:val="center"/>
          </w:tcPr>
          <w:p w:rsidR="00C15972" w:rsidRPr="00BE1262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BE1262">
              <w:rPr>
                <w:rFonts w:eastAsia="Times New Roman"/>
                <w:color w:val="000000"/>
                <w:sz w:val="18"/>
                <w:szCs w:val="18"/>
              </w:rPr>
              <w:t>alochtónnych</w:t>
            </w:r>
            <w:proofErr w:type="spellEnd"/>
            <w:r w:rsidRPr="00BE1262">
              <w:rPr>
                <w:rFonts w:eastAsia="Times New Roman"/>
                <w:color w:val="000000"/>
                <w:sz w:val="18"/>
                <w:szCs w:val="18"/>
              </w:rPr>
              <w:t>/</w:t>
            </w:r>
          </w:p>
          <w:p w:rsidR="00C15972" w:rsidRPr="00BE1262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>inváznych/invázne sa správajúcich druhov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C15972" w:rsidRPr="00BE1262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>percento pokrytia/25 m2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15972" w:rsidRPr="00BE1262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C15972" w:rsidRPr="00BE1262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 xml:space="preserve">Žiadny výskyt nepôvodných a inváznych druhov. </w:t>
            </w:r>
          </w:p>
        </w:tc>
      </w:tr>
    </w:tbl>
    <w:p w:rsidR="00C15972" w:rsidRPr="003C4656" w:rsidRDefault="00C15972" w:rsidP="00C15972">
      <w:pPr>
        <w:rPr>
          <w:sz w:val="20"/>
          <w:szCs w:val="20"/>
        </w:rPr>
      </w:pPr>
    </w:p>
    <w:p w:rsidR="00C15972" w:rsidRPr="00BE1262" w:rsidRDefault="00C15972" w:rsidP="00C15972">
      <w:pPr>
        <w:rPr>
          <w:szCs w:val="24"/>
        </w:rPr>
      </w:pPr>
      <w:r w:rsidRPr="00BE1262">
        <w:rPr>
          <w:szCs w:val="24"/>
        </w:rPr>
        <w:t xml:space="preserve">Udržať stav biotopu </w:t>
      </w:r>
      <w:r w:rsidRPr="00C15972">
        <w:rPr>
          <w:b/>
          <w:szCs w:val="24"/>
        </w:rPr>
        <w:t>Sk8 (8310) Nesprístupnené jaskynné útvary</w:t>
      </w:r>
      <w:r w:rsidRPr="00BE1262">
        <w:rPr>
          <w:szCs w:val="24"/>
        </w:rPr>
        <w:t xml:space="preserve"> za splnenia nasledovných parametrov:</w:t>
      </w:r>
    </w:p>
    <w:tbl>
      <w:tblPr>
        <w:tblW w:w="484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1577"/>
        <w:gridCol w:w="1689"/>
        <w:gridCol w:w="3966"/>
      </w:tblGrid>
      <w:tr w:rsidR="00C15972" w:rsidRPr="00BE1262" w:rsidTr="00E847DA">
        <w:trPr>
          <w:trHeight w:val="448"/>
        </w:trPr>
        <w:tc>
          <w:tcPr>
            <w:tcW w:w="1568" w:type="dxa"/>
            <w:shd w:val="clear" w:color="auto" w:fill="auto"/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E1262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717" w:type="dxa"/>
            <w:shd w:val="clear" w:color="auto" w:fill="auto"/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E1262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C15972" w:rsidRPr="00BE1262" w:rsidTr="00E847DA">
        <w:trPr>
          <w:trHeight w:val="290"/>
        </w:trPr>
        <w:tc>
          <w:tcPr>
            <w:tcW w:w="1568" w:type="dxa"/>
            <w:shd w:val="clear" w:color="auto" w:fill="auto"/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>Výmera biotopu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BE1262">
              <w:rPr>
                <w:rFonts w:eastAsia="Times New Roman"/>
                <w:sz w:val="18"/>
                <w:szCs w:val="18"/>
              </w:rPr>
              <w:t xml:space="preserve">ha 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BE1262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56" w:type="dxa"/>
            <w:shd w:val="clear" w:color="auto" w:fill="auto"/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BE1262">
              <w:rPr>
                <w:rFonts w:eastAsia="Times New Roman"/>
                <w:sz w:val="18"/>
                <w:szCs w:val="18"/>
              </w:rPr>
              <w:t xml:space="preserve">Udržať výmeru biotopu. </w:t>
            </w:r>
          </w:p>
        </w:tc>
      </w:tr>
      <w:tr w:rsidR="00C15972" w:rsidRPr="00BE1262" w:rsidTr="00E847DA">
        <w:trPr>
          <w:trHeight w:val="290"/>
        </w:trPr>
        <w:tc>
          <w:tcPr>
            <w:tcW w:w="1568" w:type="dxa"/>
            <w:shd w:val="clear" w:color="auto" w:fill="auto"/>
            <w:vAlign w:val="center"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BE1262">
              <w:rPr>
                <w:rFonts w:eastAsia="Times New Roman"/>
                <w:color w:val="000000"/>
                <w:sz w:val="18"/>
                <w:szCs w:val="18"/>
              </w:rPr>
              <w:t xml:space="preserve">Neprístupnosť biotopu 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BE1262">
              <w:rPr>
                <w:rFonts w:eastAsia="Times New Roman"/>
                <w:sz w:val="18"/>
                <w:szCs w:val="18"/>
              </w:rPr>
              <w:t>počet osôb/mesiac/</w:t>
            </w:r>
          </w:p>
          <w:p w:rsidR="00C15972" w:rsidRPr="00BE1262" w:rsidRDefault="00C15972" w:rsidP="00E847D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BE1262">
              <w:rPr>
                <w:rFonts w:eastAsia="Times New Roman"/>
                <w:sz w:val="18"/>
                <w:szCs w:val="18"/>
              </w:rPr>
              <w:t>jaskynný útvar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BE1262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56" w:type="dxa"/>
            <w:shd w:val="clear" w:color="auto" w:fill="auto"/>
            <w:vAlign w:val="center"/>
          </w:tcPr>
          <w:p w:rsidR="00C15972" w:rsidRPr="00BE1262" w:rsidRDefault="00C15972" w:rsidP="00E847DA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BE1262">
              <w:rPr>
                <w:rFonts w:eastAsia="Times New Roman"/>
                <w:sz w:val="18"/>
                <w:szCs w:val="18"/>
              </w:rPr>
              <w:t>Minimálna až žiadna návštevnosť lokalít (výlučne za účelom prieskumu).</w:t>
            </w:r>
          </w:p>
        </w:tc>
      </w:tr>
    </w:tbl>
    <w:p w:rsidR="00C15972" w:rsidRPr="003C4656" w:rsidRDefault="00C15972" w:rsidP="00C15972">
      <w:pPr>
        <w:rPr>
          <w:sz w:val="20"/>
          <w:szCs w:val="20"/>
        </w:rPr>
      </w:pPr>
    </w:p>
    <w:p w:rsidR="00C15972" w:rsidRPr="00BE1262" w:rsidRDefault="00C15972" w:rsidP="00C15972">
      <w:pPr>
        <w:rPr>
          <w:szCs w:val="24"/>
        </w:rPr>
      </w:pPr>
      <w:r w:rsidRPr="00BE1262">
        <w:rPr>
          <w:szCs w:val="24"/>
        </w:rPr>
        <w:t xml:space="preserve">Zlepšiť stav druhu </w:t>
      </w:r>
      <w:proofErr w:type="spellStart"/>
      <w:r w:rsidRPr="00C15972">
        <w:rPr>
          <w:b/>
          <w:i/>
          <w:szCs w:val="24"/>
        </w:rPr>
        <w:t>Barbastella</w:t>
      </w:r>
      <w:proofErr w:type="spellEnd"/>
      <w:r w:rsidRPr="00C15972">
        <w:rPr>
          <w:b/>
          <w:i/>
          <w:szCs w:val="24"/>
        </w:rPr>
        <w:t xml:space="preserve"> </w:t>
      </w:r>
      <w:proofErr w:type="spellStart"/>
      <w:r w:rsidRPr="00C15972">
        <w:rPr>
          <w:b/>
          <w:i/>
          <w:szCs w:val="24"/>
        </w:rPr>
        <w:t>barbastellus</w:t>
      </w:r>
      <w:proofErr w:type="spellEnd"/>
      <w:r w:rsidRPr="00BE1262">
        <w:rPr>
          <w:szCs w:val="24"/>
        </w:rPr>
        <w:t xml:space="preserve"> za splnenia nasledovných parametrov:</w:t>
      </w:r>
    </w:p>
    <w:tbl>
      <w:tblPr>
        <w:tblW w:w="4849" w:type="pct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99"/>
        <w:gridCol w:w="1295"/>
        <w:gridCol w:w="2076"/>
        <w:gridCol w:w="4018"/>
      </w:tblGrid>
      <w:tr w:rsidR="00C15972" w:rsidRPr="00BE1262" w:rsidTr="00E847DA">
        <w:trPr>
          <w:trHeight w:val="3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BE1262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BE1262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BE1262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BE1262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C15972" w:rsidRPr="00BE1262" w:rsidTr="00E847DA">
        <w:trPr>
          <w:trHeight w:val="27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E1262">
              <w:rPr>
                <w:color w:val="000000"/>
                <w:sz w:val="18"/>
                <w:szCs w:val="18"/>
              </w:rPr>
              <w:t>Veľkosť populácie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E1262">
              <w:rPr>
                <w:color w:val="000000"/>
                <w:sz w:val="18"/>
                <w:szCs w:val="18"/>
              </w:rPr>
              <w:t>počet jedincov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72" w:rsidRPr="00CF2812" w:rsidRDefault="00C15972" w:rsidP="00E847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Min.15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Zvýšenie </w:t>
            </w:r>
            <w:r w:rsidRPr="00BE1262">
              <w:rPr>
                <w:color w:val="000000"/>
                <w:sz w:val="18"/>
                <w:szCs w:val="18"/>
              </w:rPr>
              <w:t xml:space="preserve">početnosti </w:t>
            </w:r>
            <w:r>
              <w:rPr>
                <w:color w:val="000000"/>
                <w:sz w:val="18"/>
                <w:szCs w:val="18"/>
              </w:rPr>
              <w:t xml:space="preserve">(v súčasnosti len v početnosti 0 – 10 </w:t>
            </w:r>
            <w:r w:rsidRPr="00BE1262">
              <w:rPr>
                <w:color w:val="000000"/>
                <w:sz w:val="18"/>
                <w:szCs w:val="18"/>
              </w:rPr>
              <w:t>jedincov v rámci celého ÚEV</w:t>
            </w:r>
            <w:r>
              <w:rPr>
                <w:color w:val="000000"/>
                <w:sz w:val="18"/>
                <w:szCs w:val="18"/>
              </w:rPr>
              <w:t>).</w:t>
            </w:r>
          </w:p>
        </w:tc>
      </w:tr>
      <w:tr w:rsidR="00C15972" w:rsidRPr="00BE1262" w:rsidTr="00E847DA">
        <w:trPr>
          <w:trHeight w:val="93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E1262">
              <w:rPr>
                <w:color w:val="000000"/>
                <w:sz w:val="18"/>
                <w:szCs w:val="18"/>
              </w:rPr>
              <w:t>Počet jaskynných priestorov s výskytom zimovísk druhu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E1262">
              <w:rPr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72" w:rsidRPr="00CF2812" w:rsidRDefault="00C15972" w:rsidP="00E84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812">
              <w:rPr>
                <w:color w:val="000000"/>
                <w:sz w:val="18"/>
                <w:szCs w:val="18"/>
              </w:rPr>
              <w:t>Neznámy, bude definovaný po 2 ročnom monitoringu stavu populácie v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CF2812">
              <w:rPr>
                <w:color w:val="000000"/>
                <w:sz w:val="18"/>
                <w:szCs w:val="18"/>
              </w:rPr>
              <w:t>území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E1262">
              <w:rPr>
                <w:color w:val="000000"/>
                <w:sz w:val="18"/>
                <w:szCs w:val="18"/>
              </w:rPr>
              <w:t xml:space="preserve">V súčasnosti </w:t>
            </w:r>
            <w:r>
              <w:rPr>
                <w:color w:val="000000"/>
                <w:sz w:val="18"/>
                <w:szCs w:val="18"/>
              </w:rPr>
              <w:t>ne</w:t>
            </w:r>
            <w:r w:rsidRPr="00BE1262">
              <w:rPr>
                <w:color w:val="000000"/>
                <w:sz w:val="18"/>
                <w:szCs w:val="18"/>
              </w:rPr>
              <w:t>evidujeme známe zimoviská uvedeného druhu.</w:t>
            </w:r>
          </w:p>
        </w:tc>
      </w:tr>
      <w:tr w:rsidR="00C15972" w:rsidRPr="00BE1262" w:rsidTr="00E847DA">
        <w:trPr>
          <w:trHeight w:val="93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E1262">
              <w:rPr>
                <w:color w:val="000000"/>
                <w:sz w:val="18"/>
                <w:szCs w:val="18"/>
              </w:rPr>
              <w:t xml:space="preserve">Rozloha potenciálneho potravného biotopu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E1262">
              <w:rPr>
                <w:color w:val="000000"/>
                <w:sz w:val="18"/>
                <w:szCs w:val="18"/>
              </w:rPr>
              <w:t>ha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72" w:rsidRPr="00CF2812" w:rsidRDefault="00C15972" w:rsidP="00E84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2812">
              <w:rPr>
                <w:color w:val="000000"/>
                <w:sz w:val="18"/>
                <w:szCs w:val="18"/>
              </w:rPr>
              <w:t>Neznáma, bude definovaná po 2 ročnom monitoringu stavu populácie v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CF2812">
              <w:rPr>
                <w:color w:val="000000"/>
                <w:sz w:val="18"/>
                <w:szCs w:val="18"/>
              </w:rPr>
              <w:t>území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BE1262">
              <w:rPr>
                <w:color w:val="000000"/>
                <w:sz w:val="18"/>
                <w:szCs w:val="18"/>
              </w:rPr>
              <w:t>Lesné biotopy v území – poskytujú lokality na rozmnožovanie, potravné biotopy a úkrytové biotopy.</w:t>
            </w:r>
          </w:p>
        </w:tc>
      </w:tr>
    </w:tbl>
    <w:p w:rsidR="00C15972" w:rsidRPr="003C4656" w:rsidRDefault="00C15972" w:rsidP="00C15972">
      <w:pPr>
        <w:rPr>
          <w:sz w:val="20"/>
          <w:szCs w:val="20"/>
        </w:rPr>
      </w:pPr>
    </w:p>
    <w:p w:rsidR="00C15972" w:rsidRPr="00BE1262" w:rsidRDefault="00C15972" w:rsidP="00C15972">
      <w:pPr>
        <w:spacing w:line="240" w:lineRule="auto"/>
        <w:rPr>
          <w:color w:val="000000"/>
          <w:szCs w:val="24"/>
        </w:rPr>
      </w:pPr>
      <w:r w:rsidRPr="00BE1262">
        <w:rPr>
          <w:color w:val="000000"/>
          <w:szCs w:val="24"/>
        </w:rPr>
        <w:t xml:space="preserve">Zlepšenie stavu druhu </w:t>
      </w:r>
      <w:proofErr w:type="spellStart"/>
      <w:r w:rsidRPr="00C15972">
        <w:rPr>
          <w:b/>
          <w:i/>
          <w:color w:val="000000"/>
          <w:szCs w:val="24"/>
        </w:rPr>
        <w:t>Myotis</w:t>
      </w:r>
      <w:proofErr w:type="spellEnd"/>
      <w:r w:rsidRPr="00C15972">
        <w:rPr>
          <w:b/>
          <w:i/>
          <w:color w:val="000000"/>
          <w:szCs w:val="24"/>
        </w:rPr>
        <w:t xml:space="preserve"> </w:t>
      </w:r>
      <w:proofErr w:type="spellStart"/>
      <w:r w:rsidRPr="00C15972">
        <w:rPr>
          <w:b/>
          <w:i/>
          <w:color w:val="000000"/>
          <w:szCs w:val="24"/>
        </w:rPr>
        <w:t>myotis</w:t>
      </w:r>
      <w:proofErr w:type="spellEnd"/>
      <w:r w:rsidRPr="00BE1262">
        <w:rPr>
          <w:b/>
          <w:i/>
          <w:color w:val="000000"/>
          <w:szCs w:val="24"/>
        </w:rPr>
        <w:t xml:space="preserve"> </w:t>
      </w:r>
      <w:r w:rsidRPr="00BE1262">
        <w:rPr>
          <w:color w:val="000000"/>
          <w:szCs w:val="24"/>
        </w:rPr>
        <w:t>za splnenia nasledovných atribútov.</w:t>
      </w: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5"/>
        <w:gridCol w:w="1418"/>
        <w:gridCol w:w="2331"/>
        <w:gridCol w:w="3477"/>
      </w:tblGrid>
      <w:tr w:rsidR="00C15972" w:rsidRPr="00BE1262" w:rsidTr="00E847DA">
        <w:trPr>
          <w:trHeight w:val="35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b/>
                <w:sz w:val="18"/>
                <w:szCs w:val="18"/>
              </w:rPr>
            </w:pPr>
            <w:r w:rsidRPr="00BE1262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E1262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E1262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b/>
                <w:sz w:val="18"/>
                <w:szCs w:val="18"/>
              </w:rPr>
            </w:pPr>
            <w:r w:rsidRPr="00BE1262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C15972" w:rsidRPr="00BE1262" w:rsidTr="00E847DA">
        <w:trPr>
          <w:trHeight w:val="27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sz w:val="18"/>
                <w:szCs w:val="18"/>
              </w:rPr>
            </w:pPr>
            <w:r w:rsidRPr="00BE1262">
              <w:rPr>
                <w:sz w:val="18"/>
                <w:szCs w:val="18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1262">
              <w:rPr>
                <w:sz w:val="18"/>
                <w:szCs w:val="18"/>
              </w:rPr>
              <w:t>počet jedincov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Min. 100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sz w:val="18"/>
                <w:szCs w:val="18"/>
              </w:rPr>
            </w:pPr>
            <w:r w:rsidRPr="00BE1262">
              <w:rPr>
                <w:sz w:val="18"/>
                <w:szCs w:val="18"/>
              </w:rPr>
              <w:t>Odhaduje sa len náhodný výskyt (zaznamenanie 50 až 100 jedincov v rámci celého ÚEV na zimoviskách), je potrebný monitoring stavu populácie druhu.</w:t>
            </w:r>
          </w:p>
        </w:tc>
      </w:tr>
      <w:tr w:rsidR="00C15972" w:rsidRPr="00BE1262" w:rsidTr="00E847DA">
        <w:trPr>
          <w:trHeight w:val="93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sz w:val="18"/>
                <w:szCs w:val="18"/>
              </w:rPr>
            </w:pPr>
            <w:r w:rsidRPr="00BE1262">
              <w:rPr>
                <w:sz w:val="18"/>
                <w:szCs w:val="18"/>
              </w:rPr>
              <w:t>Počet jaskynných priestorov s výskytom zimovísk druhu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1262">
              <w:rPr>
                <w:sz w:val="18"/>
                <w:szCs w:val="18"/>
              </w:rPr>
              <w:t>počet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1262">
              <w:rPr>
                <w:color w:val="000000"/>
                <w:sz w:val="18"/>
                <w:szCs w:val="18"/>
              </w:rPr>
              <w:t>Neznámy, bude definovaný po 2 ročnom monitoringu stavu populácie v území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sz w:val="18"/>
                <w:szCs w:val="18"/>
              </w:rPr>
            </w:pPr>
            <w:r w:rsidRPr="00BE1262">
              <w:rPr>
                <w:sz w:val="18"/>
                <w:szCs w:val="18"/>
              </w:rPr>
              <w:t>V súčasnosti neevidujeme známe zimoviská uvedeného druhu.</w:t>
            </w:r>
          </w:p>
        </w:tc>
      </w:tr>
      <w:tr w:rsidR="00C15972" w:rsidRPr="00BE1262" w:rsidTr="00E847DA">
        <w:trPr>
          <w:trHeight w:val="93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sz w:val="18"/>
                <w:szCs w:val="18"/>
              </w:rPr>
            </w:pPr>
            <w:r w:rsidRPr="00BE1262">
              <w:rPr>
                <w:sz w:val="18"/>
                <w:szCs w:val="18"/>
              </w:rPr>
              <w:t>Rozloha potenciálneho potravného biotopu</w:t>
            </w:r>
            <w:r w:rsidRPr="00BE1262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1262">
              <w:rPr>
                <w:sz w:val="18"/>
                <w:szCs w:val="18"/>
              </w:rPr>
              <w:t>ha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E1262">
              <w:rPr>
                <w:color w:val="000000"/>
                <w:sz w:val="18"/>
                <w:szCs w:val="18"/>
              </w:rPr>
              <w:t>Neznáma, bude definovaná po 2 ročnom monitoringu stavu populácie v území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line="240" w:lineRule="auto"/>
              <w:rPr>
                <w:sz w:val="18"/>
                <w:szCs w:val="18"/>
              </w:rPr>
            </w:pPr>
            <w:r w:rsidRPr="00BE1262">
              <w:rPr>
                <w:sz w:val="18"/>
                <w:szCs w:val="18"/>
              </w:rPr>
              <w:t>Lesné biotopy v území – poskytujú lokality na rozmnožovanie, potravné biotopy a úkrytové biotopy</w:t>
            </w:r>
          </w:p>
        </w:tc>
      </w:tr>
    </w:tbl>
    <w:p w:rsidR="00C15972" w:rsidRPr="003C4656" w:rsidRDefault="00C15972" w:rsidP="00C15972">
      <w:pPr>
        <w:rPr>
          <w:sz w:val="20"/>
          <w:szCs w:val="20"/>
        </w:rPr>
      </w:pPr>
    </w:p>
    <w:p w:rsidR="00C15972" w:rsidRPr="00BE1262" w:rsidRDefault="00C15972" w:rsidP="00C15972">
      <w:pPr>
        <w:spacing w:line="240" w:lineRule="auto"/>
        <w:rPr>
          <w:color w:val="000000"/>
          <w:szCs w:val="24"/>
        </w:rPr>
      </w:pPr>
      <w:r w:rsidRPr="00BE1262">
        <w:rPr>
          <w:color w:val="000000"/>
          <w:szCs w:val="24"/>
        </w:rPr>
        <w:t xml:space="preserve">Zlepšenie stavu druhu </w:t>
      </w:r>
      <w:proofErr w:type="spellStart"/>
      <w:r w:rsidRPr="00C15972">
        <w:rPr>
          <w:b/>
          <w:i/>
          <w:color w:val="000000"/>
          <w:szCs w:val="24"/>
        </w:rPr>
        <w:t>Myotis</w:t>
      </w:r>
      <w:proofErr w:type="spellEnd"/>
      <w:r w:rsidRPr="00C15972">
        <w:rPr>
          <w:b/>
          <w:i/>
          <w:color w:val="000000"/>
          <w:szCs w:val="24"/>
        </w:rPr>
        <w:t xml:space="preserve"> </w:t>
      </w:r>
      <w:proofErr w:type="spellStart"/>
      <w:r w:rsidRPr="00C15972">
        <w:rPr>
          <w:b/>
          <w:i/>
          <w:color w:val="000000"/>
          <w:szCs w:val="24"/>
        </w:rPr>
        <w:t>emarginatus</w:t>
      </w:r>
      <w:proofErr w:type="spellEnd"/>
      <w:r w:rsidRPr="00BE1262">
        <w:rPr>
          <w:b/>
          <w:i/>
          <w:color w:val="000000"/>
          <w:szCs w:val="24"/>
        </w:rPr>
        <w:t xml:space="preserve"> </w:t>
      </w:r>
      <w:r w:rsidRPr="00BE1262">
        <w:rPr>
          <w:color w:val="000000"/>
          <w:szCs w:val="24"/>
        </w:rPr>
        <w:t>za splnenia nasledovných atribútov.</w:t>
      </w:r>
    </w:p>
    <w:tbl>
      <w:tblPr>
        <w:tblW w:w="4771" w:type="pct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44"/>
        <w:gridCol w:w="1423"/>
        <w:gridCol w:w="2150"/>
        <w:gridCol w:w="3330"/>
      </w:tblGrid>
      <w:tr w:rsidR="00C15972" w:rsidRPr="00BE1262" w:rsidTr="00E847DA">
        <w:trPr>
          <w:trHeight w:val="35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BE1262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BE1262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BE1262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BE1262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C15972" w:rsidRPr="00BE1262" w:rsidTr="00E847DA">
        <w:trPr>
          <w:trHeight w:val="27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E1262">
              <w:rPr>
                <w:color w:val="000000"/>
                <w:sz w:val="18"/>
                <w:szCs w:val="18"/>
              </w:rPr>
              <w:t>veľkosť populácie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1262">
              <w:rPr>
                <w:color w:val="000000"/>
                <w:sz w:val="18"/>
                <w:szCs w:val="18"/>
              </w:rPr>
              <w:t>počet jedincov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1262">
              <w:rPr>
                <w:color w:val="000000"/>
                <w:sz w:val="18"/>
                <w:szCs w:val="18"/>
              </w:rPr>
              <w:t>Neznáma, bude definovaná po 2 ročnom monitoringu stavu populácie v území.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E1262">
              <w:rPr>
                <w:color w:val="000000"/>
                <w:sz w:val="18"/>
                <w:szCs w:val="18"/>
              </w:rPr>
              <w:t>V súčasnosti je evidovaný len náhodný výskyt (zaznamenanie do 100 jedincov v rámci celého ÚEV).</w:t>
            </w:r>
          </w:p>
        </w:tc>
      </w:tr>
      <w:tr w:rsidR="00C15972" w:rsidRPr="00BE1262" w:rsidTr="00E847DA">
        <w:trPr>
          <w:trHeight w:val="93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E1262">
              <w:rPr>
                <w:color w:val="000000"/>
                <w:sz w:val="18"/>
                <w:szCs w:val="18"/>
              </w:rPr>
              <w:t xml:space="preserve">Rozloha potenciálneho potravného (lovného) biotopu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1262">
              <w:rPr>
                <w:color w:val="000000"/>
                <w:sz w:val="18"/>
                <w:szCs w:val="18"/>
              </w:rPr>
              <w:t>ha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E1262">
              <w:rPr>
                <w:color w:val="000000"/>
                <w:sz w:val="18"/>
                <w:szCs w:val="18"/>
              </w:rPr>
              <w:t>Neznámy, bude definovaný po 2 ročnom monitoringu stavu populácie v území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E1262">
              <w:rPr>
                <w:color w:val="000000"/>
                <w:sz w:val="18"/>
                <w:szCs w:val="18"/>
              </w:rPr>
              <w:t>Brehové porasty v území – poskytujú lokality na rozmnožovanie, potravné biotopy a úkrytové biotopy – dosiahnutie starších porastov na danom území.</w:t>
            </w:r>
          </w:p>
        </w:tc>
      </w:tr>
    </w:tbl>
    <w:p w:rsidR="00C15972" w:rsidRPr="003C4656" w:rsidRDefault="00C15972" w:rsidP="00C15972">
      <w:pPr>
        <w:rPr>
          <w:sz w:val="20"/>
          <w:szCs w:val="20"/>
        </w:rPr>
      </w:pPr>
    </w:p>
    <w:p w:rsidR="00C15972" w:rsidRPr="00BE1262" w:rsidRDefault="00C15972" w:rsidP="00C15972">
      <w:pPr>
        <w:spacing w:line="240" w:lineRule="auto"/>
        <w:rPr>
          <w:color w:val="000000"/>
          <w:szCs w:val="24"/>
        </w:rPr>
      </w:pPr>
      <w:r w:rsidRPr="00BE1262">
        <w:rPr>
          <w:color w:val="000000"/>
          <w:szCs w:val="24"/>
        </w:rPr>
        <w:t xml:space="preserve">Zlepšenie stavu druhu </w:t>
      </w:r>
      <w:proofErr w:type="spellStart"/>
      <w:r w:rsidRPr="00C15972">
        <w:rPr>
          <w:b/>
          <w:i/>
          <w:color w:val="000000"/>
          <w:szCs w:val="24"/>
        </w:rPr>
        <w:t>Myotis</w:t>
      </w:r>
      <w:proofErr w:type="spellEnd"/>
      <w:r w:rsidRPr="00C15972">
        <w:rPr>
          <w:b/>
          <w:i/>
          <w:color w:val="000000"/>
          <w:szCs w:val="24"/>
        </w:rPr>
        <w:t xml:space="preserve"> </w:t>
      </w:r>
      <w:proofErr w:type="spellStart"/>
      <w:r w:rsidRPr="00C15972">
        <w:rPr>
          <w:b/>
          <w:i/>
          <w:color w:val="000000"/>
          <w:szCs w:val="24"/>
        </w:rPr>
        <w:t>bechsteini</w:t>
      </w:r>
      <w:proofErr w:type="spellEnd"/>
      <w:r w:rsidRPr="00BE1262">
        <w:rPr>
          <w:b/>
          <w:i/>
          <w:color w:val="000000"/>
          <w:szCs w:val="24"/>
        </w:rPr>
        <w:t xml:space="preserve"> </w:t>
      </w:r>
      <w:r w:rsidRPr="00BE1262">
        <w:rPr>
          <w:color w:val="000000"/>
          <w:szCs w:val="24"/>
        </w:rPr>
        <w:t>za splnenia nasledovných atribútov.</w:t>
      </w:r>
    </w:p>
    <w:tbl>
      <w:tblPr>
        <w:tblW w:w="4771" w:type="pct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29"/>
        <w:gridCol w:w="1294"/>
        <w:gridCol w:w="2322"/>
        <w:gridCol w:w="3702"/>
      </w:tblGrid>
      <w:tr w:rsidR="00C15972" w:rsidRPr="00BE1262" w:rsidTr="00E847DA">
        <w:trPr>
          <w:trHeight w:val="35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BE1262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BE1262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BE1262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BE1262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C15972" w:rsidRPr="00BE1262" w:rsidTr="00E847DA">
        <w:trPr>
          <w:trHeight w:val="274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E1262">
              <w:rPr>
                <w:color w:val="000000"/>
                <w:sz w:val="18"/>
                <w:szCs w:val="18"/>
              </w:rPr>
              <w:t>Veľkosť populácie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E1262">
              <w:rPr>
                <w:color w:val="000000"/>
                <w:sz w:val="18"/>
                <w:szCs w:val="18"/>
              </w:rPr>
              <w:t>počet jedincov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72" w:rsidRPr="00BE1262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E1262">
              <w:rPr>
                <w:color w:val="000000"/>
                <w:sz w:val="18"/>
                <w:szCs w:val="18"/>
              </w:rPr>
              <w:t>Neznáma, bude definovaná po 2 ročnom monitoringu stavu populácie v území.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E1262">
              <w:rPr>
                <w:color w:val="000000"/>
                <w:sz w:val="18"/>
                <w:szCs w:val="18"/>
              </w:rPr>
              <w:t>V súčasnosti je evidovaný len náhodný výskyt (zaznamenanie do 10 jedincov v rámci celého ÚEV).</w:t>
            </w:r>
          </w:p>
        </w:tc>
      </w:tr>
      <w:tr w:rsidR="00C15972" w:rsidRPr="00BE1262" w:rsidTr="00E847DA">
        <w:trPr>
          <w:trHeight w:val="93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E1262">
              <w:rPr>
                <w:color w:val="000000"/>
                <w:sz w:val="18"/>
                <w:szCs w:val="18"/>
              </w:rPr>
              <w:t>Počet jaskynných priestorov s výskytom zimovísk druhu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E1262">
              <w:rPr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72" w:rsidRPr="00BE1262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E1262">
              <w:rPr>
                <w:color w:val="000000"/>
                <w:sz w:val="18"/>
                <w:szCs w:val="18"/>
              </w:rPr>
              <w:t>Neznámy, bude definovaný po 2 ročnom monitoringu stavu populácie v území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E1262">
              <w:rPr>
                <w:color w:val="000000"/>
                <w:sz w:val="18"/>
                <w:szCs w:val="18"/>
              </w:rPr>
              <w:t>V súčasnosti neevidujeme známe výskyty zimoviska uvedeného druhu.</w:t>
            </w:r>
          </w:p>
        </w:tc>
      </w:tr>
      <w:tr w:rsidR="00C15972" w:rsidRPr="00BE1262" w:rsidTr="00E847DA">
        <w:trPr>
          <w:trHeight w:val="93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E1262">
              <w:rPr>
                <w:color w:val="000000"/>
                <w:sz w:val="18"/>
                <w:szCs w:val="18"/>
              </w:rPr>
              <w:t xml:space="preserve">Rozloha potenciálneho potravného biotopu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E1262">
              <w:rPr>
                <w:color w:val="000000"/>
                <w:sz w:val="18"/>
                <w:szCs w:val="18"/>
              </w:rPr>
              <w:t>ha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72" w:rsidRPr="00BE1262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E1262">
              <w:rPr>
                <w:color w:val="000000"/>
                <w:sz w:val="18"/>
                <w:szCs w:val="18"/>
              </w:rPr>
              <w:t>Neznáma, bude definovaná po 2 ročnom monitoringu stavu populácie v území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BE1262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E1262">
              <w:rPr>
                <w:color w:val="000000"/>
                <w:sz w:val="18"/>
                <w:szCs w:val="18"/>
              </w:rPr>
              <w:t>Lesné biotopy v území – poskytujú lokality na rozmnožovanie, potravné biotopy a úkrytové biotopy.</w:t>
            </w:r>
          </w:p>
        </w:tc>
      </w:tr>
    </w:tbl>
    <w:p w:rsidR="00C15972" w:rsidRPr="003C4656" w:rsidRDefault="00C15972" w:rsidP="00C15972">
      <w:pPr>
        <w:rPr>
          <w:sz w:val="20"/>
          <w:szCs w:val="20"/>
        </w:rPr>
      </w:pPr>
    </w:p>
    <w:p w:rsidR="00C15972" w:rsidRPr="00AB1013" w:rsidRDefault="00C15972" w:rsidP="00C15972">
      <w:pPr>
        <w:spacing w:line="240" w:lineRule="auto"/>
        <w:rPr>
          <w:color w:val="000000"/>
          <w:szCs w:val="24"/>
        </w:rPr>
      </w:pPr>
      <w:r w:rsidRPr="00AB1013">
        <w:rPr>
          <w:color w:val="000000"/>
          <w:szCs w:val="24"/>
        </w:rPr>
        <w:t xml:space="preserve">Zlepšenie stavu druhu </w:t>
      </w:r>
      <w:proofErr w:type="spellStart"/>
      <w:r w:rsidRPr="00C15972">
        <w:rPr>
          <w:b/>
          <w:i/>
          <w:color w:val="000000"/>
          <w:szCs w:val="24"/>
        </w:rPr>
        <w:t>Myotis</w:t>
      </w:r>
      <w:proofErr w:type="spellEnd"/>
      <w:r w:rsidRPr="00C15972">
        <w:rPr>
          <w:b/>
          <w:i/>
          <w:color w:val="000000"/>
          <w:szCs w:val="24"/>
        </w:rPr>
        <w:t xml:space="preserve"> </w:t>
      </w:r>
      <w:proofErr w:type="spellStart"/>
      <w:r w:rsidRPr="00C15972">
        <w:rPr>
          <w:b/>
          <w:i/>
          <w:color w:val="000000"/>
          <w:szCs w:val="24"/>
        </w:rPr>
        <w:t>blythi</w:t>
      </w:r>
      <w:proofErr w:type="spellEnd"/>
      <w:r w:rsidRPr="00AB1013">
        <w:rPr>
          <w:b/>
          <w:i/>
          <w:color w:val="000000"/>
          <w:szCs w:val="24"/>
        </w:rPr>
        <w:t xml:space="preserve"> </w:t>
      </w:r>
      <w:r w:rsidRPr="00AB1013">
        <w:rPr>
          <w:color w:val="000000"/>
          <w:szCs w:val="24"/>
        </w:rPr>
        <w:t>za splnenia nasledovných atribútov.</w:t>
      </w:r>
    </w:p>
    <w:tbl>
      <w:tblPr>
        <w:tblW w:w="4771" w:type="pct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38"/>
        <w:gridCol w:w="1138"/>
        <w:gridCol w:w="2156"/>
        <w:gridCol w:w="3815"/>
      </w:tblGrid>
      <w:tr w:rsidR="00C15972" w:rsidRPr="00AB1013" w:rsidTr="00E847DA">
        <w:trPr>
          <w:trHeight w:val="3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B1013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B1013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B1013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B1013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C15972" w:rsidRPr="00AB1013" w:rsidTr="00E847DA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sz w:val="18"/>
                <w:szCs w:val="18"/>
              </w:rPr>
            </w:pPr>
            <w:r w:rsidRPr="00AB1013">
              <w:rPr>
                <w:sz w:val="18"/>
                <w:szCs w:val="18"/>
              </w:rPr>
              <w:t>Veľkosť populácie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sz w:val="18"/>
                <w:szCs w:val="18"/>
              </w:rPr>
            </w:pPr>
            <w:r w:rsidRPr="00AB1013">
              <w:rPr>
                <w:sz w:val="18"/>
                <w:szCs w:val="18"/>
              </w:rPr>
              <w:t>počet jedincov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72" w:rsidRPr="00AB1013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1013">
              <w:rPr>
                <w:color w:val="000000"/>
                <w:sz w:val="18"/>
                <w:szCs w:val="18"/>
              </w:rPr>
              <w:t>Neznáma, bude definovaná po 2 ročnom monitoringu stavu populácie v území.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sz w:val="18"/>
                <w:szCs w:val="18"/>
              </w:rPr>
            </w:pPr>
            <w:r w:rsidRPr="00AB1013">
              <w:rPr>
                <w:color w:val="000000"/>
                <w:sz w:val="18"/>
                <w:szCs w:val="18"/>
              </w:rPr>
              <w:t>V súčasnosti je evidovaný len náhodný výskyt (zaznamenanie do 100 jedincov v rámci celého ÚEV).</w:t>
            </w:r>
          </w:p>
        </w:tc>
      </w:tr>
      <w:tr w:rsidR="00C15972" w:rsidRPr="00AB1013" w:rsidTr="00E847DA">
        <w:trPr>
          <w:trHeight w:val="6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sz w:val="18"/>
                <w:szCs w:val="18"/>
              </w:rPr>
            </w:pPr>
            <w:r w:rsidRPr="00AB1013">
              <w:rPr>
                <w:sz w:val="18"/>
                <w:szCs w:val="18"/>
              </w:rPr>
              <w:t>Počet jaskynných priestorov s výskytom zimovísk druhu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sz w:val="18"/>
                <w:szCs w:val="18"/>
              </w:rPr>
            </w:pPr>
            <w:r w:rsidRPr="00AB1013">
              <w:rPr>
                <w:sz w:val="18"/>
                <w:szCs w:val="18"/>
              </w:rPr>
              <w:t>počet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72" w:rsidRPr="00AB1013" w:rsidRDefault="00C15972" w:rsidP="00E847DA">
            <w:pPr>
              <w:spacing w:after="0" w:line="240" w:lineRule="auto"/>
              <w:rPr>
                <w:sz w:val="18"/>
                <w:szCs w:val="18"/>
              </w:rPr>
            </w:pPr>
            <w:r w:rsidRPr="00AB1013">
              <w:rPr>
                <w:color w:val="000000"/>
                <w:sz w:val="18"/>
                <w:szCs w:val="18"/>
              </w:rPr>
              <w:t>Neznámy, bude definovaný po 2 ročnom monitoringu stavu populácie v území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sz w:val="18"/>
                <w:szCs w:val="18"/>
              </w:rPr>
            </w:pPr>
            <w:r w:rsidRPr="00AB1013">
              <w:rPr>
                <w:color w:val="000000"/>
                <w:sz w:val="18"/>
                <w:szCs w:val="18"/>
              </w:rPr>
              <w:t>V súčasnosti neevidujeme známe výskyty zimoviska uvedeného druhu.</w:t>
            </w:r>
          </w:p>
        </w:tc>
      </w:tr>
      <w:tr w:rsidR="00C15972" w:rsidRPr="00AB1013" w:rsidTr="00E847DA">
        <w:trPr>
          <w:trHeight w:val="9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sz w:val="18"/>
                <w:szCs w:val="18"/>
              </w:rPr>
            </w:pPr>
            <w:r w:rsidRPr="00AB1013">
              <w:rPr>
                <w:sz w:val="18"/>
                <w:szCs w:val="18"/>
              </w:rPr>
              <w:t>Rozloha potenciálneho potravného biotopu</w:t>
            </w:r>
            <w:r w:rsidRPr="00AB101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sz w:val="18"/>
                <w:szCs w:val="18"/>
              </w:rPr>
            </w:pPr>
            <w:r w:rsidRPr="00AB1013">
              <w:rPr>
                <w:sz w:val="18"/>
                <w:szCs w:val="18"/>
              </w:rPr>
              <w:t>ha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72" w:rsidRPr="00AB1013" w:rsidRDefault="00C15972" w:rsidP="00E847DA">
            <w:pPr>
              <w:spacing w:after="0" w:line="240" w:lineRule="auto"/>
              <w:rPr>
                <w:sz w:val="18"/>
                <w:szCs w:val="18"/>
              </w:rPr>
            </w:pPr>
            <w:r w:rsidRPr="00AB1013">
              <w:rPr>
                <w:color w:val="000000"/>
                <w:sz w:val="18"/>
                <w:szCs w:val="18"/>
              </w:rPr>
              <w:t>Neznáma, bude definovaná po 2 ročnom monitoringu stavu populácie v území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sz w:val="18"/>
                <w:szCs w:val="18"/>
              </w:rPr>
            </w:pPr>
            <w:r w:rsidRPr="00AB1013">
              <w:rPr>
                <w:sz w:val="18"/>
                <w:szCs w:val="18"/>
              </w:rPr>
              <w:t>Lesné biotopy v území – poskytujú lokality na rozmnožovanie, potravné biotopy a úkrytové biotopy.</w:t>
            </w:r>
          </w:p>
        </w:tc>
      </w:tr>
    </w:tbl>
    <w:p w:rsidR="00C15972" w:rsidRDefault="00C15972" w:rsidP="00C15972">
      <w:pPr>
        <w:spacing w:line="240" w:lineRule="auto"/>
        <w:rPr>
          <w:color w:val="000000"/>
          <w:sz w:val="20"/>
          <w:szCs w:val="20"/>
        </w:rPr>
      </w:pPr>
    </w:p>
    <w:p w:rsidR="00C15972" w:rsidRPr="00AB1013" w:rsidRDefault="00C15972" w:rsidP="00C15972">
      <w:pPr>
        <w:spacing w:line="240" w:lineRule="auto"/>
        <w:rPr>
          <w:color w:val="000000"/>
          <w:szCs w:val="24"/>
        </w:rPr>
      </w:pPr>
      <w:r w:rsidRPr="00AB1013">
        <w:rPr>
          <w:color w:val="000000"/>
          <w:szCs w:val="24"/>
        </w:rPr>
        <w:t xml:space="preserve">Zlepšenie stavu druhu </w:t>
      </w:r>
      <w:proofErr w:type="spellStart"/>
      <w:r w:rsidRPr="00C15972">
        <w:rPr>
          <w:b/>
          <w:i/>
          <w:color w:val="000000"/>
          <w:szCs w:val="24"/>
        </w:rPr>
        <w:t>Myotis</w:t>
      </w:r>
      <w:proofErr w:type="spellEnd"/>
      <w:r w:rsidRPr="00C15972">
        <w:rPr>
          <w:b/>
          <w:i/>
          <w:color w:val="000000"/>
          <w:szCs w:val="24"/>
        </w:rPr>
        <w:t xml:space="preserve"> </w:t>
      </w:r>
      <w:proofErr w:type="spellStart"/>
      <w:r w:rsidRPr="00C15972">
        <w:rPr>
          <w:b/>
          <w:i/>
          <w:color w:val="000000"/>
          <w:szCs w:val="24"/>
        </w:rPr>
        <w:t>dasycneme</w:t>
      </w:r>
      <w:proofErr w:type="spellEnd"/>
      <w:r w:rsidRPr="00AB1013">
        <w:rPr>
          <w:b/>
          <w:i/>
          <w:color w:val="000000"/>
          <w:szCs w:val="24"/>
        </w:rPr>
        <w:t xml:space="preserve"> </w:t>
      </w:r>
      <w:r w:rsidRPr="00AB1013">
        <w:rPr>
          <w:color w:val="000000"/>
          <w:szCs w:val="24"/>
        </w:rPr>
        <w:t>za splnenia nasledovných atribútov.</w:t>
      </w:r>
    </w:p>
    <w:tbl>
      <w:tblPr>
        <w:tblW w:w="4694" w:type="pct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14"/>
        <w:gridCol w:w="1138"/>
        <w:gridCol w:w="2109"/>
        <w:gridCol w:w="3546"/>
      </w:tblGrid>
      <w:tr w:rsidR="00C15972" w:rsidRPr="00AB1013" w:rsidTr="00E847DA">
        <w:trPr>
          <w:trHeight w:val="35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AB1013" w:rsidRDefault="00C15972" w:rsidP="00E847DA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AB1013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AB1013" w:rsidRDefault="00C15972" w:rsidP="00E847DA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B1013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AB1013" w:rsidRDefault="00C15972" w:rsidP="00E847DA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AB1013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AB1013" w:rsidRDefault="00C15972" w:rsidP="00E847DA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AB1013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C15972" w:rsidRPr="00AB1013" w:rsidTr="00E847DA">
        <w:trPr>
          <w:trHeight w:val="27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AB1013" w:rsidRDefault="00C15972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B1013">
              <w:rPr>
                <w:color w:val="000000"/>
                <w:sz w:val="18"/>
                <w:szCs w:val="18"/>
              </w:rPr>
              <w:t>veľkosť populácie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AB1013" w:rsidRDefault="00C15972" w:rsidP="00E847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B1013">
              <w:rPr>
                <w:color w:val="000000"/>
                <w:sz w:val="18"/>
                <w:szCs w:val="18"/>
              </w:rPr>
              <w:t>počet jedincov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AB1013" w:rsidRDefault="00C15972" w:rsidP="00E847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B1013">
              <w:rPr>
                <w:color w:val="000000"/>
                <w:sz w:val="18"/>
                <w:szCs w:val="18"/>
              </w:rPr>
              <w:t>Neznáma, bude definovaná po 2 ročnom monitoringu stavu populácie v území.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AB1013" w:rsidRDefault="00C15972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B1013">
              <w:rPr>
                <w:color w:val="000000"/>
                <w:sz w:val="18"/>
                <w:szCs w:val="18"/>
              </w:rPr>
              <w:t>V súčasnosti je evidovaný len náhodný výskyt (zaznamenanie do 40 jedincov v rámci celého ÚEV).</w:t>
            </w:r>
          </w:p>
        </w:tc>
      </w:tr>
      <w:tr w:rsidR="00C15972" w:rsidRPr="00AB1013" w:rsidTr="00E847DA">
        <w:trPr>
          <w:trHeight w:val="93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AB1013" w:rsidRDefault="00C15972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B1013">
              <w:rPr>
                <w:color w:val="000000"/>
                <w:sz w:val="18"/>
                <w:szCs w:val="18"/>
              </w:rPr>
              <w:t xml:space="preserve">Rozloha potenciálneho potravného (lovného) biotopu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AB1013" w:rsidRDefault="00C15972" w:rsidP="00E847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</w:t>
            </w:r>
            <w:r w:rsidRPr="00AB1013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AB1013" w:rsidRDefault="00C15972" w:rsidP="00E847DA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B1013">
              <w:rPr>
                <w:color w:val="000000"/>
                <w:sz w:val="18"/>
                <w:szCs w:val="18"/>
              </w:rPr>
              <w:t>Neznámy, bude definovaný po 2 ročnom monitoringu stavu populácie v území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972" w:rsidRPr="00AB1013" w:rsidRDefault="00C15972" w:rsidP="00E847DA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AB1013">
              <w:rPr>
                <w:color w:val="000000"/>
                <w:sz w:val="18"/>
                <w:szCs w:val="18"/>
              </w:rPr>
              <w:t>Brehové porasty v území – poskytujú lokality na rozmnožovanie, potravné biotopy a úkrytové biotopy – dosiahnutie starších porastov na danom území.</w:t>
            </w:r>
          </w:p>
        </w:tc>
      </w:tr>
    </w:tbl>
    <w:p w:rsidR="00C15972" w:rsidRPr="003C4656" w:rsidRDefault="00C15972" w:rsidP="00C15972">
      <w:pPr>
        <w:rPr>
          <w:sz w:val="20"/>
          <w:szCs w:val="20"/>
        </w:rPr>
      </w:pPr>
    </w:p>
    <w:p w:rsidR="00C15972" w:rsidRPr="00AB1013" w:rsidRDefault="00C15972" w:rsidP="00C15972">
      <w:pPr>
        <w:spacing w:line="240" w:lineRule="auto"/>
        <w:rPr>
          <w:color w:val="000000"/>
          <w:szCs w:val="24"/>
        </w:rPr>
      </w:pPr>
      <w:r w:rsidRPr="00AB1013">
        <w:rPr>
          <w:color w:val="000000"/>
          <w:szCs w:val="24"/>
        </w:rPr>
        <w:t xml:space="preserve">Zlepšenie stavu druhu </w:t>
      </w:r>
      <w:proofErr w:type="spellStart"/>
      <w:r w:rsidRPr="00C15972">
        <w:rPr>
          <w:b/>
          <w:i/>
          <w:color w:val="000000"/>
          <w:szCs w:val="24"/>
        </w:rPr>
        <w:t>Rhinolophus</w:t>
      </w:r>
      <w:proofErr w:type="spellEnd"/>
      <w:r w:rsidRPr="00C15972">
        <w:rPr>
          <w:b/>
          <w:i/>
          <w:color w:val="000000"/>
          <w:szCs w:val="24"/>
        </w:rPr>
        <w:t xml:space="preserve"> </w:t>
      </w:r>
      <w:proofErr w:type="spellStart"/>
      <w:r w:rsidRPr="00C15972">
        <w:rPr>
          <w:b/>
          <w:i/>
          <w:color w:val="000000"/>
          <w:szCs w:val="24"/>
        </w:rPr>
        <w:t>hipposideros</w:t>
      </w:r>
      <w:proofErr w:type="spellEnd"/>
      <w:r w:rsidRPr="00AB1013">
        <w:rPr>
          <w:b/>
          <w:i/>
          <w:color w:val="000000"/>
          <w:szCs w:val="24"/>
        </w:rPr>
        <w:t xml:space="preserve"> </w:t>
      </w:r>
      <w:r w:rsidRPr="00AB1013">
        <w:rPr>
          <w:color w:val="000000"/>
          <w:szCs w:val="24"/>
        </w:rPr>
        <w:t>za splnenia nasledovných atribútov.</w:t>
      </w:r>
    </w:p>
    <w:tbl>
      <w:tblPr>
        <w:tblW w:w="4694" w:type="pct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4"/>
        <w:gridCol w:w="1270"/>
        <w:gridCol w:w="3106"/>
        <w:gridCol w:w="2757"/>
      </w:tblGrid>
      <w:tr w:rsidR="00C15972" w:rsidRPr="00AB1013" w:rsidTr="00E847DA">
        <w:trPr>
          <w:trHeight w:val="35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72" w:rsidRPr="00AB1013" w:rsidRDefault="00C15972" w:rsidP="00E847DA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AB1013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72" w:rsidRPr="00AB1013" w:rsidRDefault="00C15972" w:rsidP="00E847DA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AB1013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72" w:rsidRPr="00AB1013" w:rsidRDefault="00C15972" w:rsidP="00E847DA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AB1013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72" w:rsidRPr="00AB1013" w:rsidRDefault="00C15972" w:rsidP="00E847DA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AB1013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C15972" w:rsidRPr="00AB1013" w:rsidTr="00E847DA">
        <w:trPr>
          <w:trHeight w:val="81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72" w:rsidRPr="00AB1013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1013">
              <w:rPr>
                <w:color w:val="000000"/>
                <w:sz w:val="18"/>
                <w:szCs w:val="18"/>
              </w:rPr>
              <w:t>Veľkosť populácie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72" w:rsidRPr="00AB1013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1013">
              <w:rPr>
                <w:color w:val="000000"/>
                <w:sz w:val="18"/>
                <w:szCs w:val="18"/>
              </w:rPr>
              <w:t>počet jedincov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72" w:rsidRPr="00AB1013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1013">
              <w:rPr>
                <w:color w:val="000000"/>
                <w:sz w:val="18"/>
                <w:szCs w:val="18"/>
              </w:rPr>
              <w:t>Neznáma, bude definovaná po 2 ročnom monitoringu stavu populácie v území.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72" w:rsidRPr="00AB1013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1013">
              <w:rPr>
                <w:color w:val="000000"/>
                <w:sz w:val="18"/>
                <w:szCs w:val="18"/>
              </w:rPr>
              <w:t>V súčasnosti je evidovaný len náhodný výskyt (zaznamenanie do 50 jedincov v rámci celého ÚEV).</w:t>
            </w:r>
          </w:p>
        </w:tc>
      </w:tr>
      <w:tr w:rsidR="00C15972" w:rsidRPr="00AB1013" w:rsidTr="00E847DA">
        <w:trPr>
          <w:trHeight w:val="93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72" w:rsidRPr="00AB1013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1013">
              <w:rPr>
                <w:color w:val="000000"/>
                <w:sz w:val="18"/>
                <w:szCs w:val="18"/>
              </w:rPr>
              <w:t>Počet jaskynných priestorov s výskytom zimovísk druhu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72" w:rsidRPr="00AB1013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1013">
              <w:rPr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72" w:rsidRPr="00AB1013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1013">
              <w:rPr>
                <w:color w:val="000000"/>
                <w:sz w:val="18"/>
                <w:szCs w:val="18"/>
              </w:rPr>
              <w:t>Neznámy, bude definovaný po 2 ročnom monitoringu stavu populácie v území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72" w:rsidRPr="00AB1013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1013">
              <w:rPr>
                <w:color w:val="000000"/>
                <w:sz w:val="18"/>
                <w:szCs w:val="18"/>
              </w:rPr>
              <w:t xml:space="preserve">V súčasnosti </w:t>
            </w:r>
            <w:r>
              <w:rPr>
                <w:color w:val="000000"/>
                <w:sz w:val="18"/>
                <w:szCs w:val="18"/>
              </w:rPr>
              <w:t>neevidujeme</w:t>
            </w:r>
            <w:r w:rsidRPr="00AB1013">
              <w:rPr>
                <w:color w:val="000000"/>
                <w:sz w:val="18"/>
                <w:szCs w:val="18"/>
              </w:rPr>
              <w:t xml:space="preserve"> známe výskyty zimoviska uvedeného druhu.</w:t>
            </w:r>
          </w:p>
        </w:tc>
      </w:tr>
      <w:tr w:rsidR="00C15972" w:rsidRPr="00AB1013" w:rsidTr="00E847DA">
        <w:trPr>
          <w:trHeight w:val="93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72" w:rsidRPr="00AB1013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1013">
              <w:rPr>
                <w:color w:val="000000"/>
                <w:sz w:val="18"/>
                <w:szCs w:val="18"/>
              </w:rPr>
              <w:t xml:space="preserve">Rozloha potenciálneho potravného biotopu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72" w:rsidRPr="00AB1013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1013">
              <w:rPr>
                <w:color w:val="000000"/>
                <w:sz w:val="18"/>
                <w:szCs w:val="18"/>
              </w:rPr>
              <w:t>ha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72" w:rsidRPr="00AB1013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1013">
              <w:rPr>
                <w:color w:val="000000"/>
                <w:sz w:val="18"/>
                <w:szCs w:val="18"/>
              </w:rPr>
              <w:t>Neznáma, bude definovaná po 2 ročnom monitoringu stavu populácie v území.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972" w:rsidRPr="00AB1013" w:rsidRDefault="00C15972" w:rsidP="00E847DA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B1013">
              <w:rPr>
                <w:color w:val="000000"/>
                <w:sz w:val="18"/>
                <w:szCs w:val="18"/>
              </w:rPr>
              <w:t>Lesné biotopy v území – poskytujú lokality na rozmnožovanie, potravné biotopy a úkrytové biotopy.</w:t>
            </w:r>
          </w:p>
        </w:tc>
      </w:tr>
    </w:tbl>
    <w:p w:rsidR="00C15972" w:rsidRPr="003C4656" w:rsidRDefault="00C15972" w:rsidP="00C15972">
      <w:pPr>
        <w:rPr>
          <w:sz w:val="20"/>
          <w:szCs w:val="20"/>
        </w:rPr>
      </w:pPr>
    </w:p>
    <w:p w:rsidR="00C15972" w:rsidRPr="00AB1013" w:rsidRDefault="00C15972" w:rsidP="00C15972">
      <w:pPr>
        <w:rPr>
          <w:szCs w:val="24"/>
        </w:rPr>
      </w:pPr>
      <w:r w:rsidRPr="00AB1013">
        <w:rPr>
          <w:szCs w:val="24"/>
        </w:rPr>
        <w:t xml:space="preserve">Zlepšiť stav druhu </w:t>
      </w:r>
      <w:proofErr w:type="spellStart"/>
      <w:r w:rsidRPr="00C15972">
        <w:rPr>
          <w:b/>
          <w:i/>
          <w:szCs w:val="24"/>
        </w:rPr>
        <w:t>Bombina</w:t>
      </w:r>
      <w:proofErr w:type="spellEnd"/>
      <w:r w:rsidRPr="00C15972">
        <w:rPr>
          <w:b/>
          <w:i/>
          <w:szCs w:val="24"/>
        </w:rPr>
        <w:t xml:space="preserve"> </w:t>
      </w:r>
      <w:proofErr w:type="spellStart"/>
      <w:r w:rsidRPr="00C15972">
        <w:rPr>
          <w:b/>
          <w:i/>
          <w:szCs w:val="24"/>
        </w:rPr>
        <w:t>variegata</w:t>
      </w:r>
      <w:proofErr w:type="spellEnd"/>
      <w:r w:rsidRPr="00AB1013">
        <w:rPr>
          <w:i/>
          <w:szCs w:val="24"/>
        </w:rPr>
        <w:t xml:space="preserve"> </w:t>
      </w:r>
      <w:r w:rsidRPr="00AB1013">
        <w:rPr>
          <w:szCs w:val="24"/>
        </w:rPr>
        <w:t>za splnenia nasledovných parametrov:</w:t>
      </w:r>
    </w:p>
    <w:tbl>
      <w:tblPr>
        <w:tblW w:w="4694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1294"/>
        <w:gridCol w:w="1997"/>
        <w:gridCol w:w="3846"/>
      </w:tblGrid>
      <w:tr w:rsidR="00C15972" w:rsidRPr="00AB1013" w:rsidTr="00E847DA">
        <w:trPr>
          <w:trHeight w:val="41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AB1013">
              <w:rPr>
                <w:rFonts w:eastAsia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AB1013">
              <w:rPr>
                <w:rFonts w:eastAsia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AB1013">
              <w:rPr>
                <w:rFonts w:eastAsia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AB1013">
              <w:rPr>
                <w:rFonts w:eastAsia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C15972" w:rsidRPr="00AB1013" w:rsidTr="00E847DA">
        <w:trPr>
          <w:trHeight w:val="81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B1013">
              <w:rPr>
                <w:rFonts w:eastAsia="Times New Roman"/>
                <w:color w:val="000000"/>
                <w:sz w:val="18"/>
                <w:szCs w:val="18"/>
              </w:rPr>
              <w:t>Veľkosť populácie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B1013">
              <w:rPr>
                <w:rFonts w:eastAsia="Times New Roman"/>
                <w:color w:val="000000"/>
                <w:sz w:val="18"/>
                <w:szCs w:val="18"/>
              </w:rPr>
              <w:t>počet jedincov (</w:t>
            </w:r>
            <w:proofErr w:type="spellStart"/>
            <w:r w:rsidRPr="00AB1013">
              <w:rPr>
                <w:rFonts w:eastAsia="Times New Roman"/>
                <w:color w:val="000000"/>
                <w:sz w:val="18"/>
                <w:szCs w:val="18"/>
              </w:rPr>
              <w:t>adult</w:t>
            </w:r>
            <w:proofErr w:type="spellEnd"/>
            <w:r w:rsidRPr="00AB1013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B1013">
              <w:rPr>
                <w:color w:val="000000"/>
                <w:sz w:val="18"/>
                <w:szCs w:val="18"/>
              </w:rPr>
              <w:t>Neznáma, bude definovaná po 2 ročnom monitoringu stavu populácie v území.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B1013">
              <w:rPr>
                <w:rFonts w:eastAsia="Times New Roman"/>
                <w:color w:val="000000"/>
                <w:sz w:val="18"/>
                <w:szCs w:val="18"/>
              </w:rPr>
              <w:t xml:space="preserve">Početnosť je udávaná odhadom na 100 – 5000 jedincov. </w:t>
            </w:r>
          </w:p>
        </w:tc>
      </w:tr>
      <w:tr w:rsidR="00C15972" w:rsidRPr="00AB1013" w:rsidTr="00E847DA">
        <w:trPr>
          <w:trHeight w:val="93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B1013">
              <w:rPr>
                <w:rFonts w:eastAsia="Times New Roman"/>
                <w:color w:val="000000"/>
                <w:sz w:val="18"/>
                <w:szCs w:val="18"/>
              </w:rPr>
              <w:t>Počet známych lokalít s výskytom druhu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B1013">
              <w:rPr>
                <w:rFonts w:eastAsia="Times New Roman"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B1013">
              <w:rPr>
                <w:color w:val="000000"/>
                <w:sz w:val="18"/>
                <w:szCs w:val="18"/>
              </w:rPr>
              <w:t>Neznámy, bude definovaný po 2 ročnom monitoringu stavu populácie v území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B1013">
              <w:rPr>
                <w:rFonts w:eastAsia="Times New Roman"/>
                <w:color w:val="000000"/>
                <w:sz w:val="18"/>
                <w:szCs w:val="18"/>
              </w:rPr>
              <w:t>Udržiavaný počet zistených lokalít druhu, príp. zvýšenie počtu vytvorením nových lokalít druhu s vhodnými podmienkami pre reprodukciu.</w:t>
            </w:r>
          </w:p>
        </w:tc>
      </w:tr>
      <w:tr w:rsidR="00C15972" w:rsidRPr="00AB1013" w:rsidTr="00E847DA">
        <w:trPr>
          <w:trHeight w:val="93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B1013">
              <w:rPr>
                <w:rFonts w:eastAsia="Times New Roman"/>
                <w:color w:val="000000"/>
                <w:sz w:val="18"/>
                <w:szCs w:val="18"/>
              </w:rPr>
              <w:t>Podiel potenciálneho reprodukčného biotopu v rámci lokality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B1013">
              <w:rPr>
                <w:rFonts w:eastAsia="Times New Roman"/>
                <w:color w:val="000000"/>
                <w:sz w:val="18"/>
                <w:szCs w:val="18"/>
              </w:rPr>
              <w:t>Percento z výmery lokality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B1013">
              <w:rPr>
                <w:rFonts w:eastAsia="Times New Roman"/>
                <w:color w:val="000000"/>
                <w:sz w:val="18"/>
                <w:szCs w:val="18"/>
              </w:rPr>
              <w:t>Min. 5 % lokality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B1013">
              <w:rPr>
                <w:rFonts w:eastAsia="Times New Roman"/>
                <w:color w:val="000000"/>
                <w:sz w:val="18"/>
                <w:szCs w:val="18"/>
              </w:rPr>
              <w:t xml:space="preserve">Podiel reprodukčných plôch v rámci lokality (v rámci nížinných lúk a lesov v ha) - stojaté vodné plochy s vegetáciou, periodicky zaplavované plochy v alúviu, niekedy aj v </w:t>
            </w:r>
            <w:proofErr w:type="spellStart"/>
            <w:r w:rsidRPr="00AB1013">
              <w:rPr>
                <w:rFonts w:eastAsia="Times New Roman"/>
                <w:color w:val="000000"/>
                <w:sz w:val="18"/>
                <w:szCs w:val="18"/>
              </w:rPr>
              <w:t>koľajách</w:t>
            </w:r>
            <w:proofErr w:type="spellEnd"/>
            <w:r w:rsidRPr="00AB1013">
              <w:rPr>
                <w:rFonts w:eastAsia="Times New Roman"/>
                <w:color w:val="000000"/>
                <w:sz w:val="18"/>
                <w:szCs w:val="18"/>
              </w:rPr>
              <w:t xml:space="preserve"> na cestách a mlákach.</w:t>
            </w:r>
          </w:p>
        </w:tc>
      </w:tr>
    </w:tbl>
    <w:p w:rsidR="00C15972" w:rsidRPr="003C4656" w:rsidRDefault="00C15972" w:rsidP="00C15972">
      <w:pPr>
        <w:rPr>
          <w:sz w:val="20"/>
          <w:szCs w:val="20"/>
        </w:rPr>
      </w:pPr>
    </w:p>
    <w:p w:rsidR="00C15972" w:rsidRPr="003C4656" w:rsidRDefault="00C15972" w:rsidP="00C15972">
      <w:pPr>
        <w:spacing w:line="240" w:lineRule="auto"/>
        <w:rPr>
          <w:rFonts w:eastAsia="Times New Roman"/>
          <w:i/>
          <w:color w:val="000000"/>
          <w:sz w:val="20"/>
          <w:szCs w:val="20"/>
        </w:rPr>
      </w:pPr>
      <w:r w:rsidRPr="00AB1013">
        <w:rPr>
          <w:szCs w:val="24"/>
        </w:rPr>
        <w:t xml:space="preserve">Zlepšenie stavu druhu </w:t>
      </w:r>
      <w:proofErr w:type="spellStart"/>
      <w:r w:rsidRPr="00C15972">
        <w:rPr>
          <w:rFonts w:eastAsia="Times New Roman"/>
          <w:b/>
          <w:i/>
          <w:color w:val="000000"/>
          <w:szCs w:val="24"/>
        </w:rPr>
        <w:t>Triturus</w:t>
      </w:r>
      <w:proofErr w:type="spellEnd"/>
      <w:r w:rsidRPr="00C15972">
        <w:rPr>
          <w:rFonts w:eastAsia="Times New Roman"/>
          <w:b/>
          <w:i/>
          <w:color w:val="000000"/>
          <w:szCs w:val="24"/>
        </w:rPr>
        <w:t xml:space="preserve"> </w:t>
      </w:r>
      <w:proofErr w:type="spellStart"/>
      <w:r w:rsidRPr="00C15972">
        <w:rPr>
          <w:rFonts w:eastAsia="Times New Roman"/>
          <w:b/>
          <w:i/>
          <w:color w:val="000000"/>
          <w:szCs w:val="24"/>
        </w:rPr>
        <w:t>montandonii</w:t>
      </w:r>
      <w:proofErr w:type="spellEnd"/>
      <w:r w:rsidRPr="00AB1013">
        <w:rPr>
          <w:rFonts w:eastAsia="Times New Roman"/>
          <w:i/>
          <w:color w:val="000000"/>
          <w:szCs w:val="24"/>
        </w:rPr>
        <w:t xml:space="preserve"> </w:t>
      </w:r>
      <w:r w:rsidRPr="00AB1013">
        <w:rPr>
          <w:bCs/>
          <w:szCs w:val="24"/>
          <w:shd w:val="clear" w:color="auto" w:fill="FFFFFF"/>
        </w:rPr>
        <w:t>z</w:t>
      </w:r>
      <w:r w:rsidRPr="00AB1013">
        <w:rPr>
          <w:szCs w:val="24"/>
        </w:rPr>
        <w:t>a splnenia nasledovných atribútov</w:t>
      </w:r>
      <w:r w:rsidRPr="003C4656">
        <w:rPr>
          <w:sz w:val="20"/>
          <w:szCs w:val="20"/>
        </w:rPr>
        <w:t>.</w:t>
      </w: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1220"/>
        <w:gridCol w:w="1985"/>
        <w:gridCol w:w="3827"/>
      </w:tblGrid>
      <w:tr w:rsidR="00C15972" w:rsidRPr="00AB1013" w:rsidTr="00E847DA">
        <w:trPr>
          <w:trHeight w:val="31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AB1013">
              <w:rPr>
                <w:rFonts w:eastAsia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1013">
              <w:rPr>
                <w:rFonts w:eastAsia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1013">
              <w:rPr>
                <w:rFonts w:eastAsia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AB1013">
              <w:rPr>
                <w:rFonts w:eastAsia="Times New Roman"/>
                <w:b/>
                <w:sz w:val="18"/>
                <w:szCs w:val="18"/>
              </w:rPr>
              <w:t>Doplnkové informácie</w:t>
            </w:r>
          </w:p>
        </w:tc>
      </w:tr>
      <w:tr w:rsidR="00C15972" w:rsidRPr="00AB1013" w:rsidTr="00E847DA">
        <w:trPr>
          <w:trHeight w:val="31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>veľkosť populácie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>počet jedincov (</w:t>
            </w:r>
            <w:proofErr w:type="spellStart"/>
            <w:r w:rsidRPr="00AB1013">
              <w:rPr>
                <w:rFonts w:eastAsia="Times New Roman"/>
                <w:sz w:val="18"/>
                <w:szCs w:val="18"/>
              </w:rPr>
              <w:t>adult</w:t>
            </w:r>
            <w:proofErr w:type="spellEnd"/>
            <w:r w:rsidRPr="00AB1013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 xml:space="preserve">najmenej 500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color w:val="000000"/>
                <w:sz w:val="18"/>
                <w:szCs w:val="18"/>
              </w:rPr>
              <w:t xml:space="preserve">Odhaduje sa interval veľkosti </w:t>
            </w:r>
            <w:proofErr w:type="spellStart"/>
            <w:r w:rsidRPr="00AB1013">
              <w:rPr>
                <w:rFonts w:eastAsia="Times New Roman"/>
                <w:color w:val="000000"/>
                <w:sz w:val="18"/>
                <w:szCs w:val="18"/>
              </w:rPr>
              <w:t>ppulácie</w:t>
            </w:r>
            <w:proofErr w:type="spellEnd"/>
            <w:r w:rsidRPr="00AB1013">
              <w:rPr>
                <w:rFonts w:eastAsia="Times New Roman"/>
                <w:color w:val="000000"/>
                <w:sz w:val="18"/>
                <w:szCs w:val="18"/>
              </w:rPr>
              <w:t xml:space="preserve"> v území 100 – 500 jedincov (</w:t>
            </w:r>
            <w:proofErr w:type="spellStart"/>
            <w:r w:rsidRPr="00AB1013">
              <w:rPr>
                <w:rFonts w:eastAsia="Times New Roman"/>
                <w:color w:val="000000"/>
                <w:sz w:val="18"/>
                <w:szCs w:val="18"/>
              </w:rPr>
              <w:t>aktuály</w:t>
            </w:r>
            <w:proofErr w:type="spellEnd"/>
            <w:r w:rsidRPr="00AB1013">
              <w:rPr>
                <w:rFonts w:eastAsia="Times New Roman"/>
                <w:color w:val="000000"/>
                <w:sz w:val="18"/>
                <w:szCs w:val="18"/>
              </w:rPr>
              <w:t xml:space="preserve"> údaj / z SDF), bude potrebný komplexnejší monitoring populácie druhu.</w:t>
            </w:r>
          </w:p>
        </w:tc>
      </w:tr>
      <w:tr w:rsidR="00C15972" w:rsidRPr="00AB1013" w:rsidTr="00E847DA">
        <w:trPr>
          <w:trHeight w:val="966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>Rozloha potenciálneho reprodukčného biotopu</w:t>
            </w:r>
            <w:r w:rsidRPr="00AB1013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>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B1013">
              <w:rPr>
                <w:color w:val="000000"/>
                <w:sz w:val="18"/>
                <w:szCs w:val="18"/>
              </w:rPr>
              <w:t>Neznámy, bude definovaný po 2 ročnom monitoringu stavu populácie v území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 xml:space="preserve">Reprodukčné lokality sú stojaté, hlbšie vodné nádrže, jazierka, jamy a pod.. Vyhýba sa zarybneným vodám. Žije v lesoch ale i v odlesnenej krajine, kde v okolí reprodukčnej lokality nachádza dostatok úkrytov pre skrytý spôsob </w:t>
            </w:r>
            <w:proofErr w:type="spellStart"/>
            <w:r w:rsidRPr="00AB1013">
              <w:rPr>
                <w:rFonts w:eastAsia="Times New Roman"/>
                <w:sz w:val="18"/>
                <w:szCs w:val="18"/>
              </w:rPr>
              <w:t>terestrického</w:t>
            </w:r>
            <w:proofErr w:type="spellEnd"/>
            <w:r w:rsidRPr="00AB1013">
              <w:rPr>
                <w:rFonts w:eastAsia="Times New Roman"/>
                <w:sz w:val="18"/>
                <w:szCs w:val="18"/>
              </w:rPr>
              <w:t xml:space="preserve"> života.</w:t>
            </w:r>
          </w:p>
        </w:tc>
      </w:tr>
      <w:tr w:rsidR="00C15972" w:rsidRPr="00AB1013" w:rsidTr="00E847DA">
        <w:trPr>
          <w:trHeight w:val="627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 xml:space="preserve">Kvalita reprodukčného  biotopu druhu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 xml:space="preserve">Hĺbka reprodukčných biotopov  (cm)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>min. 30  cm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 xml:space="preserve">Dostatok reprodukčných biotopov s hĺbkou min. 30 cm, trvanie zavodnenia v období min. 1.3. – 31.7. </w:t>
            </w:r>
          </w:p>
        </w:tc>
      </w:tr>
      <w:tr w:rsidR="00C15972" w:rsidRPr="00AB1013" w:rsidTr="00E847DA">
        <w:trPr>
          <w:trHeight w:val="62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 xml:space="preserve">prítomnosť </w:t>
            </w:r>
            <w:proofErr w:type="spellStart"/>
            <w:r w:rsidRPr="00AB1013">
              <w:rPr>
                <w:rFonts w:eastAsia="Times New Roman"/>
                <w:sz w:val="18"/>
                <w:szCs w:val="18"/>
              </w:rPr>
              <w:t>inv</w:t>
            </w:r>
            <w:proofErr w:type="spellEnd"/>
            <w:r w:rsidRPr="00AB1013">
              <w:rPr>
                <w:rFonts w:eastAsia="Times New Roman"/>
                <w:sz w:val="18"/>
                <w:szCs w:val="18"/>
              </w:rPr>
              <w:t>. druhov (ryby, korytnačky)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> Bez výskytu týchto druhov</w:t>
            </w:r>
          </w:p>
        </w:tc>
      </w:tr>
      <w:tr w:rsidR="00C15972" w:rsidRPr="00AB1013" w:rsidTr="00E847DA">
        <w:trPr>
          <w:trHeight w:val="35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 xml:space="preserve">Prítomnosť </w:t>
            </w:r>
            <w:proofErr w:type="spellStart"/>
            <w:r w:rsidRPr="00AB1013">
              <w:rPr>
                <w:rFonts w:eastAsia="Times New Roman"/>
                <w:sz w:val="18"/>
                <w:szCs w:val="18"/>
              </w:rPr>
              <w:t>submerznej</w:t>
            </w:r>
            <w:proofErr w:type="spellEnd"/>
            <w:r w:rsidRPr="00AB1013">
              <w:rPr>
                <w:rFonts w:eastAsia="Times New Roman"/>
                <w:sz w:val="18"/>
                <w:szCs w:val="18"/>
              </w:rPr>
              <w:t xml:space="preserve"> vegetácie na reprodukčnej lokalite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>Min. 50 %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 xml:space="preserve"> Zachovanie potrebného výskytu </w:t>
            </w:r>
            <w:proofErr w:type="spellStart"/>
            <w:r w:rsidRPr="00AB1013">
              <w:rPr>
                <w:rFonts w:eastAsia="Times New Roman"/>
                <w:sz w:val="18"/>
                <w:szCs w:val="18"/>
              </w:rPr>
              <w:t>submerznej</w:t>
            </w:r>
            <w:proofErr w:type="spellEnd"/>
            <w:r w:rsidRPr="00AB1013">
              <w:rPr>
                <w:rFonts w:eastAsia="Times New Roman"/>
                <w:sz w:val="18"/>
                <w:szCs w:val="18"/>
              </w:rPr>
              <w:t xml:space="preserve"> vegetácie v lokalitách </w:t>
            </w:r>
          </w:p>
        </w:tc>
      </w:tr>
    </w:tbl>
    <w:p w:rsidR="00C15972" w:rsidRPr="003C4656" w:rsidRDefault="00C15972" w:rsidP="00C15972">
      <w:pPr>
        <w:spacing w:line="240" w:lineRule="auto"/>
        <w:rPr>
          <w:color w:val="000000"/>
          <w:sz w:val="20"/>
          <w:szCs w:val="20"/>
        </w:rPr>
      </w:pPr>
    </w:p>
    <w:p w:rsidR="00C15972" w:rsidRPr="00AB1013" w:rsidRDefault="00C15972" w:rsidP="00C15972">
      <w:pPr>
        <w:spacing w:line="240" w:lineRule="auto"/>
        <w:rPr>
          <w:rFonts w:eastAsia="Times New Roman"/>
          <w:i/>
          <w:color w:val="000000"/>
          <w:szCs w:val="24"/>
        </w:rPr>
      </w:pPr>
      <w:r w:rsidRPr="00AB1013">
        <w:rPr>
          <w:szCs w:val="24"/>
        </w:rPr>
        <w:t xml:space="preserve">Zlepšenie stavu druhu </w:t>
      </w:r>
      <w:proofErr w:type="spellStart"/>
      <w:r w:rsidRPr="00C15972">
        <w:rPr>
          <w:rFonts w:eastAsia="Times New Roman"/>
          <w:b/>
          <w:i/>
          <w:color w:val="000000"/>
          <w:szCs w:val="24"/>
        </w:rPr>
        <w:t>Triturus</w:t>
      </w:r>
      <w:proofErr w:type="spellEnd"/>
      <w:r w:rsidRPr="00C15972">
        <w:rPr>
          <w:rFonts w:eastAsia="Times New Roman"/>
          <w:b/>
          <w:i/>
          <w:color w:val="000000"/>
          <w:szCs w:val="24"/>
        </w:rPr>
        <w:t xml:space="preserve"> </w:t>
      </w:r>
      <w:proofErr w:type="spellStart"/>
      <w:r w:rsidRPr="00C15972">
        <w:rPr>
          <w:rFonts w:eastAsia="Times New Roman"/>
          <w:b/>
          <w:i/>
          <w:color w:val="000000"/>
          <w:szCs w:val="24"/>
        </w:rPr>
        <w:t>cristatus</w:t>
      </w:r>
      <w:proofErr w:type="spellEnd"/>
      <w:r w:rsidRPr="00AB1013">
        <w:rPr>
          <w:rFonts w:eastAsia="Times New Roman"/>
          <w:b/>
          <w:i/>
          <w:color w:val="000000"/>
          <w:szCs w:val="24"/>
        </w:rPr>
        <w:t xml:space="preserve"> </w:t>
      </w:r>
      <w:r w:rsidRPr="00AB1013">
        <w:rPr>
          <w:bCs/>
          <w:szCs w:val="24"/>
          <w:shd w:val="clear" w:color="auto" w:fill="FFFFFF"/>
        </w:rPr>
        <w:t>z</w:t>
      </w:r>
      <w:r w:rsidRPr="00AB1013">
        <w:rPr>
          <w:szCs w:val="24"/>
        </w:rPr>
        <w:t>a splnenia nasledovných atribútov.</w:t>
      </w: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1220"/>
        <w:gridCol w:w="1985"/>
        <w:gridCol w:w="3969"/>
      </w:tblGrid>
      <w:tr w:rsidR="00C15972" w:rsidRPr="00AB1013" w:rsidTr="00E847DA">
        <w:trPr>
          <w:trHeight w:val="31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AB1013">
              <w:rPr>
                <w:rFonts w:eastAsia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1013">
              <w:rPr>
                <w:rFonts w:eastAsia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1013">
              <w:rPr>
                <w:rFonts w:eastAsia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AB1013">
              <w:rPr>
                <w:rFonts w:eastAsia="Times New Roman"/>
                <w:b/>
                <w:sz w:val="18"/>
                <w:szCs w:val="18"/>
              </w:rPr>
              <w:t>Doplnkové informácie</w:t>
            </w:r>
          </w:p>
        </w:tc>
      </w:tr>
      <w:tr w:rsidR="00C15972" w:rsidRPr="00AB1013" w:rsidTr="00E847DA">
        <w:trPr>
          <w:trHeight w:val="31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>veľkosť populácie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>počet jedincov (</w:t>
            </w:r>
            <w:proofErr w:type="spellStart"/>
            <w:r w:rsidRPr="00AB1013">
              <w:rPr>
                <w:rFonts w:eastAsia="Times New Roman"/>
                <w:sz w:val="18"/>
                <w:szCs w:val="18"/>
              </w:rPr>
              <w:t>adult</w:t>
            </w:r>
            <w:proofErr w:type="spellEnd"/>
            <w:r w:rsidRPr="00AB1013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 xml:space="preserve">najmenej 500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color w:val="000000"/>
                <w:sz w:val="18"/>
                <w:szCs w:val="18"/>
              </w:rPr>
              <w:t>Odhaduje sa interval veľkosti populácie v území 100 – 500 jedincov (</w:t>
            </w:r>
            <w:proofErr w:type="spellStart"/>
            <w:r w:rsidRPr="00AB1013">
              <w:rPr>
                <w:rFonts w:eastAsia="Times New Roman"/>
                <w:color w:val="000000"/>
                <w:sz w:val="18"/>
                <w:szCs w:val="18"/>
              </w:rPr>
              <w:t>aktuály</w:t>
            </w:r>
            <w:proofErr w:type="spellEnd"/>
            <w:r w:rsidRPr="00AB1013">
              <w:rPr>
                <w:rFonts w:eastAsia="Times New Roman"/>
                <w:color w:val="000000"/>
                <w:sz w:val="18"/>
                <w:szCs w:val="18"/>
              </w:rPr>
              <w:t xml:space="preserve"> údaj / z SDF), bude potrebný komplexnejší monitoring populácie druhu.</w:t>
            </w:r>
          </w:p>
        </w:tc>
      </w:tr>
      <w:tr w:rsidR="00C15972" w:rsidRPr="00AB1013" w:rsidTr="00E847DA">
        <w:trPr>
          <w:trHeight w:val="944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>Rozloha potenciálneho reprodukčného biotopu</w:t>
            </w:r>
            <w:r w:rsidRPr="00AB1013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>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B1013">
              <w:rPr>
                <w:color w:val="000000"/>
                <w:sz w:val="18"/>
                <w:szCs w:val="18"/>
              </w:rPr>
              <w:t>Neznámy, bude definovaný po 2 ročnom monitoringu stavu populácie v území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 xml:space="preserve">Reprodukčné lokality sú stojaté, hlbšie vodné nádrže, jazierka, jamy a pod.. Vyhýba sa zarybneným vodám. Žije v lesoch ale i v odlesnenej krajine, kde v okolí reprodukčnej lokality nachádza dostatok úkrytov pre skrytý spôsob </w:t>
            </w:r>
            <w:proofErr w:type="spellStart"/>
            <w:r w:rsidRPr="00AB1013">
              <w:rPr>
                <w:rFonts w:eastAsia="Times New Roman"/>
                <w:sz w:val="18"/>
                <w:szCs w:val="18"/>
              </w:rPr>
              <w:t>terestrického</w:t>
            </w:r>
            <w:proofErr w:type="spellEnd"/>
            <w:r w:rsidRPr="00AB1013">
              <w:rPr>
                <w:rFonts w:eastAsia="Times New Roman"/>
                <w:sz w:val="18"/>
                <w:szCs w:val="18"/>
              </w:rPr>
              <w:t xml:space="preserve"> života.</w:t>
            </w:r>
          </w:p>
        </w:tc>
      </w:tr>
      <w:tr w:rsidR="00C15972" w:rsidRPr="00AB1013" w:rsidTr="00E847DA">
        <w:trPr>
          <w:trHeight w:val="678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 xml:space="preserve">Kvalita reprodukčného  biotopu druhu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 xml:space="preserve">Hĺbka reprodukčných biotopov  (cm)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>min. 30  cm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 xml:space="preserve">Dostatok reprodukčných biotopov s hĺbkou min. 30 cm, trvanie zavodnenia v období min. 1.3. – 31.7. </w:t>
            </w:r>
          </w:p>
        </w:tc>
      </w:tr>
      <w:tr w:rsidR="00C15972" w:rsidRPr="00AB1013" w:rsidTr="00E847DA">
        <w:trPr>
          <w:trHeight w:val="62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 xml:space="preserve">prítomnosť </w:t>
            </w:r>
            <w:proofErr w:type="spellStart"/>
            <w:r w:rsidRPr="00AB1013">
              <w:rPr>
                <w:rFonts w:eastAsia="Times New Roman"/>
                <w:sz w:val="18"/>
                <w:szCs w:val="18"/>
              </w:rPr>
              <w:t>inv</w:t>
            </w:r>
            <w:proofErr w:type="spellEnd"/>
            <w:r w:rsidRPr="00AB1013">
              <w:rPr>
                <w:rFonts w:eastAsia="Times New Roman"/>
                <w:sz w:val="18"/>
                <w:szCs w:val="18"/>
              </w:rPr>
              <w:t>. druhov (ryby, korytnačky)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> Bez výskytu týchto druhov</w:t>
            </w:r>
          </w:p>
        </w:tc>
      </w:tr>
      <w:tr w:rsidR="00C15972" w:rsidRPr="00AB1013" w:rsidTr="00E847DA">
        <w:trPr>
          <w:trHeight w:val="35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 xml:space="preserve">Prítomnosť </w:t>
            </w:r>
            <w:proofErr w:type="spellStart"/>
            <w:r w:rsidRPr="00AB1013">
              <w:rPr>
                <w:rFonts w:eastAsia="Times New Roman"/>
                <w:sz w:val="18"/>
                <w:szCs w:val="18"/>
              </w:rPr>
              <w:t>submerznej</w:t>
            </w:r>
            <w:proofErr w:type="spellEnd"/>
            <w:r w:rsidRPr="00AB1013">
              <w:rPr>
                <w:rFonts w:eastAsia="Times New Roman"/>
                <w:sz w:val="18"/>
                <w:szCs w:val="18"/>
              </w:rPr>
              <w:t xml:space="preserve"> vegetácie na reprodukčnej lokalite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>Min. 50 %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 xml:space="preserve"> Zachovanie potrebného výskytu </w:t>
            </w:r>
            <w:proofErr w:type="spellStart"/>
            <w:r w:rsidRPr="00AB1013">
              <w:rPr>
                <w:rFonts w:eastAsia="Times New Roman"/>
                <w:sz w:val="18"/>
                <w:szCs w:val="18"/>
              </w:rPr>
              <w:t>submerznej</w:t>
            </w:r>
            <w:proofErr w:type="spellEnd"/>
            <w:r w:rsidRPr="00AB1013">
              <w:rPr>
                <w:rFonts w:eastAsia="Times New Roman"/>
                <w:sz w:val="18"/>
                <w:szCs w:val="18"/>
              </w:rPr>
              <w:t xml:space="preserve"> vegetácie v lokalitách </w:t>
            </w:r>
          </w:p>
        </w:tc>
      </w:tr>
    </w:tbl>
    <w:p w:rsidR="00C15972" w:rsidRPr="003C4656" w:rsidRDefault="00C15972" w:rsidP="00C15972">
      <w:pPr>
        <w:spacing w:line="240" w:lineRule="auto"/>
        <w:rPr>
          <w:color w:val="000000"/>
          <w:sz w:val="20"/>
          <w:szCs w:val="20"/>
        </w:rPr>
      </w:pPr>
    </w:p>
    <w:p w:rsidR="00C15972" w:rsidRPr="00AB1013" w:rsidRDefault="00C15972" w:rsidP="00C15972">
      <w:pPr>
        <w:rPr>
          <w:szCs w:val="24"/>
        </w:rPr>
      </w:pPr>
      <w:r w:rsidRPr="00AB1013">
        <w:rPr>
          <w:szCs w:val="24"/>
        </w:rPr>
        <w:t xml:space="preserve">Zlepšiť stav druhu </w:t>
      </w:r>
      <w:proofErr w:type="spellStart"/>
      <w:r w:rsidRPr="00C15972">
        <w:rPr>
          <w:b/>
          <w:i/>
          <w:szCs w:val="24"/>
        </w:rPr>
        <w:t>Callimorpha</w:t>
      </w:r>
      <w:proofErr w:type="spellEnd"/>
      <w:r w:rsidRPr="00C15972">
        <w:rPr>
          <w:b/>
          <w:i/>
          <w:szCs w:val="24"/>
        </w:rPr>
        <w:t xml:space="preserve"> </w:t>
      </w:r>
      <w:proofErr w:type="spellStart"/>
      <w:r w:rsidRPr="00C15972">
        <w:rPr>
          <w:b/>
          <w:i/>
          <w:szCs w:val="24"/>
        </w:rPr>
        <w:t>quadripunctaria</w:t>
      </w:r>
      <w:proofErr w:type="spellEnd"/>
      <w:r w:rsidRPr="00AB1013">
        <w:rPr>
          <w:i/>
          <w:szCs w:val="24"/>
        </w:rPr>
        <w:t xml:space="preserve"> </w:t>
      </w:r>
      <w:r w:rsidRPr="00AB1013">
        <w:rPr>
          <w:szCs w:val="24"/>
        </w:rPr>
        <w:t>za splnenia nasledovných parametrov:</w:t>
      </w:r>
    </w:p>
    <w:tbl>
      <w:tblPr>
        <w:tblW w:w="477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300"/>
        <w:gridCol w:w="2155"/>
        <w:gridCol w:w="3774"/>
      </w:tblGrid>
      <w:tr w:rsidR="00C15972" w:rsidRPr="00AB1013" w:rsidTr="00E847DA">
        <w:trPr>
          <w:trHeight w:val="3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72" w:rsidRPr="00AB1013" w:rsidRDefault="00C15972" w:rsidP="00E847DA">
            <w:pPr>
              <w:spacing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AB1013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72" w:rsidRPr="00AB1013" w:rsidRDefault="00C15972" w:rsidP="00E847DA">
            <w:pPr>
              <w:spacing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AB1013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72" w:rsidRPr="00AB1013" w:rsidRDefault="00C15972" w:rsidP="00E847DA">
            <w:pPr>
              <w:spacing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AB1013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72" w:rsidRPr="00AB1013" w:rsidRDefault="00C15972" w:rsidP="00E847DA">
            <w:pPr>
              <w:spacing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AB1013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C15972" w:rsidRPr="00AB1013" w:rsidTr="00E847DA">
        <w:trPr>
          <w:trHeight w:val="5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72" w:rsidRPr="00AB1013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B1013">
              <w:rPr>
                <w:rFonts w:eastAsia="Times New Roman"/>
                <w:color w:val="000000"/>
                <w:sz w:val="18"/>
                <w:szCs w:val="18"/>
              </w:rPr>
              <w:t>Veľkosť populácie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72" w:rsidRPr="00AB1013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B1013">
              <w:rPr>
                <w:rFonts w:eastAsia="Times New Roman"/>
                <w:color w:val="000000"/>
                <w:sz w:val="18"/>
                <w:szCs w:val="18"/>
              </w:rPr>
              <w:t xml:space="preserve">počet jedincov 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72" w:rsidRPr="00AB1013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B1013">
              <w:rPr>
                <w:color w:val="000000"/>
                <w:sz w:val="18"/>
                <w:szCs w:val="18"/>
              </w:rPr>
              <w:t>Neznámy, bude definovaný po 2 ročnom monitoringu stavu populácie v území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B1013">
              <w:rPr>
                <w:rFonts w:eastAsia="Times New Roman"/>
                <w:color w:val="000000"/>
                <w:sz w:val="18"/>
                <w:szCs w:val="18"/>
              </w:rPr>
              <w:t>Odhaduje sa interval veľkosti populácie v území do 10 jedincov (</w:t>
            </w:r>
            <w:proofErr w:type="spellStart"/>
            <w:r w:rsidRPr="00AB1013">
              <w:rPr>
                <w:rFonts w:eastAsia="Times New Roman"/>
                <w:color w:val="000000"/>
                <w:sz w:val="18"/>
                <w:szCs w:val="18"/>
              </w:rPr>
              <w:t>aktuály</w:t>
            </w:r>
            <w:proofErr w:type="spellEnd"/>
            <w:r w:rsidRPr="00AB1013">
              <w:rPr>
                <w:rFonts w:eastAsia="Times New Roman"/>
                <w:color w:val="000000"/>
                <w:sz w:val="18"/>
                <w:szCs w:val="18"/>
              </w:rPr>
              <w:t xml:space="preserve"> údaj / z SDF), bude potrebný komplexnejší monitoring populácie druhu.</w:t>
            </w:r>
          </w:p>
        </w:tc>
      </w:tr>
      <w:tr w:rsidR="00C15972" w:rsidRPr="00AB1013" w:rsidTr="00E847DA">
        <w:trPr>
          <w:trHeight w:val="7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B1013">
              <w:rPr>
                <w:rFonts w:eastAsia="Times New Roman"/>
                <w:color w:val="000000"/>
                <w:sz w:val="18"/>
                <w:szCs w:val="18"/>
              </w:rPr>
              <w:t>Rozloha biotopu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72" w:rsidRPr="00AB1013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h</w:t>
            </w:r>
            <w:r w:rsidRPr="00AB1013">
              <w:rPr>
                <w:rFonts w:eastAsia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72" w:rsidRPr="00AB1013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B1013">
              <w:rPr>
                <w:color w:val="000000"/>
                <w:sz w:val="18"/>
                <w:szCs w:val="18"/>
              </w:rPr>
              <w:t>Neznámy, bude definovaný po 2 ročnom monitoringu stavu populácie v území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B1013">
              <w:rPr>
                <w:rFonts w:eastAsia="Times New Roman"/>
                <w:color w:val="000000"/>
                <w:sz w:val="18"/>
                <w:szCs w:val="18"/>
              </w:rPr>
              <w:t xml:space="preserve">Riedke lesy, lesné </w:t>
            </w:r>
            <w:proofErr w:type="spellStart"/>
            <w:r w:rsidRPr="00AB1013">
              <w:rPr>
                <w:rFonts w:eastAsia="Times New Roman"/>
                <w:color w:val="000000"/>
                <w:sz w:val="18"/>
                <w:szCs w:val="18"/>
              </w:rPr>
              <w:t>ekotony</w:t>
            </w:r>
            <w:proofErr w:type="spellEnd"/>
            <w:r w:rsidRPr="00AB1013">
              <w:rPr>
                <w:rFonts w:eastAsia="Times New Roman"/>
                <w:color w:val="000000"/>
                <w:sz w:val="18"/>
                <w:szCs w:val="18"/>
              </w:rPr>
              <w:t xml:space="preserve">, lesostepné a krovinaté biotopy; zachovať členité  lesné porasty s </w:t>
            </w:r>
            <w:proofErr w:type="spellStart"/>
            <w:r w:rsidRPr="00AB1013">
              <w:rPr>
                <w:rFonts w:eastAsia="Times New Roman"/>
                <w:color w:val="000000"/>
                <w:sz w:val="18"/>
                <w:szCs w:val="18"/>
              </w:rPr>
              <w:t>núzkym</w:t>
            </w:r>
            <w:proofErr w:type="spellEnd"/>
            <w:r w:rsidRPr="00AB1013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1013">
              <w:rPr>
                <w:rFonts w:eastAsia="Times New Roman"/>
                <w:color w:val="000000"/>
                <w:sz w:val="18"/>
                <w:szCs w:val="18"/>
              </w:rPr>
              <w:t>zápojom</w:t>
            </w:r>
            <w:proofErr w:type="spellEnd"/>
            <w:r w:rsidRPr="00AB1013">
              <w:rPr>
                <w:rFonts w:eastAsia="Times New Roman"/>
                <w:color w:val="000000"/>
                <w:sz w:val="18"/>
                <w:szCs w:val="18"/>
              </w:rPr>
              <w:t xml:space="preserve">  s množstvom lesných lúčok, </w:t>
            </w:r>
            <w:proofErr w:type="spellStart"/>
            <w:r w:rsidRPr="00AB1013">
              <w:rPr>
                <w:rFonts w:eastAsia="Times New Roman"/>
                <w:color w:val="000000"/>
                <w:sz w:val="18"/>
                <w:szCs w:val="18"/>
              </w:rPr>
              <w:t>svetlín</w:t>
            </w:r>
            <w:proofErr w:type="spellEnd"/>
            <w:r w:rsidRPr="00AB1013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1013">
              <w:rPr>
                <w:rFonts w:eastAsia="Times New Roman"/>
                <w:color w:val="000000"/>
                <w:sz w:val="18"/>
                <w:szCs w:val="18"/>
              </w:rPr>
              <w:t>ekotonov</w:t>
            </w:r>
            <w:proofErr w:type="spellEnd"/>
            <w:r w:rsidRPr="00AB1013">
              <w:rPr>
                <w:rFonts w:eastAsia="Times New Roman"/>
                <w:color w:val="000000"/>
                <w:sz w:val="18"/>
                <w:szCs w:val="18"/>
              </w:rPr>
              <w:t>, výrub náletových drevín a krov.</w:t>
            </w:r>
          </w:p>
        </w:tc>
      </w:tr>
      <w:tr w:rsidR="00C15972" w:rsidRPr="00AB1013" w:rsidTr="00E847DA">
        <w:trPr>
          <w:trHeight w:val="9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B1013">
              <w:rPr>
                <w:rFonts w:eastAsia="Times New Roman"/>
                <w:color w:val="000000"/>
                <w:sz w:val="18"/>
                <w:szCs w:val="18"/>
              </w:rPr>
              <w:t xml:space="preserve">Prítomnosť kvitnúcich medonosných rastlín (napr. </w:t>
            </w:r>
            <w:proofErr w:type="spellStart"/>
            <w:r w:rsidRPr="00AB1013">
              <w:rPr>
                <w:rFonts w:eastAsia="Times New Roman"/>
                <w:i/>
                <w:color w:val="000000"/>
                <w:sz w:val="18"/>
                <w:szCs w:val="18"/>
              </w:rPr>
              <w:t>Sambucus</w:t>
            </w:r>
            <w:proofErr w:type="spellEnd"/>
            <w:r w:rsidRPr="00AB1013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1013">
              <w:rPr>
                <w:rFonts w:eastAsia="Times New Roman"/>
                <w:i/>
                <w:color w:val="000000"/>
                <w:sz w:val="18"/>
                <w:szCs w:val="18"/>
              </w:rPr>
              <w:t>ebulus</w:t>
            </w:r>
            <w:proofErr w:type="spellEnd"/>
            <w:r w:rsidRPr="00AB1013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1013">
              <w:rPr>
                <w:rFonts w:eastAsia="Times New Roman"/>
                <w:i/>
                <w:color w:val="000000"/>
                <w:sz w:val="18"/>
                <w:szCs w:val="18"/>
              </w:rPr>
              <w:t>Eupatorium</w:t>
            </w:r>
            <w:proofErr w:type="spellEnd"/>
            <w:r w:rsidRPr="00AB1013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1013">
              <w:rPr>
                <w:rFonts w:eastAsia="Times New Roman"/>
                <w:i/>
                <w:color w:val="000000"/>
                <w:sz w:val="18"/>
                <w:szCs w:val="18"/>
              </w:rPr>
              <w:t>cannabinum</w:t>
            </w:r>
            <w:proofErr w:type="spellEnd"/>
            <w:r w:rsidRPr="00AB1013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1013">
              <w:rPr>
                <w:rFonts w:eastAsia="Times New Roman"/>
                <w:i/>
                <w:color w:val="000000"/>
                <w:sz w:val="18"/>
                <w:szCs w:val="18"/>
              </w:rPr>
              <w:t>Origanum</w:t>
            </w:r>
            <w:proofErr w:type="spellEnd"/>
            <w:r w:rsidRPr="00AB1013">
              <w:rPr>
                <w:rFonts w:eastAsia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1013">
              <w:rPr>
                <w:rFonts w:eastAsia="Times New Roman"/>
                <w:i/>
                <w:color w:val="000000"/>
                <w:sz w:val="18"/>
                <w:szCs w:val="18"/>
              </w:rPr>
              <w:t>vulgare</w:t>
            </w:r>
            <w:proofErr w:type="spellEnd"/>
            <w:r w:rsidRPr="00AB1013">
              <w:rPr>
                <w:rFonts w:eastAsia="Times New Roman"/>
                <w:color w:val="000000"/>
                <w:sz w:val="18"/>
                <w:szCs w:val="18"/>
              </w:rPr>
              <w:t xml:space="preserve"> a i.)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72" w:rsidRPr="00AB1013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AB1013">
              <w:rPr>
                <w:rFonts w:eastAsia="Times New Roman"/>
                <w:color w:val="000000"/>
                <w:sz w:val="18"/>
                <w:szCs w:val="18"/>
              </w:rPr>
              <w:t>pokryvnosť</w:t>
            </w:r>
            <w:proofErr w:type="spellEnd"/>
            <w:r w:rsidRPr="00AB1013">
              <w:rPr>
                <w:rFonts w:eastAsia="Times New Roman"/>
                <w:color w:val="000000"/>
                <w:sz w:val="18"/>
                <w:szCs w:val="18"/>
              </w:rPr>
              <w:t xml:space="preserve"> v %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72" w:rsidRPr="00AB1013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B1013">
              <w:rPr>
                <w:rFonts w:eastAsia="Times New Roman"/>
                <w:color w:val="000000"/>
                <w:sz w:val="18"/>
                <w:szCs w:val="18"/>
              </w:rPr>
              <w:t>min. 5 %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B1013">
              <w:rPr>
                <w:rFonts w:eastAsia="Times New Roman"/>
                <w:color w:val="000000"/>
                <w:sz w:val="18"/>
                <w:szCs w:val="18"/>
              </w:rPr>
              <w:t xml:space="preserve">Výskyt medonosných druhov – na </w:t>
            </w:r>
            <w:proofErr w:type="spellStart"/>
            <w:r w:rsidRPr="00AB1013">
              <w:rPr>
                <w:rFonts w:eastAsia="Times New Roman"/>
                <w:color w:val="000000"/>
                <w:sz w:val="18"/>
                <w:szCs w:val="18"/>
              </w:rPr>
              <w:t>pokryvnosti</w:t>
            </w:r>
            <w:proofErr w:type="spellEnd"/>
            <w:r w:rsidRPr="00AB1013">
              <w:rPr>
                <w:rFonts w:eastAsia="Times New Roman"/>
                <w:color w:val="000000"/>
                <w:sz w:val="18"/>
                <w:szCs w:val="18"/>
              </w:rPr>
              <w:t xml:space="preserve"> biotopu.</w:t>
            </w:r>
          </w:p>
        </w:tc>
      </w:tr>
    </w:tbl>
    <w:p w:rsidR="00C15972" w:rsidRPr="003C4656" w:rsidRDefault="00C15972" w:rsidP="00C15972">
      <w:pPr>
        <w:rPr>
          <w:sz w:val="20"/>
          <w:szCs w:val="20"/>
        </w:rPr>
      </w:pPr>
    </w:p>
    <w:p w:rsidR="00C15972" w:rsidRPr="00AB1013" w:rsidRDefault="00C15972" w:rsidP="00C15972">
      <w:pPr>
        <w:spacing w:line="240" w:lineRule="auto"/>
        <w:rPr>
          <w:rFonts w:eastAsia="Times New Roman"/>
          <w:i/>
          <w:color w:val="000000"/>
          <w:szCs w:val="24"/>
        </w:rPr>
      </w:pPr>
      <w:r w:rsidRPr="00AB1013">
        <w:rPr>
          <w:szCs w:val="24"/>
        </w:rPr>
        <w:t xml:space="preserve">Zlepšenie stavu druhu </w:t>
      </w:r>
      <w:proofErr w:type="spellStart"/>
      <w:r w:rsidRPr="00C15972">
        <w:rPr>
          <w:rFonts w:eastAsia="Times New Roman"/>
          <w:b/>
          <w:i/>
          <w:color w:val="000000"/>
          <w:szCs w:val="24"/>
        </w:rPr>
        <w:t>Rosalia</w:t>
      </w:r>
      <w:proofErr w:type="spellEnd"/>
      <w:r w:rsidRPr="00C15972">
        <w:rPr>
          <w:rFonts w:eastAsia="Times New Roman"/>
          <w:b/>
          <w:i/>
          <w:color w:val="000000"/>
          <w:szCs w:val="24"/>
        </w:rPr>
        <w:t xml:space="preserve"> </w:t>
      </w:r>
      <w:proofErr w:type="spellStart"/>
      <w:r w:rsidRPr="00C15972">
        <w:rPr>
          <w:rFonts w:eastAsia="Times New Roman"/>
          <w:b/>
          <w:i/>
          <w:color w:val="000000"/>
          <w:szCs w:val="24"/>
        </w:rPr>
        <w:t>alpina</w:t>
      </w:r>
      <w:proofErr w:type="spellEnd"/>
      <w:r w:rsidRPr="00AB1013">
        <w:rPr>
          <w:rFonts w:eastAsia="Times New Roman"/>
          <w:i/>
          <w:color w:val="000000"/>
          <w:szCs w:val="24"/>
        </w:rPr>
        <w:t xml:space="preserve"> </w:t>
      </w:r>
      <w:r w:rsidRPr="00AB1013">
        <w:rPr>
          <w:color w:val="000000"/>
          <w:szCs w:val="24"/>
        </w:rPr>
        <w:t>v súlade s nasledovnými atribútmi a cieľovými hodnotami:</w:t>
      </w: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2127"/>
        <w:gridCol w:w="3827"/>
      </w:tblGrid>
      <w:tr w:rsidR="00C15972" w:rsidRPr="00AB1013" w:rsidTr="00E847DA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1013">
              <w:rPr>
                <w:rFonts w:eastAsia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1013">
              <w:rPr>
                <w:rFonts w:eastAsia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1013">
              <w:rPr>
                <w:rFonts w:eastAsia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1013">
              <w:rPr>
                <w:rFonts w:eastAsia="Times New Roman"/>
                <w:b/>
                <w:sz w:val="18"/>
                <w:szCs w:val="18"/>
              </w:rPr>
              <w:t>Doplnkové informácie</w:t>
            </w:r>
          </w:p>
        </w:tc>
      </w:tr>
      <w:tr w:rsidR="00C15972" w:rsidRPr="00AB1013" w:rsidTr="00E847DA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>veľkosť populácie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>Počet jedincov/ha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>min. 1/ha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>Udržiavaná veľkosť populácie, v súčasnosti odhadovaná na  veľkosť populácie 150 – 400 jedincov (</w:t>
            </w:r>
            <w:proofErr w:type="spellStart"/>
            <w:r w:rsidRPr="00AB1013">
              <w:rPr>
                <w:rFonts w:eastAsia="Times New Roman"/>
                <w:sz w:val="18"/>
                <w:szCs w:val="18"/>
              </w:rPr>
              <w:t>aktuály</w:t>
            </w:r>
            <w:proofErr w:type="spellEnd"/>
            <w:r w:rsidRPr="00AB1013">
              <w:rPr>
                <w:rFonts w:eastAsia="Times New Roman"/>
                <w:sz w:val="18"/>
                <w:szCs w:val="18"/>
              </w:rPr>
              <w:t xml:space="preserve"> údaj / z SDF)</w:t>
            </w:r>
          </w:p>
        </w:tc>
      </w:tr>
      <w:tr w:rsidR="00C15972" w:rsidRPr="00AB1013" w:rsidTr="00E847DA">
        <w:trPr>
          <w:trHeight w:val="9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>rozloha biotopu výskytu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>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B1013">
              <w:rPr>
                <w:color w:val="000000"/>
                <w:sz w:val="18"/>
                <w:szCs w:val="18"/>
              </w:rPr>
              <w:t>Neznámy, bude definovaný po 2 ročnom monitoringu stavu populácie v území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 xml:space="preserve">Staršie lesy </w:t>
            </w:r>
            <w:proofErr w:type="spellStart"/>
            <w:r w:rsidRPr="00AB1013">
              <w:rPr>
                <w:rFonts w:eastAsia="Times New Roman"/>
                <w:sz w:val="18"/>
                <w:szCs w:val="18"/>
              </w:rPr>
              <w:t>poloprírodného</w:t>
            </w:r>
            <w:proofErr w:type="spellEnd"/>
            <w:r w:rsidRPr="00AB1013">
              <w:rPr>
                <w:rFonts w:eastAsia="Times New Roman"/>
                <w:sz w:val="18"/>
                <w:szCs w:val="18"/>
              </w:rPr>
              <w:t xml:space="preserve"> až </w:t>
            </w:r>
            <w:proofErr w:type="spellStart"/>
            <w:r w:rsidRPr="00AB1013">
              <w:rPr>
                <w:rFonts w:eastAsia="Times New Roman"/>
                <w:sz w:val="18"/>
                <w:szCs w:val="18"/>
              </w:rPr>
              <w:t>pralesovitého</w:t>
            </w:r>
            <w:proofErr w:type="spellEnd"/>
            <w:r w:rsidRPr="00AB1013">
              <w:rPr>
                <w:rFonts w:eastAsia="Times New Roman"/>
                <w:sz w:val="18"/>
                <w:szCs w:val="18"/>
              </w:rPr>
              <w:t xml:space="preserve"> charakteru. </w:t>
            </w:r>
          </w:p>
        </w:tc>
      </w:tr>
      <w:tr w:rsidR="00C15972" w:rsidRPr="00AB1013" w:rsidTr="00E847DA">
        <w:trPr>
          <w:trHeight w:val="6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 xml:space="preserve">Kvalita biotopu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>Počet ponechaných starších jedincov drevín nad 80 rokov/ha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>min. 20 stromov/ha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AB1013">
              <w:rPr>
                <w:rFonts w:eastAsia="Times New Roman"/>
                <w:sz w:val="18"/>
                <w:szCs w:val="18"/>
              </w:rPr>
              <w:t>Zachovať alebo dosiahnuť považovaný počet stromov na ha.</w:t>
            </w:r>
          </w:p>
        </w:tc>
      </w:tr>
    </w:tbl>
    <w:p w:rsidR="00C15972" w:rsidRPr="003C4656" w:rsidRDefault="00C15972" w:rsidP="00C15972">
      <w:pPr>
        <w:pStyle w:val="Zkladntext"/>
        <w:widowControl w:val="0"/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C15972" w:rsidRPr="00AB1013" w:rsidRDefault="00C15972" w:rsidP="00C15972">
      <w:pPr>
        <w:spacing w:line="240" w:lineRule="auto"/>
        <w:rPr>
          <w:color w:val="000000"/>
          <w:szCs w:val="24"/>
        </w:rPr>
      </w:pPr>
      <w:r w:rsidRPr="00AB1013">
        <w:rPr>
          <w:color w:val="000000"/>
          <w:szCs w:val="24"/>
        </w:rPr>
        <w:t xml:space="preserve">Cieľom ochrany je zistenie stavu druhu </w:t>
      </w:r>
      <w:proofErr w:type="spellStart"/>
      <w:r w:rsidRPr="00C15972">
        <w:rPr>
          <w:rFonts w:eastAsia="Times New Roman"/>
          <w:b/>
          <w:i/>
          <w:color w:val="000000"/>
          <w:szCs w:val="24"/>
        </w:rPr>
        <w:t>Pholidoptera</w:t>
      </w:r>
      <w:proofErr w:type="spellEnd"/>
      <w:r w:rsidRPr="00C15972">
        <w:rPr>
          <w:rFonts w:eastAsia="Times New Roman"/>
          <w:b/>
          <w:i/>
          <w:color w:val="000000"/>
          <w:szCs w:val="24"/>
        </w:rPr>
        <w:t xml:space="preserve"> </w:t>
      </w:r>
      <w:proofErr w:type="spellStart"/>
      <w:r w:rsidRPr="00C15972">
        <w:rPr>
          <w:rFonts w:eastAsia="Times New Roman"/>
          <w:b/>
          <w:i/>
          <w:color w:val="000000"/>
          <w:szCs w:val="24"/>
        </w:rPr>
        <w:t>transsylvanica</w:t>
      </w:r>
      <w:proofErr w:type="spellEnd"/>
      <w:r w:rsidRPr="00AB1013">
        <w:rPr>
          <w:rFonts w:eastAsia="Times New Roman"/>
          <w:b/>
          <w:i/>
          <w:color w:val="000000"/>
          <w:szCs w:val="24"/>
        </w:rPr>
        <w:t xml:space="preserve"> </w:t>
      </w:r>
      <w:r w:rsidRPr="00AB1013">
        <w:rPr>
          <w:color w:val="000000"/>
          <w:szCs w:val="24"/>
        </w:rPr>
        <w:t>nakoľko je v súčasnosti veľkosť populácie neznáma</w:t>
      </w:r>
      <w:r w:rsidRPr="00AB1013">
        <w:rPr>
          <w:b/>
          <w:color w:val="000000"/>
          <w:szCs w:val="24"/>
        </w:rPr>
        <w:t xml:space="preserve"> </w:t>
      </w:r>
      <w:r w:rsidRPr="00AB1013">
        <w:rPr>
          <w:color w:val="000000"/>
          <w:szCs w:val="24"/>
        </w:rPr>
        <w:t>a bude potrebný monitoring:</w:t>
      </w: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C15972" w:rsidRPr="00AB1013" w:rsidTr="00E847DA">
        <w:trPr>
          <w:trHeight w:val="3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AB1013">
              <w:rPr>
                <w:rFonts w:eastAsia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AB1013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Cieľová hodnota </w:t>
            </w:r>
          </w:p>
        </w:tc>
      </w:tr>
      <w:tr w:rsidR="00C15972" w:rsidRPr="00AB1013" w:rsidTr="00E847DA">
        <w:trPr>
          <w:trHeight w:val="4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B1013">
              <w:rPr>
                <w:rFonts w:eastAsia="Times New Roman"/>
                <w:color w:val="000000"/>
                <w:sz w:val="18"/>
                <w:szCs w:val="18"/>
              </w:rPr>
              <w:t>veľkosť populácie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B1013">
              <w:rPr>
                <w:rFonts w:eastAsia="Times New Roman"/>
                <w:color w:val="000000"/>
                <w:sz w:val="18"/>
                <w:szCs w:val="18"/>
              </w:rPr>
              <w:t xml:space="preserve">Zistenie veľkosti populácie cez komplexnejší monitoring – založením trvalých </w:t>
            </w:r>
            <w:proofErr w:type="spellStart"/>
            <w:r w:rsidRPr="00AB1013">
              <w:rPr>
                <w:rFonts w:eastAsia="Times New Roman"/>
                <w:color w:val="000000"/>
                <w:sz w:val="18"/>
                <w:szCs w:val="18"/>
              </w:rPr>
              <w:t>monitorivacích</w:t>
            </w:r>
            <w:proofErr w:type="spellEnd"/>
            <w:r w:rsidRPr="00AB1013">
              <w:rPr>
                <w:rFonts w:eastAsia="Times New Roman"/>
                <w:color w:val="000000"/>
                <w:sz w:val="18"/>
                <w:szCs w:val="18"/>
              </w:rPr>
              <w:t xml:space="preserve"> plôch a prieskumom v priebehu 3 rokov.</w:t>
            </w:r>
          </w:p>
        </w:tc>
      </w:tr>
      <w:tr w:rsidR="00C15972" w:rsidRPr="00AB1013" w:rsidTr="00E847DA">
        <w:trPr>
          <w:trHeight w:val="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B1013">
              <w:rPr>
                <w:rFonts w:eastAsia="Times New Roman"/>
                <w:color w:val="000000"/>
                <w:sz w:val="18"/>
                <w:szCs w:val="18"/>
              </w:rPr>
              <w:t xml:space="preserve">Veľkosť a kvalita biotopu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72" w:rsidRPr="00AB1013" w:rsidRDefault="00C15972" w:rsidP="00E847D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AB1013">
              <w:rPr>
                <w:rFonts w:eastAsia="Times New Roman"/>
                <w:color w:val="000000"/>
                <w:sz w:val="18"/>
                <w:szCs w:val="18"/>
              </w:rPr>
              <w:t>Špecifikovať atribúty a ciele v priebehu troch rokov na základe výskumu.</w:t>
            </w:r>
          </w:p>
        </w:tc>
      </w:tr>
    </w:tbl>
    <w:p w:rsidR="00C15972" w:rsidRPr="003C4656" w:rsidRDefault="00C15972" w:rsidP="00C15972">
      <w:pPr>
        <w:spacing w:line="240" w:lineRule="auto"/>
        <w:rPr>
          <w:rFonts w:eastAsia="Times New Roman"/>
          <w:i/>
          <w:color w:val="000000"/>
          <w:sz w:val="20"/>
          <w:szCs w:val="20"/>
        </w:rPr>
      </w:pPr>
    </w:p>
    <w:p w:rsidR="00C15972" w:rsidRPr="002F28EF" w:rsidRDefault="00C15972" w:rsidP="00C15972">
      <w:pPr>
        <w:pStyle w:val="Zkladntext"/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2F28EF">
        <w:rPr>
          <w:rFonts w:ascii="Times New Roman" w:hAnsi="Times New Roman"/>
          <w:sz w:val="24"/>
          <w:szCs w:val="24"/>
        </w:rPr>
        <w:t xml:space="preserve">Zlepšenie stavu druhu </w:t>
      </w:r>
      <w:proofErr w:type="spellStart"/>
      <w:r w:rsidRPr="00C15972">
        <w:rPr>
          <w:rFonts w:ascii="Times New Roman" w:hAnsi="Times New Roman"/>
          <w:b/>
          <w:i/>
          <w:sz w:val="24"/>
          <w:szCs w:val="24"/>
        </w:rPr>
        <w:t>Canis</w:t>
      </w:r>
      <w:proofErr w:type="spellEnd"/>
      <w:r w:rsidRPr="00C1597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15972">
        <w:rPr>
          <w:rFonts w:ascii="Times New Roman" w:hAnsi="Times New Roman"/>
          <w:b/>
          <w:i/>
          <w:sz w:val="24"/>
          <w:szCs w:val="24"/>
        </w:rPr>
        <w:t>lupus</w:t>
      </w:r>
      <w:proofErr w:type="spellEnd"/>
      <w:r w:rsidRPr="002F28EF">
        <w:rPr>
          <w:rFonts w:ascii="Times New Roman" w:hAnsi="Times New Roman"/>
          <w:i/>
          <w:sz w:val="24"/>
          <w:szCs w:val="24"/>
        </w:rPr>
        <w:t xml:space="preserve"> </w:t>
      </w:r>
      <w:r w:rsidRPr="002F28EF">
        <w:rPr>
          <w:rFonts w:ascii="Times New Roman" w:hAnsi="Times New Roman"/>
          <w:sz w:val="24"/>
          <w:szCs w:val="24"/>
        </w:rPr>
        <w:t xml:space="preserve">za splnenia nasledovných atribútov:   </w:t>
      </w:r>
      <w:r w:rsidRPr="002F28EF">
        <w:rPr>
          <w:rFonts w:ascii="Times New Roman" w:hAnsi="Times New Roman"/>
          <w:i/>
          <w:sz w:val="24"/>
          <w:szCs w:val="24"/>
        </w:rPr>
        <w:t xml:space="preserve">  </w:t>
      </w:r>
    </w:p>
    <w:tbl>
      <w:tblPr>
        <w:tblW w:w="878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38"/>
        <w:gridCol w:w="1239"/>
        <w:gridCol w:w="1985"/>
        <w:gridCol w:w="3827"/>
      </w:tblGrid>
      <w:tr w:rsidR="00C15972" w:rsidRPr="002F28EF" w:rsidTr="00E847DA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F28EF">
              <w:rPr>
                <w:rFonts w:eastAsia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F28EF">
              <w:rPr>
                <w:b/>
                <w:sz w:val="18"/>
                <w:szCs w:val="18"/>
              </w:rPr>
              <w:t>Merateľný ukazovateľ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F28EF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F28EF">
              <w:rPr>
                <w:b/>
                <w:sz w:val="18"/>
                <w:szCs w:val="18"/>
              </w:rPr>
              <w:t>Doplňujúce informácie</w:t>
            </w:r>
          </w:p>
        </w:tc>
      </w:tr>
      <w:tr w:rsidR="00C15972" w:rsidRPr="002F28EF" w:rsidTr="00E847DA">
        <w:trPr>
          <w:trHeight w:val="435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spacing w:after="0" w:line="240" w:lineRule="auto"/>
              <w:rPr>
                <w:sz w:val="18"/>
                <w:szCs w:val="18"/>
              </w:rPr>
            </w:pPr>
            <w:r w:rsidRPr="002F28EF">
              <w:rPr>
                <w:sz w:val="18"/>
                <w:szCs w:val="18"/>
              </w:rPr>
              <w:t>Veľkosť populácie</w:t>
            </w:r>
          </w:p>
        </w:tc>
        <w:tc>
          <w:tcPr>
            <w:tcW w:w="12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28EF">
              <w:rPr>
                <w:sz w:val="18"/>
                <w:szCs w:val="18"/>
              </w:rPr>
              <w:t>Počet rezidentných jedincov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widowControl w:val="0"/>
              <w:spacing w:after="0" w:line="240" w:lineRule="auto"/>
              <w:rPr>
                <w:sz w:val="18"/>
                <w:szCs w:val="18"/>
                <w:vertAlign w:val="superscript"/>
              </w:rPr>
            </w:pPr>
            <w:r w:rsidRPr="002F28EF">
              <w:rPr>
                <w:sz w:val="18"/>
                <w:szCs w:val="18"/>
              </w:rPr>
              <w:t>Min. 6 - 10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F28EF">
              <w:rPr>
                <w:sz w:val="18"/>
                <w:szCs w:val="18"/>
              </w:rPr>
              <w:t>Odhadnutý počet jedincov v súčasnosti 2 – 6, potrebné zvýšenie početnosti populácie</w:t>
            </w:r>
          </w:p>
        </w:tc>
      </w:tr>
      <w:tr w:rsidR="00C15972" w:rsidRPr="002F28EF" w:rsidTr="00E847DA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widowControl w:val="0"/>
              <w:spacing w:after="0" w:line="240" w:lineRule="auto"/>
              <w:rPr>
                <w:sz w:val="18"/>
                <w:szCs w:val="18"/>
                <w:vertAlign w:val="superscript"/>
              </w:rPr>
            </w:pPr>
            <w:r w:rsidRPr="002F28EF">
              <w:rPr>
                <w:sz w:val="18"/>
                <w:szCs w:val="18"/>
              </w:rPr>
              <w:t>Veľkosť biotopu</w:t>
            </w:r>
          </w:p>
        </w:tc>
        <w:tc>
          <w:tcPr>
            <w:tcW w:w="12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"/>
              </w:rPr>
            </w:pPr>
            <w:r w:rsidRPr="002F28EF">
              <w:rPr>
                <w:sz w:val="18"/>
                <w:szCs w:val="18"/>
              </w:rPr>
              <w:t>ha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F28EF">
              <w:rPr>
                <w:sz w:val="18"/>
                <w:szCs w:val="18"/>
              </w:rPr>
              <w:t>min. 45 892 ha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widowControl w:val="0"/>
              <w:spacing w:after="0" w:line="240" w:lineRule="auto"/>
              <w:rPr>
                <w:sz w:val="18"/>
                <w:szCs w:val="18"/>
                <w:vertAlign w:val="superscript"/>
              </w:rPr>
            </w:pPr>
            <w:r w:rsidRPr="002F28EF">
              <w:rPr>
                <w:sz w:val="18"/>
                <w:szCs w:val="18"/>
              </w:rPr>
              <w:t xml:space="preserve">Výmera potenciálneho biotopu je určená na celé územie ÚEV. </w:t>
            </w:r>
          </w:p>
        </w:tc>
      </w:tr>
      <w:tr w:rsidR="00C15972" w:rsidRPr="002F28EF" w:rsidTr="00E847DA">
        <w:trPr>
          <w:trHeight w:val="305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72" w:rsidRPr="002F28EF" w:rsidRDefault="00C15972" w:rsidP="00E847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F28EF">
              <w:rPr>
                <w:sz w:val="18"/>
                <w:szCs w:val="18"/>
              </w:rPr>
              <w:t>Podiel lesov starších ako 60 rokov</w:t>
            </w:r>
          </w:p>
        </w:tc>
        <w:tc>
          <w:tcPr>
            <w:tcW w:w="12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72" w:rsidRPr="002F28EF" w:rsidRDefault="00C15972" w:rsidP="00E847D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28EF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72" w:rsidRPr="002F28EF" w:rsidRDefault="00C15972" w:rsidP="00E847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F28EF">
              <w:rPr>
                <w:sz w:val="18"/>
                <w:szCs w:val="18"/>
              </w:rPr>
              <w:t>Minimálny podiel 70</w:t>
            </w:r>
            <w:r>
              <w:rPr>
                <w:sz w:val="18"/>
                <w:szCs w:val="18"/>
              </w:rPr>
              <w:t xml:space="preserve"> % 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72" w:rsidRPr="002F28EF" w:rsidRDefault="00C15972" w:rsidP="00E847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F28EF">
              <w:rPr>
                <w:sz w:val="18"/>
                <w:szCs w:val="18"/>
              </w:rPr>
              <w:t>Lesy dôležité pre trvalú existenciu druhu.</w:t>
            </w:r>
          </w:p>
          <w:p w:rsidR="00C15972" w:rsidRPr="002F28EF" w:rsidRDefault="00C15972" w:rsidP="00E847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5972" w:rsidRPr="002F28EF" w:rsidTr="00E847DA">
        <w:trPr>
          <w:trHeight w:val="371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72" w:rsidRPr="002F28EF" w:rsidRDefault="00C15972" w:rsidP="00E847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F28EF">
              <w:rPr>
                <w:sz w:val="18"/>
                <w:szCs w:val="18"/>
              </w:rPr>
              <w:t>Prepojenosť populácií (migrácia)</w:t>
            </w:r>
          </w:p>
        </w:tc>
        <w:tc>
          <w:tcPr>
            <w:tcW w:w="12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72" w:rsidRPr="002F28EF" w:rsidRDefault="00C15972" w:rsidP="00E847D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28EF">
              <w:rPr>
                <w:sz w:val="18"/>
                <w:szCs w:val="18"/>
              </w:rPr>
              <w:t xml:space="preserve">Existencia migračných koridorov 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72" w:rsidRPr="002F28EF" w:rsidRDefault="00C15972" w:rsidP="00E847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F28EF">
              <w:rPr>
                <w:sz w:val="18"/>
                <w:szCs w:val="18"/>
              </w:rPr>
              <w:t xml:space="preserve">Zachované migračné koridory </w:t>
            </w:r>
          </w:p>
        </w:tc>
        <w:tc>
          <w:tcPr>
            <w:tcW w:w="38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72" w:rsidRPr="002F28EF" w:rsidRDefault="00C15972" w:rsidP="00E847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F28EF">
              <w:rPr>
                <w:sz w:val="18"/>
                <w:szCs w:val="18"/>
              </w:rPr>
              <w:t>Umožnené prepojenie populácií s UEV Bukovské vrchy, UEV Morské oko.</w:t>
            </w:r>
          </w:p>
        </w:tc>
      </w:tr>
    </w:tbl>
    <w:p w:rsidR="00C15972" w:rsidRPr="003C4656" w:rsidRDefault="00C15972" w:rsidP="00C15972">
      <w:pPr>
        <w:pStyle w:val="Zkladntext"/>
        <w:widowControl w:val="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C15972" w:rsidRPr="002F28EF" w:rsidRDefault="00C15972" w:rsidP="00C15972">
      <w:pPr>
        <w:pStyle w:val="Zkladntext"/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2F28EF">
        <w:rPr>
          <w:rFonts w:ascii="Times New Roman" w:hAnsi="Times New Roman"/>
          <w:sz w:val="24"/>
          <w:szCs w:val="24"/>
        </w:rPr>
        <w:t xml:space="preserve">Zlepšenie stavu druhu </w:t>
      </w:r>
      <w:proofErr w:type="spellStart"/>
      <w:r w:rsidRPr="00C15972">
        <w:rPr>
          <w:rFonts w:ascii="Times New Roman" w:hAnsi="Times New Roman"/>
          <w:b/>
          <w:i/>
          <w:sz w:val="24"/>
          <w:szCs w:val="24"/>
        </w:rPr>
        <w:t>Lynx</w:t>
      </w:r>
      <w:proofErr w:type="spellEnd"/>
      <w:r w:rsidRPr="00C1597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15972">
        <w:rPr>
          <w:rFonts w:ascii="Times New Roman" w:hAnsi="Times New Roman"/>
          <w:b/>
          <w:i/>
          <w:sz w:val="24"/>
          <w:szCs w:val="24"/>
        </w:rPr>
        <w:t>lynx</w:t>
      </w:r>
      <w:proofErr w:type="spellEnd"/>
      <w:r w:rsidRPr="002F28EF">
        <w:rPr>
          <w:rFonts w:ascii="Times New Roman" w:hAnsi="Times New Roman"/>
          <w:i/>
          <w:sz w:val="24"/>
          <w:szCs w:val="24"/>
        </w:rPr>
        <w:t xml:space="preserve"> </w:t>
      </w:r>
      <w:r w:rsidRPr="002F28EF">
        <w:rPr>
          <w:rFonts w:ascii="Times New Roman" w:hAnsi="Times New Roman"/>
          <w:sz w:val="24"/>
          <w:szCs w:val="24"/>
        </w:rPr>
        <w:t xml:space="preserve">za splnenia nasledovných atribútov:   </w:t>
      </w:r>
      <w:r w:rsidRPr="002F28EF">
        <w:rPr>
          <w:rFonts w:ascii="Times New Roman" w:hAnsi="Times New Roman"/>
          <w:i/>
          <w:sz w:val="24"/>
          <w:szCs w:val="24"/>
        </w:rPr>
        <w:t xml:space="preserve">  </w:t>
      </w:r>
    </w:p>
    <w:tbl>
      <w:tblPr>
        <w:tblW w:w="878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701"/>
        <w:gridCol w:w="1417"/>
        <w:gridCol w:w="4111"/>
      </w:tblGrid>
      <w:tr w:rsidR="00C15972" w:rsidRPr="002F28EF" w:rsidTr="00E847DA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F28EF">
              <w:rPr>
                <w:rFonts w:eastAsia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F28EF">
              <w:rPr>
                <w:b/>
                <w:sz w:val="18"/>
                <w:szCs w:val="18"/>
              </w:rPr>
              <w:t>Merateľný ukazovateľ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F28EF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F28EF">
              <w:rPr>
                <w:b/>
                <w:sz w:val="18"/>
                <w:szCs w:val="18"/>
              </w:rPr>
              <w:t>Doplňujúce informácie</w:t>
            </w:r>
          </w:p>
        </w:tc>
      </w:tr>
      <w:tr w:rsidR="00C15972" w:rsidRPr="002F28EF" w:rsidTr="00E847DA">
        <w:trPr>
          <w:trHeight w:val="435"/>
        </w:trPr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spacing w:after="0" w:line="240" w:lineRule="auto"/>
              <w:rPr>
                <w:sz w:val="18"/>
                <w:szCs w:val="18"/>
              </w:rPr>
            </w:pPr>
            <w:r w:rsidRPr="002F28EF">
              <w:rPr>
                <w:sz w:val="18"/>
                <w:szCs w:val="18"/>
              </w:rPr>
              <w:t>Veľkosť populácie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28EF">
              <w:rPr>
                <w:sz w:val="18"/>
                <w:szCs w:val="18"/>
              </w:rPr>
              <w:t>Počet rezidentných jedincov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widowControl w:val="0"/>
              <w:spacing w:after="0" w:line="240" w:lineRule="auto"/>
              <w:rPr>
                <w:sz w:val="18"/>
                <w:szCs w:val="18"/>
                <w:vertAlign w:val="superscript"/>
              </w:rPr>
            </w:pPr>
            <w:r w:rsidRPr="002F28EF">
              <w:rPr>
                <w:sz w:val="18"/>
                <w:szCs w:val="18"/>
              </w:rPr>
              <w:t>Minimálny počet 5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F28EF">
              <w:rPr>
                <w:sz w:val="18"/>
                <w:szCs w:val="18"/>
              </w:rPr>
              <w:t>Odhadnutý počet jedincov v súčasnosti 2 – 5, potrebné zvýšenie početnosti populácie</w:t>
            </w:r>
          </w:p>
        </w:tc>
      </w:tr>
      <w:tr w:rsidR="00C15972" w:rsidRPr="002F28EF" w:rsidTr="00E847DA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widowControl w:val="0"/>
              <w:spacing w:after="0" w:line="240" w:lineRule="auto"/>
              <w:rPr>
                <w:sz w:val="18"/>
                <w:szCs w:val="18"/>
                <w:vertAlign w:val="superscript"/>
              </w:rPr>
            </w:pPr>
            <w:r w:rsidRPr="002F28EF">
              <w:rPr>
                <w:sz w:val="18"/>
                <w:szCs w:val="18"/>
              </w:rPr>
              <w:t>Veľkosť biotopu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"/>
              </w:rPr>
            </w:pPr>
            <w:r w:rsidRPr="002F28EF">
              <w:rPr>
                <w:sz w:val="18"/>
                <w:szCs w:val="18"/>
              </w:rPr>
              <w:t>ha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F28EF">
              <w:rPr>
                <w:sz w:val="18"/>
                <w:szCs w:val="18"/>
              </w:rPr>
              <w:t>min. 20 000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widowControl w:val="0"/>
              <w:spacing w:after="0" w:line="240" w:lineRule="auto"/>
              <w:rPr>
                <w:sz w:val="18"/>
                <w:szCs w:val="18"/>
                <w:vertAlign w:val="superscript"/>
              </w:rPr>
            </w:pPr>
            <w:r w:rsidRPr="002F28EF">
              <w:rPr>
                <w:sz w:val="18"/>
                <w:szCs w:val="18"/>
              </w:rPr>
              <w:t xml:space="preserve">Výmera potenciálneho biotopu je stanovená v starších lesoch, nie v holinách a monokultúrnych porastoch. </w:t>
            </w:r>
          </w:p>
        </w:tc>
      </w:tr>
      <w:tr w:rsidR="00C15972" w:rsidRPr="002F28EF" w:rsidTr="00E847DA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72" w:rsidRPr="002F28EF" w:rsidRDefault="00C15972" w:rsidP="00E847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F28EF">
              <w:rPr>
                <w:sz w:val="18"/>
                <w:szCs w:val="18"/>
              </w:rPr>
              <w:t>Prepojenosť populácií (migrácia)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72" w:rsidRPr="002F28EF" w:rsidRDefault="00C15972" w:rsidP="00E847D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28EF">
              <w:rPr>
                <w:sz w:val="18"/>
                <w:szCs w:val="18"/>
              </w:rPr>
              <w:t xml:space="preserve">Existencia migračných koridorov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72" w:rsidRPr="002F28EF" w:rsidRDefault="00C15972" w:rsidP="00E847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F28EF">
              <w:rPr>
                <w:sz w:val="18"/>
                <w:szCs w:val="18"/>
              </w:rPr>
              <w:t xml:space="preserve">Zachované migračné koridory 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72" w:rsidRPr="002F28EF" w:rsidRDefault="00C15972" w:rsidP="00E847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F28EF">
              <w:rPr>
                <w:sz w:val="18"/>
                <w:szCs w:val="18"/>
              </w:rPr>
              <w:t>Umožnené prepojenie populácií s UEV Bukovské vrchy, UEV Morské oko.</w:t>
            </w:r>
          </w:p>
        </w:tc>
      </w:tr>
    </w:tbl>
    <w:p w:rsidR="00C15972" w:rsidRPr="003C4656" w:rsidRDefault="00C15972" w:rsidP="00C15972">
      <w:pPr>
        <w:pStyle w:val="Zkladntext"/>
        <w:widowControl w:val="0"/>
        <w:jc w:val="both"/>
        <w:rPr>
          <w:rFonts w:ascii="Times New Roman" w:hAnsi="Times New Roman"/>
          <w:b/>
          <w:sz w:val="20"/>
          <w:szCs w:val="20"/>
        </w:rPr>
      </w:pPr>
    </w:p>
    <w:p w:rsidR="00C15972" w:rsidRPr="002F28EF" w:rsidRDefault="00C15972" w:rsidP="00C15972">
      <w:pPr>
        <w:pStyle w:val="Zkladntext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2F28EF">
        <w:rPr>
          <w:rFonts w:ascii="Times New Roman" w:hAnsi="Times New Roman"/>
          <w:sz w:val="24"/>
          <w:szCs w:val="24"/>
        </w:rPr>
        <w:t xml:space="preserve">Zachovanie stavu druhu </w:t>
      </w:r>
      <w:proofErr w:type="spellStart"/>
      <w:r w:rsidRPr="00C15972">
        <w:rPr>
          <w:rFonts w:ascii="Times New Roman" w:hAnsi="Times New Roman"/>
          <w:b/>
          <w:i/>
          <w:sz w:val="24"/>
          <w:szCs w:val="24"/>
        </w:rPr>
        <w:t>Ursus</w:t>
      </w:r>
      <w:proofErr w:type="spellEnd"/>
      <w:r w:rsidRPr="00C1597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15972">
        <w:rPr>
          <w:rFonts w:ascii="Times New Roman" w:hAnsi="Times New Roman"/>
          <w:b/>
          <w:i/>
          <w:sz w:val="24"/>
          <w:szCs w:val="24"/>
        </w:rPr>
        <w:t>arctos</w:t>
      </w:r>
      <w:proofErr w:type="spellEnd"/>
      <w:r w:rsidRPr="002F28EF">
        <w:rPr>
          <w:rFonts w:ascii="Times New Roman" w:hAnsi="Times New Roman"/>
          <w:i/>
          <w:sz w:val="24"/>
          <w:szCs w:val="24"/>
        </w:rPr>
        <w:t xml:space="preserve"> </w:t>
      </w:r>
      <w:r w:rsidRPr="002F28EF">
        <w:rPr>
          <w:rFonts w:ascii="Times New Roman" w:hAnsi="Times New Roman"/>
          <w:sz w:val="24"/>
          <w:szCs w:val="24"/>
        </w:rPr>
        <w:t xml:space="preserve">za splnenia nasledovných atribútov.  </w:t>
      </w:r>
      <w:r w:rsidRPr="002F28EF">
        <w:rPr>
          <w:rFonts w:ascii="Times New Roman" w:hAnsi="Times New Roman"/>
          <w:i/>
          <w:sz w:val="24"/>
          <w:szCs w:val="24"/>
        </w:rPr>
        <w:t xml:space="preserve">  </w:t>
      </w:r>
    </w:p>
    <w:tbl>
      <w:tblPr>
        <w:tblW w:w="878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38"/>
        <w:gridCol w:w="1867"/>
        <w:gridCol w:w="1215"/>
        <w:gridCol w:w="3969"/>
      </w:tblGrid>
      <w:tr w:rsidR="00C15972" w:rsidRPr="002F28EF" w:rsidTr="00E847DA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F28EF">
              <w:rPr>
                <w:rFonts w:eastAsia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F28EF">
              <w:rPr>
                <w:b/>
                <w:sz w:val="18"/>
                <w:szCs w:val="18"/>
              </w:rPr>
              <w:t>Merateľný ukazovateľ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F28EF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F28EF">
              <w:rPr>
                <w:b/>
                <w:sz w:val="18"/>
                <w:szCs w:val="18"/>
              </w:rPr>
              <w:t>Doplňujúce informácie</w:t>
            </w:r>
          </w:p>
        </w:tc>
      </w:tr>
      <w:tr w:rsidR="00C15972" w:rsidRPr="002F28EF" w:rsidTr="00E847DA">
        <w:trPr>
          <w:trHeight w:val="435"/>
        </w:trPr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spacing w:after="0" w:line="240" w:lineRule="auto"/>
              <w:rPr>
                <w:sz w:val="18"/>
                <w:szCs w:val="18"/>
              </w:rPr>
            </w:pPr>
            <w:r w:rsidRPr="002F28EF">
              <w:rPr>
                <w:sz w:val="18"/>
                <w:szCs w:val="18"/>
              </w:rPr>
              <w:t>Veľkosť populácie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28EF">
              <w:rPr>
                <w:sz w:val="18"/>
                <w:szCs w:val="18"/>
              </w:rPr>
              <w:t>Počet rezidentných jedincov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widowControl w:val="0"/>
              <w:spacing w:after="0" w:line="240" w:lineRule="auto"/>
              <w:rPr>
                <w:sz w:val="18"/>
                <w:szCs w:val="18"/>
                <w:vertAlign w:val="superscript"/>
              </w:rPr>
            </w:pPr>
            <w:r w:rsidRPr="002F28EF">
              <w:rPr>
                <w:sz w:val="18"/>
                <w:szCs w:val="18"/>
              </w:rPr>
              <w:t>Minimálny počet 50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F28EF">
              <w:rPr>
                <w:sz w:val="18"/>
                <w:szCs w:val="18"/>
              </w:rPr>
              <w:t xml:space="preserve">Odhadnutý počet jedincov v súčasnosti je 50 – 80. </w:t>
            </w:r>
          </w:p>
        </w:tc>
      </w:tr>
      <w:tr w:rsidR="00C15972" w:rsidRPr="002F28EF" w:rsidTr="00E847DA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widowControl w:val="0"/>
              <w:spacing w:after="0" w:line="240" w:lineRule="auto"/>
              <w:rPr>
                <w:sz w:val="18"/>
                <w:szCs w:val="18"/>
                <w:vertAlign w:val="superscript"/>
              </w:rPr>
            </w:pPr>
            <w:r w:rsidRPr="002F28EF">
              <w:rPr>
                <w:sz w:val="18"/>
                <w:szCs w:val="18"/>
              </w:rPr>
              <w:t>Veľkosť biotopu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en"/>
              </w:rPr>
            </w:pPr>
            <w:r w:rsidRPr="002F28EF">
              <w:rPr>
                <w:sz w:val="18"/>
                <w:szCs w:val="18"/>
              </w:rPr>
              <w:t>ha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F28EF">
              <w:rPr>
                <w:sz w:val="18"/>
                <w:szCs w:val="18"/>
              </w:rPr>
              <w:t>min. 20 000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972" w:rsidRPr="002F28EF" w:rsidRDefault="00C15972" w:rsidP="00E847DA">
            <w:pPr>
              <w:widowControl w:val="0"/>
              <w:spacing w:after="0" w:line="240" w:lineRule="auto"/>
              <w:rPr>
                <w:sz w:val="18"/>
                <w:szCs w:val="18"/>
                <w:vertAlign w:val="superscript"/>
              </w:rPr>
            </w:pPr>
            <w:r w:rsidRPr="002F28EF">
              <w:rPr>
                <w:sz w:val="18"/>
                <w:szCs w:val="18"/>
              </w:rPr>
              <w:t xml:space="preserve">výmera potenciálneho biotopu </w:t>
            </w:r>
          </w:p>
        </w:tc>
      </w:tr>
      <w:tr w:rsidR="00C15972" w:rsidRPr="002F28EF" w:rsidTr="00E847DA"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72" w:rsidRPr="002F28EF" w:rsidRDefault="00C15972" w:rsidP="00E847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F28EF">
              <w:rPr>
                <w:sz w:val="18"/>
                <w:szCs w:val="18"/>
              </w:rPr>
              <w:t>Prepojenosť populácií (migrácia)</w:t>
            </w:r>
          </w:p>
        </w:tc>
        <w:tc>
          <w:tcPr>
            <w:tcW w:w="18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72" w:rsidRPr="002F28EF" w:rsidRDefault="00C15972" w:rsidP="00E847DA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F28EF">
              <w:rPr>
                <w:sz w:val="18"/>
                <w:szCs w:val="18"/>
              </w:rPr>
              <w:t xml:space="preserve">Existencia migračných koridorov </w:t>
            </w:r>
          </w:p>
        </w:tc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72" w:rsidRPr="002F28EF" w:rsidRDefault="00C15972" w:rsidP="00E847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Zachované migračné koridory</w:t>
            </w:r>
            <w:r w:rsidRPr="002F28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72" w:rsidRPr="002F28EF" w:rsidRDefault="00C15972" w:rsidP="00E847D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2F28EF">
              <w:rPr>
                <w:sz w:val="18"/>
                <w:szCs w:val="18"/>
              </w:rPr>
              <w:t>Umožnené prepojenie populácií s UEV Bukovské vrchy, UEV Morské oko.</w:t>
            </w:r>
          </w:p>
        </w:tc>
      </w:tr>
    </w:tbl>
    <w:p w:rsidR="00C15972" w:rsidRPr="003C4656" w:rsidRDefault="00C15972" w:rsidP="00C15972">
      <w:pPr>
        <w:rPr>
          <w:sz w:val="20"/>
          <w:szCs w:val="20"/>
        </w:rPr>
      </w:pPr>
    </w:p>
    <w:p w:rsidR="004F7434" w:rsidRDefault="004F7434"/>
    <w:sectPr w:rsidR="004F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72"/>
    <w:rsid w:val="004F7434"/>
    <w:rsid w:val="00726F3F"/>
    <w:rsid w:val="007C3C95"/>
    <w:rsid w:val="00C1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49F0"/>
  <w15:chartTrackingRefBased/>
  <w15:docId w15:val="{BF3BBAFF-1A58-4A36-B51F-46FBB2BF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5972"/>
    <w:pPr>
      <w:spacing w:after="120"/>
      <w:jc w:val="both"/>
    </w:pPr>
    <w:rPr>
      <w:rFonts w:ascii="Times New Roman" w:eastAsia="Calibri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C15972"/>
    <w:pPr>
      <w:spacing w:line="276" w:lineRule="auto"/>
      <w:jc w:val="left"/>
    </w:pPr>
    <w:rPr>
      <w:rFonts w:ascii="Calibri" w:hAnsi="Calibri"/>
      <w:sz w:val="22"/>
      <w:lang w:eastAsia="en-US"/>
    </w:rPr>
  </w:style>
  <w:style w:type="character" w:customStyle="1" w:styleId="ZkladntextChar">
    <w:name w:val="Základný text Char"/>
    <w:basedOn w:val="Predvolenpsmoodseku"/>
    <w:link w:val="Zkladntext"/>
    <w:qFormat/>
    <w:rsid w:val="00C159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3227</Words>
  <Characters>18399</Characters>
  <Application>Microsoft Office Word</Application>
  <DocSecurity>0</DocSecurity>
  <Lines>153</Lines>
  <Paragraphs>43</Paragraphs>
  <ScaleCrop>false</ScaleCrop>
  <Company/>
  <LinksUpToDate>false</LinksUpToDate>
  <CharactersWithSpaces>21583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1</cp:revision>
  <dcterms:created xsi:type="dcterms:W3CDTF">2024-01-12T15:48:00Z</dcterms:created>
  <dcterms:modified xsi:type="dcterms:W3CDTF">2024-01-12T15:50:00Z</dcterms:modified>
</cp:coreProperties>
</file>