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AD" w:rsidRPr="00276627" w:rsidRDefault="00542CAD" w:rsidP="00A14890">
      <w:pPr>
        <w:rPr>
          <w:b/>
          <w:sz w:val="28"/>
          <w:szCs w:val="28"/>
        </w:rPr>
      </w:pPr>
      <w:r w:rsidRPr="00276627">
        <w:rPr>
          <w:b/>
          <w:sz w:val="28"/>
          <w:szCs w:val="28"/>
        </w:rPr>
        <w:t>SKUEV0209 Morské oko</w:t>
      </w:r>
    </w:p>
    <w:p w:rsidR="006549BF" w:rsidRDefault="006549BF" w:rsidP="00542CAD">
      <w:pPr>
        <w:pBdr>
          <w:top w:val="nil"/>
          <w:left w:val="nil"/>
          <w:bottom w:val="nil"/>
          <w:right w:val="nil"/>
          <w:between w:val="nil"/>
        </w:pBdr>
        <w:spacing w:after="0" w:line="240" w:lineRule="auto"/>
        <w:rPr>
          <w:szCs w:val="24"/>
        </w:rPr>
      </w:pPr>
    </w:p>
    <w:p w:rsidR="006549BF" w:rsidRDefault="006549BF" w:rsidP="00542CAD">
      <w:pPr>
        <w:pBdr>
          <w:top w:val="nil"/>
          <w:left w:val="nil"/>
          <w:bottom w:val="nil"/>
          <w:right w:val="nil"/>
          <w:between w:val="nil"/>
        </w:pBdr>
        <w:spacing w:after="0" w:line="240" w:lineRule="auto"/>
        <w:rPr>
          <w:b/>
          <w:szCs w:val="24"/>
        </w:rPr>
      </w:pPr>
      <w:r>
        <w:rPr>
          <w:b/>
          <w:szCs w:val="24"/>
        </w:rPr>
        <w:t xml:space="preserve">Ciele ochrany: </w:t>
      </w:r>
    </w:p>
    <w:p w:rsidR="006549BF" w:rsidRPr="006549BF" w:rsidRDefault="006549BF" w:rsidP="00542CAD">
      <w:pPr>
        <w:pBdr>
          <w:top w:val="nil"/>
          <w:left w:val="nil"/>
          <w:bottom w:val="nil"/>
          <w:right w:val="nil"/>
          <w:between w:val="nil"/>
        </w:pBdr>
        <w:spacing w:after="0" w:line="240" w:lineRule="auto"/>
        <w:rPr>
          <w:b/>
          <w:szCs w:val="24"/>
        </w:rPr>
      </w:pPr>
    </w:p>
    <w:p w:rsidR="00A14890" w:rsidRDefault="00A14890" w:rsidP="00A14890">
      <w:r>
        <w:t xml:space="preserve">Zlepšenie stavu biotopu </w:t>
      </w:r>
      <w:r w:rsidRPr="00A14890">
        <w:rPr>
          <w:b/>
        </w:rPr>
        <w:t>Ls3.2 (91I0*) Teplomilné ponticko-panónske dubové lesy na spraši a piesku</w:t>
      </w:r>
      <w:r>
        <w:t xml:space="preserve"> za splnenia nasledovných parametrov:</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36"/>
        <w:gridCol w:w="1475"/>
        <w:gridCol w:w="1327"/>
        <w:gridCol w:w="4484"/>
      </w:tblGrid>
      <w:tr w:rsidR="00A14890" w:rsidRPr="00576006" w:rsidTr="00A14890">
        <w:trPr>
          <w:jc w:val="center"/>
        </w:trPr>
        <w:tc>
          <w:tcPr>
            <w:tcW w:w="1736" w:type="dxa"/>
            <w:tcMar>
              <w:top w:w="100" w:type="dxa"/>
              <w:left w:w="100" w:type="dxa"/>
              <w:bottom w:w="100" w:type="dxa"/>
              <w:right w:w="100" w:type="dxa"/>
            </w:tcMar>
          </w:tcPr>
          <w:p w:rsidR="00A14890" w:rsidRPr="00576006" w:rsidRDefault="00A14890" w:rsidP="00C51B67">
            <w:pPr>
              <w:widowControl w:val="0"/>
              <w:spacing w:line="240" w:lineRule="auto"/>
              <w:jc w:val="center"/>
              <w:rPr>
                <w:b/>
                <w:sz w:val="20"/>
                <w:szCs w:val="20"/>
              </w:rPr>
            </w:pPr>
            <w:r w:rsidRPr="00576006">
              <w:rPr>
                <w:b/>
                <w:sz w:val="20"/>
                <w:szCs w:val="20"/>
              </w:rPr>
              <w:t>Parameter</w:t>
            </w:r>
          </w:p>
        </w:tc>
        <w:tc>
          <w:tcPr>
            <w:tcW w:w="1475" w:type="dxa"/>
            <w:tcMar>
              <w:top w:w="100" w:type="dxa"/>
              <w:left w:w="100" w:type="dxa"/>
              <w:bottom w:w="100" w:type="dxa"/>
              <w:right w:w="100" w:type="dxa"/>
            </w:tcMar>
          </w:tcPr>
          <w:p w:rsidR="00A14890" w:rsidRPr="00576006" w:rsidRDefault="00A14890" w:rsidP="00C51B67">
            <w:pPr>
              <w:widowControl w:val="0"/>
              <w:spacing w:line="240" w:lineRule="auto"/>
              <w:jc w:val="center"/>
              <w:rPr>
                <w:b/>
                <w:sz w:val="20"/>
                <w:szCs w:val="20"/>
              </w:rPr>
            </w:pPr>
            <w:r w:rsidRPr="00576006">
              <w:rPr>
                <w:b/>
                <w:sz w:val="20"/>
                <w:szCs w:val="20"/>
              </w:rPr>
              <w:t>Merateľnosť</w:t>
            </w:r>
          </w:p>
        </w:tc>
        <w:tc>
          <w:tcPr>
            <w:tcW w:w="1327" w:type="dxa"/>
            <w:tcMar>
              <w:top w:w="100" w:type="dxa"/>
              <w:left w:w="100" w:type="dxa"/>
              <w:bottom w:w="100" w:type="dxa"/>
              <w:right w:w="100" w:type="dxa"/>
            </w:tcMar>
          </w:tcPr>
          <w:p w:rsidR="00A14890" w:rsidRPr="00576006" w:rsidRDefault="00A14890" w:rsidP="00C51B67">
            <w:pPr>
              <w:widowControl w:val="0"/>
              <w:spacing w:line="240" w:lineRule="auto"/>
              <w:jc w:val="center"/>
              <w:rPr>
                <w:b/>
                <w:sz w:val="20"/>
                <w:szCs w:val="20"/>
              </w:rPr>
            </w:pPr>
            <w:r w:rsidRPr="00576006">
              <w:rPr>
                <w:b/>
                <w:sz w:val="20"/>
                <w:szCs w:val="20"/>
              </w:rPr>
              <w:t>Cieľová hodnota</w:t>
            </w:r>
          </w:p>
        </w:tc>
        <w:tc>
          <w:tcPr>
            <w:tcW w:w="4484" w:type="dxa"/>
            <w:tcMar>
              <w:top w:w="100" w:type="dxa"/>
              <w:left w:w="100" w:type="dxa"/>
              <w:bottom w:w="100" w:type="dxa"/>
              <w:right w:w="100" w:type="dxa"/>
            </w:tcMar>
          </w:tcPr>
          <w:p w:rsidR="00A14890" w:rsidRPr="00576006" w:rsidRDefault="00A14890" w:rsidP="00C51B67">
            <w:pPr>
              <w:widowControl w:val="0"/>
              <w:spacing w:line="240" w:lineRule="auto"/>
              <w:jc w:val="center"/>
              <w:rPr>
                <w:b/>
                <w:sz w:val="20"/>
                <w:szCs w:val="20"/>
              </w:rPr>
            </w:pPr>
            <w:r w:rsidRPr="00576006">
              <w:rPr>
                <w:b/>
                <w:sz w:val="20"/>
                <w:szCs w:val="20"/>
              </w:rPr>
              <w:t>Doplnkové informácie</w:t>
            </w:r>
          </w:p>
        </w:tc>
      </w:tr>
      <w:tr w:rsidR="00A14890" w:rsidRPr="00576006" w:rsidTr="00A14890">
        <w:trPr>
          <w:trHeight w:val="270"/>
          <w:jc w:val="center"/>
        </w:trPr>
        <w:tc>
          <w:tcPr>
            <w:tcW w:w="1736" w:type="dxa"/>
            <w:tcMar>
              <w:top w:w="100" w:type="dxa"/>
              <w:left w:w="100" w:type="dxa"/>
              <w:bottom w:w="100" w:type="dxa"/>
              <w:right w:w="100" w:type="dxa"/>
            </w:tcMar>
          </w:tcPr>
          <w:p w:rsidR="00A14890" w:rsidRPr="00576006" w:rsidRDefault="00A14890" w:rsidP="00C51B67">
            <w:pPr>
              <w:widowControl w:val="0"/>
              <w:spacing w:line="240" w:lineRule="auto"/>
              <w:rPr>
                <w:sz w:val="20"/>
                <w:szCs w:val="20"/>
              </w:rPr>
            </w:pPr>
            <w:r w:rsidRPr="00576006">
              <w:rPr>
                <w:sz w:val="20"/>
                <w:szCs w:val="20"/>
              </w:rPr>
              <w:t xml:space="preserve">Výmera biotopu </w:t>
            </w:r>
          </w:p>
        </w:tc>
        <w:tc>
          <w:tcPr>
            <w:tcW w:w="1475" w:type="dxa"/>
            <w:tcMar>
              <w:top w:w="100" w:type="dxa"/>
              <w:left w:w="100" w:type="dxa"/>
              <w:bottom w:w="100" w:type="dxa"/>
              <w:right w:w="100" w:type="dxa"/>
            </w:tcMar>
          </w:tcPr>
          <w:p w:rsidR="00A14890" w:rsidRPr="00576006" w:rsidRDefault="00A14890" w:rsidP="00C51B67">
            <w:pPr>
              <w:widowControl w:val="0"/>
              <w:spacing w:line="240" w:lineRule="auto"/>
              <w:jc w:val="center"/>
              <w:rPr>
                <w:sz w:val="20"/>
                <w:szCs w:val="20"/>
              </w:rPr>
            </w:pPr>
            <w:r w:rsidRPr="00576006">
              <w:rPr>
                <w:sz w:val="20"/>
                <w:szCs w:val="20"/>
              </w:rPr>
              <w:t>ha</w:t>
            </w:r>
          </w:p>
        </w:tc>
        <w:tc>
          <w:tcPr>
            <w:tcW w:w="1327" w:type="dxa"/>
            <w:tcMar>
              <w:top w:w="100" w:type="dxa"/>
              <w:left w:w="100" w:type="dxa"/>
              <w:bottom w:w="100" w:type="dxa"/>
              <w:right w:w="100" w:type="dxa"/>
            </w:tcMar>
          </w:tcPr>
          <w:p w:rsidR="00A14890" w:rsidRPr="00576006" w:rsidRDefault="00A14890" w:rsidP="00C51B67">
            <w:pPr>
              <w:widowControl w:val="0"/>
              <w:spacing w:line="240" w:lineRule="auto"/>
              <w:jc w:val="center"/>
              <w:rPr>
                <w:sz w:val="20"/>
                <w:szCs w:val="20"/>
              </w:rPr>
            </w:pPr>
            <w:r>
              <w:rPr>
                <w:sz w:val="20"/>
                <w:szCs w:val="20"/>
              </w:rPr>
              <w:t>11</w:t>
            </w:r>
          </w:p>
        </w:tc>
        <w:tc>
          <w:tcPr>
            <w:tcW w:w="4484" w:type="dxa"/>
            <w:tcMar>
              <w:top w:w="100" w:type="dxa"/>
              <w:left w:w="100" w:type="dxa"/>
              <w:bottom w:w="100" w:type="dxa"/>
              <w:right w:w="100" w:type="dxa"/>
            </w:tcMar>
          </w:tcPr>
          <w:p w:rsidR="00A14890" w:rsidRPr="00576006" w:rsidRDefault="00A14890" w:rsidP="00C51B67">
            <w:pPr>
              <w:widowControl w:val="0"/>
              <w:spacing w:line="240" w:lineRule="auto"/>
              <w:rPr>
                <w:sz w:val="20"/>
                <w:szCs w:val="20"/>
              </w:rPr>
            </w:pPr>
            <w:r w:rsidRPr="00576006">
              <w:rPr>
                <w:sz w:val="20"/>
                <w:szCs w:val="20"/>
              </w:rPr>
              <w:t>Udržanie stanovenej výmery biotopu v ÚEV.</w:t>
            </w:r>
          </w:p>
        </w:tc>
      </w:tr>
      <w:tr w:rsidR="00A14890" w:rsidRPr="00576006" w:rsidTr="00A14890">
        <w:trPr>
          <w:trHeight w:val="179"/>
          <w:jc w:val="center"/>
        </w:trPr>
        <w:tc>
          <w:tcPr>
            <w:tcW w:w="1736"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Zastúpenie charakteristických drevín</w:t>
            </w:r>
          </w:p>
        </w:tc>
        <w:tc>
          <w:tcPr>
            <w:tcW w:w="1475"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Percento pokrytia / ha</w:t>
            </w:r>
          </w:p>
        </w:tc>
        <w:tc>
          <w:tcPr>
            <w:tcW w:w="1327" w:type="dxa"/>
            <w:tcMar>
              <w:top w:w="100" w:type="dxa"/>
              <w:left w:w="100" w:type="dxa"/>
              <w:bottom w:w="100" w:type="dxa"/>
              <w:right w:w="100" w:type="dxa"/>
            </w:tcMar>
          </w:tcPr>
          <w:p w:rsidR="00A14890" w:rsidRPr="005007DD" w:rsidRDefault="00A14890" w:rsidP="00C51B67">
            <w:pPr>
              <w:spacing w:line="240" w:lineRule="auto"/>
              <w:jc w:val="center"/>
              <w:rPr>
                <w:sz w:val="20"/>
                <w:szCs w:val="20"/>
                <w:highlight w:val="yellow"/>
              </w:rPr>
            </w:pPr>
            <w:r w:rsidRPr="005007DD">
              <w:rPr>
                <w:sz w:val="20"/>
                <w:szCs w:val="20"/>
              </w:rPr>
              <w:t>najmenej 80 %</w:t>
            </w:r>
          </w:p>
          <w:p w:rsidR="00A14890" w:rsidRPr="005007DD" w:rsidRDefault="00A14890" w:rsidP="00C51B67">
            <w:pPr>
              <w:spacing w:line="240" w:lineRule="auto"/>
              <w:jc w:val="center"/>
              <w:rPr>
                <w:sz w:val="20"/>
                <w:szCs w:val="20"/>
              </w:rPr>
            </w:pPr>
          </w:p>
        </w:tc>
        <w:tc>
          <w:tcPr>
            <w:tcW w:w="4484"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Charakteristická druhová skladba:</w:t>
            </w:r>
          </w:p>
          <w:p w:rsidR="00A14890" w:rsidRPr="005007DD" w:rsidRDefault="00A14890" w:rsidP="00C51B67">
            <w:pPr>
              <w:autoSpaceDE w:val="0"/>
              <w:autoSpaceDN w:val="0"/>
              <w:adjustRightInd w:val="0"/>
              <w:rPr>
                <w:sz w:val="20"/>
                <w:szCs w:val="20"/>
              </w:rPr>
            </w:pPr>
            <w:r w:rsidRPr="005007DD">
              <w:rPr>
                <w:i/>
                <w:sz w:val="20"/>
                <w:szCs w:val="20"/>
              </w:rPr>
              <w:t xml:space="preserve">Acer campestre, A. platanoides,  A. tataricum,  Carpinus betulus, Cerasus avium, C. mahaleb, Cornus mas, Fraxinus angustifolia </w:t>
            </w:r>
            <w:r w:rsidRPr="005007DD">
              <w:rPr>
                <w:sz w:val="20"/>
                <w:szCs w:val="20"/>
              </w:rPr>
              <w:t>subsp.</w:t>
            </w:r>
            <w:r w:rsidRPr="005007DD">
              <w:rPr>
                <w:i/>
                <w:sz w:val="20"/>
                <w:szCs w:val="20"/>
              </w:rPr>
              <w:t xml:space="preserve"> danubialis,</w:t>
            </w:r>
            <w:r w:rsidRPr="005007DD">
              <w:rPr>
                <w:sz w:val="20"/>
                <w:szCs w:val="20"/>
              </w:rPr>
              <w:t xml:space="preserve"> </w:t>
            </w:r>
            <w:r w:rsidRPr="005007DD">
              <w:rPr>
                <w:i/>
                <w:sz w:val="20"/>
                <w:szCs w:val="20"/>
              </w:rPr>
              <w:t xml:space="preserve">F. excelsior,  Quercus cerris, Q. petraea </w:t>
            </w:r>
            <w:r w:rsidRPr="005007DD">
              <w:rPr>
                <w:sz w:val="20"/>
                <w:szCs w:val="20"/>
              </w:rPr>
              <w:t>agg</w:t>
            </w:r>
            <w:r w:rsidRPr="005007DD">
              <w:rPr>
                <w:i/>
                <w:sz w:val="20"/>
                <w:szCs w:val="20"/>
              </w:rPr>
              <w:t xml:space="preserve">, </w:t>
            </w:r>
            <w:r w:rsidRPr="005007DD">
              <w:rPr>
                <w:b/>
                <w:i/>
                <w:sz w:val="20"/>
                <w:szCs w:val="20"/>
              </w:rPr>
              <w:t xml:space="preserve">Quercus robur </w:t>
            </w:r>
            <w:r w:rsidRPr="005007DD">
              <w:rPr>
                <w:sz w:val="20"/>
                <w:szCs w:val="20"/>
              </w:rPr>
              <w:t>agg.</w:t>
            </w:r>
            <w:r w:rsidRPr="005007DD">
              <w:rPr>
                <w:b/>
                <w:i/>
                <w:sz w:val="20"/>
                <w:szCs w:val="20"/>
              </w:rPr>
              <w:t xml:space="preserve"> </w:t>
            </w:r>
            <w:r w:rsidRPr="005007DD">
              <w:rPr>
                <w:sz w:val="20"/>
                <w:szCs w:val="20"/>
              </w:rPr>
              <w:t>(najmä</w:t>
            </w:r>
            <w:r w:rsidRPr="005007DD">
              <w:rPr>
                <w:b/>
                <w:i/>
                <w:sz w:val="20"/>
                <w:szCs w:val="20"/>
              </w:rPr>
              <w:t xml:space="preserve"> Q. pedunculiflora</w:t>
            </w:r>
            <w:r w:rsidRPr="005007DD">
              <w:rPr>
                <w:sz w:val="20"/>
                <w:szCs w:val="20"/>
              </w:rPr>
              <w:t>),</w:t>
            </w:r>
            <w:r w:rsidRPr="005007DD">
              <w:rPr>
                <w:b/>
                <w:i/>
                <w:sz w:val="20"/>
                <w:szCs w:val="20"/>
              </w:rPr>
              <w:t xml:space="preserve"> Q. virgiliana</w:t>
            </w:r>
            <w:r w:rsidRPr="005007DD">
              <w:rPr>
                <w:i/>
                <w:sz w:val="20"/>
                <w:szCs w:val="20"/>
              </w:rPr>
              <w:t xml:space="preserve">, Q. frainetto, Populus alba, Sorbus </w:t>
            </w:r>
            <w:r w:rsidRPr="005007DD">
              <w:rPr>
                <w:sz w:val="20"/>
                <w:szCs w:val="20"/>
              </w:rPr>
              <w:t>spp.,</w:t>
            </w:r>
            <w:r w:rsidRPr="005007DD">
              <w:rPr>
                <w:i/>
                <w:sz w:val="20"/>
                <w:szCs w:val="20"/>
              </w:rPr>
              <w:t xml:space="preserve"> Tilia cordata, T. platyphyllos, Ulmus laevis, U. minor</w:t>
            </w:r>
            <w:r w:rsidRPr="005007DD">
              <w:rPr>
                <w:sz w:val="20"/>
                <w:szCs w:val="20"/>
              </w:rPr>
              <w:t>.</w:t>
            </w:r>
          </w:p>
          <w:p w:rsidR="00A14890" w:rsidRPr="00A14890" w:rsidRDefault="00A14890" w:rsidP="00A14890">
            <w:pPr>
              <w:autoSpaceDE w:val="0"/>
              <w:autoSpaceDN w:val="0"/>
              <w:adjustRightInd w:val="0"/>
              <w:rPr>
                <w:sz w:val="20"/>
                <w:szCs w:val="20"/>
              </w:rPr>
            </w:pPr>
            <w:r w:rsidRPr="005007DD">
              <w:rPr>
                <w:sz w:val="20"/>
                <w:szCs w:val="20"/>
              </w:rPr>
              <w:t>Lonicera xylosteum.</w:t>
            </w:r>
          </w:p>
        </w:tc>
      </w:tr>
      <w:tr w:rsidR="00A14890" w:rsidRPr="00576006" w:rsidTr="00A14890">
        <w:trPr>
          <w:trHeight w:val="173"/>
          <w:jc w:val="center"/>
        </w:trPr>
        <w:tc>
          <w:tcPr>
            <w:tcW w:w="1736"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Zastúpenie charakteristických druhov synúzie podrastu (</w:t>
            </w:r>
            <w:r w:rsidRPr="005007DD">
              <w:rPr>
                <w:i/>
                <w:sz w:val="20"/>
                <w:szCs w:val="20"/>
              </w:rPr>
              <w:t>bylín, krov, machorastov, lišajníkov)</w:t>
            </w:r>
          </w:p>
        </w:tc>
        <w:tc>
          <w:tcPr>
            <w:tcW w:w="1475" w:type="dxa"/>
            <w:shd w:val="clear" w:color="auto" w:fill="auto"/>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Počet druhov / ha</w:t>
            </w:r>
          </w:p>
        </w:tc>
        <w:tc>
          <w:tcPr>
            <w:tcW w:w="1327" w:type="dxa"/>
            <w:shd w:val="clear" w:color="auto" w:fill="auto"/>
            <w:tcMar>
              <w:top w:w="100" w:type="dxa"/>
              <w:left w:w="100" w:type="dxa"/>
              <w:bottom w:w="100" w:type="dxa"/>
              <w:right w:w="100" w:type="dxa"/>
            </w:tcMar>
          </w:tcPr>
          <w:p w:rsidR="00A14890" w:rsidRPr="005007DD" w:rsidRDefault="00A14890" w:rsidP="00C51B67">
            <w:pPr>
              <w:spacing w:line="240" w:lineRule="auto"/>
              <w:jc w:val="center"/>
              <w:rPr>
                <w:sz w:val="20"/>
                <w:szCs w:val="20"/>
              </w:rPr>
            </w:pPr>
            <w:r w:rsidRPr="005007DD">
              <w:rPr>
                <w:sz w:val="20"/>
                <w:szCs w:val="20"/>
              </w:rPr>
              <w:t>najmenej 3</w:t>
            </w:r>
          </w:p>
        </w:tc>
        <w:tc>
          <w:tcPr>
            <w:tcW w:w="4484"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Charakteristická druhová skladba:</w:t>
            </w:r>
          </w:p>
          <w:p w:rsidR="00A14890" w:rsidRPr="005007DD" w:rsidRDefault="00A14890" w:rsidP="00C51B67">
            <w:pPr>
              <w:autoSpaceDE w:val="0"/>
              <w:autoSpaceDN w:val="0"/>
              <w:adjustRightInd w:val="0"/>
              <w:rPr>
                <w:b/>
                <w:sz w:val="20"/>
                <w:szCs w:val="20"/>
              </w:rPr>
            </w:pPr>
            <w:r w:rsidRPr="005007DD">
              <w:rPr>
                <w:b/>
                <w:sz w:val="20"/>
                <w:szCs w:val="20"/>
              </w:rPr>
              <w:t>Ls3.2 Teplomilné ponticko-panónske dubové lesy na spraši a piesku</w:t>
            </w:r>
          </w:p>
          <w:p w:rsidR="00A14890" w:rsidRPr="005007DD" w:rsidRDefault="00A14890" w:rsidP="00C51B67">
            <w:pPr>
              <w:spacing w:line="240" w:lineRule="auto"/>
              <w:rPr>
                <w:i/>
                <w:sz w:val="20"/>
                <w:szCs w:val="20"/>
              </w:rPr>
            </w:pPr>
            <w:r w:rsidRPr="005007DD">
              <w:rPr>
                <w:i/>
                <w:sz w:val="20"/>
                <w:szCs w:val="20"/>
              </w:rPr>
              <w:t xml:space="preserve">Carex michelii, </w:t>
            </w:r>
            <w:r w:rsidRPr="005007DD">
              <w:rPr>
                <w:b/>
                <w:i/>
                <w:sz w:val="20"/>
                <w:szCs w:val="20"/>
              </w:rPr>
              <w:t>Convallaria majalis</w:t>
            </w:r>
            <w:r w:rsidRPr="005007DD">
              <w:rPr>
                <w:i/>
                <w:sz w:val="20"/>
                <w:szCs w:val="20"/>
              </w:rPr>
              <w:t xml:space="preserve">, Cruciata laevipes, Dactylis polygama, Dictamnus albus, Festuca heterophylla, F. rupicola, Iris variegata, Lathyrus lacteus, Lithospermum purpurocaeruleum, Melica picta, Serratula tinctoria, </w:t>
            </w:r>
            <w:r w:rsidRPr="005007DD">
              <w:rPr>
                <w:sz w:val="20"/>
                <w:szCs w:val="20"/>
              </w:rPr>
              <w:t>na pieskoch</w:t>
            </w:r>
            <w:r w:rsidRPr="005007DD">
              <w:rPr>
                <w:i/>
                <w:sz w:val="20"/>
                <w:szCs w:val="20"/>
              </w:rPr>
              <w:t xml:space="preserve"> Carex fritschii.</w:t>
            </w:r>
          </w:p>
        </w:tc>
      </w:tr>
      <w:tr w:rsidR="00A14890" w:rsidRPr="00576006" w:rsidTr="00A14890">
        <w:trPr>
          <w:trHeight w:val="114"/>
          <w:jc w:val="center"/>
        </w:trPr>
        <w:tc>
          <w:tcPr>
            <w:tcW w:w="1736"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Zastúpenie alochtónnych druhov/inváznych druhov drevín</w:t>
            </w:r>
          </w:p>
        </w:tc>
        <w:tc>
          <w:tcPr>
            <w:tcW w:w="1475"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Percento pokrytia / ha</w:t>
            </w:r>
          </w:p>
        </w:tc>
        <w:tc>
          <w:tcPr>
            <w:tcW w:w="1327" w:type="dxa"/>
            <w:tcMar>
              <w:top w:w="100" w:type="dxa"/>
              <w:left w:w="100" w:type="dxa"/>
              <w:bottom w:w="100" w:type="dxa"/>
              <w:right w:w="100" w:type="dxa"/>
            </w:tcMar>
          </w:tcPr>
          <w:p w:rsidR="00A14890" w:rsidRPr="005007DD" w:rsidRDefault="00A14890" w:rsidP="00C51B67">
            <w:pPr>
              <w:spacing w:line="240" w:lineRule="auto"/>
              <w:jc w:val="center"/>
              <w:rPr>
                <w:sz w:val="20"/>
                <w:szCs w:val="20"/>
              </w:rPr>
            </w:pPr>
            <w:r w:rsidRPr="005007DD">
              <w:rPr>
                <w:sz w:val="20"/>
                <w:szCs w:val="20"/>
              </w:rPr>
              <w:t>Menej ako 1</w:t>
            </w:r>
          </w:p>
        </w:tc>
        <w:tc>
          <w:tcPr>
            <w:tcW w:w="4484" w:type="dxa"/>
            <w:tcMar>
              <w:top w:w="100" w:type="dxa"/>
              <w:left w:w="100" w:type="dxa"/>
              <w:bottom w:w="100" w:type="dxa"/>
              <w:right w:w="100" w:type="dxa"/>
            </w:tcMar>
          </w:tcPr>
          <w:p w:rsidR="00A14890" w:rsidRPr="005007DD" w:rsidRDefault="00A14890" w:rsidP="00C51B67">
            <w:pPr>
              <w:spacing w:line="240" w:lineRule="auto"/>
              <w:rPr>
                <w:sz w:val="20"/>
                <w:szCs w:val="20"/>
              </w:rPr>
            </w:pPr>
            <w:r>
              <w:rPr>
                <w:sz w:val="20"/>
                <w:szCs w:val="20"/>
              </w:rPr>
              <w:t>Udržanie minimálne zastúpenie</w:t>
            </w:r>
            <w:r w:rsidRPr="005007DD">
              <w:rPr>
                <w:sz w:val="20"/>
                <w:szCs w:val="20"/>
              </w:rPr>
              <w:t xml:space="preserve"> alochtónnych/inváznych druhov drevín v biotope</w:t>
            </w:r>
          </w:p>
        </w:tc>
      </w:tr>
      <w:tr w:rsidR="00A14890" w:rsidRPr="00576006" w:rsidTr="00A14890">
        <w:trPr>
          <w:trHeight w:val="114"/>
          <w:jc w:val="center"/>
        </w:trPr>
        <w:tc>
          <w:tcPr>
            <w:tcW w:w="1736"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Odumreté drevo (stojace, ležiace kmene stromov hlavnej úrovne s limitnou hrúbkou d</w:t>
            </w:r>
            <w:r w:rsidRPr="005007DD">
              <w:rPr>
                <w:sz w:val="20"/>
                <w:szCs w:val="20"/>
                <w:vertAlign w:val="subscript"/>
              </w:rPr>
              <w:t>1,3</w:t>
            </w:r>
            <w:r w:rsidRPr="005007DD">
              <w:rPr>
                <w:sz w:val="20"/>
                <w:szCs w:val="20"/>
              </w:rPr>
              <w:t xml:space="preserve"> najmenej 50 cm)</w:t>
            </w:r>
          </w:p>
        </w:tc>
        <w:tc>
          <w:tcPr>
            <w:tcW w:w="1475" w:type="dxa"/>
            <w:tcMar>
              <w:top w:w="100" w:type="dxa"/>
              <w:left w:w="100" w:type="dxa"/>
              <w:bottom w:w="100" w:type="dxa"/>
              <w:right w:w="100" w:type="dxa"/>
            </w:tcMar>
          </w:tcPr>
          <w:p w:rsidR="00A14890" w:rsidRPr="005007DD" w:rsidRDefault="00A14890" w:rsidP="00C51B67">
            <w:pPr>
              <w:spacing w:line="240" w:lineRule="auto"/>
              <w:rPr>
                <w:sz w:val="20"/>
                <w:szCs w:val="20"/>
              </w:rPr>
            </w:pPr>
            <w:r w:rsidRPr="005007DD">
              <w:rPr>
                <w:sz w:val="20"/>
                <w:szCs w:val="20"/>
              </w:rPr>
              <w:t>m</w:t>
            </w:r>
            <w:r w:rsidRPr="005007DD">
              <w:rPr>
                <w:sz w:val="20"/>
                <w:szCs w:val="20"/>
                <w:vertAlign w:val="superscript"/>
              </w:rPr>
              <w:t>3</w:t>
            </w:r>
            <w:r w:rsidRPr="005007DD">
              <w:rPr>
                <w:sz w:val="20"/>
                <w:szCs w:val="20"/>
              </w:rPr>
              <w:t>/ha</w:t>
            </w:r>
          </w:p>
        </w:tc>
        <w:tc>
          <w:tcPr>
            <w:tcW w:w="1327" w:type="dxa"/>
            <w:tcMar>
              <w:top w:w="100" w:type="dxa"/>
              <w:left w:w="100" w:type="dxa"/>
              <w:bottom w:w="100" w:type="dxa"/>
              <w:right w:w="100" w:type="dxa"/>
            </w:tcMar>
          </w:tcPr>
          <w:p w:rsidR="00A14890" w:rsidRPr="005007DD" w:rsidRDefault="00A14890" w:rsidP="00C51B67">
            <w:pPr>
              <w:spacing w:line="240" w:lineRule="auto"/>
              <w:jc w:val="center"/>
              <w:rPr>
                <w:sz w:val="20"/>
                <w:szCs w:val="20"/>
              </w:rPr>
            </w:pPr>
            <w:r>
              <w:rPr>
                <w:sz w:val="20"/>
                <w:szCs w:val="20"/>
              </w:rPr>
              <w:t>Najmenej 2</w:t>
            </w:r>
            <w:r w:rsidRPr="005007DD">
              <w:rPr>
                <w:sz w:val="20"/>
                <w:szCs w:val="20"/>
              </w:rPr>
              <w:t>0</w:t>
            </w:r>
          </w:p>
          <w:p w:rsidR="00A14890" w:rsidRPr="005007DD" w:rsidRDefault="00A14890" w:rsidP="00C51B67">
            <w:pPr>
              <w:spacing w:line="240" w:lineRule="auto"/>
              <w:jc w:val="center"/>
              <w:rPr>
                <w:sz w:val="20"/>
                <w:szCs w:val="20"/>
              </w:rPr>
            </w:pPr>
            <w:r w:rsidRPr="005007DD">
              <w:rPr>
                <w:sz w:val="20"/>
                <w:szCs w:val="20"/>
              </w:rPr>
              <w:t>rovnomerne po celej ploche</w:t>
            </w:r>
            <w:r w:rsidRPr="005007DD">
              <w:rPr>
                <w:sz w:val="20"/>
                <w:szCs w:val="20"/>
              </w:rPr>
              <w:tab/>
            </w:r>
          </w:p>
        </w:tc>
        <w:tc>
          <w:tcPr>
            <w:tcW w:w="4484" w:type="dxa"/>
            <w:tcMar>
              <w:top w:w="100" w:type="dxa"/>
              <w:left w:w="100" w:type="dxa"/>
              <w:bottom w:w="100" w:type="dxa"/>
              <w:right w:w="100" w:type="dxa"/>
            </w:tcMar>
          </w:tcPr>
          <w:p w:rsidR="00A14890" w:rsidRPr="005007DD" w:rsidRDefault="00A14890" w:rsidP="00C51B67">
            <w:pPr>
              <w:spacing w:line="240" w:lineRule="auto"/>
              <w:rPr>
                <w:sz w:val="20"/>
                <w:szCs w:val="20"/>
              </w:rPr>
            </w:pPr>
            <w:r>
              <w:rPr>
                <w:sz w:val="20"/>
                <w:szCs w:val="20"/>
              </w:rPr>
              <w:t xml:space="preserve">Zabezpečenie </w:t>
            </w:r>
            <w:r w:rsidRPr="005007DD">
              <w:rPr>
                <w:sz w:val="20"/>
                <w:szCs w:val="20"/>
              </w:rPr>
              <w:t>prítomnosti mŕtveho dreva na ploche biotopu</w:t>
            </w:r>
          </w:p>
          <w:p w:rsidR="00A14890" w:rsidRPr="005007DD" w:rsidRDefault="00A14890" w:rsidP="00C51B67">
            <w:pPr>
              <w:spacing w:line="240" w:lineRule="auto"/>
              <w:rPr>
                <w:sz w:val="20"/>
                <w:szCs w:val="20"/>
              </w:rPr>
            </w:pPr>
          </w:p>
        </w:tc>
      </w:tr>
    </w:tbl>
    <w:p w:rsidR="00A14890" w:rsidRDefault="00A14890" w:rsidP="00542CAD">
      <w:pPr>
        <w:pBdr>
          <w:top w:val="nil"/>
          <w:left w:val="nil"/>
          <w:bottom w:val="nil"/>
          <w:right w:val="nil"/>
          <w:between w:val="nil"/>
        </w:pBdr>
        <w:spacing w:after="0" w:line="240" w:lineRule="auto"/>
        <w:rPr>
          <w:szCs w:val="24"/>
        </w:rPr>
      </w:pPr>
    </w:p>
    <w:p w:rsidR="00542CAD" w:rsidRDefault="006549BF" w:rsidP="00542CAD">
      <w:pPr>
        <w:pBdr>
          <w:top w:val="nil"/>
          <w:left w:val="nil"/>
          <w:bottom w:val="nil"/>
          <w:right w:val="nil"/>
          <w:between w:val="nil"/>
        </w:pBdr>
        <w:spacing w:after="0" w:line="240" w:lineRule="auto"/>
        <w:rPr>
          <w:szCs w:val="24"/>
        </w:rPr>
      </w:pPr>
      <w:r>
        <w:rPr>
          <w:szCs w:val="24"/>
        </w:rPr>
        <w:t>Zlepšenie</w:t>
      </w:r>
      <w:r w:rsidR="00542CAD">
        <w:rPr>
          <w:szCs w:val="24"/>
        </w:rPr>
        <w:t xml:space="preserve"> stav</w:t>
      </w:r>
      <w:r>
        <w:rPr>
          <w:szCs w:val="24"/>
        </w:rPr>
        <w:t>u</w:t>
      </w:r>
      <w:r w:rsidR="00542CAD">
        <w:rPr>
          <w:szCs w:val="24"/>
        </w:rPr>
        <w:t xml:space="preserve"> biotopu </w:t>
      </w:r>
      <w:r w:rsidR="00542CAD" w:rsidRPr="006549BF">
        <w:rPr>
          <w:b/>
          <w:szCs w:val="24"/>
        </w:rPr>
        <w:t>Ls5.1 (9130) Bukové a jedľovobukové kvetnaté lesy</w:t>
      </w:r>
      <w:r w:rsidR="00542CAD">
        <w:rPr>
          <w:szCs w:val="24"/>
        </w:rPr>
        <w:t xml:space="preserve"> za splnenia nasledovných parametrov:</w:t>
      </w:r>
    </w:p>
    <w:tbl>
      <w:tblPr>
        <w:tblW w:w="49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0"/>
        <w:gridCol w:w="1294"/>
        <w:gridCol w:w="1388"/>
        <w:gridCol w:w="4713"/>
      </w:tblGrid>
      <w:tr w:rsidR="00542CAD" w:rsidRPr="002F28EF" w:rsidTr="00C51B67">
        <w:trPr>
          <w:jc w:val="center"/>
        </w:trPr>
        <w:tc>
          <w:tcPr>
            <w:tcW w:w="241"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Parameter</w:t>
            </w:r>
          </w:p>
        </w:tc>
        <w:tc>
          <w:tcPr>
            <w:tcW w:w="1339"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Merateľnosť</w:t>
            </w:r>
          </w:p>
        </w:tc>
        <w:tc>
          <w:tcPr>
            <w:tcW w:w="1537"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Cieľová hodnota</w:t>
            </w:r>
          </w:p>
        </w:tc>
        <w:tc>
          <w:tcPr>
            <w:tcW w:w="6002"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Doplnkové informácie</w:t>
            </w:r>
          </w:p>
        </w:tc>
      </w:tr>
      <w:tr w:rsidR="00542CAD" w:rsidRPr="002F28EF" w:rsidTr="00C51B67">
        <w:trPr>
          <w:trHeight w:val="31"/>
          <w:jc w:val="center"/>
        </w:trPr>
        <w:tc>
          <w:tcPr>
            <w:tcW w:w="241" w:type="dxa"/>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lastRenderedPageBreak/>
              <w:t xml:space="preserve">Výmera biotopu </w:t>
            </w:r>
          </w:p>
        </w:tc>
        <w:tc>
          <w:tcPr>
            <w:tcW w:w="1339" w:type="dxa"/>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ha</w:t>
            </w:r>
          </w:p>
        </w:tc>
        <w:tc>
          <w:tcPr>
            <w:tcW w:w="1537" w:type="dxa"/>
            <w:tcMar>
              <w:top w:w="100" w:type="dxa"/>
              <w:left w:w="100" w:type="dxa"/>
              <w:bottom w:w="100" w:type="dxa"/>
              <w:right w:w="100" w:type="dxa"/>
            </w:tcMar>
            <w:vAlign w:val="center"/>
          </w:tcPr>
          <w:p w:rsidR="00542CAD" w:rsidRPr="002F28EF" w:rsidRDefault="006549BF" w:rsidP="00C51B67">
            <w:pPr>
              <w:widowControl w:val="0"/>
              <w:spacing w:after="0" w:line="240" w:lineRule="auto"/>
              <w:rPr>
                <w:color w:val="000000"/>
                <w:sz w:val="18"/>
                <w:szCs w:val="18"/>
              </w:rPr>
            </w:pPr>
            <w:r>
              <w:rPr>
                <w:rFonts w:eastAsia="Times New Roman"/>
                <w:color w:val="000000"/>
                <w:sz w:val="18"/>
                <w:szCs w:val="18"/>
              </w:rPr>
              <w:t>11357</w:t>
            </w:r>
          </w:p>
        </w:tc>
        <w:tc>
          <w:tcPr>
            <w:tcW w:w="6002" w:type="dxa"/>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 xml:space="preserve">Min. udržanie existujúcej výmery biotopu v ÚEV. </w:t>
            </w:r>
          </w:p>
        </w:tc>
      </w:tr>
      <w:tr w:rsidR="00542CAD" w:rsidRPr="002F28EF" w:rsidTr="00C51B67">
        <w:trPr>
          <w:trHeight w:val="179"/>
          <w:jc w:val="center"/>
        </w:trPr>
        <w:tc>
          <w:tcPr>
            <w:tcW w:w="241"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Zastúpenie charakteristických drevín</w:t>
            </w:r>
          </w:p>
        </w:tc>
        <w:tc>
          <w:tcPr>
            <w:tcW w:w="1339"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vertAlign w:val="superscript"/>
              </w:rPr>
            </w:pPr>
            <w:r w:rsidRPr="002F28EF">
              <w:rPr>
                <w:color w:val="000000"/>
                <w:sz w:val="18"/>
                <w:szCs w:val="18"/>
              </w:rPr>
              <w:t>Percento pokrytia / ha</w:t>
            </w:r>
          </w:p>
        </w:tc>
        <w:tc>
          <w:tcPr>
            <w:tcW w:w="1537"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vertAlign w:val="superscript"/>
              </w:rPr>
            </w:pPr>
            <w:r w:rsidRPr="002F28EF">
              <w:rPr>
                <w:color w:val="000000"/>
                <w:sz w:val="18"/>
                <w:szCs w:val="18"/>
              </w:rPr>
              <w:t>najmenej 80 %</w:t>
            </w:r>
          </w:p>
        </w:tc>
        <w:tc>
          <w:tcPr>
            <w:tcW w:w="6002"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Charakteristická druhová skladba:</w:t>
            </w:r>
          </w:p>
          <w:p w:rsidR="00542CAD" w:rsidRPr="002F28EF" w:rsidRDefault="00542CAD" w:rsidP="00C51B67">
            <w:pPr>
              <w:autoSpaceDE w:val="0"/>
              <w:autoSpaceDN w:val="0"/>
              <w:adjustRightInd w:val="0"/>
              <w:spacing w:after="0" w:line="240" w:lineRule="auto"/>
              <w:rPr>
                <w:color w:val="000000"/>
                <w:sz w:val="18"/>
                <w:szCs w:val="18"/>
              </w:rPr>
            </w:pPr>
            <w:r w:rsidRPr="002F28EF">
              <w:rPr>
                <w:b/>
                <w:i/>
                <w:color w:val="000000"/>
                <w:sz w:val="18"/>
                <w:szCs w:val="18"/>
              </w:rPr>
              <w:t>Abies alba</w:t>
            </w:r>
            <w:r w:rsidRPr="002F28EF">
              <w:rPr>
                <w:i/>
                <w:color w:val="000000"/>
                <w:sz w:val="18"/>
                <w:szCs w:val="18"/>
              </w:rPr>
              <w:t xml:space="preserve"> &lt;40%, </w:t>
            </w:r>
            <w:r w:rsidRPr="002F28EF">
              <w:rPr>
                <w:b/>
                <w:i/>
                <w:color w:val="000000"/>
                <w:sz w:val="18"/>
                <w:szCs w:val="18"/>
              </w:rPr>
              <w:t xml:space="preserve"> </w:t>
            </w:r>
            <w:r w:rsidRPr="002F28EF">
              <w:rPr>
                <w:i/>
                <w:color w:val="000000"/>
                <w:sz w:val="18"/>
                <w:szCs w:val="18"/>
              </w:rPr>
              <w:t>A.platanoides,</w:t>
            </w:r>
            <w:r w:rsidRPr="002F28EF">
              <w:rPr>
                <w:b/>
                <w:i/>
                <w:color w:val="000000"/>
                <w:sz w:val="18"/>
                <w:szCs w:val="18"/>
              </w:rPr>
              <w:t xml:space="preserve"> </w:t>
            </w:r>
            <w:r w:rsidRPr="002F28EF">
              <w:rPr>
                <w:i/>
                <w:color w:val="000000"/>
                <w:sz w:val="18"/>
                <w:szCs w:val="18"/>
              </w:rPr>
              <w:t xml:space="preserve">A. pseudoplatanus, </w:t>
            </w:r>
            <w:r w:rsidRPr="002F28EF">
              <w:rPr>
                <w:b/>
                <w:i/>
                <w:color w:val="000000"/>
                <w:sz w:val="18"/>
                <w:szCs w:val="18"/>
              </w:rPr>
              <w:t>Fagus sylvatica*</w:t>
            </w:r>
            <w:r w:rsidRPr="002F28EF">
              <w:rPr>
                <w:i/>
                <w:color w:val="000000"/>
                <w:sz w:val="18"/>
                <w:szCs w:val="18"/>
              </w:rPr>
              <w:t xml:space="preserve">, Fraxinus excelsior, Picea abies &lt;25%, Sorbus </w:t>
            </w:r>
            <w:r w:rsidRPr="002F28EF">
              <w:rPr>
                <w:color w:val="000000"/>
                <w:sz w:val="18"/>
                <w:szCs w:val="18"/>
              </w:rPr>
              <w:t>spp.,</w:t>
            </w:r>
            <w:r w:rsidRPr="002F28EF">
              <w:rPr>
                <w:i/>
                <w:color w:val="000000"/>
                <w:sz w:val="18"/>
                <w:szCs w:val="18"/>
              </w:rPr>
              <w:t xml:space="preserve"> Tilia cordata,</w:t>
            </w:r>
            <w:r w:rsidRPr="002F28EF">
              <w:rPr>
                <w:b/>
                <w:i/>
                <w:color w:val="000000"/>
                <w:sz w:val="18"/>
                <w:szCs w:val="18"/>
              </w:rPr>
              <w:t xml:space="preserve"> </w:t>
            </w:r>
            <w:r w:rsidRPr="002F28EF">
              <w:rPr>
                <w:i/>
                <w:color w:val="000000"/>
                <w:sz w:val="18"/>
                <w:szCs w:val="18"/>
              </w:rPr>
              <w:t>T. platyphyllos, Ulmus glabra, Carpinus betulus</w:t>
            </w:r>
            <w:r w:rsidRPr="002F28EF">
              <w:rPr>
                <w:color w:val="000000"/>
                <w:sz w:val="18"/>
                <w:szCs w:val="18"/>
              </w:rPr>
              <w:t>.</w:t>
            </w:r>
          </w:p>
          <w:p w:rsidR="00542CAD" w:rsidRPr="002F28EF" w:rsidRDefault="00542CAD" w:rsidP="00C51B67">
            <w:pPr>
              <w:autoSpaceDE w:val="0"/>
              <w:autoSpaceDN w:val="0"/>
              <w:adjustRightInd w:val="0"/>
              <w:spacing w:after="0" w:line="240" w:lineRule="auto"/>
              <w:rPr>
                <w:b/>
                <w:color w:val="000000"/>
                <w:sz w:val="18"/>
                <w:szCs w:val="18"/>
              </w:rPr>
            </w:pPr>
            <w:r w:rsidRPr="002F28EF">
              <w:rPr>
                <w:b/>
                <w:color w:val="000000"/>
                <w:sz w:val="18"/>
                <w:szCs w:val="18"/>
              </w:rPr>
              <w:t>*</w:t>
            </w:r>
            <w:r w:rsidRPr="002F28EF">
              <w:rPr>
                <w:color w:val="000000"/>
                <w:sz w:val="18"/>
                <w:szCs w:val="18"/>
              </w:rPr>
              <w:t>(</w:t>
            </w:r>
            <w:r w:rsidRPr="002F28EF">
              <w:rPr>
                <w:b/>
                <w:i/>
                <w:color w:val="000000"/>
                <w:sz w:val="18"/>
                <w:szCs w:val="18"/>
              </w:rPr>
              <w:t xml:space="preserve">Fagus sylvatica </w:t>
            </w:r>
            <w:r w:rsidRPr="002F28EF">
              <w:rPr>
                <w:color w:val="000000"/>
                <w:sz w:val="18"/>
                <w:szCs w:val="18"/>
              </w:rPr>
              <w:t>minimálne 40%).</w:t>
            </w:r>
          </w:p>
        </w:tc>
      </w:tr>
      <w:tr w:rsidR="00542CAD" w:rsidRPr="002F28EF" w:rsidTr="00C51B67">
        <w:trPr>
          <w:trHeight w:val="173"/>
          <w:jc w:val="center"/>
        </w:trPr>
        <w:tc>
          <w:tcPr>
            <w:tcW w:w="241"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Zastúpenie charakteristických druhov synúzie podrastu (bylín, krov, machorastov, lišajníkov)</w:t>
            </w:r>
          </w:p>
        </w:tc>
        <w:tc>
          <w:tcPr>
            <w:tcW w:w="1339" w:type="dxa"/>
            <w:shd w:val="clear" w:color="auto" w:fill="auto"/>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Počet druhov / ha</w:t>
            </w:r>
          </w:p>
        </w:tc>
        <w:tc>
          <w:tcPr>
            <w:tcW w:w="1537" w:type="dxa"/>
            <w:shd w:val="clear" w:color="auto" w:fill="auto"/>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najmenej 5</w:t>
            </w:r>
          </w:p>
        </w:tc>
        <w:tc>
          <w:tcPr>
            <w:tcW w:w="6002"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Charakteristická druhová skladba:</w:t>
            </w:r>
          </w:p>
          <w:p w:rsidR="00542CAD" w:rsidRPr="002F28EF" w:rsidRDefault="00542CAD" w:rsidP="00C51B67">
            <w:pPr>
              <w:spacing w:after="0" w:line="240" w:lineRule="auto"/>
              <w:rPr>
                <w:i/>
                <w:color w:val="000000"/>
                <w:sz w:val="18"/>
                <w:szCs w:val="18"/>
              </w:rPr>
            </w:pPr>
            <w:r w:rsidRPr="002F28EF">
              <w:rPr>
                <w:i/>
                <w:color w:val="000000"/>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542CAD" w:rsidRPr="002F28EF" w:rsidTr="00C51B67">
        <w:trPr>
          <w:trHeight w:val="114"/>
          <w:jc w:val="center"/>
        </w:trPr>
        <w:tc>
          <w:tcPr>
            <w:tcW w:w="241"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Zastúpenie alochtónnych druhov/inváznych druhov drevín a bylín</w:t>
            </w:r>
          </w:p>
        </w:tc>
        <w:tc>
          <w:tcPr>
            <w:tcW w:w="1339"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Percento pokrytia / ha</w:t>
            </w:r>
          </w:p>
        </w:tc>
        <w:tc>
          <w:tcPr>
            <w:tcW w:w="1537"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Menej ako 1 %</w:t>
            </w:r>
          </w:p>
        </w:tc>
        <w:tc>
          <w:tcPr>
            <w:tcW w:w="6002"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Minimálne zastúpenie alochtónnych/inváznych druhov bylín (</w:t>
            </w:r>
            <w:r w:rsidRPr="002F28EF">
              <w:rPr>
                <w:i/>
                <w:color w:val="000000"/>
                <w:sz w:val="18"/>
                <w:szCs w:val="18"/>
              </w:rPr>
              <w:t>Fallopia sp., Impatiens glandulifera, I. parviflora</w:t>
            </w:r>
            <w:r w:rsidRPr="002F28EF">
              <w:rPr>
                <w:color w:val="000000"/>
                <w:sz w:val="18"/>
                <w:szCs w:val="18"/>
              </w:rPr>
              <w:t>).</w:t>
            </w:r>
          </w:p>
        </w:tc>
      </w:tr>
      <w:tr w:rsidR="00542CAD" w:rsidRPr="002F28EF" w:rsidTr="00C51B67">
        <w:trPr>
          <w:trHeight w:val="114"/>
          <w:jc w:val="center"/>
        </w:trPr>
        <w:tc>
          <w:tcPr>
            <w:tcW w:w="241"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 xml:space="preserve">Mŕtve drevo </w:t>
            </w:r>
          </w:p>
          <w:p w:rsidR="00542CAD" w:rsidRPr="002F28EF" w:rsidRDefault="00542CAD" w:rsidP="006549BF">
            <w:pPr>
              <w:spacing w:after="0" w:line="240" w:lineRule="auto"/>
              <w:rPr>
                <w:color w:val="000000"/>
                <w:sz w:val="18"/>
                <w:szCs w:val="18"/>
              </w:rPr>
            </w:pPr>
            <w:r w:rsidRPr="002F28EF">
              <w:rPr>
                <w:color w:val="000000"/>
                <w:sz w:val="18"/>
                <w:szCs w:val="18"/>
              </w:rPr>
              <w:t xml:space="preserve">(stojace, ležiace kmene stromov hlavnej úrovne s limitnou hrúbkou </w:t>
            </w:r>
            <w:r w:rsidR="006549BF">
              <w:rPr>
                <w:color w:val="000000"/>
                <w:sz w:val="18"/>
                <w:szCs w:val="18"/>
              </w:rPr>
              <w:t>d1,3 najmenej 30 cm</w:t>
            </w:r>
            <w:r w:rsidRPr="002F28EF">
              <w:rPr>
                <w:color w:val="000000"/>
                <w:sz w:val="18"/>
                <w:szCs w:val="18"/>
              </w:rPr>
              <w:t>)</w:t>
            </w:r>
          </w:p>
        </w:tc>
        <w:tc>
          <w:tcPr>
            <w:tcW w:w="1339"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m</w:t>
            </w:r>
            <w:r w:rsidRPr="002F28EF">
              <w:rPr>
                <w:color w:val="000000"/>
                <w:sz w:val="18"/>
                <w:szCs w:val="18"/>
                <w:vertAlign w:val="superscript"/>
              </w:rPr>
              <w:t>3</w:t>
            </w:r>
            <w:r w:rsidRPr="002F28EF">
              <w:rPr>
                <w:color w:val="000000"/>
                <w:sz w:val="18"/>
                <w:szCs w:val="18"/>
              </w:rPr>
              <w:t>/ha</w:t>
            </w:r>
          </w:p>
        </w:tc>
        <w:tc>
          <w:tcPr>
            <w:tcW w:w="1537"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najmenej 20</w:t>
            </w:r>
          </w:p>
          <w:p w:rsidR="00542CAD" w:rsidRPr="002F28EF" w:rsidRDefault="006549BF" w:rsidP="00C51B67">
            <w:pPr>
              <w:spacing w:after="0" w:line="240" w:lineRule="auto"/>
              <w:rPr>
                <w:color w:val="000000"/>
                <w:sz w:val="18"/>
                <w:szCs w:val="18"/>
              </w:rPr>
            </w:pPr>
            <w:r>
              <w:rPr>
                <w:color w:val="000000"/>
                <w:sz w:val="18"/>
                <w:szCs w:val="18"/>
              </w:rPr>
              <w:t>rovnomer</w:t>
            </w:r>
            <w:r w:rsidR="00542CAD" w:rsidRPr="002F28EF">
              <w:rPr>
                <w:color w:val="000000"/>
                <w:sz w:val="18"/>
                <w:szCs w:val="18"/>
              </w:rPr>
              <w:t>ne po celej ploche</w:t>
            </w:r>
            <w:r w:rsidR="00542CAD" w:rsidRPr="002F28EF">
              <w:rPr>
                <w:color w:val="000000"/>
                <w:sz w:val="18"/>
                <w:szCs w:val="18"/>
              </w:rPr>
              <w:tab/>
            </w:r>
          </w:p>
        </w:tc>
        <w:tc>
          <w:tcPr>
            <w:tcW w:w="6002"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Zabezpečenie udržania prítomnosti odumretého dreva na ploche biotopu v danom objeme.</w:t>
            </w:r>
          </w:p>
          <w:p w:rsidR="00542CAD" w:rsidRPr="002F28EF" w:rsidRDefault="00542CAD" w:rsidP="00C51B67">
            <w:pPr>
              <w:spacing w:after="0" w:line="240" w:lineRule="auto"/>
              <w:rPr>
                <w:color w:val="000000"/>
                <w:sz w:val="18"/>
                <w:szCs w:val="18"/>
              </w:rPr>
            </w:pPr>
          </w:p>
        </w:tc>
      </w:tr>
    </w:tbl>
    <w:p w:rsidR="00542CAD" w:rsidRDefault="00542CAD" w:rsidP="00542CAD"/>
    <w:p w:rsidR="00542CAD" w:rsidRDefault="006549BF" w:rsidP="00542CAD">
      <w:pPr>
        <w:pBdr>
          <w:top w:val="nil"/>
          <w:left w:val="nil"/>
          <w:bottom w:val="nil"/>
          <w:right w:val="nil"/>
          <w:between w:val="nil"/>
        </w:pBdr>
        <w:spacing w:after="0" w:line="240" w:lineRule="auto"/>
        <w:rPr>
          <w:szCs w:val="24"/>
        </w:rPr>
      </w:pPr>
      <w:r>
        <w:rPr>
          <w:szCs w:val="24"/>
        </w:rPr>
        <w:t xml:space="preserve">Zachovanie </w:t>
      </w:r>
      <w:r w:rsidR="00542CAD">
        <w:rPr>
          <w:szCs w:val="24"/>
        </w:rPr>
        <w:t>stav</w:t>
      </w:r>
      <w:r>
        <w:rPr>
          <w:szCs w:val="24"/>
        </w:rPr>
        <w:t>u</w:t>
      </w:r>
      <w:r w:rsidR="00542CAD">
        <w:rPr>
          <w:szCs w:val="24"/>
        </w:rPr>
        <w:t xml:space="preserve"> biotopu </w:t>
      </w:r>
      <w:r w:rsidR="00542CAD" w:rsidRPr="006549BF">
        <w:rPr>
          <w:b/>
          <w:szCs w:val="24"/>
        </w:rPr>
        <w:t>Ls5.2 (9110) Kyslomilné bukové lesy</w:t>
      </w:r>
      <w:r w:rsidR="00542CAD">
        <w:rPr>
          <w:szCs w:val="24"/>
        </w:rPr>
        <w:t xml:space="preserve"> za splnenia nasledovných parametrov:</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1"/>
        <w:gridCol w:w="1309"/>
        <w:gridCol w:w="1233"/>
        <w:gridCol w:w="4776"/>
      </w:tblGrid>
      <w:tr w:rsidR="00542CAD" w:rsidRPr="00870D1F" w:rsidTr="00C51B67">
        <w:trPr>
          <w:jc w:val="center"/>
        </w:trPr>
        <w:tc>
          <w:tcPr>
            <w:tcW w:w="900"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Parameter</w:t>
            </w:r>
          </w:p>
        </w:tc>
        <w:tc>
          <w:tcPr>
            <w:tcW w:w="1339"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Merateľnosť</w:t>
            </w:r>
          </w:p>
        </w:tc>
        <w:tc>
          <w:tcPr>
            <w:tcW w:w="1277"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Cieľová hodnota</w:t>
            </w:r>
          </w:p>
        </w:tc>
        <w:tc>
          <w:tcPr>
            <w:tcW w:w="5526" w:type="dxa"/>
            <w:tcMar>
              <w:top w:w="100" w:type="dxa"/>
              <w:left w:w="100" w:type="dxa"/>
              <w:bottom w:w="100" w:type="dxa"/>
              <w:right w:w="100" w:type="dxa"/>
            </w:tcMar>
            <w:vAlign w:val="center"/>
          </w:tcPr>
          <w:p w:rsidR="00542CAD" w:rsidRPr="002F28EF" w:rsidRDefault="00542CAD" w:rsidP="00C51B67">
            <w:pPr>
              <w:widowControl w:val="0"/>
              <w:spacing w:after="0" w:line="240" w:lineRule="auto"/>
              <w:rPr>
                <w:b/>
                <w:color w:val="000000"/>
                <w:sz w:val="18"/>
                <w:szCs w:val="18"/>
              </w:rPr>
            </w:pPr>
            <w:r w:rsidRPr="002F28EF">
              <w:rPr>
                <w:b/>
                <w:color w:val="000000"/>
                <w:sz w:val="18"/>
                <w:szCs w:val="18"/>
              </w:rPr>
              <w:t>Doplnkové informácie</w:t>
            </w:r>
          </w:p>
        </w:tc>
      </w:tr>
      <w:tr w:rsidR="00542CAD" w:rsidRPr="00870D1F" w:rsidTr="00C51B67">
        <w:trPr>
          <w:trHeight w:val="193"/>
          <w:jc w:val="center"/>
        </w:trPr>
        <w:tc>
          <w:tcPr>
            <w:tcW w:w="900" w:type="dxa"/>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 xml:space="preserve">Výmera biotopu </w:t>
            </w:r>
          </w:p>
        </w:tc>
        <w:tc>
          <w:tcPr>
            <w:tcW w:w="1339" w:type="dxa"/>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ha</w:t>
            </w:r>
          </w:p>
        </w:tc>
        <w:tc>
          <w:tcPr>
            <w:tcW w:w="1277" w:type="dxa"/>
            <w:tcMar>
              <w:top w:w="100" w:type="dxa"/>
              <w:left w:w="100" w:type="dxa"/>
              <w:bottom w:w="100" w:type="dxa"/>
              <w:right w:w="100" w:type="dxa"/>
            </w:tcMar>
            <w:vAlign w:val="center"/>
          </w:tcPr>
          <w:p w:rsidR="00542CAD" w:rsidRPr="00FC1EC9" w:rsidRDefault="00542CAD" w:rsidP="00C51B67">
            <w:pPr>
              <w:widowControl w:val="0"/>
              <w:spacing w:after="0" w:line="240" w:lineRule="auto"/>
              <w:rPr>
                <w:color w:val="000000"/>
                <w:sz w:val="18"/>
                <w:szCs w:val="18"/>
              </w:rPr>
            </w:pPr>
            <w:r w:rsidRPr="00FC1EC9">
              <w:rPr>
                <w:rFonts w:eastAsia="Times New Roman"/>
                <w:color w:val="000000"/>
                <w:sz w:val="18"/>
                <w:szCs w:val="18"/>
              </w:rPr>
              <w:t>198</w:t>
            </w:r>
          </w:p>
        </w:tc>
        <w:tc>
          <w:tcPr>
            <w:tcW w:w="5526" w:type="dxa"/>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 xml:space="preserve">Min. udržanie existujúcej výmery biotopu v ÚEV. </w:t>
            </w:r>
          </w:p>
        </w:tc>
      </w:tr>
      <w:tr w:rsidR="00542CAD" w:rsidRPr="00870D1F" w:rsidTr="00C51B67">
        <w:trPr>
          <w:trHeight w:val="179"/>
          <w:jc w:val="center"/>
        </w:trPr>
        <w:tc>
          <w:tcPr>
            <w:tcW w:w="900"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Zastúpenie charakteristických drevín</w:t>
            </w:r>
          </w:p>
        </w:tc>
        <w:tc>
          <w:tcPr>
            <w:tcW w:w="1339"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vertAlign w:val="superscript"/>
              </w:rPr>
            </w:pPr>
            <w:r w:rsidRPr="002F28EF">
              <w:rPr>
                <w:color w:val="000000"/>
                <w:sz w:val="18"/>
                <w:szCs w:val="18"/>
              </w:rPr>
              <w:t>Percento pokrytia / ha</w:t>
            </w:r>
          </w:p>
        </w:tc>
        <w:tc>
          <w:tcPr>
            <w:tcW w:w="1277"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vertAlign w:val="superscript"/>
              </w:rPr>
            </w:pPr>
            <w:r w:rsidRPr="002F28EF">
              <w:rPr>
                <w:color w:val="000000"/>
                <w:sz w:val="18"/>
                <w:szCs w:val="18"/>
              </w:rPr>
              <w:t>najmenej 80 %</w:t>
            </w:r>
          </w:p>
        </w:tc>
        <w:tc>
          <w:tcPr>
            <w:tcW w:w="5526"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Charakteristická druhová skladba:</w:t>
            </w:r>
          </w:p>
          <w:p w:rsidR="00542CAD" w:rsidRPr="002F28EF" w:rsidRDefault="00542CAD" w:rsidP="00C51B67">
            <w:pPr>
              <w:autoSpaceDE w:val="0"/>
              <w:autoSpaceDN w:val="0"/>
              <w:adjustRightInd w:val="0"/>
              <w:spacing w:after="0" w:line="240" w:lineRule="auto"/>
              <w:rPr>
                <w:b/>
                <w:color w:val="000000"/>
                <w:sz w:val="18"/>
                <w:szCs w:val="18"/>
              </w:rPr>
            </w:pPr>
            <w:r w:rsidRPr="002F28EF">
              <w:rPr>
                <w:color w:val="000000"/>
                <w:sz w:val="18"/>
                <w:szCs w:val="18"/>
              </w:rPr>
              <w:t xml:space="preserve">4.lvs – </w:t>
            </w:r>
            <w:r w:rsidRPr="002F28EF">
              <w:rPr>
                <w:i/>
                <w:color w:val="000000"/>
                <w:sz w:val="18"/>
                <w:szCs w:val="18"/>
              </w:rPr>
              <w:t>Abies alba &lt;30%, Acer campestre,</w:t>
            </w:r>
            <w:r w:rsidRPr="002F28EF">
              <w:rPr>
                <w:b/>
                <w:i/>
                <w:color w:val="000000"/>
                <w:sz w:val="18"/>
                <w:szCs w:val="18"/>
              </w:rPr>
              <w:t xml:space="preserve"> </w:t>
            </w:r>
            <w:r w:rsidRPr="002F28EF">
              <w:rPr>
                <w:i/>
                <w:color w:val="000000"/>
                <w:sz w:val="18"/>
                <w:szCs w:val="18"/>
              </w:rPr>
              <w:t xml:space="preserve">A.platanoides, A. pseudoplatanus,  Betula pendula, Carpinus betulus, Cerasus avium,  </w:t>
            </w:r>
            <w:r w:rsidRPr="002F28EF">
              <w:rPr>
                <w:b/>
                <w:i/>
                <w:color w:val="000000"/>
                <w:sz w:val="18"/>
                <w:szCs w:val="18"/>
              </w:rPr>
              <w:t>Fagus sylvatica</w:t>
            </w:r>
            <w:r w:rsidRPr="002F28EF">
              <w:rPr>
                <w:i/>
                <w:color w:val="000000"/>
                <w:sz w:val="18"/>
                <w:szCs w:val="18"/>
              </w:rPr>
              <w:t>, Fraxinus excelsior, Picea abies &lt;5%, Pinus sylvestris &lt;15%, Populus tremula,</w:t>
            </w:r>
            <w:r w:rsidRPr="002F28EF">
              <w:rPr>
                <w:color w:val="000000"/>
                <w:sz w:val="18"/>
                <w:szCs w:val="18"/>
              </w:rPr>
              <w:t xml:space="preserve"> </w:t>
            </w:r>
            <w:r w:rsidRPr="002F28EF">
              <w:rPr>
                <w:i/>
                <w:color w:val="000000"/>
                <w:sz w:val="18"/>
                <w:szCs w:val="18"/>
              </w:rPr>
              <w:t xml:space="preserve"> Q. petraea </w:t>
            </w:r>
            <w:r w:rsidRPr="002F28EF">
              <w:rPr>
                <w:color w:val="000000"/>
                <w:sz w:val="18"/>
                <w:szCs w:val="18"/>
              </w:rPr>
              <w:t>agg</w:t>
            </w:r>
            <w:r w:rsidRPr="002F28EF">
              <w:rPr>
                <w:i/>
                <w:color w:val="000000"/>
                <w:sz w:val="18"/>
                <w:szCs w:val="18"/>
              </w:rPr>
              <w:t>,</w:t>
            </w:r>
            <w:r w:rsidRPr="002F28EF">
              <w:rPr>
                <w:b/>
                <w:i/>
                <w:color w:val="000000"/>
                <w:sz w:val="18"/>
                <w:szCs w:val="18"/>
              </w:rPr>
              <w:t xml:space="preserve"> </w:t>
            </w:r>
            <w:r w:rsidRPr="002F28EF">
              <w:rPr>
                <w:i/>
                <w:color w:val="000000"/>
                <w:sz w:val="18"/>
                <w:szCs w:val="18"/>
              </w:rPr>
              <w:t xml:space="preserve">Sorbus </w:t>
            </w:r>
            <w:r w:rsidRPr="002F28EF">
              <w:rPr>
                <w:color w:val="000000"/>
                <w:sz w:val="18"/>
                <w:szCs w:val="18"/>
              </w:rPr>
              <w:t>spp.,</w:t>
            </w:r>
            <w:r w:rsidRPr="002F28EF">
              <w:rPr>
                <w:i/>
                <w:color w:val="000000"/>
                <w:sz w:val="18"/>
                <w:szCs w:val="18"/>
              </w:rPr>
              <w:t xml:space="preserve"> Tilia cordata, T. platyphyllos,</w:t>
            </w:r>
            <w:r w:rsidRPr="002F28EF">
              <w:rPr>
                <w:b/>
                <w:i/>
                <w:color w:val="000000"/>
                <w:sz w:val="18"/>
                <w:szCs w:val="18"/>
              </w:rPr>
              <w:t xml:space="preserve"> </w:t>
            </w:r>
            <w:r w:rsidRPr="002F28EF">
              <w:rPr>
                <w:i/>
                <w:color w:val="000000"/>
                <w:sz w:val="18"/>
                <w:szCs w:val="18"/>
              </w:rPr>
              <w:t>Ulmus glabra</w:t>
            </w:r>
            <w:r w:rsidRPr="002F28EF">
              <w:rPr>
                <w:color w:val="000000"/>
                <w:sz w:val="18"/>
                <w:szCs w:val="18"/>
              </w:rPr>
              <w:t>.</w:t>
            </w:r>
          </w:p>
          <w:p w:rsidR="00542CAD" w:rsidRPr="002F28EF" w:rsidRDefault="00542CAD" w:rsidP="00C51B67">
            <w:pPr>
              <w:autoSpaceDE w:val="0"/>
              <w:autoSpaceDN w:val="0"/>
              <w:adjustRightInd w:val="0"/>
              <w:spacing w:after="0" w:line="240" w:lineRule="auto"/>
              <w:rPr>
                <w:color w:val="000000"/>
                <w:sz w:val="18"/>
                <w:szCs w:val="18"/>
              </w:rPr>
            </w:pPr>
            <w:r w:rsidRPr="002F28EF">
              <w:rPr>
                <w:color w:val="000000"/>
                <w:sz w:val="18"/>
                <w:szCs w:val="18"/>
              </w:rPr>
              <w:t xml:space="preserve">5.lvs – </w:t>
            </w:r>
            <w:r w:rsidRPr="002F28EF">
              <w:rPr>
                <w:b/>
                <w:i/>
                <w:color w:val="000000"/>
                <w:sz w:val="18"/>
                <w:szCs w:val="18"/>
              </w:rPr>
              <w:t>Abies alba</w:t>
            </w:r>
            <w:r w:rsidRPr="002F28EF">
              <w:rPr>
                <w:i/>
                <w:color w:val="000000"/>
                <w:sz w:val="18"/>
                <w:szCs w:val="18"/>
              </w:rPr>
              <w:t xml:space="preserve"> &lt;40%, </w:t>
            </w:r>
            <w:r w:rsidRPr="002F28EF">
              <w:rPr>
                <w:b/>
                <w:i/>
                <w:color w:val="000000"/>
                <w:sz w:val="18"/>
                <w:szCs w:val="18"/>
              </w:rPr>
              <w:t xml:space="preserve"> </w:t>
            </w:r>
            <w:r w:rsidRPr="002F28EF">
              <w:rPr>
                <w:i/>
                <w:color w:val="000000"/>
                <w:sz w:val="18"/>
                <w:szCs w:val="18"/>
              </w:rPr>
              <w:t>A.platanoides,</w:t>
            </w:r>
            <w:r w:rsidRPr="002F28EF">
              <w:rPr>
                <w:b/>
                <w:i/>
                <w:color w:val="000000"/>
                <w:sz w:val="18"/>
                <w:szCs w:val="18"/>
              </w:rPr>
              <w:t xml:space="preserve"> </w:t>
            </w:r>
            <w:r w:rsidRPr="002F28EF">
              <w:rPr>
                <w:i/>
                <w:color w:val="000000"/>
                <w:sz w:val="18"/>
                <w:szCs w:val="18"/>
              </w:rPr>
              <w:t xml:space="preserve">A. pseudoplatanus, Betula pendula, </w:t>
            </w:r>
            <w:r w:rsidRPr="002F28EF">
              <w:rPr>
                <w:b/>
                <w:i/>
                <w:color w:val="000000"/>
                <w:sz w:val="18"/>
                <w:szCs w:val="18"/>
              </w:rPr>
              <w:t xml:space="preserve"> Fagus sylvatica*</w:t>
            </w:r>
            <w:r w:rsidRPr="002F28EF">
              <w:rPr>
                <w:i/>
                <w:color w:val="000000"/>
                <w:sz w:val="18"/>
                <w:szCs w:val="18"/>
              </w:rPr>
              <w:t xml:space="preserve">, Fraxinus excelsior, Larix decidua &lt;5%, Picea abies &lt;30%, Pinus sylvestris &lt;15%, Sorbus </w:t>
            </w:r>
            <w:r w:rsidRPr="002F28EF">
              <w:rPr>
                <w:color w:val="000000"/>
                <w:sz w:val="18"/>
                <w:szCs w:val="18"/>
              </w:rPr>
              <w:t>spp.,</w:t>
            </w:r>
            <w:r w:rsidRPr="002F28EF">
              <w:rPr>
                <w:i/>
                <w:color w:val="000000"/>
                <w:sz w:val="18"/>
                <w:szCs w:val="18"/>
              </w:rPr>
              <w:t xml:space="preserve"> Tilia cordata,</w:t>
            </w:r>
            <w:r w:rsidRPr="002F28EF">
              <w:rPr>
                <w:b/>
                <w:i/>
                <w:color w:val="000000"/>
                <w:sz w:val="18"/>
                <w:szCs w:val="18"/>
              </w:rPr>
              <w:t xml:space="preserve"> </w:t>
            </w:r>
            <w:r w:rsidRPr="002F28EF">
              <w:rPr>
                <w:i/>
                <w:color w:val="000000"/>
                <w:sz w:val="18"/>
                <w:szCs w:val="18"/>
              </w:rPr>
              <w:t>T. platyphyllos, Ulmus glabra</w:t>
            </w:r>
            <w:r w:rsidRPr="002F28EF">
              <w:rPr>
                <w:color w:val="000000"/>
                <w:sz w:val="18"/>
                <w:szCs w:val="18"/>
              </w:rPr>
              <w:t>.</w:t>
            </w:r>
          </w:p>
          <w:p w:rsidR="00542CAD" w:rsidRPr="002F28EF" w:rsidRDefault="00542CAD" w:rsidP="00C51B67">
            <w:pPr>
              <w:autoSpaceDE w:val="0"/>
              <w:autoSpaceDN w:val="0"/>
              <w:adjustRightInd w:val="0"/>
              <w:spacing w:after="0" w:line="240" w:lineRule="auto"/>
              <w:rPr>
                <w:b/>
                <w:color w:val="000000"/>
                <w:sz w:val="18"/>
                <w:szCs w:val="18"/>
              </w:rPr>
            </w:pPr>
            <w:r w:rsidRPr="002F28EF">
              <w:rPr>
                <w:b/>
                <w:color w:val="000000"/>
                <w:sz w:val="18"/>
                <w:szCs w:val="18"/>
              </w:rPr>
              <w:t>*</w:t>
            </w:r>
            <w:r w:rsidRPr="002F28EF">
              <w:rPr>
                <w:color w:val="000000"/>
                <w:sz w:val="18"/>
                <w:szCs w:val="18"/>
              </w:rPr>
              <w:t>(</w:t>
            </w:r>
            <w:r w:rsidRPr="002F28EF">
              <w:rPr>
                <w:b/>
                <w:i/>
                <w:color w:val="000000"/>
                <w:sz w:val="18"/>
                <w:szCs w:val="18"/>
              </w:rPr>
              <w:t xml:space="preserve">Fagus sylvatica </w:t>
            </w:r>
            <w:r w:rsidRPr="002F28EF">
              <w:rPr>
                <w:color w:val="000000"/>
                <w:sz w:val="18"/>
                <w:szCs w:val="18"/>
              </w:rPr>
              <w:t>minimálne 40%).</w:t>
            </w:r>
          </w:p>
        </w:tc>
      </w:tr>
      <w:tr w:rsidR="00542CAD" w:rsidRPr="00870D1F" w:rsidTr="00C51B67">
        <w:trPr>
          <w:trHeight w:val="173"/>
          <w:jc w:val="center"/>
        </w:trPr>
        <w:tc>
          <w:tcPr>
            <w:tcW w:w="900"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Zastúpenie charakteristických druhov synúzie podrastu (bylín, krov, machorastov, lišajníkov)</w:t>
            </w:r>
          </w:p>
        </w:tc>
        <w:tc>
          <w:tcPr>
            <w:tcW w:w="1339" w:type="dxa"/>
            <w:shd w:val="clear" w:color="auto" w:fill="auto"/>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Počet druhov / ha</w:t>
            </w:r>
          </w:p>
        </w:tc>
        <w:tc>
          <w:tcPr>
            <w:tcW w:w="1277" w:type="dxa"/>
            <w:shd w:val="clear" w:color="auto" w:fill="auto"/>
            <w:tcMar>
              <w:top w:w="100" w:type="dxa"/>
              <w:left w:w="100" w:type="dxa"/>
              <w:bottom w:w="100" w:type="dxa"/>
              <w:right w:w="100" w:type="dxa"/>
            </w:tcMar>
            <w:vAlign w:val="center"/>
          </w:tcPr>
          <w:p w:rsidR="00542CAD" w:rsidRPr="002F28EF" w:rsidRDefault="00542CAD" w:rsidP="00C51B67">
            <w:pPr>
              <w:widowControl w:val="0"/>
              <w:spacing w:after="0" w:line="240" w:lineRule="auto"/>
              <w:rPr>
                <w:color w:val="000000"/>
                <w:sz w:val="18"/>
                <w:szCs w:val="18"/>
              </w:rPr>
            </w:pPr>
            <w:r w:rsidRPr="002F28EF">
              <w:rPr>
                <w:color w:val="000000"/>
                <w:sz w:val="18"/>
                <w:szCs w:val="18"/>
              </w:rPr>
              <w:t>najmenej 3</w:t>
            </w:r>
          </w:p>
        </w:tc>
        <w:tc>
          <w:tcPr>
            <w:tcW w:w="5526"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Charakteristická druhová skladba:</w:t>
            </w:r>
          </w:p>
          <w:p w:rsidR="00542CAD" w:rsidRPr="002F28EF" w:rsidRDefault="00542CAD" w:rsidP="00C51B67">
            <w:pPr>
              <w:spacing w:after="0" w:line="240" w:lineRule="auto"/>
              <w:rPr>
                <w:i/>
                <w:color w:val="000000"/>
                <w:sz w:val="18"/>
                <w:szCs w:val="18"/>
              </w:rPr>
            </w:pPr>
            <w:r w:rsidRPr="002F28EF">
              <w:rPr>
                <w:i/>
                <w:color w:val="000000"/>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542CAD" w:rsidRPr="00870D1F" w:rsidTr="00C51B67">
        <w:trPr>
          <w:trHeight w:val="114"/>
          <w:jc w:val="center"/>
        </w:trPr>
        <w:tc>
          <w:tcPr>
            <w:tcW w:w="900"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lastRenderedPageBreak/>
              <w:t>Zastúpenie alochtónnych druhov/inváznych druhov drevín a bylín</w:t>
            </w:r>
          </w:p>
        </w:tc>
        <w:tc>
          <w:tcPr>
            <w:tcW w:w="1339"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Percento pokrytia / ha</w:t>
            </w:r>
          </w:p>
        </w:tc>
        <w:tc>
          <w:tcPr>
            <w:tcW w:w="1277"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Menej ako 1 %</w:t>
            </w:r>
          </w:p>
        </w:tc>
        <w:tc>
          <w:tcPr>
            <w:tcW w:w="5526"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Minimálne zastúpenie alochtónnych/inváznych druhov bylín (</w:t>
            </w:r>
            <w:r w:rsidRPr="002F28EF">
              <w:rPr>
                <w:i/>
                <w:color w:val="000000"/>
                <w:sz w:val="18"/>
                <w:szCs w:val="18"/>
              </w:rPr>
              <w:t>Fallopia sp., Impatiens glandulifera, I. parviflora</w:t>
            </w:r>
            <w:r w:rsidRPr="002F28EF">
              <w:rPr>
                <w:color w:val="000000"/>
                <w:sz w:val="18"/>
                <w:szCs w:val="18"/>
              </w:rPr>
              <w:t>).</w:t>
            </w:r>
          </w:p>
        </w:tc>
      </w:tr>
      <w:tr w:rsidR="00542CAD" w:rsidRPr="00870D1F" w:rsidTr="00C51B67">
        <w:trPr>
          <w:trHeight w:val="114"/>
          <w:jc w:val="center"/>
        </w:trPr>
        <w:tc>
          <w:tcPr>
            <w:tcW w:w="900"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 xml:space="preserve">Mŕtve drevo </w:t>
            </w:r>
          </w:p>
          <w:p w:rsidR="00542CAD" w:rsidRPr="002F28EF" w:rsidRDefault="00542CAD" w:rsidP="006549BF">
            <w:pPr>
              <w:spacing w:after="0" w:line="240" w:lineRule="auto"/>
              <w:rPr>
                <w:color w:val="000000"/>
                <w:sz w:val="18"/>
                <w:szCs w:val="18"/>
              </w:rPr>
            </w:pPr>
            <w:r w:rsidRPr="002F28EF">
              <w:rPr>
                <w:color w:val="000000"/>
                <w:sz w:val="18"/>
                <w:szCs w:val="18"/>
              </w:rPr>
              <w:t>(stojace, ležiace kmene stromov hlavnej úrovne s limitn</w:t>
            </w:r>
            <w:r w:rsidR="006549BF">
              <w:rPr>
                <w:color w:val="000000"/>
                <w:sz w:val="18"/>
                <w:szCs w:val="18"/>
              </w:rPr>
              <w:t>ou hrúbkou d1,3 najmenej 30 cm)</w:t>
            </w:r>
          </w:p>
        </w:tc>
        <w:tc>
          <w:tcPr>
            <w:tcW w:w="1339"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m</w:t>
            </w:r>
            <w:r w:rsidRPr="002F28EF">
              <w:rPr>
                <w:color w:val="000000"/>
                <w:sz w:val="18"/>
                <w:szCs w:val="18"/>
                <w:vertAlign w:val="superscript"/>
              </w:rPr>
              <w:t>3</w:t>
            </w:r>
            <w:r w:rsidRPr="002F28EF">
              <w:rPr>
                <w:color w:val="000000"/>
                <w:sz w:val="18"/>
                <w:szCs w:val="18"/>
              </w:rPr>
              <w:t>/ha</w:t>
            </w:r>
          </w:p>
        </w:tc>
        <w:tc>
          <w:tcPr>
            <w:tcW w:w="1277" w:type="dxa"/>
            <w:tcMar>
              <w:top w:w="100" w:type="dxa"/>
              <w:left w:w="100" w:type="dxa"/>
              <w:bottom w:w="100" w:type="dxa"/>
              <w:right w:w="100" w:type="dxa"/>
            </w:tcMar>
            <w:vAlign w:val="center"/>
          </w:tcPr>
          <w:p w:rsidR="00542CAD" w:rsidRPr="002F28EF" w:rsidRDefault="006549BF" w:rsidP="00C51B67">
            <w:pPr>
              <w:spacing w:after="0" w:line="240" w:lineRule="auto"/>
              <w:rPr>
                <w:color w:val="000000"/>
                <w:sz w:val="18"/>
                <w:szCs w:val="18"/>
              </w:rPr>
            </w:pPr>
            <w:r>
              <w:rPr>
                <w:color w:val="000000"/>
                <w:sz w:val="18"/>
                <w:szCs w:val="18"/>
              </w:rPr>
              <w:t>najmenej 20 rovnomer</w:t>
            </w:r>
            <w:r w:rsidR="00542CAD" w:rsidRPr="002F28EF">
              <w:rPr>
                <w:color w:val="000000"/>
                <w:sz w:val="18"/>
                <w:szCs w:val="18"/>
              </w:rPr>
              <w:t>ne po celej ploche</w:t>
            </w:r>
            <w:r w:rsidR="00542CAD" w:rsidRPr="002F28EF">
              <w:rPr>
                <w:color w:val="000000"/>
                <w:sz w:val="18"/>
                <w:szCs w:val="18"/>
              </w:rPr>
              <w:tab/>
            </w:r>
          </w:p>
        </w:tc>
        <w:tc>
          <w:tcPr>
            <w:tcW w:w="5526" w:type="dxa"/>
            <w:tcMar>
              <w:top w:w="100" w:type="dxa"/>
              <w:left w:w="100" w:type="dxa"/>
              <w:bottom w:w="100" w:type="dxa"/>
              <w:right w:w="100" w:type="dxa"/>
            </w:tcMar>
            <w:vAlign w:val="center"/>
          </w:tcPr>
          <w:p w:rsidR="00542CAD" w:rsidRPr="002F28EF" w:rsidRDefault="00542CAD" w:rsidP="00C51B67">
            <w:pPr>
              <w:spacing w:after="0" w:line="240" w:lineRule="auto"/>
              <w:rPr>
                <w:color w:val="000000"/>
                <w:sz w:val="18"/>
                <w:szCs w:val="18"/>
              </w:rPr>
            </w:pPr>
            <w:r w:rsidRPr="002F28EF">
              <w:rPr>
                <w:color w:val="000000"/>
                <w:sz w:val="18"/>
                <w:szCs w:val="18"/>
              </w:rPr>
              <w:t>Zabezpečenie udržania prítomnosti odumretého dreva na ploche biotopu v danom objeme.</w:t>
            </w:r>
          </w:p>
          <w:p w:rsidR="00542CAD" w:rsidRPr="002F28EF" w:rsidRDefault="00542CAD" w:rsidP="00C51B67">
            <w:pPr>
              <w:spacing w:after="0" w:line="240" w:lineRule="auto"/>
              <w:rPr>
                <w:color w:val="000000"/>
                <w:sz w:val="18"/>
                <w:szCs w:val="18"/>
              </w:rPr>
            </w:pPr>
          </w:p>
        </w:tc>
      </w:tr>
    </w:tbl>
    <w:p w:rsidR="00542CAD" w:rsidRDefault="00542CAD" w:rsidP="00542CAD"/>
    <w:p w:rsidR="00542CAD" w:rsidRDefault="006549BF" w:rsidP="00542CAD">
      <w:pPr>
        <w:pBdr>
          <w:top w:val="nil"/>
          <w:left w:val="nil"/>
          <w:bottom w:val="nil"/>
          <w:right w:val="nil"/>
          <w:between w:val="nil"/>
        </w:pBdr>
        <w:spacing w:after="0" w:line="240" w:lineRule="auto"/>
        <w:rPr>
          <w:szCs w:val="24"/>
        </w:rPr>
      </w:pPr>
      <w:r>
        <w:rPr>
          <w:szCs w:val="24"/>
        </w:rPr>
        <w:t>Zachovanie</w:t>
      </w:r>
      <w:r w:rsidR="00542CAD">
        <w:rPr>
          <w:szCs w:val="24"/>
        </w:rPr>
        <w:t xml:space="preserve"> stav</w:t>
      </w:r>
      <w:r>
        <w:rPr>
          <w:szCs w:val="24"/>
        </w:rPr>
        <w:t>u</w:t>
      </w:r>
      <w:r w:rsidR="00542CAD">
        <w:rPr>
          <w:szCs w:val="24"/>
        </w:rPr>
        <w:t xml:space="preserve"> biotopu </w:t>
      </w:r>
      <w:r w:rsidR="00542CAD" w:rsidRPr="006549BF">
        <w:rPr>
          <w:b/>
          <w:szCs w:val="24"/>
        </w:rPr>
        <w:t>Ls5.3 (9140) Javorovo-bukové horské lesy</w:t>
      </w:r>
      <w:r w:rsidR="00542CAD">
        <w:rPr>
          <w:szCs w:val="24"/>
        </w:rPr>
        <w:t xml:space="preserve"> za splnenia nasledovných parametrov:</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0"/>
        <w:gridCol w:w="1310"/>
        <w:gridCol w:w="1210"/>
        <w:gridCol w:w="4799"/>
      </w:tblGrid>
      <w:tr w:rsidR="00542CAD" w:rsidRPr="00314F9E" w:rsidTr="00C51B67">
        <w:trPr>
          <w:jc w:val="center"/>
        </w:trPr>
        <w:tc>
          <w:tcPr>
            <w:tcW w:w="910"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Parameter</w:t>
            </w:r>
          </w:p>
        </w:tc>
        <w:tc>
          <w:tcPr>
            <w:tcW w:w="1339"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Merateľnosť</w:t>
            </w:r>
          </w:p>
        </w:tc>
        <w:tc>
          <w:tcPr>
            <w:tcW w:w="1273"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Cieľová hodnota</w:t>
            </w:r>
          </w:p>
        </w:tc>
        <w:tc>
          <w:tcPr>
            <w:tcW w:w="5520"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Doplnkové informácie</w:t>
            </w:r>
          </w:p>
        </w:tc>
      </w:tr>
      <w:tr w:rsidR="00542CAD" w:rsidRPr="00314F9E" w:rsidTr="00C51B67">
        <w:trPr>
          <w:trHeight w:val="208"/>
          <w:jc w:val="center"/>
        </w:trPr>
        <w:tc>
          <w:tcPr>
            <w:tcW w:w="910"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 xml:space="preserve">Výmera biotopu </w:t>
            </w:r>
          </w:p>
        </w:tc>
        <w:tc>
          <w:tcPr>
            <w:tcW w:w="1339"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ha</w:t>
            </w:r>
          </w:p>
        </w:tc>
        <w:tc>
          <w:tcPr>
            <w:tcW w:w="1273"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288</w:t>
            </w:r>
          </w:p>
        </w:tc>
        <w:tc>
          <w:tcPr>
            <w:tcW w:w="5520"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 xml:space="preserve">Min. udržanie existujúcej výmery biotopu v ÚEV. </w:t>
            </w:r>
          </w:p>
        </w:tc>
      </w:tr>
      <w:tr w:rsidR="00542CAD" w:rsidRPr="00314F9E" w:rsidTr="00C51B67">
        <w:trPr>
          <w:trHeight w:val="179"/>
          <w:jc w:val="center"/>
        </w:trPr>
        <w:tc>
          <w:tcPr>
            <w:tcW w:w="91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Zastúpenie charakteristických drevín</w:t>
            </w:r>
          </w:p>
        </w:tc>
        <w:tc>
          <w:tcPr>
            <w:tcW w:w="133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vertAlign w:val="superscript"/>
              </w:rPr>
            </w:pPr>
            <w:r w:rsidRPr="00314F9E">
              <w:rPr>
                <w:color w:val="000000"/>
                <w:sz w:val="18"/>
                <w:szCs w:val="18"/>
              </w:rPr>
              <w:t>Percento pokrytia / ha</w:t>
            </w:r>
          </w:p>
        </w:tc>
        <w:tc>
          <w:tcPr>
            <w:tcW w:w="1273"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highlight w:val="yellow"/>
              </w:rPr>
            </w:pPr>
            <w:r w:rsidRPr="00314F9E">
              <w:rPr>
                <w:color w:val="000000"/>
                <w:sz w:val="18"/>
                <w:szCs w:val="18"/>
              </w:rPr>
              <w:t>najmenej 90 %</w:t>
            </w:r>
          </w:p>
          <w:p w:rsidR="00542CAD" w:rsidRPr="00314F9E" w:rsidRDefault="00542CAD" w:rsidP="00C51B67">
            <w:pPr>
              <w:spacing w:after="0" w:line="240" w:lineRule="auto"/>
              <w:rPr>
                <w:color w:val="000000"/>
                <w:sz w:val="18"/>
                <w:szCs w:val="18"/>
                <w:vertAlign w:val="superscript"/>
              </w:rPr>
            </w:pPr>
          </w:p>
        </w:tc>
        <w:tc>
          <w:tcPr>
            <w:tcW w:w="552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Charakteristická druhová skladba:</w:t>
            </w:r>
          </w:p>
          <w:p w:rsidR="00542CAD" w:rsidRPr="00314F9E" w:rsidRDefault="00542CAD" w:rsidP="00C51B67">
            <w:pPr>
              <w:autoSpaceDE w:val="0"/>
              <w:autoSpaceDN w:val="0"/>
              <w:adjustRightInd w:val="0"/>
              <w:spacing w:after="0" w:line="240" w:lineRule="auto"/>
              <w:rPr>
                <w:color w:val="000000"/>
                <w:sz w:val="18"/>
                <w:szCs w:val="18"/>
              </w:rPr>
            </w:pPr>
            <w:r w:rsidRPr="00314F9E">
              <w:rPr>
                <w:i/>
                <w:color w:val="000000"/>
                <w:sz w:val="18"/>
                <w:szCs w:val="18"/>
              </w:rPr>
              <w:t>Abies alba* &lt;20% (zvyšovať podiel),</w:t>
            </w:r>
            <w:r w:rsidRPr="00314F9E">
              <w:rPr>
                <w:b/>
                <w:i/>
                <w:color w:val="000000"/>
                <w:sz w:val="18"/>
                <w:szCs w:val="18"/>
              </w:rPr>
              <w:t xml:space="preserve"> </w:t>
            </w:r>
            <w:r w:rsidRPr="00314F9E">
              <w:rPr>
                <w:i/>
                <w:color w:val="000000"/>
                <w:sz w:val="18"/>
                <w:szCs w:val="18"/>
              </w:rPr>
              <w:t>Acer platanoides,</w:t>
            </w:r>
            <w:r w:rsidRPr="00314F9E">
              <w:rPr>
                <w:b/>
                <w:i/>
                <w:color w:val="000000"/>
                <w:sz w:val="18"/>
                <w:szCs w:val="18"/>
              </w:rPr>
              <w:t xml:space="preserve"> A. pseudoplatanus,</w:t>
            </w:r>
            <w:r w:rsidRPr="00314F9E">
              <w:rPr>
                <w:i/>
                <w:color w:val="000000"/>
                <w:sz w:val="18"/>
                <w:szCs w:val="18"/>
              </w:rPr>
              <w:t xml:space="preserve"> </w:t>
            </w:r>
            <w:r w:rsidRPr="00314F9E">
              <w:rPr>
                <w:b/>
                <w:i/>
                <w:color w:val="000000"/>
                <w:sz w:val="18"/>
                <w:szCs w:val="18"/>
              </w:rPr>
              <w:t>Fagus sylvatica</w:t>
            </w:r>
            <w:r w:rsidRPr="00314F9E">
              <w:rPr>
                <w:i/>
                <w:color w:val="000000"/>
                <w:sz w:val="18"/>
                <w:szCs w:val="18"/>
              </w:rPr>
              <w:t xml:space="preserve">, Fraxinus excelsior, Picea abies** &lt;30% (znižovať podiel), Sorbus </w:t>
            </w:r>
            <w:r w:rsidRPr="00314F9E">
              <w:rPr>
                <w:color w:val="000000"/>
                <w:sz w:val="18"/>
                <w:szCs w:val="18"/>
              </w:rPr>
              <w:t>spp.,</w:t>
            </w:r>
            <w:r w:rsidRPr="00314F9E">
              <w:rPr>
                <w:i/>
                <w:color w:val="000000"/>
                <w:sz w:val="18"/>
                <w:szCs w:val="18"/>
              </w:rPr>
              <w:t xml:space="preserve"> T. platyphyllos, Ulmus glabra</w:t>
            </w:r>
            <w:r w:rsidRPr="00314F9E">
              <w:rPr>
                <w:color w:val="000000"/>
                <w:sz w:val="18"/>
                <w:szCs w:val="18"/>
              </w:rPr>
              <w:t>.</w:t>
            </w:r>
          </w:p>
          <w:p w:rsidR="00542CAD" w:rsidRPr="00314F9E" w:rsidRDefault="00542CAD" w:rsidP="00C51B67">
            <w:pPr>
              <w:spacing w:after="0" w:line="240" w:lineRule="auto"/>
              <w:rPr>
                <w:color w:val="000000"/>
                <w:sz w:val="18"/>
                <w:szCs w:val="18"/>
              </w:rPr>
            </w:pPr>
            <w:r w:rsidRPr="00314F9E">
              <w:rPr>
                <w:b/>
                <w:color w:val="000000"/>
                <w:sz w:val="18"/>
                <w:szCs w:val="18"/>
              </w:rPr>
              <w:t>Pozn.:</w:t>
            </w:r>
            <w:r w:rsidRPr="00314F9E">
              <w:rPr>
                <w:color w:val="000000"/>
                <w:sz w:val="18"/>
                <w:szCs w:val="18"/>
              </w:rPr>
              <w:t xml:space="preserve"> </w:t>
            </w:r>
            <w:r w:rsidRPr="00314F9E">
              <w:rPr>
                <w:i/>
                <w:color w:val="000000"/>
                <w:sz w:val="18"/>
                <w:szCs w:val="18"/>
              </w:rPr>
              <w:t>Hrubším typom písma sú vyznačené dominantné druhy biotopu.</w:t>
            </w:r>
          </w:p>
        </w:tc>
      </w:tr>
      <w:tr w:rsidR="00542CAD" w:rsidRPr="00314F9E" w:rsidTr="00C51B67">
        <w:trPr>
          <w:trHeight w:val="173"/>
          <w:jc w:val="center"/>
        </w:trPr>
        <w:tc>
          <w:tcPr>
            <w:tcW w:w="91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Zastúpenie charakteristických druhov synúzie podrastu (bylín, krov, machorastov, lišajníkov)</w:t>
            </w:r>
          </w:p>
        </w:tc>
        <w:tc>
          <w:tcPr>
            <w:tcW w:w="1339" w:type="dxa"/>
            <w:shd w:val="clear" w:color="auto" w:fill="auto"/>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Počet druhov / ha</w:t>
            </w:r>
          </w:p>
        </w:tc>
        <w:tc>
          <w:tcPr>
            <w:tcW w:w="1273" w:type="dxa"/>
            <w:shd w:val="clear" w:color="auto" w:fill="auto"/>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najmenej 3</w:t>
            </w:r>
          </w:p>
        </w:tc>
        <w:tc>
          <w:tcPr>
            <w:tcW w:w="552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Charakteristická druhová skladba:</w:t>
            </w:r>
          </w:p>
          <w:p w:rsidR="00542CAD" w:rsidRPr="00314F9E" w:rsidRDefault="00542CAD" w:rsidP="00C51B67">
            <w:pPr>
              <w:spacing w:after="0" w:line="240" w:lineRule="auto"/>
              <w:rPr>
                <w:i/>
                <w:color w:val="000000"/>
                <w:sz w:val="18"/>
                <w:szCs w:val="18"/>
              </w:rPr>
            </w:pPr>
            <w:r w:rsidRPr="00314F9E">
              <w:rPr>
                <w:i/>
                <w:color w:val="000000"/>
                <w:sz w:val="18"/>
                <w:szCs w:val="18"/>
              </w:rPr>
              <w:t>Acetosa arifolia, Aconitum firmum (</w:t>
            </w:r>
            <w:r w:rsidRPr="00314F9E">
              <w:rPr>
                <w:color w:val="000000"/>
                <w:sz w:val="18"/>
                <w:szCs w:val="18"/>
              </w:rPr>
              <w:t>endemit</w:t>
            </w:r>
            <w:r w:rsidRPr="00314F9E">
              <w:rPr>
                <w:i/>
                <w:color w:val="000000"/>
                <w:sz w:val="18"/>
                <w:szCs w:val="18"/>
              </w:rPr>
              <w:t xml:space="preserve">), </w:t>
            </w:r>
            <w:r w:rsidRPr="00314F9E">
              <w:rPr>
                <w:b/>
                <w:i/>
                <w:color w:val="000000"/>
                <w:sz w:val="18"/>
                <w:szCs w:val="18"/>
              </w:rPr>
              <w:t>Adenostyles alliariae</w:t>
            </w:r>
            <w:r w:rsidRPr="00314F9E">
              <w:rPr>
                <w:i/>
                <w:color w:val="000000"/>
                <w:sz w:val="18"/>
                <w:szCs w:val="18"/>
              </w:rPr>
              <w:t xml:space="preserve">, Allium victorialis, Anthriscus nitidus, </w:t>
            </w:r>
            <w:r w:rsidRPr="00314F9E">
              <w:rPr>
                <w:b/>
                <w:i/>
                <w:color w:val="000000"/>
                <w:sz w:val="18"/>
                <w:szCs w:val="18"/>
              </w:rPr>
              <w:t>Athyrium distentifolium, Cicerbita alpina</w:t>
            </w:r>
            <w:r w:rsidRPr="00314F9E">
              <w:rPr>
                <w:i/>
                <w:color w:val="000000"/>
                <w:sz w:val="18"/>
                <w:szCs w:val="18"/>
              </w:rPr>
              <w:t xml:space="preserve">, Cortusa matthioli, Crepis paludosa, Cystopteris sudetica, Delphinium elatum, Epilobium alpestre, Geranium phaeum, G. sylvaticum, Hesperis matronalis </w:t>
            </w:r>
            <w:r w:rsidRPr="00314F9E">
              <w:rPr>
                <w:color w:val="000000"/>
                <w:sz w:val="18"/>
                <w:szCs w:val="18"/>
              </w:rPr>
              <w:t>subsp</w:t>
            </w:r>
            <w:r w:rsidRPr="00314F9E">
              <w:rPr>
                <w:i/>
                <w:color w:val="000000"/>
                <w:sz w:val="18"/>
                <w:szCs w:val="18"/>
              </w:rPr>
              <w:t>. nivea (</w:t>
            </w:r>
            <w:r w:rsidRPr="00314F9E">
              <w:rPr>
                <w:color w:val="000000"/>
                <w:sz w:val="18"/>
                <w:szCs w:val="18"/>
              </w:rPr>
              <w:t>endemit</w:t>
            </w:r>
            <w:r w:rsidRPr="00314F9E">
              <w:rPr>
                <w:i/>
                <w:color w:val="000000"/>
                <w:sz w:val="18"/>
                <w:szCs w:val="18"/>
              </w:rPr>
              <w:t>),  Petasites albus, Polystichum lonchitis, Ranunculus lanuginosus, R. platanifolius, Senecio subalpinus, Soldanella carpatica (</w:t>
            </w:r>
            <w:r w:rsidRPr="00314F9E">
              <w:rPr>
                <w:color w:val="000000"/>
                <w:sz w:val="18"/>
                <w:szCs w:val="18"/>
              </w:rPr>
              <w:t>endemit</w:t>
            </w:r>
            <w:r w:rsidRPr="00314F9E">
              <w:rPr>
                <w:i/>
                <w:color w:val="000000"/>
                <w:sz w:val="18"/>
                <w:szCs w:val="18"/>
              </w:rPr>
              <w:t xml:space="preserve">), Valeriana excelsa </w:t>
            </w:r>
            <w:r w:rsidRPr="00314F9E">
              <w:rPr>
                <w:color w:val="000000"/>
                <w:sz w:val="18"/>
                <w:szCs w:val="18"/>
              </w:rPr>
              <w:t>subs</w:t>
            </w:r>
            <w:r w:rsidRPr="00314F9E">
              <w:rPr>
                <w:i/>
                <w:color w:val="000000"/>
                <w:sz w:val="18"/>
                <w:szCs w:val="18"/>
              </w:rPr>
              <w:t>p. sambucifolia, V. tripteris, Viola biflora, Lonicera nigra, Ribes alpinum.</w:t>
            </w:r>
          </w:p>
        </w:tc>
      </w:tr>
      <w:tr w:rsidR="00542CAD" w:rsidRPr="00314F9E" w:rsidTr="00C51B67">
        <w:trPr>
          <w:trHeight w:val="114"/>
          <w:jc w:val="center"/>
        </w:trPr>
        <w:tc>
          <w:tcPr>
            <w:tcW w:w="91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Zastúpenie alochtónnych druhov/inváznych druhov drevín a bylín</w:t>
            </w:r>
          </w:p>
        </w:tc>
        <w:tc>
          <w:tcPr>
            <w:tcW w:w="133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Percento pokrytia / ha</w:t>
            </w:r>
          </w:p>
        </w:tc>
        <w:tc>
          <w:tcPr>
            <w:tcW w:w="1273"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Menej ako 1</w:t>
            </w:r>
          </w:p>
        </w:tc>
        <w:tc>
          <w:tcPr>
            <w:tcW w:w="552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Minimálne zastúpenie alochtónnych/inváznych druhov bylín (</w:t>
            </w:r>
            <w:r w:rsidRPr="00314F9E">
              <w:rPr>
                <w:i/>
                <w:color w:val="000000"/>
                <w:sz w:val="18"/>
                <w:szCs w:val="18"/>
              </w:rPr>
              <w:t>Fallopia sp., Impatiens glandulifera, I. parviflora</w:t>
            </w:r>
            <w:r w:rsidRPr="00314F9E">
              <w:rPr>
                <w:color w:val="000000"/>
                <w:sz w:val="18"/>
                <w:szCs w:val="18"/>
              </w:rPr>
              <w:t>).</w:t>
            </w:r>
          </w:p>
        </w:tc>
      </w:tr>
      <w:tr w:rsidR="00542CAD" w:rsidRPr="00314F9E" w:rsidTr="00C51B67">
        <w:trPr>
          <w:trHeight w:val="114"/>
          <w:jc w:val="center"/>
        </w:trPr>
        <w:tc>
          <w:tcPr>
            <w:tcW w:w="91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 xml:space="preserve">Mŕtve drevo </w:t>
            </w:r>
          </w:p>
          <w:p w:rsidR="00542CAD" w:rsidRPr="00314F9E" w:rsidRDefault="00542CAD" w:rsidP="006549BF">
            <w:pPr>
              <w:spacing w:after="0" w:line="240" w:lineRule="auto"/>
              <w:rPr>
                <w:color w:val="000000"/>
                <w:sz w:val="18"/>
                <w:szCs w:val="18"/>
              </w:rPr>
            </w:pPr>
            <w:r w:rsidRPr="00314F9E">
              <w:rPr>
                <w:color w:val="000000"/>
                <w:sz w:val="18"/>
                <w:szCs w:val="18"/>
              </w:rPr>
              <w:t>(stojace, ležiace kmene stromov hlavnej úrovne s limit</w:t>
            </w:r>
            <w:r w:rsidR="006549BF">
              <w:rPr>
                <w:color w:val="000000"/>
                <w:sz w:val="18"/>
                <w:szCs w:val="18"/>
              </w:rPr>
              <w:t>nou hrúbkou d1,3 najmenej 30 cm</w:t>
            </w:r>
            <w:r w:rsidRPr="00314F9E">
              <w:rPr>
                <w:color w:val="000000"/>
                <w:sz w:val="18"/>
                <w:szCs w:val="18"/>
              </w:rPr>
              <w:t>)</w:t>
            </w:r>
          </w:p>
        </w:tc>
        <w:tc>
          <w:tcPr>
            <w:tcW w:w="133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m</w:t>
            </w:r>
            <w:r w:rsidRPr="00314F9E">
              <w:rPr>
                <w:color w:val="000000"/>
                <w:sz w:val="18"/>
                <w:szCs w:val="18"/>
                <w:vertAlign w:val="superscript"/>
              </w:rPr>
              <w:t>3</w:t>
            </w:r>
            <w:r w:rsidRPr="00314F9E">
              <w:rPr>
                <w:color w:val="000000"/>
                <w:sz w:val="18"/>
                <w:szCs w:val="18"/>
              </w:rPr>
              <w:t>/ha</w:t>
            </w:r>
          </w:p>
        </w:tc>
        <w:tc>
          <w:tcPr>
            <w:tcW w:w="1273"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najmenej 40 rovnomer-ne po celej ploche</w:t>
            </w:r>
            <w:r w:rsidRPr="00314F9E">
              <w:rPr>
                <w:color w:val="000000"/>
                <w:sz w:val="18"/>
                <w:szCs w:val="18"/>
              </w:rPr>
              <w:tab/>
            </w:r>
          </w:p>
        </w:tc>
        <w:tc>
          <w:tcPr>
            <w:tcW w:w="5520"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Zabezpečenie udržania prítomnosti odumretého dreva na ploche biotopu v danom objeme.</w:t>
            </w:r>
          </w:p>
          <w:p w:rsidR="00542CAD" w:rsidRPr="00314F9E" w:rsidRDefault="00542CAD" w:rsidP="00C51B67">
            <w:pPr>
              <w:spacing w:after="0" w:line="240" w:lineRule="auto"/>
              <w:rPr>
                <w:color w:val="000000"/>
                <w:sz w:val="18"/>
                <w:szCs w:val="18"/>
              </w:rPr>
            </w:pPr>
          </w:p>
        </w:tc>
      </w:tr>
    </w:tbl>
    <w:p w:rsidR="00542CAD" w:rsidRDefault="00542CAD" w:rsidP="00542CAD"/>
    <w:p w:rsidR="00542CAD" w:rsidRDefault="006549BF" w:rsidP="00542CAD">
      <w:pPr>
        <w:pBdr>
          <w:top w:val="nil"/>
          <w:left w:val="nil"/>
          <w:bottom w:val="nil"/>
          <w:right w:val="nil"/>
          <w:between w:val="nil"/>
        </w:pBdr>
        <w:spacing w:after="0" w:line="240" w:lineRule="auto"/>
        <w:rPr>
          <w:szCs w:val="24"/>
        </w:rPr>
      </w:pPr>
      <w:r>
        <w:rPr>
          <w:szCs w:val="24"/>
        </w:rPr>
        <w:t>Zachovanie</w:t>
      </w:r>
      <w:r w:rsidR="00542CAD">
        <w:rPr>
          <w:szCs w:val="24"/>
        </w:rPr>
        <w:t xml:space="preserve"> stav</w:t>
      </w:r>
      <w:r>
        <w:rPr>
          <w:szCs w:val="24"/>
        </w:rPr>
        <w:t>u</w:t>
      </w:r>
      <w:r w:rsidR="00542CAD">
        <w:rPr>
          <w:szCs w:val="24"/>
        </w:rPr>
        <w:t xml:space="preserve"> biotopu </w:t>
      </w:r>
      <w:r w:rsidR="00542CAD" w:rsidRPr="006549BF">
        <w:rPr>
          <w:b/>
          <w:szCs w:val="24"/>
        </w:rPr>
        <w:t>Ls4 (9180*) Lipovo-javorové sutinové lesy</w:t>
      </w:r>
      <w:r w:rsidR="00542CAD">
        <w:rPr>
          <w:szCs w:val="24"/>
        </w:rPr>
        <w:t xml:space="preserve"> za splnenia nasledovných parametrov:</w:t>
      </w:r>
    </w:p>
    <w:tbl>
      <w:tblPr>
        <w:tblW w:w="47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0"/>
        <w:gridCol w:w="1314"/>
        <w:gridCol w:w="1050"/>
        <w:gridCol w:w="4810"/>
      </w:tblGrid>
      <w:tr w:rsidR="00542CAD" w:rsidRPr="00314F9E" w:rsidTr="00C51B67">
        <w:trPr>
          <w:trHeight w:val="458"/>
          <w:jc w:val="center"/>
        </w:trPr>
        <w:tc>
          <w:tcPr>
            <w:tcW w:w="1059"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Parameter</w:t>
            </w:r>
          </w:p>
        </w:tc>
        <w:tc>
          <w:tcPr>
            <w:tcW w:w="1339"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Merateľnosť</w:t>
            </w:r>
          </w:p>
        </w:tc>
        <w:tc>
          <w:tcPr>
            <w:tcW w:w="1069"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Cieľová hodnota</w:t>
            </w:r>
          </w:p>
        </w:tc>
        <w:tc>
          <w:tcPr>
            <w:tcW w:w="5426" w:type="dxa"/>
            <w:tcMar>
              <w:top w:w="100" w:type="dxa"/>
              <w:left w:w="100" w:type="dxa"/>
              <w:bottom w:w="100" w:type="dxa"/>
              <w:right w:w="100" w:type="dxa"/>
            </w:tcMar>
            <w:vAlign w:val="center"/>
          </w:tcPr>
          <w:p w:rsidR="00542CAD" w:rsidRPr="00314F9E" w:rsidRDefault="00542CAD" w:rsidP="00C51B67">
            <w:pPr>
              <w:widowControl w:val="0"/>
              <w:spacing w:after="0" w:line="240" w:lineRule="auto"/>
              <w:rPr>
                <w:b/>
                <w:color w:val="000000"/>
                <w:sz w:val="18"/>
                <w:szCs w:val="18"/>
              </w:rPr>
            </w:pPr>
            <w:r w:rsidRPr="00314F9E">
              <w:rPr>
                <w:b/>
                <w:color w:val="000000"/>
                <w:sz w:val="18"/>
                <w:szCs w:val="18"/>
              </w:rPr>
              <w:t>Doplnkové informácie</w:t>
            </w:r>
          </w:p>
        </w:tc>
      </w:tr>
      <w:tr w:rsidR="00542CAD" w:rsidRPr="00314F9E" w:rsidTr="00C51B67">
        <w:trPr>
          <w:trHeight w:val="86"/>
          <w:jc w:val="center"/>
        </w:trPr>
        <w:tc>
          <w:tcPr>
            <w:tcW w:w="1059"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lastRenderedPageBreak/>
              <w:t xml:space="preserve">Výmera biotopu </w:t>
            </w:r>
          </w:p>
        </w:tc>
        <w:tc>
          <w:tcPr>
            <w:tcW w:w="1339"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ha</w:t>
            </w:r>
          </w:p>
        </w:tc>
        <w:tc>
          <w:tcPr>
            <w:tcW w:w="1069"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1000</w:t>
            </w:r>
          </w:p>
        </w:tc>
        <w:tc>
          <w:tcPr>
            <w:tcW w:w="5426" w:type="dxa"/>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Udržanie súčasnej výmery biotopu v ÚEV.</w:t>
            </w:r>
          </w:p>
        </w:tc>
      </w:tr>
      <w:tr w:rsidR="00542CAD" w:rsidRPr="00314F9E" w:rsidTr="00C51B67">
        <w:trPr>
          <w:trHeight w:val="179"/>
          <w:jc w:val="center"/>
        </w:trPr>
        <w:tc>
          <w:tcPr>
            <w:tcW w:w="105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Zastúpenie charakteristických drevín</w:t>
            </w:r>
          </w:p>
        </w:tc>
        <w:tc>
          <w:tcPr>
            <w:tcW w:w="133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vertAlign w:val="superscript"/>
              </w:rPr>
            </w:pPr>
            <w:r w:rsidRPr="00314F9E">
              <w:rPr>
                <w:color w:val="000000"/>
                <w:sz w:val="18"/>
                <w:szCs w:val="18"/>
              </w:rPr>
              <w:t>Percento pokrytia / ha</w:t>
            </w:r>
          </w:p>
        </w:tc>
        <w:tc>
          <w:tcPr>
            <w:tcW w:w="106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highlight w:val="yellow"/>
              </w:rPr>
            </w:pPr>
            <w:r w:rsidRPr="00314F9E">
              <w:rPr>
                <w:color w:val="000000"/>
                <w:sz w:val="18"/>
                <w:szCs w:val="18"/>
              </w:rPr>
              <w:t>najmenej 90 %</w:t>
            </w:r>
          </w:p>
          <w:p w:rsidR="00542CAD" w:rsidRPr="00314F9E" w:rsidRDefault="00542CAD" w:rsidP="00C51B67">
            <w:pPr>
              <w:spacing w:after="0" w:line="240" w:lineRule="auto"/>
              <w:rPr>
                <w:color w:val="000000"/>
                <w:sz w:val="18"/>
                <w:szCs w:val="18"/>
                <w:vertAlign w:val="superscript"/>
              </w:rPr>
            </w:pPr>
          </w:p>
        </w:tc>
        <w:tc>
          <w:tcPr>
            <w:tcW w:w="5426"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Charakteristická druhová skladba:</w:t>
            </w:r>
          </w:p>
          <w:p w:rsidR="00542CAD" w:rsidRPr="00314F9E" w:rsidRDefault="00542CAD" w:rsidP="00C51B67">
            <w:pPr>
              <w:autoSpaceDE w:val="0"/>
              <w:autoSpaceDN w:val="0"/>
              <w:adjustRightInd w:val="0"/>
              <w:spacing w:after="0" w:line="240" w:lineRule="auto"/>
              <w:rPr>
                <w:b/>
                <w:color w:val="000000"/>
                <w:sz w:val="18"/>
                <w:szCs w:val="18"/>
              </w:rPr>
            </w:pPr>
            <w:r w:rsidRPr="00314F9E">
              <w:rPr>
                <w:color w:val="000000"/>
                <w:sz w:val="18"/>
                <w:szCs w:val="18"/>
              </w:rPr>
              <w:t>3. lvs:</w:t>
            </w:r>
            <w:r w:rsidRPr="00314F9E">
              <w:rPr>
                <w:rFonts w:eastAsia="Times New Roman"/>
                <w:i/>
                <w:color w:val="000000"/>
                <w:sz w:val="18"/>
                <w:szCs w:val="18"/>
              </w:rPr>
              <w:t xml:space="preserve"> </w:t>
            </w:r>
            <w:r w:rsidRPr="00314F9E">
              <w:rPr>
                <w:i/>
                <w:color w:val="000000"/>
                <w:sz w:val="18"/>
                <w:szCs w:val="18"/>
              </w:rPr>
              <w:t>Abies alba &lt;10%, Acer campestre,</w:t>
            </w:r>
            <w:r w:rsidRPr="00314F9E">
              <w:rPr>
                <w:b/>
                <w:i/>
                <w:color w:val="000000"/>
                <w:sz w:val="18"/>
                <w:szCs w:val="18"/>
              </w:rPr>
              <w:t xml:space="preserve"> A. platanoides</w:t>
            </w:r>
            <w:r w:rsidRPr="00314F9E">
              <w:rPr>
                <w:i/>
                <w:color w:val="000000"/>
                <w:sz w:val="18"/>
                <w:szCs w:val="18"/>
              </w:rPr>
              <w:t xml:space="preserve">, A. pseudoplatanus, Carpinus betulus, Cerasus avium,  </w:t>
            </w:r>
            <w:r w:rsidRPr="00314F9E">
              <w:rPr>
                <w:b/>
                <w:i/>
                <w:color w:val="000000"/>
                <w:sz w:val="18"/>
                <w:szCs w:val="18"/>
              </w:rPr>
              <w:t>Fagus sylvatica</w:t>
            </w:r>
            <w:r w:rsidRPr="00314F9E">
              <w:rPr>
                <w:i/>
                <w:color w:val="000000"/>
                <w:sz w:val="18"/>
                <w:szCs w:val="18"/>
              </w:rPr>
              <w:t xml:space="preserve">, Fraxinus excelsior,  Pinus sylvestris &lt;5%, </w:t>
            </w:r>
            <w:r w:rsidRPr="00314F9E">
              <w:rPr>
                <w:b/>
                <w:i/>
                <w:color w:val="000000"/>
                <w:sz w:val="18"/>
                <w:szCs w:val="18"/>
              </w:rPr>
              <w:t xml:space="preserve">Q. petraea </w:t>
            </w:r>
            <w:r w:rsidRPr="00314F9E">
              <w:rPr>
                <w:b/>
                <w:color w:val="000000"/>
                <w:sz w:val="18"/>
                <w:szCs w:val="18"/>
              </w:rPr>
              <w:t>agg</w:t>
            </w:r>
            <w:r w:rsidRPr="00314F9E">
              <w:rPr>
                <w:i/>
                <w:color w:val="000000"/>
                <w:sz w:val="18"/>
                <w:szCs w:val="18"/>
              </w:rPr>
              <w:t>,,</w:t>
            </w:r>
            <w:r w:rsidRPr="00314F9E">
              <w:rPr>
                <w:b/>
                <w:i/>
                <w:color w:val="000000"/>
                <w:sz w:val="18"/>
                <w:szCs w:val="18"/>
              </w:rPr>
              <w:t xml:space="preserve"> </w:t>
            </w:r>
            <w:r w:rsidRPr="00314F9E">
              <w:rPr>
                <w:i/>
                <w:color w:val="000000"/>
                <w:sz w:val="18"/>
                <w:szCs w:val="18"/>
              </w:rPr>
              <w:t xml:space="preserve">Q. pubescens </w:t>
            </w:r>
            <w:r w:rsidRPr="00314F9E">
              <w:rPr>
                <w:color w:val="000000"/>
                <w:sz w:val="18"/>
                <w:szCs w:val="18"/>
              </w:rPr>
              <w:t>agg,</w:t>
            </w:r>
            <w:r w:rsidRPr="00314F9E">
              <w:rPr>
                <w:i/>
                <w:color w:val="000000"/>
                <w:sz w:val="18"/>
                <w:szCs w:val="18"/>
              </w:rPr>
              <w:t xml:space="preserve"> Q. robur </w:t>
            </w:r>
            <w:r w:rsidRPr="00314F9E">
              <w:rPr>
                <w:color w:val="000000"/>
                <w:sz w:val="18"/>
                <w:szCs w:val="18"/>
              </w:rPr>
              <w:t>agg.,</w:t>
            </w:r>
            <w:r w:rsidRPr="00314F9E">
              <w:rPr>
                <w:i/>
                <w:color w:val="000000"/>
                <w:sz w:val="18"/>
                <w:szCs w:val="18"/>
              </w:rPr>
              <w:t xml:space="preserve"> Sorbus </w:t>
            </w:r>
            <w:r w:rsidRPr="00314F9E">
              <w:rPr>
                <w:color w:val="000000"/>
                <w:sz w:val="18"/>
                <w:szCs w:val="18"/>
              </w:rPr>
              <w:t>spp.,</w:t>
            </w:r>
            <w:r w:rsidRPr="00314F9E">
              <w:rPr>
                <w:i/>
                <w:color w:val="000000"/>
                <w:sz w:val="18"/>
                <w:szCs w:val="18"/>
              </w:rPr>
              <w:t xml:space="preserve"> </w:t>
            </w:r>
            <w:r w:rsidRPr="00314F9E">
              <w:rPr>
                <w:b/>
                <w:i/>
                <w:color w:val="000000"/>
                <w:sz w:val="18"/>
                <w:szCs w:val="18"/>
              </w:rPr>
              <w:t xml:space="preserve">Tilia cordata, T. platyphyllos, </w:t>
            </w:r>
            <w:r w:rsidRPr="00314F9E">
              <w:rPr>
                <w:i/>
                <w:color w:val="000000"/>
                <w:sz w:val="18"/>
                <w:szCs w:val="18"/>
              </w:rPr>
              <w:t>Ulmus glabra, U. minor</w:t>
            </w:r>
            <w:r w:rsidRPr="00314F9E">
              <w:rPr>
                <w:color w:val="000000"/>
                <w:sz w:val="18"/>
                <w:szCs w:val="18"/>
              </w:rPr>
              <w:t>.</w:t>
            </w:r>
          </w:p>
          <w:p w:rsidR="00542CAD" w:rsidRPr="00314F9E" w:rsidRDefault="00542CAD" w:rsidP="00C51B67">
            <w:pPr>
              <w:autoSpaceDE w:val="0"/>
              <w:autoSpaceDN w:val="0"/>
              <w:adjustRightInd w:val="0"/>
              <w:spacing w:after="0" w:line="240" w:lineRule="auto"/>
              <w:rPr>
                <w:b/>
                <w:color w:val="000000"/>
                <w:sz w:val="18"/>
                <w:szCs w:val="18"/>
              </w:rPr>
            </w:pPr>
          </w:p>
          <w:p w:rsidR="00542CAD" w:rsidRPr="00314F9E" w:rsidRDefault="00542CAD" w:rsidP="00C51B67">
            <w:pPr>
              <w:autoSpaceDE w:val="0"/>
              <w:autoSpaceDN w:val="0"/>
              <w:adjustRightInd w:val="0"/>
              <w:spacing w:after="0" w:line="240" w:lineRule="auto"/>
              <w:rPr>
                <w:b/>
                <w:color w:val="000000"/>
                <w:sz w:val="18"/>
                <w:szCs w:val="18"/>
              </w:rPr>
            </w:pPr>
            <w:r w:rsidRPr="00314F9E">
              <w:rPr>
                <w:color w:val="000000"/>
                <w:sz w:val="18"/>
                <w:szCs w:val="18"/>
              </w:rPr>
              <w:t>4. lvs:</w:t>
            </w:r>
            <w:r w:rsidRPr="00314F9E">
              <w:rPr>
                <w:rFonts w:eastAsia="Times New Roman"/>
                <w:i/>
                <w:color w:val="000000"/>
                <w:sz w:val="18"/>
                <w:szCs w:val="18"/>
              </w:rPr>
              <w:t xml:space="preserve"> </w:t>
            </w:r>
            <w:r w:rsidRPr="00314F9E">
              <w:rPr>
                <w:i/>
                <w:color w:val="000000"/>
                <w:sz w:val="18"/>
                <w:szCs w:val="18"/>
              </w:rPr>
              <w:t>Abies alba &lt;20%, Acer campestre,</w:t>
            </w:r>
            <w:r w:rsidRPr="00314F9E">
              <w:rPr>
                <w:b/>
                <w:i/>
                <w:color w:val="000000"/>
                <w:sz w:val="18"/>
                <w:szCs w:val="18"/>
              </w:rPr>
              <w:t xml:space="preserve"> A. platanoides, A. pseudoplatanus</w:t>
            </w:r>
            <w:r w:rsidRPr="00314F9E">
              <w:rPr>
                <w:i/>
                <w:color w:val="000000"/>
                <w:sz w:val="18"/>
                <w:szCs w:val="18"/>
              </w:rPr>
              <w:t xml:space="preserve">,  Carpinus betulus, Cerasus avium,  </w:t>
            </w:r>
            <w:r w:rsidRPr="00314F9E">
              <w:rPr>
                <w:b/>
                <w:i/>
                <w:color w:val="000000"/>
                <w:sz w:val="18"/>
                <w:szCs w:val="18"/>
              </w:rPr>
              <w:t>Fagus sylvatica</w:t>
            </w:r>
            <w:r w:rsidRPr="00314F9E">
              <w:rPr>
                <w:i/>
                <w:color w:val="000000"/>
                <w:sz w:val="18"/>
                <w:szCs w:val="18"/>
              </w:rPr>
              <w:t xml:space="preserve">, Fraxinus excelsior, Larix decidua &lt;5%, Picea abies &lt;5%, Pinus sylvestris &lt;10%, Q. petraea </w:t>
            </w:r>
            <w:r w:rsidRPr="00314F9E">
              <w:rPr>
                <w:color w:val="000000"/>
                <w:sz w:val="18"/>
                <w:szCs w:val="18"/>
              </w:rPr>
              <w:t>agg</w:t>
            </w:r>
            <w:r w:rsidRPr="00314F9E">
              <w:rPr>
                <w:i/>
                <w:color w:val="000000"/>
                <w:sz w:val="18"/>
                <w:szCs w:val="18"/>
              </w:rPr>
              <w:t>,</w:t>
            </w:r>
            <w:r w:rsidRPr="00314F9E">
              <w:rPr>
                <w:b/>
                <w:i/>
                <w:color w:val="000000"/>
                <w:sz w:val="18"/>
                <w:szCs w:val="18"/>
              </w:rPr>
              <w:t xml:space="preserve"> </w:t>
            </w:r>
            <w:r w:rsidRPr="00314F9E">
              <w:rPr>
                <w:i/>
                <w:color w:val="000000"/>
                <w:sz w:val="18"/>
                <w:szCs w:val="18"/>
              </w:rPr>
              <w:t xml:space="preserve">Q. robur </w:t>
            </w:r>
            <w:r w:rsidRPr="00314F9E">
              <w:rPr>
                <w:color w:val="000000"/>
                <w:sz w:val="18"/>
                <w:szCs w:val="18"/>
              </w:rPr>
              <w:t>agg.,</w:t>
            </w:r>
            <w:r w:rsidRPr="00314F9E">
              <w:rPr>
                <w:i/>
                <w:color w:val="000000"/>
                <w:sz w:val="18"/>
                <w:szCs w:val="18"/>
              </w:rPr>
              <w:t xml:space="preserve"> Sorbus </w:t>
            </w:r>
            <w:r w:rsidRPr="00314F9E">
              <w:rPr>
                <w:color w:val="000000"/>
                <w:sz w:val="18"/>
                <w:szCs w:val="18"/>
              </w:rPr>
              <w:t>spp.,</w:t>
            </w:r>
            <w:r w:rsidRPr="00314F9E">
              <w:rPr>
                <w:i/>
                <w:color w:val="000000"/>
                <w:sz w:val="18"/>
                <w:szCs w:val="18"/>
              </w:rPr>
              <w:t xml:space="preserve"> </w:t>
            </w:r>
            <w:r w:rsidRPr="00314F9E">
              <w:rPr>
                <w:b/>
                <w:i/>
                <w:color w:val="000000"/>
                <w:sz w:val="18"/>
                <w:szCs w:val="18"/>
              </w:rPr>
              <w:t xml:space="preserve">Tilia cordata, T. platyphyllos, </w:t>
            </w:r>
            <w:r w:rsidRPr="00314F9E">
              <w:rPr>
                <w:i/>
                <w:color w:val="000000"/>
                <w:sz w:val="18"/>
                <w:szCs w:val="18"/>
              </w:rPr>
              <w:t>Ulmus glabra</w:t>
            </w:r>
            <w:r w:rsidRPr="00314F9E">
              <w:rPr>
                <w:color w:val="000000"/>
                <w:sz w:val="18"/>
                <w:szCs w:val="18"/>
              </w:rPr>
              <w:t>.</w:t>
            </w:r>
          </w:p>
          <w:p w:rsidR="00542CAD" w:rsidRPr="00314F9E" w:rsidRDefault="00542CAD" w:rsidP="00C51B67">
            <w:pPr>
              <w:autoSpaceDE w:val="0"/>
              <w:autoSpaceDN w:val="0"/>
              <w:adjustRightInd w:val="0"/>
              <w:spacing w:after="0" w:line="240" w:lineRule="auto"/>
              <w:rPr>
                <w:color w:val="000000"/>
                <w:sz w:val="18"/>
                <w:szCs w:val="18"/>
              </w:rPr>
            </w:pPr>
            <w:r w:rsidRPr="00314F9E">
              <w:rPr>
                <w:color w:val="000000"/>
                <w:sz w:val="18"/>
                <w:szCs w:val="18"/>
              </w:rPr>
              <w:t>5. lvs:</w:t>
            </w:r>
            <w:r w:rsidRPr="00314F9E">
              <w:rPr>
                <w:rFonts w:eastAsia="Times New Roman"/>
                <w:b/>
                <w:i/>
                <w:color w:val="000000"/>
                <w:sz w:val="18"/>
                <w:szCs w:val="18"/>
              </w:rPr>
              <w:t xml:space="preserve"> </w:t>
            </w:r>
            <w:r w:rsidRPr="00314F9E">
              <w:rPr>
                <w:b/>
                <w:i/>
                <w:color w:val="000000"/>
                <w:sz w:val="18"/>
                <w:szCs w:val="18"/>
              </w:rPr>
              <w:t>Abies alba</w:t>
            </w:r>
            <w:r w:rsidRPr="00314F9E">
              <w:rPr>
                <w:i/>
                <w:color w:val="000000"/>
                <w:sz w:val="18"/>
                <w:szCs w:val="18"/>
              </w:rPr>
              <w:t xml:space="preserve"> &lt;40%, </w:t>
            </w:r>
            <w:r w:rsidRPr="00314F9E">
              <w:rPr>
                <w:b/>
                <w:i/>
                <w:color w:val="000000"/>
                <w:sz w:val="18"/>
                <w:szCs w:val="18"/>
              </w:rPr>
              <w:t xml:space="preserve"> </w:t>
            </w:r>
            <w:r w:rsidRPr="00314F9E">
              <w:rPr>
                <w:i/>
                <w:color w:val="000000"/>
                <w:sz w:val="18"/>
                <w:szCs w:val="18"/>
              </w:rPr>
              <w:t>A. platanoides,</w:t>
            </w:r>
            <w:r w:rsidRPr="00314F9E">
              <w:rPr>
                <w:b/>
                <w:i/>
                <w:color w:val="000000"/>
                <w:sz w:val="18"/>
                <w:szCs w:val="18"/>
              </w:rPr>
              <w:t xml:space="preserve"> A. pseudoplatanus,</w:t>
            </w:r>
            <w:r w:rsidRPr="00314F9E">
              <w:rPr>
                <w:i/>
                <w:color w:val="000000"/>
                <w:sz w:val="18"/>
                <w:szCs w:val="18"/>
              </w:rPr>
              <w:t xml:space="preserve"> </w:t>
            </w:r>
            <w:r w:rsidRPr="00314F9E">
              <w:rPr>
                <w:b/>
                <w:i/>
                <w:color w:val="000000"/>
                <w:sz w:val="18"/>
                <w:szCs w:val="18"/>
              </w:rPr>
              <w:t>Fagus sylvatica</w:t>
            </w:r>
            <w:r w:rsidRPr="00314F9E">
              <w:rPr>
                <w:i/>
                <w:color w:val="000000"/>
                <w:sz w:val="18"/>
                <w:szCs w:val="18"/>
              </w:rPr>
              <w:t xml:space="preserve">, </w:t>
            </w:r>
            <w:r w:rsidRPr="00314F9E">
              <w:rPr>
                <w:b/>
                <w:i/>
                <w:color w:val="000000"/>
                <w:sz w:val="18"/>
                <w:szCs w:val="18"/>
              </w:rPr>
              <w:t>Fraxinus excelsior</w:t>
            </w:r>
            <w:r w:rsidRPr="00314F9E">
              <w:rPr>
                <w:i/>
                <w:color w:val="000000"/>
                <w:sz w:val="18"/>
                <w:szCs w:val="18"/>
              </w:rPr>
              <w:t xml:space="preserve">, Larix decidua &lt;10%, Picea abies &lt;15%, Pinus sylvestris &lt;10%, Sorbus </w:t>
            </w:r>
            <w:r w:rsidRPr="00314F9E">
              <w:rPr>
                <w:color w:val="000000"/>
                <w:sz w:val="18"/>
                <w:szCs w:val="18"/>
              </w:rPr>
              <w:t>spp.,</w:t>
            </w:r>
            <w:r w:rsidRPr="00314F9E">
              <w:rPr>
                <w:i/>
                <w:color w:val="000000"/>
                <w:sz w:val="18"/>
                <w:szCs w:val="18"/>
              </w:rPr>
              <w:t xml:space="preserve"> Taxus baccata , Tilia cordata,</w:t>
            </w:r>
            <w:r w:rsidRPr="00314F9E">
              <w:rPr>
                <w:b/>
                <w:i/>
                <w:color w:val="000000"/>
                <w:sz w:val="18"/>
                <w:szCs w:val="18"/>
              </w:rPr>
              <w:t xml:space="preserve"> T. platyphyllos, </w:t>
            </w:r>
            <w:r w:rsidRPr="00314F9E">
              <w:rPr>
                <w:i/>
                <w:color w:val="000000"/>
                <w:sz w:val="18"/>
                <w:szCs w:val="18"/>
              </w:rPr>
              <w:t>Ulmus glabra</w:t>
            </w:r>
            <w:r w:rsidRPr="00314F9E">
              <w:rPr>
                <w:color w:val="000000"/>
                <w:sz w:val="18"/>
                <w:szCs w:val="18"/>
              </w:rPr>
              <w:t>.</w:t>
            </w:r>
          </w:p>
          <w:p w:rsidR="00542CAD" w:rsidRPr="00314F9E" w:rsidRDefault="00542CAD" w:rsidP="00C51B67">
            <w:pPr>
              <w:autoSpaceDE w:val="0"/>
              <w:autoSpaceDN w:val="0"/>
              <w:adjustRightInd w:val="0"/>
              <w:spacing w:after="0" w:line="240" w:lineRule="auto"/>
              <w:rPr>
                <w:b/>
                <w:color w:val="000000"/>
                <w:sz w:val="18"/>
                <w:szCs w:val="18"/>
              </w:rPr>
            </w:pPr>
          </w:p>
          <w:p w:rsidR="00542CAD" w:rsidRPr="00314F9E" w:rsidRDefault="00542CAD" w:rsidP="00C51B67">
            <w:pPr>
              <w:autoSpaceDE w:val="0"/>
              <w:autoSpaceDN w:val="0"/>
              <w:adjustRightInd w:val="0"/>
              <w:spacing w:after="0" w:line="240" w:lineRule="auto"/>
              <w:rPr>
                <w:color w:val="000000"/>
                <w:sz w:val="18"/>
                <w:szCs w:val="18"/>
              </w:rPr>
            </w:pPr>
            <w:r w:rsidRPr="00314F9E">
              <w:rPr>
                <w:color w:val="000000"/>
                <w:sz w:val="18"/>
                <w:szCs w:val="18"/>
              </w:rPr>
              <w:t>6. lvs:</w:t>
            </w:r>
            <w:r w:rsidRPr="00314F9E">
              <w:rPr>
                <w:rFonts w:eastAsia="Times New Roman"/>
                <w:b/>
                <w:i/>
                <w:color w:val="000000"/>
                <w:sz w:val="18"/>
                <w:szCs w:val="18"/>
              </w:rPr>
              <w:t xml:space="preserve"> </w:t>
            </w:r>
            <w:r w:rsidRPr="00314F9E">
              <w:rPr>
                <w:b/>
                <w:i/>
                <w:color w:val="000000"/>
                <w:sz w:val="18"/>
                <w:szCs w:val="18"/>
              </w:rPr>
              <w:t xml:space="preserve">Abies alba </w:t>
            </w:r>
            <w:r w:rsidRPr="00314F9E">
              <w:rPr>
                <w:i/>
                <w:color w:val="000000"/>
                <w:sz w:val="18"/>
                <w:szCs w:val="18"/>
              </w:rPr>
              <w:t>&lt;40%,</w:t>
            </w:r>
            <w:r w:rsidRPr="00314F9E">
              <w:rPr>
                <w:b/>
                <w:i/>
                <w:color w:val="000000"/>
                <w:sz w:val="18"/>
                <w:szCs w:val="18"/>
              </w:rPr>
              <w:t xml:space="preserve">  A. pseudoplatanus,</w:t>
            </w:r>
            <w:r w:rsidRPr="00314F9E">
              <w:rPr>
                <w:i/>
                <w:color w:val="000000"/>
                <w:sz w:val="18"/>
                <w:szCs w:val="18"/>
              </w:rPr>
              <w:t xml:space="preserve"> </w:t>
            </w:r>
            <w:r w:rsidRPr="00314F9E">
              <w:rPr>
                <w:b/>
                <w:i/>
                <w:color w:val="000000"/>
                <w:sz w:val="18"/>
                <w:szCs w:val="18"/>
              </w:rPr>
              <w:t>Fagus sylvatica</w:t>
            </w:r>
            <w:r w:rsidRPr="00314F9E">
              <w:rPr>
                <w:i/>
                <w:color w:val="000000"/>
                <w:sz w:val="18"/>
                <w:szCs w:val="18"/>
              </w:rPr>
              <w:t xml:space="preserve">, </w:t>
            </w:r>
            <w:r w:rsidRPr="00314F9E">
              <w:rPr>
                <w:b/>
                <w:i/>
                <w:color w:val="000000"/>
                <w:sz w:val="18"/>
                <w:szCs w:val="18"/>
              </w:rPr>
              <w:t>Fraxinus excelsior</w:t>
            </w:r>
            <w:r w:rsidRPr="00314F9E">
              <w:rPr>
                <w:i/>
                <w:color w:val="000000"/>
                <w:sz w:val="18"/>
                <w:szCs w:val="18"/>
              </w:rPr>
              <w:t xml:space="preserve">, Larix decidua &lt;10%, Picea abies &lt;25%, Pinus sylvestris &lt;10%, Sorbus </w:t>
            </w:r>
            <w:r w:rsidRPr="00314F9E">
              <w:rPr>
                <w:color w:val="000000"/>
                <w:sz w:val="18"/>
                <w:szCs w:val="18"/>
              </w:rPr>
              <w:t xml:space="preserve">spp., </w:t>
            </w:r>
            <w:r w:rsidRPr="00314F9E">
              <w:rPr>
                <w:i/>
                <w:color w:val="000000"/>
                <w:sz w:val="18"/>
                <w:szCs w:val="18"/>
              </w:rPr>
              <w:t>Taxus baccata, Tilia cordata,</w:t>
            </w:r>
            <w:r w:rsidRPr="00314F9E">
              <w:rPr>
                <w:b/>
                <w:i/>
                <w:color w:val="000000"/>
                <w:sz w:val="18"/>
                <w:szCs w:val="18"/>
              </w:rPr>
              <w:t xml:space="preserve"> </w:t>
            </w:r>
            <w:r w:rsidRPr="00314F9E">
              <w:rPr>
                <w:i/>
                <w:color w:val="000000"/>
                <w:sz w:val="18"/>
                <w:szCs w:val="18"/>
              </w:rPr>
              <w:t xml:space="preserve">T. platyphyllos, </w:t>
            </w:r>
            <w:r w:rsidRPr="00314F9E">
              <w:rPr>
                <w:b/>
                <w:i/>
                <w:color w:val="000000"/>
                <w:sz w:val="18"/>
                <w:szCs w:val="18"/>
              </w:rPr>
              <w:t>Ulmus glabra</w:t>
            </w:r>
            <w:r w:rsidRPr="00314F9E">
              <w:rPr>
                <w:color w:val="000000"/>
                <w:sz w:val="18"/>
                <w:szCs w:val="18"/>
              </w:rPr>
              <w:t>.</w:t>
            </w:r>
          </w:p>
          <w:p w:rsidR="00542CAD" w:rsidRPr="00314F9E" w:rsidRDefault="00542CAD" w:rsidP="00C51B67">
            <w:pPr>
              <w:spacing w:after="0" w:line="240" w:lineRule="auto"/>
              <w:rPr>
                <w:color w:val="000000"/>
                <w:sz w:val="18"/>
                <w:szCs w:val="18"/>
              </w:rPr>
            </w:pPr>
            <w:r w:rsidRPr="00314F9E">
              <w:rPr>
                <w:b/>
                <w:color w:val="000000"/>
                <w:sz w:val="18"/>
                <w:szCs w:val="18"/>
              </w:rPr>
              <w:t>Pozn.:</w:t>
            </w:r>
            <w:r w:rsidRPr="00314F9E">
              <w:rPr>
                <w:color w:val="000000"/>
                <w:sz w:val="18"/>
                <w:szCs w:val="18"/>
              </w:rPr>
              <w:t xml:space="preserve"> </w:t>
            </w:r>
            <w:r w:rsidRPr="00314F9E">
              <w:rPr>
                <w:i/>
                <w:color w:val="000000"/>
                <w:sz w:val="18"/>
                <w:szCs w:val="18"/>
              </w:rPr>
              <w:t>Hrubším typom písma sú vyznačené dominantné druhy biotopu.</w:t>
            </w:r>
          </w:p>
        </w:tc>
      </w:tr>
      <w:tr w:rsidR="00542CAD" w:rsidRPr="00314F9E" w:rsidTr="00C51B67">
        <w:trPr>
          <w:trHeight w:val="173"/>
          <w:jc w:val="center"/>
        </w:trPr>
        <w:tc>
          <w:tcPr>
            <w:tcW w:w="105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Zastúpenie charakteristických druhov synúzie podrastu (</w:t>
            </w:r>
            <w:r w:rsidRPr="00314F9E">
              <w:rPr>
                <w:i/>
                <w:color w:val="000000"/>
                <w:sz w:val="18"/>
                <w:szCs w:val="18"/>
              </w:rPr>
              <w:t>bylín, krov, machorastov, lišajníkov)</w:t>
            </w:r>
          </w:p>
        </w:tc>
        <w:tc>
          <w:tcPr>
            <w:tcW w:w="1339" w:type="dxa"/>
            <w:shd w:val="clear" w:color="auto" w:fill="auto"/>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Počet druhov / ha</w:t>
            </w:r>
          </w:p>
        </w:tc>
        <w:tc>
          <w:tcPr>
            <w:tcW w:w="1069" w:type="dxa"/>
            <w:shd w:val="clear" w:color="auto" w:fill="auto"/>
            <w:tcMar>
              <w:top w:w="100" w:type="dxa"/>
              <w:left w:w="100" w:type="dxa"/>
              <w:bottom w:w="100" w:type="dxa"/>
              <w:right w:w="100" w:type="dxa"/>
            </w:tcMar>
            <w:vAlign w:val="center"/>
          </w:tcPr>
          <w:p w:rsidR="00542CAD" w:rsidRPr="00314F9E" w:rsidRDefault="00542CAD" w:rsidP="00C51B67">
            <w:pPr>
              <w:widowControl w:val="0"/>
              <w:spacing w:after="0" w:line="240" w:lineRule="auto"/>
              <w:rPr>
                <w:color w:val="000000"/>
                <w:sz w:val="18"/>
                <w:szCs w:val="18"/>
              </w:rPr>
            </w:pPr>
            <w:r w:rsidRPr="00314F9E">
              <w:rPr>
                <w:color w:val="000000"/>
                <w:sz w:val="18"/>
                <w:szCs w:val="18"/>
              </w:rPr>
              <w:t>najmenej 3</w:t>
            </w:r>
          </w:p>
        </w:tc>
        <w:tc>
          <w:tcPr>
            <w:tcW w:w="5426"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Charakteristická druhová skladba:</w:t>
            </w:r>
          </w:p>
          <w:p w:rsidR="00542CAD" w:rsidRPr="00314F9E" w:rsidRDefault="00542CAD" w:rsidP="00C51B67">
            <w:pPr>
              <w:spacing w:after="0" w:line="240" w:lineRule="auto"/>
              <w:rPr>
                <w:color w:val="000000"/>
                <w:sz w:val="18"/>
                <w:szCs w:val="18"/>
              </w:rPr>
            </w:pPr>
            <w:r w:rsidRPr="00314F9E">
              <w:rPr>
                <w:i/>
                <w:color w:val="000000"/>
                <w:sz w:val="18"/>
                <w:szCs w:val="18"/>
              </w:rPr>
              <w:t>Aconitum moldavicum (</w:t>
            </w:r>
            <w:r w:rsidRPr="00314F9E">
              <w:rPr>
                <w:color w:val="000000"/>
                <w:sz w:val="18"/>
                <w:szCs w:val="18"/>
              </w:rPr>
              <w:t>endemit</w:t>
            </w:r>
            <w:r w:rsidRPr="00314F9E">
              <w:rPr>
                <w:i/>
                <w:color w:val="000000"/>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314F9E">
              <w:rPr>
                <w:color w:val="000000"/>
                <w:sz w:val="18"/>
                <w:szCs w:val="18"/>
              </w:rPr>
              <w:t>endemit</w:t>
            </w:r>
            <w:r w:rsidRPr="00314F9E">
              <w:rPr>
                <w:i/>
                <w:color w:val="000000"/>
                <w:sz w:val="18"/>
                <w:szCs w:val="18"/>
              </w:rPr>
              <w:t xml:space="preserve">), Lamium maculatum, </w:t>
            </w:r>
            <w:r w:rsidRPr="00314F9E">
              <w:rPr>
                <w:b/>
                <w:i/>
                <w:color w:val="000000"/>
                <w:sz w:val="18"/>
                <w:szCs w:val="18"/>
              </w:rPr>
              <w:t>Lunaria rediviva, Mercurialis perenis</w:t>
            </w:r>
            <w:r w:rsidRPr="00314F9E">
              <w:rPr>
                <w:i/>
                <w:color w:val="000000"/>
                <w:sz w:val="18"/>
                <w:szCs w:val="18"/>
              </w:rPr>
              <w:t>, Phyllitis scolopendrium, Polystichum aculeatum, Urtica dioica, Ribes alpinum</w:t>
            </w:r>
            <w:r w:rsidRPr="00314F9E">
              <w:rPr>
                <w:color w:val="000000"/>
                <w:sz w:val="18"/>
                <w:szCs w:val="18"/>
              </w:rPr>
              <w:t>.</w:t>
            </w:r>
          </w:p>
        </w:tc>
      </w:tr>
      <w:tr w:rsidR="00542CAD" w:rsidRPr="00314F9E" w:rsidTr="00C51B67">
        <w:trPr>
          <w:trHeight w:val="114"/>
          <w:jc w:val="center"/>
        </w:trPr>
        <w:tc>
          <w:tcPr>
            <w:tcW w:w="105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Zastúpenie alochtónnych druhov/inváznych druhov drevín</w:t>
            </w:r>
          </w:p>
        </w:tc>
        <w:tc>
          <w:tcPr>
            <w:tcW w:w="133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Percento pokrytia / ha</w:t>
            </w:r>
          </w:p>
        </w:tc>
        <w:tc>
          <w:tcPr>
            <w:tcW w:w="106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0</w:t>
            </w:r>
          </w:p>
        </w:tc>
        <w:tc>
          <w:tcPr>
            <w:tcW w:w="5426"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Bez zastúpenia alochtónnych/inváznych druhov drevín a bylín.</w:t>
            </w:r>
          </w:p>
        </w:tc>
      </w:tr>
      <w:tr w:rsidR="00542CAD" w:rsidRPr="00314F9E" w:rsidTr="00C51B67">
        <w:trPr>
          <w:trHeight w:val="565"/>
          <w:jc w:val="center"/>
        </w:trPr>
        <w:tc>
          <w:tcPr>
            <w:tcW w:w="105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Mŕtve drevo (stojace, ležiace kmene stromov hlavnej úrovne)</w:t>
            </w:r>
          </w:p>
        </w:tc>
        <w:tc>
          <w:tcPr>
            <w:tcW w:w="133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m</w:t>
            </w:r>
            <w:r w:rsidRPr="00314F9E">
              <w:rPr>
                <w:color w:val="000000"/>
                <w:sz w:val="18"/>
                <w:szCs w:val="18"/>
                <w:vertAlign w:val="superscript"/>
              </w:rPr>
              <w:t>3</w:t>
            </w:r>
            <w:r w:rsidRPr="00314F9E">
              <w:rPr>
                <w:color w:val="000000"/>
                <w:sz w:val="18"/>
                <w:szCs w:val="18"/>
              </w:rPr>
              <w:t>/ha</w:t>
            </w:r>
          </w:p>
        </w:tc>
        <w:tc>
          <w:tcPr>
            <w:tcW w:w="1069"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viac ako 40</w:t>
            </w:r>
          </w:p>
          <w:p w:rsidR="00542CAD" w:rsidRPr="00314F9E" w:rsidRDefault="00542CAD" w:rsidP="00C51B67">
            <w:pPr>
              <w:spacing w:after="0" w:line="240" w:lineRule="auto"/>
              <w:rPr>
                <w:color w:val="000000"/>
                <w:sz w:val="18"/>
                <w:szCs w:val="18"/>
              </w:rPr>
            </w:pPr>
            <w:r w:rsidRPr="00314F9E">
              <w:rPr>
                <w:color w:val="000000"/>
                <w:sz w:val="18"/>
                <w:szCs w:val="18"/>
              </w:rPr>
              <w:t>rovnomer-ne po celej ploche</w:t>
            </w:r>
          </w:p>
        </w:tc>
        <w:tc>
          <w:tcPr>
            <w:tcW w:w="5426" w:type="dxa"/>
            <w:tcMar>
              <w:top w:w="100" w:type="dxa"/>
              <w:left w:w="100" w:type="dxa"/>
              <w:bottom w:w="100" w:type="dxa"/>
              <w:right w:w="100" w:type="dxa"/>
            </w:tcMar>
            <w:vAlign w:val="center"/>
          </w:tcPr>
          <w:p w:rsidR="00542CAD" w:rsidRPr="00314F9E" w:rsidRDefault="00542CAD" w:rsidP="00C51B67">
            <w:pPr>
              <w:spacing w:after="0" w:line="240" w:lineRule="auto"/>
              <w:rPr>
                <w:color w:val="000000"/>
                <w:sz w:val="18"/>
                <w:szCs w:val="18"/>
              </w:rPr>
            </w:pPr>
            <w:r w:rsidRPr="00314F9E">
              <w:rPr>
                <w:color w:val="000000"/>
                <w:sz w:val="18"/>
                <w:szCs w:val="18"/>
              </w:rPr>
              <w:t>Zabezpečenie udržania prítomnosti odumretého dreva na ploche biotopu v danom objeme.</w:t>
            </w:r>
          </w:p>
        </w:tc>
      </w:tr>
    </w:tbl>
    <w:p w:rsidR="00542CAD" w:rsidRDefault="00542CAD" w:rsidP="00542CAD"/>
    <w:p w:rsidR="00542CAD" w:rsidRDefault="006549BF" w:rsidP="00542CAD">
      <w:r>
        <w:t>Zachovanie stavu</w:t>
      </w:r>
      <w:r w:rsidR="00542CAD">
        <w:t xml:space="preserve"> biotopu </w:t>
      </w:r>
      <w:r w:rsidR="00542CAD" w:rsidRPr="006549BF">
        <w:rPr>
          <w:b/>
        </w:rPr>
        <w:t>Sk5 (8150) Nespevnené silikátové skalné sutiny kolínneho stupňa</w:t>
      </w:r>
      <w:r w:rsidR="00542CAD">
        <w:t xml:space="preserve"> za splnenia nasledovných parametrov:</w:t>
      </w:r>
    </w:p>
    <w:tbl>
      <w:tblPr>
        <w:tblW w:w="509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270"/>
        <w:gridCol w:w="1258"/>
        <w:gridCol w:w="5152"/>
      </w:tblGrid>
      <w:tr w:rsidR="00542CAD" w:rsidRPr="00314F9E" w:rsidTr="00C51B67">
        <w:trPr>
          <w:trHeight w:val="408"/>
        </w:trPr>
        <w:tc>
          <w:tcPr>
            <w:tcW w:w="1560" w:type="dxa"/>
            <w:shd w:val="clear" w:color="auto" w:fill="auto"/>
            <w:vAlign w:val="center"/>
            <w:hideMark/>
          </w:tcPr>
          <w:p w:rsidR="00542CAD" w:rsidRPr="00314F9E" w:rsidRDefault="00542CAD" w:rsidP="00C51B67">
            <w:pPr>
              <w:spacing w:line="240" w:lineRule="auto"/>
              <w:rPr>
                <w:rFonts w:eastAsia="Times New Roman"/>
                <w:b/>
                <w:color w:val="000000"/>
                <w:sz w:val="18"/>
                <w:szCs w:val="18"/>
              </w:rPr>
            </w:pPr>
            <w:r w:rsidRPr="00314F9E">
              <w:rPr>
                <w:rFonts w:eastAsia="Times New Roman"/>
                <w:b/>
                <w:color w:val="000000"/>
                <w:sz w:val="18"/>
                <w:szCs w:val="18"/>
              </w:rPr>
              <w:t>Parameter</w:t>
            </w:r>
          </w:p>
        </w:tc>
        <w:tc>
          <w:tcPr>
            <w:tcW w:w="1275" w:type="dxa"/>
            <w:shd w:val="clear" w:color="auto" w:fill="auto"/>
            <w:vAlign w:val="center"/>
            <w:hideMark/>
          </w:tcPr>
          <w:p w:rsidR="00542CAD" w:rsidRPr="00314F9E" w:rsidRDefault="00542CAD" w:rsidP="00C51B67">
            <w:pPr>
              <w:spacing w:line="240" w:lineRule="auto"/>
              <w:rPr>
                <w:rFonts w:eastAsia="Times New Roman"/>
                <w:b/>
                <w:color w:val="000000"/>
                <w:sz w:val="18"/>
                <w:szCs w:val="18"/>
              </w:rPr>
            </w:pPr>
            <w:r w:rsidRPr="00314F9E">
              <w:rPr>
                <w:b/>
                <w:color w:val="000000"/>
                <w:sz w:val="18"/>
                <w:szCs w:val="18"/>
              </w:rPr>
              <w:t>Merateľnosť</w:t>
            </w:r>
          </w:p>
        </w:tc>
        <w:tc>
          <w:tcPr>
            <w:tcW w:w="1276" w:type="dxa"/>
            <w:shd w:val="clear" w:color="auto" w:fill="auto"/>
            <w:vAlign w:val="center"/>
            <w:hideMark/>
          </w:tcPr>
          <w:p w:rsidR="00542CAD" w:rsidRPr="00314F9E" w:rsidRDefault="00542CAD" w:rsidP="00C51B67">
            <w:pPr>
              <w:spacing w:line="240" w:lineRule="auto"/>
              <w:rPr>
                <w:rFonts w:eastAsia="Times New Roman"/>
                <w:b/>
                <w:color w:val="000000"/>
                <w:sz w:val="18"/>
                <w:szCs w:val="18"/>
              </w:rPr>
            </w:pPr>
            <w:r w:rsidRPr="00314F9E">
              <w:rPr>
                <w:rFonts w:eastAsia="Times New Roman"/>
                <w:b/>
                <w:color w:val="000000"/>
                <w:sz w:val="18"/>
                <w:szCs w:val="18"/>
              </w:rPr>
              <w:t>Cieľová hodnota</w:t>
            </w:r>
          </w:p>
        </w:tc>
        <w:tc>
          <w:tcPr>
            <w:tcW w:w="5278" w:type="dxa"/>
            <w:shd w:val="clear" w:color="auto" w:fill="auto"/>
            <w:vAlign w:val="center"/>
            <w:hideMark/>
          </w:tcPr>
          <w:p w:rsidR="00542CAD" w:rsidRPr="00314F9E" w:rsidRDefault="00542CAD" w:rsidP="00C51B67">
            <w:pPr>
              <w:spacing w:line="240" w:lineRule="auto"/>
              <w:rPr>
                <w:rFonts w:eastAsia="Times New Roman"/>
                <w:b/>
                <w:color w:val="000000"/>
                <w:sz w:val="18"/>
                <w:szCs w:val="18"/>
              </w:rPr>
            </w:pPr>
            <w:r w:rsidRPr="00314F9E">
              <w:rPr>
                <w:b/>
                <w:color w:val="000000"/>
                <w:sz w:val="18"/>
                <w:szCs w:val="18"/>
              </w:rPr>
              <w:t>Doplnkové informácie</w:t>
            </w:r>
          </w:p>
        </w:tc>
      </w:tr>
      <w:tr w:rsidR="00542CAD" w:rsidRPr="00314F9E" w:rsidTr="00C51B67">
        <w:trPr>
          <w:trHeight w:val="290"/>
        </w:trPr>
        <w:tc>
          <w:tcPr>
            <w:tcW w:w="1560" w:type="dxa"/>
            <w:shd w:val="clear" w:color="auto" w:fill="auto"/>
            <w:vAlign w:val="center"/>
            <w:hideMark/>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Výmera biotopu</w:t>
            </w:r>
          </w:p>
        </w:tc>
        <w:tc>
          <w:tcPr>
            <w:tcW w:w="1275" w:type="dxa"/>
            <w:shd w:val="clear" w:color="auto" w:fill="auto"/>
            <w:vAlign w:val="center"/>
            <w:hideMark/>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 xml:space="preserve">ha </w:t>
            </w:r>
          </w:p>
        </w:tc>
        <w:tc>
          <w:tcPr>
            <w:tcW w:w="1276"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21</w:t>
            </w:r>
          </w:p>
        </w:tc>
        <w:tc>
          <w:tcPr>
            <w:tcW w:w="5278" w:type="dxa"/>
            <w:shd w:val="clear" w:color="auto" w:fill="auto"/>
            <w:vAlign w:val="center"/>
            <w:hideMark/>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 xml:space="preserve">Udržať výmeru biotopu. </w:t>
            </w:r>
          </w:p>
        </w:tc>
      </w:tr>
      <w:tr w:rsidR="00542CAD" w:rsidRPr="00314F9E" w:rsidTr="00C51B67">
        <w:trPr>
          <w:trHeight w:val="1409"/>
        </w:trPr>
        <w:tc>
          <w:tcPr>
            <w:tcW w:w="1560"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Zastúpenie charakteristických druhov</w:t>
            </w:r>
          </w:p>
        </w:tc>
        <w:tc>
          <w:tcPr>
            <w:tcW w:w="1275"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počet druhov/16  m2</w:t>
            </w:r>
          </w:p>
        </w:tc>
        <w:tc>
          <w:tcPr>
            <w:tcW w:w="1276"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najmenej 1 druh</w:t>
            </w:r>
          </w:p>
        </w:tc>
        <w:tc>
          <w:tcPr>
            <w:tcW w:w="5278"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 xml:space="preserve">Charakteristické/typické druhové zloženie: </w:t>
            </w:r>
            <w:r w:rsidRPr="00314F9E">
              <w:rPr>
                <w:i/>
                <w:sz w:val="18"/>
                <w:szCs w:val="18"/>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542CAD" w:rsidRPr="00314F9E" w:rsidTr="00C51B67">
        <w:trPr>
          <w:trHeight w:val="290"/>
        </w:trPr>
        <w:tc>
          <w:tcPr>
            <w:tcW w:w="1560"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Vertikálna štruktúra biotopu</w:t>
            </w:r>
          </w:p>
        </w:tc>
        <w:tc>
          <w:tcPr>
            <w:tcW w:w="1275"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 xml:space="preserve">percento pokrytia drevín </w:t>
            </w:r>
            <w:r w:rsidRPr="00314F9E">
              <w:rPr>
                <w:rFonts w:eastAsia="Times New Roman"/>
                <w:color w:val="000000"/>
                <w:sz w:val="18"/>
                <w:szCs w:val="18"/>
              </w:rPr>
              <w:lastRenderedPageBreak/>
              <w:t>a krovín/plocha biotopu</w:t>
            </w:r>
          </w:p>
        </w:tc>
        <w:tc>
          <w:tcPr>
            <w:tcW w:w="1276"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lastRenderedPageBreak/>
              <w:t>Menej ako 1 %</w:t>
            </w:r>
          </w:p>
        </w:tc>
        <w:tc>
          <w:tcPr>
            <w:tcW w:w="5278"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Minimálny výskyt drevín na sutinách.</w:t>
            </w:r>
          </w:p>
        </w:tc>
      </w:tr>
      <w:tr w:rsidR="00542CAD" w:rsidRPr="00314F9E" w:rsidTr="00C51B67">
        <w:trPr>
          <w:trHeight w:val="290"/>
        </w:trPr>
        <w:tc>
          <w:tcPr>
            <w:tcW w:w="1560"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Zastúpenie alochtónnych/</w:t>
            </w:r>
          </w:p>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inváznych/invázne sa správajúcich druhov</w:t>
            </w:r>
          </w:p>
        </w:tc>
        <w:tc>
          <w:tcPr>
            <w:tcW w:w="1275"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percento pokrytia/25 m2</w:t>
            </w:r>
          </w:p>
        </w:tc>
        <w:tc>
          <w:tcPr>
            <w:tcW w:w="1276"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0</w:t>
            </w:r>
          </w:p>
        </w:tc>
        <w:tc>
          <w:tcPr>
            <w:tcW w:w="5278" w:type="dxa"/>
            <w:shd w:val="clear" w:color="auto" w:fill="auto"/>
            <w:vAlign w:val="center"/>
          </w:tcPr>
          <w:p w:rsidR="00542CAD" w:rsidRPr="00314F9E" w:rsidRDefault="00542CAD" w:rsidP="00C51B67">
            <w:pPr>
              <w:spacing w:line="240" w:lineRule="auto"/>
              <w:rPr>
                <w:rFonts w:eastAsia="Times New Roman"/>
                <w:color w:val="000000"/>
                <w:sz w:val="18"/>
                <w:szCs w:val="18"/>
              </w:rPr>
            </w:pPr>
            <w:r w:rsidRPr="00314F9E">
              <w:rPr>
                <w:rFonts w:eastAsia="Times New Roman"/>
                <w:color w:val="000000"/>
                <w:sz w:val="18"/>
                <w:szCs w:val="18"/>
              </w:rPr>
              <w:t>Žiadny výskyt nepôvodných a inváznych druhov.</w:t>
            </w:r>
          </w:p>
        </w:tc>
      </w:tr>
    </w:tbl>
    <w:p w:rsidR="00542CAD" w:rsidRDefault="00542CAD" w:rsidP="00542CAD"/>
    <w:p w:rsidR="00542CAD" w:rsidRDefault="006549BF" w:rsidP="00542CAD">
      <w:r>
        <w:t>Zachovanie</w:t>
      </w:r>
      <w:r w:rsidR="00542CAD">
        <w:t xml:space="preserve"> stav</w:t>
      </w:r>
      <w:r>
        <w:t>u</w:t>
      </w:r>
      <w:r w:rsidR="00542CAD">
        <w:t xml:space="preserve"> biotopu </w:t>
      </w:r>
      <w:r w:rsidR="00542CAD" w:rsidRPr="006549BF">
        <w:rPr>
          <w:b/>
        </w:rPr>
        <w:t>Pi4 (8230) Pionierske spoločenstvá plytkých silikátových pôd</w:t>
      </w:r>
      <w:r w:rsidR="00542CAD">
        <w:t xml:space="preserve"> za splnenia nasledovných parametrov:</w:t>
      </w:r>
    </w:p>
    <w:tbl>
      <w:tblPr>
        <w:tblW w:w="48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1270"/>
        <w:gridCol w:w="1121"/>
        <w:gridCol w:w="4841"/>
      </w:tblGrid>
      <w:tr w:rsidR="00542CAD" w:rsidRPr="00314F9E" w:rsidTr="00C51B67">
        <w:trPr>
          <w:trHeight w:val="570"/>
        </w:trPr>
        <w:tc>
          <w:tcPr>
            <w:tcW w:w="1560"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rFonts w:eastAsia="Times New Roman"/>
                <w:b/>
                <w:color w:val="000000"/>
                <w:sz w:val="18"/>
                <w:szCs w:val="18"/>
              </w:rPr>
              <w:t>Parameter</w:t>
            </w:r>
          </w:p>
        </w:tc>
        <w:tc>
          <w:tcPr>
            <w:tcW w:w="1275"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b/>
                <w:color w:val="000000"/>
                <w:sz w:val="18"/>
                <w:szCs w:val="18"/>
              </w:rPr>
              <w:t>Merateľnosť</w:t>
            </w:r>
          </w:p>
        </w:tc>
        <w:tc>
          <w:tcPr>
            <w:tcW w:w="1134"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rFonts w:eastAsia="Times New Roman"/>
                <w:b/>
                <w:color w:val="000000"/>
                <w:sz w:val="18"/>
                <w:szCs w:val="18"/>
              </w:rPr>
              <w:t>Cieľová hodnota</w:t>
            </w:r>
          </w:p>
        </w:tc>
        <w:tc>
          <w:tcPr>
            <w:tcW w:w="4963"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b/>
                <w:color w:val="000000"/>
                <w:sz w:val="18"/>
                <w:szCs w:val="18"/>
              </w:rPr>
              <w:t>Doplnkové informácie</w:t>
            </w:r>
          </w:p>
        </w:tc>
      </w:tr>
      <w:tr w:rsidR="00542CAD" w:rsidRPr="00314F9E" w:rsidTr="00C51B67">
        <w:trPr>
          <w:trHeight w:val="290"/>
        </w:trPr>
        <w:tc>
          <w:tcPr>
            <w:tcW w:w="1560" w:type="dxa"/>
            <w:shd w:val="clear" w:color="auto" w:fill="auto"/>
            <w:vAlign w:val="center"/>
            <w:hideMark/>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Výmera biotopu</w:t>
            </w:r>
          </w:p>
        </w:tc>
        <w:tc>
          <w:tcPr>
            <w:tcW w:w="1275" w:type="dxa"/>
            <w:shd w:val="clear" w:color="auto" w:fill="auto"/>
            <w:vAlign w:val="center"/>
            <w:hideMark/>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 xml:space="preserve">ha </w:t>
            </w:r>
          </w:p>
        </w:tc>
        <w:tc>
          <w:tcPr>
            <w:tcW w:w="1134"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0,15</w:t>
            </w:r>
          </w:p>
        </w:tc>
        <w:tc>
          <w:tcPr>
            <w:tcW w:w="4963" w:type="dxa"/>
            <w:shd w:val="clear" w:color="auto" w:fill="auto"/>
            <w:vAlign w:val="center"/>
            <w:hideMark/>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 xml:space="preserve">Udržať výmeru biotopu.  </w:t>
            </w:r>
          </w:p>
        </w:tc>
      </w:tr>
      <w:tr w:rsidR="00542CAD" w:rsidRPr="00314F9E" w:rsidTr="00C51B67">
        <w:trPr>
          <w:trHeight w:val="290"/>
        </w:trPr>
        <w:tc>
          <w:tcPr>
            <w:tcW w:w="1560"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Zastúpenie charakteristických druhov</w:t>
            </w:r>
          </w:p>
        </w:tc>
        <w:tc>
          <w:tcPr>
            <w:tcW w:w="1275"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počet druhov/16 m2</w:t>
            </w:r>
          </w:p>
        </w:tc>
        <w:tc>
          <w:tcPr>
            <w:tcW w:w="1134"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najmenej 2 druhy</w:t>
            </w:r>
          </w:p>
        </w:tc>
        <w:tc>
          <w:tcPr>
            <w:tcW w:w="4963" w:type="dxa"/>
            <w:shd w:val="clear" w:color="auto" w:fill="auto"/>
            <w:vAlign w:val="center"/>
          </w:tcPr>
          <w:p w:rsidR="00542CAD" w:rsidRPr="00314F9E" w:rsidRDefault="00542CAD" w:rsidP="00C51B67">
            <w:pPr>
              <w:spacing w:after="0" w:line="240" w:lineRule="auto"/>
              <w:rPr>
                <w:rFonts w:eastAsia="Times New Roman"/>
                <w:i/>
                <w:color w:val="000000"/>
                <w:sz w:val="18"/>
                <w:szCs w:val="18"/>
              </w:rPr>
            </w:pPr>
            <w:r w:rsidRPr="00314F9E">
              <w:rPr>
                <w:rFonts w:eastAsia="Times New Roman"/>
                <w:color w:val="000000"/>
                <w:sz w:val="18"/>
                <w:szCs w:val="18"/>
              </w:rPr>
              <w:t xml:space="preserve">Charakteristické/typické druhové zloženie: </w:t>
            </w:r>
            <w:r w:rsidRPr="00314F9E">
              <w:rPr>
                <w:i/>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542CAD" w:rsidRPr="00314F9E" w:rsidTr="00C51B67">
        <w:trPr>
          <w:trHeight w:val="290"/>
        </w:trPr>
        <w:tc>
          <w:tcPr>
            <w:tcW w:w="1560"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Vertikálna štruktúra biotopu</w:t>
            </w:r>
          </w:p>
        </w:tc>
        <w:tc>
          <w:tcPr>
            <w:tcW w:w="1275"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percento pokrytia drevín a krovín/plocha biotopu</w:t>
            </w:r>
          </w:p>
        </w:tc>
        <w:tc>
          <w:tcPr>
            <w:tcW w:w="1134"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Menej ako 20 %</w:t>
            </w:r>
          </w:p>
        </w:tc>
        <w:tc>
          <w:tcPr>
            <w:tcW w:w="4963"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Minimálny výskyt drevín.</w:t>
            </w:r>
          </w:p>
        </w:tc>
      </w:tr>
      <w:tr w:rsidR="00542CAD" w:rsidRPr="00314F9E" w:rsidTr="00C51B67">
        <w:trPr>
          <w:trHeight w:val="290"/>
        </w:trPr>
        <w:tc>
          <w:tcPr>
            <w:tcW w:w="1560"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Zastúpenie alochtónnych/</w:t>
            </w:r>
          </w:p>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inváznych/invázne sa správajúcich druhov</w:t>
            </w:r>
          </w:p>
        </w:tc>
        <w:tc>
          <w:tcPr>
            <w:tcW w:w="1275"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percento pokrytia/25 m2</w:t>
            </w:r>
          </w:p>
        </w:tc>
        <w:tc>
          <w:tcPr>
            <w:tcW w:w="1134"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0</w:t>
            </w:r>
          </w:p>
        </w:tc>
        <w:tc>
          <w:tcPr>
            <w:tcW w:w="4963"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 xml:space="preserve">Žiadny výskyt nepôvodných a inváznych druhov. </w:t>
            </w:r>
          </w:p>
        </w:tc>
      </w:tr>
    </w:tbl>
    <w:p w:rsidR="00542CAD" w:rsidRDefault="00542CAD" w:rsidP="00542CAD"/>
    <w:p w:rsidR="00542CAD" w:rsidRDefault="006549BF" w:rsidP="00542CAD">
      <w:r>
        <w:t>Zachovanie</w:t>
      </w:r>
      <w:r w:rsidR="00542CAD">
        <w:t xml:space="preserve"> stav</w:t>
      </w:r>
      <w:r>
        <w:t>u</w:t>
      </w:r>
      <w:r w:rsidR="00542CAD">
        <w:t xml:space="preserve"> biotopu </w:t>
      </w:r>
      <w:r w:rsidR="00542CAD" w:rsidRPr="006549BF">
        <w:rPr>
          <w:b/>
        </w:rPr>
        <w:t>Sk2 (8220) Silikátové skalné steny a svahy so štrbinovou vegetácio</w:t>
      </w:r>
      <w:r w:rsidR="00542CAD">
        <w:t>u za splnenia nasledovných parametrov:</w:t>
      </w:r>
    </w:p>
    <w:tbl>
      <w:tblPr>
        <w:tblW w:w="48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2"/>
        <w:gridCol w:w="1225"/>
        <w:gridCol w:w="1121"/>
        <w:gridCol w:w="4840"/>
      </w:tblGrid>
      <w:tr w:rsidR="00542CAD" w:rsidRPr="00314F9E" w:rsidTr="00C51B67">
        <w:trPr>
          <w:trHeight w:val="570"/>
        </w:trPr>
        <w:tc>
          <w:tcPr>
            <w:tcW w:w="1607"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rFonts w:eastAsia="Times New Roman"/>
                <w:b/>
                <w:color w:val="000000"/>
                <w:sz w:val="18"/>
                <w:szCs w:val="18"/>
              </w:rPr>
              <w:t>Parameter</w:t>
            </w:r>
          </w:p>
        </w:tc>
        <w:tc>
          <w:tcPr>
            <w:tcW w:w="1228"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b/>
                <w:color w:val="000000"/>
                <w:sz w:val="18"/>
                <w:szCs w:val="18"/>
              </w:rPr>
              <w:t>Merateľnosť</w:t>
            </w:r>
          </w:p>
        </w:tc>
        <w:tc>
          <w:tcPr>
            <w:tcW w:w="1134"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rFonts w:eastAsia="Times New Roman"/>
                <w:b/>
                <w:color w:val="000000"/>
                <w:sz w:val="18"/>
                <w:szCs w:val="18"/>
              </w:rPr>
              <w:t>Cieľová hodnota</w:t>
            </w:r>
          </w:p>
        </w:tc>
        <w:tc>
          <w:tcPr>
            <w:tcW w:w="4962" w:type="dxa"/>
            <w:shd w:val="clear" w:color="auto" w:fill="auto"/>
            <w:vAlign w:val="center"/>
            <w:hideMark/>
          </w:tcPr>
          <w:p w:rsidR="00542CAD" w:rsidRPr="00314F9E" w:rsidRDefault="00542CAD" w:rsidP="00C51B67">
            <w:pPr>
              <w:spacing w:after="0" w:line="240" w:lineRule="auto"/>
              <w:rPr>
                <w:rFonts w:eastAsia="Times New Roman"/>
                <w:b/>
                <w:color w:val="000000"/>
                <w:sz w:val="18"/>
                <w:szCs w:val="18"/>
              </w:rPr>
            </w:pPr>
            <w:r w:rsidRPr="00314F9E">
              <w:rPr>
                <w:b/>
                <w:color w:val="000000"/>
                <w:sz w:val="18"/>
                <w:szCs w:val="18"/>
              </w:rPr>
              <w:t>Doplnkové informácie</w:t>
            </w:r>
          </w:p>
        </w:tc>
      </w:tr>
      <w:tr w:rsidR="00542CAD" w:rsidRPr="00314F9E" w:rsidTr="00C51B67">
        <w:trPr>
          <w:trHeight w:val="290"/>
        </w:trPr>
        <w:tc>
          <w:tcPr>
            <w:tcW w:w="1607" w:type="dxa"/>
            <w:shd w:val="clear" w:color="auto" w:fill="auto"/>
            <w:vAlign w:val="center"/>
            <w:hideMark/>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Výmera biotopu</w:t>
            </w:r>
          </w:p>
        </w:tc>
        <w:tc>
          <w:tcPr>
            <w:tcW w:w="1228" w:type="dxa"/>
            <w:shd w:val="clear" w:color="auto" w:fill="auto"/>
            <w:vAlign w:val="center"/>
            <w:hideMark/>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 xml:space="preserve">ha </w:t>
            </w:r>
          </w:p>
        </w:tc>
        <w:tc>
          <w:tcPr>
            <w:tcW w:w="1134" w:type="dxa"/>
            <w:shd w:val="clear" w:color="auto" w:fill="auto"/>
            <w:vAlign w:val="center"/>
          </w:tcPr>
          <w:p w:rsidR="00542CAD" w:rsidRPr="00314F9E" w:rsidRDefault="006549BF" w:rsidP="00C51B67">
            <w:pPr>
              <w:spacing w:after="0" w:line="240" w:lineRule="auto"/>
              <w:rPr>
                <w:rFonts w:eastAsia="Times New Roman"/>
                <w:color w:val="000000"/>
                <w:sz w:val="18"/>
                <w:szCs w:val="18"/>
              </w:rPr>
            </w:pPr>
            <w:r>
              <w:rPr>
                <w:rFonts w:eastAsia="Times New Roman"/>
                <w:color w:val="000000"/>
                <w:sz w:val="18"/>
                <w:szCs w:val="18"/>
              </w:rPr>
              <w:t>2,6</w:t>
            </w:r>
          </w:p>
        </w:tc>
        <w:tc>
          <w:tcPr>
            <w:tcW w:w="4962" w:type="dxa"/>
            <w:shd w:val="clear" w:color="auto" w:fill="auto"/>
            <w:vAlign w:val="center"/>
            <w:hideMark/>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 xml:space="preserve">Udržať výmeru biotopu.  </w:t>
            </w:r>
          </w:p>
        </w:tc>
      </w:tr>
      <w:tr w:rsidR="00542CAD" w:rsidRPr="00314F9E" w:rsidTr="00C51B67">
        <w:trPr>
          <w:trHeight w:val="290"/>
        </w:trPr>
        <w:tc>
          <w:tcPr>
            <w:tcW w:w="1607"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Zastúpenie charakteristických druhov</w:t>
            </w:r>
          </w:p>
        </w:tc>
        <w:tc>
          <w:tcPr>
            <w:tcW w:w="1228"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počet druhov/16 m2</w:t>
            </w:r>
          </w:p>
        </w:tc>
        <w:tc>
          <w:tcPr>
            <w:tcW w:w="1134"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najmenej 2 druhy</w:t>
            </w:r>
          </w:p>
        </w:tc>
        <w:tc>
          <w:tcPr>
            <w:tcW w:w="4962" w:type="dxa"/>
            <w:shd w:val="clear" w:color="auto" w:fill="auto"/>
            <w:vAlign w:val="center"/>
          </w:tcPr>
          <w:p w:rsidR="00542CAD" w:rsidRPr="00314F9E" w:rsidRDefault="00542CAD" w:rsidP="00C51B67">
            <w:pPr>
              <w:spacing w:after="0" w:line="240" w:lineRule="auto"/>
              <w:rPr>
                <w:rFonts w:eastAsia="Times New Roman"/>
                <w:i/>
                <w:color w:val="000000"/>
                <w:sz w:val="18"/>
                <w:szCs w:val="18"/>
              </w:rPr>
            </w:pPr>
            <w:r w:rsidRPr="00314F9E">
              <w:rPr>
                <w:rFonts w:eastAsia="Times New Roman"/>
                <w:color w:val="000000"/>
                <w:sz w:val="18"/>
                <w:szCs w:val="18"/>
              </w:rPr>
              <w:t xml:space="preserve">Charakteristické/typické druhové zloženie: </w:t>
            </w:r>
            <w:r w:rsidRPr="00314F9E">
              <w:rPr>
                <w:rFonts w:eastAsia="Times New Roman"/>
                <w:i/>
                <w:color w:val="000000"/>
                <w:sz w:val="18"/>
                <w:szCs w:val="18"/>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542CAD" w:rsidRPr="00314F9E" w:rsidTr="00C51B67">
        <w:trPr>
          <w:trHeight w:val="290"/>
        </w:trPr>
        <w:tc>
          <w:tcPr>
            <w:tcW w:w="1607"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Vertikálna štruktúra biotopu</w:t>
            </w:r>
          </w:p>
        </w:tc>
        <w:tc>
          <w:tcPr>
            <w:tcW w:w="1228"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percento pokrytia drevín a krovín/plocha biotopu</w:t>
            </w:r>
          </w:p>
        </w:tc>
        <w:tc>
          <w:tcPr>
            <w:tcW w:w="1134"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Menej ako 10 %</w:t>
            </w:r>
          </w:p>
        </w:tc>
        <w:tc>
          <w:tcPr>
            <w:tcW w:w="4962"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Minimálny výskyt drevín na skalných útvaroch.</w:t>
            </w:r>
          </w:p>
        </w:tc>
      </w:tr>
      <w:tr w:rsidR="00542CAD" w:rsidRPr="00314F9E" w:rsidTr="00C51B67">
        <w:trPr>
          <w:trHeight w:val="290"/>
        </w:trPr>
        <w:tc>
          <w:tcPr>
            <w:tcW w:w="1607"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Zastúpenie alochtónnych/</w:t>
            </w:r>
          </w:p>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lastRenderedPageBreak/>
              <w:t>inváznych/invázne sa správajúcich druhov</w:t>
            </w:r>
          </w:p>
        </w:tc>
        <w:tc>
          <w:tcPr>
            <w:tcW w:w="1228"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lastRenderedPageBreak/>
              <w:t>percento pokrytia/25 m2</w:t>
            </w:r>
          </w:p>
        </w:tc>
        <w:tc>
          <w:tcPr>
            <w:tcW w:w="1134"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0</w:t>
            </w:r>
          </w:p>
        </w:tc>
        <w:tc>
          <w:tcPr>
            <w:tcW w:w="4962" w:type="dxa"/>
            <w:shd w:val="clear" w:color="auto" w:fill="auto"/>
            <w:vAlign w:val="center"/>
          </w:tcPr>
          <w:p w:rsidR="00542CAD" w:rsidRPr="00314F9E" w:rsidRDefault="00542CAD" w:rsidP="00C51B67">
            <w:pPr>
              <w:spacing w:after="0" w:line="240" w:lineRule="auto"/>
              <w:rPr>
                <w:rFonts w:eastAsia="Times New Roman"/>
                <w:color w:val="000000"/>
                <w:sz w:val="18"/>
                <w:szCs w:val="18"/>
              </w:rPr>
            </w:pPr>
            <w:r w:rsidRPr="00314F9E">
              <w:rPr>
                <w:rFonts w:eastAsia="Times New Roman"/>
                <w:color w:val="000000"/>
                <w:sz w:val="18"/>
                <w:szCs w:val="18"/>
              </w:rPr>
              <w:t xml:space="preserve">Žiadny výskyt nepôvodných a inváznych druhov. </w:t>
            </w:r>
          </w:p>
        </w:tc>
      </w:tr>
    </w:tbl>
    <w:p w:rsidR="00542CAD" w:rsidRDefault="00542CAD" w:rsidP="00542CAD"/>
    <w:p w:rsidR="00542CAD" w:rsidRDefault="006549BF" w:rsidP="00542CAD">
      <w:r>
        <w:t xml:space="preserve">Zachovanie </w:t>
      </w:r>
      <w:r w:rsidR="00542CAD">
        <w:t>stav</w:t>
      </w:r>
      <w:r>
        <w:t>u</w:t>
      </w:r>
      <w:r w:rsidR="00542CAD">
        <w:t xml:space="preserve"> biotopu </w:t>
      </w:r>
      <w:r w:rsidR="00542CAD" w:rsidRPr="006549BF">
        <w:rPr>
          <w:b/>
        </w:rPr>
        <w:t>Sk8 (8310) Nesprístupnené jaskynné útvary</w:t>
      </w:r>
      <w:r w:rsidR="00542CAD">
        <w:t xml:space="preserve"> za splnenia nasledovných parametrov:</w:t>
      </w:r>
    </w:p>
    <w:tbl>
      <w:tblPr>
        <w:tblW w:w="48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1577"/>
        <w:gridCol w:w="1689"/>
        <w:gridCol w:w="3966"/>
      </w:tblGrid>
      <w:tr w:rsidR="00542CAD" w:rsidRPr="00A15A9F" w:rsidTr="00C51B67">
        <w:trPr>
          <w:trHeight w:val="448"/>
        </w:trPr>
        <w:tc>
          <w:tcPr>
            <w:tcW w:w="1568" w:type="dxa"/>
            <w:shd w:val="clear" w:color="auto" w:fill="auto"/>
            <w:vAlign w:val="center"/>
            <w:hideMark/>
          </w:tcPr>
          <w:p w:rsidR="00542CAD" w:rsidRPr="00A15A9F" w:rsidRDefault="00542CAD" w:rsidP="00C51B67">
            <w:pPr>
              <w:spacing w:line="240" w:lineRule="auto"/>
              <w:rPr>
                <w:rFonts w:eastAsia="Times New Roman"/>
                <w:b/>
                <w:color w:val="000000"/>
                <w:sz w:val="18"/>
                <w:szCs w:val="18"/>
              </w:rPr>
            </w:pPr>
            <w:r w:rsidRPr="00A15A9F">
              <w:rPr>
                <w:rFonts w:eastAsia="Times New Roman"/>
                <w:b/>
                <w:color w:val="000000"/>
                <w:sz w:val="18"/>
                <w:szCs w:val="18"/>
              </w:rPr>
              <w:t>Parameter</w:t>
            </w:r>
          </w:p>
        </w:tc>
        <w:tc>
          <w:tcPr>
            <w:tcW w:w="1590" w:type="dxa"/>
            <w:shd w:val="clear" w:color="auto" w:fill="auto"/>
            <w:vAlign w:val="center"/>
            <w:hideMark/>
          </w:tcPr>
          <w:p w:rsidR="00542CAD" w:rsidRPr="00A15A9F" w:rsidRDefault="00542CAD" w:rsidP="00C51B67">
            <w:pPr>
              <w:spacing w:line="240" w:lineRule="auto"/>
              <w:rPr>
                <w:rFonts w:eastAsia="Times New Roman"/>
                <w:b/>
                <w:color w:val="000000"/>
                <w:sz w:val="18"/>
                <w:szCs w:val="18"/>
              </w:rPr>
            </w:pPr>
            <w:r w:rsidRPr="00A15A9F">
              <w:rPr>
                <w:b/>
                <w:sz w:val="18"/>
                <w:szCs w:val="18"/>
              </w:rPr>
              <w:t>Merateľnosť</w:t>
            </w:r>
          </w:p>
        </w:tc>
        <w:tc>
          <w:tcPr>
            <w:tcW w:w="1717" w:type="dxa"/>
            <w:shd w:val="clear" w:color="auto" w:fill="auto"/>
            <w:vAlign w:val="center"/>
            <w:hideMark/>
          </w:tcPr>
          <w:p w:rsidR="00542CAD" w:rsidRPr="00A15A9F" w:rsidRDefault="00542CAD" w:rsidP="00C51B67">
            <w:pPr>
              <w:spacing w:line="240" w:lineRule="auto"/>
              <w:rPr>
                <w:rFonts w:eastAsia="Times New Roman"/>
                <w:b/>
                <w:color w:val="000000"/>
                <w:sz w:val="18"/>
                <w:szCs w:val="18"/>
              </w:rPr>
            </w:pPr>
            <w:r w:rsidRPr="00A15A9F">
              <w:rPr>
                <w:rFonts w:eastAsia="Times New Roman"/>
                <w:b/>
                <w:color w:val="000000"/>
                <w:sz w:val="18"/>
                <w:szCs w:val="18"/>
              </w:rPr>
              <w:t>Cieľová hodnota</w:t>
            </w:r>
          </w:p>
        </w:tc>
        <w:tc>
          <w:tcPr>
            <w:tcW w:w="4056" w:type="dxa"/>
            <w:shd w:val="clear" w:color="auto" w:fill="auto"/>
            <w:vAlign w:val="center"/>
            <w:hideMark/>
          </w:tcPr>
          <w:p w:rsidR="00542CAD" w:rsidRPr="00A15A9F" w:rsidRDefault="00542CAD" w:rsidP="00C51B67">
            <w:pPr>
              <w:spacing w:line="240" w:lineRule="auto"/>
              <w:rPr>
                <w:rFonts w:eastAsia="Times New Roman"/>
                <w:b/>
                <w:color w:val="000000"/>
                <w:sz w:val="18"/>
                <w:szCs w:val="18"/>
              </w:rPr>
            </w:pPr>
            <w:r w:rsidRPr="00A15A9F">
              <w:rPr>
                <w:b/>
                <w:sz w:val="18"/>
                <w:szCs w:val="18"/>
              </w:rPr>
              <w:t>Doplnkové informácie</w:t>
            </w:r>
          </w:p>
        </w:tc>
      </w:tr>
      <w:tr w:rsidR="00542CAD" w:rsidRPr="00A15A9F" w:rsidTr="00C51B67">
        <w:trPr>
          <w:trHeight w:val="290"/>
        </w:trPr>
        <w:tc>
          <w:tcPr>
            <w:tcW w:w="1568" w:type="dxa"/>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Výmera biotopu</w:t>
            </w:r>
          </w:p>
        </w:tc>
        <w:tc>
          <w:tcPr>
            <w:tcW w:w="1590" w:type="dxa"/>
            <w:shd w:val="clear" w:color="auto" w:fill="auto"/>
            <w:vAlign w:val="center"/>
            <w:hideMark/>
          </w:tcPr>
          <w:p w:rsidR="00542CAD" w:rsidRPr="00A15A9F" w:rsidRDefault="00542CAD" w:rsidP="00C51B67">
            <w:pPr>
              <w:spacing w:line="240" w:lineRule="auto"/>
              <w:rPr>
                <w:rFonts w:eastAsia="Times New Roman"/>
                <w:sz w:val="18"/>
                <w:szCs w:val="18"/>
              </w:rPr>
            </w:pPr>
            <w:r w:rsidRPr="00A15A9F">
              <w:rPr>
                <w:rFonts w:eastAsia="Times New Roman"/>
                <w:sz w:val="18"/>
                <w:szCs w:val="18"/>
              </w:rPr>
              <w:t xml:space="preserve">ha </w:t>
            </w:r>
          </w:p>
        </w:tc>
        <w:tc>
          <w:tcPr>
            <w:tcW w:w="1717" w:type="dxa"/>
            <w:shd w:val="clear" w:color="auto" w:fill="auto"/>
            <w:vAlign w:val="center"/>
          </w:tcPr>
          <w:p w:rsidR="00542CAD" w:rsidRPr="00A15A9F" w:rsidRDefault="00542CAD" w:rsidP="00C51B67">
            <w:pPr>
              <w:spacing w:line="240" w:lineRule="auto"/>
              <w:rPr>
                <w:rFonts w:eastAsia="Times New Roman"/>
                <w:sz w:val="18"/>
                <w:szCs w:val="18"/>
              </w:rPr>
            </w:pPr>
            <w:r w:rsidRPr="00A15A9F">
              <w:rPr>
                <w:rFonts w:eastAsia="Times New Roman"/>
                <w:sz w:val="18"/>
                <w:szCs w:val="18"/>
              </w:rPr>
              <w:t>1</w:t>
            </w:r>
          </w:p>
        </w:tc>
        <w:tc>
          <w:tcPr>
            <w:tcW w:w="4056" w:type="dxa"/>
            <w:shd w:val="clear" w:color="auto" w:fill="auto"/>
            <w:vAlign w:val="center"/>
            <w:hideMark/>
          </w:tcPr>
          <w:p w:rsidR="00542CAD" w:rsidRPr="00A15A9F" w:rsidRDefault="00542CAD" w:rsidP="00C51B67">
            <w:pPr>
              <w:spacing w:line="240" w:lineRule="auto"/>
              <w:rPr>
                <w:rFonts w:eastAsia="Times New Roman"/>
                <w:sz w:val="18"/>
                <w:szCs w:val="18"/>
              </w:rPr>
            </w:pPr>
            <w:r w:rsidRPr="00A15A9F">
              <w:rPr>
                <w:rFonts w:eastAsia="Times New Roman"/>
                <w:sz w:val="18"/>
                <w:szCs w:val="18"/>
              </w:rPr>
              <w:t xml:space="preserve">Udržať výmeru biotopu. </w:t>
            </w:r>
          </w:p>
        </w:tc>
      </w:tr>
      <w:tr w:rsidR="00542CAD" w:rsidRPr="00A15A9F" w:rsidTr="00C51B67">
        <w:trPr>
          <w:trHeight w:val="290"/>
        </w:trPr>
        <w:tc>
          <w:tcPr>
            <w:tcW w:w="1568" w:type="dxa"/>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 xml:space="preserve">Neprístupnosť biotopu </w:t>
            </w:r>
          </w:p>
        </w:tc>
        <w:tc>
          <w:tcPr>
            <w:tcW w:w="1590" w:type="dxa"/>
            <w:shd w:val="clear" w:color="auto" w:fill="auto"/>
            <w:vAlign w:val="center"/>
          </w:tcPr>
          <w:p w:rsidR="00542CAD" w:rsidRPr="00A15A9F" w:rsidRDefault="00542CAD" w:rsidP="00C51B67">
            <w:pPr>
              <w:spacing w:line="240" w:lineRule="auto"/>
              <w:rPr>
                <w:rFonts w:eastAsia="Times New Roman"/>
                <w:sz w:val="18"/>
                <w:szCs w:val="18"/>
              </w:rPr>
            </w:pPr>
            <w:r w:rsidRPr="00A15A9F">
              <w:rPr>
                <w:rFonts w:eastAsia="Times New Roman"/>
                <w:sz w:val="18"/>
                <w:szCs w:val="18"/>
              </w:rPr>
              <w:t>počet osôb/mesiac/</w:t>
            </w:r>
          </w:p>
          <w:p w:rsidR="00542CAD" w:rsidRPr="00A15A9F" w:rsidRDefault="00542CAD" w:rsidP="00C51B67">
            <w:pPr>
              <w:spacing w:line="240" w:lineRule="auto"/>
              <w:rPr>
                <w:rFonts w:eastAsia="Times New Roman"/>
                <w:sz w:val="18"/>
                <w:szCs w:val="18"/>
              </w:rPr>
            </w:pPr>
            <w:r w:rsidRPr="00A15A9F">
              <w:rPr>
                <w:rFonts w:eastAsia="Times New Roman"/>
                <w:sz w:val="18"/>
                <w:szCs w:val="18"/>
              </w:rPr>
              <w:t>jaskynný útvar</w:t>
            </w:r>
          </w:p>
        </w:tc>
        <w:tc>
          <w:tcPr>
            <w:tcW w:w="1717" w:type="dxa"/>
            <w:shd w:val="clear" w:color="auto" w:fill="auto"/>
            <w:vAlign w:val="center"/>
          </w:tcPr>
          <w:p w:rsidR="00542CAD" w:rsidRPr="00A15A9F" w:rsidRDefault="00542CAD" w:rsidP="00C51B67">
            <w:pPr>
              <w:spacing w:line="240" w:lineRule="auto"/>
              <w:rPr>
                <w:rFonts w:eastAsia="Times New Roman"/>
                <w:sz w:val="18"/>
                <w:szCs w:val="18"/>
              </w:rPr>
            </w:pPr>
            <w:r w:rsidRPr="00A15A9F">
              <w:rPr>
                <w:rFonts w:eastAsia="Times New Roman"/>
                <w:sz w:val="18"/>
                <w:szCs w:val="18"/>
              </w:rPr>
              <w:t>1</w:t>
            </w:r>
          </w:p>
        </w:tc>
        <w:tc>
          <w:tcPr>
            <w:tcW w:w="4056" w:type="dxa"/>
            <w:shd w:val="clear" w:color="auto" w:fill="auto"/>
            <w:vAlign w:val="center"/>
          </w:tcPr>
          <w:p w:rsidR="00542CAD" w:rsidRPr="00A15A9F" w:rsidRDefault="00542CAD" w:rsidP="00C51B67">
            <w:pPr>
              <w:spacing w:line="240" w:lineRule="auto"/>
              <w:rPr>
                <w:rFonts w:eastAsia="Times New Roman"/>
                <w:sz w:val="18"/>
                <w:szCs w:val="18"/>
              </w:rPr>
            </w:pPr>
            <w:r w:rsidRPr="00A15A9F">
              <w:rPr>
                <w:rFonts w:eastAsia="Times New Roman"/>
                <w:sz w:val="18"/>
                <w:szCs w:val="18"/>
              </w:rPr>
              <w:t>Minimálna až žiadna návštevnosť lokalít (výlučne za účelom prieskumu).</w:t>
            </w:r>
          </w:p>
        </w:tc>
      </w:tr>
    </w:tbl>
    <w:p w:rsidR="00542CAD" w:rsidRDefault="00542CAD" w:rsidP="00542CAD"/>
    <w:p w:rsidR="00542CAD" w:rsidRDefault="006549BF" w:rsidP="00542CAD">
      <w:r>
        <w:t xml:space="preserve">Zlepšenie </w:t>
      </w:r>
      <w:r w:rsidR="00542CAD">
        <w:t>stav</w:t>
      </w:r>
      <w:r>
        <w:t>u</w:t>
      </w:r>
      <w:r w:rsidR="00542CAD">
        <w:t xml:space="preserve"> biotopu </w:t>
      </w:r>
      <w:r w:rsidR="00542CAD" w:rsidRPr="006549BF">
        <w:rPr>
          <w:b/>
        </w:rPr>
        <w:t>Lk1 (6510) Nížinné a podhorské kosné lúky</w:t>
      </w:r>
      <w:r w:rsidR="00542CAD">
        <w:t xml:space="preserve"> za splnenia nasledovných parametrov:</w:t>
      </w:r>
    </w:p>
    <w:tbl>
      <w:tblPr>
        <w:tblW w:w="4849" w:type="pct"/>
        <w:tblInd w:w="70" w:type="dxa"/>
        <w:tblCellMar>
          <w:left w:w="70" w:type="dxa"/>
          <w:right w:w="70" w:type="dxa"/>
        </w:tblCellMar>
        <w:tblLook w:val="04A0" w:firstRow="1" w:lastRow="0" w:firstColumn="1" w:lastColumn="0" w:noHBand="0" w:noVBand="1"/>
      </w:tblPr>
      <w:tblGrid>
        <w:gridCol w:w="1540"/>
        <w:gridCol w:w="1263"/>
        <w:gridCol w:w="875"/>
        <w:gridCol w:w="5110"/>
      </w:tblGrid>
      <w:tr w:rsidR="00542CAD" w:rsidRPr="00A15A9F" w:rsidTr="00C51B67">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Parameter</w:t>
            </w:r>
          </w:p>
        </w:tc>
        <w:tc>
          <w:tcPr>
            <w:tcW w:w="1268"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Merateľnosť</w:t>
            </w:r>
          </w:p>
        </w:tc>
        <w:tc>
          <w:tcPr>
            <w:tcW w:w="878"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Cieľová hodnota</w:t>
            </w:r>
          </w:p>
        </w:tc>
        <w:tc>
          <w:tcPr>
            <w:tcW w:w="5246"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Doplnkové informácie</w:t>
            </w:r>
          </w:p>
        </w:tc>
      </w:tr>
      <w:tr w:rsidR="00542CAD" w:rsidRPr="00A15A9F" w:rsidTr="00C51B67">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Výmera biotopu</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ha</w:t>
            </w:r>
          </w:p>
        </w:tc>
        <w:tc>
          <w:tcPr>
            <w:tcW w:w="878"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6549BF" w:rsidP="00C51B67">
            <w:pPr>
              <w:spacing w:line="240" w:lineRule="auto"/>
              <w:rPr>
                <w:rFonts w:eastAsia="Times New Roman"/>
                <w:color w:val="000000"/>
                <w:sz w:val="18"/>
                <w:szCs w:val="18"/>
              </w:rPr>
            </w:pPr>
            <w:r>
              <w:rPr>
                <w:rFonts w:eastAsia="Times New Roman"/>
                <w:color w:val="000000"/>
                <w:sz w:val="18"/>
                <w:szCs w:val="18"/>
              </w:rPr>
              <w:t>39</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Udržať výmeru biotopu na  min. 0,1 ha .</w:t>
            </w:r>
          </w:p>
        </w:tc>
      </w:tr>
      <w:tr w:rsidR="00542CAD" w:rsidRPr="00A15A9F" w:rsidTr="00C51B67">
        <w:trPr>
          <w:trHeight w:val="5659"/>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Zastúpenie charakteristických druhov</w:t>
            </w:r>
          </w:p>
        </w:tc>
        <w:tc>
          <w:tcPr>
            <w:tcW w:w="1268"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počet druhov/16 m</w:t>
            </w:r>
            <w:r w:rsidRPr="00A15A9F">
              <w:rPr>
                <w:rFonts w:eastAsia="Times New Roman"/>
                <w:color w:val="000000"/>
                <w:sz w:val="18"/>
                <w:szCs w:val="18"/>
                <w:vertAlign w:val="superscript"/>
              </w:rPr>
              <w:t>2</w:t>
            </w:r>
          </w:p>
        </w:tc>
        <w:tc>
          <w:tcPr>
            <w:tcW w:w="878"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najmenej 15 druhov</w:t>
            </w:r>
          </w:p>
        </w:tc>
        <w:tc>
          <w:tcPr>
            <w:tcW w:w="5246"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 xml:space="preserve">Charakteristické/typické druhové zloženie: </w:t>
            </w:r>
            <w:r w:rsidRPr="00A15A9F">
              <w:rPr>
                <w:rFonts w:eastAsia="Times New Roman"/>
                <w:i/>
                <w:color w:val="000000"/>
                <w:sz w:val="18"/>
                <w:szCs w:val="18"/>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542CAD" w:rsidRPr="00A15A9F" w:rsidTr="00C51B67">
        <w:trPr>
          <w:trHeight w:val="29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Vertikálna štruktúra biotopu</w:t>
            </w:r>
          </w:p>
        </w:tc>
        <w:tc>
          <w:tcPr>
            <w:tcW w:w="1268"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percento pokrytia drevín a krovín/plocha biotopu</w:t>
            </w:r>
          </w:p>
        </w:tc>
        <w:tc>
          <w:tcPr>
            <w:tcW w:w="878"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menej ako 30 %</w:t>
            </w:r>
          </w:p>
        </w:tc>
        <w:tc>
          <w:tcPr>
            <w:tcW w:w="5246"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Udržané nízke zastúpenie drevín a krovín.</w:t>
            </w:r>
          </w:p>
        </w:tc>
      </w:tr>
      <w:tr w:rsidR="00542CAD" w:rsidRPr="00A15A9F" w:rsidTr="00C51B67">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Zastúpenie alochtónnych /inváznych/invázne sa správajúcich druhov</w:t>
            </w:r>
          </w:p>
        </w:tc>
        <w:tc>
          <w:tcPr>
            <w:tcW w:w="1268"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percento pokrytia/25 m</w:t>
            </w:r>
            <w:r w:rsidRPr="00A15A9F">
              <w:rPr>
                <w:rFonts w:eastAsia="Times New Roman"/>
                <w:color w:val="000000"/>
                <w:sz w:val="18"/>
                <w:szCs w:val="18"/>
                <w:vertAlign w:val="superscript"/>
              </w:rPr>
              <w:t>2</w:t>
            </w:r>
          </w:p>
        </w:tc>
        <w:tc>
          <w:tcPr>
            <w:tcW w:w="878"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menej ako 15%</w:t>
            </w:r>
          </w:p>
        </w:tc>
        <w:tc>
          <w:tcPr>
            <w:tcW w:w="5246"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i/>
                <w:color w:val="000000"/>
                <w:sz w:val="18"/>
                <w:szCs w:val="18"/>
              </w:rPr>
            </w:pPr>
            <w:r w:rsidRPr="00A15A9F">
              <w:rPr>
                <w:rFonts w:eastAsia="Times New Roman"/>
                <w:color w:val="000000"/>
                <w:sz w:val="18"/>
                <w:szCs w:val="18"/>
              </w:rPr>
              <w:t>Minimálne zastúpenie nepôvodných a sukcesných druhov</w:t>
            </w:r>
            <w:r w:rsidRPr="00A15A9F">
              <w:rPr>
                <w:rFonts w:eastAsia="Times New Roman"/>
                <w:i/>
                <w:color w:val="000000"/>
                <w:sz w:val="18"/>
                <w:szCs w:val="18"/>
              </w:rPr>
              <w:t xml:space="preserve"> Calamagrostis epigejos, Solidago canadensis, Solidago gigantea, Stenactis annua.</w:t>
            </w:r>
          </w:p>
        </w:tc>
      </w:tr>
    </w:tbl>
    <w:p w:rsidR="00542CAD" w:rsidRDefault="00542CAD" w:rsidP="00542CAD"/>
    <w:p w:rsidR="00542CAD" w:rsidRDefault="00542CAD" w:rsidP="00542CAD">
      <w:r>
        <w:lastRenderedPageBreak/>
        <w:t xml:space="preserve">Zlepšenie stavu biotopu </w:t>
      </w:r>
      <w:r w:rsidRPr="006549BF">
        <w:rPr>
          <w:b/>
        </w:rPr>
        <w:t>Ra3 (7140) Prechodné rašeliniská a trasoviská</w:t>
      </w:r>
      <w:r>
        <w:t xml:space="preserve"> za splnenia nasledovných parametrov:</w:t>
      </w:r>
    </w:p>
    <w:tbl>
      <w:tblPr>
        <w:tblW w:w="4849" w:type="pct"/>
        <w:tblInd w:w="70" w:type="dxa"/>
        <w:tblCellMar>
          <w:left w:w="70" w:type="dxa"/>
          <w:right w:w="70" w:type="dxa"/>
        </w:tblCellMar>
        <w:tblLook w:val="04A0" w:firstRow="1" w:lastRow="0" w:firstColumn="1" w:lastColumn="0" w:noHBand="0" w:noVBand="1"/>
      </w:tblPr>
      <w:tblGrid>
        <w:gridCol w:w="1540"/>
        <w:gridCol w:w="1289"/>
        <w:gridCol w:w="1120"/>
        <w:gridCol w:w="4839"/>
      </w:tblGrid>
      <w:tr w:rsidR="00542CAD" w:rsidRPr="00A15A9F" w:rsidTr="00C51B67">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Parameter</w:t>
            </w:r>
          </w:p>
        </w:tc>
        <w:tc>
          <w:tcPr>
            <w:tcW w:w="1295"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Cieľová hodnota</w:t>
            </w:r>
          </w:p>
        </w:tc>
        <w:tc>
          <w:tcPr>
            <w:tcW w:w="4963"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b/>
                <w:color w:val="000000"/>
                <w:sz w:val="18"/>
                <w:szCs w:val="18"/>
              </w:rPr>
              <w:t>Doplnkové informácie</w:t>
            </w:r>
          </w:p>
        </w:tc>
      </w:tr>
      <w:tr w:rsidR="00542CAD" w:rsidRPr="00A15A9F" w:rsidTr="00C51B67">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Výmera biotopu</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1,2</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 xml:space="preserve">Udržať výmeru biotopu. </w:t>
            </w:r>
          </w:p>
        </w:tc>
      </w:tr>
      <w:tr w:rsidR="00542CAD" w:rsidRPr="00A15A9F" w:rsidTr="00C51B67">
        <w:trPr>
          <w:trHeight w:val="126"/>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Zastúpenie charakteristických druhov</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počet druhov/16 m</w:t>
            </w:r>
            <w:r w:rsidRPr="00A15A9F">
              <w:rPr>
                <w:rFonts w:eastAsia="Times New Roman"/>
                <w:color w:val="000000"/>
                <w:sz w:val="18"/>
                <w:szCs w:val="18"/>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najmenej 10 druhov</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i/>
                <w:color w:val="000000"/>
                <w:sz w:val="18"/>
                <w:szCs w:val="18"/>
              </w:rPr>
            </w:pPr>
            <w:r w:rsidRPr="00A15A9F">
              <w:rPr>
                <w:rFonts w:eastAsia="Times New Roman"/>
                <w:color w:val="000000"/>
                <w:sz w:val="18"/>
                <w:szCs w:val="18"/>
              </w:rPr>
              <w:t xml:space="preserve">Charakteristické/typické druhové zloženie: </w:t>
            </w:r>
            <w:r w:rsidRPr="00A15A9F">
              <w:rPr>
                <w:rFonts w:eastAsia="Times New Roman"/>
                <w:i/>
                <w:color w:val="000000"/>
                <w:sz w:val="18"/>
                <w:szCs w:val="18"/>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Machorasty</w:t>
            </w:r>
            <w:r w:rsidRPr="00A15A9F">
              <w:rPr>
                <w:rFonts w:eastAsia="Times New Roman"/>
                <w:i/>
                <w:color w:val="000000"/>
                <w:sz w:val="18"/>
                <w:szCs w:val="18"/>
              </w:rPr>
              <w:t>: Sphagnum capillifolium, Calliergon stramineum, Sphagnum pallustre, Sphagnum subsecundum, Sphagnum teres, Warnstorfia exanulata, Sphagnum squarrosum.</w:t>
            </w:r>
          </w:p>
        </w:tc>
      </w:tr>
      <w:tr w:rsidR="00542CAD" w:rsidRPr="00A15A9F" w:rsidTr="00C51B67">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Vertikálna štruktúra biotopu</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menej ako 10 %</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Udržané nízke zastúpenie drevín a krovín.</w:t>
            </w:r>
          </w:p>
        </w:tc>
      </w:tr>
      <w:tr w:rsidR="00542CAD" w:rsidRPr="00A15A9F" w:rsidTr="00C51B67">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Zastúpenie alochtónnych /inváznych/invázne sa správajúcich druhov</w:t>
            </w:r>
          </w:p>
        </w:tc>
        <w:tc>
          <w:tcPr>
            <w:tcW w:w="1295"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percento pokrytia/25 m</w:t>
            </w:r>
            <w:r w:rsidRPr="00A15A9F">
              <w:rPr>
                <w:rFonts w:eastAsia="Times New Roman"/>
                <w:color w:val="000000"/>
                <w:sz w:val="18"/>
                <w:szCs w:val="18"/>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0</w:t>
            </w:r>
          </w:p>
        </w:tc>
        <w:tc>
          <w:tcPr>
            <w:tcW w:w="4963" w:type="dxa"/>
            <w:tcBorders>
              <w:top w:val="nil"/>
              <w:left w:val="nil"/>
              <w:bottom w:val="single" w:sz="4" w:space="0" w:color="auto"/>
              <w:right w:val="single" w:sz="4" w:space="0" w:color="auto"/>
            </w:tcBorders>
            <w:shd w:val="clear" w:color="auto" w:fill="auto"/>
            <w:vAlign w:val="center"/>
            <w:hideMark/>
          </w:tcPr>
          <w:p w:rsidR="00542CAD" w:rsidRPr="00A15A9F" w:rsidRDefault="00542CAD" w:rsidP="00C51B67">
            <w:pPr>
              <w:spacing w:line="240" w:lineRule="auto"/>
              <w:rPr>
                <w:rFonts w:eastAsia="Times New Roman"/>
                <w:i/>
                <w:color w:val="000000"/>
                <w:sz w:val="18"/>
                <w:szCs w:val="18"/>
              </w:rPr>
            </w:pPr>
            <w:r w:rsidRPr="00A15A9F">
              <w:rPr>
                <w:rFonts w:eastAsia="Times New Roman"/>
                <w:color w:val="000000"/>
                <w:sz w:val="18"/>
                <w:szCs w:val="18"/>
              </w:rPr>
              <w:t>Bez výskytu nepôvodných druhov.</w:t>
            </w:r>
            <w:r w:rsidRPr="00A15A9F">
              <w:rPr>
                <w:rFonts w:eastAsia="Times New Roman"/>
                <w:i/>
                <w:color w:val="000000"/>
                <w:sz w:val="18"/>
                <w:szCs w:val="18"/>
              </w:rPr>
              <w:t xml:space="preserve"> </w:t>
            </w:r>
          </w:p>
        </w:tc>
      </w:tr>
      <w:tr w:rsidR="00542CAD" w:rsidRPr="00A15A9F" w:rsidTr="00C51B67">
        <w:trPr>
          <w:trHeight w:val="85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Vodný režim</w:t>
            </w:r>
          </w:p>
        </w:tc>
        <w:tc>
          <w:tcPr>
            <w:tcW w:w="1295"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0</w:t>
            </w:r>
          </w:p>
        </w:tc>
        <w:tc>
          <w:tcPr>
            <w:tcW w:w="4963" w:type="dxa"/>
            <w:tcBorders>
              <w:top w:val="single" w:sz="4" w:space="0" w:color="auto"/>
              <w:left w:val="nil"/>
              <w:bottom w:val="single" w:sz="4" w:space="0" w:color="auto"/>
              <w:right w:val="single" w:sz="4" w:space="0" w:color="auto"/>
            </w:tcBorders>
            <w:shd w:val="clear" w:color="auto" w:fill="auto"/>
            <w:vAlign w:val="center"/>
          </w:tcPr>
          <w:p w:rsidR="00542CAD" w:rsidRPr="00A15A9F" w:rsidRDefault="00542CAD" w:rsidP="00C51B67">
            <w:pPr>
              <w:spacing w:line="240" w:lineRule="auto"/>
              <w:rPr>
                <w:rFonts w:eastAsia="Times New Roman"/>
                <w:color w:val="000000"/>
                <w:sz w:val="18"/>
                <w:szCs w:val="18"/>
              </w:rPr>
            </w:pPr>
            <w:r w:rsidRPr="00A15A9F">
              <w:rPr>
                <w:rFonts w:eastAsia="Times New Roman"/>
                <w:color w:val="000000"/>
                <w:sz w:val="18"/>
                <w:szCs w:val="18"/>
              </w:rPr>
              <w:t>V rámci biotopu sa vyskytujú šlenky alebo iné terénne depresie s vodou, bez evidentného výskytu presychania alebo odvodňovacích zásahov.</w:t>
            </w:r>
          </w:p>
        </w:tc>
      </w:tr>
    </w:tbl>
    <w:p w:rsidR="00542CAD" w:rsidRDefault="00542CAD" w:rsidP="00542CAD"/>
    <w:p w:rsidR="00A14890" w:rsidRDefault="00A14890" w:rsidP="00542CAD">
      <w:r>
        <w:t xml:space="preserve">Zlepšenie stavu biotopu </w:t>
      </w:r>
      <w:r w:rsidRPr="00A14890">
        <w:rPr>
          <w:b/>
        </w:rPr>
        <w:t>Vo1 (3130) Oligotrofné a mezotrofné stojaté vody s vegetáciou tried Litorel</w:t>
      </w:r>
      <w:r w:rsidR="004A2A75">
        <w:rPr>
          <w:b/>
        </w:rPr>
        <w:t>letea uniflorae a/alebo Isoeto-</w:t>
      </w:r>
      <w:r w:rsidRPr="00A14890">
        <w:rPr>
          <w:b/>
        </w:rPr>
        <w:t>Nanojuncetea</w:t>
      </w:r>
      <w:r>
        <w:t xml:space="preserve"> za splnenia nasledovných parametrov:</w:t>
      </w:r>
    </w:p>
    <w:tbl>
      <w:tblPr>
        <w:tblW w:w="4900" w:type="pct"/>
        <w:tblInd w:w="46" w:type="dxa"/>
        <w:tblLayout w:type="fixed"/>
        <w:tblCellMar>
          <w:left w:w="70" w:type="dxa"/>
          <w:right w:w="70" w:type="dxa"/>
        </w:tblCellMar>
        <w:tblLook w:val="04A0" w:firstRow="1" w:lastRow="0" w:firstColumn="1" w:lastColumn="0" w:noHBand="0" w:noVBand="1"/>
      </w:tblPr>
      <w:tblGrid>
        <w:gridCol w:w="1793"/>
        <w:gridCol w:w="1418"/>
        <w:gridCol w:w="1417"/>
        <w:gridCol w:w="4253"/>
      </w:tblGrid>
      <w:tr w:rsidR="00A14890" w:rsidRPr="00870D1F" w:rsidTr="004A2A75">
        <w:trPr>
          <w:trHeight w:val="290"/>
        </w:trPr>
        <w:tc>
          <w:tcPr>
            <w:tcW w:w="1792" w:type="dxa"/>
            <w:tcBorders>
              <w:top w:val="single" w:sz="4" w:space="0" w:color="auto"/>
              <w:left w:val="single" w:sz="4" w:space="0" w:color="auto"/>
              <w:bottom w:val="single" w:sz="4" w:space="0" w:color="auto"/>
              <w:right w:val="single" w:sz="4" w:space="0" w:color="auto"/>
            </w:tcBorders>
            <w:shd w:val="clear" w:color="auto" w:fill="auto"/>
          </w:tcPr>
          <w:p w:rsidR="00A14890" w:rsidRPr="00870D1F" w:rsidRDefault="00A14890" w:rsidP="00C51B67">
            <w:pPr>
              <w:spacing w:after="0" w:line="240" w:lineRule="auto"/>
              <w:rPr>
                <w:rFonts w:eastAsia="Times New Roman"/>
                <w:b/>
                <w:color w:val="000000"/>
                <w:sz w:val="20"/>
                <w:szCs w:val="20"/>
              </w:rPr>
            </w:pPr>
            <w:r w:rsidRPr="00870D1F">
              <w:rPr>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tcPr>
          <w:p w:rsidR="00A14890" w:rsidRPr="00870D1F" w:rsidRDefault="00A14890" w:rsidP="00C51B67">
            <w:pPr>
              <w:spacing w:after="0" w:line="240" w:lineRule="auto"/>
              <w:rPr>
                <w:rFonts w:eastAsia="Times New Roman"/>
                <w:b/>
                <w:color w:val="000000"/>
                <w:sz w:val="20"/>
                <w:szCs w:val="20"/>
              </w:rPr>
            </w:pPr>
            <w:r w:rsidRPr="00870D1F">
              <w:rPr>
                <w:b/>
                <w:color w:val="000000"/>
                <w:sz w:val="20"/>
                <w:szCs w:val="20"/>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rsidR="00A14890" w:rsidRPr="00870D1F" w:rsidRDefault="00A14890" w:rsidP="00C51B67">
            <w:pPr>
              <w:spacing w:after="0" w:line="240" w:lineRule="auto"/>
              <w:jc w:val="center"/>
              <w:rPr>
                <w:rFonts w:eastAsia="Times New Roman"/>
                <w:b/>
                <w:color w:val="000000"/>
                <w:sz w:val="20"/>
                <w:szCs w:val="20"/>
              </w:rPr>
            </w:pPr>
            <w:r w:rsidRPr="00870D1F">
              <w:rPr>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rsidR="00A14890" w:rsidRPr="00870D1F" w:rsidRDefault="00A14890" w:rsidP="00C51B67">
            <w:pPr>
              <w:spacing w:after="0" w:line="240" w:lineRule="auto"/>
              <w:rPr>
                <w:rFonts w:eastAsia="Times New Roman"/>
                <w:b/>
                <w:color w:val="000000"/>
                <w:sz w:val="20"/>
                <w:szCs w:val="20"/>
              </w:rPr>
            </w:pPr>
            <w:r w:rsidRPr="00870D1F">
              <w:rPr>
                <w:b/>
                <w:color w:val="000000"/>
                <w:sz w:val="20"/>
                <w:szCs w:val="20"/>
              </w:rPr>
              <w:t>Poznámky/Doplňujúce informácie</w:t>
            </w:r>
          </w:p>
        </w:tc>
      </w:tr>
      <w:tr w:rsidR="00A14890" w:rsidRPr="00870D1F" w:rsidTr="004A2A75">
        <w:trPr>
          <w:trHeight w:val="290"/>
        </w:trPr>
        <w:tc>
          <w:tcPr>
            <w:tcW w:w="17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Výmera biotopu</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jc w:val="center"/>
              <w:rPr>
                <w:rFonts w:eastAsia="Times New Roman"/>
                <w:color w:val="000000"/>
                <w:sz w:val="20"/>
                <w:szCs w:val="20"/>
              </w:rPr>
            </w:pPr>
            <w:r>
              <w:rPr>
                <w:rFonts w:eastAsia="Times New Roman"/>
                <w:color w:val="000000"/>
                <w:sz w:val="20"/>
                <w:szCs w:val="20"/>
              </w:rPr>
              <w:t>0,004</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 xml:space="preserve">Udržať výmeru biotopu </w:t>
            </w:r>
          </w:p>
        </w:tc>
      </w:tr>
      <w:tr w:rsidR="00A14890" w:rsidRPr="00870D1F" w:rsidTr="004A2A75">
        <w:trPr>
          <w:trHeight w:val="261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Zastúpenie charakteristických druhov</w:t>
            </w:r>
          </w:p>
        </w:tc>
        <w:tc>
          <w:tcPr>
            <w:tcW w:w="1418"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počet druhov/16 m2</w:t>
            </w:r>
          </w:p>
        </w:tc>
        <w:tc>
          <w:tcPr>
            <w:tcW w:w="1417"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jc w:val="center"/>
              <w:rPr>
                <w:rFonts w:eastAsia="Times New Roman"/>
                <w:color w:val="000000"/>
                <w:sz w:val="20"/>
                <w:szCs w:val="20"/>
              </w:rPr>
            </w:pPr>
            <w:r w:rsidRPr="00870D1F">
              <w:rPr>
                <w:rFonts w:eastAsia="Times New Roman"/>
                <w:color w:val="000000"/>
                <w:sz w:val="20"/>
                <w:szCs w:val="20"/>
              </w:rPr>
              <w:t>najmenej 2 druhy</w:t>
            </w:r>
          </w:p>
        </w:tc>
        <w:tc>
          <w:tcPr>
            <w:tcW w:w="4253"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 xml:space="preserve">Charakteristické/typické druhové zloženie: </w:t>
            </w:r>
            <w:r w:rsidRPr="00870D1F">
              <w:rPr>
                <w:rFonts w:eastAsia="Times New Roman"/>
                <w:i/>
                <w:color w:val="000000"/>
                <w:sz w:val="20"/>
                <w:szCs w:val="20"/>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A14890" w:rsidRPr="00870D1F" w:rsidTr="004A2A75">
        <w:trPr>
          <w:trHeight w:val="29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Vertikálna štruktúra biotopu</w:t>
            </w:r>
          </w:p>
        </w:tc>
        <w:tc>
          <w:tcPr>
            <w:tcW w:w="1418"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percento</w:t>
            </w:r>
            <w:r w:rsidR="004A2A75">
              <w:rPr>
                <w:rFonts w:eastAsia="Times New Roman"/>
                <w:color w:val="000000"/>
                <w:sz w:val="20"/>
                <w:szCs w:val="20"/>
              </w:rPr>
              <w:t xml:space="preserve"> pokrytia drevín a krovín/ plochu</w:t>
            </w:r>
            <w:r w:rsidRPr="00870D1F">
              <w:rPr>
                <w:rFonts w:eastAsia="Times New Roman"/>
                <w:color w:val="000000"/>
                <w:sz w:val="20"/>
                <w:szCs w:val="20"/>
              </w:rPr>
              <w:t xml:space="preserve"> biotopu</w:t>
            </w:r>
          </w:p>
        </w:tc>
        <w:tc>
          <w:tcPr>
            <w:tcW w:w="1417"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jc w:val="center"/>
              <w:rPr>
                <w:rFonts w:eastAsia="Times New Roman"/>
                <w:color w:val="000000"/>
                <w:sz w:val="20"/>
                <w:szCs w:val="20"/>
              </w:rPr>
            </w:pPr>
            <w:r w:rsidRPr="00870D1F">
              <w:rPr>
                <w:rFonts w:eastAsia="Times New Roman"/>
                <w:color w:val="000000"/>
                <w:sz w:val="20"/>
                <w:szCs w:val="20"/>
              </w:rPr>
              <w:t>menej ako 2 %</w:t>
            </w:r>
          </w:p>
        </w:tc>
        <w:tc>
          <w:tcPr>
            <w:tcW w:w="4253"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Eliminovať zastúpenie drevín a krovín</w:t>
            </w:r>
          </w:p>
        </w:tc>
      </w:tr>
      <w:tr w:rsidR="00A14890" w:rsidRPr="00870D1F" w:rsidTr="004A2A75">
        <w:trPr>
          <w:trHeight w:val="85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lastRenderedPageBreak/>
              <w:t>Zastúpenie alochtónnych/inváznych/invázne sa správajúcich druhov</w:t>
            </w:r>
          </w:p>
        </w:tc>
        <w:tc>
          <w:tcPr>
            <w:tcW w:w="1418"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rPr>
                <w:rFonts w:eastAsia="Times New Roman"/>
                <w:color w:val="000000"/>
                <w:sz w:val="20"/>
                <w:szCs w:val="20"/>
              </w:rPr>
            </w:pPr>
            <w:r w:rsidRPr="00870D1F">
              <w:rPr>
                <w:rFonts w:eastAsia="Times New Roman"/>
                <w:color w:val="000000"/>
                <w:sz w:val="20"/>
                <w:szCs w:val="20"/>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rsidR="00A14890" w:rsidRPr="00870D1F" w:rsidRDefault="00A14890" w:rsidP="00C51B67">
            <w:pPr>
              <w:spacing w:after="0" w:line="240" w:lineRule="auto"/>
              <w:jc w:val="center"/>
              <w:rPr>
                <w:rFonts w:eastAsia="Times New Roman"/>
                <w:color w:val="000000"/>
                <w:sz w:val="20"/>
                <w:szCs w:val="20"/>
              </w:rPr>
            </w:pPr>
            <w:r w:rsidRPr="00870D1F">
              <w:rPr>
                <w:rFonts w:eastAsia="Times New Roman"/>
                <w:color w:val="000000"/>
                <w:sz w:val="20"/>
                <w:szCs w:val="20"/>
              </w:rPr>
              <w:t>menej ako 10</w:t>
            </w:r>
            <w:r w:rsidR="004A2A75">
              <w:rPr>
                <w:rFonts w:eastAsia="Times New Roman"/>
                <w:color w:val="000000"/>
                <w:sz w:val="20"/>
                <w:szCs w:val="20"/>
              </w:rPr>
              <w:t xml:space="preserve"> </w:t>
            </w:r>
            <w:r w:rsidRPr="00870D1F">
              <w:rPr>
                <w:rFonts w:eastAsia="Times New Roman"/>
                <w:color w:val="000000"/>
                <w:sz w:val="20"/>
                <w:szCs w:val="20"/>
              </w:rPr>
              <w:t>% u alochtónnych, menej ako 1 % u inváznych</w:t>
            </w:r>
          </w:p>
        </w:tc>
        <w:tc>
          <w:tcPr>
            <w:tcW w:w="4253" w:type="dxa"/>
            <w:tcBorders>
              <w:top w:val="nil"/>
              <w:left w:val="nil"/>
              <w:bottom w:val="single" w:sz="4" w:space="0" w:color="auto"/>
              <w:right w:val="single" w:sz="4" w:space="0" w:color="auto"/>
            </w:tcBorders>
            <w:shd w:val="clear" w:color="auto" w:fill="auto"/>
            <w:vAlign w:val="bottom"/>
          </w:tcPr>
          <w:p w:rsidR="00A14890" w:rsidRPr="00870D1F" w:rsidRDefault="004A2A75" w:rsidP="00C51B67">
            <w:pPr>
              <w:spacing w:after="0" w:line="240" w:lineRule="auto"/>
              <w:rPr>
                <w:rFonts w:eastAsia="Times New Roman"/>
                <w:color w:val="000000"/>
                <w:sz w:val="20"/>
                <w:szCs w:val="20"/>
              </w:rPr>
            </w:pPr>
            <w:r>
              <w:rPr>
                <w:rFonts w:eastAsia="Times New Roman"/>
                <w:color w:val="000000"/>
                <w:sz w:val="20"/>
                <w:szCs w:val="20"/>
              </w:rPr>
              <w:t>Min. z</w:t>
            </w:r>
            <w:r w:rsidR="00A14890" w:rsidRPr="00870D1F">
              <w:rPr>
                <w:rFonts w:eastAsia="Times New Roman"/>
                <w:color w:val="000000"/>
                <w:sz w:val="20"/>
                <w:szCs w:val="20"/>
              </w:rPr>
              <w:t xml:space="preserve">astúpenie </w:t>
            </w:r>
            <w:r>
              <w:rPr>
                <w:rFonts w:eastAsia="Times New Roman"/>
                <w:color w:val="000000"/>
                <w:sz w:val="20"/>
                <w:szCs w:val="20"/>
              </w:rPr>
              <w:t xml:space="preserve">nepôvodných </w:t>
            </w:r>
            <w:r w:rsidR="00A14890" w:rsidRPr="00870D1F">
              <w:rPr>
                <w:rFonts w:eastAsia="Times New Roman"/>
                <w:color w:val="000000"/>
                <w:sz w:val="20"/>
                <w:szCs w:val="20"/>
              </w:rPr>
              <w:t>druhov</w:t>
            </w:r>
          </w:p>
        </w:tc>
      </w:tr>
    </w:tbl>
    <w:p w:rsidR="00A14890" w:rsidRDefault="00A14890" w:rsidP="00542CAD"/>
    <w:p w:rsidR="00542CAD" w:rsidRDefault="00C51B67" w:rsidP="00542CAD">
      <w:r>
        <w:t>Zlepšenie</w:t>
      </w:r>
      <w:r w:rsidR="00542CAD">
        <w:t xml:space="preserve"> stav</w:t>
      </w:r>
      <w:r>
        <w:t>u</w:t>
      </w:r>
      <w:r w:rsidR="00542CAD">
        <w:t xml:space="preserve"> druhu </w:t>
      </w:r>
      <w:r w:rsidR="00542CAD" w:rsidRPr="00871070">
        <w:rPr>
          <w:b/>
          <w:i/>
        </w:rPr>
        <w:t>Barbus meridionalis</w:t>
      </w:r>
      <w:r w:rsidR="00542CAD">
        <w:rPr>
          <w:i/>
        </w:rPr>
        <w:t xml:space="preserve"> </w:t>
      </w:r>
      <w:r w:rsidR="00542CAD">
        <w:t>za splnenia nasledovných parametrov:</w:t>
      </w:r>
    </w:p>
    <w:tbl>
      <w:tblPr>
        <w:tblW w:w="49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9"/>
        <w:gridCol w:w="1817"/>
        <w:gridCol w:w="1670"/>
        <w:gridCol w:w="3853"/>
      </w:tblGrid>
      <w:tr w:rsidR="00542CAD" w:rsidRPr="002F1910" w:rsidTr="004A2A75">
        <w:trPr>
          <w:trHeight w:val="255"/>
          <w:jc w:val="center"/>
        </w:trPr>
        <w:tc>
          <w:tcPr>
            <w:tcW w:w="1709" w:type="dxa"/>
            <w:tcMar>
              <w:top w:w="100" w:type="dxa"/>
              <w:left w:w="100" w:type="dxa"/>
              <w:bottom w:w="100" w:type="dxa"/>
              <w:right w:w="100" w:type="dxa"/>
            </w:tcMar>
          </w:tcPr>
          <w:p w:rsidR="00542CAD" w:rsidRPr="002F1910" w:rsidRDefault="00542CAD" w:rsidP="00C51B67">
            <w:pPr>
              <w:widowControl w:val="0"/>
              <w:spacing w:after="0" w:line="240" w:lineRule="auto"/>
              <w:jc w:val="center"/>
              <w:rPr>
                <w:b/>
                <w:color w:val="000000"/>
                <w:sz w:val="18"/>
                <w:szCs w:val="18"/>
              </w:rPr>
            </w:pPr>
            <w:r w:rsidRPr="002F1910">
              <w:rPr>
                <w:b/>
                <w:color w:val="000000"/>
                <w:sz w:val="18"/>
                <w:szCs w:val="18"/>
              </w:rPr>
              <w:t>Parameter</w:t>
            </w:r>
          </w:p>
        </w:tc>
        <w:tc>
          <w:tcPr>
            <w:tcW w:w="1817" w:type="dxa"/>
            <w:tcMar>
              <w:top w:w="100" w:type="dxa"/>
              <w:left w:w="100" w:type="dxa"/>
              <w:bottom w:w="100" w:type="dxa"/>
              <w:right w:w="100" w:type="dxa"/>
            </w:tcMar>
          </w:tcPr>
          <w:p w:rsidR="00542CAD" w:rsidRPr="002F1910" w:rsidRDefault="00542CAD" w:rsidP="00C51B67">
            <w:pPr>
              <w:widowControl w:val="0"/>
              <w:spacing w:after="0" w:line="240" w:lineRule="auto"/>
              <w:jc w:val="center"/>
              <w:rPr>
                <w:b/>
                <w:color w:val="000000"/>
                <w:sz w:val="18"/>
                <w:szCs w:val="18"/>
              </w:rPr>
            </w:pPr>
            <w:r w:rsidRPr="002F1910">
              <w:rPr>
                <w:b/>
                <w:color w:val="000000"/>
                <w:sz w:val="18"/>
                <w:szCs w:val="18"/>
              </w:rPr>
              <w:t>Merateľnosť</w:t>
            </w:r>
          </w:p>
        </w:tc>
        <w:tc>
          <w:tcPr>
            <w:tcW w:w="1670" w:type="dxa"/>
            <w:tcMar>
              <w:top w:w="100" w:type="dxa"/>
              <w:left w:w="100" w:type="dxa"/>
              <w:bottom w:w="100" w:type="dxa"/>
              <w:right w:w="100" w:type="dxa"/>
            </w:tcMar>
          </w:tcPr>
          <w:p w:rsidR="00542CAD" w:rsidRPr="002F1910" w:rsidRDefault="00542CAD" w:rsidP="00C51B67">
            <w:pPr>
              <w:widowControl w:val="0"/>
              <w:spacing w:after="0" w:line="240" w:lineRule="auto"/>
              <w:jc w:val="center"/>
              <w:rPr>
                <w:b/>
                <w:color w:val="000000"/>
                <w:sz w:val="18"/>
                <w:szCs w:val="18"/>
              </w:rPr>
            </w:pPr>
            <w:r w:rsidRPr="002F1910">
              <w:rPr>
                <w:b/>
                <w:color w:val="000000"/>
                <w:sz w:val="18"/>
                <w:szCs w:val="18"/>
              </w:rPr>
              <w:t>Cieľová hodnota</w:t>
            </w:r>
          </w:p>
        </w:tc>
        <w:tc>
          <w:tcPr>
            <w:tcW w:w="3854" w:type="dxa"/>
            <w:tcMar>
              <w:top w:w="100" w:type="dxa"/>
              <w:left w:w="100" w:type="dxa"/>
              <w:bottom w:w="100" w:type="dxa"/>
              <w:right w:w="100" w:type="dxa"/>
            </w:tcMar>
          </w:tcPr>
          <w:p w:rsidR="00542CAD" w:rsidRPr="002F1910" w:rsidRDefault="00542CAD" w:rsidP="00C51B67">
            <w:pPr>
              <w:widowControl w:val="0"/>
              <w:spacing w:after="0" w:line="240" w:lineRule="auto"/>
              <w:jc w:val="center"/>
              <w:rPr>
                <w:b/>
                <w:color w:val="000000"/>
                <w:sz w:val="18"/>
                <w:szCs w:val="18"/>
              </w:rPr>
            </w:pPr>
            <w:r w:rsidRPr="002F1910">
              <w:rPr>
                <w:b/>
                <w:color w:val="000000"/>
                <w:sz w:val="18"/>
                <w:szCs w:val="18"/>
              </w:rPr>
              <w:t>Doplnkové informácie</w:t>
            </w:r>
          </w:p>
        </w:tc>
      </w:tr>
      <w:tr w:rsidR="00542CAD" w:rsidRPr="002F1910" w:rsidTr="004A2A75">
        <w:trPr>
          <w:trHeight w:val="225"/>
          <w:jc w:val="center"/>
        </w:trPr>
        <w:tc>
          <w:tcPr>
            <w:tcW w:w="1709" w:type="dxa"/>
            <w:tcMar>
              <w:top w:w="100" w:type="dxa"/>
              <w:left w:w="100" w:type="dxa"/>
              <w:bottom w:w="100" w:type="dxa"/>
              <w:right w:w="100" w:type="dxa"/>
            </w:tcMar>
          </w:tcPr>
          <w:p w:rsidR="00542CAD" w:rsidRPr="002F1910" w:rsidRDefault="00542CAD" w:rsidP="00C51B67">
            <w:pPr>
              <w:spacing w:after="0" w:line="240" w:lineRule="auto"/>
              <w:rPr>
                <w:sz w:val="18"/>
                <w:szCs w:val="18"/>
              </w:rPr>
            </w:pPr>
            <w:r w:rsidRPr="002F1910">
              <w:rPr>
                <w:sz w:val="18"/>
                <w:szCs w:val="18"/>
              </w:rPr>
              <w:t>Veľkosť populácie</w:t>
            </w:r>
          </w:p>
        </w:tc>
        <w:tc>
          <w:tcPr>
            <w:tcW w:w="1817" w:type="dxa"/>
            <w:tcMar>
              <w:top w:w="100" w:type="dxa"/>
              <w:left w:w="100" w:type="dxa"/>
              <w:bottom w:w="100" w:type="dxa"/>
              <w:right w:w="100" w:type="dxa"/>
            </w:tcMar>
          </w:tcPr>
          <w:p w:rsidR="00542CAD" w:rsidRPr="002F1910" w:rsidRDefault="00542CAD" w:rsidP="00C51B67">
            <w:pPr>
              <w:spacing w:after="0" w:line="240" w:lineRule="auto"/>
              <w:jc w:val="center"/>
              <w:rPr>
                <w:sz w:val="18"/>
                <w:szCs w:val="18"/>
              </w:rPr>
            </w:pPr>
            <w:r w:rsidRPr="002F1910">
              <w:rPr>
                <w:sz w:val="18"/>
                <w:szCs w:val="18"/>
              </w:rPr>
              <w:t xml:space="preserve">Relatívna početnosť jedincov na 100 m monitorovaného úseku toku </w:t>
            </w:r>
          </w:p>
        </w:tc>
        <w:tc>
          <w:tcPr>
            <w:tcW w:w="1670" w:type="dxa"/>
            <w:tcMar>
              <w:top w:w="100" w:type="dxa"/>
              <w:left w:w="100" w:type="dxa"/>
              <w:bottom w:w="100" w:type="dxa"/>
              <w:right w:w="100" w:type="dxa"/>
            </w:tcMar>
          </w:tcPr>
          <w:p w:rsidR="00542CAD" w:rsidRPr="002F1910" w:rsidRDefault="00542CAD" w:rsidP="00C51B67">
            <w:pPr>
              <w:spacing w:after="0" w:line="240" w:lineRule="auto"/>
              <w:jc w:val="center"/>
              <w:rPr>
                <w:sz w:val="18"/>
                <w:szCs w:val="18"/>
              </w:rPr>
            </w:pPr>
            <w:r>
              <w:rPr>
                <w:sz w:val="18"/>
                <w:szCs w:val="18"/>
              </w:rPr>
              <w:t>Neznáma, bude upresnená po 2 ročnom monitoringu.</w:t>
            </w:r>
          </w:p>
        </w:tc>
        <w:tc>
          <w:tcPr>
            <w:tcW w:w="3854" w:type="dxa"/>
            <w:tcMar>
              <w:top w:w="100" w:type="dxa"/>
              <w:left w:w="100" w:type="dxa"/>
              <w:bottom w:w="100" w:type="dxa"/>
              <w:right w:w="100" w:type="dxa"/>
            </w:tcMar>
          </w:tcPr>
          <w:p w:rsidR="00542CAD" w:rsidRPr="002F1910" w:rsidRDefault="00542CAD" w:rsidP="00C51B67">
            <w:pPr>
              <w:spacing w:after="0" w:line="240" w:lineRule="auto"/>
              <w:rPr>
                <w:sz w:val="18"/>
                <w:szCs w:val="18"/>
              </w:rPr>
            </w:pPr>
            <w:r>
              <w:rPr>
                <w:color w:val="000000"/>
                <w:sz w:val="18"/>
                <w:szCs w:val="18"/>
              </w:rPr>
              <w:t xml:space="preserve">Neznáma, je potrebný </w:t>
            </w:r>
            <w:r w:rsidR="00871070">
              <w:rPr>
                <w:color w:val="000000"/>
                <w:sz w:val="18"/>
                <w:szCs w:val="18"/>
              </w:rPr>
              <w:t>monitoring početnosti populácie, odhadovaná na 1000 – 2000 jedincov.</w:t>
            </w:r>
          </w:p>
        </w:tc>
      </w:tr>
      <w:tr w:rsidR="00542CAD" w:rsidRPr="002F1910" w:rsidTr="004A2A75">
        <w:trPr>
          <w:trHeight w:val="225"/>
          <w:jc w:val="center"/>
        </w:trPr>
        <w:tc>
          <w:tcPr>
            <w:tcW w:w="1709" w:type="dxa"/>
            <w:tcMar>
              <w:top w:w="100" w:type="dxa"/>
              <w:left w:w="100" w:type="dxa"/>
              <w:bottom w:w="100" w:type="dxa"/>
              <w:right w:w="100" w:type="dxa"/>
            </w:tcMar>
          </w:tcPr>
          <w:p w:rsidR="00542CAD" w:rsidRPr="002F1910" w:rsidRDefault="00542CAD" w:rsidP="00C51B67">
            <w:pPr>
              <w:spacing w:after="0" w:line="240" w:lineRule="auto"/>
              <w:rPr>
                <w:sz w:val="18"/>
                <w:szCs w:val="18"/>
              </w:rPr>
            </w:pPr>
            <w:r w:rsidRPr="002F1910">
              <w:rPr>
                <w:sz w:val="18"/>
                <w:szCs w:val="18"/>
              </w:rPr>
              <w:t>Zastúpenie vhodných mezohabitatov v hodnotenom úseku toku</w:t>
            </w:r>
          </w:p>
        </w:tc>
        <w:tc>
          <w:tcPr>
            <w:tcW w:w="1817" w:type="dxa"/>
            <w:tcMar>
              <w:top w:w="100" w:type="dxa"/>
              <w:left w:w="100" w:type="dxa"/>
              <w:bottom w:w="100" w:type="dxa"/>
              <w:right w:w="100" w:type="dxa"/>
            </w:tcMar>
          </w:tcPr>
          <w:p w:rsidR="00542CAD" w:rsidRPr="002F1910" w:rsidRDefault="00542CAD" w:rsidP="00C51B67">
            <w:pPr>
              <w:spacing w:after="0" w:line="240" w:lineRule="auto"/>
              <w:jc w:val="center"/>
              <w:rPr>
                <w:sz w:val="18"/>
                <w:szCs w:val="18"/>
              </w:rPr>
            </w:pPr>
            <w:r w:rsidRPr="002F1910">
              <w:rPr>
                <w:sz w:val="18"/>
                <w:szCs w:val="18"/>
              </w:rPr>
              <w:t>% na 1km toku</w:t>
            </w:r>
          </w:p>
        </w:tc>
        <w:tc>
          <w:tcPr>
            <w:tcW w:w="1670" w:type="dxa"/>
            <w:tcMar>
              <w:top w:w="100" w:type="dxa"/>
              <w:left w:w="100" w:type="dxa"/>
              <w:bottom w:w="100" w:type="dxa"/>
              <w:right w:w="100" w:type="dxa"/>
            </w:tcMar>
          </w:tcPr>
          <w:p w:rsidR="00542CAD" w:rsidRPr="002F1910" w:rsidRDefault="00542CAD" w:rsidP="00C51B67">
            <w:pPr>
              <w:spacing w:after="0" w:line="240" w:lineRule="auto"/>
              <w:jc w:val="center"/>
              <w:rPr>
                <w:sz w:val="18"/>
                <w:szCs w:val="18"/>
              </w:rPr>
            </w:pPr>
            <w:r w:rsidRPr="002F1910">
              <w:rPr>
                <w:sz w:val="18"/>
                <w:szCs w:val="18"/>
              </w:rPr>
              <w:t>&gt;30</w:t>
            </w:r>
          </w:p>
        </w:tc>
        <w:tc>
          <w:tcPr>
            <w:tcW w:w="3854" w:type="dxa"/>
            <w:tcMar>
              <w:top w:w="100" w:type="dxa"/>
              <w:left w:w="100" w:type="dxa"/>
              <w:bottom w:w="100" w:type="dxa"/>
              <w:right w:w="100" w:type="dxa"/>
            </w:tcMar>
          </w:tcPr>
          <w:p w:rsidR="00542CAD" w:rsidRPr="002F1910" w:rsidRDefault="00542CAD" w:rsidP="00C51B67">
            <w:pPr>
              <w:spacing w:after="0" w:line="240" w:lineRule="auto"/>
              <w:rPr>
                <w:color w:val="000000"/>
                <w:sz w:val="18"/>
                <w:szCs w:val="18"/>
              </w:rPr>
            </w:pPr>
            <w:r w:rsidRPr="002F1910">
              <w:rPr>
                <w:sz w:val="18"/>
                <w:szCs w:val="18"/>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542CAD" w:rsidRPr="002F1910" w:rsidTr="004A2A75">
        <w:trPr>
          <w:trHeight w:val="397"/>
          <w:jc w:val="center"/>
        </w:trPr>
        <w:tc>
          <w:tcPr>
            <w:tcW w:w="1709" w:type="dxa"/>
            <w:tcMar>
              <w:top w:w="100" w:type="dxa"/>
              <w:left w:w="100" w:type="dxa"/>
              <w:bottom w:w="100" w:type="dxa"/>
              <w:right w:w="100" w:type="dxa"/>
            </w:tcMar>
          </w:tcPr>
          <w:p w:rsidR="00542CAD" w:rsidRPr="002F1910" w:rsidRDefault="00542CAD" w:rsidP="00C51B67">
            <w:pPr>
              <w:spacing w:after="0" w:line="240" w:lineRule="auto"/>
              <w:rPr>
                <w:sz w:val="18"/>
                <w:szCs w:val="18"/>
              </w:rPr>
            </w:pPr>
            <w:r w:rsidRPr="002F1910">
              <w:rPr>
                <w:sz w:val="18"/>
                <w:szCs w:val="18"/>
              </w:rPr>
              <w:t>Pozdĺžna kontinuita toku</w:t>
            </w:r>
          </w:p>
        </w:tc>
        <w:tc>
          <w:tcPr>
            <w:tcW w:w="1817" w:type="dxa"/>
            <w:tcMar>
              <w:top w:w="100" w:type="dxa"/>
              <w:left w:w="100" w:type="dxa"/>
              <w:bottom w:w="100" w:type="dxa"/>
              <w:right w:w="100" w:type="dxa"/>
            </w:tcMar>
          </w:tcPr>
          <w:p w:rsidR="00542CAD" w:rsidRPr="002F1910" w:rsidRDefault="00542CAD" w:rsidP="00C51B67">
            <w:pPr>
              <w:spacing w:after="0" w:line="240" w:lineRule="auto"/>
              <w:ind w:left="22"/>
              <w:jc w:val="center"/>
              <w:rPr>
                <w:sz w:val="18"/>
                <w:szCs w:val="18"/>
              </w:rPr>
            </w:pPr>
            <w:r w:rsidRPr="002F1910">
              <w:rPr>
                <w:sz w:val="18"/>
                <w:szCs w:val="18"/>
              </w:rPr>
              <w:t xml:space="preserve">Počet migračných bariér </w:t>
            </w:r>
          </w:p>
        </w:tc>
        <w:tc>
          <w:tcPr>
            <w:tcW w:w="1670" w:type="dxa"/>
            <w:tcMar>
              <w:top w:w="100" w:type="dxa"/>
              <w:left w:w="100" w:type="dxa"/>
              <w:bottom w:w="100" w:type="dxa"/>
              <w:right w:w="100" w:type="dxa"/>
            </w:tcMar>
          </w:tcPr>
          <w:p w:rsidR="00542CAD" w:rsidRPr="002F1910" w:rsidRDefault="00542CAD" w:rsidP="00C51B67">
            <w:pPr>
              <w:spacing w:after="0" w:line="240" w:lineRule="auto"/>
              <w:ind w:left="22"/>
              <w:jc w:val="center"/>
              <w:rPr>
                <w:sz w:val="18"/>
                <w:szCs w:val="18"/>
              </w:rPr>
            </w:pPr>
            <w:r>
              <w:rPr>
                <w:sz w:val="18"/>
                <w:szCs w:val="18"/>
              </w:rPr>
              <w:t>0</w:t>
            </w:r>
          </w:p>
        </w:tc>
        <w:tc>
          <w:tcPr>
            <w:tcW w:w="3854" w:type="dxa"/>
            <w:tcMar>
              <w:top w:w="100" w:type="dxa"/>
              <w:left w:w="100" w:type="dxa"/>
              <w:bottom w:w="100" w:type="dxa"/>
              <w:right w:w="100" w:type="dxa"/>
            </w:tcMar>
          </w:tcPr>
          <w:p w:rsidR="00542CAD" w:rsidRPr="002F1910" w:rsidRDefault="00542CAD" w:rsidP="00C51B67">
            <w:pPr>
              <w:spacing w:after="0" w:line="240" w:lineRule="auto"/>
              <w:ind w:left="29"/>
              <w:rPr>
                <w:sz w:val="18"/>
                <w:szCs w:val="18"/>
              </w:rPr>
            </w:pPr>
            <w:r>
              <w:rPr>
                <w:sz w:val="18"/>
                <w:szCs w:val="18"/>
              </w:rPr>
              <w:t>Udržiavané toky bez bariér.</w:t>
            </w:r>
          </w:p>
        </w:tc>
      </w:tr>
      <w:tr w:rsidR="004A2A75" w:rsidRPr="002F1910" w:rsidTr="004A2A75">
        <w:trPr>
          <w:trHeight w:val="397"/>
          <w:jc w:val="center"/>
        </w:trPr>
        <w:tc>
          <w:tcPr>
            <w:tcW w:w="1709" w:type="dxa"/>
            <w:tcMar>
              <w:top w:w="100" w:type="dxa"/>
              <w:left w:w="100" w:type="dxa"/>
              <w:bottom w:w="100" w:type="dxa"/>
              <w:right w:w="100" w:type="dxa"/>
            </w:tcMar>
            <w:vAlign w:val="center"/>
          </w:tcPr>
          <w:p w:rsidR="004A2A75" w:rsidRPr="00735BD2" w:rsidRDefault="004A2A75" w:rsidP="004A2A75">
            <w:pPr>
              <w:spacing w:after="0" w:line="240" w:lineRule="auto"/>
              <w:ind w:left="22"/>
              <w:jc w:val="left"/>
              <w:rPr>
                <w:sz w:val="18"/>
                <w:szCs w:val="18"/>
              </w:rPr>
            </w:pPr>
            <w:r w:rsidRPr="00735BD2">
              <w:rPr>
                <w:sz w:val="18"/>
                <w:szCs w:val="18"/>
              </w:rPr>
              <w:t xml:space="preserve">Kvalita vody </w:t>
            </w:r>
          </w:p>
        </w:tc>
        <w:tc>
          <w:tcPr>
            <w:tcW w:w="1817" w:type="dxa"/>
            <w:tcMar>
              <w:top w:w="100" w:type="dxa"/>
              <w:left w:w="100" w:type="dxa"/>
              <w:bottom w:w="100" w:type="dxa"/>
              <w:right w:w="100" w:type="dxa"/>
            </w:tcMar>
            <w:vAlign w:val="center"/>
          </w:tcPr>
          <w:p w:rsidR="004A2A75" w:rsidRPr="00735BD2" w:rsidRDefault="004A2A75" w:rsidP="004A2A75">
            <w:pPr>
              <w:spacing w:after="0" w:line="240" w:lineRule="auto"/>
              <w:ind w:left="22"/>
              <w:jc w:val="center"/>
              <w:rPr>
                <w:sz w:val="18"/>
                <w:szCs w:val="18"/>
              </w:rPr>
            </w:pPr>
            <w:r w:rsidRPr="00735BD2">
              <w:rPr>
                <w:sz w:val="18"/>
                <w:szCs w:val="18"/>
              </w:rPr>
              <w:t>Monitoring kvality povrchových vôd (SHMU)</w:t>
            </w:r>
          </w:p>
        </w:tc>
        <w:tc>
          <w:tcPr>
            <w:tcW w:w="1670" w:type="dxa"/>
            <w:tcMar>
              <w:top w:w="100" w:type="dxa"/>
              <w:left w:w="100" w:type="dxa"/>
              <w:bottom w:w="100" w:type="dxa"/>
              <w:right w:w="100" w:type="dxa"/>
            </w:tcMar>
            <w:vAlign w:val="center"/>
          </w:tcPr>
          <w:p w:rsidR="004A2A75" w:rsidRPr="00735BD2" w:rsidRDefault="004A2A75" w:rsidP="004A2A75">
            <w:pPr>
              <w:spacing w:after="0" w:line="240" w:lineRule="auto"/>
              <w:ind w:left="22"/>
              <w:jc w:val="center"/>
              <w:rPr>
                <w:sz w:val="18"/>
                <w:szCs w:val="18"/>
              </w:rPr>
            </w:pPr>
            <w:r w:rsidRPr="00735BD2">
              <w:rPr>
                <w:sz w:val="18"/>
                <w:szCs w:val="18"/>
              </w:rPr>
              <w:t>Vyhovujúce výsledky</w:t>
            </w:r>
            <w:r w:rsidRPr="00735BD2" w:rsidDel="008E1527">
              <w:rPr>
                <w:sz w:val="18"/>
                <w:szCs w:val="18"/>
              </w:rPr>
              <w:t xml:space="preserve"> </w:t>
            </w:r>
          </w:p>
        </w:tc>
        <w:tc>
          <w:tcPr>
            <w:tcW w:w="3854" w:type="dxa"/>
            <w:tcMar>
              <w:top w:w="100" w:type="dxa"/>
              <w:left w:w="100" w:type="dxa"/>
              <w:bottom w:w="100" w:type="dxa"/>
              <w:right w:w="100" w:type="dxa"/>
            </w:tcMar>
          </w:tcPr>
          <w:p w:rsidR="004A2A75" w:rsidRPr="00735BD2" w:rsidRDefault="004A2A75" w:rsidP="004A2A75">
            <w:pPr>
              <w:spacing w:after="0" w:line="240" w:lineRule="auto"/>
              <w:ind w:left="29"/>
              <w:rPr>
                <w:sz w:val="18"/>
                <w:szCs w:val="18"/>
              </w:rPr>
            </w:pPr>
            <w:r w:rsidRPr="00735BD2">
              <w:rPr>
                <w:sz w:val="18"/>
                <w:szCs w:val="18"/>
              </w:rPr>
              <w:t>V zmysle výsledkov sledovania stavu kvality vody vo vodných tokoch sa vyžaduje zachovanie stavu vyhovujúce v zmysle platných metodík na hodnotenie stavu kvality povrchových vôd. (</w:t>
            </w:r>
            <w:hyperlink r:id="rId4" w:history="1">
              <w:r w:rsidRPr="00735BD2">
                <w:rPr>
                  <w:rStyle w:val="Hypertextovprepojenie"/>
                  <w:sz w:val="18"/>
                  <w:szCs w:val="18"/>
                </w:rPr>
                <w:t>http://www.shmu.sk</w:t>
              </w:r>
            </w:hyperlink>
            <w:r w:rsidRPr="00735BD2">
              <w:rPr>
                <w:sz w:val="18"/>
                <w:szCs w:val="18"/>
              </w:rPr>
              <w:t>) – nezhoršovanie parametrov znečistenia. Druh je schopný tolerovať mierne organické znečistenie vody, je však potrebné zabezpečiť vyhovujúcu kvalitu vody s ohľadom na iné druhy citlivé na znečistenie.</w:t>
            </w:r>
          </w:p>
        </w:tc>
      </w:tr>
    </w:tbl>
    <w:p w:rsidR="00542CAD" w:rsidRPr="00B74232" w:rsidRDefault="00542CAD" w:rsidP="00542CAD"/>
    <w:p w:rsidR="00542CAD" w:rsidRDefault="00C51B67" w:rsidP="00542CAD">
      <w:r>
        <w:t xml:space="preserve">Zlepšenie stavu </w:t>
      </w:r>
      <w:r w:rsidR="00542CAD">
        <w:t xml:space="preserve">druhu </w:t>
      </w:r>
      <w:r w:rsidR="00542CAD" w:rsidRPr="00871070">
        <w:rPr>
          <w:b/>
          <w:i/>
        </w:rPr>
        <w:t>Barbastella barbastellus</w:t>
      </w:r>
      <w:r w:rsidR="00542CAD">
        <w:t xml:space="preserve"> za splnenia nasledovných parametrov:</w:t>
      </w:r>
    </w:p>
    <w:tbl>
      <w:tblPr>
        <w:tblW w:w="4925" w:type="pct"/>
        <w:tblInd w:w="70" w:type="dxa"/>
        <w:tblCellMar>
          <w:left w:w="70" w:type="dxa"/>
          <w:right w:w="70" w:type="dxa"/>
        </w:tblCellMar>
        <w:tblLook w:val="00A0" w:firstRow="1" w:lastRow="0" w:firstColumn="1" w:lastColumn="0" w:noHBand="0" w:noVBand="0"/>
      </w:tblPr>
      <w:tblGrid>
        <w:gridCol w:w="1400"/>
        <w:gridCol w:w="1295"/>
        <w:gridCol w:w="1553"/>
        <w:gridCol w:w="4678"/>
      </w:tblGrid>
      <w:tr w:rsidR="00542CAD" w:rsidRPr="002F1910" w:rsidTr="00C51B67">
        <w:trPr>
          <w:trHeight w:val="355"/>
        </w:trPr>
        <w:tc>
          <w:tcPr>
            <w:tcW w:w="1408" w:type="dxa"/>
            <w:tcBorders>
              <w:top w:val="single" w:sz="4" w:space="0" w:color="auto"/>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b/>
                <w:color w:val="000000"/>
                <w:sz w:val="18"/>
                <w:szCs w:val="18"/>
              </w:rPr>
            </w:pPr>
            <w:r w:rsidRPr="002F1910">
              <w:rPr>
                <w:b/>
                <w:color w:val="000000"/>
                <w:sz w:val="18"/>
                <w:szCs w:val="18"/>
              </w:rPr>
              <w:t>Parameter</w:t>
            </w:r>
          </w:p>
        </w:tc>
        <w:tc>
          <w:tcPr>
            <w:tcW w:w="1300"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rPr>
                <w:b/>
                <w:color w:val="000000"/>
                <w:sz w:val="18"/>
                <w:szCs w:val="18"/>
              </w:rPr>
            </w:pPr>
            <w:r w:rsidRPr="002F1910">
              <w:rPr>
                <w:b/>
                <w:color w:val="000000"/>
                <w:sz w:val="18"/>
                <w:szCs w:val="18"/>
              </w:rPr>
              <w:t>Merateľnosť</w:t>
            </w:r>
          </w:p>
        </w:tc>
        <w:tc>
          <w:tcPr>
            <w:tcW w:w="1571"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rPr>
                <w:b/>
                <w:color w:val="000000"/>
                <w:sz w:val="18"/>
                <w:szCs w:val="18"/>
              </w:rPr>
            </w:pPr>
            <w:r w:rsidRPr="002F1910">
              <w:rPr>
                <w:b/>
                <w:color w:val="000000"/>
                <w:sz w:val="18"/>
                <w:szCs w:val="18"/>
              </w:rPr>
              <w:t>Cieľová hodnota</w:t>
            </w:r>
          </w:p>
        </w:tc>
        <w:tc>
          <w:tcPr>
            <w:tcW w:w="4793"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rPr>
                <w:b/>
                <w:color w:val="000000"/>
                <w:sz w:val="18"/>
                <w:szCs w:val="18"/>
              </w:rPr>
            </w:pPr>
            <w:r w:rsidRPr="002F1910">
              <w:rPr>
                <w:b/>
                <w:color w:val="000000"/>
                <w:sz w:val="18"/>
                <w:szCs w:val="18"/>
              </w:rPr>
              <w:t>Doplnkové informácie</w:t>
            </w:r>
          </w:p>
        </w:tc>
      </w:tr>
      <w:tr w:rsidR="00542CAD" w:rsidRPr="002F1910" w:rsidTr="00C51B67">
        <w:trPr>
          <w:trHeight w:val="274"/>
        </w:trPr>
        <w:tc>
          <w:tcPr>
            <w:tcW w:w="1408" w:type="dxa"/>
            <w:tcBorders>
              <w:top w:val="single" w:sz="4" w:space="0" w:color="auto"/>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color w:val="000000"/>
                <w:sz w:val="18"/>
                <w:szCs w:val="18"/>
              </w:rPr>
            </w:pPr>
            <w:r w:rsidRPr="002F1910">
              <w:rPr>
                <w:color w:val="000000"/>
                <w:sz w:val="18"/>
                <w:szCs w:val="18"/>
              </w:rPr>
              <w:t>Veľkosť populácie</w:t>
            </w:r>
          </w:p>
        </w:tc>
        <w:tc>
          <w:tcPr>
            <w:tcW w:w="1300"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rPr>
                <w:color w:val="000000"/>
                <w:sz w:val="18"/>
                <w:szCs w:val="18"/>
              </w:rPr>
            </w:pPr>
            <w:r w:rsidRPr="002F1910">
              <w:rPr>
                <w:color w:val="000000"/>
                <w:sz w:val="18"/>
                <w:szCs w:val="18"/>
              </w:rPr>
              <w:t>počet jedincov</w:t>
            </w:r>
          </w:p>
        </w:tc>
        <w:tc>
          <w:tcPr>
            <w:tcW w:w="1571" w:type="dxa"/>
            <w:tcBorders>
              <w:top w:val="single" w:sz="4" w:space="0" w:color="auto"/>
              <w:left w:val="nil"/>
              <w:bottom w:val="single" w:sz="4" w:space="0" w:color="auto"/>
              <w:right w:val="single" w:sz="4" w:space="0" w:color="auto"/>
            </w:tcBorders>
            <w:vAlign w:val="center"/>
          </w:tcPr>
          <w:p w:rsidR="00542CAD" w:rsidRPr="002F1910" w:rsidRDefault="00542CAD" w:rsidP="00C51B67">
            <w:pPr>
              <w:spacing w:line="240" w:lineRule="auto"/>
              <w:jc w:val="center"/>
              <w:rPr>
                <w:color w:val="000000"/>
                <w:sz w:val="18"/>
                <w:szCs w:val="18"/>
              </w:rPr>
            </w:pPr>
            <w:r w:rsidRPr="002F1910">
              <w:rPr>
                <w:color w:val="000000"/>
                <w:sz w:val="18"/>
                <w:szCs w:val="18"/>
              </w:rPr>
              <w:t>Neznáma, bude definovaná po 2 ročnom monitoringu stavu populácie v území.</w:t>
            </w:r>
          </w:p>
        </w:tc>
        <w:tc>
          <w:tcPr>
            <w:tcW w:w="4793"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t>Odhaduje sa len náhodný výskyt (zaznamenanie 1000 až 3000 jedincov v rámci celého ÚEV na zimoviskách), je potrebný monitoring stavu populácie druhu.</w:t>
            </w:r>
          </w:p>
        </w:tc>
      </w:tr>
      <w:tr w:rsidR="00542CAD" w:rsidRPr="002F1910" w:rsidTr="00C51B67">
        <w:trPr>
          <w:trHeight w:val="930"/>
        </w:trPr>
        <w:tc>
          <w:tcPr>
            <w:tcW w:w="1408" w:type="dxa"/>
            <w:tcBorders>
              <w:top w:val="nil"/>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color w:val="000000"/>
                <w:sz w:val="18"/>
                <w:szCs w:val="18"/>
              </w:rPr>
            </w:pPr>
            <w:r w:rsidRPr="002F1910">
              <w:rPr>
                <w:color w:val="000000"/>
                <w:sz w:val="18"/>
                <w:szCs w:val="18"/>
              </w:rPr>
              <w:t>Počet jaskynných priestorov s výskytom zimovísk druhu</w:t>
            </w:r>
          </w:p>
        </w:tc>
        <w:tc>
          <w:tcPr>
            <w:tcW w:w="1300"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rPr>
                <w:color w:val="000000"/>
                <w:sz w:val="18"/>
                <w:szCs w:val="18"/>
              </w:rPr>
            </w:pPr>
            <w:r w:rsidRPr="002F1910">
              <w:rPr>
                <w:color w:val="000000"/>
                <w:sz w:val="18"/>
                <w:szCs w:val="18"/>
              </w:rPr>
              <w:t>počet</w:t>
            </w:r>
          </w:p>
        </w:tc>
        <w:tc>
          <w:tcPr>
            <w:tcW w:w="1571" w:type="dxa"/>
            <w:tcBorders>
              <w:top w:val="nil"/>
              <w:left w:val="nil"/>
              <w:bottom w:val="single" w:sz="4" w:space="0" w:color="auto"/>
              <w:right w:val="single" w:sz="4" w:space="0" w:color="auto"/>
            </w:tcBorders>
            <w:vAlign w:val="center"/>
          </w:tcPr>
          <w:p w:rsidR="00542CAD" w:rsidRPr="002F1910" w:rsidRDefault="00542CAD" w:rsidP="00C51B67">
            <w:pPr>
              <w:spacing w:line="240" w:lineRule="auto"/>
              <w:jc w:val="center"/>
              <w:rPr>
                <w:sz w:val="18"/>
                <w:szCs w:val="18"/>
              </w:rPr>
            </w:pPr>
            <w:r w:rsidRPr="002F1910">
              <w:rPr>
                <w:color w:val="000000"/>
                <w:sz w:val="18"/>
                <w:szCs w:val="18"/>
              </w:rPr>
              <w:t>Neznámy, bude definovaný po 2 ročnom monitoringu stavu populácie v území</w:t>
            </w:r>
          </w:p>
        </w:tc>
        <w:tc>
          <w:tcPr>
            <w:tcW w:w="4793"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t>V súčasnosti neevidujeme známe zimoviská uvedeného druhu.</w:t>
            </w:r>
          </w:p>
        </w:tc>
      </w:tr>
      <w:tr w:rsidR="00542CAD" w:rsidRPr="002F1910" w:rsidTr="00C51B67">
        <w:trPr>
          <w:trHeight w:val="930"/>
        </w:trPr>
        <w:tc>
          <w:tcPr>
            <w:tcW w:w="1408" w:type="dxa"/>
            <w:tcBorders>
              <w:top w:val="nil"/>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color w:val="000000"/>
                <w:sz w:val="18"/>
                <w:szCs w:val="18"/>
              </w:rPr>
            </w:pPr>
            <w:r w:rsidRPr="002F1910">
              <w:rPr>
                <w:color w:val="000000"/>
                <w:sz w:val="18"/>
                <w:szCs w:val="18"/>
              </w:rPr>
              <w:t xml:space="preserve">Rozloha potenciálneho potravného biotopu </w:t>
            </w:r>
          </w:p>
        </w:tc>
        <w:tc>
          <w:tcPr>
            <w:tcW w:w="1300"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rPr>
                <w:color w:val="000000"/>
                <w:sz w:val="18"/>
                <w:szCs w:val="18"/>
              </w:rPr>
            </w:pPr>
            <w:r w:rsidRPr="002F1910">
              <w:rPr>
                <w:color w:val="000000"/>
                <w:sz w:val="18"/>
                <w:szCs w:val="18"/>
              </w:rPr>
              <w:t>ha</w:t>
            </w:r>
          </w:p>
        </w:tc>
        <w:tc>
          <w:tcPr>
            <w:tcW w:w="1571" w:type="dxa"/>
            <w:tcBorders>
              <w:top w:val="nil"/>
              <w:left w:val="nil"/>
              <w:bottom w:val="single" w:sz="4" w:space="0" w:color="auto"/>
              <w:right w:val="single" w:sz="4" w:space="0" w:color="auto"/>
            </w:tcBorders>
            <w:vAlign w:val="center"/>
          </w:tcPr>
          <w:p w:rsidR="00542CAD" w:rsidRPr="002F1910" w:rsidRDefault="00542CAD" w:rsidP="00C51B67">
            <w:pPr>
              <w:spacing w:line="240" w:lineRule="auto"/>
              <w:jc w:val="center"/>
              <w:rPr>
                <w:color w:val="000000"/>
                <w:sz w:val="18"/>
                <w:szCs w:val="18"/>
              </w:rPr>
            </w:pPr>
            <w:r w:rsidRPr="002F1910">
              <w:rPr>
                <w:color w:val="000000"/>
                <w:sz w:val="18"/>
                <w:szCs w:val="18"/>
              </w:rPr>
              <w:t>Neznáma, bude definovaná po 2 ročnom monitoringu stavu populácie v území.</w:t>
            </w:r>
          </w:p>
        </w:tc>
        <w:tc>
          <w:tcPr>
            <w:tcW w:w="4793"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rPr>
                <w:color w:val="000000"/>
                <w:sz w:val="18"/>
                <w:szCs w:val="18"/>
              </w:rPr>
            </w:pPr>
            <w:r w:rsidRPr="002F1910">
              <w:rPr>
                <w:color w:val="000000"/>
                <w:sz w:val="18"/>
                <w:szCs w:val="18"/>
              </w:rPr>
              <w:t>Lesné biotopy v území – poskytujú lokality na rozmnožovanie, potravné biotopy a úkrytové biotopy.</w:t>
            </w:r>
          </w:p>
        </w:tc>
      </w:tr>
    </w:tbl>
    <w:p w:rsidR="00542CAD" w:rsidRDefault="00542CAD" w:rsidP="00542CAD"/>
    <w:p w:rsidR="00542CAD" w:rsidRPr="00802A9C" w:rsidRDefault="00542CAD" w:rsidP="00542CAD">
      <w:pPr>
        <w:spacing w:line="240" w:lineRule="auto"/>
        <w:rPr>
          <w:color w:val="000000"/>
        </w:rPr>
      </w:pPr>
      <w:r>
        <w:rPr>
          <w:color w:val="000000"/>
        </w:rPr>
        <w:t xml:space="preserve">Zlepšenie stavu </w:t>
      </w:r>
      <w:r w:rsidRPr="00802A9C">
        <w:rPr>
          <w:color w:val="000000"/>
        </w:rPr>
        <w:t xml:space="preserve">druhu </w:t>
      </w:r>
      <w:r w:rsidRPr="00871070">
        <w:rPr>
          <w:b/>
          <w:i/>
          <w:color w:val="000000"/>
        </w:rPr>
        <w:t>Myotis myotis</w:t>
      </w:r>
      <w:r>
        <w:rPr>
          <w:b/>
          <w:i/>
          <w:color w:val="000000"/>
        </w:rPr>
        <w:t xml:space="preserve"> </w:t>
      </w:r>
      <w:r>
        <w:rPr>
          <w:color w:val="000000"/>
        </w:rPr>
        <w:t>za splnenia nasledovných atribútov.</w:t>
      </w:r>
    </w:p>
    <w:tbl>
      <w:tblPr>
        <w:tblW w:w="8927" w:type="dxa"/>
        <w:tblInd w:w="-68" w:type="dxa"/>
        <w:tblCellMar>
          <w:left w:w="70" w:type="dxa"/>
          <w:right w:w="70" w:type="dxa"/>
        </w:tblCellMar>
        <w:tblLook w:val="00A0" w:firstRow="1" w:lastRow="0" w:firstColumn="1" w:lastColumn="0" w:noHBand="0" w:noVBand="0"/>
      </w:tblPr>
      <w:tblGrid>
        <w:gridCol w:w="1843"/>
        <w:gridCol w:w="1418"/>
        <w:gridCol w:w="2331"/>
        <w:gridCol w:w="3335"/>
      </w:tblGrid>
      <w:tr w:rsidR="00542CAD" w:rsidRPr="002F1910" w:rsidTr="00C51B67">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b/>
                <w:sz w:val="18"/>
                <w:szCs w:val="18"/>
              </w:rPr>
            </w:pPr>
            <w:r w:rsidRPr="002F1910">
              <w:rPr>
                <w:b/>
                <w:sz w:val="18"/>
                <w:szCs w:val="18"/>
              </w:rPr>
              <w:t>Parameter</w:t>
            </w:r>
          </w:p>
        </w:tc>
        <w:tc>
          <w:tcPr>
            <w:tcW w:w="1418"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jc w:val="center"/>
              <w:rPr>
                <w:b/>
                <w:sz w:val="18"/>
                <w:szCs w:val="18"/>
              </w:rPr>
            </w:pPr>
            <w:r w:rsidRPr="002F1910">
              <w:rPr>
                <w:b/>
                <w:sz w:val="18"/>
                <w:szCs w:val="18"/>
              </w:rPr>
              <w:t>Merateľnosť</w:t>
            </w:r>
          </w:p>
        </w:tc>
        <w:tc>
          <w:tcPr>
            <w:tcW w:w="2331"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jc w:val="center"/>
              <w:rPr>
                <w:b/>
                <w:sz w:val="18"/>
                <w:szCs w:val="18"/>
              </w:rPr>
            </w:pPr>
            <w:r w:rsidRPr="002F1910">
              <w:rPr>
                <w:b/>
                <w:sz w:val="18"/>
                <w:szCs w:val="18"/>
              </w:rPr>
              <w:t>Cieľová hodnota</w:t>
            </w:r>
          </w:p>
        </w:tc>
        <w:tc>
          <w:tcPr>
            <w:tcW w:w="3335"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rPr>
                <w:b/>
                <w:sz w:val="18"/>
                <w:szCs w:val="18"/>
              </w:rPr>
            </w:pPr>
            <w:r w:rsidRPr="002F1910">
              <w:rPr>
                <w:b/>
                <w:sz w:val="18"/>
                <w:szCs w:val="18"/>
              </w:rPr>
              <w:t>Doplnkové informácie</w:t>
            </w:r>
          </w:p>
        </w:tc>
      </w:tr>
      <w:tr w:rsidR="00542CAD" w:rsidRPr="002F1910" w:rsidTr="00C51B67">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lastRenderedPageBreak/>
              <w:t>veľkosť populácie</w:t>
            </w:r>
          </w:p>
        </w:tc>
        <w:tc>
          <w:tcPr>
            <w:tcW w:w="1418"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jc w:val="center"/>
              <w:rPr>
                <w:sz w:val="18"/>
                <w:szCs w:val="18"/>
              </w:rPr>
            </w:pPr>
            <w:r w:rsidRPr="002F1910">
              <w:rPr>
                <w:sz w:val="18"/>
                <w:szCs w:val="18"/>
              </w:rPr>
              <w:t>počet jedincov</w:t>
            </w:r>
          </w:p>
        </w:tc>
        <w:tc>
          <w:tcPr>
            <w:tcW w:w="2331"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jc w:val="center"/>
              <w:rPr>
                <w:color w:val="000000"/>
                <w:sz w:val="18"/>
                <w:szCs w:val="18"/>
              </w:rPr>
            </w:pPr>
            <w:r w:rsidRPr="002F1910">
              <w:rPr>
                <w:color w:val="000000"/>
                <w:sz w:val="18"/>
                <w:szCs w:val="18"/>
              </w:rPr>
              <w:t>Neznáma, bude definovaná po 2 ročnom monitoringu stavu populácie v území.</w:t>
            </w:r>
          </w:p>
        </w:tc>
        <w:tc>
          <w:tcPr>
            <w:tcW w:w="3335" w:type="dxa"/>
            <w:tcBorders>
              <w:top w:val="single" w:sz="4" w:space="0" w:color="auto"/>
              <w:left w:val="nil"/>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t>Odhaduje sa len náhodný výskyt (zaznamenanie 50 až 200 jedincov v rámci celého ÚEV na zimoviskách), je potrebný monitoring stavu populácie druhu.</w:t>
            </w:r>
          </w:p>
        </w:tc>
      </w:tr>
      <w:tr w:rsidR="00542CAD" w:rsidRPr="002F1910" w:rsidTr="00C51B67">
        <w:trPr>
          <w:trHeight w:val="930"/>
        </w:trPr>
        <w:tc>
          <w:tcPr>
            <w:tcW w:w="1843" w:type="dxa"/>
            <w:tcBorders>
              <w:top w:val="nil"/>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jc w:val="center"/>
              <w:rPr>
                <w:sz w:val="18"/>
                <w:szCs w:val="18"/>
              </w:rPr>
            </w:pPr>
            <w:r w:rsidRPr="002F1910">
              <w:rPr>
                <w:sz w:val="18"/>
                <w:szCs w:val="18"/>
              </w:rPr>
              <w:t>počet</w:t>
            </w:r>
          </w:p>
        </w:tc>
        <w:tc>
          <w:tcPr>
            <w:tcW w:w="2331"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jc w:val="center"/>
              <w:rPr>
                <w:sz w:val="18"/>
                <w:szCs w:val="18"/>
              </w:rPr>
            </w:pPr>
            <w:r w:rsidRPr="002F1910">
              <w:rPr>
                <w:color w:val="000000"/>
                <w:sz w:val="18"/>
                <w:szCs w:val="18"/>
              </w:rPr>
              <w:t>Neznámy, bude definovaný po 2 ročnom monitoringu stavu populácie v území</w:t>
            </w:r>
          </w:p>
        </w:tc>
        <w:tc>
          <w:tcPr>
            <w:tcW w:w="3335"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t>V súčasnosti neevidujeme známe zimoviská uvedeného druhu.</w:t>
            </w:r>
          </w:p>
        </w:tc>
      </w:tr>
      <w:tr w:rsidR="00542CAD" w:rsidRPr="002F1910" w:rsidTr="00C51B67">
        <w:trPr>
          <w:trHeight w:val="930"/>
        </w:trPr>
        <w:tc>
          <w:tcPr>
            <w:tcW w:w="1843" w:type="dxa"/>
            <w:tcBorders>
              <w:top w:val="nil"/>
              <w:left w:val="single" w:sz="4" w:space="0" w:color="auto"/>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t>Rozloha potenciálneho potravného biotopu</w:t>
            </w:r>
            <w:r w:rsidRPr="002F1910">
              <w:rPr>
                <w:color w:val="FF0000"/>
                <w:sz w:val="18"/>
                <w:szCs w:val="18"/>
              </w:rPr>
              <w:t xml:space="preserve"> </w:t>
            </w:r>
          </w:p>
        </w:tc>
        <w:tc>
          <w:tcPr>
            <w:tcW w:w="1418"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jc w:val="center"/>
              <w:rPr>
                <w:sz w:val="18"/>
                <w:szCs w:val="18"/>
              </w:rPr>
            </w:pPr>
            <w:r w:rsidRPr="002F1910">
              <w:rPr>
                <w:sz w:val="18"/>
                <w:szCs w:val="18"/>
              </w:rPr>
              <w:t>ha</w:t>
            </w:r>
          </w:p>
        </w:tc>
        <w:tc>
          <w:tcPr>
            <w:tcW w:w="2331"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jc w:val="center"/>
              <w:rPr>
                <w:sz w:val="18"/>
                <w:szCs w:val="18"/>
              </w:rPr>
            </w:pPr>
            <w:r w:rsidRPr="002F1910">
              <w:rPr>
                <w:color w:val="000000"/>
                <w:sz w:val="18"/>
                <w:szCs w:val="18"/>
              </w:rPr>
              <w:t>Neznáma, bude definovaná po 2 ročnom monitoringu stavu populácie v území</w:t>
            </w:r>
          </w:p>
        </w:tc>
        <w:tc>
          <w:tcPr>
            <w:tcW w:w="3335" w:type="dxa"/>
            <w:tcBorders>
              <w:top w:val="nil"/>
              <w:left w:val="nil"/>
              <w:bottom w:val="single" w:sz="4" w:space="0" w:color="auto"/>
              <w:right w:val="single" w:sz="4" w:space="0" w:color="auto"/>
            </w:tcBorders>
            <w:vAlign w:val="center"/>
            <w:hideMark/>
          </w:tcPr>
          <w:p w:rsidR="00542CAD" w:rsidRPr="002F1910" w:rsidRDefault="00542CAD" w:rsidP="00C51B67">
            <w:pPr>
              <w:spacing w:line="240" w:lineRule="auto"/>
              <w:rPr>
                <w:sz w:val="18"/>
                <w:szCs w:val="18"/>
              </w:rPr>
            </w:pPr>
            <w:r w:rsidRPr="002F1910">
              <w:rPr>
                <w:sz w:val="18"/>
                <w:szCs w:val="18"/>
              </w:rPr>
              <w:t>Lesné biotopy v území – poskytujú lokality na rozmnožovanie, potravné biotopy a úkrytové biotopy</w:t>
            </w:r>
          </w:p>
        </w:tc>
      </w:tr>
    </w:tbl>
    <w:p w:rsidR="00542CAD" w:rsidRDefault="00542CAD" w:rsidP="00542CAD"/>
    <w:p w:rsidR="00542CAD" w:rsidRPr="00802A9C" w:rsidRDefault="00542CAD" w:rsidP="00542CAD">
      <w:pPr>
        <w:spacing w:line="240" w:lineRule="auto"/>
        <w:rPr>
          <w:color w:val="000000"/>
        </w:rPr>
      </w:pPr>
      <w:r>
        <w:rPr>
          <w:color w:val="000000"/>
        </w:rPr>
        <w:t xml:space="preserve">Zlepšenie stavu </w:t>
      </w:r>
      <w:r w:rsidRPr="00802A9C">
        <w:rPr>
          <w:color w:val="000000"/>
        </w:rPr>
        <w:t xml:space="preserve">druhu </w:t>
      </w:r>
      <w:r w:rsidRPr="00871070">
        <w:rPr>
          <w:b/>
          <w:i/>
          <w:color w:val="000000"/>
        </w:rPr>
        <w:t>Myotis emarginatus</w:t>
      </w:r>
      <w:r>
        <w:rPr>
          <w:b/>
          <w:i/>
          <w:color w:val="000000"/>
        </w:rPr>
        <w:t xml:space="preserve"> </w:t>
      </w:r>
      <w:r>
        <w:rPr>
          <w:color w:val="000000"/>
        </w:rPr>
        <w:t>za splnenia nasledovných atribútov.</w:t>
      </w:r>
    </w:p>
    <w:tbl>
      <w:tblPr>
        <w:tblW w:w="4822" w:type="pct"/>
        <w:tblInd w:w="-23" w:type="dxa"/>
        <w:tblCellMar>
          <w:left w:w="70" w:type="dxa"/>
          <w:right w:w="70" w:type="dxa"/>
        </w:tblCellMar>
        <w:tblLook w:val="00A0" w:firstRow="1" w:lastRow="0" w:firstColumn="1" w:lastColumn="0" w:noHBand="0" w:noVBand="0"/>
      </w:tblPr>
      <w:tblGrid>
        <w:gridCol w:w="1834"/>
        <w:gridCol w:w="1423"/>
        <w:gridCol w:w="1679"/>
        <w:gridCol w:w="3803"/>
      </w:tblGrid>
      <w:tr w:rsidR="00542CAD" w:rsidRPr="002A29F7" w:rsidTr="00C51B67">
        <w:trPr>
          <w:trHeight w:val="355"/>
        </w:trPr>
        <w:tc>
          <w:tcPr>
            <w:tcW w:w="1858" w:type="dxa"/>
            <w:tcBorders>
              <w:top w:val="single" w:sz="4" w:space="0" w:color="auto"/>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b/>
                <w:color w:val="000000"/>
                <w:sz w:val="18"/>
                <w:szCs w:val="18"/>
              </w:rPr>
            </w:pPr>
            <w:r w:rsidRPr="002A29F7">
              <w:rPr>
                <w:b/>
                <w:color w:val="000000"/>
                <w:sz w:val="18"/>
                <w:szCs w:val="18"/>
              </w:rPr>
              <w:t>Parameter</w:t>
            </w:r>
          </w:p>
        </w:tc>
        <w:tc>
          <w:tcPr>
            <w:tcW w:w="1433"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jc w:val="center"/>
              <w:rPr>
                <w:b/>
                <w:color w:val="000000"/>
                <w:sz w:val="18"/>
                <w:szCs w:val="18"/>
              </w:rPr>
            </w:pPr>
            <w:r w:rsidRPr="002A29F7">
              <w:rPr>
                <w:b/>
                <w:color w:val="000000"/>
                <w:sz w:val="18"/>
                <w:szCs w:val="18"/>
              </w:rPr>
              <w:t>Merateľnosť</w:t>
            </w:r>
          </w:p>
        </w:tc>
        <w:tc>
          <w:tcPr>
            <w:tcW w:w="1701"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jc w:val="center"/>
              <w:rPr>
                <w:b/>
                <w:color w:val="000000"/>
                <w:sz w:val="18"/>
                <w:szCs w:val="18"/>
              </w:rPr>
            </w:pPr>
            <w:r w:rsidRPr="002A29F7">
              <w:rPr>
                <w:b/>
                <w:color w:val="000000"/>
                <w:sz w:val="18"/>
                <w:szCs w:val="18"/>
              </w:rPr>
              <w:t>Cieľová hodnota</w:t>
            </w:r>
          </w:p>
        </w:tc>
        <w:tc>
          <w:tcPr>
            <w:tcW w:w="3890"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b/>
                <w:color w:val="000000"/>
                <w:sz w:val="18"/>
                <w:szCs w:val="18"/>
              </w:rPr>
            </w:pPr>
            <w:r w:rsidRPr="002A29F7">
              <w:rPr>
                <w:b/>
                <w:color w:val="000000"/>
                <w:sz w:val="18"/>
                <w:szCs w:val="18"/>
              </w:rPr>
              <w:t>Doplnkové informácie</w:t>
            </w:r>
          </w:p>
        </w:tc>
      </w:tr>
      <w:tr w:rsidR="00542CAD" w:rsidRPr="002A29F7" w:rsidTr="00C51B67">
        <w:trPr>
          <w:trHeight w:val="274"/>
        </w:trPr>
        <w:tc>
          <w:tcPr>
            <w:tcW w:w="1858" w:type="dxa"/>
            <w:tcBorders>
              <w:top w:val="single" w:sz="4" w:space="0" w:color="auto"/>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veľkosť populácie</w:t>
            </w:r>
          </w:p>
        </w:tc>
        <w:tc>
          <w:tcPr>
            <w:tcW w:w="1433"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jc w:val="center"/>
              <w:rPr>
                <w:color w:val="000000"/>
                <w:sz w:val="18"/>
                <w:szCs w:val="18"/>
              </w:rPr>
            </w:pPr>
            <w:r w:rsidRPr="002A29F7">
              <w:rPr>
                <w:color w:val="000000"/>
                <w:sz w:val="18"/>
                <w:szCs w:val="18"/>
              </w:rPr>
              <w:t>počet jedincov</w:t>
            </w:r>
          </w:p>
        </w:tc>
        <w:tc>
          <w:tcPr>
            <w:tcW w:w="1701"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jc w:val="center"/>
              <w:rPr>
                <w:color w:val="000000"/>
                <w:sz w:val="18"/>
                <w:szCs w:val="18"/>
              </w:rPr>
            </w:pPr>
            <w:r w:rsidRPr="002A29F7">
              <w:rPr>
                <w:color w:val="000000"/>
                <w:sz w:val="18"/>
                <w:szCs w:val="18"/>
              </w:rPr>
              <w:t>Neznáma, bude definovaná po 2 ročnom monitoringu stavu populácie v území.</w:t>
            </w:r>
          </w:p>
        </w:tc>
        <w:tc>
          <w:tcPr>
            <w:tcW w:w="3890"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V súčasnosti je evidovaný len náhodný výskyt (zaznamenanie do 50</w:t>
            </w:r>
            <w:r>
              <w:rPr>
                <w:color w:val="000000"/>
                <w:sz w:val="18"/>
                <w:szCs w:val="18"/>
              </w:rPr>
              <w:t xml:space="preserve"> </w:t>
            </w:r>
            <w:r w:rsidRPr="002A29F7">
              <w:rPr>
                <w:color w:val="000000"/>
                <w:sz w:val="18"/>
                <w:szCs w:val="18"/>
              </w:rPr>
              <w:t>jedincov v rámci celého ÚEV).</w:t>
            </w:r>
          </w:p>
        </w:tc>
      </w:tr>
      <w:tr w:rsidR="00542CAD" w:rsidRPr="002A29F7" w:rsidTr="00C51B67">
        <w:trPr>
          <w:trHeight w:val="930"/>
        </w:trPr>
        <w:tc>
          <w:tcPr>
            <w:tcW w:w="1858" w:type="dxa"/>
            <w:tcBorders>
              <w:top w:val="nil"/>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 xml:space="preserve">Rozloha potenciálneho potravného (lovného) biotopu </w:t>
            </w:r>
          </w:p>
        </w:tc>
        <w:tc>
          <w:tcPr>
            <w:tcW w:w="1433"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jc w:val="center"/>
              <w:rPr>
                <w:color w:val="000000"/>
                <w:sz w:val="18"/>
                <w:szCs w:val="18"/>
              </w:rPr>
            </w:pPr>
            <w:r w:rsidRPr="002A29F7">
              <w:rPr>
                <w:color w:val="000000"/>
                <w:sz w:val="18"/>
                <w:szCs w:val="18"/>
              </w:rPr>
              <w:t>ha</w:t>
            </w:r>
          </w:p>
        </w:tc>
        <w:tc>
          <w:tcPr>
            <w:tcW w:w="1701"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jc w:val="center"/>
              <w:rPr>
                <w:sz w:val="18"/>
                <w:szCs w:val="18"/>
              </w:rPr>
            </w:pPr>
            <w:r w:rsidRPr="002A29F7">
              <w:rPr>
                <w:color w:val="000000"/>
                <w:sz w:val="18"/>
                <w:szCs w:val="18"/>
              </w:rPr>
              <w:t>Neznámy, bude definovaný po 2 ročnom monitoringu stavu populácie v území</w:t>
            </w:r>
          </w:p>
        </w:tc>
        <w:tc>
          <w:tcPr>
            <w:tcW w:w="3890"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Brehové porasty v území – poskytujú lokality na rozmnožovanie, potravné biotopy a úkrytové biotopy – dosiahnutie starších porastov na danom území.</w:t>
            </w:r>
          </w:p>
        </w:tc>
      </w:tr>
    </w:tbl>
    <w:p w:rsidR="00542CAD" w:rsidRDefault="00542CAD" w:rsidP="00542CAD"/>
    <w:p w:rsidR="00542CAD" w:rsidRPr="00802A9C" w:rsidRDefault="00542CAD" w:rsidP="00542CAD">
      <w:pPr>
        <w:spacing w:line="240" w:lineRule="auto"/>
        <w:rPr>
          <w:color w:val="000000"/>
        </w:rPr>
      </w:pPr>
      <w:r>
        <w:rPr>
          <w:color w:val="000000"/>
        </w:rPr>
        <w:t xml:space="preserve">Zlepšenie stavu </w:t>
      </w:r>
      <w:r w:rsidRPr="00802A9C">
        <w:rPr>
          <w:color w:val="000000"/>
        </w:rPr>
        <w:t xml:space="preserve">druhu </w:t>
      </w:r>
      <w:r w:rsidRPr="00871070">
        <w:rPr>
          <w:b/>
          <w:i/>
          <w:color w:val="000000"/>
        </w:rPr>
        <w:t>Myotis bechsteini</w:t>
      </w:r>
      <w:r>
        <w:rPr>
          <w:b/>
          <w:i/>
          <w:color w:val="000000"/>
        </w:rPr>
        <w:t xml:space="preserve"> </w:t>
      </w:r>
      <w:r>
        <w:rPr>
          <w:color w:val="000000"/>
        </w:rPr>
        <w:t>za splnenia nasledovných atribútov.</w:t>
      </w:r>
    </w:p>
    <w:tbl>
      <w:tblPr>
        <w:tblW w:w="4849" w:type="pct"/>
        <w:tblInd w:w="-72" w:type="dxa"/>
        <w:tblCellMar>
          <w:left w:w="70" w:type="dxa"/>
          <w:right w:w="70" w:type="dxa"/>
        </w:tblCellMar>
        <w:tblLook w:val="00A0" w:firstRow="1" w:lastRow="0" w:firstColumn="1" w:lastColumn="0" w:noHBand="0" w:noVBand="0"/>
      </w:tblPr>
      <w:tblGrid>
        <w:gridCol w:w="1465"/>
        <w:gridCol w:w="1295"/>
        <w:gridCol w:w="2323"/>
        <w:gridCol w:w="3705"/>
      </w:tblGrid>
      <w:tr w:rsidR="00542CAD" w:rsidRPr="002A29F7" w:rsidTr="00C51B67">
        <w:trPr>
          <w:trHeight w:val="355"/>
        </w:trPr>
        <w:tc>
          <w:tcPr>
            <w:tcW w:w="1476" w:type="dxa"/>
            <w:tcBorders>
              <w:top w:val="single" w:sz="4" w:space="0" w:color="auto"/>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b/>
                <w:color w:val="000000"/>
                <w:sz w:val="18"/>
                <w:szCs w:val="18"/>
              </w:rPr>
            </w:pPr>
            <w:r w:rsidRPr="002A29F7">
              <w:rPr>
                <w:b/>
                <w:color w:val="000000"/>
                <w:sz w:val="18"/>
                <w:szCs w:val="18"/>
              </w:rPr>
              <w:t>Parameter</w:t>
            </w:r>
          </w:p>
        </w:tc>
        <w:tc>
          <w:tcPr>
            <w:tcW w:w="1300"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b/>
                <w:color w:val="000000"/>
                <w:sz w:val="18"/>
                <w:szCs w:val="18"/>
              </w:rPr>
            </w:pPr>
            <w:r w:rsidRPr="002A29F7">
              <w:rPr>
                <w:b/>
                <w:color w:val="000000"/>
                <w:sz w:val="18"/>
                <w:szCs w:val="18"/>
              </w:rPr>
              <w:t>Merateľnosť</w:t>
            </w:r>
          </w:p>
        </w:tc>
        <w:tc>
          <w:tcPr>
            <w:tcW w:w="2367"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b/>
                <w:color w:val="000000"/>
                <w:sz w:val="18"/>
                <w:szCs w:val="18"/>
              </w:rPr>
            </w:pPr>
            <w:r w:rsidRPr="002A29F7">
              <w:rPr>
                <w:b/>
                <w:color w:val="000000"/>
                <w:sz w:val="18"/>
                <w:szCs w:val="18"/>
              </w:rPr>
              <w:t>Cieľová hodnota</w:t>
            </w:r>
          </w:p>
        </w:tc>
        <w:tc>
          <w:tcPr>
            <w:tcW w:w="3788"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b/>
                <w:color w:val="000000"/>
                <w:sz w:val="18"/>
                <w:szCs w:val="18"/>
              </w:rPr>
            </w:pPr>
            <w:r w:rsidRPr="002A29F7">
              <w:rPr>
                <w:b/>
                <w:color w:val="000000"/>
                <w:sz w:val="18"/>
                <w:szCs w:val="18"/>
              </w:rPr>
              <w:t>Doplnkové informácie</w:t>
            </w:r>
          </w:p>
        </w:tc>
      </w:tr>
      <w:tr w:rsidR="00542CAD" w:rsidRPr="002A29F7" w:rsidTr="00C51B67">
        <w:trPr>
          <w:trHeight w:val="274"/>
        </w:trPr>
        <w:tc>
          <w:tcPr>
            <w:tcW w:w="1476" w:type="dxa"/>
            <w:tcBorders>
              <w:top w:val="single" w:sz="4" w:space="0" w:color="auto"/>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Veľkosť populácie</w:t>
            </w:r>
          </w:p>
        </w:tc>
        <w:tc>
          <w:tcPr>
            <w:tcW w:w="1300"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počet jedincov</w:t>
            </w:r>
          </w:p>
        </w:tc>
        <w:tc>
          <w:tcPr>
            <w:tcW w:w="2367" w:type="dxa"/>
            <w:tcBorders>
              <w:top w:val="single" w:sz="4" w:space="0" w:color="auto"/>
              <w:left w:val="nil"/>
              <w:bottom w:val="single" w:sz="4" w:space="0" w:color="auto"/>
              <w:right w:val="single" w:sz="4" w:space="0" w:color="auto"/>
            </w:tcBorders>
            <w:vAlign w:val="center"/>
          </w:tcPr>
          <w:p w:rsidR="00542CAD" w:rsidRPr="002A29F7" w:rsidRDefault="00542CAD" w:rsidP="00C51B67">
            <w:pPr>
              <w:spacing w:line="240" w:lineRule="auto"/>
              <w:jc w:val="center"/>
              <w:rPr>
                <w:color w:val="000000"/>
                <w:sz w:val="18"/>
                <w:szCs w:val="18"/>
              </w:rPr>
            </w:pPr>
            <w:r w:rsidRPr="002A29F7">
              <w:rPr>
                <w:color w:val="000000"/>
                <w:sz w:val="18"/>
                <w:szCs w:val="18"/>
              </w:rPr>
              <w:t>Neznáma, bude definovaná po 2 ročnom monitoringu stavu populácie v území.</w:t>
            </w:r>
          </w:p>
        </w:tc>
        <w:tc>
          <w:tcPr>
            <w:tcW w:w="3788"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V súčasnosti je evidovaný len náhodný výskyt (zaznamenanie do 100 jedincov v rámci celého ÚEV).</w:t>
            </w:r>
          </w:p>
        </w:tc>
      </w:tr>
      <w:tr w:rsidR="00542CAD" w:rsidRPr="002A29F7" w:rsidTr="00C51B67">
        <w:trPr>
          <w:trHeight w:val="930"/>
        </w:trPr>
        <w:tc>
          <w:tcPr>
            <w:tcW w:w="1476" w:type="dxa"/>
            <w:tcBorders>
              <w:top w:val="nil"/>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Počet jaskynných priestorov s výskytom zimovísk druhu</w:t>
            </w:r>
          </w:p>
        </w:tc>
        <w:tc>
          <w:tcPr>
            <w:tcW w:w="1300"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počet</w:t>
            </w:r>
          </w:p>
        </w:tc>
        <w:tc>
          <w:tcPr>
            <w:tcW w:w="2367" w:type="dxa"/>
            <w:tcBorders>
              <w:top w:val="nil"/>
              <w:left w:val="nil"/>
              <w:bottom w:val="single" w:sz="4" w:space="0" w:color="auto"/>
              <w:right w:val="single" w:sz="4" w:space="0" w:color="auto"/>
            </w:tcBorders>
            <w:vAlign w:val="center"/>
          </w:tcPr>
          <w:p w:rsidR="00542CAD" w:rsidRPr="002A29F7" w:rsidRDefault="00542CAD" w:rsidP="00C51B67">
            <w:pPr>
              <w:spacing w:line="240" w:lineRule="auto"/>
              <w:jc w:val="center"/>
              <w:rPr>
                <w:sz w:val="18"/>
                <w:szCs w:val="18"/>
              </w:rPr>
            </w:pPr>
            <w:r w:rsidRPr="002A29F7">
              <w:rPr>
                <w:color w:val="000000"/>
                <w:sz w:val="18"/>
                <w:szCs w:val="18"/>
              </w:rPr>
              <w:t>Neznámy, bude definovaný po 2 ročnom monitoringu stavu populácie v území</w:t>
            </w:r>
          </w:p>
        </w:tc>
        <w:tc>
          <w:tcPr>
            <w:tcW w:w="3788"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V súčasnosti nrevidujeme známe výskyty zimoviska uvedeného druhu.</w:t>
            </w:r>
          </w:p>
        </w:tc>
      </w:tr>
      <w:tr w:rsidR="00542CAD" w:rsidRPr="002A29F7" w:rsidTr="00C51B67">
        <w:trPr>
          <w:trHeight w:val="930"/>
        </w:trPr>
        <w:tc>
          <w:tcPr>
            <w:tcW w:w="1476" w:type="dxa"/>
            <w:tcBorders>
              <w:top w:val="nil"/>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 xml:space="preserve">Rozloha potenciálneho potravného biotopu </w:t>
            </w:r>
          </w:p>
        </w:tc>
        <w:tc>
          <w:tcPr>
            <w:tcW w:w="1300"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ha</w:t>
            </w:r>
          </w:p>
        </w:tc>
        <w:tc>
          <w:tcPr>
            <w:tcW w:w="2367" w:type="dxa"/>
            <w:tcBorders>
              <w:top w:val="nil"/>
              <w:left w:val="nil"/>
              <w:bottom w:val="single" w:sz="4" w:space="0" w:color="auto"/>
              <w:right w:val="single" w:sz="4" w:space="0" w:color="auto"/>
            </w:tcBorders>
            <w:vAlign w:val="center"/>
          </w:tcPr>
          <w:p w:rsidR="00542CAD" w:rsidRPr="002A29F7" w:rsidRDefault="00542CAD" w:rsidP="00C51B67">
            <w:pPr>
              <w:spacing w:line="240" w:lineRule="auto"/>
              <w:jc w:val="center"/>
              <w:rPr>
                <w:color w:val="000000"/>
                <w:sz w:val="18"/>
                <w:szCs w:val="18"/>
              </w:rPr>
            </w:pPr>
            <w:r w:rsidRPr="002A29F7">
              <w:rPr>
                <w:color w:val="000000"/>
                <w:sz w:val="18"/>
                <w:szCs w:val="18"/>
              </w:rPr>
              <w:t>Neznáma, bude definovaná po 2 ročnom monitoringu stavu populácie v území.</w:t>
            </w:r>
          </w:p>
        </w:tc>
        <w:tc>
          <w:tcPr>
            <w:tcW w:w="3788"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Lesné biotopy v území – poskytujú lokality na rozmnožovanie, potravné biotopy a úkrytové biotopy.</w:t>
            </w:r>
          </w:p>
        </w:tc>
      </w:tr>
    </w:tbl>
    <w:p w:rsidR="00542CAD" w:rsidRDefault="00542CAD" w:rsidP="00542CAD"/>
    <w:p w:rsidR="00542CAD" w:rsidRPr="00802A9C" w:rsidRDefault="00542CAD" w:rsidP="00542CAD">
      <w:pPr>
        <w:spacing w:line="240" w:lineRule="auto"/>
        <w:rPr>
          <w:color w:val="000000"/>
        </w:rPr>
      </w:pPr>
      <w:r>
        <w:rPr>
          <w:color w:val="000000"/>
        </w:rPr>
        <w:t xml:space="preserve">Zlepšenie stavu </w:t>
      </w:r>
      <w:r w:rsidRPr="00802A9C">
        <w:rPr>
          <w:color w:val="000000"/>
        </w:rPr>
        <w:t xml:space="preserve">druhu </w:t>
      </w:r>
      <w:r w:rsidRPr="00871070">
        <w:rPr>
          <w:b/>
          <w:i/>
          <w:color w:val="000000"/>
        </w:rPr>
        <w:t>Myotis blythi</w:t>
      </w:r>
      <w:r>
        <w:rPr>
          <w:b/>
          <w:i/>
          <w:color w:val="000000"/>
        </w:rPr>
        <w:t xml:space="preserve"> </w:t>
      </w:r>
      <w:r>
        <w:rPr>
          <w:color w:val="000000"/>
        </w:rPr>
        <w:t>za splnenia nasledovných atribútov.</w:t>
      </w:r>
    </w:p>
    <w:tbl>
      <w:tblPr>
        <w:tblW w:w="4848" w:type="pct"/>
        <w:tblInd w:w="-72" w:type="dxa"/>
        <w:tblCellMar>
          <w:left w:w="70" w:type="dxa"/>
          <w:right w:w="70" w:type="dxa"/>
        </w:tblCellMar>
        <w:tblLook w:val="00A0" w:firstRow="1" w:lastRow="0" w:firstColumn="1" w:lastColumn="0" w:noHBand="0" w:noVBand="0"/>
      </w:tblPr>
      <w:tblGrid>
        <w:gridCol w:w="1435"/>
        <w:gridCol w:w="1295"/>
        <w:gridCol w:w="2183"/>
        <w:gridCol w:w="3874"/>
      </w:tblGrid>
      <w:tr w:rsidR="00542CAD" w:rsidRPr="002A29F7" w:rsidTr="00C51B67">
        <w:trPr>
          <w:trHeight w:val="355"/>
        </w:trPr>
        <w:tc>
          <w:tcPr>
            <w:tcW w:w="1446" w:type="dxa"/>
            <w:tcBorders>
              <w:top w:val="single" w:sz="4" w:space="0" w:color="auto"/>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b/>
                <w:sz w:val="18"/>
                <w:szCs w:val="18"/>
              </w:rPr>
            </w:pPr>
            <w:r w:rsidRPr="002A29F7">
              <w:rPr>
                <w:b/>
                <w:sz w:val="18"/>
                <w:szCs w:val="18"/>
              </w:rPr>
              <w:t>Parameter</w:t>
            </w:r>
          </w:p>
        </w:tc>
        <w:tc>
          <w:tcPr>
            <w:tcW w:w="1300"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b/>
                <w:sz w:val="18"/>
                <w:szCs w:val="18"/>
              </w:rPr>
            </w:pPr>
            <w:r w:rsidRPr="002A29F7">
              <w:rPr>
                <w:b/>
                <w:sz w:val="18"/>
                <w:szCs w:val="18"/>
              </w:rPr>
              <w:t>Merateľnosť</w:t>
            </w:r>
          </w:p>
        </w:tc>
        <w:tc>
          <w:tcPr>
            <w:tcW w:w="2222"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b/>
                <w:sz w:val="18"/>
                <w:szCs w:val="18"/>
              </w:rPr>
            </w:pPr>
            <w:r w:rsidRPr="002A29F7">
              <w:rPr>
                <w:b/>
                <w:sz w:val="18"/>
                <w:szCs w:val="18"/>
              </w:rPr>
              <w:t>Cieľová hodnota</w:t>
            </w:r>
          </w:p>
        </w:tc>
        <w:tc>
          <w:tcPr>
            <w:tcW w:w="3962"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b/>
                <w:sz w:val="18"/>
                <w:szCs w:val="18"/>
              </w:rPr>
            </w:pPr>
            <w:r w:rsidRPr="002A29F7">
              <w:rPr>
                <w:b/>
                <w:sz w:val="18"/>
                <w:szCs w:val="18"/>
              </w:rPr>
              <w:t>Doplnkové informácie</w:t>
            </w:r>
          </w:p>
        </w:tc>
      </w:tr>
      <w:tr w:rsidR="00542CAD" w:rsidRPr="002A29F7" w:rsidTr="00C51B67">
        <w:trPr>
          <w:trHeight w:val="274"/>
        </w:trPr>
        <w:tc>
          <w:tcPr>
            <w:tcW w:w="1446" w:type="dxa"/>
            <w:tcBorders>
              <w:top w:val="single" w:sz="4" w:space="0" w:color="auto"/>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sz w:val="18"/>
                <w:szCs w:val="18"/>
              </w:rPr>
            </w:pPr>
            <w:r w:rsidRPr="002A29F7">
              <w:rPr>
                <w:sz w:val="18"/>
                <w:szCs w:val="18"/>
              </w:rPr>
              <w:t>Veľkosť populácie</w:t>
            </w:r>
          </w:p>
        </w:tc>
        <w:tc>
          <w:tcPr>
            <w:tcW w:w="1300"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sz w:val="18"/>
                <w:szCs w:val="18"/>
              </w:rPr>
            </w:pPr>
            <w:r w:rsidRPr="002A29F7">
              <w:rPr>
                <w:sz w:val="18"/>
                <w:szCs w:val="18"/>
              </w:rPr>
              <w:t>počet jedincov</w:t>
            </w:r>
          </w:p>
        </w:tc>
        <w:tc>
          <w:tcPr>
            <w:tcW w:w="2222" w:type="dxa"/>
            <w:tcBorders>
              <w:top w:val="single" w:sz="4" w:space="0" w:color="auto"/>
              <w:left w:val="nil"/>
              <w:bottom w:val="single" w:sz="4" w:space="0" w:color="auto"/>
              <w:right w:val="single" w:sz="4" w:space="0" w:color="auto"/>
            </w:tcBorders>
            <w:vAlign w:val="center"/>
          </w:tcPr>
          <w:p w:rsidR="00542CAD" w:rsidRPr="002A29F7" w:rsidRDefault="00542CAD" w:rsidP="00C51B67">
            <w:pPr>
              <w:spacing w:line="240" w:lineRule="auto"/>
              <w:jc w:val="center"/>
              <w:rPr>
                <w:color w:val="000000"/>
                <w:sz w:val="18"/>
                <w:szCs w:val="18"/>
              </w:rPr>
            </w:pPr>
            <w:r w:rsidRPr="002A29F7">
              <w:rPr>
                <w:color w:val="000000"/>
                <w:sz w:val="18"/>
                <w:szCs w:val="18"/>
              </w:rPr>
              <w:t>Neznáma, bude definovaná po 2 ročnom monitoringu stavu populácie v území.</w:t>
            </w:r>
          </w:p>
        </w:tc>
        <w:tc>
          <w:tcPr>
            <w:tcW w:w="3962" w:type="dxa"/>
            <w:tcBorders>
              <w:top w:val="single" w:sz="4" w:space="0" w:color="auto"/>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V súčasnosti je evidovaný len náhodný výskyt (zaznamenanie do 100 jedincov v rámci celého ÚEV).</w:t>
            </w:r>
          </w:p>
        </w:tc>
      </w:tr>
      <w:tr w:rsidR="00542CAD" w:rsidRPr="002A29F7" w:rsidTr="00C51B67">
        <w:trPr>
          <w:trHeight w:val="930"/>
        </w:trPr>
        <w:tc>
          <w:tcPr>
            <w:tcW w:w="1446" w:type="dxa"/>
            <w:tcBorders>
              <w:top w:val="nil"/>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sz w:val="18"/>
                <w:szCs w:val="18"/>
              </w:rPr>
            </w:pPr>
            <w:r w:rsidRPr="002A29F7">
              <w:rPr>
                <w:sz w:val="18"/>
                <w:szCs w:val="18"/>
              </w:rPr>
              <w:t>Počet jaskynných priestorov s výskytom zimovísk druhu</w:t>
            </w:r>
          </w:p>
        </w:tc>
        <w:tc>
          <w:tcPr>
            <w:tcW w:w="1300"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sz w:val="18"/>
                <w:szCs w:val="18"/>
              </w:rPr>
            </w:pPr>
            <w:r w:rsidRPr="002A29F7">
              <w:rPr>
                <w:sz w:val="18"/>
                <w:szCs w:val="18"/>
              </w:rPr>
              <w:t>počet</w:t>
            </w:r>
          </w:p>
        </w:tc>
        <w:tc>
          <w:tcPr>
            <w:tcW w:w="2222" w:type="dxa"/>
            <w:tcBorders>
              <w:top w:val="nil"/>
              <w:left w:val="nil"/>
              <w:bottom w:val="single" w:sz="4" w:space="0" w:color="auto"/>
              <w:right w:val="single" w:sz="4" w:space="0" w:color="auto"/>
            </w:tcBorders>
            <w:vAlign w:val="center"/>
          </w:tcPr>
          <w:p w:rsidR="00542CAD" w:rsidRPr="002A29F7" w:rsidRDefault="00542CAD" w:rsidP="00C51B67">
            <w:pPr>
              <w:spacing w:line="240" w:lineRule="auto"/>
              <w:jc w:val="center"/>
              <w:rPr>
                <w:sz w:val="18"/>
                <w:szCs w:val="18"/>
              </w:rPr>
            </w:pPr>
            <w:r w:rsidRPr="002A29F7">
              <w:rPr>
                <w:color w:val="000000"/>
                <w:sz w:val="18"/>
                <w:szCs w:val="18"/>
              </w:rPr>
              <w:t>Neznámy, bude definovaný po 2 ročnom monitoringu stavu populácie v území</w:t>
            </w:r>
          </w:p>
        </w:tc>
        <w:tc>
          <w:tcPr>
            <w:tcW w:w="3962"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color w:val="000000"/>
                <w:sz w:val="18"/>
                <w:szCs w:val="18"/>
              </w:rPr>
            </w:pPr>
            <w:r w:rsidRPr="002A29F7">
              <w:rPr>
                <w:color w:val="000000"/>
                <w:sz w:val="18"/>
                <w:szCs w:val="18"/>
              </w:rPr>
              <w:t>V súčasnosti nrevidujeme známe výskyty zimoviska uvedeného druhu.</w:t>
            </w:r>
          </w:p>
        </w:tc>
      </w:tr>
      <w:tr w:rsidR="00542CAD" w:rsidRPr="002A29F7" w:rsidTr="00C51B67">
        <w:trPr>
          <w:trHeight w:val="930"/>
        </w:trPr>
        <w:tc>
          <w:tcPr>
            <w:tcW w:w="1446" w:type="dxa"/>
            <w:tcBorders>
              <w:top w:val="nil"/>
              <w:left w:val="single" w:sz="4" w:space="0" w:color="auto"/>
              <w:bottom w:val="single" w:sz="4" w:space="0" w:color="auto"/>
              <w:right w:val="single" w:sz="4" w:space="0" w:color="auto"/>
            </w:tcBorders>
            <w:vAlign w:val="center"/>
            <w:hideMark/>
          </w:tcPr>
          <w:p w:rsidR="00542CAD" w:rsidRPr="002A29F7" w:rsidRDefault="00542CAD" w:rsidP="00C51B67">
            <w:pPr>
              <w:spacing w:line="240" w:lineRule="auto"/>
              <w:rPr>
                <w:sz w:val="18"/>
                <w:szCs w:val="18"/>
              </w:rPr>
            </w:pPr>
            <w:r w:rsidRPr="002A29F7">
              <w:rPr>
                <w:sz w:val="18"/>
                <w:szCs w:val="18"/>
              </w:rPr>
              <w:lastRenderedPageBreak/>
              <w:t>Rozloha potenciálneho potravného biotopu</w:t>
            </w:r>
            <w:r w:rsidRPr="002A29F7">
              <w:rPr>
                <w:color w:val="FF0000"/>
                <w:sz w:val="18"/>
                <w:szCs w:val="18"/>
              </w:rPr>
              <w:t xml:space="preserve"> </w:t>
            </w:r>
          </w:p>
        </w:tc>
        <w:tc>
          <w:tcPr>
            <w:tcW w:w="1300"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sz w:val="18"/>
                <w:szCs w:val="18"/>
              </w:rPr>
            </w:pPr>
            <w:r w:rsidRPr="002A29F7">
              <w:rPr>
                <w:sz w:val="18"/>
                <w:szCs w:val="18"/>
              </w:rPr>
              <w:t>ha</w:t>
            </w:r>
          </w:p>
        </w:tc>
        <w:tc>
          <w:tcPr>
            <w:tcW w:w="2222" w:type="dxa"/>
            <w:tcBorders>
              <w:top w:val="nil"/>
              <w:left w:val="nil"/>
              <w:bottom w:val="single" w:sz="4" w:space="0" w:color="auto"/>
              <w:right w:val="single" w:sz="4" w:space="0" w:color="auto"/>
            </w:tcBorders>
            <w:vAlign w:val="center"/>
          </w:tcPr>
          <w:p w:rsidR="00542CAD" w:rsidRPr="002A29F7" w:rsidRDefault="00542CAD" w:rsidP="00C51B67">
            <w:pPr>
              <w:spacing w:line="240" w:lineRule="auto"/>
              <w:jc w:val="center"/>
              <w:rPr>
                <w:color w:val="000000"/>
                <w:sz w:val="18"/>
                <w:szCs w:val="18"/>
              </w:rPr>
            </w:pPr>
            <w:r w:rsidRPr="002A29F7">
              <w:rPr>
                <w:color w:val="000000"/>
                <w:sz w:val="18"/>
                <w:szCs w:val="18"/>
              </w:rPr>
              <w:t>Neznáma, bude definovaná po 2 ročnom monitoringu stavu populácie v území.</w:t>
            </w:r>
          </w:p>
        </w:tc>
        <w:tc>
          <w:tcPr>
            <w:tcW w:w="3962" w:type="dxa"/>
            <w:tcBorders>
              <w:top w:val="nil"/>
              <w:left w:val="nil"/>
              <w:bottom w:val="single" w:sz="4" w:space="0" w:color="auto"/>
              <w:right w:val="single" w:sz="4" w:space="0" w:color="auto"/>
            </w:tcBorders>
            <w:vAlign w:val="center"/>
            <w:hideMark/>
          </w:tcPr>
          <w:p w:rsidR="00542CAD" w:rsidRPr="002A29F7" w:rsidRDefault="00542CAD" w:rsidP="00C51B67">
            <w:pPr>
              <w:spacing w:line="240" w:lineRule="auto"/>
              <w:rPr>
                <w:sz w:val="18"/>
                <w:szCs w:val="18"/>
              </w:rPr>
            </w:pPr>
            <w:r w:rsidRPr="002A29F7">
              <w:rPr>
                <w:sz w:val="18"/>
                <w:szCs w:val="18"/>
              </w:rPr>
              <w:t>Lesné biotopy v území – poskytujú lokality na rozmnožovanie, potravné biotopy a úkrytové biotopy.</w:t>
            </w:r>
          </w:p>
        </w:tc>
      </w:tr>
    </w:tbl>
    <w:p w:rsidR="00542CAD" w:rsidRDefault="00542CAD" w:rsidP="00542CAD">
      <w:pPr>
        <w:spacing w:line="240" w:lineRule="auto"/>
        <w:rPr>
          <w:color w:val="000000"/>
        </w:rPr>
      </w:pPr>
    </w:p>
    <w:p w:rsidR="00542CAD" w:rsidRPr="00802A9C" w:rsidRDefault="00542CAD" w:rsidP="00542CAD">
      <w:pPr>
        <w:spacing w:line="240" w:lineRule="auto"/>
        <w:rPr>
          <w:color w:val="000000"/>
        </w:rPr>
      </w:pPr>
      <w:r>
        <w:rPr>
          <w:color w:val="000000"/>
        </w:rPr>
        <w:t xml:space="preserve">Zlepšenie stavu </w:t>
      </w:r>
      <w:r w:rsidRPr="00802A9C">
        <w:rPr>
          <w:color w:val="000000"/>
        </w:rPr>
        <w:t xml:space="preserve">druhu </w:t>
      </w:r>
      <w:r w:rsidRPr="00871070">
        <w:rPr>
          <w:b/>
          <w:i/>
          <w:color w:val="000000"/>
        </w:rPr>
        <w:t>Rhinolophus hipposideros</w:t>
      </w:r>
      <w:r>
        <w:rPr>
          <w:b/>
          <w:i/>
          <w:color w:val="000000"/>
        </w:rPr>
        <w:t xml:space="preserve"> </w:t>
      </w:r>
      <w:r>
        <w:rPr>
          <w:color w:val="000000"/>
        </w:rPr>
        <w:t>za splnenia nasledovných atribútov.</w:t>
      </w:r>
    </w:p>
    <w:tbl>
      <w:tblPr>
        <w:tblW w:w="4849" w:type="pct"/>
        <w:tblInd w:w="-72" w:type="dxa"/>
        <w:tblCellMar>
          <w:left w:w="70" w:type="dxa"/>
          <w:right w:w="70" w:type="dxa"/>
        </w:tblCellMar>
        <w:tblLook w:val="00A0" w:firstRow="1" w:lastRow="0" w:firstColumn="1" w:lastColumn="0" w:noHBand="0" w:noVBand="0"/>
      </w:tblPr>
      <w:tblGrid>
        <w:gridCol w:w="1511"/>
        <w:gridCol w:w="1268"/>
        <w:gridCol w:w="1991"/>
        <w:gridCol w:w="4018"/>
      </w:tblGrid>
      <w:tr w:rsidR="00542CAD" w:rsidRPr="002A29F7" w:rsidTr="00C51B67">
        <w:trPr>
          <w:trHeight w:val="355"/>
        </w:trPr>
        <w:tc>
          <w:tcPr>
            <w:tcW w:w="1524" w:type="dxa"/>
            <w:tcBorders>
              <w:top w:val="single" w:sz="4" w:space="0" w:color="auto"/>
              <w:left w:val="single" w:sz="4" w:space="0" w:color="auto"/>
              <w:bottom w:val="single" w:sz="4" w:space="0" w:color="auto"/>
              <w:right w:val="single" w:sz="4" w:space="0" w:color="auto"/>
            </w:tcBorders>
            <w:vAlign w:val="center"/>
          </w:tcPr>
          <w:p w:rsidR="00542CAD" w:rsidRPr="002A29F7" w:rsidRDefault="00542CAD" w:rsidP="00C51B67">
            <w:pPr>
              <w:spacing w:line="240" w:lineRule="auto"/>
              <w:rPr>
                <w:b/>
                <w:color w:val="000000"/>
                <w:sz w:val="18"/>
                <w:szCs w:val="18"/>
              </w:rPr>
            </w:pPr>
            <w:r w:rsidRPr="002A29F7">
              <w:rPr>
                <w:b/>
                <w:color w:val="000000"/>
                <w:sz w:val="18"/>
                <w:szCs w:val="18"/>
              </w:rPr>
              <w:t>Parameter</w:t>
            </w:r>
          </w:p>
        </w:tc>
        <w:tc>
          <w:tcPr>
            <w:tcW w:w="1272" w:type="dxa"/>
            <w:tcBorders>
              <w:top w:val="single" w:sz="4" w:space="0" w:color="auto"/>
              <w:left w:val="nil"/>
              <w:bottom w:val="single" w:sz="4" w:space="0" w:color="auto"/>
              <w:right w:val="single" w:sz="4" w:space="0" w:color="auto"/>
            </w:tcBorders>
            <w:vAlign w:val="center"/>
          </w:tcPr>
          <w:p w:rsidR="00542CAD" w:rsidRPr="002A29F7" w:rsidRDefault="00542CAD" w:rsidP="00C51B67">
            <w:pPr>
              <w:spacing w:line="240" w:lineRule="auto"/>
              <w:rPr>
                <w:b/>
                <w:color w:val="000000"/>
                <w:sz w:val="18"/>
                <w:szCs w:val="18"/>
              </w:rPr>
            </w:pPr>
            <w:r w:rsidRPr="002A29F7">
              <w:rPr>
                <w:b/>
                <w:color w:val="000000"/>
                <w:sz w:val="18"/>
                <w:szCs w:val="18"/>
              </w:rPr>
              <w:t>Merateľnosť</w:t>
            </w:r>
          </w:p>
        </w:tc>
        <w:tc>
          <w:tcPr>
            <w:tcW w:w="2024" w:type="dxa"/>
            <w:tcBorders>
              <w:top w:val="single" w:sz="4" w:space="0" w:color="auto"/>
              <w:left w:val="nil"/>
              <w:bottom w:val="single" w:sz="4" w:space="0" w:color="auto"/>
              <w:right w:val="single" w:sz="4" w:space="0" w:color="auto"/>
            </w:tcBorders>
            <w:vAlign w:val="center"/>
          </w:tcPr>
          <w:p w:rsidR="00542CAD" w:rsidRPr="002A29F7" w:rsidRDefault="00542CAD" w:rsidP="00C51B67">
            <w:pPr>
              <w:spacing w:line="240" w:lineRule="auto"/>
              <w:rPr>
                <w:b/>
                <w:color w:val="000000"/>
                <w:sz w:val="18"/>
                <w:szCs w:val="18"/>
              </w:rPr>
            </w:pPr>
            <w:r w:rsidRPr="002A29F7">
              <w:rPr>
                <w:b/>
                <w:color w:val="000000"/>
                <w:sz w:val="18"/>
                <w:szCs w:val="18"/>
              </w:rPr>
              <w:t>Cieľová hodnota</w:t>
            </w:r>
          </w:p>
        </w:tc>
        <w:tc>
          <w:tcPr>
            <w:tcW w:w="4112" w:type="dxa"/>
            <w:tcBorders>
              <w:top w:val="single" w:sz="4" w:space="0" w:color="auto"/>
              <w:left w:val="nil"/>
              <w:bottom w:val="single" w:sz="4" w:space="0" w:color="auto"/>
              <w:right w:val="single" w:sz="4" w:space="0" w:color="auto"/>
            </w:tcBorders>
            <w:vAlign w:val="center"/>
          </w:tcPr>
          <w:p w:rsidR="00542CAD" w:rsidRPr="002A29F7" w:rsidRDefault="00542CAD" w:rsidP="00C51B67">
            <w:pPr>
              <w:spacing w:line="240" w:lineRule="auto"/>
              <w:rPr>
                <w:b/>
                <w:color w:val="000000"/>
                <w:sz w:val="18"/>
                <w:szCs w:val="18"/>
              </w:rPr>
            </w:pPr>
            <w:r w:rsidRPr="002A29F7">
              <w:rPr>
                <w:b/>
                <w:color w:val="000000"/>
                <w:sz w:val="18"/>
                <w:szCs w:val="18"/>
              </w:rPr>
              <w:t>Doplnkové informácie</w:t>
            </w:r>
          </w:p>
        </w:tc>
      </w:tr>
      <w:tr w:rsidR="00542CAD" w:rsidRPr="002A29F7" w:rsidTr="00C51B67">
        <w:trPr>
          <w:trHeight w:val="810"/>
        </w:trPr>
        <w:tc>
          <w:tcPr>
            <w:tcW w:w="1524" w:type="dxa"/>
            <w:tcBorders>
              <w:top w:val="single" w:sz="4" w:space="0" w:color="auto"/>
              <w:left w:val="single" w:sz="4" w:space="0" w:color="auto"/>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Veľkosť populácie</w:t>
            </w:r>
          </w:p>
        </w:tc>
        <w:tc>
          <w:tcPr>
            <w:tcW w:w="1272" w:type="dxa"/>
            <w:tcBorders>
              <w:top w:val="single" w:sz="4" w:space="0" w:color="auto"/>
              <w:left w:val="nil"/>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počet jedincov</w:t>
            </w:r>
          </w:p>
        </w:tc>
        <w:tc>
          <w:tcPr>
            <w:tcW w:w="2024" w:type="dxa"/>
            <w:tcBorders>
              <w:top w:val="single" w:sz="4" w:space="0" w:color="auto"/>
              <w:left w:val="nil"/>
              <w:bottom w:val="single" w:sz="4" w:space="0" w:color="auto"/>
              <w:right w:val="single" w:sz="4" w:space="0" w:color="auto"/>
            </w:tcBorders>
            <w:vAlign w:val="center"/>
          </w:tcPr>
          <w:p w:rsidR="00542CAD" w:rsidRPr="002A29F7" w:rsidRDefault="00542CAD" w:rsidP="00C51B67">
            <w:pPr>
              <w:spacing w:line="240" w:lineRule="auto"/>
              <w:jc w:val="center"/>
              <w:rPr>
                <w:color w:val="000000"/>
                <w:sz w:val="18"/>
                <w:szCs w:val="18"/>
              </w:rPr>
            </w:pPr>
            <w:r w:rsidRPr="002A29F7">
              <w:rPr>
                <w:color w:val="000000"/>
                <w:sz w:val="18"/>
                <w:szCs w:val="18"/>
              </w:rPr>
              <w:t>Neznáma, bude definovaná po 2 ročnom monitoringu stavu populácie v území.</w:t>
            </w:r>
          </w:p>
        </w:tc>
        <w:tc>
          <w:tcPr>
            <w:tcW w:w="4112" w:type="dxa"/>
            <w:tcBorders>
              <w:top w:val="single" w:sz="4" w:space="0" w:color="auto"/>
              <w:left w:val="nil"/>
              <w:bottom w:val="single" w:sz="4" w:space="0" w:color="auto"/>
              <w:right w:val="single" w:sz="4" w:space="0" w:color="auto"/>
            </w:tcBorders>
            <w:vAlign w:val="center"/>
          </w:tcPr>
          <w:p w:rsidR="00542CAD" w:rsidRPr="002A29F7" w:rsidRDefault="00542CAD" w:rsidP="00871070">
            <w:pPr>
              <w:spacing w:line="240" w:lineRule="auto"/>
              <w:rPr>
                <w:color w:val="000000"/>
                <w:sz w:val="18"/>
                <w:szCs w:val="18"/>
              </w:rPr>
            </w:pPr>
            <w:r w:rsidRPr="002A29F7">
              <w:rPr>
                <w:color w:val="000000"/>
                <w:sz w:val="18"/>
                <w:szCs w:val="18"/>
              </w:rPr>
              <w:t xml:space="preserve">V súčasnosti je evidovaný len </w:t>
            </w:r>
            <w:r w:rsidR="00871070">
              <w:rPr>
                <w:color w:val="000000"/>
                <w:sz w:val="18"/>
                <w:szCs w:val="18"/>
              </w:rPr>
              <w:t>náhodný výskyt (zaznamenanie 20 - 200</w:t>
            </w:r>
            <w:r w:rsidRPr="002A29F7">
              <w:rPr>
                <w:color w:val="000000"/>
                <w:sz w:val="18"/>
                <w:szCs w:val="18"/>
              </w:rPr>
              <w:t xml:space="preserve"> jedincov v rámci celého ÚEV).</w:t>
            </w:r>
          </w:p>
        </w:tc>
      </w:tr>
      <w:tr w:rsidR="00542CAD" w:rsidRPr="002A29F7" w:rsidTr="00C51B67">
        <w:trPr>
          <w:trHeight w:val="930"/>
        </w:trPr>
        <w:tc>
          <w:tcPr>
            <w:tcW w:w="1524" w:type="dxa"/>
            <w:tcBorders>
              <w:top w:val="nil"/>
              <w:left w:val="single" w:sz="4" w:space="0" w:color="auto"/>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Počet jaskynných priestorov s výskytom zimovísk druhu</w:t>
            </w:r>
          </w:p>
        </w:tc>
        <w:tc>
          <w:tcPr>
            <w:tcW w:w="1272" w:type="dxa"/>
            <w:tcBorders>
              <w:top w:val="nil"/>
              <w:left w:val="nil"/>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počet</w:t>
            </w:r>
          </w:p>
        </w:tc>
        <w:tc>
          <w:tcPr>
            <w:tcW w:w="2024" w:type="dxa"/>
            <w:tcBorders>
              <w:top w:val="nil"/>
              <w:left w:val="nil"/>
              <w:bottom w:val="single" w:sz="4" w:space="0" w:color="auto"/>
              <w:right w:val="single" w:sz="4" w:space="0" w:color="auto"/>
            </w:tcBorders>
            <w:vAlign w:val="center"/>
          </w:tcPr>
          <w:p w:rsidR="00542CAD" w:rsidRPr="002A29F7" w:rsidRDefault="00542CAD" w:rsidP="00C51B67">
            <w:pPr>
              <w:spacing w:line="240" w:lineRule="auto"/>
              <w:jc w:val="center"/>
              <w:rPr>
                <w:sz w:val="18"/>
                <w:szCs w:val="18"/>
              </w:rPr>
            </w:pPr>
            <w:r w:rsidRPr="002A29F7">
              <w:rPr>
                <w:color w:val="000000"/>
                <w:sz w:val="18"/>
                <w:szCs w:val="18"/>
              </w:rPr>
              <w:t>Neznámy, bude definovaný po 2 ročnom monitoringu stavu populácie v území</w:t>
            </w:r>
          </w:p>
        </w:tc>
        <w:tc>
          <w:tcPr>
            <w:tcW w:w="4112" w:type="dxa"/>
            <w:tcBorders>
              <w:top w:val="nil"/>
              <w:left w:val="nil"/>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 xml:space="preserve">V súčasnosti </w:t>
            </w:r>
            <w:r>
              <w:rPr>
                <w:color w:val="000000"/>
                <w:sz w:val="18"/>
                <w:szCs w:val="18"/>
              </w:rPr>
              <w:t xml:space="preserve">neevidujeme </w:t>
            </w:r>
            <w:r w:rsidRPr="002A29F7">
              <w:rPr>
                <w:color w:val="000000"/>
                <w:sz w:val="18"/>
                <w:szCs w:val="18"/>
              </w:rPr>
              <w:t>známe výskyty zimoviska uvedeného druhu.</w:t>
            </w:r>
          </w:p>
        </w:tc>
      </w:tr>
      <w:tr w:rsidR="00542CAD" w:rsidRPr="002A29F7" w:rsidTr="00C51B67">
        <w:trPr>
          <w:trHeight w:val="930"/>
        </w:trPr>
        <w:tc>
          <w:tcPr>
            <w:tcW w:w="1524" w:type="dxa"/>
            <w:tcBorders>
              <w:top w:val="nil"/>
              <w:left w:val="single" w:sz="4" w:space="0" w:color="auto"/>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 xml:space="preserve">Rozloha potenciálneho potravného biotopu </w:t>
            </w:r>
          </w:p>
        </w:tc>
        <w:tc>
          <w:tcPr>
            <w:tcW w:w="1272" w:type="dxa"/>
            <w:tcBorders>
              <w:top w:val="nil"/>
              <w:left w:val="nil"/>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ha</w:t>
            </w:r>
          </w:p>
        </w:tc>
        <w:tc>
          <w:tcPr>
            <w:tcW w:w="2024" w:type="dxa"/>
            <w:tcBorders>
              <w:top w:val="nil"/>
              <w:left w:val="nil"/>
              <w:bottom w:val="single" w:sz="4" w:space="0" w:color="auto"/>
              <w:right w:val="single" w:sz="4" w:space="0" w:color="auto"/>
            </w:tcBorders>
            <w:vAlign w:val="center"/>
          </w:tcPr>
          <w:p w:rsidR="00542CAD" w:rsidRPr="002A29F7" w:rsidRDefault="00542CAD" w:rsidP="00C51B67">
            <w:pPr>
              <w:spacing w:line="240" w:lineRule="auto"/>
              <w:jc w:val="center"/>
              <w:rPr>
                <w:color w:val="000000"/>
                <w:sz w:val="18"/>
                <w:szCs w:val="18"/>
              </w:rPr>
            </w:pPr>
            <w:r w:rsidRPr="002A29F7">
              <w:rPr>
                <w:color w:val="000000"/>
                <w:sz w:val="18"/>
                <w:szCs w:val="18"/>
              </w:rPr>
              <w:t>Neznáma, bude definovaná po 2 ročnom monitoringu stavu populácie v území.</w:t>
            </w:r>
          </w:p>
        </w:tc>
        <w:tc>
          <w:tcPr>
            <w:tcW w:w="4112" w:type="dxa"/>
            <w:tcBorders>
              <w:top w:val="nil"/>
              <w:left w:val="nil"/>
              <w:bottom w:val="single" w:sz="4" w:space="0" w:color="auto"/>
              <w:right w:val="single" w:sz="4" w:space="0" w:color="auto"/>
            </w:tcBorders>
            <w:vAlign w:val="center"/>
          </w:tcPr>
          <w:p w:rsidR="00542CAD" w:rsidRPr="002A29F7" w:rsidRDefault="00542CAD" w:rsidP="00C51B67">
            <w:pPr>
              <w:spacing w:line="240" w:lineRule="auto"/>
              <w:rPr>
                <w:color w:val="000000"/>
                <w:sz w:val="18"/>
                <w:szCs w:val="18"/>
              </w:rPr>
            </w:pPr>
            <w:r w:rsidRPr="002A29F7">
              <w:rPr>
                <w:color w:val="000000"/>
                <w:sz w:val="18"/>
                <w:szCs w:val="18"/>
              </w:rPr>
              <w:t>Lesné biotopy v území – poskytujú lokality na rozmnožovanie, potravné biotopy a úkrytové biotopy.</w:t>
            </w:r>
          </w:p>
        </w:tc>
      </w:tr>
    </w:tbl>
    <w:p w:rsidR="00542CAD" w:rsidRPr="009D0D2B" w:rsidRDefault="00542CAD" w:rsidP="00542CAD"/>
    <w:p w:rsidR="00542CAD" w:rsidRDefault="00542CAD" w:rsidP="00542CAD">
      <w:r>
        <w:t xml:space="preserve">Zlepšiť stav druhu </w:t>
      </w:r>
      <w:r w:rsidRPr="00871070">
        <w:rPr>
          <w:b/>
          <w:i/>
        </w:rPr>
        <w:t>Bombina variegata</w:t>
      </w:r>
      <w:r>
        <w:rPr>
          <w:i/>
        </w:rPr>
        <w:t xml:space="preserve"> </w:t>
      </w:r>
      <w:r>
        <w:t>za splnenia nasledovných parametrov:</w:t>
      </w:r>
    </w:p>
    <w:tbl>
      <w:tblPr>
        <w:tblW w:w="4849" w:type="pct"/>
        <w:tblInd w:w="-72" w:type="dxa"/>
        <w:tblCellMar>
          <w:left w:w="70" w:type="dxa"/>
          <w:right w:w="70" w:type="dxa"/>
        </w:tblCellMar>
        <w:tblLook w:val="04A0" w:firstRow="1" w:lastRow="0" w:firstColumn="1" w:lastColumn="0" w:noHBand="0" w:noVBand="1"/>
      </w:tblPr>
      <w:tblGrid>
        <w:gridCol w:w="1507"/>
        <w:gridCol w:w="1295"/>
        <w:gridCol w:w="1999"/>
        <w:gridCol w:w="3987"/>
      </w:tblGrid>
      <w:tr w:rsidR="00542CAD" w:rsidRPr="00206204" w:rsidTr="00C51B67">
        <w:trPr>
          <w:trHeight w:val="417"/>
        </w:trPr>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b/>
                <w:color w:val="000000"/>
                <w:sz w:val="18"/>
                <w:szCs w:val="18"/>
              </w:rPr>
            </w:pPr>
            <w:r w:rsidRPr="00206204">
              <w:rPr>
                <w:rFonts w:eastAsia="Times New Roman"/>
                <w:b/>
                <w:color w:val="000000"/>
                <w:sz w:val="18"/>
                <w:szCs w:val="18"/>
              </w:rPr>
              <w:t>Parameter</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b/>
                <w:color w:val="000000"/>
                <w:sz w:val="18"/>
                <w:szCs w:val="18"/>
              </w:rPr>
            </w:pPr>
            <w:r w:rsidRPr="00206204">
              <w:rPr>
                <w:rFonts w:eastAsia="Times New Roman"/>
                <w:b/>
                <w:color w:val="000000"/>
                <w:sz w:val="18"/>
                <w:szCs w:val="18"/>
              </w:rPr>
              <w:t>Merateľnosť</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b/>
                <w:color w:val="000000"/>
                <w:sz w:val="18"/>
                <w:szCs w:val="18"/>
              </w:rPr>
            </w:pPr>
            <w:r w:rsidRPr="00206204">
              <w:rPr>
                <w:rFonts w:eastAsia="Times New Roman"/>
                <w:b/>
                <w:color w:val="000000"/>
                <w:sz w:val="18"/>
                <w:szCs w:val="18"/>
              </w:rPr>
              <w:t>Cieľová hodnota</w:t>
            </w:r>
          </w:p>
        </w:tc>
        <w:tc>
          <w:tcPr>
            <w:tcW w:w="4082"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b/>
                <w:color w:val="000000"/>
                <w:sz w:val="18"/>
                <w:szCs w:val="18"/>
              </w:rPr>
            </w:pPr>
            <w:r w:rsidRPr="00206204">
              <w:rPr>
                <w:rFonts w:eastAsia="Times New Roman"/>
                <w:b/>
                <w:color w:val="000000"/>
                <w:sz w:val="18"/>
                <w:szCs w:val="18"/>
              </w:rPr>
              <w:t>Doplnkové informácie</w:t>
            </w:r>
          </w:p>
        </w:tc>
      </w:tr>
      <w:tr w:rsidR="00542CAD" w:rsidRPr="00206204" w:rsidTr="00C51B67">
        <w:trPr>
          <w:trHeight w:val="810"/>
        </w:trPr>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Veľkosť populácie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počet jedincov (adult)</w:t>
            </w:r>
          </w:p>
        </w:tc>
        <w:tc>
          <w:tcPr>
            <w:tcW w:w="2032" w:type="dxa"/>
            <w:tcBorders>
              <w:top w:val="single" w:sz="4" w:space="0" w:color="auto"/>
              <w:left w:val="nil"/>
              <w:bottom w:val="single" w:sz="4" w:space="0" w:color="auto"/>
              <w:right w:val="single" w:sz="4" w:space="0" w:color="auto"/>
            </w:tcBorders>
            <w:shd w:val="clear" w:color="auto" w:fill="auto"/>
            <w:vAlign w:val="center"/>
          </w:tcPr>
          <w:p w:rsidR="00542CAD" w:rsidRPr="00206204" w:rsidRDefault="00542CAD" w:rsidP="00C51B67">
            <w:pPr>
              <w:spacing w:line="240" w:lineRule="auto"/>
              <w:jc w:val="center"/>
              <w:rPr>
                <w:color w:val="000000"/>
                <w:sz w:val="18"/>
                <w:szCs w:val="18"/>
              </w:rPr>
            </w:pPr>
            <w:r w:rsidRPr="00206204">
              <w:rPr>
                <w:color w:val="000000"/>
                <w:sz w:val="18"/>
                <w:szCs w:val="18"/>
              </w:rPr>
              <w:t>Neznáma, bude definovaná po 2 ročnom monitoringu stavu populácie v území.</w:t>
            </w:r>
          </w:p>
        </w:tc>
        <w:tc>
          <w:tcPr>
            <w:tcW w:w="4082"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871070">
            <w:pPr>
              <w:spacing w:line="240" w:lineRule="auto"/>
              <w:rPr>
                <w:rFonts w:eastAsia="Times New Roman"/>
                <w:color w:val="000000"/>
                <w:sz w:val="18"/>
                <w:szCs w:val="18"/>
              </w:rPr>
            </w:pPr>
            <w:r>
              <w:rPr>
                <w:rFonts w:eastAsia="Times New Roman"/>
                <w:color w:val="000000"/>
                <w:sz w:val="18"/>
                <w:szCs w:val="18"/>
              </w:rPr>
              <w:t xml:space="preserve">Zvýšenie početnosti populácie, v súčasnosti </w:t>
            </w:r>
            <w:r w:rsidR="00871070">
              <w:rPr>
                <w:rFonts w:eastAsia="Times New Roman"/>
                <w:color w:val="000000"/>
                <w:sz w:val="18"/>
                <w:szCs w:val="18"/>
              </w:rPr>
              <w:t>sa odhaduja na 1000 - 3000</w:t>
            </w:r>
            <w:r>
              <w:rPr>
                <w:rFonts w:eastAsia="Times New Roman"/>
                <w:color w:val="000000"/>
                <w:sz w:val="18"/>
                <w:szCs w:val="18"/>
              </w:rPr>
              <w:t xml:space="preserve"> jedincov. </w:t>
            </w:r>
          </w:p>
        </w:tc>
      </w:tr>
      <w:tr w:rsidR="00542CAD" w:rsidRPr="00206204" w:rsidTr="00C51B67">
        <w:trPr>
          <w:trHeight w:val="930"/>
        </w:trPr>
        <w:tc>
          <w:tcPr>
            <w:tcW w:w="1517" w:type="dxa"/>
            <w:tcBorders>
              <w:top w:val="nil"/>
              <w:left w:val="single" w:sz="4" w:space="0" w:color="auto"/>
              <w:bottom w:val="single" w:sz="4" w:space="0" w:color="auto"/>
              <w:right w:val="single" w:sz="4" w:space="0" w:color="auto"/>
            </w:tcBorders>
            <w:shd w:val="clear" w:color="auto" w:fill="auto"/>
            <w:vAlign w:val="center"/>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Počet známych lokalít s výskytom druhu</w:t>
            </w:r>
          </w:p>
        </w:tc>
        <w:tc>
          <w:tcPr>
            <w:tcW w:w="1300" w:type="dxa"/>
            <w:tcBorders>
              <w:top w:val="nil"/>
              <w:left w:val="nil"/>
              <w:bottom w:val="single" w:sz="4" w:space="0" w:color="auto"/>
              <w:right w:val="single" w:sz="4" w:space="0" w:color="auto"/>
            </w:tcBorders>
            <w:shd w:val="clear" w:color="auto" w:fill="auto"/>
            <w:vAlign w:val="center"/>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počet</w:t>
            </w:r>
          </w:p>
        </w:tc>
        <w:tc>
          <w:tcPr>
            <w:tcW w:w="2032" w:type="dxa"/>
            <w:tcBorders>
              <w:top w:val="nil"/>
              <w:left w:val="nil"/>
              <w:bottom w:val="single" w:sz="4" w:space="0" w:color="auto"/>
              <w:right w:val="single" w:sz="4" w:space="0" w:color="auto"/>
            </w:tcBorders>
            <w:shd w:val="clear" w:color="auto" w:fill="auto"/>
            <w:vAlign w:val="center"/>
          </w:tcPr>
          <w:p w:rsidR="00542CAD" w:rsidRPr="00206204" w:rsidRDefault="00542CAD" w:rsidP="00C51B67">
            <w:pPr>
              <w:spacing w:line="240" w:lineRule="auto"/>
              <w:jc w:val="center"/>
              <w:rPr>
                <w:sz w:val="18"/>
                <w:szCs w:val="18"/>
              </w:rPr>
            </w:pPr>
            <w:r w:rsidRPr="00206204">
              <w:rPr>
                <w:color w:val="000000"/>
                <w:sz w:val="18"/>
                <w:szCs w:val="18"/>
              </w:rPr>
              <w:t>Neznámy, bude definovaný po 2 ročnom monitoringu stavu populácie v území</w:t>
            </w:r>
          </w:p>
        </w:tc>
        <w:tc>
          <w:tcPr>
            <w:tcW w:w="4082" w:type="dxa"/>
            <w:tcBorders>
              <w:top w:val="nil"/>
              <w:left w:val="nil"/>
              <w:bottom w:val="single" w:sz="4" w:space="0" w:color="auto"/>
              <w:right w:val="single" w:sz="4" w:space="0" w:color="auto"/>
            </w:tcBorders>
            <w:shd w:val="clear" w:color="auto" w:fill="auto"/>
            <w:vAlign w:val="center"/>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Udržiavaný počet zistených lokalít druhu, príp. zvýšenie počtu vytvorením nových lokalít druhu s vhodnými podmienkami pre reprodukciu.</w:t>
            </w:r>
          </w:p>
        </w:tc>
      </w:tr>
      <w:tr w:rsidR="00542CAD" w:rsidRPr="00206204" w:rsidTr="00C51B67">
        <w:trPr>
          <w:trHeight w:val="93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Podiel potenciálneho reprodukčného biotopu v rámci lokality</w:t>
            </w:r>
          </w:p>
        </w:tc>
        <w:tc>
          <w:tcPr>
            <w:tcW w:w="1300"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Percento z výmery lokality</w:t>
            </w:r>
          </w:p>
        </w:tc>
        <w:tc>
          <w:tcPr>
            <w:tcW w:w="2032"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Min. 5 % lokality</w:t>
            </w:r>
          </w:p>
        </w:tc>
        <w:tc>
          <w:tcPr>
            <w:tcW w:w="4082"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Podiel reprodukčných plôch v rámci lokality (v rámci nížinných lúk a lesov v ha) - stojaté vodné plochy s vegetáciou, periodicky zaplavované plochy v alúviu, niekedy aj v koľajách na cestách a mlákach.</w:t>
            </w:r>
          </w:p>
        </w:tc>
      </w:tr>
    </w:tbl>
    <w:p w:rsidR="00542CAD" w:rsidRDefault="00542CAD" w:rsidP="00542CAD"/>
    <w:p w:rsidR="00542CAD" w:rsidRPr="00626A09" w:rsidRDefault="00542CAD" w:rsidP="00542CAD">
      <w:pPr>
        <w:spacing w:line="240" w:lineRule="auto"/>
        <w:rPr>
          <w:rFonts w:eastAsia="Times New Roman"/>
          <w:i/>
          <w:color w:val="000000"/>
        </w:rPr>
      </w:pPr>
      <w:r>
        <w:t xml:space="preserve">Zlepšenie stavu </w:t>
      </w:r>
      <w:r w:rsidRPr="00626A09">
        <w:t xml:space="preserve">druhu </w:t>
      </w:r>
      <w:r w:rsidRPr="00871070">
        <w:rPr>
          <w:rFonts w:eastAsia="Times New Roman"/>
          <w:b/>
          <w:i/>
          <w:color w:val="000000"/>
        </w:rPr>
        <w:t>Triturus cristatus</w:t>
      </w:r>
      <w:r>
        <w:rPr>
          <w:rFonts w:eastAsia="Times New Roman"/>
          <w:b/>
          <w:i/>
          <w:color w:val="000000"/>
        </w:rPr>
        <w:t xml:space="preserve"> </w:t>
      </w:r>
      <w:r>
        <w:rPr>
          <w:bCs/>
          <w:shd w:val="clear" w:color="auto" w:fill="FFFFFF"/>
        </w:rPr>
        <w:t>z</w:t>
      </w:r>
      <w:r w:rsidRPr="00626A09">
        <w:t>a splnenia nasledovných atribútov</w:t>
      </w:r>
      <w:r>
        <w:t>.</w:t>
      </w:r>
    </w:p>
    <w:tbl>
      <w:tblPr>
        <w:tblW w:w="8789" w:type="dxa"/>
        <w:tblInd w:w="70" w:type="dxa"/>
        <w:tblCellMar>
          <w:left w:w="70" w:type="dxa"/>
          <w:right w:w="70" w:type="dxa"/>
        </w:tblCellMar>
        <w:tblLook w:val="04A0" w:firstRow="1" w:lastRow="0" w:firstColumn="1" w:lastColumn="0" w:noHBand="0" w:noVBand="1"/>
      </w:tblPr>
      <w:tblGrid>
        <w:gridCol w:w="1701"/>
        <w:gridCol w:w="1276"/>
        <w:gridCol w:w="1701"/>
        <w:gridCol w:w="4111"/>
      </w:tblGrid>
      <w:tr w:rsidR="00542CAD" w:rsidRPr="00206204" w:rsidTr="00C51B67">
        <w:trPr>
          <w:trHeight w:val="3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b/>
                <w:sz w:val="18"/>
                <w:szCs w:val="18"/>
              </w:rPr>
            </w:pPr>
            <w:r w:rsidRPr="00206204">
              <w:rPr>
                <w:rFonts w:eastAsia="Times New Roman"/>
                <w:b/>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b/>
                <w:sz w:val="18"/>
                <w:szCs w:val="18"/>
              </w:rPr>
            </w:pPr>
            <w:r w:rsidRPr="00206204">
              <w:rPr>
                <w:rFonts w:eastAsia="Times New Roman"/>
                <w:b/>
                <w:sz w:val="18"/>
                <w:szCs w:val="18"/>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b/>
                <w:sz w:val="18"/>
                <w:szCs w:val="18"/>
              </w:rPr>
            </w:pPr>
            <w:r w:rsidRPr="00206204">
              <w:rPr>
                <w:rFonts w:eastAsia="Times New Roman"/>
                <w:b/>
                <w:sz w:val="18"/>
                <w:szCs w:val="18"/>
              </w:rPr>
              <w:t>Cieľová hodnota</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b/>
                <w:sz w:val="18"/>
                <w:szCs w:val="18"/>
              </w:rPr>
            </w:pPr>
            <w:r w:rsidRPr="00206204">
              <w:rPr>
                <w:rFonts w:eastAsia="Times New Roman"/>
                <w:b/>
                <w:sz w:val="18"/>
                <w:szCs w:val="18"/>
              </w:rPr>
              <w:t>Doplnkové informácie</w:t>
            </w:r>
          </w:p>
        </w:tc>
      </w:tr>
      <w:tr w:rsidR="00542CAD" w:rsidRPr="00206204" w:rsidTr="00C51B67">
        <w:trPr>
          <w:trHeight w:val="3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871070" w:rsidP="00C51B67">
            <w:pPr>
              <w:spacing w:line="240" w:lineRule="auto"/>
              <w:jc w:val="center"/>
              <w:rPr>
                <w:rFonts w:eastAsia="Times New Roman"/>
                <w:sz w:val="18"/>
                <w:szCs w:val="18"/>
              </w:rPr>
            </w:pPr>
            <w:r>
              <w:rPr>
                <w:rFonts w:eastAsia="Times New Roman"/>
                <w:sz w:val="18"/>
                <w:szCs w:val="18"/>
              </w:rPr>
              <w:t>najmenej 2</w:t>
            </w:r>
            <w:r w:rsidR="00542CAD" w:rsidRPr="00206204">
              <w:rPr>
                <w:rFonts w:eastAsia="Times New Roman"/>
                <w:sz w:val="18"/>
                <w:szCs w:val="18"/>
              </w:rPr>
              <w:t xml:space="preserve">00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sz w:val="18"/>
                <w:szCs w:val="18"/>
              </w:rPr>
            </w:pPr>
            <w:r w:rsidRPr="00206204">
              <w:rPr>
                <w:rFonts w:eastAsia="Times New Roman"/>
                <w:color w:val="000000"/>
                <w:sz w:val="18"/>
                <w:szCs w:val="18"/>
              </w:rPr>
              <w:t>Odhaduje sa interva</w:t>
            </w:r>
            <w:r w:rsidR="00871070">
              <w:rPr>
                <w:rFonts w:eastAsia="Times New Roman"/>
                <w:color w:val="000000"/>
                <w:sz w:val="18"/>
                <w:szCs w:val="18"/>
              </w:rPr>
              <w:t>l veľkosti populácie v území 50 – 2</w:t>
            </w:r>
            <w:r w:rsidRPr="00206204">
              <w:rPr>
                <w:rFonts w:eastAsia="Times New Roman"/>
                <w:color w:val="000000"/>
                <w:sz w:val="18"/>
                <w:szCs w:val="18"/>
              </w:rPr>
              <w:t>00 jedincov (aktuály údaj / z SDF), bude potrebný komplexnejší monitoring populácie druhu.</w:t>
            </w:r>
          </w:p>
        </w:tc>
      </w:tr>
      <w:tr w:rsidR="00542CAD" w:rsidRPr="00206204" w:rsidTr="00C51B67">
        <w:trPr>
          <w:trHeight w:val="92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Rozloha potenciálneho reprodukčného biotopu</w:t>
            </w:r>
            <w:r w:rsidRPr="00206204">
              <w:rPr>
                <w:rFonts w:eastAsia="Times New Roman"/>
                <w:color w:val="FF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ha</w:t>
            </w:r>
          </w:p>
        </w:tc>
        <w:tc>
          <w:tcPr>
            <w:tcW w:w="1701"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color w:val="000000"/>
                <w:sz w:val="18"/>
                <w:szCs w:val="18"/>
              </w:rPr>
              <w:t>Neznámy, bude definovaný po 2 ročnom monitoringu stavu populácie v území</w:t>
            </w:r>
          </w:p>
        </w:tc>
        <w:tc>
          <w:tcPr>
            <w:tcW w:w="4111" w:type="dxa"/>
            <w:tcBorders>
              <w:top w:val="nil"/>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542CAD" w:rsidRPr="00206204" w:rsidTr="00C51B67">
        <w:trPr>
          <w:trHeight w:val="47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 xml:space="preserve">Kvalita reprodukčného  biotopu druhu </w:t>
            </w:r>
          </w:p>
        </w:tc>
        <w:tc>
          <w:tcPr>
            <w:tcW w:w="1276"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min. 30  cm</w:t>
            </w:r>
          </w:p>
        </w:tc>
        <w:tc>
          <w:tcPr>
            <w:tcW w:w="4111"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 xml:space="preserve">Dostatok reprodukčných biotopov s hĺbkou min. 30 cm, trvanie zavodnenia v období min. 1.3. – 31.7. </w:t>
            </w:r>
          </w:p>
        </w:tc>
      </w:tr>
      <w:tr w:rsidR="00542CAD" w:rsidRPr="00206204" w:rsidTr="00C51B67">
        <w:trPr>
          <w:trHeight w:val="6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prítomnosť inv. druhov (ryby, korytnačky)</w:t>
            </w:r>
          </w:p>
        </w:tc>
        <w:tc>
          <w:tcPr>
            <w:tcW w:w="1276"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ks</w:t>
            </w:r>
          </w:p>
        </w:tc>
        <w:tc>
          <w:tcPr>
            <w:tcW w:w="1701"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0</w:t>
            </w:r>
          </w:p>
        </w:tc>
        <w:tc>
          <w:tcPr>
            <w:tcW w:w="4111" w:type="dxa"/>
            <w:tcBorders>
              <w:top w:val="nil"/>
              <w:left w:val="nil"/>
              <w:bottom w:val="single" w:sz="4" w:space="0" w:color="auto"/>
              <w:right w:val="single" w:sz="4" w:space="0" w:color="auto"/>
            </w:tcBorders>
            <w:shd w:val="clear" w:color="auto" w:fill="auto"/>
            <w:noWrap/>
            <w:vAlign w:val="bottom"/>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 Bez výskytu týchto druhov</w:t>
            </w:r>
          </w:p>
        </w:tc>
      </w:tr>
      <w:tr w:rsidR="00542CAD" w:rsidRPr="00206204" w:rsidTr="00C51B67">
        <w:trPr>
          <w:trHeight w:val="4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lastRenderedPageBreak/>
              <w:t>Prítomnosť submerznej vegetácie na reprodukčnej lokalite</w:t>
            </w:r>
          </w:p>
        </w:tc>
        <w:tc>
          <w:tcPr>
            <w:tcW w:w="1276"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sz w:val="18"/>
                <w:szCs w:val="18"/>
              </w:rPr>
            </w:pPr>
            <w:r w:rsidRPr="00206204">
              <w:rPr>
                <w:rFonts w:eastAsia="Times New Roman"/>
                <w:sz w:val="18"/>
                <w:szCs w:val="18"/>
              </w:rPr>
              <w:t>Min. 50 %</w:t>
            </w:r>
          </w:p>
        </w:tc>
        <w:tc>
          <w:tcPr>
            <w:tcW w:w="4111" w:type="dxa"/>
            <w:tcBorders>
              <w:top w:val="nil"/>
              <w:left w:val="nil"/>
              <w:bottom w:val="single" w:sz="4" w:space="0" w:color="auto"/>
              <w:right w:val="single" w:sz="4" w:space="0" w:color="auto"/>
            </w:tcBorders>
            <w:shd w:val="clear" w:color="auto" w:fill="auto"/>
            <w:vAlign w:val="bottom"/>
            <w:hideMark/>
          </w:tcPr>
          <w:p w:rsidR="00542CAD" w:rsidRPr="00206204" w:rsidRDefault="00542CAD" w:rsidP="00C51B67">
            <w:pPr>
              <w:spacing w:line="240" w:lineRule="auto"/>
              <w:rPr>
                <w:rFonts w:eastAsia="Times New Roman"/>
                <w:sz w:val="18"/>
                <w:szCs w:val="18"/>
              </w:rPr>
            </w:pPr>
            <w:r w:rsidRPr="00206204">
              <w:rPr>
                <w:rFonts w:eastAsia="Times New Roman"/>
                <w:sz w:val="18"/>
                <w:szCs w:val="18"/>
              </w:rPr>
              <w:t xml:space="preserve"> Zachovanie potrebného výskytu submerznej vegetácie v lokalitách </w:t>
            </w:r>
          </w:p>
        </w:tc>
      </w:tr>
    </w:tbl>
    <w:p w:rsidR="00542CAD" w:rsidRDefault="00542CAD" w:rsidP="00542CAD">
      <w:pPr>
        <w:spacing w:line="240" w:lineRule="auto"/>
        <w:rPr>
          <w:color w:val="000000"/>
        </w:rPr>
      </w:pPr>
    </w:p>
    <w:p w:rsidR="00542CAD" w:rsidRDefault="00542CAD" w:rsidP="00542CAD">
      <w:r>
        <w:t xml:space="preserve">Zlepšiť stav druhu </w:t>
      </w:r>
      <w:r w:rsidRPr="00871070">
        <w:rPr>
          <w:b/>
          <w:i/>
        </w:rPr>
        <w:t>Callimorpha quadrifolia</w:t>
      </w:r>
      <w:r>
        <w:rPr>
          <w:i/>
        </w:rPr>
        <w:t xml:space="preserve"> </w:t>
      </w:r>
      <w:r>
        <w:t>za splnenia nasledovných parametrov:</w:t>
      </w:r>
    </w:p>
    <w:tbl>
      <w:tblPr>
        <w:tblW w:w="4771" w:type="pct"/>
        <w:tblInd w:w="70" w:type="dxa"/>
        <w:tblCellMar>
          <w:left w:w="70" w:type="dxa"/>
          <w:right w:w="70" w:type="dxa"/>
        </w:tblCellMar>
        <w:tblLook w:val="04A0" w:firstRow="1" w:lastRow="0" w:firstColumn="1" w:lastColumn="0" w:noHBand="0" w:noVBand="1"/>
      </w:tblPr>
      <w:tblGrid>
        <w:gridCol w:w="1417"/>
        <w:gridCol w:w="1300"/>
        <w:gridCol w:w="2155"/>
        <w:gridCol w:w="3775"/>
      </w:tblGrid>
      <w:tr w:rsidR="00542CAD" w:rsidRPr="00206204" w:rsidTr="00C51B67">
        <w:trPr>
          <w:trHeight w:val="359"/>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CAD" w:rsidRPr="00206204" w:rsidRDefault="00542CAD" w:rsidP="00C51B67">
            <w:pPr>
              <w:spacing w:line="240" w:lineRule="auto"/>
              <w:rPr>
                <w:rFonts w:eastAsia="Times New Roman"/>
                <w:b/>
                <w:color w:val="000000"/>
                <w:sz w:val="18"/>
                <w:szCs w:val="18"/>
              </w:rPr>
            </w:pPr>
            <w:r w:rsidRPr="00206204">
              <w:rPr>
                <w:b/>
                <w:color w:val="000000"/>
                <w:sz w:val="18"/>
                <w:szCs w:val="18"/>
              </w:rPr>
              <w:t>Parameter</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rPr>
                <w:rFonts w:eastAsia="Times New Roman"/>
                <w:b/>
                <w:color w:val="000000"/>
                <w:sz w:val="18"/>
                <w:szCs w:val="18"/>
              </w:rPr>
            </w:pPr>
            <w:r w:rsidRPr="00206204">
              <w:rPr>
                <w:b/>
                <w:color w:val="000000"/>
                <w:sz w:val="18"/>
                <w:szCs w:val="18"/>
              </w:rPr>
              <w:t>Merateľnosť</w:t>
            </w:r>
          </w:p>
        </w:tc>
        <w:tc>
          <w:tcPr>
            <w:tcW w:w="2155" w:type="dxa"/>
            <w:tcBorders>
              <w:top w:val="single" w:sz="4" w:space="0" w:color="auto"/>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rPr>
                <w:rFonts w:eastAsia="Times New Roman"/>
                <w:b/>
                <w:color w:val="000000"/>
                <w:sz w:val="18"/>
                <w:szCs w:val="18"/>
              </w:rPr>
            </w:pPr>
            <w:r w:rsidRPr="00206204">
              <w:rPr>
                <w:b/>
                <w:color w:val="000000"/>
                <w:sz w:val="18"/>
                <w:szCs w:val="18"/>
              </w:rPr>
              <w:t>Cieľová hodnota</w:t>
            </w:r>
          </w:p>
        </w:tc>
        <w:tc>
          <w:tcPr>
            <w:tcW w:w="3917" w:type="dxa"/>
            <w:tcBorders>
              <w:top w:val="single" w:sz="4" w:space="0" w:color="auto"/>
              <w:left w:val="nil"/>
              <w:bottom w:val="single" w:sz="4" w:space="0" w:color="auto"/>
              <w:right w:val="single" w:sz="4" w:space="0" w:color="auto"/>
            </w:tcBorders>
            <w:shd w:val="clear" w:color="auto" w:fill="auto"/>
            <w:vAlign w:val="center"/>
          </w:tcPr>
          <w:p w:rsidR="00542CAD" w:rsidRPr="00206204" w:rsidRDefault="00542CAD" w:rsidP="00C51B67">
            <w:pPr>
              <w:spacing w:line="240" w:lineRule="auto"/>
              <w:rPr>
                <w:rFonts w:eastAsia="Times New Roman"/>
                <w:b/>
                <w:color w:val="000000"/>
                <w:sz w:val="18"/>
                <w:szCs w:val="18"/>
              </w:rPr>
            </w:pPr>
            <w:r w:rsidRPr="00206204">
              <w:rPr>
                <w:b/>
                <w:color w:val="000000"/>
                <w:sz w:val="18"/>
                <w:szCs w:val="18"/>
              </w:rPr>
              <w:t>Doplnkové informácie</w:t>
            </w:r>
          </w:p>
        </w:tc>
      </w:tr>
      <w:tr w:rsidR="00542CAD" w:rsidRPr="00206204" w:rsidTr="00C51B67">
        <w:trPr>
          <w:trHeight w:val="55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Veľkosť populácie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 xml:space="preserve">počet jedincov </w:t>
            </w:r>
          </w:p>
        </w:tc>
        <w:tc>
          <w:tcPr>
            <w:tcW w:w="2155" w:type="dxa"/>
            <w:tcBorders>
              <w:top w:val="single" w:sz="4" w:space="0" w:color="auto"/>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jc w:val="center"/>
              <w:rPr>
                <w:rFonts w:eastAsia="Times New Roman"/>
                <w:sz w:val="18"/>
                <w:szCs w:val="18"/>
              </w:rPr>
            </w:pPr>
            <w:r w:rsidRPr="00206204">
              <w:rPr>
                <w:color w:val="000000"/>
                <w:sz w:val="18"/>
                <w:szCs w:val="18"/>
              </w:rPr>
              <w:t>Neznámy, bude definovaný po 2 ročnom monitoringu stavu populácie v území</w:t>
            </w:r>
          </w:p>
        </w:tc>
        <w:tc>
          <w:tcPr>
            <w:tcW w:w="3917"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Pr>
                <w:rFonts w:eastAsia="Times New Roman"/>
                <w:color w:val="000000"/>
                <w:sz w:val="18"/>
                <w:szCs w:val="18"/>
              </w:rPr>
              <w:t xml:space="preserve">Je potrebný </w:t>
            </w:r>
            <w:r w:rsidR="00871070">
              <w:rPr>
                <w:rFonts w:eastAsia="Times New Roman"/>
                <w:color w:val="000000"/>
                <w:sz w:val="18"/>
                <w:szCs w:val="18"/>
              </w:rPr>
              <w:t>monitoring početnosti populácie, odhaduje sa na 300 – 1500 jedincov</w:t>
            </w:r>
          </w:p>
        </w:tc>
      </w:tr>
      <w:tr w:rsidR="00542CAD" w:rsidRPr="00206204" w:rsidTr="00C51B67">
        <w:trPr>
          <w:trHeight w:val="751"/>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Rozloha biotopu</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color w:val="000000"/>
                <w:sz w:val="18"/>
                <w:szCs w:val="18"/>
              </w:rPr>
            </w:pPr>
            <w:r>
              <w:rPr>
                <w:rFonts w:eastAsia="Times New Roman"/>
                <w:color w:val="000000"/>
                <w:sz w:val="18"/>
                <w:szCs w:val="18"/>
              </w:rPr>
              <w:t>h</w:t>
            </w:r>
            <w:r w:rsidRPr="00206204">
              <w:rPr>
                <w:rFonts w:eastAsia="Times New Roman"/>
                <w:color w:val="000000"/>
                <w:sz w:val="18"/>
                <w:szCs w:val="18"/>
              </w:rPr>
              <w:t>a</w:t>
            </w:r>
          </w:p>
        </w:tc>
        <w:tc>
          <w:tcPr>
            <w:tcW w:w="2155" w:type="dxa"/>
            <w:tcBorders>
              <w:top w:val="single" w:sz="4" w:space="0" w:color="auto"/>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jc w:val="center"/>
              <w:rPr>
                <w:rFonts w:eastAsia="Times New Roman"/>
                <w:sz w:val="18"/>
                <w:szCs w:val="18"/>
              </w:rPr>
            </w:pPr>
            <w:r w:rsidRPr="00206204">
              <w:rPr>
                <w:color w:val="000000"/>
                <w:sz w:val="18"/>
                <w:szCs w:val="18"/>
              </w:rPr>
              <w:t>Neznámy, bude definovaný po 2 ročnom monitoringu stavu populácie v území</w:t>
            </w:r>
          </w:p>
        </w:tc>
        <w:tc>
          <w:tcPr>
            <w:tcW w:w="3917"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Riedke lesy, lesné ekotony, lesostepné a krovinaté biotopy; zachovať členité  lesné porasty s núzkym zápojom  s množstvom lesných lúčok, svetlín, ekotonov, výrub náletových drevín a krov.</w:t>
            </w:r>
          </w:p>
        </w:tc>
      </w:tr>
      <w:tr w:rsidR="00542CAD" w:rsidRPr="00206204" w:rsidTr="00C51B67">
        <w:trPr>
          <w:trHeight w:val="9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 xml:space="preserve">Prítomnosť kvitnúcich medonosných rastlín (napr. </w:t>
            </w:r>
            <w:r w:rsidRPr="00206204">
              <w:rPr>
                <w:rFonts w:eastAsia="Times New Roman"/>
                <w:i/>
                <w:color w:val="000000"/>
                <w:sz w:val="18"/>
                <w:szCs w:val="18"/>
              </w:rPr>
              <w:t>Sambucus ebulus, Eupatorium cannabinum, Origanum vulgare</w:t>
            </w:r>
            <w:r w:rsidRPr="00206204">
              <w:rPr>
                <w:rFonts w:eastAsia="Times New Roman"/>
                <w:color w:val="000000"/>
                <w:sz w:val="18"/>
                <w:szCs w:val="18"/>
              </w:rPr>
              <w:t xml:space="preserve"> a i.)</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pokryvnosť v %</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min. 5 %</w:t>
            </w:r>
          </w:p>
        </w:tc>
        <w:tc>
          <w:tcPr>
            <w:tcW w:w="3917" w:type="dxa"/>
            <w:tcBorders>
              <w:top w:val="single" w:sz="4" w:space="0" w:color="auto"/>
              <w:left w:val="nil"/>
              <w:bottom w:val="single" w:sz="4" w:space="0" w:color="auto"/>
              <w:right w:val="single" w:sz="4" w:space="0" w:color="auto"/>
            </w:tcBorders>
            <w:shd w:val="clear" w:color="auto" w:fill="auto"/>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Výskyt medonosných druhov – na pokryvnosti biotopu.</w:t>
            </w:r>
          </w:p>
        </w:tc>
      </w:tr>
    </w:tbl>
    <w:p w:rsidR="00542CAD" w:rsidRDefault="00542CAD" w:rsidP="00542CAD"/>
    <w:p w:rsidR="00542CAD" w:rsidRPr="00626A09" w:rsidRDefault="00542CAD" w:rsidP="00542CAD">
      <w:pPr>
        <w:spacing w:line="240" w:lineRule="auto"/>
        <w:rPr>
          <w:rFonts w:eastAsia="Times New Roman"/>
          <w:i/>
          <w:color w:val="000000"/>
        </w:rPr>
      </w:pPr>
      <w:r>
        <w:t xml:space="preserve">Zlepšenie stavu druhu </w:t>
      </w:r>
      <w:r w:rsidRPr="00871070">
        <w:rPr>
          <w:rFonts w:eastAsia="Times New Roman"/>
          <w:b/>
          <w:i/>
          <w:color w:val="000000"/>
        </w:rPr>
        <w:t>Cerambyx cerdo</w:t>
      </w:r>
      <w:r>
        <w:rPr>
          <w:rFonts w:eastAsia="Times New Roman"/>
          <w:b/>
          <w:i/>
          <w:color w:val="000000"/>
        </w:rPr>
        <w:t xml:space="preserve"> </w:t>
      </w:r>
      <w:r w:rsidRPr="00626A09">
        <w:rPr>
          <w:color w:val="000000"/>
        </w:rPr>
        <w:t xml:space="preserve">v súlade s nasledovnými </w:t>
      </w:r>
      <w:r>
        <w:rPr>
          <w:color w:val="000000"/>
        </w:rPr>
        <w:t>atribútmi a cieľovými hodnotami.</w:t>
      </w:r>
    </w:p>
    <w:tbl>
      <w:tblPr>
        <w:tblW w:w="4739" w:type="pct"/>
        <w:tblInd w:w="-13" w:type="dxa"/>
        <w:tblCellMar>
          <w:left w:w="70" w:type="dxa"/>
          <w:right w:w="70" w:type="dxa"/>
        </w:tblCellMar>
        <w:tblLook w:val="04A0" w:firstRow="1" w:lastRow="0" w:firstColumn="1" w:lastColumn="0" w:noHBand="0" w:noVBand="1"/>
      </w:tblPr>
      <w:tblGrid>
        <w:gridCol w:w="1501"/>
        <w:gridCol w:w="1701"/>
        <w:gridCol w:w="1701"/>
        <w:gridCol w:w="3827"/>
      </w:tblGrid>
      <w:tr w:rsidR="00542CAD" w:rsidRPr="00206204" w:rsidTr="00C51B67">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CAD" w:rsidRPr="00206204" w:rsidRDefault="00542CAD" w:rsidP="00C51B67">
            <w:pPr>
              <w:spacing w:line="240" w:lineRule="auto"/>
              <w:jc w:val="center"/>
              <w:rPr>
                <w:rFonts w:eastAsia="Times New Roman"/>
                <w:b/>
                <w:color w:val="000000"/>
                <w:sz w:val="18"/>
                <w:szCs w:val="18"/>
              </w:rPr>
            </w:pPr>
            <w:r w:rsidRPr="00206204">
              <w:rPr>
                <w:rFonts w:eastAsia="Times New Roman"/>
                <w:b/>
                <w:color w:val="000000"/>
                <w:sz w:val="18"/>
                <w:szCs w:val="18"/>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jc w:val="center"/>
              <w:rPr>
                <w:rFonts w:eastAsia="Times New Roman"/>
                <w:b/>
                <w:color w:val="000000"/>
                <w:sz w:val="18"/>
                <w:szCs w:val="18"/>
              </w:rPr>
            </w:pPr>
            <w:r w:rsidRPr="00206204">
              <w:rPr>
                <w:rFonts w:eastAsia="Times New Roman"/>
                <w:b/>
                <w:color w:val="000000"/>
                <w:sz w:val="18"/>
                <w:szCs w:val="18"/>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jc w:val="center"/>
              <w:rPr>
                <w:rFonts w:eastAsia="Times New Roman"/>
                <w:b/>
                <w:color w:val="000000"/>
                <w:sz w:val="18"/>
                <w:szCs w:val="18"/>
              </w:rPr>
            </w:pPr>
            <w:r w:rsidRPr="00206204">
              <w:rPr>
                <w:rFonts w:eastAsia="Times New Roman"/>
                <w:b/>
                <w:color w:val="000000"/>
                <w:sz w:val="18"/>
                <w:szCs w:val="18"/>
              </w:rPr>
              <w:t>Cieľová hodnota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jc w:val="center"/>
              <w:rPr>
                <w:rFonts w:eastAsia="Times New Roman"/>
                <w:b/>
                <w:color w:val="000000"/>
                <w:sz w:val="18"/>
                <w:szCs w:val="18"/>
              </w:rPr>
            </w:pPr>
            <w:r w:rsidRPr="00206204">
              <w:rPr>
                <w:rFonts w:eastAsia="Times New Roman"/>
                <w:b/>
                <w:color w:val="000000"/>
                <w:sz w:val="18"/>
                <w:szCs w:val="18"/>
              </w:rPr>
              <w:t>Doplnkové informácie</w:t>
            </w:r>
          </w:p>
        </w:tc>
      </w:tr>
      <w:tr w:rsidR="00542CAD" w:rsidRPr="00206204" w:rsidTr="00C51B67">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min. 1 strom/ha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 xml:space="preserve">Udržiavaná veľkosť populácie, v súčasnosti odhadovaná na  veľkosť populácie </w:t>
            </w:r>
            <w:r>
              <w:rPr>
                <w:rFonts w:eastAsia="Times New Roman"/>
                <w:color w:val="000000"/>
                <w:sz w:val="18"/>
                <w:szCs w:val="18"/>
              </w:rPr>
              <w:t xml:space="preserve">1000 až 5000 </w:t>
            </w:r>
            <w:r w:rsidRPr="00206204">
              <w:rPr>
                <w:rFonts w:eastAsia="Times New Roman"/>
                <w:color w:val="000000"/>
                <w:sz w:val="18"/>
                <w:szCs w:val="18"/>
              </w:rPr>
              <w:t xml:space="preserve">jedincov </w:t>
            </w:r>
          </w:p>
        </w:tc>
      </w:tr>
      <w:tr w:rsidR="00542CAD" w:rsidRPr="00206204" w:rsidTr="00C51B67">
        <w:trPr>
          <w:trHeight w:val="930"/>
        </w:trPr>
        <w:tc>
          <w:tcPr>
            <w:tcW w:w="1501" w:type="dxa"/>
            <w:tcBorders>
              <w:top w:val="nil"/>
              <w:left w:val="single" w:sz="4" w:space="0" w:color="auto"/>
              <w:bottom w:val="single" w:sz="4" w:space="0" w:color="auto"/>
              <w:right w:val="single" w:sz="4" w:space="0" w:color="auto"/>
            </w:tcBorders>
            <w:shd w:val="clear" w:color="auto" w:fill="auto"/>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ha</w:t>
            </w:r>
          </w:p>
        </w:tc>
        <w:tc>
          <w:tcPr>
            <w:tcW w:w="1701" w:type="dxa"/>
            <w:tcBorders>
              <w:top w:val="nil"/>
              <w:left w:val="nil"/>
              <w:bottom w:val="single" w:sz="4" w:space="0" w:color="auto"/>
              <w:right w:val="single" w:sz="4" w:space="0" w:color="auto"/>
            </w:tcBorders>
            <w:shd w:val="clear" w:color="auto" w:fill="auto"/>
            <w:noWrap/>
            <w:vAlign w:val="center"/>
          </w:tcPr>
          <w:p w:rsidR="00542CAD" w:rsidRPr="00206204" w:rsidRDefault="00542CAD" w:rsidP="00C51B67">
            <w:pPr>
              <w:spacing w:line="240" w:lineRule="auto"/>
              <w:jc w:val="center"/>
              <w:rPr>
                <w:rFonts w:eastAsia="Times New Roman"/>
                <w:color w:val="000000"/>
                <w:sz w:val="18"/>
                <w:szCs w:val="18"/>
              </w:rPr>
            </w:pPr>
            <w:r>
              <w:rPr>
                <w:rFonts w:eastAsia="Times New Roman"/>
                <w:color w:val="000000"/>
                <w:sz w:val="18"/>
                <w:szCs w:val="18"/>
              </w:rPr>
              <w:t>Neznáma, bude stanovená na základe monitoringu</w:t>
            </w:r>
          </w:p>
        </w:tc>
        <w:tc>
          <w:tcPr>
            <w:tcW w:w="3827" w:type="dxa"/>
            <w:tcBorders>
              <w:top w:val="nil"/>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Vyžaduje staršie lesy poloprírodného až pralesovitého charakteru. Vyskytuje sa pod kôrou takmer všetkých našich pôvodných druhov drevín.</w:t>
            </w:r>
          </w:p>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Potrebné dosiahnuť zastúpenie starších porastov na väčšine územia.</w:t>
            </w:r>
          </w:p>
        </w:tc>
      </w:tr>
      <w:tr w:rsidR="00542CAD" w:rsidRPr="00206204" w:rsidTr="00C51B67">
        <w:trPr>
          <w:trHeight w:val="620"/>
        </w:trPr>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206204" w:rsidRDefault="00542CAD" w:rsidP="00C51B67">
            <w:pPr>
              <w:spacing w:line="240" w:lineRule="auto"/>
              <w:jc w:val="center"/>
              <w:rPr>
                <w:rFonts w:eastAsia="Times New Roman"/>
                <w:color w:val="000000"/>
                <w:sz w:val="18"/>
                <w:szCs w:val="18"/>
              </w:rPr>
            </w:pPr>
            <w:r w:rsidRPr="00206204">
              <w:rPr>
                <w:rFonts w:eastAsia="Times New Roman"/>
                <w:color w:val="000000"/>
                <w:sz w:val="18"/>
                <w:szCs w:val="18"/>
              </w:rPr>
              <w:t>min. 20 stromov/ha</w:t>
            </w:r>
          </w:p>
        </w:tc>
        <w:tc>
          <w:tcPr>
            <w:tcW w:w="3827" w:type="dxa"/>
            <w:tcBorders>
              <w:top w:val="nil"/>
              <w:left w:val="nil"/>
              <w:bottom w:val="single" w:sz="4" w:space="0" w:color="auto"/>
              <w:right w:val="single" w:sz="4" w:space="0" w:color="auto"/>
            </w:tcBorders>
            <w:shd w:val="clear" w:color="auto" w:fill="auto"/>
            <w:vAlign w:val="bottom"/>
            <w:hideMark/>
          </w:tcPr>
          <w:p w:rsidR="00542CAD" w:rsidRPr="00206204" w:rsidRDefault="00542CAD" w:rsidP="00C51B67">
            <w:pPr>
              <w:spacing w:line="240" w:lineRule="auto"/>
              <w:rPr>
                <w:rFonts w:eastAsia="Times New Roman"/>
                <w:color w:val="000000"/>
                <w:sz w:val="18"/>
                <w:szCs w:val="18"/>
              </w:rPr>
            </w:pPr>
            <w:r w:rsidRPr="00206204">
              <w:rPr>
                <w:rFonts w:eastAsia="Times New Roman"/>
                <w:color w:val="000000"/>
                <w:sz w:val="18"/>
                <w:szCs w:val="18"/>
              </w:rPr>
              <w:t>Dosiahnuť považovaný počet starších stromov na ha.</w:t>
            </w:r>
          </w:p>
        </w:tc>
      </w:tr>
    </w:tbl>
    <w:p w:rsidR="00542CAD" w:rsidRDefault="00542CAD" w:rsidP="00542CAD">
      <w:pPr>
        <w:spacing w:line="240" w:lineRule="auto"/>
      </w:pPr>
    </w:p>
    <w:p w:rsidR="00542CAD" w:rsidRPr="00626A09" w:rsidRDefault="00542CAD" w:rsidP="00542CAD">
      <w:pPr>
        <w:spacing w:line="240" w:lineRule="auto"/>
        <w:rPr>
          <w:rFonts w:eastAsia="Times New Roman"/>
          <w:i/>
          <w:color w:val="000000"/>
        </w:rPr>
      </w:pPr>
      <w:r>
        <w:t xml:space="preserve">Zlepšenie stavu druhu </w:t>
      </w:r>
      <w:r w:rsidRPr="00871070">
        <w:rPr>
          <w:rFonts w:eastAsia="Times New Roman"/>
          <w:b/>
          <w:i/>
          <w:color w:val="000000"/>
        </w:rPr>
        <w:t>Cucujus cinnaberinus</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8647" w:type="dxa"/>
        <w:tblInd w:w="70" w:type="dxa"/>
        <w:tblCellMar>
          <w:left w:w="70" w:type="dxa"/>
          <w:right w:w="70" w:type="dxa"/>
        </w:tblCellMar>
        <w:tblLook w:val="04A0" w:firstRow="1" w:lastRow="0" w:firstColumn="1" w:lastColumn="0" w:noHBand="0" w:noVBand="1"/>
      </w:tblPr>
      <w:tblGrid>
        <w:gridCol w:w="1560"/>
        <w:gridCol w:w="1559"/>
        <w:gridCol w:w="1843"/>
        <w:gridCol w:w="3685"/>
      </w:tblGrid>
      <w:tr w:rsidR="00542CAD" w:rsidRPr="00E5225D" w:rsidTr="00C51B6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Parameter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Merateľnosť</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Cieľová hodnota</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Doplnkové informácie</w:t>
            </w:r>
          </w:p>
        </w:tc>
      </w:tr>
      <w:tr w:rsidR="00542CAD" w:rsidRPr="00E5225D" w:rsidTr="00C51B6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veľkosť populácie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Druhom obsadené stromy – počet stromov/ha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min. 1 strom/ha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Udržiavaná veľkosť populácie, v súčasnosti odhadovaná na  veľkosť populácie 8000 – 80 000 jedincov (aktuál</w:t>
            </w:r>
            <w:r w:rsidR="00871070">
              <w:rPr>
                <w:rFonts w:eastAsia="Times New Roman"/>
                <w:sz w:val="18"/>
                <w:szCs w:val="18"/>
              </w:rPr>
              <w:t>n</w:t>
            </w:r>
            <w:r w:rsidRPr="00E5225D">
              <w:rPr>
                <w:rFonts w:eastAsia="Times New Roman"/>
                <w:sz w:val="18"/>
                <w:szCs w:val="18"/>
              </w:rPr>
              <w:t>y údaj / z SDF)</w:t>
            </w:r>
          </w:p>
        </w:tc>
      </w:tr>
      <w:tr w:rsidR="00542CAD" w:rsidRPr="00E5225D" w:rsidTr="00C51B67">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lastRenderedPageBreak/>
              <w:t>rozloha biotopu výskytu</w:t>
            </w:r>
          </w:p>
        </w:tc>
        <w:tc>
          <w:tcPr>
            <w:tcW w:w="1559"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ha</w:t>
            </w:r>
          </w:p>
        </w:tc>
        <w:tc>
          <w:tcPr>
            <w:tcW w:w="1843"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color w:val="000000"/>
                <w:sz w:val="18"/>
                <w:szCs w:val="18"/>
              </w:rPr>
              <w:t>Neznámy, bude definovaný po 2 ročnom monitoringu stavu populácie v území</w:t>
            </w:r>
          </w:p>
        </w:tc>
        <w:tc>
          <w:tcPr>
            <w:tcW w:w="3685"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rPr>
                <w:rFonts w:eastAsia="Times New Roman"/>
                <w:sz w:val="18"/>
                <w:szCs w:val="18"/>
              </w:rPr>
            </w:pPr>
            <w:r w:rsidRPr="00E5225D">
              <w:rPr>
                <w:rFonts w:eastAsia="Times New Roman"/>
                <w:sz w:val="18"/>
                <w:szCs w:val="18"/>
              </w:rPr>
              <w:t>staršie lesy poloprírodného až pralesovitého charakteru. Vyskytuje sa pod kôrou takmer všetkých našich pôvodných druhov drevín.</w:t>
            </w:r>
          </w:p>
        </w:tc>
      </w:tr>
      <w:tr w:rsidR="00542CAD" w:rsidRPr="00E5225D" w:rsidTr="00C51B67">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rPr>
                <w:rFonts w:eastAsia="Times New Roman"/>
                <w:sz w:val="18"/>
                <w:szCs w:val="18"/>
              </w:rPr>
            </w:pPr>
            <w:r w:rsidRPr="00E5225D">
              <w:rPr>
                <w:rFonts w:eastAsia="Times New Roman"/>
                <w:sz w:val="18"/>
                <w:szCs w:val="18"/>
              </w:rPr>
              <w:t>odumierajúce a odumreté  stromy väčších rozmerov</w:t>
            </w:r>
          </w:p>
        </w:tc>
        <w:tc>
          <w:tcPr>
            <w:tcW w:w="1559"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počet/ha</w:t>
            </w:r>
          </w:p>
        </w:tc>
        <w:tc>
          <w:tcPr>
            <w:tcW w:w="1843"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min. 5 strom/ha</w:t>
            </w:r>
          </w:p>
        </w:tc>
        <w:tc>
          <w:tcPr>
            <w:tcW w:w="3685" w:type="dxa"/>
            <w:tcBorders>
              <w:top w:val="nil"/>
              <w:left w:val="nil"/>
              <w:bottom w:val="single" w:sz="4" w:space="0" w:color="auto"/>
              <w:right w:val="single" w:sz="4" w:space="0" w:color="auto"/>
            </w:tcBorders>
            <w:shd w:val="clear" w:color="auto" w:fill="auto"/>
            <w:vAlign w:val="bottom"/>
            <w:hideMark/>
          </w:tcPr>
          <w:p w:rsidR="00542CAD" w:rsidRPr="00E5225D" w:rsidRDefault="00542CAD" w:rsidP="00C51B67">
            <w:pPr>
              <w:spacing w:after="0" w:line="240" w:lineRule="auto"/>
              <w:rPr>
                <w:rFonts w:eastAsia="Times New Roman"/>
                <w:sz w:val="18"/>
                <w:szCs w:val="18"/>
              </w:rPr>
            </w:pPr>
            <w:r w:rsidRPr="00E5225D">
              <w:rPr>
                <w:rFonts w:eastAsia="Times New Roman"/>
                <w:sz w:val="18"/>
                <w:szCs w:val="18"/>
              </w:rPr>
              <w:t xml:space="preserve">  Zachovať alebo dosiahnuť považovaný počet stromov na ha.</w:t>
            </w:r>
          </w:p>
        </w:tc>
      </w:tr>
    </w:tbl>
    <w:p w:rsidR="00542CAD" w:rsidRDefault="00542CAD" w:rsidP="00542CAD">
      <w:pPr>
        <w:pStyle w:val="Zkladntext"/>
        <w:widowControl w:val="0"/>
        <w:ind w:left="360"/>
        <w:jc w:val="both"/>
        <w:rPr>
          <w:b/>
          <w:i/>
        </w:rPr>
      </w:pPr>
    </w:p>
    <w:p w:rsidR="00542CAD" w:rsidRPr="00626A09" w:rsidRDefault="00542CAD" w:rsidP="00542CAD">
      <w:pPr>
        <w:spacing w:line="240" w:lineRule="auto"/>
        <w:rPr>
          <w:rFonts w:eastAsia="Times New Roman"/>
          <w:i/>
          <w:color w:val="000000"/>
        </w:rPr>
      </w:pPr>
      <w:r>
        <w:t xml:space="preserve">Zlepšenie stavu druhu </w:t>
      </w:r>
      <w:r w:rsidRPr="00871070">
        <w:rPr>
          <w:rFonts w:eastAsia="Times New Roman"/>
          <w:b/>
          <w:i/>
          <w:color w:val="000000"/>
        </w:rPr>
        <w:t>Limoniscus violaceus</w:t>
      </w:r>
      <w:r>
        <w:rPr>
          <w:rFonts w:eastAsia="Times New Roman"/>
          <w:b/>
          <w:i/>
          <w:color w:val="000000"/>
        </w:rPr>
        <w:t xml:space="preserve"> </w:t>
      </w:r>
      <w:r w:rsidRPr="00626A09">
        <w:rPr>
          <w:color w:val="000000"/>
        </w:rPr>
        <w:t xml:space="preserve">v súlade s nasledovnými </w:t>
      </w:r>
      <w:r>
        <w:rPr>
          <w:color w:val="000000"/>
        </w:rPr>
        <w:t>atribútmi a cieľovými hodnotami.</w:t>
      </w:r>
    </w:p>
    <w:tbl>
      <w:tblPr>
        <w:tblW w:w="4723" w:type="pct"/>
        <w:tblInd w:w="17" w:type="dxa"/>
        <w:tblCellMar>
          <w:left w:w="70" w:type="dxa"/>
          <w:right w:w="70" w:type="dxa"/>
        </w:tblCellMar>
        <w:tblLook w:val="04A0" w:firstRow="1" w:lastRow="0" w:firstColumn="1" w:lastColumn="0" w:noHBand="0" w:noVBand="1"/>
      </w:tblPr>
      <w:tblGrid>
        <w:gridCol w:w="2321"/>
        <w:gridCol w:w="1138"/>
        <w:gridCol w:w="1560"/>
        <w:gridCol w:w="3685"/>
      </w:tblGrid>
      <w:tr w:rsidR="00542CAD" w:rsidRPr="00E5225D" w:rsidTr="00C51B67">
        <w:trPr>
          <w:trHeight w:val="62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CAD" w:rsidRPr="00E5225D" w:rsidRDefault="00542CAD" w:rsidP="00C51B67">
            <w:pPr>
              <w:jc w:val="center"/>
              <w:rPr>
                <w:b/>
                <w:sz w:val="18"/>
                <w:szCs w:val="18"/>
              </w:rPr>
            </w:pPr>
            <w:r w:rsidRPr="00E5225D">
              <w:rPr>
                <w:b/>
                <w:sz w:val="18"/>
                <w:szCs w:val="18"/>
              </w:rPr>
              <w:t>Parameter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jc w:val="center"/>
              <w:rPr>
                <w:b/>
                <w:sz w:val="18"/>
                <w:szCs w:val="18"/>
              </w:rPr>
            </w:pPr>
            <w:r w:rsidRPr="00E5225D">
              <w:rPr>
                <w:b/>
                <w:sz w:val="18"/>
                <w:szCs w:val="18"/>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jc w:val="center"/>
              <w:rPr>
                <w:b/>
                <w:sz w:val="18"/>
                <w:szCs w:val="18"/>
              </w:rPr>
            </w:pPr>
            <w:r w:rsidRPr="00E5225D">
              <w:rPr>
                <w:b/>
                <w:sz w:val="18"/>
                <w:szCs w:val="18"/>
              </w:rPr>
              <w:t>Cieľová hodnota</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jc w:val="center"/>
              <w:rPr>
                <w:b/>
                <w:sz w:val="18"/>
                <w:szCs w:val="18"/>
              </w:rPr>
            </w:pPr>
            <w:r w:rsidRPr="00E5225D">
              <w:rPr>
                <w:b/>
                <w:sz w:val="18"/>
                <w:szCs w:val="18"/>
              </w:rPr>
              <w:t>Doplnkové informácie</w:t>
            </w:r>
          </w:p>
        </w:tc>
      </w:tr>
      <w:tr w:rsidR="00542CAD" w:rsidRPr="00E5225D" w:rsidTr="00C51B67">
        <w:trPr>
          <w:trHeight w:val="62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CAD" w:rsidRPr="00E5225D" w:rsidRDefault="00542CAD" w:rsidP="00C51B67">
            <w:pPr>
              <w:jc w:val="center"/>
              <w:rPr>
                <w:sz w:val="18"/>
                <w:szCs w:val="18"/>
              </w:rPr>
            </w:pPr>
            <w:r w:rsidRPr="00E5225D">
              <w:rPr>
                <w:sz w:val="18"/>
                <w:szCs w:val="18"/>
              </w:rPr>
              <w:t>veľkosť populácie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jc w:val="center"/>
              <w:rPr>
                <w:sz w:val="18"/>
                <w:szCs w:val="18"/>
              </w:rPr>
            </w:pPr>
            <w:r w:rsidRPr="00E5225D">
              <w:rPr>
                <w:sz w:val="18"/>
                <w:szCs w:val="18"/>
              </w:rPr>
              <w:t>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jc w:val="center"/>
              <w:rPr>
                <w:sz w:val="18"/>
                <w:szCs w:val="18"/>
              </w:rPr>
            </w:pPr>
            <w:r w:rsidRPr="00E5225D">
              <w:rPr>
                <w:sz w:val="18"/>
                <w:szCs w:val="18"/>
              </w:rPr>
              <w:t>min. 100</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jc w:val="center"/>
              <w:rPr>
                <w:sz w:val="18"/>
                <w:szCs w:val="18"/>
              </w:rPr>
            </w:pPr>
            <w:r w:rsidRPr="00E5225D">
              <w:rPr>
                <w:sz w:val="18"/>
                <w:szCs w:val="18"/>
              </w:rPr>
              <w:t>Udržiavaná veľkosť populácie, v súčasnosti odhadovaná na  veľkosť populácie 10 až 100 jedincov (aktuálny údaj / z SDF)</w:t>
            </w:r>
          </w:p>
        </w:tc>
      </w:tr>
      <w:tr w:rsidR="00542CAD" w:rsidRPr="00E5225D" w:rsidTr="00C51B67">
        <w:trPr>
          <w:trHeight w:val="930"/>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542CAD" w:rsidRPr="00E5225D" w:rsidRDefault="00542CAD" w:rsidP="00C51B67">
            <w:pPr>
              <w:jc w:val="center"/>
              <w:rPr>
                <w:sz w:val="18"/>
                <w:szCs w:val="18"/>
              </w:rPr>
            </w:pPr>
            <w:r w:rsidRPr="00E5225D">
              <w:rPr>
                <w:sz w:val="18"/>
                <w:szCs w:val="18"/>
              </w:rPr>
              <w:t>rozloha biotopu výskytu</w:t>
            </w:r>
          </w:p>
        </w:tc>
        <w:tc>
          <w:tcPr>
            <w:tcW w:w="1134"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jc w:val="center"/>
              <w:rPr>
                <w:sz w:val="18"/>
                <w:szCs w:val="18"/>
              </w:rPr>
            </w:pPr>
            <w:r w:rsidRPr="00E5225D">
              <w:rPr>
                <w:sz w:val="18"/>
                <w:szCs w:val="18"/>
              </w:rPr>
              <w:t>ha</w:t>
            </w:r>
          </w:p>
        </w:tc>
        <w:tc>
          <w:tcPr>
            <w:tcW w:w="1560"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jc w:val="center"/>
              <w:rPr>
                <w:sz w:val="18"/>
                <w:szCs w:val="18"/>
              </w:rPr>
            </w:pPr>
            <w:r>
              <w:rPr>
                <w:sz w:val="18"/>
                <w:szCs w:val="18"/>
              </w:rPr>
              <w:t>Neznáma, bude určená na základe moniroringu</w:t>
            </w:r>
          </w:p>
        </w:tc>
        <w:tc>
          <w:tcPr>
            <w:tcW w:w="3685"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rPr>
                <w:sz w:val="18"/>
                <w:szCs w:val="18"/>
              </w:rPr>
            </w:pPr>
            <w:r w:rsidRPr="00E5225D">
              <w:rPr>
                <w:sz w:val="18"/>
                <w:szCs w:val="18"/>
              </w:rPr>
              <w:t xml:space="preserve">Staršie lesy poloprírodného charakteru na výmere väčšej ako </w:t>
            </w:r>
          </w:p>
        </w:tc>
      </w:tr>
      <w:tr w:rsidR="00542CAD" w:rsidRPr="00E5225D" w:rsidTr="00C51B67">
        <w:trPr>
          <w:trHeight w:val="62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rsidR="00542CAD" w:rsidRPr="00E5225D" w:rsidRDefault="00542CAD" w:rsidP="00C51B67">
            <w:pPr>
              <w:rPr>
                <w:color w:val="000000"/>
                <w:sz w:val="18"/>
                <w:szCs w:val="18"/>
              </w:rPr>
            </w:pPr>
            <w:r w:rsidRPr="00E5225D">
              <w:rPr>
                <w:color w:val="000000"/>
                <w:sz w:val="18"/>
                <w:szCs w:val="18"/>
              </w:rPr>
              <w:t xml:space="preserve">Kvalita biotopu - mŕtve drevo </w:t>
            </w:r>
          </w:p>
          <w:p w:rsidR="00542CAD" w:rsidRPr="00E5225D" w:rsidRDefault="00542CAD" w:rsidP="00C51B67">
            <w:pPr>
              <w:rPr>
                <w:sz w:val="18"/>
                <w:szCs w:val="18"/>
              </w:rPr>
            </w:pPr>
            <w:r w:rsidRPr="00E5225D">
              <w:rPr>
                <w:color w:val="000000"/>
                <w:sz w:val="18"/>
                <w:szCs w:val="18"/>
              </w:rPr>
              <w:t>(stojace, ležiace kmene stromov hlavnej úrovne s limitnou hrúbkou d1,3 najmenej 50 cm)</w:t>
            </w:r>
          </w:p>
        </w:tc>
        <w:tc>
          <w:tcPr>
            <w:tcW w:w="1134" w:type="dxa"/>
            <w:tcBorders>
              <w:top w:val="nil"/>
              <w:left w:val="nil"/>
              <w:bottom w:val="single" w:sz="4" w:space="0" w:color="auto"/>
              <w:right w:val="single" w:sz="4" w:space="0" w:color="auto"/>
            </w:tcBorders>
            <w:shd w:val="clear" w:color="auto" w:fill="auto"/>
            <w:noWrap/>
            <w:hideMark/>
          </w:tcPr>
          <w:p w:rsidR="00542CAD" w:rsidRPr="00E5225D" w:rsidRDefault="00542CAD" w:rsidP="00C51B67">
            <w:pPr>
              <w:jc w:val="center"/>
              <w:rPr>
                <w:sz w:val="18"/>
                <w:szCs w:val="18"/>
              </w:rPr>
            </w:pPr>
            <w:r w:rsidRPr="00E5225D">
              <w:rPr>
                <w:sz w:val="18"/>
                <w:szCs w:val="18"/>
              </w:rPr>
              <w:t>m</w:t>
            </w:r>
            <w:r w:rsidRPr="00E5225D">
              <w:rPr>
                <w:sz w:val="18"/>
                <w:szCs w:val="18"/>
                <w:vertAlign w:val="superscript"/>
              </w:rPr>
              <w:t>3</w:t>
            </w:r>
            <w:r w:rsidRPr="00E5225D">
              <w:rPr>
                <w:sz w:val="18"/>
                <w:szCs w:val="18"/>
              </w:rPr>
              <w:t>/ha</w:t>
            </w:r>
          </w:p>
        </w:tc>
        <w:tc>
          <w:tcPr>
            <w:tcW w:w="1560" w:type="dxa"/>
            <w:tcBorders>
              <w:top w:val="nil"/>
              <w:left w:val="nil"/>
              <w:bottom w:val="single" w:sz="4" w:space="0" w:color="auto"/>
              <w:right w:val="single" w:sz="4" w:space="0" w:color="auto"/>
            </w:tcBorders>
            <w:shd w:val="clear" w:color="auto" w:fill="auto"/>
            <w:noWrap/>
            <w:hideMark/>
          </w:tcPr>
          <w:p w:rsidR="00542CAD" w:rsidRPr="00E5225D" w:rsidRDefault="00542CAD" w:rsidP="00C51B67">
            <w:pPr>
              <w:jc w:val="center"/>
              <w:rPr>
                <w:sz w:val="18"/>
                <w:szCs w:val="18"/>
              </w:rPr>
            </w:pPr>
            <w:r w:rsidRPr="00E5225D">
              <w:rPr>
                <w:sz w:val="18"/>
                <w:szCs w:val="18"/>
              </w:rPr>
              <w:t>najmenej 20</w:t>
            </w:r>
            <w:r>
              <w:rPr>
                <w:sz w:val="18"/>
                <w:szCs w:val="18"/>
              </w:rPr>
              <w:t xml:space="preserve"> </w:t>
            </w:r>
            <w:r w:rsidRPr="00E5225D">
              <w:rPr>
                <w:sz w:val="18"/>
                <w:szCs w:val="18"/>
              </w:rPr>
              <w:t>rovnomerne po celej ploche</w:t>
            </w:r>
          </w:p>
        </w:tc>
        <w:tc>
          <w:tcPr>
            <w:tcW w:w="3685" w:type="dxa"/>
            <w:tcBorders>
              <w:top w:val="nil"/>
              <w:left w:val="nil"/>
              <w:bottom w:val="single" w:sz="4" w:space="0" w:color="auto"/>
              <w:right w:val="single" w:sz="4" w:space="0" w:color="auto"/>
            </w:tcBorders>
            <w:shd w:val="clear" w:color="auto" w:fill="auto"/>
            <w:vAlign w:val="bottom"/>
            <w:hideMark/>
          </w:tcPr>
          <w:p w:rsidR="00542CAD" w:rsidRPr="00E5225D" w:rsidRDefault="00542CAD" w:rsidP="00C51B67">
            <w:pPr>
              <w:rPr>
                <w:color w:val="000000"/>
                <w:sz w:val="18"/>
                <w:szCs w:val="18"/>
              </w:rPr>
            </w:pPr>
            <w:r w:rsidRPr="00E5225D">
              <w:rPr>
                <w:color w:val="000000"/>
                <w:sz w:val="18"/>
                <w:szCs w:val="18"/>
              </w:rPr>
              <w:t>Zabezpečenie udržania prítomnosti odumretého dreva na ploche biotopu v danom objeme.</w:t>
            </w:r>
          </w:p>
          <w:p w:rsidR="00542CAD" w:rsidRPr="00E5225D" w:rsidRDefault="00542CAD" w:rsidP="00C51B67">
            <w:pPr>
              <w:rPr>
                <w:sz w:val="18"/>
                <w:szCs w:val="18"/>
              </w:rPr>
            </w:pPr>
          </w:p>
        </w:tc>
      </w:tr>
    </w:tbl>
    <w:p w:rsidR="00542CAD" w:rsidRDefault="00542CAD" w:rsidP="00542CAD"/>
    <w:p w:rsidR="00542CAD" w:rsidRPr="00626A09" w:rsidRDefault="00542CAD" w:rsidP="00542CAD">
      <w:pPr>
        <w:spacing w:line="240" w:lineRule="auto"/>
        <w:rPr>
          <w:rFonts w:eastAsia="Times New Roman"/>
          <w:i/>
          <w:color w:val="000000"/>
        </w:rPr>
      </w:pPr>
      <w:r>
        <w:t xml:space="preserve">Zlepšenie stavu druhu </w:t>
      </w:r>
      <w:r w:rsidRPr="00871070">
        <w:rPr>
          <w:rFonts w:eastAsia="Times New Roman"/>
          <w:b/>
          <w:i/>
          <w:color w:val="000000"/>
        </w:rPr>
        <w:t>Lucanus cervus</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8789" w:type="dxa"/>
        <w:tblInd w:w="70" w:type="dxa"/>
        <w:tblCellMar>
          <w:left w:w="70" w:type="dxa"/>
          <w:right w:w="70" w:type="dxa"/>
        </w:tblCellMar>
        <w:tblLook w:val="04A0" w:firstRow="1" w:lastRow="0" w:firstColumn="1" w:lastColumn="0" w:noHBand="0" w:noVBand="1"/>
      </w:tblPr>
      <w:tblGrid>
        <w:gridCol w:w="1560"/>
        <w:gridCol w:w="1701"/>
        <w:gridCol w:w="1984"/>
        <w:gridCol w:w="3544"/>
      </w:tblGrid>
      <w:tr w:rsidR="00542CAD" w:rsidRPr="00E5225D" w:rsidTr="00C51B6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Merateľnosť</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after="0" w:line="240" w:lineRule="auto"/>
              <w:jc w:val="center"/>
              <w:rPr>
                <w:rFonts w:eastAsia="Times New Roman"/>
                <w:b/>
                <w:sz w:val="18"/>
                <w:szCs w:val="18"/>
              </w:rPr>
            </w:pPr>
            <w:r w:rsidRPr="00E5225D">
              <w:rPr>
                <w:rFonts w:eastAsia="Times New Roman"/>
                <w:b/>
                <w:sz w:val="18"/>
                <w:szCs w:val="18"/>
              </w:rPr>
              <w:t>Doplnkové informácie</w:t>
            </w:r>
          </w:p>
        </w:tc>
      </w:tr>
      <w:tr w:rsidR="00542CAD" w:rsidRPr="00E5225D" w:rsidTr="00C51B67">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Druhom obsadené stromy – počet stromov/ha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Udržiavaná veľkosť populácie, v súčasnosti odhadovaná na  veľkosť populácie 100 – 1000 jedincov (aktuály údaj / z SDF)</w:t>
            </w:r>
          </w:p>
        </w:tc>
      </w:tr>
      <w:tr w:rsidR="00542CAD" w:rsidRPr="00E5225D" w:rsidTr="00C51B67">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ha</w:t>
            </w:r>
          </w:p>
        </w:tc>
        <w:tc>
          <w:tcPr>
            <w:tcW w:w="1984"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color w:val="000000"/>
                <w:sz w:val="18"/>
                <w:szCs w:val="18"/>
              </w:rPr>
              <w:t>Neznámy, bude definovaný po 2 ročnom monitoringu stavu populácie v území</w:t>
            </w:r>
          </w:p>
        </w:tc>
        <w:tc>
          <w:tcPr>
            <w:tcW w:w="3544"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rPr>
                <w:rFonts w:eastAsia="Times New Roman"/>
                <w:sz w:val="18"/>
                <w:szCs w:val="18"/>
              </w:rPr>
            </w:pPr>
            <w:r w:rsidRPr="00E5225D">
              <w:rPr>
                <w:rFonts w:eastAsia="Times New Roman"/>
                <w:sz w:val="18"/>
                <w:szCs w:val="18"/>
              </w:rPr>
              <w:t xml:space="preserve">Staršie lesy poloprírodného až pralesovitého charakteru. </w:t>
            </w:r>
          </w:p>
        </w:tc>
      </w:tr>
      <w:tr w:rsidR="00542CAD" w:rsidRPr="00E5225D" w:rsidTr="00C51B67">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rPr>
                <w:rFonts w:eastAsia="Times New Roman"/>
                <w:sz w:val="18"/>
                <w:szCs w:val="18"/>
              </w:rPr>
            </w:pPr>
            <w:r w:rsidRPr="00E5225D">
              <w:rPr>
                <w:rFonts w:eastAsia="Times New Roman"/>
                <w:sz w:val="18"/>
                <w:szCs w:val="18"/>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Počet ponechaných starších jedincov drevín nad 80 rokov/ha</w:t>
            </w:r>
          </w:p>
        </w:tc>
        <w:tc>
          <w:tcPr>
            <w:tcW w:w="1984"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after="0" w:line="240" w:lineRule="auto"/>
              <w:jc w:val="center"/>
              <w:rPr>
                <w:rFonts w:eastAsia="Times New Roman"/>
                <w:sz w:val="18"/>
                <w:szCs w:val="18"/>
              </w:rPr>
            </w:pPr>
            <w:r w:rsidRPr="00E5225D">
              <w:rPr>
                <w:rFonts w:eastAsia="Times New Roman"/>
                <w:sz w:val="18"/>
                <w:szCs w:val="18"/>
              </w:rPr>
              <w:t>min. 20 stromov/ha</w:t>
            </w:r>
          </w:p>
        </w:tc>
        <w:tc>
          <w:tcPr>
            <w:tcW w:w="3544" w:type="dxa"/>
            <w:tcBorders>
              <w:top w:val="nil"/>
              <w:left w:val="nil"/>
              <w:bottom w:val="single" w:sz="4" w:space="0" w:color="auto"/>
              <w:right w:val="single" w:sz="4" w:space="0" w:color="auto"/>
            </w:tcBorders>
            <w:shd w:val="clear" w:color="auto" w:fill="auto"/>
            <w:vAlign w:val="bottom"/>
            <w:hideMark/>
          </w:tcPr>
          <w:p w:rsidR="00542CAD" w:rsidRPr="00E5225D" w:rsidRDefault="00542CAD" w:rsidP="00C51B67">
            <w:pPr>
              <w:spacing w:after="0" w:line="240" w:lineRule="auto"/>
              <w:rPr>
                <w:rFonts w:eastAsia="Times New Roman"/>
                <w:sz w:val="18"/>
                <w:szCs w:val="18"/>
              </w:rPr>
            </w:pPr>
            <w:r w:rsidRPr="00E5225D">
              <w:rPr>
                <w:rFonts w:eastAsia="Times New Roman"/>
                <w:sz w:val="18"/>
                <w:szCs w:val="18"/>
              </w:rPr>
              <w:t>Zachovať alebo dosiahnuť považovaný počet stromov na ha.</w:t>
            </w:r>
          </w:p>
        </w:tc>
      </w:tr>
    </w:tbl>
    <w:p w:rsidR="00542CAD" w:rsidRDefault="00542CAD" w:rsidP="00542CAD">
      <w:pPr>
        <w:pStyle w:val="Zkladntext"/>
        <w:widowControl w:val="0"/>
        <w:ind w:left="360"/>
        <w:jc w:val="both"/>
        <w:rPr>
          <w:b/>
          <w:i/>
        </w:rPr>
      </w:pPr>
    </w:p>
    <w:p w:rsidR="00542CAD" w:rsidRPr="00626A09" w:rsidRDefault="00542CAD" w:rsidP="00542CAD">
      <w:pPr>
        <w:spacing w:line="240" w:lineRule="auto"/>
        <w:rPr>
          <w:rFonts w:eastAsia="Times New Roman"/>
          <w:i/>
          <w:color w:val="000000"/>
        </w:rPr>
      </w:pPr>
      <w:r>
        <w:t xml:space="preserve">Zlepšenie stavu druhu </w:t>
      </w:r>
      <w:r w:rsidRPr="00871070">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8647" w:type="dxa"/>
        <w:tblInd w:w="70" w:type="dxa"/>
        <w:tblCellMar>
          <w:left w:w="70" w:type="dxa"/>
          <w:right w:w="70" w:type="dxa"/>
        </w:tblCellMar>
        <w:tblLook w:val="04A0" w:firstRow="1" w:lastRow="0" w:firstColumn="1" w:lastColumn="0" w:noHBand="0" w:noVBand="1"/>
      </w:tblPr>
      <w:tblGrid>
        <w:gridCol w:w="1418"/>
        <w:gridCol w:w="1417"/>
        <w:gridCol w:w="1701"/>
        <w:gridCol w:w="4111"/>
      </w:tblGrid>
      <w:tr w:rsidR="00542CAD" w:rsidRPr="00E5225D" w:rsidTr="00C51B67">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CAD" w:rsidRPr="00E5225D" w:rsidRDefault="00542CAD" w:rsidP="00C51B67">
            <w:pPr>
              <w:spacing w:line="240" w:lineRule="auto"/>
              <w:jc w:val="center"/>
              <w:rPr>
                <w:rFonts w:eastAsia="Times New Roman"/>
                <w:b/>
                <w:sz w:val="18"/>
                <w:szCs w:val="18"/>
              </w:rPr>
            </w:pPr>
            <w:r w:rsidRPr="00E5225D">
              <w:rPr>
                <w:rFonts w:eastAsia="Times New Roman"/>
                <w:b/>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line="240" w:lineRule="auto"/>
              <w:jc w:val="center"/>
              <w:rPr>
                <w:rFonts w:eastAsia="Times New Roman"/>
                <w:b/>
                <w:sz w:val="18"/>
                <w:szCs w:val="18"/>
              </w:rPr>
            </w:pPr>
            <w:r w:rsidRPr="00E5225D">
              <w:rPr>
                <w:rFonts w:eastAsia="Times New Roman"/>
                <w:b/>
                <w:sz w:val="18"/>
                <w:szCs w:val="18"/>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line="240" w:lineRule="auto"/>
              <w:jc w:val="center"/>
              <w:rPr>
                <w:rFonts w:eastAsia="Times New Roman"/>
                <w:b/>
                <w:sz w:val="18"/>
                <w:szCs w:val="18"/>
              </w:rPr>
            </w:pPr>
            <w:r w:rsidRPr="00E5225D">
              <w:rPr>
                <w:rFonts w:eastAsia="Times New Roman"/>
                <w:b/>
                <w:sz w:val="18"/>
                <w:szCs w:val="18"/>
              </w:rPr>
              <w:t>Cieľová hodnota</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42CAD" w:rsidRPr="00E5225D" w:rsidRDefault="00542CAD" w:rsidP="00C51B67">
            <w:pPr>
              <w:spacing w:line="240" w:lineRule="auto"/>
              <w:jc w:val="center"/>
              <w:rPr>
                <w:rFonts w:eastAsia="Times New Roman"/>
                <w:b/>
                <w:sz w:val="18"/>
                <w:szCs w:val="18"/>
              </w:rPr>
            </w:pPr>
            <w:r w:rsidRPr="00E5225D">
              <w:rPr>
                <w:rFonts w:eastAsia="Times New Roman"/>
                <w:b/>
                <w:sz w:val="18"/>
                <w:szCs w:val="18"/>
              </w:rPr>
              <w:t>Doplnkové informácie</w:t>
            </w:r>
          </w:p>
        </w:tc>
      </w:tr>
      <w:tr w:rsidR="00542CAD" w:rsidRPr="00E5225D" w:rsidTr="00C51B67">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t>veľkosť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t>min. 1/ha</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t>Udržiavaná veľkosť populácie, v súčasnosti odhadovaná na  veľkosť populácie 150 – 400 jedincov (aktuál</w:t>
            </w:r>
            <w:r w:rsidR="00871070">
              <w:rPr>
                <w:rFonts w:eastAsia="Times New Roman"/>
                <w:sz w:val="18"/>
                <w:szCs w:val="18"/>
              </w:rPr>
              <w:t>n</w:t>
            </w:r>
            <w:r w:rsidRPr="00E5225D">
              <w:rPr>
                <w:rFonts w:eastAsia="Times New Roman"/>
                <w:sz w:val="18"/>
                <w:szCs w:val="18"/>
              </w:rPr>
              <w:t>y údaj / z SDF)</w:t>
            </w:r>
          </w:p>
        </w:tc>
      </w:tr>
      <w:tr w:rsidR="00542CAD" w:rsidRPr="00E5225D" w:rsidTr="00C51B67">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lastRenderedPageBreak/>
              <w:t>rozloha biotopu výskytu</w:t>
            </w:r>
          </w:p>
        </w:tc>
        <w:tc>
          <w:tcPr>
            <w:tcW w:w="1417"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t>ha</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color w:val="000000"/>
                <w:sz w:val="18"/>
                <w:szCs w:val="18"/>
              </w:rPr>
              <w:t>Neznámy, bude definovaný po 2 ročnom monitoringu stavu populácie v území</w:t>
            </w:r>
          </w:p>
        </w:tc>
        <w:tc>
          <w:tcPr>
            <w:tcW w:w="4111"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rPr>
                <w:rFonts w:eastAsia="Times New Roman"/>
                <w:sz w:val="18"/>
                <w:szCs w:val="18"/>
              </w:rPr>
            </w:pPr>
            <w:r w:rsidRPr="00E5225D">
              <w:rPr>
                <w:rFonts w:eastAsia="Times New Roman"/>
                <w:sz w:val="18"/>
                <w:szCs w:val="18"/>
              </w:rPr>
              <w:t xml:space="preserve">Staršie lesy poloprírodného až pralesovitého charakteru. </w:t>
            </w:r>
          </w:p>
        </w:tc>
      </w:tr>
      <w:tr w:rsidR="00542CAD" w:rsidRPr="00E5225D" w:rsidTr="00C51B67">
        <w:trPr>
          <w:trHeight w:val="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rPr>
                <w:rFonts w:eastAsia="Times New Roman"/>
                <w:sz w:val="18"/>
                <w:szCs w:val="18"/>
              </w:rPr>
            </w:pPr>
            <w:r w:rsidRPr="00E5225D">
              <w:rPr>
                <w:rFonts w:eastAsia="Times New Roman"/>
                <w:sz w:val="18"/>
                <w:szCs w:val="18"/>
              </w:rPr>
              <w:t xml:space="preserve">Kvalita biotopu </w:t>
            </w:r>
          </w:p>
        </w:tc>
        <w:tc>
          <w:tcPr>
            <w:tcW w:w="1417"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rsidR="00542CAD" w:rsidRPr="00E5225D" w:rsidRDefault="00542CAD" w:rsidP="00C51B67">
            <w:pPr>
              <w:spacing w:line="240" w:lineRule="auto"/>
              <w:jc w:val="center"/>
              <w:rPr>
                <w:rFonts w:eastAsia="Times New Roman"/>
                <w:sz w:val="18"/>
                <w:szCs w:val="18"/>
              </w:rPr>
            </w:pPr>
            <w:r w:rsidRPr="00E5225D">
              <w:rPr>
                <w:rFonts w:eastAsia="Times New Roman"/>
                <w:sz w:val="18"/>
                <w:szCs w:val="18"/>
              </w:rPr>
              <w:t>min. 20 stromov/ha</w:t>
            </w:r>
          </w:p>
        </w:tc>
        <w:tc>
          <w:tcPr>
            <w:tcW w:w="4111" w:type="dxa"/>
            <w:tcBorders>
              <w:top w:val="nil"/>
              <w:left w:val="nil"/>
              <w:bottom w:val="single" w:sz="4" w:space="0" w:color="auto"/>
              <w:right w:val="single" w:sz="4" w:space="0" w:color="auto"/>
            </w:tcBorders>
            <w:shd w:val="clear" w:color="auto" w:fill="auto"/>
            <w:vAlign w:val="bottom"/>
            <w:hideMark/>
          </w:tcPr>
          <w:p w:rsidR="00542CAD" w:rsidRPr="00E5225D" w:rsidRDefault="00542CAD" w:rsidP="00C51B67">
            <w:pPr>
              <w:spacing w:line="240" w:lineRule="auto"/>
              <w:rPr>
                <w:rFonts w:eastAsia="Times New Roman"/>
                <w:sz w:val="18"/>
                <w:szCs w:val="18"/>
              </w:rPr>
            </w:pPr>
            <w:r w:rsidRPr="00E5225D">
              <w:rPr>
                <w:rFonts w:eastAsia="Times New Roman"/>
                <w:sz w:val="18"/>
                <w:szCs w:val="18"/>
              </w:rPr>
              <w:t>Zachovať alebo dosiahnuť považovaný počet stromov na ha.</w:t>
            </w:r>
          </w:p>
        </w:tc>
      </w:tr>
    </w:tbl>
    <w:p w:rsidR="00542CAD" w:rsidRDefault="00542CAD" w:rsidP="00542CAD">
      <w:pPr>
        <w:pStyle w:val="Zkladntext"/>
        <w:widowControl w:val="0"/>
        <w:ind w:left="360"/>
        <w:jc w:val="both"/>
        <w:rPr>
          <w:rFonts w:ascii="Times New Roman" w:hAnsi="Times New Roman"/>
        </w:rPr>
      </w:pPr>
    </w:p>
    <w:p w:rsidR="00542CAD" w:rsidRPr="00B732DA" w:rsidRDefault="00542CAD" w:rsidP="00542CAD">
      <w:pPr>
        <w:pStyle w:val="Zkladntext"/>
        <w:widowControl w:val="0"/>
        <w:ind w:left="360"/>
        <w:jc w:val="both"/>
        <w:rPr>
          <w:rFonts w:ascii="Times New Roman" w:hAnsi="Times New Roman"/>
        </w:rPr>
      </w:pPr>
      <w:r w:rsidRPr="00B732DA">
        <w:rPr>
          <w:rFonts w:ascii="Times New Roman" w:hAnsi="Times New Roman"/>
        </w:rPr>
        <w:t xml:space="preserve">Zlepšenie stavu druhu </w:t>
      </w:r>
      <w:r w:rsidRPr="00871070">
        <w:rPr>
          <w:rFonts w:ascii="Times New Roman" w:hAnsi="Times New Roman"/>
          <w:b/>
          <w:i/>
        </w:rPr>
        <w:t>Lycaena dispar</w:t>
      </w:r>
      <w:r>
        <w:rPr>
          <w:rFonts w:ascii="Times New Roman" w:hAnsi="Times New Roman"/>
          <w:i/>
        </w:rPr>
        <w:t xml:space="preserve"> </w:t>
      </w:r>
      <w:r w:rsidRPr="00B732DA">
        <w:rPr>
          <w:rFonts w:ascii="Times New Roman" w:hAnsi="Times New Roman"/>
          <w:i/>
        </w:rPr>
        <w:t xml:space="preserve"> </w:t>
      </w:r>
      <w:r w:rsidRPr="00B732DA">
        <w:rPr>
          <w:rFonts w:ascii="Times New Roman" w:hAnsi="Times New Roman"/>
          <w:bCs/>
          <w:shd w:val="clear" w:color="auto" w:fill="FFFFFF"/>
        </w:rPr>
        <w:t>za splnenia nasledovných atribútov.</w:t>
      </w:r>
    </w:p>
    <w:tbl>
      <w:tblPr>
        <w:tblW w:w="4697" w:type="pct"/>
        <w:tblInd w:w="66" w:type="dxa"/>
        <w:tblCellMar>
          <w:left w:w="70" w:type="dxa"/>
          <w:right w:w="70" w:type="dxa"/>
        </w:tblCellMar>
        <w:tblLook w:val="04A0" w:firstRow="1" w:lastRow="0" w:firstColumn="1" w:lastColumn="0" w:noHBand="0" w:noVBand="1"/>
      </w:tblPr>
      <w:tblGrid>
        <w:gridCol w:w="1730"/>
        <w:gridCol w:w="1393"/>
        <w:gridCol w:w="1843"/>
        <w:gridCol w:w="3547"/>
      </w:tblGrid>
      <w:tr w:rsidR="00542CAD" w:rsidRPr="00E5225D" w:rsidTr="00C51B67">
        <w:trPr>
          <w:trHeight w:val="310"/>
        </w:trPr>
        <w:tc>
          <w:tcPr>
            <w:tcW w:w="1730" w:type="dxa"/>
            <w:tcBorders>
              <w:top w:val="single" w:sz="4" w:space="0" w:color="auto"/>
              <w:left w:val="single" w:sz="4" w:space="0" w:color="auto"/>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b/>
                <w:color w:val="000000"/>
                <w:sz w:val="18"/>
                <w:szCs w:val="18"/>
              </w:rPr>
            </w:pPr>
            <w:r w:rsidRPr="00E5225D">
              <w:rPr>
                <w:rFonts w:eastAsia="Times New Roman"/>
                <w:b/>
                <w:color w:val="000000"/>
                <w:sz w:val="18"/>
                <w:szCs w:val="18"/>
              </w:rPr>
              <w:t>Parameter</w:t>
            </w:r>
          </w:p>
        </w:tc>
        <w:tc>
          <w:tcPr>
            <w:tcW w:w="1393" w:type="dxa"/>
            <w:tcBorders>
              <w:top w:val="single" w:sz="4" w:space="0" w:color="auto"/>
              <w:left w:val="nil"/>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b/>
                <w:color w:val="000000"/>
                <w:sz w:val="18"/>
                <w:szCs w:val="18"/>
              </w:rPr>
            </w:pPr>
            <w:r w:rsidRPr="00E5225D">
              <w:rPr>
                <w:rFonts w:eastAsia="Times New Roman"/>
                <w:b/>
                <w:color w:val="000000"/>
                <w:sz w:val="18"/>
                <w:szCs w:val="18"/>
              </w:rPr>
              <w:t>Merateľnosť</w:t>
            </w:r>
          </w:p>
        </w:tc>
        <w:tc>
          <w:tcPr>
            <w:tcW w:w="1843" w:type="dxa"/>
            <w:tcBorders>
              <w:top w:val="single" w:sz="4" w:space="0" w:color="auto"/>
              <w:left w:val="nil"/>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b/>
                <w:color w:val="000000"/>
                <w:sz w:val="18"/>
                <w:szCs w:val="18"/>
              </w:rPr>
            </w:pPr>
            <w:r w:rsidRPr="00E5225D">
              <w:rPr>
                <w:rFonts w:eastAsia="Times New Roman"/>
                <w:b/>
                <w:color w:val="000000"/>
                <w:sz w:val="18"/>
                <w:szCs w:val="18"/>
              </w:rPr>
              <w:t>Cieľová hodnota</w:t>
            </w:r>
          </w:p>
        </w:tc>
        <w:tc>
          <w:tcPr>
            <w:tcW w:w="3685" w:type="dxa"/>
            <w:tcBorders>
              <w:top w:val="single" w:sz="4" w:space="0" w:color="auto"/>
              <w:left w:val="nil"/>
              <w:bottom w:val="single" w:sz="4" w:space="0" w:color="auto"/>
              <w:right w:val="single" w:sz="4" w:space="0" w:color="auto"/>
            </w:tcBorders>
            <w:vAlign w:val="center"/>
            <w:hideMark/>
          </w:tcPr>
          <w:p w:rsidR="00542CAD" w:rsidRPr="00E5225D" w:rsidRDefault="00542CAD" w:rsidP="00C51B67">
            <w:pPr>
              <w:spacing w:after="0" w:line="240" w:lineRule="auto"/>
              <w:jc w:val="center"/>
              <w:rPr>
                <w:rFonts w:eastAsia="Times New Roman"/>
                <w:b/>
                <w:color w:val="000000"/>
                <w:sz w:val="18"/>
                <w:szCs w:val="18"/>
              </w:rPr>
            </w:pPr>
            <w:r w:rsidRPr="00E5225D">
              <w:rPr>
                <w:rFonts w:eastAsia="Times New Roman"/>
                <w:b/>
                <w:color w:val="000000"/>
                <w:sz w:val="18"/>
                <w:szCs w:val="18"/>
              </w:rPr>
              <w:t>Doplnkové informácie</w:t>
            </w:r>
          </w:p>
        </w:tc>
      </w:tr>
      <w:tr w:rsidR="00542CAD" w:rsidRPr="00E5225D" w:rsidTr="00C51B67">
        <w:trPr>
          <w:trHeight w:val="310"/>
        </w:trPr>
        <w:tc>
          <w:tcPr>
            <w:tcW w:w="1730" w:type="dxa"/>
            <w:tcBorders>
              <w:top w:val="single" w:sz="4" w:space="0" w:color="auto"/>
              <w:left w:val="single" w:sz="4" w:space="0" w:color="auto"/>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veľkosť populácie</w:t>
            </w:r>
          </w:p>
        </w:tc>
        <w:tc>
          <w:tcPr>
            <w:tcW w:w="1393" w:type="dxa"/>
            <w:tcBorders>
              <w:top w:val="single" w:sz="4" w:space="0" w:color="auto"/>
              <w:left w:val="nil"/>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počet jedincov (imágo, larva)</w:t>
            </w:r>
          </w:p>
        </w:tc>
        <w:tc>
          <w:tcPr>
            <w:tcW w:w="1843" w:type="dxa"/>
            <w:tcBorders>
              <w:top w:val="single" w:sz="4" w:space="0" w:color="auto"/>
              <w:left w:val="nil"/>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 xml:space="preserve">najmenej </w:t>
            </w:r>
            <w:r>
              <w:rPr>
                <w:rFonts w:eastAsia="Times New Roman"/>
                <w:color w:val="000000"/>
                <w:sz w:val="18"/>
                <w:szCs w:val="18"/>
              </w:rPr>
              <w:t>2000</w:t>
            </w:r>
          </w:p>
        </w:tc>
        <w:tc>
          <w:tcPr>
            <w:tcW w:w="3685" w:type="dxa"/>
            <w:tcBorders>
              <w:top w:val="single" w:sz="4" w:space="0" w:color="auto"/>
              <w:left w:val="nil"/>
              <w:bottom w:val="single" w:sz="4" w:space="0" w:color="auto"/>
              <w:right w:val="single" w:sz="4" w:space="0" w:color="auto"/>
            </w:tcBorders>
            <w:vAlign w:val="center"/>
            <w:hideMark/>
          </w:tcPr>
          <w:p w:rsidR="00542CAD" w:rsidRPr="00E5225D" w:rsidRDefault="00542CAD" w:rsidP="00C51B67">
            <w:pPr>
              <w:spacing w:after="0" w:line="240" w:lineRule="auto"/>
              <w:jc w:val="center"/>
              <w:rPr>
                <w:rFonts w:eastAsia="Times New Roman"/>
                <w:color w:val="000000"/>
                <w:sz w:val="18"/>
                <w:szCs w:val="18"/>
              </w:rPr>
            </w:pPr>
            <w:r>
              <w:rPr>
                <w:rFonts w:eastAsia="Times New Roman"/>
                <w:color w:val="000000"/>
                <w:sz w:val="18"/>
                <w:szCs w:val="18"/>
              </w:rPr>
              <w:t>odhaduje sa na  1000 až 2000</w:t>
            </w:r>
            <w:r w:rsidRPr="00E5225D">
              <w:rPr>
                <w:rFonts w:eastAsia="Times New Roman"/>
                <w:color w:val="000000"/>
                <w:sz w:val="18"/>
                <w:szCs w:val="18"/>
              </w:rPr>
              <w:t xml:space="preserve"> jedincov </w:t>
            </w:r>
          </w:p>
        </w:tc>
      </w:tr>
      <w:tr w:rsidR="00542CAD" w:rsidRPr="00E5225D" w:rsidTr="00C51B67">
        <w:trPr>
          <w:trHeight w:val="918"/>
        </w:trPr>
        <w:tc>
          <w:tcPr>
            <w:tcW w:w="1730" w:type="dxa"/>
            <w:tcBorders>
              <w:top w:val="nil"/>
              <w:left w:val="single" w:sz="4" w:space="0" w:color="auto"/>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rozloha biotopu</w:t>
            </w:r>
          </w:p>
        </w:tc>
        <w:tc>
          <w:tcPr>
            <w:tcW w:w="1393" w:type="dxa"/>
            <w:tcBorders>
              <w:top w:val="nil"/>
              <w:left w:val="nil"/>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ha</w:t>
            </w:r>
          </w:p>
        </w:tc>
        <w:tc>
          <w:tcPr>
            <w:tcW w:w="1843" w:type="dxa"/>
            <w:tcBorders>
              <w:top w:val="nil"/>
              <w:left w:val="nil"/>
              <w:bottom w:val="single" w:sz="4" w:space="0" w:color="auto"/>
              <w:right w:val="single" w:sz="4" w:space="0" w:color="auto"/>
            </w:tcBorders>
            <w:noWrap/>
            <w:vAlign w:val="center"/>
          </w:tcPr>
          <w:p w:rsidR="00542CAD" w:rsidRPr="00E5225D" w:rsidRDefault="00542CAD" w:rsidP="00C51B67">
            <w:pPr>
              <w:spacing w:line="240" w:lineRule="auto"/>
              <w:jc w:val="center"/>
              <w:rPr>
                <w:rFonts w:eastAsia="Times New Roman"/>
                <w:sz w:val="18"/>
                <w:szCs w:val="18"/>
              </w:rPr>
            </w:pPr>
            <w:r w:rsidRPr="00E5225D">
              <w:rPr>
                <w:color w:val="000000"/>
                <w:sz w:val="18"/>
                <w:szCs w:val="18"/>
              </w:rPr>
              <w:t>Neznámy, bude definovaný po 2 ročnom monitoringu stavu populácie v území</w:t>
            </w:r>
          </w:p>
        </w:tc>
        <w:tc>
          <w:tcPr>
            <w:tcW w:w="3685" w:type="dxa"/>
            <w:tcBorders>
              <w:top w:val="nil"/>
              <w:left w:val="nil"/>
              <w:bottom w:val="single" w:sz="4" w:space="0" w:color="auto"/>
              <w:right w:val="single" w:sz="4" w:space="0" w:color="auto"/>
            </w:tcBorders>
            <w:vAlign w:val="center"/>
            <w:hideMark/>
          </w:tcPr>
          <w:p w:rsidR="00542CAD" w:rsidRPr="00E5225D" w:rsidRDefault="00542CAD" w:rsidP="00C51B67">
            <w:pPr>
              <w:spacing w:after="0" w:line="240" w:lineRule="auto"/>
              <w:rPr>
                <w:rFonts w:eastAsia="Times New Roman"/>
                <w:color w:val="000000"/>
                <w:sz w:val="18"/>
                <w:szCs w:val="18"/>
              </w:rPr>
            </w:pPr>
            <w:r w:rsidRPr="00E5225D">
              <w:rPr>
                <w:rFonts w:eastAsia="Times New Roman"/>
                <w:color w:val="000000"/>
                <w:sz w:val="18"/>
                <w:szCs w:val="18"/>
              </w:rPr>
              <w:t>nižšie a stredné polohy pozdĺž vodných tokov a brehové porasty s výskytom štiavu (</w:t>
            </w:r>
            <w:r w:rsidRPr="00E5225D">
              <w:rPr>
                <w:rFonts w:eastAsia="Times New Roman"/>
                <w:i/>
                <w:iCs/>
                <w:color w:val="000000"/>
                <w:sz w:val="18"/>
                <w:szCs w:val="18"/>
              </w:rPr>
              <w:t>Rumex</w:t>
            </w:r>
            <w:r w:rsidRPr="00E5225D">
              <w:rPr>
                <w:rFonts w:eastAsia="Times New Roman"/>
                <w:color w:val="000000"/>
                <w:sz w:val="18"/>
                <w:szCs w:val="18"/>
              </w:rPr>
              <w:t xml:space="preserve"> sp.)</w:t>
            </w:r>
          </w:p>
        </w:tc>
      </w:tr>
      <w:tr w:rsidR="00542CAD" w:rsidRPr="00E5225D" w:rsidTr="00C51B67">
        <w:trPr>
          <w:trHeight w:val="1550"/>
        </w:trPr>
        <w:tc>
          <w:tcPr>
            <w:tcW w:w="1730" w:type="dxa"/>
            <w:tcBorders>
              <w:top w:val="nil"/>
              <w:left w:val="single" w:sz="4" w:space="0" w:color="auto"/>
              <w:bottom w:val="single" w:sz="4" w:space="0" w:color="auto"/>
              <w:right w:val="single" w:sz="4" w:space="0" w:color="auto"/>
            </w:tcBorders>
            <w:vAlign w:val="center"/>
            <w:hideMark/>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kvalita biotopu druhu - zachovanie lúčnej vegetácie a pobrežných nelesných porastov s živnou rastlinou Rumex sp.</w:t>
            </w:r>
          </w:p>
        </w:tc>
        <w:tc>
          <w:tcPr>
            <w:tcW w:w="1393" w:type="dxa"/>
            <w:tcBorders>
              <w:top w:val="nil"/>
              <w:left w:val="nil"/>
              <w:bottom w:val="single" w:sz="4" w:space="0" w:color="auto"/>
              <w:right w:val="single" w:sz="4" w:space="0" w:color="auto"/>
            </w:tcBorders>
            <w:noWrap/>
            <w:vAlign w:val="center"/>
            <w:hideMark/>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 xml:space="preserve">% výskytu druhu Rumex sp. </w:t>
            </w:r>
          </w:p>
        </w:tc>
        <w:tc>
          <w:tcPr>
            <w:tcW w:w="1843" w:type="dxa"/>
            <w:tcBorders>
              <w:top w:val="nil"/>
              <w:left w:val="nil"/>
              <w:bottom w:val="single" w:sz="4" w:space="0" w:color="auto"/>
              <w:right w:val="single" w:sz="4" w:space="0" w:color="auto"/>
            </w:tcBorders>
            <w:noWrap/>
            <w:vAlign w:val="center"/>
          </w:tcPr>
          <w:p w:rsidR="00542CAD" w:rsidRPr="00E5225D" w:rsidRDefault="00542CAD" w:rsidP="00C51B67">
            <w:pPr>
              <w:spacing w:after="0" w:line="240" w:lineRule="auto"/>
              <w:jc w:val="center"/>
              <w:rPr>
                <w:rFonts w:eastAsia="Times New Roman"/>
                <w:color w:val="000000"/>
                <w:sz w:val="18"/>
                <w:szCs w:val="18"/>
              </w:rPr>
            </w:pPr>
            <w:r w:rsidRPr="00E5225D">
              <w:rPr>
                <w:rFonts w:eastAsia="Times New Roman"/>
                <w:color w:val="000000"/>
                <w:sz w:val="18"/>
                <w:szCs w:val="18"/>
              </w:rPr>
              <w:t>Min. 20 %</w:t>
            </w:r>
          </w:p>
        </w:tc>
        <w:tc>
          <w:tcPr>
            <w:tcW w:w="3685" w:type="dxa"/>
            <w:tcBorders>
              <w:top w:val="nil"/>
              <w:left w:val="nil"/>
              <w:bottom w:val="single" w:sz="4" w:space="0" w:color="auto"/>
              <w:right w:val="single" w:sz="4" w:space="0" w:color="auto"/>
            </w:tcBorders>
            <w:vAlign w:val="bottom"/>
            <w:hideMark/>
          </w:tcPr>
          <w:p w:rsidR="00542CAD" w:rsidRPr="00E5225D" w:rsidRDefault="00542CAD" w:rsidP="00C51B67">
            <w:pPr>
              <w:spacing w:after="0" w:line="240" w:lineRule="auto"/>
              <w:rPr>
                <w:rFonts w:eastAsia="Times New Roman"/>
                <w:color w:val="000000"/>
                <w:sz w:val="18"/>
                <w:szCs w:val="18"/>
              </w:rPr>
            </w:pPr>
            <w:r w:rsidRPr="00E5225D">
              <w:rPr>
                <w:rFonts w:eastAsia="Times New Roman"/>
                <w:color w:val="000000"/>
                <w:sz w:val="18"/>
                <w:szCs w:val="18"/>
              </w:rPr>
              <w:t>zachovanie lúčnej vegetácie a pobrežných nelesných porastov s hostiteľskou rastlinou Rumex sp. V zastúpení min. 20 %</w:t>
            </w:r>
          </w:p>
        </w:tc>
      </w:tr>
    </w:tbl>
    <w:p w:rsidR="00542CAD" w:rsidRDefault="00542CAD" w:rsidP="00542CAD"/>
    <w:p w:rsidR="00780FBA" w:rsidRPr="00966012" w:rsidRDefault="00780FBA" w:rsidP="00780FBA">
      <w:pPr>
        <w:pStyle w:val="Zkladntext"/>
        <w:widowControl w:val="0"/>
        <w:jc w:val="both"/>
        <w:rPr>
          <w:rFonts w:ascii="Times New Roman" w:hAnsi="Times New Roman"/>
        </w:rPr>
      </w:pPr>
      <w:r w:rsidRPr="00B732DA">
        <w:rPr>
          <w:rFonts w:ascii="Times New Roman" w:hAnsi="Times New Roman"/>
        </w:rPr>
        <w:t xml:space="preserve">Zlepšenie stavu druhu </w:t>
      </w:r>
      <w:r w:rsidRPr="00966012">
        <w:rPr>
          <w:rFonts w:ascii="Times New Roman" w:hAnsi="Times New Roman"/>
          <w:b/>
          <w:i/>
          <w:color w:val="000000"/>
          <w:sz w:val="24"/>
          <w:szCs w:val="24"/>
        </w:rPr>
        <w:t xml:space="preserve">Odontopodisima rubripes </w:t>
      </w:r>
      <w:r w:rsidRPr="00B732DA">
        <w:rPr>
          <w:rFonts w:ascii="Times New Roman" w:hAnsi="Times New Roman"/>
          <w:bCs/>
          <w:shd w:val="clear" w:color="auto" w:fill="FFFFFF"/>
        </w:rPr>
        <w:t>za splnenia nasledovných atribútov.</w:t>
      </w:r>
    </w:p>
    <w:tbl>
      <w:tblPr>
        <w:tblW w:w="4784" w:type="pct"/>
        <w:tblInd w:w="-28" w:type="dxa"/>
        <w:tblCellMar>
          <w:left w:w="70" w:type="dxa"/>
          <w:right w:w="70" w:type="dxa"/>
        </w:tblCellMar>
        <w:tblLook w:val="04A0" w:firstRow="1" w:lastRow="0" w:firstColumn="1" w:lastColumn="0" w:noHBand="0" w:noVBand="1"/>
      </w:tblPr>
      <w:tblGrid>
        <w:gridCol w:w="1498"/>
        <w:gridCol w:w="2130"/>
        <w:gridCol w:w="2066"/>
        <w:gridCol w:w="2977"/>
      </w:tblGrid>
      <w:tr w:rsidR="00780FBA" w:rsidRPr="00870D1F" w:rsidTr="001630E3">
        <w:trPr>
          <w:trHeight w:val="620"/>
        </w:trPr>
        <w:tc>
          <w:tcPr>
            <w:tcW w:w="1497" w:type="dxa"/>
            <w:tcBorders>
              <w:top w:val="single" w:sz="4" w:space="0" w:color="auto"/>
              <w:left w:val="single" w:sz="4" w:space="0" w:color="auto"/>
              <w:bottom w:val="single" w:sz="4" w:space="0" w:color="auto"/>
              <w:right w:val="single" w:sz="4" w:space="0" w:color="auto"/>
            </w:tcBorders>
            <w:shd w:val="clear" w:color="auto" w:fill="auto"/>
          </w:tcPr>
          <w:p w:rsidR="00780FBA" w:rsidRPr="00870D1F" w:rsidRDefault="00780FBA" w:rsidP="00142EB6">
            <w:pPr>
              <w:spacing w:after="0" w:line="240" w:lineRule="auto"/>
              <w:rPr>
                <w:rFonts w:eastAsia="Times New Roman"/>
                <w:b/>
                <w:color w:val="000000"/>
                <w:sz w:val="20"/>
                <w:szCs w:val="20"/>
              </w:rPr>
            </w:pPr>
            <w:r w:rsidRPr="00870D1F">
              <w:rPr>
                <w:b/>
                <w:color w:val="000000"/>
                <w:sz w:val="20"/>
                <w:szCs w:val="20"/>
              </w:rPr>
              <w:t>Parameter</w:t>
            </w:r>
          </w:p>
        </w:tc>
        <w:tc>
          <w:tcPr>
            <w:tcW w:w="2130" w:type="dxa"/>
            <w:tcBorders>
              <w:top w:val="single" w:sz="4" w:space="0" w:color="auto"/>
              <w:left w:val="nil"/>
              <w:bottom w:val="single" w:sz="4" w:space="0" w:color="auto"/>
              <w:right w:val="single" w:sz="4" w:space="0" w:color="auto"/>
            </w:tcBorders>
            <w:shd w:val="clear" w:color="auto" w:fill="auto"/>
          </w:tcPr>
          <w:p w:rsidR="00780FBA" w:rsidRPr="00870D1F" w:rsidRDefault="00780FBA" w:rsidP="00142EB6">
            <w:pPr>
              <w:spacing w:after="0" w:line="240" w:lineRule="auto"/>
              <w:jc w:val="center"/>
              <w:rPr>
                <w:rFonts w:eastAsia="Times New Roman"/>
                <w:b/>
                <w:color w:val="000000"/>
                <w:sz w:val="20"/>
                <w:szCs w:val="20"/>
              </w:rPr>
            </w:pPr>
            <w:r w:rsidRPr="00870D1F">
              <w:rPr>
                <w:b/>
                <w:color w:val="000000"/>
                <w:sz w:val="20"/>
                <w:szCs w:val="20"/>
              </w:rPr>
              <w:t>Merateľný indikátor</w:t>
            </w:r>
          </w:p>
        </w:tc>
        <w:tc>
          <w:tcPr>
            <w:tcW w:w="2066" w:type="dxa"/>
            <w:tcBorders>
              <w:top w:val="single" w:sz="4" w:space="0" w:color="auto"/>
              <w:left w:val="nil"/>
              <w:bottom w:val="single" w:sz="4" w:space="0" w:color="auto"/>
              <w:right w:val="single" w:sz="4" w:space="0" w:color="auto"/>
            </w:tcBorders>
            <w:shd w:val="clear" w:color="auto" w:fill="auto"/>
          </w:tcPr>
          <w:p w:rsidR="00780FBA" w:rsidRPr="00870D1F" w:rsidRDefault="00780FBA" w:rsidP="00142EB6">
            <w:pPr>
              <w:spacing w:after="0" w:line="240" w:lineRule="auto"/>
              <w:jc w:val="center"/>
              <w:rPr>
                <w:rFonts w:eastAsia="Times New Roman"/>
                <w:b/>
                <w:color w:val="000000"/>
                <w:sz w:val="20"/>
                <w:szCs w:val="20"/>
              </w:rPr>
            </w:pPr>
            <w:r w:rsidRPr="00870D1F">
              <w:rPr>
                <w:b/>
                <w:color w:val="000000"/>
                <w:sz w:val="20"/>
                <w:szCs w:val="20"/>
              </w:rPr>
              <w:t>Cieľová hodnota</w:t>
            </w:r>
          </w:p>
        </w:tc>
        <w:tc>
          <w:tcPr>
            <w:tcW w:w="2977" w:type="dxa"/>
            <w:tcBorders>
              <w:top w:val="single" w:sz="4" w:space="0" w:color="auto"/>
              <w:left w:val="nil"/>
              <w:bottom w:val="single" w:sz="4" w:space="0" w:color="auto"/>
              <w:right w:val="single" w:sz="4" w:space="0" w:color="auto"/>
            </w:tcBorders>
            <w:shd w:val="clear" w:color="auto" w:fill="auto"/>
          </w:tcPr>
          <w:p w:rsidR="00780FBA" w:rsidRPr="00870D1F" w:rsidRDefault="00780FBA" w:rsidP="00142EB6">
            <w:pPr>
              <w:spacing w:after="0" w:line="240" w:lineRule="auto"/>
              <w:rPr>
                <w:rFonts w:eastAsia="Times New Roman"/>
                <w:b/>
                <w:color w:val="000000"/>
                <w:sz w:val="20"/>
                <w:szCs w:val="20"/>
              </w:rPr>
            </w:pPr>
            <w:r w:rsidRPr="00870D1F">
              <w:rPr>
                <w:b/>
                <w:color w:val="000000"/>
                <w:sz w:val="20"/>
                <w:szCs w:val="20"/>
              </w:rPr>
              <w:t>Poznámky/Doplňujúce informácie</w:t>
            </w:r>
          </w:p>
        </w:tc>
      </w:tr>
      <w:tr w:rsidR="00780FBA" w:rsidRPr="00870D1F" w:rsidTr="001630E3">
        <w:trPr>
          <w:trHeight w:val="62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rPr>
                <w:rFonts w:eastAsia="Times New Roman"/>
                <w:color w:val="000000"/>
                <w:sz w:val="20"/>
                <w:szCs w:val="20"/>
              </w:rPr>
            </w:pPr>
            <w:r w:rsidRPr="00870D1F">
              <w:rPr>
                <w:rFonts w:eastAsia="Times New Roman"/>
                <w:color w:val="000000"/>
                <w:sz w:val="20"/>
                <w:szCs w:val="20"/>
              </w:rPr>
              <w:t>veľkosť populácie</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rPr>
                <w:rFonts w:eastAsia="Times New Roman"/>
                <w:color w:val="000000"/>
                <w:sz w:val="20"/>
                <w:szCs w:val="20"/>
              </w:rPr>
            </w:pPr>
            <w:r>
              <w:rPr>
                <w:rFonts w:eastAsia="Times New Roman"/>
                <w:color w:val="000000"/>
                <w:sz w:val="20"/>
                <w:szCs w:val="20"/>
              </w:rPr>
              <w:t>Počet jedincov (ks)</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jc w:val="center"/>
              <w:rPr>
                <w:rFonts w:eastAsia="Times New Roman"/>
                <w:color w:val="000000"/>
                <w:sz w:val="20"/>
                <w:szCs w:val="20"/>
              </w:rPr>
            </w:pPr>
            <w:r>
              <w:rPr>
                <w:color w:val="000000"/>
                <w:sz w:val="18"/>
                <w:szCs w:val="18"/>
              </w:rPr>
              <w:t>Min. 5000</w:t>
            </w:r>
          </w:p>
        </w:tc>
        <w:tc>
          <w:tcPr>
            <w:tcW w:w="2977" w:type="dxa"/>
            <w:tcBorders>
              <w:top w:val="single" w:sz="4" w:space="0" w:color="auto"/>
              <w:left w:val="nil"/>
              <w:bottom w:val="single" w:sz="4" w:space="0" w:color="auto"/>
              <w:right w:val="single" w:sz="4" w:space="0" w:color="auto"/>
            </w:tcBorders>
            <w:shd w:val="clear" w:color="auto" w:fill="auto"/>
            <w:vAlign w:val="center"/>
          </w:tcPr>
          <w:p w:rsidR="00780FBA" w:rsidRPr="00870D1F" w:rsidRDefault="00780FBA" w:rsidP="00142EB6">
            <w:pPr>
              <w:spacing w:after="0" w:line="240" w:lineRule="auto"/>
              <w:rPr>
                <w:rFonts w:eastAsia="Times New Roman"/>
                <w:color w:val="000000"/>
                <w:sz w:val="20"/>
                <w:szCs w:val="20"/>
              </w:rPr>
            </w:pPr>
            <w:r>
              <w:rPr>
                <w:color w:val="000000"/>
                <w:sz w:val="20"/>
                <w:szCs w:val="20"/>
              </w:rPr>
              <w:t>Zachovať veľkosť populácie na 5000 – 30000 jedincov</w:t>
            </w:r>
          </w:p>
        </w:tc>
      </w:tr>
      <w:tr w:rsidR="00780FBA" w:rsidRPr="00870D1F" w:rsidTr="001630E3">
        <w:trPr>
          <w:trHeight w:val="930"/>
        </w:trPr>
        <w:tc>
          <w:tcPr>
            <w:tcW w:w="1497" w:type="dxa"/>
            <w:tcBorders>
              <w:top w:val="nil"/>
              <w:left w:val="single" w:sz="4" w:space="0" w:color="auto"/>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rPr>
                <w:rFonts w:eastAsia="Times New Roman"/>
                <w:color w:val="000000"/>
                <w:sz w:val="20"/>
                <w:szCs w:val="20"/>
              </w:rPr>
            </w:pPr>
            <w:r w:rsidRPr="00870D1F">
              <w:rPr>
                <w:rFonts w:eastAsia="Times New Roman"/>
                <w:color w:val="000000"/>
                <w:sz w:val="20"/>
                <w:szCs w:val="20"/>
              </w:rPr>
              <w:t>Rozloha biotopu druhu</w:t>
            </w:r>
          </w:p>
        </w:tc>
        <w:tc>
          <w:tcPr>
            <w:tcW w:w="2130" w:type="dxa"/>
            <w:tcBorders>
              <w:top w:val="nil"/>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2066" w:type="dxa"/>
            <w:tcBorders>
              <w:top w:val="nil"/>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jc w:val="center"/>
              <w:rPr>
                <w:rFonts w:eastAsia="Times New Roman"/>
                <w:color w:val="000000"/>
                <w:sz w:val="20"/>
                <w:szCs w:val="20"/>
              </w:rPr>
            </w:pPr>
            <w:r w:rsidRPr="00966012">
              <w:rPr>
                <w:color w:val="000000"/>
                <w:sz w:val="18"/>
                <w:szCs w:val="18"/>
              </w:rPr>
              <w:t>Neznámy, bude definovaný po 2 ročnom monitoringu stavu populácie v území</w:t>
            </w:r>
          </w:p>
        </w:tc>
        <w:tc>
          <w:tcPr>
            <w:tcW w:w="2977" w:type="dxa"/>
            <w:tcBorders>
              <w:top w:val="nil"/>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rPr>
                <w:rFonts w:eastAsia="Times New Roman"/>
                <w:color w:val="000000"/>
                <w:sz w:val="20"/>
                <w:szCs w:val="20"/>
              </w:rPr>
            </w:pPr>
            <w:r w:rsidRPr="00870D1F">
              <w:rPr>
                <w:rFonts w:eastAsia="Times New Roman"/>
                <w:color w:val="000000"/>
                <w:sz w:val="20"/>
                <w:szCs w:val="20"/>
              </w:rPr>
              <w:t xml:space="preserve">Výmera </w:t>
            </w:r>
            <w:r>
              <w:rPr>
                <w:rFonts w:eastAsia="Times New Roman"/>
                <w:color w:val="000000"/>
                <w:sz w:val="20"/>
                <w:szCs w:val="20"/>
              </w:rPr>
              <w:t xml:space="preserve">biotopu zachovaná – nížinné lužné lesy, vzácne na podhorských a horských lúkach s porastmi vysokých bylín, malín a černíc </w:t>
            </w:r>
          </w:p>
        </w:tc>
      </w:tr>
      <w:tr w:rsidR="00780FBA" w:rsidRPr="00870D1F" w:rsidTr="001630E3">
        <w:trPr>
          <w:trHeight w:val="300"/>
        </w:trPr>
        <w:tc>
          <w:tcPr>
            <w:tcW w:w="1497" w:type="dxa"/>
            <w:tcBorders>
              <w:top w:val="nil"/>
              <w:left w:val="single" w:sz="4" w:space="0" w:color="auto"/>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rPr>
                <w:rFonts w:eastAsia="Times New Roman"/>
                <w:color w:val="000000"/>
                <w:sz w:val="20"/>
                <w:szCs w:val="20"/>
              </w:rPr>
            </w:pPr>
            <w:r w:rsidRPr="00870D1F">
              <w:rPr>
                <w:rFonts w:eastAsia="Times New Roman"/>
                <w:color w:val="000000"/>
                <w:sz w:val="20"/>
                <w:szCs w:val="20"/>
              </w:rPr>
              <w:t xml:space="preserve">Kvalita biotopu </w:t>
            </w:r>
          </w:p>
        </w:tc>
        <w:tc>
          <w:tcPr>
            <w:tcW w:w="2130" w:type="dxa"/>
            <w:tcBorders>
              <w:top w:val="nil"/>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jc w:val="center"/>
              <w:rPr>
                <w:rFonts w:eastAsia="Times New Roman"/>
                <w:color w:val="000000"/>
                <w:sz w:val="20"/>
                <w:szCs w:val="20"/>
              </w:rPr>
            </w:pPr>
            <w:r>
              <w:rPr>
                <w:rFonts w:eastAsia="Times New Roman"/>
                <w:color w:val="000000"/>
                <w:sz w:val="20"/>
                <w:szCs w:val="20"/>
              </w:rPr>
              <w:t>Zastúpenie živnej rastliny v %</w:t>
            </w:r>
          </w:p>
        </w:tc>
        <w:tc>
          <w:tcPr>
            <w:tcW w:w="2066" w:type="dxa"/>
            <w:tcBorders>
              <w:top w:val="nil"/>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rPr>
                <w:rFonts w:eastAsia="Times New Roman"/>
                <w:color w:val="000000"/>
                <w:sz w:val="20"/>
                <w:szCs w:val="20"/>
              </w:rPr>
            </w:pPr>
            <w:r>
              <w:rPr>
                <w:rFonts w:eastAsia="Times New Roman"/>
                <w:color w:val="000000"/>
                <w:sz w:val="20"/>
                <w:szCs w:val="20"/>
              </w:rPr>
              <w:t>Min. 40 %</w:t>
            </w:r>
          </w:p>
        </w:tc>
        <w:tc>
          <w:tcPr>
            <w:tcW w:w="2977" w:type="dxa"/>
            <w:tcBorders>
              <w:top w:val="nil"/>
              <w:left w:val="nil"/>
              <w:bottom w:val="single" w:sz="4" w:space="0" w:color="auto"/>
              <w:right w:val="single" w:sz="4" w:space="0" w:color="auto"/>
            </w:tcBorders>
            <w:shd w:val="clear" w:color="auto" w:fill="auto"/>
            <w:vAlign w:val="center"/>
            <w:hideMark/>
          </w:tcPr>
          <w:p w:rsidR="00780FBA" w:rsidRPr="00870D1F" w:rsidRDefault="00780FBA" w:rsidP="00142EB6">
            <w:pPr>
              <w:spacing w:after="0" w:line="240" w:lineRule="auto"/>
              <w:rPr>
                <w:rFonts w:eastAsia="Times New Roman"/>
                <w:color w:val="000000"/>
                <w:sz w:val="20"/>
                <w:szCs w:val="20"/>
              </w:rPr>
            </w:pPr>
            <w:r>
              <w:rPr>
                <w:rFonts w:eastAsia="Times New Roman"/>
                <w:color w:val="000000"/>
                <w:sz w:val="20"/>
                <w:szCs w:val="20"/>
              </w:rPr>
              <w:t>Zastúpenie porastov vysokých bylín, malín a černíc</w:t>
            </w:r>
          </w:p>
        </w:tc>
      </w:tr>
    </w:tbl>
    <w:p w:rsidR="00542CAD" w:rsidRDefault="00542CAD" w:rsidP="00542CAD">
      <w:pPr>
        <w:pStyle w:val="Zkladntext"/>
        <w:widowControl w:val="0"/>
        <w:jc w:val="both"/>
      </w:pPr>
    </w:p>
    <w:p w:rsidR="004342F4" w:rsidRPr="00B33AB9" w:rsidRDefault="004342F4" w:rsidP="004342F4">
      <w:pPr>
        <w:spacing w:line="240" w:lineRule="auto"/>
        <w:rPr>
          <w:color w:val="000000"/>
          <w:szCs w:val="24"/>
        </w:rPr>
      </w:pPr>
      <w:r w:rsidRPr="00B732DA">
        <w:t xml:space="preserve">Zlepšenie stavu druhu </w:t>
      </w:r>
      <w:r w:rsidRPr="00B33AB9">
        <w:rPr>
          <w:b/>
          <w:i/>
          <w:color w:val="000000"/>
          <w:szCs w:val="24"/>
        </w:rPr>
        <w:t>Phena</w:t>
      </w:r>
      <w:r>
        <w:rPr>
          <w:b/>
          <w:i/>
          <w:color w:val="000000"/>
          <w:szCs w:val="24"/>
        </w:rPr>
        <w:t>gr</w:t>
      </w:r>
      <w:r w:rsidRPr="00B33AB9">
        <w:rPr>
          <w:b/>
          <w:i/>
          <w:color w:val="000000"/>
          <w:szCs w:val="24"/>
        </w:rPr>
        <w:t xml:space="preserve">is teleius </w:t>
      </w:r>
      <w:r w:rsidRPr="00B732DA">
        <w:rPr>
          <w:bCs/>
          <w:shd w:val="clear" w:color="auto" w:fill="FFFFFF"/>
        </w:rPr>
        <w:t>za splnenia nasledovných atribútov.</w:t>
      </w:r>
    </w:p>
    <w:tbl>
      <w:tblPr>
        <w:tblW w:w="4757" w:type="pct"/>
        <w:tblInd w:w="20" w:type="dxa"/>
        <w:tblCellMar>
          <w:left w:w="70" w:type="dxa"/>
          <w:right w:w="70" w:type="dxa"/>
        </w:tblCellMar>
        <w:tblLook w:val="04A0" w:firstRow="1" w:lastRow="0" w:firstColumn="1" w:lastColumn="0" w:noHBand="0" w:noVBand="1"/>
      </w:tblPr>
      <w:tblGrid>
        <w:gridCol w:w="2342"/>
        <w:gridCol w:w="1691"/>
        <w:gridCol w:w="1545"/>
        <w:gridCol w:w="3044"/>
      </w:tblGrid>
      <w:tr w:rsidR="004342F4" w:rsidRPr="00B33AB9" w:rsidTr="004342F4">
        <w:trPr>
          <w:trHeight w:val="531"/>
        </w:trPr>
        <w:tc>
          <w:tcPr>
            <w:tcW w:w="2342" w:type="dxa"/>
            <w:tcBorders>
              <w:top w:val="single" w:sz="4" w:space="0" w:color="auto"/>
              <w:left w:val="single" w:sz="4" w:space="0" w:color="auto"/>
              <w:bottom w:val="single" w:sz="4" w:space="0" w:color="auto"/>
              <w:right w:val="single" w:sz="4" w:space="0" w:color="auto"/>
            </w:tcBorders>
            <w:shd w:val="clear" w:color="auto" w:fill="auto"/>
            <w:noWrap/>
          </w:tcPr>
          <w:p w:rsidR="004342F4" w:rsidRPr="00B33AB9" w:rsidRDefault="004342F4" w:rsidP="00142EB6">
            <w:pPr>
              <w:spacing w:after="0" w:line="240" w:lineRule="auto"/>
              <w:jc w:val="center"/>
              <w:rPr>
                <w:rFonts w:eastAsia="Times New Roman"/>
                <w:color w:val="000000"/>
                <w:sz w:val="20"/>
                <w:szCs w:val="20"/>
              </w:rPr>
            </w:pPr>
            <w:r w:rsidRPr="00B33AB9">
              <w:rPr>
                <w:b/>
                <w:color w:val="000000"/>
                <w:sz w:val="18"/>
                <w:szCs w:val="18"/>
              </w:rPr>
              <w:t>Parameter</w:t>
            </w:r>
          </w:p>
        </w:tc>
        <w:tc>
          <w:tcPr>
            <w:tcW w:w="1691" w:type="dxa"/>
            <w:tcBorders>
              <w:top w:val="single" w:sz="4" w:space="0" w:color="auto"/>
              <w:left w:val="nil"/>
              <w:bottom w:val="single" w:sz="4" w:space="0" w:color="auto"/>
              <w:right w:val="single" w:sz="4" w:space="0" w:color="auto"/>
            </w:tcBorders>
            <w:shd w:val="clear" w:color="auto" w:fill="auto"/>
            <w:noWrap/>
          </w:tcPr>
          <w:p w:rsidR="004342F4" w:rsidRPr="00B33AB9" w:rsidRDefault="004342F4" w:rsidP="00142EB6">
            <w:pPr>
              <w:spacing w:after="0" w:line="240" w:lineRule="auto"/>
              <w:jc w:val="center"/>
              <w:rPr>
                <w:rFonts w:eastAsia="Times New Roman"/>
                <w:color w:val="000000"/>
                <w:sz w:val="20"/>
                <w:szCs w:val="20"/>
              </w:rPr>
            </w:pPr>
            <w:r w:rsidRPr="00B33AB9">
              <w:rPr>
                <w:b/>
                <w:color w:val="000000"/>
                <w:sz w:val="18"/>
                <w:szCs w:val="18"/>
              </w:rPr>
              <w:t>Merateľnosť</w:t>
            </w:r>
          </w:p>
        </w:tc>
        <w:tc>
          <w:tcPr>
            <w:tcW w:w="1545" w:type="dxa"/>
            <w:tcBorders>
              <w:top w:val="single" w:sz="4" w:space="0" w:color="auto"/>
              <w:left w:val="nil"/>
              <w:bottom w:val="single" w:sz="4" w:space="0" w:color="auto"/>
              <w:right w:val="single" w:sz="4" w:space="0" w:color="auto"/>
            </w:tcBorders>
            <w:shd w:val="clear" w:color="auto" w:fill="auto"/>
            <w:noWrap/>
          </w:tcPr>
          <w:p w:rsidR="004342F4" w:rsidRPr="00B33AB9" w:rsidRDefault="004342F4" w:rsidP="00142EB6">
            <w:pPr>
              <w:spacing w:after="0" w:line="240" w:lineRule="auto"/>
              <w:jc w:val="center"/>
              <w:rPr>
                <w:rFonts w:eastAsia="Times New Roman"/>
                <w:color w:val="000000"/>
                <w:sz w:val="20"/>
                <w:szCs w:val="20"/>
              </w:rPr>
            </w:pPr>
            <w:r w:rsidRPr="00B33AB9">
              <w:rPr>
                <w:b/>
                <w:color w:val="000000"/>
                <w:sz w:val="18"/>
                <w:szCs w:val="18"/>
              </w:rPr>
              <w:t>Cieľová hodnota</w:t>
            </w:r>
          </w:p>
        </w:tc>
        <w:tc>
          <w:tcPr>
            <w:tcW w:w="3044" w:type="dxa"/>
            <w:tcBorders>
              <w:top w:val="single" w:sz="4" w:space="0" w:color="auto"/>
              <w:left w:val="nil"/>
              <w:bottom w:val="single" w:sz="4" w:space="0" w:color="auto"/>
              <w:right w:val="single" w:sz="4" w:space="0" w:color="auto"/>
            </w:tcBorders>
            <w:shd w:val="clear" w:color="auto" w:fill="auto"/>
          </w:tcPr>
          <w:p w:rsidR="004342F4" w:rsidRPr="00B33AB9" w:rsidRDefault="004342F4" w:rsidP="00142EB6">
            <w:pPr>
              <w:spacing w:after="0" w:line="240" w:lineRule="auto"/>
              <w:jc w:val="center"/>
              <w:rPr>
                <w:rFonts w:eastAsia="Times New Roman"/>
                <w:color w:val="000000"/>
                <w:sz w:val="20"/>
                <w:szCs w:val="20"/>
              </w:rPr>
            </w:pPr>
            <w:r w:rsidRPr="00B33AB9">
              <w:rPr>
                <w:b/>
                <w:color w:val="000000"/>
                <w:sz w:val="18"/>
                <w:szCs w:val="18"/>
              </w:rPr>
              <w:t>Doplnkové informácie</w:t>
            </w:r>
          </w:p>
        </w:tc>
      </w:tr>
      <w:tr w:rsidR="004342F4" w:rsidRPr="00B33AB9" w:rsidTr="004342F4">
        <w:trPr>
          <w:trHeight w:val="55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veľkosť populácie</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 xml:space="preserve">počet jedincov </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4342F4" w:rsidRPr="00B33AB9" w:rsidRDefault="004342F4" w:rsidP="00142EB6">
            <w:pPr>
              <w:spacing w:after="0" w:line="240" w:lineRule="auto"/>
              <w:jc w:val="center"/>
              <w:rPr>
                <w:rFonts w:eastAsia="Times New Roman"/>
                <w:color w:val="000000"/>
                <w:sz w:val="20"/>
                <w:szCs w:val="20"/>
              </w:rPr>
            </w:pPr>
            <w:r w:rsidRPr="00966012">
              <w:rPr>
                <w:color w:val="000000"/>
                <w:sz w:val="18"/>
                <w:szCs w:val="18"/>
              </w:rPr>
              <w:t>Neznámy, bude definovaný po 2 ročnom monitoringu stavu populácie v území</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 xml:space="preserve">odhaduje sa na  </w:t>
            </w:r>
            <w:r>
              <w:rPr>
                <w:color w:val="000000"/>
                <w:sz w:val="20"/>
                <w:szCs w:val="20"/>
              </w:rPr>
              <w:t>0 - 500</w:t>
            </w:r>
            <w:r w:rsidRPr="00B33AB9">
              <w:rPr>
                <w:color w:val="000000"/>
                <w:sz w:val="20"/>
                <w:szCs w:val="20"/>
              </w:rPr>
              <w:t xml:space="preserve"> jedincov </w:t>
            </w:r>
          </w:p>
        </w:tc>
      </w:tr>
      <w:tr w:rsidR="004342F4" w:rsidRPr="00B33AB9" w:rsidTr="004342F4">
        <w:trPr>
          <w:trHeight w:val="441"/>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rozloha biotopu</w:t>
            </w:r>
          </w:p>
        </w:tc>
        <w:tc>
          <w:tcPr>
            <w:tcW w:w="1691" w:type="dxa"/>
            <w:tcBorders>
              <w:top w:val="nil"/>
              <w:left w:val="nil"/>
              <w:bottom w:val="single" w:sz="4" w:space="0" w:color="auto"/>
              <w:right w:val="single" w:sz="4" w:space="0" w:color="auto"/>
            </w:tcBorders>
            <w:shd w:val="clear" w:color="auto" w:fill="auto"/>
            <w:noWrap/>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ha</w:t>
            </w:r>
          </w:p>
        </w:tc>
        <w:tc>
          <w:tcPr>
            <w:tcW w:w="1545" w:type="dxa"/>
            <w:tcBorders>
              <w:top w:val="nil"/>
              <w:left w:val="nil"/>
              <w:bottom w:val="single" w:sz="4" w:space="0" w:color="auto"/>
              <w:right w:val="single" w:sz="4" w:space="0" w:color="auto"/>
            </w:tcBorders>
            <w:shd w:val="clear" w:color="auto" w:fill="auto"/>
            <w:noWrap/>
            <w:vAlign w:val="center"/>
          </w:tcPr>
          <w:p w:rsidR="004342F4" w:rsidRPr="00B33AB9" w:rsidRDefault="004342F4" w:rsidP="00142EB6">
            <w:pPr>
              <w:spacing w:after="0" w:line="240" w:lineRule="auto"/>
              <w:jc w:val="center"/>
              <w:rPr>
                <w:rFonts w:eastAsia="Times New Roman"/>
                <w:color w:val="000000"/>
                <w:sz w:val="20"/>
                <w:szCs w:val="20"/>
              </w:rPr>
            </w:pPr>
            <w:r w:rsidRPr="00966012">
              <w:rPr>
                <w:color w:val="000000"/>
                <w:sz w:val="18"/>
                <w:szCs w:val="18"/>
              </w:rPr>
              <w:t>Neznámy, bude definovaný po 2 ročnom monitoringu stavu populácie v území</w:t>
            </w:r>
          </w:p>
        </w:tc>
        <w:tc>
          <w:tcPr>
            <w:tcW w:w="3044" w:type="dxa"/>
            <w:tcBorders>
              <w:top w:val="nil"/>
              <w:left w:val="nil"/>
              <w:bottom w:val="single" w:sz="4" w:space="0" w:color="auto"/>
              <w:right w:val="single" w:sz="4" w:space="0" w:color="auto"/>
            </w:tcBorders>
            <w:shd w:val="clear" w:color="auto" w:fill="auto"/>
            <w:vAlign w:val="bottom"/>
            <w:hideMark/>
          </w:tcPr>
          <w:p w:rsidR="004342F4" w:rsidRPr="00B33AB9" w:rsidRDefault="004342F4" w:rsidP="00142EB6">
            <w:pPr>
              <w:spacing w:after="0" w:line="240" w:lineRule="auto"/>
              <w:rPr>
                <w:rFonts w:eastAsia="Times New Roman"/>
                <w:color w:val="000000"/>
                <w:sz w:val="20"/>
                <w:szCs w:val="20"/>
              </w:rPr>
            </w:pPr>
            <w:r w:rsidRPr="00B33AB9">
              <w:rPr>
                <w:color w:val="000000"/>
                <w:sz w:val="20"/>
                <w:szCs w:val="20"/>
              </w:rPr>
              <w:t>Udržanie výmery biotopu - krovinaté biotopy, riedke lesy, lesné ekotony</w:t>
            </w:r>
          </w:p>
        </w:tc>
      </w:tr>
      <w:tr w:rsidR="004342F4" w:rsidRPr="00B33AB9" w:rsidTr="004342F4">
        <w:trPr>
          <w:trHeight w:val="817"/>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lastRenderedPageBreak/>
              <w:t>Kvalita biotopu – výskyt živnej rastliny (krvavec)</w:t>
            </w:r>
          </w:p>
        </w:tc>
        <w:tc>
          <w:tcPr>
            <w:tcW w:w="1691" w:type="dxa"/>
            <w:tcBorders>
              <w:top w:val="nil"/>
              <w:left w:val="nil"/>
              <w:bottom w:val="single" w:sz="4" w:space="0" w:color="auto"/>
              <w:right w:val="single" w:sz="4" w:space="0" w:color="auto"/>
            </w:tcBorders>
            <w:shd w:val="clear" w:color="auto" w:fill="auto"/>
            <w:noWrap/>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prítomnosť druhu krvavec (</w:t>
            </w:r>
            <w:r w:rsidRPr="00B33AB9">
              <w:rPr>
                <w:i/>
                <w:color w:val="000000"/>
                <w:sz w:val="20"/>
                <w:szCs w:val="20"/>
              </w:rPr>
              <w:t xml:space="preserve">Sanguisorba) </w:t>
            </w:r>
            <w:r w:rsidRPr="00B33AB9">
              <w:rPr>
                <w:color w:val="000000"/>
                <w:sz w:val="20"/>
                <w:szCs w:val="20"/>
              </w:rPr>
              <w:t>v %</w:t>
            </w:r>
          </w:p>
        </w:tc>
        <w:tc>
          <w:tcPr>
            <w:tcW w:w="1545" w:type="dxa"/>
            <w:tcBorders>
              <w:top w:val="nil"/>
              <w:left w:val="nil"/>
              <w:bottom w:val="single" w:sz="4" w:space="0" w:color="auto"/>
              <w:right w:val="single" w:sz="4" w:space="0" w:color="auto"/>
            </w:tcBorders>
            <w:shd w:val="clear" w:color="auto" w:fill="auto"/>
            <w:noWrap/>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 xml:space="preserve">25 - 50 % </w:t>
            </w:r>
          </w:p>
        </w:tc>
        <w:tc>
          <w:tcPr>
            <w:tcW w:w="3044" w:type="dxa"/>
            <w:tcBorders>
              <w:top w:val="nil"/>
              <w:left w:val="nil"/>
              <w:bottom w:val="single" w:sz="4" w:space="0" w:color="auto"/>
              <w:right w:val="single" w:sz="4" w:space="0" w:color="auto"/>
            </w:tcBorders>
            <w:shd w:val="clear" w:color="auto" w:fill="auto"/>
            <w:vAlign w:val="bottom"/>
            <w:hideMark/>
          </w:tcPr>
          <w:p w:rsidR="004342F4" w:rsidRPr="00B33AB9" w:rsidRDefault="004342F4" w:rsidP="00142EB6">
            <w:pPr>
              <w:spacing w:after="0" w:line="240" w:lineRule="auto"/>
              <w:rPr>
                <w:rFonts w:eastAsia="Times New Roman"/>
                <w:color w:val="000000"/>
                <w:sz w:val="20"/>
                <w:szCs w:val="20"/>
              </w:rPr>
            </w:pPr>
            <w:r w:rsidRPr="00B33AB9">
              <w:rPr>
                <w:color w:val="000000"/>
                <w:sz w:val="20"/>
                <w:szCs w:val="20"/>
              </w:rPr>
              <w:t xml:space="preserve">zachovanie zastúpenia druhu v danom rozmedzí  </w:t>
            </w:r>
          </w:p>
        </w:tc>
      </w:tr>
      <w:tr w:rsidR="004342F4" w:rsidRPr="00B33AB9" w:rsidTr="004342F4">
        <w:trPr>
          <w:trHeight w:val="1125"/>
        </w:trPr>
        <w:tc>
          <w:tcPr>
            <w:tcW w:w="2342" w:type="dxa"/>
            <w:tcBorders>
              <w:top w:val="nil"/>
              <w:left w:val="single" w:sz="4" w:space="0" w:color="auto"/>
              <w:bottom w:val="single" w:sz="4" w:space="0" w:color="auto"/>
              <w:right w:val="single" w:sz="4" w:space="0" w:color="auto"/>
            </w:tcBorders>
            <w:shd w:val="clear" w:color="000000" w:fill="FFFFFF"/>
            <w:noWrap/>
            <w:vAlign w:val="bottom"/>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eliminovať prítomnosť inváznych a potenciálne inváznych drevín</w:t>
            </w:r>
          </w:p>
        </w:tc>
        <w:tc>
          <w:tcPr>
            <w:tcW w:w="1691" w:type="dxa"/>
            <w:tcBorders>
              <w:top w:val="nil"/>
              <w:left w:val="nil"/>
              <w:bottom w:val="single" w:sz="4" w:space="0" w:color="auto"/>
              <w:right w:val="single" w:sz="4" w:space="0" w:color="auto"/>
            </w:tcBorders>
            <w:shd w:val="clear" w:color="000000" w:fill="FFFFFF"/>
            <w:noWrap/>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 xml:space="preserve">% pokrytia náletových drevín a krov na plochu biotopu </w:t>
            </w:r>
          </w:p>
        </w:tc>
        <w:tc>
          <w:tcPr>
            <w:tcW w:w="1545" w:type="dxa"/>
            <w:tcBorders>
              <w:top w:val="nil"/>
              <w:left w:val="nil"/>
              <w:bottom w:val="single" w:sz="4" w:space="0" w:color="auto"/>
              <w:right w:val="single" w:sz="4" w:space="0" w:color="auto"/>
            </w:tcBorders>
            <w:shd w:val="clear" w:color="auto" w:fill="auto"/>
            <w:noWrap/>
            <w:vAlign w:val="center"/>
            <w:hideMark/>
          </w:tcPr>
          <w:p w:rsidR="004342F4" w:rsidRPr="00B33AB9" w:rsidRDefault="004342F4" w:rsidP="00142EB6">
            <w:pPr>
              <w:spacing w:after="0" w:line="240" w:lineRule="auto"/>
              <w:jc w:val="center"/>
              <w:rPr>
                <w:rFonts w:eastAsia="Times New Roman"/>
                <w:color w:val="000000"/>
                <w:sz w:val="20"/>
                <w:szCs w:val="20"/>
              </w:rPr>
            </w:pPr>
            <w:r w:rsidRPr="00B33AB9">
              <w:rPr>
                <w:color w:val="000000"/>
                <w:sz w:val="20"/>
                <w:szCs w:val="20"/>
              </w:rPr>
              <w:t xml:space="preserve">max. 25 % </w:t>
            </w:r>
          </w:p>
        </w:tc>
        <w:tc>
          <w:tcPr>
            <w:tcW w:w="3044" w:type="dxa"/>
            <w:tcBorders>
              <w:top w:val="nil"/>
              <w:left w:val="nil"/>
              <w:bottom w:val="single" w:sz="4" w:space="0" w:color="auto"/>
              <w:right w:val="single" w:sz="4" w:space="0" w:color="auto"/>
            </w:tcBorders>
            <w:shd w:val="clear" w:color="000000" w:fill="FFFFFF"/>
            <w:vAlign w:val="bottom"/>
            <w:hideMark/>
          </w:tcPr>
          <w:p w:rsidR="004342F4" w:rsidRPr="00B33AB9" w:rsidRDefault="004342F4" w:rsidP="00142EB6">
            <w:pPr>
              <w:spacing w:after="0" w:line="240" w:lineRule="auto"/>
              <w:rPr>
                <w:rFonts w:eastAsia="Times New Roman"/>
                <w:color w:val="000000"/>
                <w:sz w:val="20"/>
                <w:szCs w:val="20"/>
              </w:rPr>
            </w:pPr>
            <w:r w:rsidRPr="00B33AB9">
              <w:rPr>
                <w:color w:val="000000"/>
                <w:sz w:val="20"/>
                <w:szCs w:val="20"/>
              </w:rPr>
              <w:t>sekundárna sukcesia na lokalite max. do 3%</w:t>
            </w:r>
          </w:p>
        </w:tc>
      </w:tr>
    </w:tbl>
    <w:p w:rsidR="00542CAD" w:rsidRDefault="00542CAD" w:rsidP="00542CAD">
      <w:pPr>
        <w:pStyle w:val="Zkladntext"/>
        <w:widowControl w:val="0"/>
        <w:jc w:val="both"/>
      </w:pPr>
    </w:p>
    <w:p w:rsidR="00397688" w:rsidRPr="00B33AB9" w:rsidRDefault="00397688" w:rsidP="00397688">
      <w:pPr>
        <w:spacing w:line="240" w:lineRule="auto"/>
        <w:rPr>
          <w:color w:val="000000"/>
          <w:szCs w:val="24"/>
        </w:rPr>
      </w:pPr>
      <w:r w:rsidRPr="00B732DA">
        <w:t xml:space="preserve">Zlepšenie stavu druhu </w:t>
      </w:r>
      <w:r w:rsidRPr="000461B6">
        <w:rPr>
          <w:b/>
          <w:i/>
          <w:color w:val="000000"/>
          <w:szCs w:val="24"/>
        </w:rPr>
        <w:t xml:space="preserve">Pholidoptera transsylvanica </w:t>
      </w:r>
      <w:r w:rsidRPr="00B732DA">
        <w:rPr>
          <w:bCs/>
          <w:shd w:val="clear" w:color="auto" w:fill="FFFFFF"/>
        </w:rPr>
        <w:t>za splnenia nasledovných atribútov.</w:t>
      </w:r>
    </w:p>
    <w:tbl>
      <w:tblPr>
        <w:tblW w:w="5084" w:type="pct"/>
        <w:tblInd w:w="-5" w:type="dxa"/>
        <w:tblCellMar>
          <w:left w:w="70" w:type="dxa"/>
          <w:right w:w="70" w:type="dxa"/>
        </w:tblCellMar>
        <w:tblLook w:val="04A0" w:firstRow="1" w:lastRow="0" w:firstColumn="1" w:lastColumn="0" w:noHBand="0" w:noVBand="1"/>
      </w:tblPr>
      <w:tblGrid>
        <w:gridCol w:w="1868"/>
        <w:gridCol w:w="2016"/>
        <w:gridCol w:w="1540"/>
        <w:gridCol w:w="3790"/>
      </w:tblGrid>
      <w:tr w:rsidR="00397688" w:rsidRPr="000F73F7" w:rsidTr="00142EB6">
        <w:trPr>
          <w:trHeight w:val="310"/>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Parameter</w:t>
            </w: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Merateľnosť</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Cieľová hodnota</w:t>
            </w:r>
          </w:p>
        </w:tc>
        <w:tc>
          <w:tcPr>
            <w:tcW w:w="3790" w:type="dxa"/>
            <w:tcBorders>
              <w:top w:val="single" w:sz="4" w:space="0" w:color="auto"/>
              <w:left w:val="nil"/>
              <w:bottom w:val="single" w:sz="4" w:space="0" w:color="auto"/>
              <w:right w:val="single" w:sz="4" w:space="0" w:color="auto"/>
            </w:tcBorders>
            <w:shd w:val="clear" w:color="auto" w:fill="auto"/>
            <w:vAlign w:val="center"/>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Doplnkové informácie</w:t>
            </w:r>
          </w:p>
        </w:tc>
      </w:tr>
      <w:tr w:rsidR="00397688" w:rsidRPr="000F73F7" w:rsidTr="00142EB6">
        <w:trPr>
          <w:trHeight w:val="310"/>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veľkosť populácie</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počet jedincov (imágo)</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966012">
              <w:rPr>
                <w:color w:val="000000"/>
                <w:sz w:val="18"/>
                <w:szCs w:val="18"/>
              </w:rPr>
              <w:t>Neznámy, bude definovaný po 2 ročnom monitoringu stavu populácie v území</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97688" w:rsidRPr="000F73F7" w:rsidRDefault="00397688" w:rsidP="00142EB6">
            <w:pPr>
              <w:spacing w:line="240" w:lineRule="auto"/>
              <w:rPr>
                <w:rFonts w:eastAsia="Times New Roman"/>
                <w:color w:val="000000"/>
                <w:sz w:val="20"/>
                <w:szCs w:val="20"/>
              </w:rPr>
            </w:pPr>
            <w:r>
              <w:rPr>
                <w:color w:val="000000"/>
                <w:sz w:val="20"/>
                <w:szCs w:val="20"/>
              </w:rPr>
              <w:t>V súčasnosti sa odha</w:t>
            </w:r>
            <w:r w:rsidRPr="000F73F7">
              <w:rPr>
                <w:rFonts w:eastAsia="Times New Roman"/>
                <w:color w:val="000000"/>
                <w:sz w:val="20"/>
                <w:szCs w:val="20"/>
              </w:rPr>
              <w:t xml:space="preserve">duje počet </w:t>
            </w:r>
            <w:r>
              <w:rPr>
                <w:color w:val="000000"/>
                <w:sz w:val="20"/>
                <w:szCs w:val="20"/>
              </w:rPr>
              <w:t>na</w:t>
            </w:r>
            <w:r>
              <w:rPr>
                <w:rFonts w:eastAsia="Times New Roman"/>
                <w:color w:val="000000"/>
                <w:sz w:val="20"/>
                <w:szCs w:val="20"/>
              </w:rPr>
              <w:t xml:space="preserve"> 10</w:t>
            </w:r>
            <w:r w:rsidRPr="000F73F7">
              <w:rPr>
                <w:rFonts w:eastAsia="Times New Roman"/>
                <w:color w:val="000000"/>
                <w:sz w:val="20"/>
                <w:szCs w:val="20"/>
              </w:rPr>
              <w:t>0</w:t>
            </w:r>
            <w:r>
              <w:rPr>
                <w:color w:val="000000"/>
                <w:sz w:val="20"/>
                <w:szCs w:val="20"/>
              </w:rPr>
              <w:t>00 – 20 000</w:t>
            </w:r>
            <w:r w:rsidRPr="000F73F7">
              <w:rPr>
                <w:rFonts w:eastAsia="Times New Roman"/>
                <w:color w:val="000000"/>
                <w:sz w:val="20"/>
                <w:szCs w:val="20"/>
              </w:rPr>
              <w:t xml:space="preserve"> jedincov, </w:t>
            </w:r>
            <w:r>
              <w:rPr>
                <w:rFonts w:eastAsia="Times New Roman"/>
                <w:color w:val="000000"/>
                <w:sz w:val="20"/>
                <w:szCs w:val="20"/>
              </w:rPr>
              <w:t xml:space="preserve">cieľom </w:t>
            </w:r>
            <w:r w:rsidRPr="000F73F7">
              <w:rPr>
                <w:rFonts w:eastAsia="Times New Roman"/>
                <w:color w:val="000000"/>
                <w:sz w:val="20"/>
                <w:szCs w:val="20"/>
              </w:rPr>
              <w:t>je stabilná populácia druhu v území</w:t>
            </w:r>
          </w:p>
        </w:tc>
      </w:tr>
      <w:tr w:rsidR="00397688" w:rsidRPr="000F73F7" w:rsidTr="00142EB6">
        <w:trPr>
          <w:trHeight w:val="620"/>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rozloha biotopu</w:t>
            </w:r>
          </w:p>
        </w:tc>
        <w:tc>
          <w:tcPr>
            <w:tcW w:w="2016" w:type="dxa"/>
            <w:tcBorders>
              <w:top w:val="nil"/>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ha</w:t>
            </w:r>
          </w:p>
        </w:tc>
        <w:tc>
          <w:tcPr>
            <w:tcW w:w="1540" w:type="dxa"/>
            <w:tcBorders>
              <w:top w:val="nil"/>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966012">
              <w:rPr>
                <w:color w:val="000000"/>
                <w:sz w:val="18"/>
                <w:szCs w:val="18"/>
              </w:rPr>
              <w:t>Neznámy, bude definovaný po 2 ročnom monitoringu stavu populácie v území</w:t>
            </w:r>
          </w:p>
        </w:tc>
        <w:tc>
          <w:tcPr>
            <w:tcW w:w="3790" w:type="dxa"/>
            <w:tcBorders>
              <w:top w:val="nil"/>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rPr>
                <w:rFonts w:eastAsia="Times New Roman"/>
                <w:color w:val="000000"/>
                <w:sz w:val="20"/>
                <w:szCs w:val="20"/>
              </w:rPr>
            </w:pPr>
            <w:r w:rsidRPr="000F73F7">
              <w:rPr>
                <w:sz w:val="20"/>
                <w:szCs w:val="20"/>
              </w:rPr>
              <w:t>Extenzívne obhospodarované lesy, ich okraje a lesné čistiny</w:t>
            </w:r>
          </w:p>
        </w:tc>
      </w:tr>
      <w:tr w:rsidR="00397688" w:rsidRPr="000F73F7" w:rsidTr="00142EB6">
        <w:trPr>
          <w:trHeight w:val="930"/>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 xml:space="preserve">kvalita biotopu druhu </w:t>
            </w:r>
          </w:p>
        </w:tc>
        <w:tc>
          <w:tcPr>
            <w:tcW w:w="2016" w:type="dxa"/>
            <w:tcBorders>
              <w:top w:val="nil"/>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Percento (%) intenzívne obhospodarovaných lesostepí</w:t>
            </w:r>
          </w:p>
        </w:tc>
        <w:tc>
          <w:tcPr>
            <w:tcW w:w="1540" w:type="dxa"/>
            <w:tcBorders>
              <w:top w:val="nil"/>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jc w:val="center"/>
              <w:rPr>
                <w:rFonts w:eastAsia="Times New Roman"/>
                <w:color w:val="000000"/>
                <w:sz w:val="20"/>
                <w:szCs w:val="20"/>
              </w:rPr>
            </w:pPr>
            <w:r w:rsidRPr="000F73F7">
              <w:rPr>
                <w:rFonts w:eastAsia="Times New Roman"/>
                <w:color w:val="000000"/>
                <w:sz w:val="20"/>
                <w:szCs w:val="20"/>
              </w:rPr>
              <w:t>max. 10 % biotopu druhu</w:t>
            </w:r>
          </w:p>
        </w:tc>
        <w:tc>
          <w:tcPr>
            <w:tcW w:w="3790" w:type="dxa"/>
            <w:tcBorders>
              <w:top w:val="nil"/>
              <w:left w:val="nil"/>
              <w:bottom w:val="single" w:sz="4" w:space="0" w:color="auto"/>
              <w:right w:val="single" w:sz="4" w:space="0" w:color="auto"/>
            </w:tcBorders>
            <w:shd w:val="clear" w:color="auto" w:fill="auto"/>
            <w:noWrap/>
            <w:vAlign w:val="center"/>
            <w:hideMark/>
          </w:tcPr>
          <w:p w:rsidR="00397688" w:rsidRPr="000F73F7" w:rsidRDefault="00397688" w:rsidP="00142EB6">
            <w:pPr>
              <w:spacing w:line="240" w:lineRule="auto"/>
              <w:rPr>
                <w:rFonts w:eastAsia="Times New Roman"/>
                <w:color w:val="000000"/>
                <w:sz w:val="20"/>
                <w:szCs w:val="20"/>
              </w:rPr>
            </w:pPr>
            <w:r w:rsidRPr="000F73F7">
              <w:rPr>
                <w:sz w:val="20"/>
                <w:szCs w:val="20"/>
              </w:rPr>
              <w:t>Zachovalá štruktúra Extenzívne obhospodarovaných lesov, ich okraje a lesné čistiny</w:t>
            </w:r>
          </w:p>
        </w:tc>
      </w:tr>
    </w:tbl>
    <w:p w:rsidR="00542CAD" w:rsidRDefault="00542CAD" w:rsidP="00542CAD">
      <w:pPr>
        <w:pStyle w:val="Zkladntext"/>
        <w:widowControl w:val="0"/>
        <w:jc w:val="both"/>
      </w:pPr>
    </w:p>
    <w:p w:rsidR="00397688" w:rsidRDefault="00397688" w:rsidP="00397688">
      <w:pPr>
        <w:pStyle w:val="Zkladntext"/>
        <w:widowControl w:val="0"/>
        <w:jc w:val="both"/>
        <w:rPr>
          <w:rFonts w:ascii="Times New Roman" w:hAnsi="Times New Roman"/>
          <w:b/>
          <w:i/>
          <w:sz w:val="24"/>
          <w:szCs w:val="24"/>
        </w:rPr>
      </w:pPr>
      <w:r>
        <w:rPr>
          <w:rFonts w:ascii="Times New Roman" w:hAnsi="Times New Roman"/>
          <w:sz w:val="24"/>
          <w:szCs w:val="24"/>
        </w:rPr>
        <w:t xml:space="preserve">Zlepšenie stavu druhu </w:t>
      </w:r>
      <w:r>
        <w:rPr>
          <w:rFonts w:ascii="Times New Roman" w:hAnsi="Times New Roman"/>
          <w:b/>
          <w:i/>
          <w:sz w:val="24"/>
          <w:szCs w:val="24"/>
        </w:rPr>
        <w:t xml:space="preserve">Carabus variolosus </w:t>
      </w:r>
      <w:r w:rsidRPr="00B732DA">
        <w:rPr>
          <w:rFonts w:ascii="Times New Roman" w:hAnsi="Times New Roman"/>
          <w:bCs/>
          <w:shd w:val="clear" w:color="auto" w:fill="FFFFFF"/>
        </w:rPr>
        <w:t>za splnenia nasledovných atrib</w:t>
      </w:r>
      <w:r>
        <w:rPr>
          <w:rFonts w:ascii="Times New Roman" w:hAnsi="Times New Roman"/>
          <w:bCs/>
          <w:shd w:val="clear" w:color="auto" w:fill="FFFFFF"/>
        </w:rPr>
        <w:t>útov:</w:t>
      </w:r>
    </w:p>
    <w:tbl>
      <w:tblPr>
        <w:tblW w:w="5007" w:type="pct"/>
        <w:tblInd w:w="-13" w:type="dxa"/>
        <w:tblCellMar>
          <w:left w:w="70" w:type="dxa"/>
          <w:right w:w="70" w:type="dxa"/>
        </w:tblCellMar>
        <w:tblLook w:val="04A0" w:firstRow="1" w:lastRow="0" w:firstColumn="1" w:lastColumn="0" w:noHBand="0" w:noVBand="1"/>
      </w:tblPr>
      <w:tblGrid>
        <w:gridCol w:w="2343"/>
        <w:gridCol w:w="1521"/>
        <w:gridCol w:w="1645"/>
        <w:gridCol w:w="3566"/>
      </w:tblGrid>
      <w:tr w:rsidR="00397688" w:rsidRPr="00D80300" w:rsidTr="00142EB6">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688" w:rsidRPr="00D80300" w:rsidRDefault="00397688" w:rsidP="00142EB6">
            <w:pPr>
              <w:spacing w:line="240" w:lineRule="auto"/>
              <w:jc w:val="center"/>
              <w:rPr>
                <w:rFonts w:eastAsia="Times New Roman"/>
                <w:sz w:val="20"/>
                <w:szCs w:val="20"/>
              </w:rPr>
            </w:pPr>
            <w:r w:rsidRPr="00626A09">
              <w:rPr>
                <w:rFonts w:eastAsia="Times New Roman"/>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noWrap/>
            <w:vAlign w:val="center"/>
          </w:tcPr>
          <w:p w:rsidR="00397688" w:rsidRPr="00D80300" w:rsidRDefault="00397688" w:rsidP="00142EB6">
            <w:pPr>
              <w:spacing w:line="240" w:lineRule="auto"/>
              <w:jc w:val="center"/>
              <w:rPr>
                <w:rFonts w:eastAsia="Times New Roman"/>
                <w:sz w:val="20"/>
                <w:szCs w:val="20"/>
              </w:rPr>
            </w:pPr>
            <w:r w:rsidRPr="00626A09">
              <w:rPr>
                <w:rFonts w:eastAsia="Times New Roman"/>
                <w:sz w:val="20"/>
                <w:szCs w:val="20"/>
              </w:rPr>
              <w:t>Merateľnosť</w:t>
            </w:r>
          </w:p>
        </w:tc>
        <w:tc>
          <w:tcPr>
            <w:tcW w:w="1645" w:type="dxa"/>
            <w:tcBorders>
              <w:top w:val="single" w:sz="4" w:space="0" w:color="auto"/>
              <w:left w:val="nil"/>
              <w:bottom w:val="single" w:sz="4" w:space="0" w:color="auto"/>
              <w:right w:val="single" w:sz="4" w:space="0" w:color="auto"/>
            </w:tcBorders>
            <w:shd w:val="clear" w:color="auto" w:fill="auto"/>
            <w:noWrap/>
            <w:vAlign w:val="center"/>
          </w:tcPr>
          <w:p w:rsidR="00397688" w:rsidRPr="00D80300" w:rsidRDefault="00397688" w:rsidP="00142EB6">
            <w:pPr>
              <w:spacing w:line="240" w:lineRule="auto"/>
              <w:jc w:val="center"/>
              <w:rPr>
                <w:rFonts w:eastAsia="Times New Roman"/>
                <w:sz w:val="20"/>
                <w:szCs w:val="20"/>
              </w:rPr>
            </w:pPr>
            <w:r w:rsidRPr="00626A09">
              <w:rPr>
                <w:rFonts w:eastAsia="Times New Roman"/>
                <w:sz w:val="20"/>
                <w:szCs w:val="20"/>
              </w:rPr>
              <w:t>Cieľová hodnota</w:t>
            </w:r>
          </w:p>
        </w:tc>
        <w:tc>
          <w:tcPr>
            <w:tcW w:w="3566" w:type="dxa"/>
            <w:tcBorders>
              <w:top w:val="single" w:sz="4" w:space="0" w:color="auto"/>
              <w:left w:val="nil"/>
              <w:bottom w:val="single" w:sz="4" w:space="0" w:color="auto"/>
              <w:right w:val="single" w:sz="4" w:space="0" w:color="auto"/>
            </w:tcBorders>
            <w:shd w:val="clear" w:color="auto" w:fill="auto"/>
            <w:noWrap/>
            <w:vAlign w:val="center"/>
          </w:tcPr>
          <w:p w:rsidR="00397688" w:rsidRPr="00D80300" w:rsidRDefault="00397688" w:rsidP="00142EB6">
            <w:pPr>
              <w:spacing w:line="240" w:lineRule="auto"/>
              <w:jc w:val="center"/>
              <w:rPr>
                <w:rFonts w:eastAsia="Times New Roman"/>
                <w:sz w:val="20"/>
                <w:szCs w:val="20"/>
              </w:rPr>
            </w:pPr>
            <w:r w:rsidRPr="00626A09">
              <w:rPr>
                <w:rFonts w:eastAsia="Times New Roman"/>
                <w:sz w:val="20"/>
                <w:szCs w:val="20"/>
              </w:rPr>
              <w:t>Doplnkové informácie</w:t>
            </w:r>
          </w:p>
        </w:tc>
      </w:tr>
      <w:tr w:rsidR="00397688" w:rsidRPr="00652926" w:rsidTr="00142EB6">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jc w:val="center"/>
              <w:rPr>
                <w:rFonts w:eastAsia="Times New Roman"/>
                <w:sz w:val="20"/>
                <w:szCs w:val="20"/>
              </w:rPr>
            </w:pPr>
            <w:r w:rsidRPr="00652926">
              <w:rPr>
                <w:rFonts w:eastAsia="Times New Roman"/>
                <w:sz w:val="20"/>
                <w:szCs w:val="20"/>
              </w:rPr>
              <w:t>veľkosť populácie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jc w:val="center"/>
              <w:rPr>
                <w:rFonts w:eastAsia="Times New Roman"/>
                <w:sz w:val="20"/>
                <w:szCs w:val="20"/>
              </w:rPr>
            </w:pPr>
            <w:r>
              <w:rPr>
                <w:rFonts w:eastAsia="Times New Roman"/>
                <w:sz w:val="20"/>
                <w:szCs w:val="20"/>
              </w:rPr>
              <w:t>Počet jedincov</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jc w:val="center"/>
              <w:rPr>
                <w:rFonts w:eastAsia="Times New Roman"/>
                <w:sz w:val="20"/>
                <w:szCs w:val="20"/>
              </w:rPr>
            </w:pPr>
            <w:r>
              <w:rPr>
                <w:rFonts w:eastAsia="Times New Roman"/>
                <w:sz w:val="20"/>
                <w:szCs w:val="20"/>
              </w:rPr>
              <w:t xml:space="preserve">min. </w:t>
            </w:r>
            <w:r>
              <w:rPr>
                <w:sz w:val="20"/>
                <w:szCs w:val="20"/>
              </w:rPr>
              <w:t>200</w:t>
            </w:r>
          </w:p>
        </w:tc>
        <w:tc>
          <w:tcPr>
            <w:tcW w:w="3566" w:type="dxa"/>
            <w:tcBorders>
              <w:top w:val="single" w:sz="4" w:space="0" w:color="auto"/>
              <w:left w:val="nil"/>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w:t>
            </w:r>
            <w:r>
              <w:rPr>
                <w:sz w:val="20"/>
                <w:szCs w:val="20"/>
              </w:rPr>
              <w:t xml:space="preserve">100 - 500 </w:t>
            </w:r>
            <w:r w:rsidRPr="00652926">
              <w:rPr>
                <w:rFonts w:eastAsia="Times New Roman"/>
                <w:sz w:val="20"/>
                <w:szCs w:val="20"/>
              </w:rPr>
              <w:t xml:space="preserve">jedincov </w:t>
            </w:r>
          </w:p>
        </w:tc>
      </w:tr>
      <w:tr w:rsidR="00397688" w:rsidRPr="0002150A" w:rsidTr="00142EB6">
        <w:trPr>
          <w:trHeight w:val="930"/>
        </w:trPr>
        <w:tc>
          <w:tcPr>
            <w:tcW w:w="2343" w:type="dxa"/>
            <w:tcBorders>
              <w:top w:val="nil"/>
              <w:left w:val="single" w:sz="4" w:space="0" w:color="auto"/>
              <w:bottom w:val="single" w:sz="4" w:space="0" w:color="auto"/>
              <w:right w:val="single" w:sz="4" w:space="0" w:color="auto"/>
            </w:tcBorders>
            <w:shd w:val="clear" w:color="auto" w:fill="auto"/>
            <w:vAlign w:val="center"/>
            <w:hideMark/>
          </w:tcPr>
          <w:p w:rsidR="00397688" w:rsidRPr="00652926" w:rsidRDefault="00397688" w:rsidP="00142EB6">
            <w:pPr>
              <w:spacing w:line="240" w:lineRule="auto"/>
              <w:jc w:val="center"/>
              <w:rPr>
                <w:rFonts w:eastAsia="Times New Roman"/>
                <w:sz w:val="20"/>
                <w:szCs w:val="20"/>
              </w:rPr>
            </w:pPr>
            <w:r w:rsidRPr="00652926">
              <w:rPr>
                <w:rFonts w:eastAsia="Times New Roman"/>
                <w:sz w:val="20"/>
                <w:szCs w:val="20"/>
              </w:rPr>
              <w:t>rozloha biotopu výskytu</w:t>
            </w:r>
          </w:p>
        </w:tc>
        <w:tc>
          <w:tcPr>
            <w:tcW w:w="1521" w:type="dxa"/>
            <w:tcBorders>
              <w:top w:val="nil"/>
              <w:left w:val="nil"/>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jc w:val="center"/>
              <w:rPr>
                <w:rFonts w:eastAsia="Times New Roman"/>
                <w:sz w:val="20"/>
                <w:szCs w:val="20"/>
              </w:rPr>
            </w:pPr>
            <w:r w:rsidRPr="00652926">
              <w:rPr>
                <w:rFonts w:eastAsia="Times New Roman"/>
                <w:sz w:val="20"/>
                <w:szCs w:val="20"/>
              </w:rPr>
              <w:t>ha</w:t>
            </w:r>
          </w:p>
        </w:tc>
        <w:tc>
          <w:tcPr>
            <w:tcW w:w="1645" w:type="dxa"/>
            <w:tcBorders>
              <w:top w:val="nil"/>
              <w:left w:val="nil"/>
              <w:bottom w:val="single" w:sz="4" w:space="0" w:color="auto"/>
              <w:right w:val="single" w:sz="4" w:space="0" w:color="auto"/>
            </w:tcBorders>
            <w:shd w:val="clear" w:color="auto" w:fill="auto"/>
            <w:noWrap/>
            <w:vAlign w:val="center"/>
            <w:hideMark/>
          </w:tcPr>
          <w:p w:rsidR="00397688" w:rsidRPr="0066146B" w:rsidRDefault="00397688" w:rsidP="00142EB6">
            <w:pPr>
              <w:spacing w:line="240" w:lineRule="auto"/>
              <w:jc w:val="center"/>
              <w:rPr>
                <w:rFonts w:eastAsia="Times New Roman"/>
                <w:sz w:val="20"/>
                <w:szCs w:val="20"/>
              </w:rPr>
            </w:pPr>
            <w:r w:rsidRPr="00966012">
              <w:rPr>
                <w:color w:val="000000"/>
                <w:sz w:val="18"/>
                <w:szCs w:val="18"/>
              </w:rPr>
              <w:t>Neznámy, bude definovaný po 2 ročnom monitoringu stavu populácie v území</w:t>
            </w:r>
          </w:p>
        </w:tc>
        <w:tc>
          <w:tcPr>
            <w:tcW w:w="3566" w:type="dxa"/>
            <w:tcBorders>
              <w:top w:val="nil"/>
              <w:left w:val="nil"/>
              <w:bottom w:val="single" w:sz="4" w:space="0" w:color="auto"/>
              <w:right w:val="single" w:sz="4" w:space="0" w:color="auto"/>
            </w:tcBorders>
            <w:shd w:val="clear" w:color="auto" w:fill="auto"/>
            <w:noWrap/>
            <w:vAlign w:val="center"/>
            <w:hideMark/>
          </w:tcPr>
          <w:p w:rsidR="00397688" w:rsidRPr="0002150A" w:rsidRDefault="00397688" w:rsidP="00142EB6">
            <w:pPr>
              <w:spacing w:line="240" w:lineRule="auto"/>
              <w:rPr>
                <w:rFonts w:eastAsia="Times New Roman"/>
                <w:sz w:val="20"/>
                <w:szCs w:val="20"/>
              </w:rPr>
            </w:pPr>
            <w:r w:rsidRPr="0002150A">
              <w:rPr>
                <w:sz w:val="20"/>
                <w:szCs w:val="20"/>
              </w:rPr>
              <w:t>zatienené biotopy pobrežných vôd so zachovalým porastom nízkej vegetácie</w:t>
            </w:r>
          </w:p>
        </w:tc>
      </w:tr>
      <w:tr w:rsidR="00397688" w:rsidRPr="004D3C34" w:rsidTr="00142EB6">
        <w:trPr>
          <w:trHeight w:val="620"/>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rPr>
                <w:rFonts w:eastAsia="Times New Roman"/>
                <w:sz w:val="20"/>
                <w:szCs w:val="20"/>
              </w:rPr>
            </w:pPr>
            <w:r>
              <w:rPr>
                <w:rFonts w:eastAsia="Times New Roman"/>
                <w:sz w:val="20"/>
                <w:szCs w:val="20"/>
              </w:rPr>
              <w:t xml:space="preserve">Kvalita biotopu </w:t>
            </w:r>
          </w:p>
        </w:tc>
        <w:tc>
          <w:tcPr>
            <w:tcW w:w="1521" w:type="dxa"/>
            <w:tcBorders>
              <w:top w:val="nil"/>
              <w:left w:val="nil"/>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jc w:val="center"/>
              <w:rPr>
                <w:rFonts w:eastAsia="Times New Roman"/>
                <w:sz w:val="20"/>
                <w:szCs w:val="20"/>
              </w:rPr>
            </w:pPr>
            <w:r>
              <w:rPr>
                <w:rFonts w:eastAsia="Times New Roman"/>
                <w:sz w:val="20"/>
                <w:szCs w:val="20"/>
              </w:rPr>
              <w:t>Percento (%) neovplyvnených pobrežných biotopov vodných toko</w:t>
            </w:r>
          </w:p>
        </w:tc>
        <w:tc>
          <w:tcPr>
            <w:tcW w:w="1645" w:type="dxa"/>
            <w:tcBorders>
              <w:top w:val="nil"/>
              <w:left w:val="nil"/>
              <w:bottom w:val="single" w:sz="4" w:space="0" w:color="auto"/>
              <w:right w:val="single" w:sz="4" w:space="0" w:color="auto"/>
            </w:tcBorders>
            <w:shd w:val="clear" w:color="auto" w:fill="auto"/>
            <w:noWrap/>
            <w:vAlign w:val="center"/>
            <w:hideMark/>
          </w:tcPr>
          <w:p w:rsidR="00397688" w:rsidRPr="00652926" w:rsidRDefault="00397688" w:rsidP="00142EB6">
            <w:pPr>
              <w:spacing w:line="240" w:lineRule="auto"/>
              <w:jc w:val="center"/>
              <w:rPr>
                <w:rFonts w:eastAsia="Times New Roman"/>
                <w:sz w:val="20"/>
                <w:szCs w:val="20"/>
              </w:rPr>
            </w:pPr>
            <w:r>
              <w:rPr>
                <w:rFonts w:eastAsia="Times New Roman"/>
                <w:sz w:val="20"/>
                <w:szCs w:val="20"/>
              </w:rPr>
              <w:t>Viac ako 80 %</w:t>
            </w:r>
          </w:p>
        </w:tc>
        <w:tc>
          <w:tcPr>
            <w:tcW w:w="3566" w:type="dxa"/>
            <w:tcBorders>
              <w:top w:val="nil"/>
              <w:left w:val="nil"/>
              <w:bottom w:val="single" w:sz="4" w:space="0" w:color="auto"/>
              <w:right w:val="single" w:sz="4" w:space="0" w:color="auto"/>
            </w:tcBorders>
            <w:shd w:val="clear" w:color="auto" w:fill="auto"/>
            <w:vAlign w:val="bottom"/>
            <w:hideMark/>
          </w:tcPr>
          <w:p w:rsidR="00397688" w:rsidRPr="004D3C34" w:rsidRDefault="00397688" w:rsidP="00142EB6">
            <w:pPr>
              <w:spacing w:line="240" w:lineRule="auto"/>
              <w:rPr>
                <w:rFonts w:eastAsia="Times New Roman"/>
                <w:sz w:val="20"/>
                <w:szCs w:val="20"/>
              </w:rPr>
            </w:pPr>
            <w:r>
              <w:rPr>
                <w:sz w:val="20"/>
                <w:szCs w:val="20"/>
              </w:rPr>
              <w:t xml:space="preserve">Možná len </w:t>
            </w:r>
            <w:r w:rsidRPr="004D3C34">
              <w:rPr>
                <w:sz w:val="20"/>
                <w:szCs w:val="20"/>
              </w:rPr>
              <w:t xml:space="preserve">čiastočná prirodzená degradácia biotopu, ktorá však </w:t>
            </w:r>
            <w:r w:rsidRPr="004D3C34">
              <w:rPr>
                <w:spacing w:val="-2"/>
                <w:sz w:val="20"/>
                <w:szCs w:val="20"/>
              </w:rPr>
              <w:t>neve</w:t>
            </w:r>
            <w:r w:rsidRPr="004D3C34">
              <w:rPr>
                <w:spacing w:val="-2"/>
                <w:sz w:val="20"/>
                <w:szCs w:val="20"/>
              </w:rPr>
              <w:softHyphen/>
              <w:t>die k výraznejším zmenám</w:t>
            </w:r>
            <w:r w:rsidRPr="004D3C34">
              <w:rPr>
                <w:sz w:val="20"/>
                <w:szCs w:val="20"/>
              </w:rPr>
              <w:t xml:space="preserve"> v štruktúre vege</w:t>
            </w:r>
            <w:r w:rsidRPr="004D3C34">
              <w:rPr>
                <w:sz w:val="20"/>
                <w:szCs w:val="20"/>
              </w:rPr>
              <w:softHyphen/>
              <w:t>tácie a k úbytku vhodných mikrobiotopov</w:t>
            </w:r>
            <w:r>
              <w:rPr>
                <w:sz w:val="20"/>
                <w:szCs w:val="20"/>
              </w:rPr>
              <w:t>.</w:t>
            </w:r>
          </w:p>
        </w:tc>
      </w:tr>
    </w:tbl>
    <w:p w:rsidR="00397688" w:rsidRDefault="00397688" w:rsidP="00542CAD">
      <w:pPr>
        <w:pStyle w:val="Zkladntext"/>
        <w:widowControl w:val="0"/>
        <w:jc w:val="both"/>
      </w:pPr>
    </w:p>
    <w:p w:rsidR="00542CAD" w:rsidRPr="00B732DA" w:rsidRDefault="00542CAD" w:rsidP="00542CAD">
      <w:pPr>
        <w:pStyle w:val="Zkladntext"/>
        <w:widowControl w:val="0"/>
        <w:ind w:left="360"/>
        <w:jc w:val="both"/>
        <w:rPr>
          <w:rFonts w:ascii="Times New Roman" w:hAnsi="Times New Roman"/>
        </w:rPr>
      </w:pPr>
      <w:r w:rsidRPr="00B732DA">
        <w:rPr>
          <w:rFonts w:ascii="Times New Roman" w:hAnsi="Times New Roman"/>
        </w:rPr>
        <w:t xml:space="preserve">Zlepšenie stavu druhu </w:t>
      </w:r>
      <w:r w:rsidRPr="00871070">
        <w:rPr>
          <w:rFonts w:ascii="Times New Roman" w:hAnsi="Times New Roman"/>
          <w:b/>
          <w:i/>
        </w:rPr>
        <w:t>Lutra lutra</w:t>
      </w:r>
      <w:r w:rsidRPr="00B732DA">
        <w:rPr>
          <w:rFonts w:ascii="Times New Roman" w:hAnsi="Times New Roman"/>
          <w:i/>
        </w:rPr>
        <w:t xml:space="preserve"> </w:t>
      </w:r>
      <w:r w:rsidRPr="00B732DA">
        <w:rPr>
          <w:rFonts w:ascii="Times New Roman" w:hAnsi="Times New Roman"/>
          <w:bCs/>
          <w:shd w:val="clear" w:color="auto" w:fill="FFFFFF"/>
        </w:rPr>
        <w:t>za splnenia nasledovných atribútov.</w:t>
      </w:r>
    </w:p>
    <w:tbl>
      <w:tblPr>
        <w:tblW w:w="87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1948"/>
        <w:gridCol w:w="2126"/>
        <w:gridCol w:w="3402"/>
      </w:tblGrid>
      <w:tr w:rsidR="00542CAD" w:rsidRPr="00EF2B57" w:rsidTr="00C51B67">
        <w:trPr>
          <w:trHeight w:val="46"/>
        </w:trPr>
        <w:tc>
          <w:tcPr>
            <w:tcW w:w="1313" w:type="dxa"/>
            <w:tcMar>
              <w:top w:w="100" w:type="dxa"/>
              <w:left w:w="100" w:type="dxa"/>
              <w:bottom w:w="100" w:type="dxa"/>
              <w:right w:w="100" w:type="dxa"/>
            </w:tcMar>
            <w:hideMark/>
          </w:tcPr>
          <w:p w:rsidR="00542CAD" w:rsidRPr="00EF2B57" w:rsidRDefault="00542CAD" w:rsidP="00C51B67">
            <w:pPr>
              <w:widowControl w:val="0"/>
              <w:spacing w:after="0" w:line="240" w:lineRule="auto"/>
              <w:rPr>
                <w:b/>
                <w:sz w:val="18"/>
                <w:szCs w:val="18"/>
              </w:rPr>
            </w:pPr>
            <w:r w:rsidRPr="00EF2B57">
              <w:rPr>
                <w:b/>
                <w:color w:val="000000"/>
                <w:sz w:val="18"/>
                <w:szCs w:val="18"/>
              </w:rPr>
              <w:t>Parameter</w:t>
            </w:r>
          </w:p>
        </w:tc>
        <w:tc>
          <w:tcPr>
            <w:tcW w:w="1948" w:type="dxa"/>
            <w:tcMar>
              <w:top w:w="100" w:type="dxa"/>
              <w:left w:w="100" w:type="dxa"/>
              <w:bottom w:w="100" w:type="dxa"/>
              <w:right w:w="100" w:type="dxa"/>
            </w:tcMar>
            <w:hideMark/>
          </w:tcPr>
          <w:p w:rsidR="00542CAD" w:rsidRPr="00EF2B57" w:rsidRDefault="00542CAD" w:rsidP="00C51B67">
            <w:pPr>
              <w:widowControl w:val="0"/>
              <w:spacing w:after="0" w:line="240" w:lineRule="auto"/>
              <w:rPr>
                <w:b/>
                <w:sz w:val="18"/>
                <w:szCs w:val="18"/>
              </w:rPr>
            </w:pPr>
            <w:r w:rsidRPr="00EF2B57">
              <w:rPr>
                <w:b/>
                <w:color w:val="000000"/>
                <w:sz w:val="18"/>
                <w:szCs w:val="18"/>
              </w:rPr>
              <w:t xml:space="preserve">Merateľnosť </w:t>
            </w:r>
          </w:p>
        </w:tc>
        <w:tc>
          <w:tcPr>
            <w:tcW w:w="2126" w:type="dxa"/>
            <w:tcMar>
              <w:top w:w="100" w:type="dxa"/>
              <w:left w:w="100" w:type="dxa"/>
              <w:bottom w:w="100" w:type="dxa"/>
              <w:right w:w="100" w:type="dxa"/>
            </w:tcMar>
            <w:hideMark/>
          </w:tcPr>
          <w:p w:rsidR="00542CAD" w:rsidRPr="00EF2B57" w:rsidRDefault="00542CAD" w:rsidP="00C51B67">
            <w:pPr>
              <w:widowControl w:val="0"/>
              <w:spacing w:after="0" w:line="240" w:lineRule="auto"/>
              <w:rPr>
                <w:b/>
                <w:sz w:val="18"/>
                <w:szCs w:val="18"/>
              </w:rPr>
            </w:pPr>
            <w:r w:rsidRPr="00EF2B57">
              <w:rPr>
                <w:b/>
                <w:color w:val="000000"/>
                <w:sz w:val="18"/>
                <w:szCs w:val="18"/>
              </w:rPr>
              <w:t>Cieľová hodnota</w:t>
            </w:r>
          </w:p>
        </w:tc>
        <w:tc>
          <w:tcPr>
            <w:tcW w:w="3402" w:type="dxa"/>
            <w:tcMar>
              <w:top w:w="100" w:type="dxa"/>
              <w:left w:w="100" w:type="dxa"/>
              <w:bottom w:w="100" w:type="dxa"/>
              <w:right w:w="100" w:type="dxa"/>
            </w:tcMar>
            <w:hideMark/>
          </w:tcPr>
          <w:p w:rsidR="00542CAD" w:rsidRPr="00EF2B57" w:rsidRDefault="00542CAD" w:rsidP="00C51B67">
            <w:pPr>
              <w:widowControl w:val="0"/>
              <w:spacing w:after="0" w:line="240" w:lineRule="auto"/>
              <w:rPr>
                <w:b/>
                <w:sz w:val="18"/>
                <w:szCs w:val="18"/>
              </w:rPr>
            </w:pPr>
            <w:r w:rsidRPr="00EF2B57">
              <w:rPr>
                <w:b/>
                <w:color w:val="000000"/>
                <w:sz w:val="18"/>
                <w:szCs w:val="18"/>
              </w:rPr>
              <w:t>Poznámky/Doplňujúce informácie</w:t>
            </w:r>
          </w:p>
        </w:tc>
      </w:tr>
      <w:tr w:rsidR="00542CAD" w:rsidRPr="00EF2B57" w:rsidTr="00C51B67">
        <w:trPr>
          <w:trHeight w:val="790"/>
        </w:trPr>
        <w:tc>
          <w:tcPr>
            <w:tcW w:w="1313" w:type="dxa"/>
            <w:tcMar>
              <w:top w:w="100" w:type="dxa"/>
              <w:left w:w="100" w:type="dxa"/>
              <w:bottom w:w="100" w:type="dxa"/>
              <w:right w:w="100" w:type="dxa"/>
            </w:tcMar>
            <w:hideMark/>
          </w:tcPr>
          <w:p w:rsidR="00542CAD" w:rsidRPr="00EF2B57" w:rsidRDefault="00542CAD" w:rsidP="00C51B67">
            <w:pPr>
              <w:spacing w:after="0" w:line="240" w:lineRule="auto"/>
              <w:rPr>
                <w:sz w:val="18"/>
                <w:szCs w:val="18"/>
              </w:rPr>
            </w:pPr>
            <w:r w:rsidRPr="00EF2B57">
              <w:rPr>
                <w:sz w:val="18"/>
                <w:szCs w:val="18"/>
              </w:rPr>
              <w:t xml:space="preserve">Kvalita populácie </w:t>
            </w:r>
          </w:p>
        </w:tc>
        <w:tc>
          <w:tcPr>
            <w:tcW w:w="1948" w:type="dxa"/>
            <w:tcMar>
              <w:top w:w="100" w:type="dxa"/>
              <w:left w:w="100" w:type="dxa"/>
              <w:bottom w:w="100" w:type="dxa"/>
              <w:right w:w="100" w:type="dxa"/>
            </w:tcMar>
            <w:hideMark/>
          </w:tcPr>
          <w:p w:rsidR="00542CAD" w:rsidRPr="00EF2B57" w:rsidRDefault="00542CAD" w:rsidP="00C51B67">
            <w:pPr>
              <w:widowControl w:val="0"/>
              <w:spacing w:after="0" w:line="240" w:lineRule="auto"/>
              <w:rPr>
                <w:sz w:val="18"/>
                <w:szCs w:val="18"/>
              </w:rPr>
            </w:pPr>
            <w:r w:rsidRPr="00EF2B57">
              <w:rPr>
                <w:sz w:val="18"/>
                <w:szCs w:val="18"/>
              </w:rPr>
              <w:t>Počet jedincov (cez evidenciu pobytových znakov)</w:t>
            </w:r>
          </w:p>
        </w:tc>
        <w:tc>
          <w:tcPr>
            <w:tcW w:w="2126" w:type="dxa"/>
            <w:tcMar>
              <w:top w:w="100" w:type="dxa"/>
              <w:left w:w="100" w:type="dxa"/>
              <w:bottom w:w="100" w:type="dxa"/>
              <w:right w:w="100" w:type="dxa"/>
            </w:tcMar>
            <w:hideMark/>
          </w:tcPr>
          <w:p w:rsidR="00542CAD" w:rsidRPr="00EF2B57" w:rsidRDefault="00542CAD" w:rsidP="00C51B67">
            <w:pPr>
              <w:widowControl w:val="0"/>
              <w:spacing w:after="0" w:line="240" w:lineRule="auto"/>
              <w:rPr>
                <w:sz w:val="18"/>
                <w:szCs w:val="18"/>
              </w:rPr>
            </w:pPr>
            <w:r w:rsidRPr="00EF2B57">
              <w:rPr>
                <w:sz w:val="18"/>
                <w:szCs w:val="18"/>
              </w:rPr>
              <w:t>Viac ako 3 zaznamenaných pobytových znakov na 1 km úseku toku</w:t>
            </w:r>
          </w:p>
        </w:tc>
        <w:tc>
          <w:tcPr>
            <w:tcW w:w="3402" w:type="dxa"/>
            <w:tcMar>
              <w:top w:w="100" w:type="dxa"/>
              <w:left w:w="100" w:type="dxa"/>
              <w:bottom w:w="100" w:type="dxa"/>
              <w:right w:w="100" w:type="dxa"/>
            </w:tcMar>
            <w:hideMark/>
          </w:tcPr>
          <w:p w:rsidR="00542CAD" w:rsidRPr="00EF2B57" w:rsidRDefault="00542CAD" w:rsidP="00C51B67">
            <w:pPr>
              <w:pStyle w:val="PredformtovanHTML"/>
              <w:rPr>
                <w:rFonts w:ascii="Times New Roman" w:hAnsi="Times New Roman" w:cs="Times New Roman"/>
                <w:sz w:val="18"/>
                <w:szCs w:val="18"/>
                <w:lang w:eastAsia="en-US"/>
              </w:rPr>
            </w:pPr>
            <w:r w:rsidRPr="00EF2B57">
              <w:rPr>
                <w:rFonts w:ascii="Times New Roman" w:eastAsia="Calibri" w:hAnsi="Times New Roman" w:cs="Times New Roman"/>
                <w:sz w:val="18"/>
                <w:szCs w:val="18"/>
                <w:lang w:eastAsia="en-US"/>
              </w:rPr>
              <w:t xml:space="preserve">Podľa údajov je výskyt druhu marginálny, populácia v SDF je odhadovaná na 3 až 10 jedincov. </w:t>
            </w:r>
          </w:p>
        </w:tc>
      </w:tr>
      <w:tr w:rsidR="00542CAD" w:rsidRPr="00EF2B57" w:rsidTr="00C51B67">
        <w:tc>
          <w:tcPr>
            <w:tcW w:w="1313" w:type="dxa"/>
            <w:tcMar>
              <w:top w:w="100" w:type="dxa"/>
              <w:left w:w="100" w:type="dxa"/>
              <w:bottom w:w="100" w:type="dxa"/>
              <w:right w:w="100" w:type="dxa"/>
            </w:tcMar>
            <w:hideMark/>
          </w:tcPr>
          <w:p w:rsidR="00542CAD" w:rsidRPr="00EF2B57" w:rsidRDefault="00542CAD" w:rsidP="00C51B67">
            <w:pPr>
              <w:widowControl w:val="0"/>
              <w:spacing w:after="0" w:line="240" w:lineRule="auto"/>
              <w:rPr>
                <w:sz w:val="18"/>
                <w:szCs w:val="18"/>
              </w:rPr>
            </w:pPr>
            <w:r w:rsidRPr="00EF2B57">
              <w:rPr>
                <w:sz w:val="18"/>
                <w:szCs w:val="18"/>
              </w:rPr>
              <w:lastRenderedPageBreak/>
              <w:t>Biotop druhu</w:t>
            </w:r>
          </w:p>
        </w:tc>
        <w:tc>
          <w:tcPr>
            <w:tcW w:w="1948" w:type="dxa"/>
            <w:tcMar>
              <w:top w:w="100" w:type="dxa"/>
              <w:left w:w="100" w:type="dxa"/>
              <w:bottom w:w="100" w:type="dxa"/>
              <w:right w:w="100" w:type="dxa"/>
            </w:tcMar>
            <w:hideMark/>
          </w:tcPr>
          <w:p w:rsidR="00542CAD" w:rsidRPr="00EF2B57" w:rsidRDefault="00542CAD" w:rsidP="00C51B67">
            <w:pPr>
              <w:widowControl w:val="0"/>
              <w:spacing w:after="0" w:line="240" w:lineRule="auto"/>
              <w:rPr>
                <w:sz w:val="18"/>
                <w:szCs w:val="18"/>
              </w:rPr>
            </w:pPr>
            <w:r w:rsidRPr="00EF2B57">
              <w:rPr>
                <w:sz w:val="18"/>
                <w:szCs w:val="18"/>
              </w:rPr>
              <w:t>Počet km úseku vodného toku s výskytom biotopu druhu</w:t>
            </w:r>
          </w:p>
        </w:tc>
        <w:tc>
          <w:tcPr>
            <w:tcW w:w="2126" w:type="dxa"/>
            <w:tcMar>
              <w:top w:w="100" w:type="dxa"/>
              <w:left w:w="100" w:type="dxa"/>
              <w:bottom w:w="100" w:type="dxa"/>
              <w:right w:w="100" w:type="dxa"/>
            </w:tcMar>
          </w:tcPr>
          <w:p w:rsidR="00542CAD" w:rsidRPr="00EF2B57" w:rsidRDefault="00542CAD" w:rsidP="00C51B67">
            <w:pPr>
              <w:widowControl w:val="0"/>
              <w:spacing w:after="0" w:line="240" w:lineRule="auto"/>
              <w:rPr>
                <w:sz w:val="18"/>
                <w:szCs w:val="18"/>
              </w:rPr>
            </w:pPr>
            <w:r w:rsidRPr="00EF2B57">
              <w:rPr>
                <w:sz w:val="18"/>
                <w:szCs w:val="18"/>
              </w:rPr>
              <w:t>25 km</w:t>
            </w:r>
          </w:p>
        </w:tc>
        <w:tc>
          <w:tcPr>
            <w:tcW w:w="3402" w:type="dxa"/>
            <w:tcMar>
              <w:top w:w="100" w:type="dxa"/>
              <w:left w:w="100" w:type="dxa"/>
              <w:bottom w:w="100" w:type="dxa"/>
              <w:right w:w="100" w:type="dxa"/>
            </w:tcMar>
            <w:hideMark/>
          </w:tcPr>
          <w:p w:rsidR="00542CAD" w:rsidRPr="00EF2B57" w:rsidRDefault="00542CAD" w:rsidP="00C51B67">
            <w:pPr>
              <w:widowControl w:val="0"/>
              <w:spacing w:after="0" w:line="240" w:lineRule="auto"/>
              <w:rPr>
                <w:sz w:val="18"/>
                <w:szCs w:val="18"/>
              </w:rPr>
            </w:pPr>
            <w:r w:rsidRPr="00EF2B57">
              <w:rPr>
                <w:sz w:val="18"/>
                <w:szCs w:val="18"/>
              </w:rPr>
              <w:t>Lokalita poskytuje pomerne veľký počet bohato štruktúrovaných brehových porastov.</w:t>
            </w:r>
          </w:p>
        </w:tc>
      </w:tr>
      <w:tr w:rsidR="00542CAD" w:rsidRPr="00EF2B57" w:rsidTr="00C51B67">
        <w:tc>
          <w:tcPr>
            <w:tcW w:w="1313" w:type="dxa"/>
            <w:tcMar>
              <w:top w:w="100" w:type="dxa"/>
              <w:left w:w="100" w:type="dxa"/>
              <w:bottom w:w="100" w:type="dxa"/>
              <w:right w:w="100" w:type="dxa"/>
            </w:tcMar>
          </w:tcPr>
          <w:p w:rsidR="00542CAD" w:rsidRPr="00EF2B57" w:rsidRDefault="00542CAD" w:rsidP="00C51B67">
            <w:pPr>
              <w:widowControl w:val="0"/>
              <w:spacing w:after="0" w:line="240" w:lineRule="auto"/>
              <w:rPr>
                <w:sz w:val="18"/>
                <w:szCs w:val="18"/>
              </w:rPr>
            </w:pPr>
            <w:r w:rsidRPr="00EF2B57">
              <w:rPr>
                <w:sz w:val="18"/>
                <w:szCs w:val="18"/>
              </w:rPr>
              <w:t>Migrácia</w:t>
            </w:r>
          </w:p>
        </w:tc>
        <w:tc>
          <w:tcPr>
            <w:tcW w:w="1948" w:type="dxa"/>
            <w:tcMar>
              <w:top w:w="100" w:type="dxa"/>
              <w:left w:w="100" w:type="dxa"/>
              <w:bottom w:w="100" w:type="dxa"/>
              <w:right w:w="100" w:type="dxa"/>
            </w:tcMar>
          </w:tcPr>
          <w:p w:rsidR="00542CAD" w:rsidRPr="00EF2B57" w:rsidRDefault="00542CAD" w:rsidP="00C51B67">
            <w:pPr>
              <w:widowControl w:val="0"/>
              <w:spacing w:after="0" w:line="240" w:lineRule="auto"/>
              <w:rPr>
                <w:sz w:val="18"/>
                <w:szCs w:val="18"/>
              </w:rPr>
            </w:pPr>
            <w:r w:rsidRPr="00EF2B57">
              <w:rPr>
                <w:sz w:val="18"/>
                <w:szCs w:val="18"/>
              </w:rPr>
              <w:t>Počet uhynutých jedincov na cestách</w:t>
            </w:r>
          </w:p>
        </w:tc>
        <w:tc>
          <w:tcPr>
            <w:tcW w:w="2126" w:type="dxa"/>
            <w:tcMar>
              <w:top w:w="100" w:type="dxa"/>
              <w:left w:w="100" w:type="dxa"/>
              <w:bottom w:w="100" w:type="dxa"/>
              <w:right w:w="100" w:type="dxa"/>
            </w:tcMar>
          </w:tcPr>
          <w:p w:rsidR="00542CAD" w:rsidRPr="00EF2B57" w:rsidRDefault="00542CAD" w:rsidP="00C51B67">
            <w:pPr>
              <w:widowControl w:val="0"/>
              <w:spacing w:after="0" w:line="240" w:lineRule="auto"/>
              <w:rPr>
                <w:sz w:val="18"/>
                <w:szCs w:val="18"/>
              </w:rPr>
            </w:pPr>
            <w:r w:rsidRPr="00EF2B57">
              <w:rPr>
                <w:sz w:val="18"/>
                <w:szCs w:val="18"/>
              </w:rPr>
              <w:t>0</w:t>
            </w:r>
          </w:p>
        </w:tc>
        <w:tc>
          <w:tcPr>
            <w:tcW w:w="3402" w:type="dxa"/>
            <w:tcMar>
              <w:top w:w="100" w:type="dxa"/>
              <w:left w:w="100" w:type="dxa"/>
              <w:bottom w:w="100" w:type="dxa"/>
              <w:right w:w="100" w:type="dxa"/>
            </w:tcMar>
          </w:tcPr>
          <w:p w:rsidR="00542CAD" w:rsidRPr="00EF2B57" w:rsidRDefault="00542CAD" w:rsidP="00C51B67">
            <w:pPr>
              <w:widowControl w:val="0"/>
              <w:spacing w:after="0" w:line="240" w:lineRule="auto"/>
              <w:rPr>
                <w:sz w:val="18"/>
                <w:szCs w:val="18"/>
              </w:rPr>
            </w:pPr>
            <w:r w:rsidRPr="00EF2B57">
              <w:rPr>
                <w:sz w:val="18"/>
                <w:szCs w:val="18"/>
              </w:rPr>
              <w:t xml:space="preserve">Umožnená migrácia druhu, bez zaznamenaných úhynov na cestných komunikáciách v okolí. </w:t>
            </w:r>
          </w:p>
        </w:tc>
      </w:tr>
      <w:tr w:rsidR="00397688" w:rsidRPr="00EF2B57" w:rsidTr="00C51B67">
        <w:tc>
          <w:tcPr>
            <w:tcW w:w="1313" w:type="dxa"/>
            <w:tcMar>
              <w:top w:w="100" w:type="dxa"/>
              <w:left w:w="100" w:type="dxa"/>
              <w:bottom w:w="100" w:type="dxa"/>
              <w:right w:w="100" w:type="dxa"/>
            </w:tcMar>
            <w:hideMark/>
          </w:tcPr>
          <w:p w:rsidR="00397688" w:rsidRPr="00EF2B57" w:rsidRDefault="00397688" w:rsidP="00397688">
            <w:pPr>
              <w:widowControl w:val="0"/>
              <w:spacing w:after="0" w:line="240" w:lineRule="auto"/>
              <w:rPr>
                <w:sz w:val="18"/>
                <w:szCs w:val="18"/>
              </w:rPr>
            </w:pPr>
            <w:r w:rsidRPr="00EF2B57">
              <w:rPr>
                <w:sz w:val="18"/>
                <w:szCs w:val="18"/>
              </w:rPr>
              <w:t xml:space="preserve">Kvalita vody </w:t>
            </w:r>
          </w:p>
        </w:tc>
        <w:tc>
          <w:tcPr>
            <w:tcW w:w="1948" w:type="dxa"/>
            <w:tcMar>
              <w:top w:w="100" w:type="dxa"/>
              <w:left w:w="100" w:type="dxa"/>
              <w:bottom w:w="100" w:type="dxa"/>
              <w:right w:w="100" w:type="dxa"/>
            </w:tcMar>
          </w:tcPr>
          <w:p w:rsidR="00397688" w:rsidRPr="000461B6" w:rsidRDefault="00397688" w:rsidP="00397688">
            <w:pPr>
              <w:widowControl w:val="0"/>
              <w:spacing w:after="0" w:line="240" w:lineRule="auto"/>
              <w:rPr>
                <w:sz w:val="18"/>
                <w:szCs w:val="18"/>
              </w:rPr>
            </w:pPr>
            <w:r w:rsidRPr="000461B6">
              <w:rPr>
                <w:sz w:val="18"/>
                <w:szCs w:val="18"/>
              </w:rPr>
              <w:t>Monitoring kvality povrchových vôd (SHMU)</w:t>
            </w:r>
          </w:p>
        </w:tc>
        <w:tc>
          <w:tcPr>
            <w:tcW w:w="2126" w:type="dxa"/>
            <w:tcMar>
              <w:top w:w="100" w:type="dxa"/>
              <w:left w:w="100" w:type="dxa"/>
              <w:bottom w:w="100" w:type="dxa"/>
              <w:right w:w="100" w:type="dxa"/>
            </w:tcMar>
          </w:tcPr>
          <w:p w:rsidR="00397688" w:rsidRPr="000461B6" w:rsidRDefault="00397688" w:rsidP="00397688">
            <w:pPr>
              <w:widowControl w:val="0"/>
              <w:spacing w:after="0" w:line="240" w:lineRule="auto"/>
              <w:rPr>
                <w:sz w:val="18"/>
                <w:szCs w:val="18"/>
              </w:rPr>
            </w:pPr>
            <w:r w:rsidRPr="000461B6">
              <w:rPr>
                <w:sz w:val="18"/>
                <w:szCs w:val="18"/>
              </w:rPr>
              <w:t>vyhovujúce</w:t>
            </w:r>
            <w:r w:rsidRPr="000461B6" w:rsidDel="008E1527">
              <w:rPr>
                <w:sz w:val="18"/>
                <w:szCs w:val="18"/>
              </w:rPr>
              <w:t xml:space="preserve"> </w:t>
            </w:r>
            <w:r>
              <w:rPr>
                <w:sz w:val="18"/>
                <w:szCs w:val="18"/>
              </w:rPr>
              <w:t>parametre</w:t>
            </w:r>
          </w:p>
        </w:tc>
        <w:tc>
          <w:tcPr>
            <w:tcW w:w="3402" w:type="dxa"/>
            <w:tcMar>
              <w:top w:w="100" w:type="dxa"/>
              <w:left w:w="100" w:type="dxa"/>
              <w:bottom w:w="100" w:type="dxa"/>
              <w:right w:w="100" w:type="dxa"/>
            </w:tcMar>
            <w:hideMark/>
          </w:tcPr>
          <w:p w:rsidR="00397688" w:rsidRPr="000461B6" w:rsidRDefault="00397688" w:rsidP="00397688">
            <w:pPr>
              <w:widowControl w:val="0"/>
              <w:spacing w:after="0" w:line="240" w:lineRule="auto"/>
              <w:rPr>
                <w:sz w:val="18"/>
                <w:szCs w:val="18"/>
              </w:rPr>
            </w:pPr>
            <w:r w:rsidRPr="000461B6">
              <w:rPr>
                <w:sz w:val="20"/>
                <w:szCs w:val="20"/>
              </w:rPr>
              <w:t>V zmysle výsledkov sledovania stavu kvality vody sa vyžaduje zachovanie stavu vyhovujúce v zmysle platných metodík na hodnotenie stavu kvality povrchových vôd. (</w:t>
            </w:r>
            <w:hyperlink r:id="rId5" w:history="1">
              <w:r w:rsidRPr="000461B6">
                <w:rPr>
                  <w:rStyle w:val="Hypertextovprepojenie"/>
                  <w:sz w:val="20"/>
                  <w:szCs w:val="20"/>
                </w:rPr>
                <w:t>http://www.shmu.sk</w:t>
              </w:r>
            </w:hyperlink>
            <w:r w:rsidRPr="000461B6">
              <w:rPr>
                <w:sz w:val="20"/>
                <w:szCs w:val="20"/>
              </w:rPr>
              <w:t>) – nezhoršovanie parametrov znečistenia.</w:t>
            </w:r>
          </w:p>
        </w:tc>
      </w:tr>
    </w:tbl>
    <w:p w:rsidR="00542CAD" w:rsidRPr="00B732DA" w:rsidRDefault="00542CAD" w:rsidP="00542CAD">
      <w:pPr>
        <w:rPr>
          <w:i/>
        </w:rPr>
      </w:pPr>
    </w:p>
    <w:p w:rsidR="00542CAD" w:rsidRDefault="00542CAD" w:rsidP="00542CAD">
      <w:pPr>
        <w:spacing w:line="240" w:lineRule="auto"/>
        <w:rPr>
          <w:color w:val="000000"/>
        </w:rPr>
      </w:pPr>
    </w:p>
    <w:p w:rsidR="00542CAD" w:rsidRPr="009638FB" w:rsidRDefault="00542CAD" w:rsidP="00542CAD">
      <w:pPr>
        <w:spacing w:line="240" w:lineRule="auto"/>
        <w:rPr>
          <w:color w:val="000000"/>
        </w:rPr>
      </w:pPr>
      <w:r>
        <w:rPr>
          <w:color w:val="000000"/>
        </w:rPr>
        <w:t xml:space="preserve">Cieľom ochrany je zistenie stavu druhu </w:t>
      </w:r>
      <w:r w:rsidRPr="00871070">
        <w:rPr>
          <w:b/>
          <w:i/>
          <w:color w:val="000000"/>
        </w:rPr>
        <w:t>Carabus zawadzkii</w:t>
      </w:r>
      <w:r>
        <w:rPr>
          <w:b/>
          <w:i/>
          <w:color w:val="000000"/>
        </w:rPr>
        <w:t xml:space="preserve"> </w:t>
      </w:r>
      <w:r w:rsidRPr="009638FB">
        <w:rPr>
          <w:color w:val="000000"/>
        </w:rPr>
        <w:t>nakoľko je v súčasnosti veľkosť populácie neznáma</w:t>
      </w:r>
      <w:r>
        <w:rPr>
          <w:b/>
          <w:color w:val="000000"/>
        </w:rPr>
        <w:t xml:space="preserve"> </w:t>
      </w:r>
      <w:r>
        <w:rPr>
          <w:color w:val="000000"/>
        </w:rPr>
        <w:t>a bude potrebný monitoring:</w:t>
      </w:r>
      <w:bookmarkStart w:id="0" w:name="_GoBack"/>
      <w:bookmarkEnd w:id="0"/>
    </w:p>
    <w:tbl>
      <w:tblPr>
        <w:tblW w:w="8931" w:type="dxa"/>
        <w:tblInd w:w="70" w:type="dxa"/>
        <w:tblCellMar>
          <w:left w:w="70" w:type="dxa"/>
          <w:right w:w="70" w:type="dxa"/>
        </w:tblCellMar>
        <w:tblLook w:val="04A0" w:firstRow="1" w:lastRow="0" w:firstColumn="1" w:lastColumn="0" w:noHBand="0" w:noVBand="1"/>
      </w:tblPr>
      <w:tblGrid>
        <w:gridCol w:w="1843"/>
        <w:gridCol w:w="7088"/>
      </w:tblGrid>
      <w:tr w:rsidR="00542CAD" w:rsidRPr="00EF2B57" w:rsidTr="00C51B67">
        <w:trPr>
          <w:trHeight w:val="13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EF2B57" w:rsidRDefault="00542CAD" w:rsidP="00C51B67">
            <w:pPr>
              <w:spacing w:line="240" w:lineRule="auto"/>
              <w:rPr>
                <w:rFonts w:eastAsia="Times New Roman"/>
                <w:b/>
                <w:color w:val="000000"/>
                <w:sz w:val="18"/>
                <w:szCs w:val="18"/>
              </w:rPr>
            </w:pPr>
            <w:r w:rsidRPr="00EF2B57">
              <w:rPr>
                <w:rFonts w:eastAsia="Times New Roman"/>
                <w:b/>
                <w:color w:val="000000"/>
                <w:sz w:val="18"/>
                <w:szCs w:val="18"/>
              </w:rPr>
              <w:t>Parameter</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542CAD" w:rsidRPr="00EF2B57" w:rsidRDefault="00542CAD" w:rsidP="00C51B67">
            <w:pPr>
              <w:spacing w:line="240" w:lineRule="auto"/>
              <w:rPr>
                <w:rFonts w:eastAsia="Times New Roman"/>
                <w:b/>
                <w:color w:val="000000"/>
                <w:sz w:val="18"/>
                <w:szCs w:val="18"/>
              </w:rPr>
            </w:pPr>
            <w:r w:rsidRPr="00EF2B57">
              <w:rPr>
                <w:rFonts w:eastAsia="Times New Roman"/>
                <w:b/>
                <w:color w:val="000000"/>
                <w:sz w:val="18"/>
                <w:szCs w:val="18"/>
              </w:rPr>
              <w:t xml:space="preserve">Cieľová hodnota </w:t>
            </w:r>
          </w:p>
        </w:tc>
      </w:tr>
      <w:tr w:rsidR="00542CAD" w:rsidRPr="00EF2B57" w:rsidTr="00C51B67">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CAD" w:rsidRPr="00EF2B57" w:rsidRDefault="00542CAD" w:rsidP="00C51B67">
            <w:pPr>
              <w:spacing w:line="240" w:lineRule="auto"/>
              <w:rPr>
                <w:rFonts w:eastAsia="Times New Roman"/>
                <w:color w:val="000000"/>
                <w:sz w:val="18"/>
                <w:szCs w:val="18"/>
              </w:rPr>
            </w:pPr>
            <w:r w:rsidRPr="00EF2B57">
              <w:rPr>
                <w:rFonts w:eastAsia="Times New Roman"/>
                <w:color w:val="000000"/>
                <w:sz w:val="18"/>
                <w:szCs w:val="18"/>
              </w:rPr>
              <w:t>veľkosť populácie</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542CAD" w:rsidRPr="00EF2B57" w:rsidRDefault="00542CAD" w:rsidP="00C51B67">
            <w:pPr>
              <w:spacing w:line="240" w:lineRule="auto"/>
              <w:rPr>
                <w:rFonts w:eastAsia="Times New Roman"/>
                <w:color w:val="000000"/>
                <w:sz w:val="18"/>
                <w:szCs w:val="18"/>
              </w:rPr>
            </w:pPr>
            <w:r w:rsidRPr="00EF2B57">
              <w:rPr>
                <w:rFonts w:eastAsia="Times New Roman"/>
                <w:color w:val="000000"/>
                <w:sz w:val="18"/>
                <w:szCs w:val="18"/>
              </w:rPr>
              <w:t>Zistenie veľkosti populácie cez komplexnejší monitoring – založením trvalých monitorivacích plôch a prieskumom v priebehu 3 rokov.</w:t>
            </w:r>
          </w:p>
        </w:tc>
      </w:tr>
      <w:tr w:rsidR="00542CAD" w:rsidRPr="00EF2B57" w:rsidTr="00C51B67">
        <w:trPr>
          <w:trHeight w:val="24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2CAD" w:rsidRPr="00EF2B57" w:rsidRDefault="00542CAD" w:rsidP="00C51B67">
            <w:pPr>
              <w:spacing w:line="240" w:lineRule="auto"/>
              <w:rPr>
                <w:rFonts w:eastAsia="Times New Roman"/>
                <w:color w:val="000000"/>
                <w:sz w:val="18"/>
                <w:szCs w:val="18"/>
              </w:rPr>
            </w:pPr>
            <w:r w:rsidRPr="00EF2B57">
              <w:rPr>
                <w:rFonts w:eastAsia="Times New Roman"/>
                <w:color w:val="000000"/>
                <w:sz w:val="18"/>
                <w:szCs w:val="18"/>
              </w:rPr>
              <w:t xml:space="preserve">Veľkosť a kvalita biotopu </w:t>
            </w:r>
          </w:p>
        </w:tc>
        <w:tc>
          <w:tcPr>
            <w:tcW w:w="7088" w:type="dxa"/>
            <w:tcBorders>
              <w:top w:val="single" w:sz="4" w:space="0" w:color="auto"/>
              <w:left w:val="nil"/>
              <w:bottom w:val="single" w:sz="4" w:space="0" w:color="auto"/>
              <w:right w:val="single" w:sz="4" w:space="0" w:color="auto"/>
            </w:tcBorders>
            <w:shd w:val="clear" w:color="auto" w:fill="auto"/>
            <w:vAlign w:val="center"/>
          </w:tcPr>
          <w:p w:rsidR="00542CAD" w:rsidRPr="00EF2B57" w:rsidRDefault="00542CAD" w:rsidP="00C51B67">
            <w:pPr>
              <w:spacing w:line="240" w:lineRule="auto"/>
              <w:rPr>
                <w:rFonts w:eastAsia="Times New Roman"/>
                <w:color w:val="000000"/>
                <w:sz w:val="18"/>
                <w:szCs w:val="18"/>
              </w:rPr>
            </w:pPr>
            <w:r w:rsidRPr="00EF2B57">
              <w:rPr>
                <w:rFonts w:eastAsia="Times New Roman"/>
                <w:color w:val="000000"/>
                <w:sz w:val="18"/>
                <w:szCs w:val="18"/>
              </w:rPr>
              <w:t>Špecifikovať atribúty a ciele v priebehu troch rokov na základe výskumu.</w:t>
            </w:r>
          </w:p>
        </w:tc>
      </w:tr>
    </w:tbl>
    <w:p w:rsidR="00542CAD" w:rsidRDefault="00542CAD" w:rsidP="00542CAD">
      <w:pPr>
        <w:pStyle w:val="Zkladntext"/>
        <w:widowControl w:val="0"/>
        <w:jc w:val="both"/>
      </w:pPr>
    </w:p>
    <w:p w:rsidR="00542CAD" w:rsidRPr="00EF2B57" w:rsidRDefault="00542CAD" w:rsidP="00542CAD">
      <w:pPr>
        <w:pStyle w:val="Zkladntext"/>
        <w:widowControl w:val="0"/>
        <w:jc w:val="both"/>
        <w:rPr>
          <w:rFonts w:ascii="Times New Roman" w:hAnsi="Times New Roman"/>
          <w:i/>
          <w:sz w:val="24"/>
          <w:szCs w:val="24"/>
        </w:rPr>
      </w:pPr>
      <w:r w:rsidRPr="00EF2B57">
        <w:rPr>
          <w:rFonts w:ascii="Times New Roman" w:hAnsi="Times New Roman"/>
          <w:sz w:val="24"/>
          <w:szCs w:val="24"/>
        </w:rPr>
        <w:t xml:space="preserve">Zlepšenie stavu druhu </w:t>
      </w:r>
      <w:r w:rsidRPr="00871070">
        <w:rPr>
          <w:rFonts w:ascii="Times New Roman" w:hAnsi="Times New Roman"/>
          <w:b/>
          <w:i/>
          <w:sz w:val="24"/>
          <w:szCs w:val="24"/>
        </w:rPr>
        <w:t>Canis lupus</w:t>
      </w:r>
      <w:r w:rsidRPr="00EF2B57">
        <w:rPr>
          <w:rFonts w:ascii="Times New Roman" w:hAnsi="Times New Roman"/>
          <w:i/>
          <w:sz w:val="24"/>
          <w:szCs w:val="24"/>
        </w:rPr>
        <w:t xml:space="preserve"> </w:t>
      </w:r>
      <w:r w:rsidRPr="00EF2B57">
        <w:rPr>
          <w:rFonts w:ascii="Times New Roman" w:hAnsi="Times New Roman"/>
          <w:sz w:val="24"/>
          <w:szCs w:val="24"/>
        </w:rPr>
        <w:t xml:space="preserve">za splnenia nasledovných atribútov:   </w:t>
      </w:r>
      <w:r w:rsidRPr="00EF2B57">
        <w:rPr>
          <w:rFonts w:ascii="Times New Roman" w:hAnsi="Times New Roman"/>
          <w:i/>
          <w:sz w:val="24"/>
          <w:szCs w:val="24"/>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542CAD" w:rsidRPr="000362A0" w:rsidTr="00C51B67">
        <w:tc>
          <w:tcPr>
            <w:tcW w:w="1738" w:type="dxa"/>
            <w:tcMar>
              <w:top w:w="100" w:type="dxa"/>
              <w:left w:w="100" w:type="dxa"/>
              <w:bottom w:w="100" w:type="dxa"/>
              <w:right w:w="100" w:type="dxa"/>
            </w:tcMar>
            <w:hideMark/>
          </w:tcPr>
          <w:p w:rsidR="00542CAD" w:rsidRPr="00871070" w:rsidRDefault="00871070" w:rsidP="00C51B67">
            <w:pPr>
              <w:widowControl w:val="0"/>
              <w:spacing w:after="0" w:line="240" w:lineRule="auto"/>
              <w:jc w:val="center"/>
              <w:rPr>
                <w:sz w:val="18"/>
                <w:szCs w:val="18"/>
              </w:rPr>
            </w:pPr>
            <w:r w:rsidRPr="00871070">
              <w:rPr>
                <w:sz w:val="18"/>
                <w:szCs w:val="18"/>
              </w:rPr>
              <w:t>Parameter</w:t>
            </w:r>
          </w:p>
        </w:tc>
        <w:tc>
          <w:tcPr>
            <w:tcW w:w="1867"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b/>
                <w:sz w:val="18"/>
                <w:szCs w:val="18"/>
              </w:rPr>
            </w:pPr>
            <w:r w:rsidRPr="000362A0">
              <w:rPr>
                <w:b/>
                <w:sz w:val="18"/>
                <w:szCs w:val="18"/>
              </w:rPr>
              <w:t>Doplňujúce informácie</w:t>
            </w:r>
          </w:p>
        </w:tc>
      </w:tr>
      <w:tr w:rsidR="00542CAD" w:rsidRPr="000362A0" w:rsidTr="00C51B67">
        <w:trPr>
          <w:trHeight w:val="435"/>
        </w:trPr>
        <w:tc>
          <w:tcPr>
            <w:tcW w:w="1738" w:type="dxa"/>
            <w:tcMar>
              <w:top w:w="100" w:type="dxa"/>
              <w:left w:w="100" w:type="dxa"/>
              <w:bottom w:w="100" w:type="dxa"/>
              <w:right w:w="100" w:type="dxa"/>
            </w:tcMar>
            <w:hideMark/>
          </w:tcPr>
          <w:p w:rsidR="00542CAD" w:rsidRPr="000362A0" w:rsidRDefault="00542CAD" w:rsidP="00C51B67">
            <w:pPr>
              <w:spacing w:after="0" w:line="240" w:lineRule="auto"/>
              <w:rPr>
                <w:sz w:val="18"/>
                <w:szCs w:val="18"/>
              </w:rPr>
            </w:pPr>
            <w:r>
              <w:rPr>
                <w:sz w:val="18"/>
                <w:szCs w:val="18"/>
              </w:rPr>
              <w:t>Veľkosť populácie</w:t>
            </w:r>
          </w:p>
        </w:tc>
        <w:tc>
          <w:tcPr>
            <w:tcW w:w="1867"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vertAlign w:val="superscript"/>
              </w:rPr>
            </w:pPr>
            <w:r>
              <w:rPr>
                <w:sz w:val="18"/>
                <w:szCs w:val="18"/>
              </w:rPr>
              <w:t>Min. 6 - 10</w:t>
            </w:r>
          </w:p>
        </w:tc>
        <w:tc>
          <w:tcPr>
            <w:tcW w:w="3402"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rPr>
            </w:pPr>
            <w:r>
              <w:rPr>
                <w:sz w:val="18"/>
                <w:szCs w:val="18"/>
              </w:rPr>
              <w:t>Odhadnutý počet jedincov v súčasnosti 2 – 6, potrebné zvýšenie početnosti populácie</w:t>
            </w:r>
          </w:p>
        </w:tc>
      </w:tr>
      <w:tr w:rsidR="00542CAD" w:rsidRPr="000362A0" w:rsidTr="00C51B67">
        <w:tc>
          <w:tcPr>
            <w:tcW w:w="1738"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rsidR="00542CAD" w:rsidRPr="006E2639" w:rsidRDefault="00542CAD" w:rsidP="00C51B67">
            <w:pPr>
              <w:widowControl w:val="0"/>
              <w:spacing w:after="0" w:line="240" w:lineRule="auto"/>
              <w:jc w:val="center"/>
              <w:rPr>
                <w:sz w:val="18"/>
                <w:szCs w:val="18"/>
                <w:lang w:val="en"/>
              </w:rPr>
            </w:pPr>
            <w:r w:rsidRPr="006E2639">
              <w:rPr>
                <w:sz w:val="18"/>
                <w:szCs w:val="18"/>
              </w:rPr>
              <w:t>ha</w:t>
            </w:r>
          </w:p>
        </w:tc>
        <w:tc>
          <w:tcPr>
            <w:tcW w:w="2207" w:type="dxa"/>
            <w:tcMar>
              <w:top w:w="100" w:type="dxa"/>
              <w:left w:w="100" w:type="dxa"/>
              <w:bottom w:w="100" w:type="dxa"/>
              <w:right w:w="100" w:type="dxa"/>
            </w:tcMar>
            <w:hideMark/>
          </w:tcPr>
          <w:p w:rsidR="00542CAD" w:rsidRPr="006E2639" w:rsidRDefault="00542CAD" w:rsidP="00C51B67">
            <w:pPr>
              <w:widowControl w:val="0"/>
              <w:spacing w:after="0" w:line="240" w:lineRule="auto"/>
              <w:rPr>
                <w:sz w:val="18"/>
                <w:szCs w:val="18"/>
              </w:rPr>
            </w:pPr>
            <w:r>
              <w:rPr>
                <w:sz w:val="18"/>
                <w:szCs w:val="18"/>
              </w:rPr>
              <w:t>min.</w:t>
            </w:r>
            <w:r w:rsidRPr="006E2639">
              <w:rPr>
                <w:sz w:val="18"/>
                <w:szCs w:val="18"/>
              </w:rPr>
              <w:t xml:space="preserve"> 45 892 ha</w:t>
            </w:r>
          </w:p>
        </w:tc>
        <w:tc>
          <w:tcPr>
            <w:tcW w:w="3402"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vertAlign w:val="superscript"/>
              </w:rPr>
            </w:pPr>
            <w:r w:rsidRPr="000362A0">
              <w:rPr>
                <w:sz w:val="18"/>
                <w:szCs w:val="18"/>
              </w:rPr>
              <w:t xml:space="preserve">Výmera potenciálneho biotopu je určená na </w:t>
            </w:r>
            <w:r>
              <w:rPr>
                <w:sz w:val="18"/>
                <w:szCs w:val="18"/>
              </w:rPr>
              <w:t>celé územie ÚEV</w:t>
            </w:r>
            <w:r w:rsidRPr="000362A0">
              <w:rPr>
                <w:sz w:val="18"/>
                <w:szCs w:val="18"/>
              </w:rPr>
              <w:t xml:space="preserve">. </w:t>
            </w:r>
          </w:p>
        </w:tc>
      </w:tr>
      <w:tr w:rsidR="00542CAD" w:rsidRPr="000362A0" w:rsidTr="00C51B67">
        <w:trPr>
          <w:trHeight w:val="371"/>
        </w:trPr>
        <w:tc>
          <w:tcPr>
            <w:tcW w:w="1738" w:type="dxa"/>
            <w:tcMar>
              <w:top w:w="100" w:type="dxa"/>
              <w:left w:w="100" w:type="dxa"/>
              <w:bottom w:w="100" w:type="dxa"/>
              <w:right w:w="100" w:type="dxa"/>
            </w:tcMar>
          </w:tcPr>
          <w:p w:rsidR="00542CAD" w:rsidRPr="002104EF" w:rsidRDefault="00542CAD" w:rsidP="00C51B67">
            <w:pPr>
              <w:widowControl w:val="0"/>
              <w:spacing w:after="0" w:line="240" w:lineRule="auto"/>
              <w:rPr>
                <w:sz w:val="18"/>
                <w:szCs w:val="18"/>
              </w:rPr>
            </w:pPr>
            <w:r w:rsidRPr="000362A0">
              <w:rPr>
                <w:sz w:val="18"/>
                <w:szCs w:val="18"/>
              </w:rPr>
              <w:t xml:space="preserve">Podiel </w:t>
            </w:r>
            <w:r>
              <w:rPr>
                <w:sz w:val="18"/>
                <w:szCs w:val="18"/>
              </w:rPr>
              <w:t>lesov starších ako 60 rokov</w:t>
            </w:r>
          </w:p>
        </w:tc>
        <w:tc>
          <w:tcPr>
            <w:tcW w:w="1867" w:type="dxa"/>
            <w:tcMar>
              <w:top w:w="100" w:type="dxa"/>
              <w:left w:w="100" w:type="dxa"/>
              <w:bottom w:w="100" w:type="dxa"/>
              <w:right w:w="100" w:type="dxa"/>
            </w:tcMar>
          </w:tcPr>
          <w:p w:rsidR="00542CAD" w:rsidRPr="000362A0" w:rsidRDefault="00542CAD" w:rsidP="00C51B67">
            <w:pPr>
              <w:widowControl w:val="0"/>
              <w:spacing w:after="0" w:line="240" w:lineRule="auto"/>
              <w:jc w:val="center"/>
              <w:rPr>
                <w:sz w:val="18"/>
                <w:szCs w:val="18"/>
              </w:rPr>
            </w:pPr>
            <w:r>
              <w:rPr>
                <w:sz w:val="18"/>
                <w:szCs w:val="18"/>
              </w:rPr>
              <w:t xml:space="preserve">% </w:t>
            </w:r>
          </w:p>
        </w:tc>
        <w:tc>
          <w:tcPr>
            <w:tcW w:w="2207" w:type="dxa"/>
            <w:tcMar>
              <w:top w:w="100" w:type="dxa"/>
              <w:left w:w="100" w:type="dxa"/>
              <w:bottom w:w="100" w:type="dxa"/>
              <w:right w:w="100" w:type="dxa"/>
            </w:tcMar>
          </w:tcPr>
          <w:p w:rsidR="00542CAD" w:rsidRPr="000362A0" w:rsidRDefault="00542CAD" w:rsidP="00C51B67">
            <w:pPr>
              <w:widowControl w:val="0"/>
              <w:spacing w:after="0" w:line="240" w:lineRule="auto"/>
              <w:rPr>
                <w:sz w:val="18"/>
                <w:szCs w:val="18"/>
              </w:rPr>
            </w:pPr>
            <w:r w:rsidRPr="000362A0">
              <w:rPr>
                <w:sz w:val="18"/>
                <w:szCs w:val="18"/>
              </w:rPr>
              <w:t xml:space="preserve">Minimálny podiel 70% </w:t>
            </w:r>
          </w:p>
          <w:p w:rsidR="00542CAD" w:rsidRPr="000362A0" w:rsidRDefault="00542CAD" w:rsidP="00C51B67">
            <w:pPr>
              <w:widowControl w:val="0"/>
              <w:spacing w:after="0" w:line="240" w:lineRule="auto"/>
              <w:rPr>
                <w:sz w:val="18"/>
                <w:szCs w:val="18"/>
                <w:lang w:val="en"/>
              </w:rPr>
            </w:pPr>
          </w:p>
        </w:tc>
        <w:tc>
          <w:tcPr>
            <w:tcW w:w="3402" w:type="dxa"/>
            <w:tcMar>
              <w:top w:w="100" w:type="dxa"/>
              <w:left w:w="100" w:type="dxa"/>
              <w:bottom w:w="100" w:type="dxa"/>
              <w:right w:w="100" w:type="dxa"/>
            </w:tcMar>
          </w:tcPr>
          <w:p w:rsidR="00542CAD" w:rsidRPr="000362A0" w:rsidRDefault="00542CAD" w:rsidP="00C51B67">
            <w:pPr>
              <w:widowControl w:val="0"/>
              <w:spacing w:after="0" w:line="240" w:lineRule="auto"/>
              <w:rPr>
                <w:sz w:val="18"/>
                <w:szCs w:val="18"/>
              </w:rPr>
            </w:pPr>
            <w:r w:rsidRPr="000362A0">
              <w:rPr>
                <w:sz w:val="18"/>
                <w:szCs w:val="18"/>
              </w:rPr>
              <w:t>Lesy dôležité pre trvalú existenciu druhu.</w:t>
            </w:r>
          </w:p>
          <w:p w:rsidR="00542CAD" w:rsidRPr="000362A0" w:rsidRDefault="00542CAD" w:rsidP="00C51B67">
            <w:pPr>
              <w:widowControl w:val="0"/>
              <w:spacing w:after="0" w:line="240" w:lineRule="auto"/>
              <w:rPr>
                <w:sz w:val="18"/>
                <w:szCs w:val="18"/>
              </w:rPr>
            </w:pPr>
          </w:p>
        </w:tc>
      </w:tr>
      <w:tr w:rsidR="00542CAD" w:rsidRPr="000362A0" w:rsidTr="00C51B67">
        <w:trPr>
          <w:trHeight w:val="371"/>
        </w:trPr>
        <w:tc>
          <w:tcPr>
            <w:tcW w:w="1738" w:type="dxa"/>
            <w:tcMar>
              <w:top w:w="100" w:type="dxa"/>
              <w:left w:w="100" w:type="dxa"/>
              <w:bottom w:w="100" w:type="dxa"/>
              <w:right w:w="100" w:type="dxa"/>
            </w:tcMar>
          </w:tcPr>
          <w:p w:rsidR="00542CAD" w:rsidRPr="000362A0" w:rsidRDefault="00542CAD" w:rsidP="00C51B67">
            <w:pPr>
              <w:widowControl w:val="0"/>
              <w:spacing w:after="0" w:line="240" w:lineRule="auto"/>
              <w:rPr>
                <w:sz w:val="18"/>
                <w:szCs w:val="18"/>
              </w:rPr>
            </w:pPr>
            <w:r>
              <w:rPr>
                <w:sz w:val="18"/>
                <w:szCs w:val="18"/>
              </w:rPr>
              <w:t>Prepojenosť populácií (migrácia)</w:t>
            </w:r>
          </w:p>
        </w:tc>
        <w:tc>
          <w:tcPr>
            <w:tcW w:w="1867" w:type="dxa"/>
            <w:tcMar>
              <w:top w:w="100" w:type="dxa"/>
              <w:left w:w="100" w:type="dxa"/>
              <w:bottom w:w="100" w:type="dxa"/>
              <w:right w:w="100" w:type="dxa"/>
            </w:tcMar>
          </w:tcPr>
          <w:p w:rsidR="00542CAD" w:rsidRDefault="00542CAD" w:rsidP="00C51B67">
            <w:pPr>
              <w:widowControl w:val="0"/>
              <w:spacing w:after="0"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rsidR="00542CAD" w:rsidRPr="000362A0" w:rsidRDefault="00542CAD" w:rsidP="00C51B67">
            <w:pPr>
              <w:widowControl w:val="0"/>
              <w:spacing w:after="0" w:line="240" w:lineRule="auto"/>
              <w:rPr>
                <w:sz w:val="18"/>
                <w:szCs w:val="18"/>
              </w:rPr>
            </w:pPr>
            <w:r>
              <w:rPr>
                <w:sz w:val="18"/>
                <w:szCs w:val="18"/>
              </w:rPr>
              <w:t xml:space="preserve">Zachované migračné koridory </w:t>
            </w:r>
          </w:p>
        </w:tc>
        <w:tc>
          <w:tcPr>
            <w:tcW w:w="3402" w:type="dxa"/>
            <w:tcMar>
              <w:top w:w="100" w:type="dxa"/>
              <w:left w:w="100" w:type="dxa"/>
              <w:bottom w:w="100" w:type="dxa"/>
              <w:right w:w="100" w:type="dxa"/>
            </w:tcMar>
          </w:tcPr>
          <w:p w:rsidR="00542CAD" w:rsidRPr="000362A0" w:rsidRDefault="00542CAD" w:rsidP="00C51B67">
            <w:pPr>
              <w:widowControl w:val="0"/>
              <w:spacing w:after="0" w:line="240" w:lineRule="auto"/>
              <w:rPr>
                <w:sz w:val="18"/>
                <w:szCs w:val="18"/>
              </w:rPr>
            </w:pPr>
            <w:r>
              <w:rPr>
                <w:sz w:val="18"/>
                <w:szCs w:val="18"/>
              </w:rPr>
              <w:t>Umožnené prepojenie populácií s UEV Bukovské vrchy a UEV Vihorlat</w:t>
            </w:r>
          </w:p>
        </w:tc>
      </w:tr>
    </w:tbl>
    <w:p w:rsidR="00542CAD" w:rsidRDefault="00542CAD" w:rsidP="00542CAD">
      <w:pPr>
        <w:pStyle w:val="Zkladntext"/>
        <w:widowControl w:val="0"/>
        <w:jc w:val="both"/>
        <w:rPr>
          <w:b/>
          <w:i/>
        </w:rPr>
      </w:pPr>
    </w:p>
    <w:p w:rsidR="00542CAD" w:rsidRPr="00EF2B57" w:rsidRDefault="00542CAD" w:rsidP="00542CAD">
      <w:pPr>
        <w:pStyle w:val="Zkladntext"/>
        <w:widowControl w:val="0"/>
        <w:jc w:val="both"/>
        <w:rPr>
          <w:rFonts w:ascii="Times New Roman" w:hAnsi="Times New Roman"/>
          <w:i/>
          <w:sz w:val="24"/>
          <w:szCs w:val="24"/>
        </w:rPr>
      </w:pPr>
      <w:r w:rsidRPr="00EF2B57">
        <w:rPr>
          <w:rFonts w:ascii="Times New Roman" w:hAnsi="Times New Roman"/>
          <w:sz w:val="24"/>
          <w:szCs w:val="24"/>
        </w:rPr>
        <w:t xml:space="preserve">Zlepšenie stavu druhu </w:t>
      </w:r>
      <w:r w:rsidRPr="00871070">
        <w:rPr>
          <w:rFonts w:ascii="Times New Roman" w:hAnsi="Times New Roman"/>
          <w:b/>
          <w:i/>
          <w:sz w:val="24"/>
          <w:szCs w:val="24"/>
        </w:rPr>
        <w:t>Lynx lynx</w:t>
      </w:r>
      <w:r w:rsidRPr="00EF2B57">
        <w:rPr>
          <w:rFonts w:ascii="Times New Roman" w:hAnsi="Times New Roman"/>
          <w:i/>
          <w:sz w:val="24"/>
          <w:szCs w:val="24"/>
        </w:rPr>
        <w:t xml:space="preserve"> </w:t>
      </w:r>
      <w:r w:rsidRPr="00EF2B57">
        <w:rPr>
          <w:rFonts w:ascii="Times New Roman" w:hAnsi="Times New Roman"/>
          <w:sz w:val="24"/>
          <w:szCs w:val="24"/>
        </w:rPr>
        <w:t xml:space="preserve">za splnenia nasledovných atribútov:   </w:t>
      </w:r>
      <w:r w:rsidRPr="00EF2B57">
        <w:rPr>
          <w:rFonts w:ascii="Times New Roman" w:hAnsi="Times New Roman"/>
          <w:i/>
          <w:sz w:val="24"/>
          <w:szCs w:val="24"/>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542CAD" w:rsidRPr="000362A0" w:rsidTr="00C51B67">
        <w:tc>
          <w:tcPr>
            <w:tcW w:w="2268" w:type="dxa"/>
            <w:tcMar>
              <w:top w:w="100" w:type="dxa"/>
              <w:left w:w="100" w:type="dxa"/>
              <w:bottom w:w="100" w:type="dxa"/>
              <w:right w:w="100" w:type="dxa"/>
            </w:tcMar>
            <w:hideMark/>
          </w:tcPr>
          <w:p w:rsidR="00542CAD" w:rsidRPr="000362A0" w:rsidRDefault="00871070" w:rsidP="00C51B67">
            <w:pPr>
              <w:widowControl w:val="0"/>
              <w:spacing w:after="0" w:line="240" w:lineRule="auto"/>
              <w:jc w:val="center"/>
              <w:rPr>
                <w:b/>
                <w:sz w:val="18"/>
                <w:szCs w:val="18"/>
              </w:rPr>
            </w:pPr>
            <w:r>
              <w:rPr>
                <w:b/>
                <w:sz w:val="18"/>
                <w:szCs w:val="18"/>
              </w:rPr>
              <w:t>Parameter</w:t>
            </w:r>
          </w:p>
        </w:tc>
        <w:tc>
          <w:tcPr>
            <w:tcW w:w="1337"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b/>
                <w:sz w:val="18"/>
                <w:szCs w:val="18"/>
              </w:rPr>
            </w:pPr>
            <w:r w:rsidRPr="000362A0">
              <w:rPr>
                <w:b/>
                <w:sz w:val="18"/>
                <w:szCs w:val="18"/>
              </w:rPr>
              <w:t>Doplňujúce informácie</w:t>
            </w:r>
          </w:p>
        </w:tc>
      </w:tr>
      <w:tr w:rsidR="00542CAD" w:rsidRPr="000362A0" w:rsidTr="00C51B67">
        <w:trPr>
          <w:trHeight w:val="435"/>
        </w:trPr>
        <w:tc>
          <w:tcPr>
            <w:tcW w:w="2268" w:type="dxa"/>
            <w:tcMar>
              <w:top w:w="100" w:type="dxa"/>
              <w:left w:w="100" w:type="dxa"/>
              <w:bottom w:w="100" w:type="dxa"/>
              <w:right w:w="100" w:type="dxa"/>
            </w:tcMar>
            <w:hideMark/>
          </w:tcPr>
          <w:p w:rsidR="00542CAD" w:rsidRPr="000362A0" w:rsidRDefault="00542CAD" w:rsidP="00C51B67">
            <w:pPr>
              <w:spacing w:after="0" w:line="240" w:lineRule="auto"/>
              <w:rPr>
                <w:sz w:val="18"/>
                <w:szCs w:val="18"/>
              </w:rPr>
            </w:pPr>
            <w:r>
              <w:rPr>
                <w:sz w:val="18"/>
                <w:szCs w:val="18"/>
              </w:rPr>
              <w:t>Veľkosť populácie</w:t>
            </w:r>
          </w:p>
        </w:tc>
        <w:tc>
          <w:tcPr>
            <w:tcW w:w="1337"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vertAlign w:val="superscript"/>
              </w:rPr>
            </w:pPr>
            <w:r>
              <w:rPr>
                <w:sz w:val="18"/>
                <w:szCs w:val="18"/>
              </w:rPr>
              <w:t>Minimálny počet 5</w:t>
            </w:r>
          </w:p>
        </w:tc>
        <w:tc>
          <w:tcPr>
            <w:tcW w:w="3402"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rPr>
            </w:pPr>
            <w:r>
              <w:rPr>
                <w:sz w:val="18"/>
                <w:szCs w:val="18"/>
              </w:rPr>
              <w:t>Odhadnutý počet jedincov v súčasnosti 2 – 5, potrebné zvýšenie početnosti populácie</w:t>
            </w:r>
          </w:p>
        </w:tc>
      </w:tr>
      <w:tr w:rsidR="00542CAD" w:rsidRPr="000362A0" w:rsidTr="00C51B67">
        <w:tc>
          <w:tcPr>
            <w:tcW w:w="2268"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vertAlign w:val="superscript"/>
              </w:rPr>
            </w:pPr>
            <w:r w:rsidRPr="000362A0">
              <w:rPr>
                <w:sz w:val="18"/>
                <w:szCs w:val="18"/>
              </w:rPr>
              <w:t>Veľkosť biotopu</w:t>
            </w:r>
          </w:p>
        </w:tc>
        <w:tc>
          <w:tcPr>
            <w:tcW w:w="1337" w:type="dxa"/>
            <w:tcMar>
              <w:top w:w="100" w:type="dxa"/>
              <w:left w:w="100" w:type="dxa"/>
              <w:bottom w:w="100" w:type="dxa"/>
              <w:right w:w="100" w:type="dxa"/>
            </w:tcMar>
            <w:hideMark/>
          </w:tcPr>
          <w:p w:rsidR="00542CAD" w:rsidRPr="000362A0" w:rsidRDefault="00542CAD" w:rsidP="00C51B67">
            <w:pPr>
              <w:widowControl w:val="0"/>
              <w:spacing w:after="0" w:line="240" w:lineRule="auto"/>
              <w:jc w:val="center"/>
              <w:rPr>
                <w:sz w:val="18"/>
                <w:szCs w:val="18"/>
                <w:lang w:val="en"/>
              </w:rPr>
            </w:pPr>
            <w:r w:rsidRPr="000362A0">
              <w:rPr>
                <w:sz w:val="18"/>
                <w:szCs w:val="18"/>
              </w:rPr>
              <w:t>ha</w:t>
            </w:r>
          </w:p>
        </w:tc>
        <w:tc>
          <w:tcPr>
            <w:tcW w:w="2207"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rPr>
            </w:pPr>
            <w:r>
              <w:rPr>
                <w:sz w:val="18"/>
                <w:szCs w:val="18"/>
              </w:rPr>
              <w:t>min.</w:t>
            </w:r>
            <w:r w:rsidRPr="000362A0">
              <w:rPr>
                <w:sz w:val="18"/>
                <w:szCs w:val="18"/>
              </w:rPr>
              <w:t xml:space="preserve"> </w:t>
            </w:r>
            <w:r>
              <w:rPr>
                <w:sz w:val="18"/>
                <w:szCs w:val="18"/>
              </w:rPr>
              <w:t>20 000</w:t>
            </w:r>
          </w:p>
        </w:tc>
        <w:tc>
          <w:tcPr>
            <w:tcW w:w="3402" w:type="dxa"/>
            <w:tcMar>
              <w:top w:w="100" w:type="dxa"/>
              <w:left w:w="100" w:type="dxa"/>
              <w:bottom w:w="100" w:type="dxa"/>
              <w:right w:w="100" w:type="dxa"/>
            </w:tcMar>
            <w:hideMark/>
          </w:tcPr>
          <w:p w:rsidR="00542CAD" w:rsidRPr="000362A0" w:rsidRDefault="00542CAD" w:rsidP="00C51B67">
            <w:pPr>
              <w:widowControl w:val="0"/>
              <w:spacing w:after="0" w:line="240" w:lineRule="auto"/>
              <w:rPr>
                <w:sz w:val="18"/>
                <w:szCs w:val="18"/>
                <w:vertAlign w:val="superscript"/>
              </w:rPr>
            </w:pPr>
            <w:r w:rsidRPr="000362A0">
              <w:rPr>
                <w:sz w:val="18"/>
                <w:szCs w:val="18"/>
              </w:rPr>
              <w:t xml:space="preserve">Výmera potenciálneho biotopu je </w:t>
            </w:r>
            <w:r>
              <w:rPr>
                <w:sz w:val="18"/>
                <w:szCs w:val="18"/>
              </w:rPr>
              <w:t>stanovená v starších lesoch, nie v holinách a monokultúrnych porastoch.</w:t>
            </w:r>
            <w:r w:rsidRPr="000362A0">
              <w:rPr>
                <w:sz w:val="18"/>
                <w:szCs w:val="18"/>
              </w:rPr>
              <w:t xml:space="preserve"> </w:t>
            </w:r>
          </w:p>
        </w:tc>
      </w:tr>
      <w:tr w:rsidR="00542CAD" w:rsidRPr="000362A0" w:rsidTr="00C51B67">
        <w:tc>
          <w:tcPr>
            <w:tcW w:w="2268" w:type="dxa"/>
            <w:tcMar>
              <w:top w:w="100" w:type="dxa"/>
              <w:left w:w="100" w:type="dxa"/>
              <w:bottom w:w="100" w:type="dxa"/>
              <w:right w:w="100" w:type="dxa"/>
            </w:tcMar>
          </w:tcPr>
          <w:p w:rsidR="00542CAD" w:rsidRPr="000362A0" w:rsidRDefault="00542CAD" w:rsidP="00C51B67">
            <w:pPr>
              <w:widowControl w:val="0"/>
              <w:spacing w:after="0" w:line="240" w:lineRule="auto"/>
              <w:rPr>
                <w:sz w:val="18"/>
                <w:szCs w:val="18"/>
              </w:rPr>
            </w:pPr>
            <w:r>
              <w:rPr>
                <w:sz w:val="18"/>
                <w:szCs w:val="18"/>
              </w:rPr>
              <w:lastRenderedPageBreak/>
              <w:t>Prepojenosť populácií (migrácia)</w:t>
            </w:r>
          </w:p>
        </w:tc>
        <w:tc>
          <w:tcPr>
            <w:tcW w:w="1337" w:type="dxa"/>
            <w:tcMar>
              <w:top w:w="100" w:type="dxa"/>
              <w:left w:w="100" w:type="dxa"/>
              <w:bottom w:w="100" w:type="dxa"/>
              <w:right w:w="100" w:type="dxa"/>
            </w:tcMar>
          </w:tcPr>
          <w:p w:rsidR="00542CAD" w:rsidRPr="000362A0" w:rsidRDefault="00542CAD" w:rsidP="00C51B67">
            <w:pPr>
              <w:widowControl w:val="0"/>
              <w:spacing w:after="0"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rsidR="00542CAD" w:rsidRDefault="00542CAD" w:rsidP="00C51B67">
            <w:pPr>
              <w:widowControl w:val="0"/>
              <w:spacing w:after="0" w:line="240" w:lineRule="auto"/>
              <w:rPr>
                <w:sz w:val="18"/>
                <w:szCs w:val="18"/>
              </w:rPr>
            </w:pPr>
            <w:r>
              <w:rPr>
                <w:sz w:val="18"/>
                <w:szCs w:val="18"/>
              </w:rPr>
              <w:t xml:space="preserve">Zachované migračné koridory </w:t>
            </w:r>
          </w:p>
        </w:tc>
        <w:tc>
          <w:tcPr>
            <w:tcW w:w="3402" w:type="dxa"/>
            <w:tcMar>
              <w:top w:w="100" w:type="dxa"/>
              <w:left w:w="100" w:type="dxa"/>
              <w:bottom w:w="100" w:type="dxa"/>
              <w:right w:w="100" w:type="dxa"/>
            </w:tcMar>
          </w:tcPr>
          <w:p w:rsidR="00542CAD" w:rsidRPr="000362A0" w:rsidRDefault="00542CAD" w:rsidP="00C51B67">
            <w:pPr>
              <w:widowControl w:val="0"/>
              <w:spacing w:after="0" w:line="240" w:lineRule="auto"/>
              <w:rPr>
                <w:sz w:val="18"/>
                <w:szCs w:val="18"/>
              </w:rPr>
            </w:pPr>
            <w:r>
              <w:rPr>
                <w:sz w:val="18"/>
                <w:szCs w:val="18"/>
              </w:rPr>
              <w:t>Umožnené prepojenie populácií s UEV Bukovské vrchy a UEV Vihorlat</w:t>
            </w:r>
          </w:p>
        </w:tc>
      </w:tr>
    </w:tbl>
    <w:p w:rsidR="00542CAD" w:rsidRDefault="00542CAD" w:rsidP="00542CAD">
      <w:pPr>
        <w:pStyle w:val="Zkladntext"/>
        <w:widowControl w:val="0"/>
        <w:jc w:val="both"/>
        <w:rPr>
          <w:b/>
        </w:rPr>
      </w:pPr>
    </w:p>
    <w:p w:rsidR="004F7434" w:rsidRDefault="004F7434"/>
    <w:sectPr w:rsidR="004F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AD"/>
    <w:rsid w:val="001630E3"/>
    <w:rsid w:val="00397688"/>
    <w:rsid w:val="004342F4"/>
    <w:rsid w:val="004A2A75"/>
    <w:rsid w:val="004F7434"/>
    <w:rsid w:val="00542CAD"/>
    <w:rsid w:val="006549BF"/>
    <w:rsid w:val="00726F3F"/>
    <w:rsid w:val="00780FBA"/>
    <w:rsid w:val="007C3C95"/>
    <w:rsid w:val="00871070"/>
    <w:rsid w:val="00A14890"/>
    <w:rsid w:val="00C51B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B7EF"/>
  <w15:chartTrackingRefBased/>
  <w15:docId w15:val="{14945843-41F1-4423-B343-E2578927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2CAD"/>
    <w:pPr>
      <w:spacing w:after="120"/>
      <w:jc w:val="both"/>
    </w:pPr>
    <w:rPr>
      <w:rFonts w:ascii="Times New Roman" w:eastAsia="Calibri"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542CAD"/>
    <w:rPr>
      <w:color w:val="0000FF"/>
      <w:u w:val="single"/>
    </w:rPr>
  </w:style>
  <w:style w:type="paragraph" w:styleId="Zkladntext">
    <w:name w:val="Body Text"/>
    <w:basedOn w:val="Normlny"/>
    <w:link w:val="ZkladntextChar"/>
    <w:unhideWhenUsed/>
    <w:rsid w:val="00542CAD"/>
    <w:pPr>
      <w:spacing w:line="276" w:lineRule="auto"/>
      <w:jc w:val="left"/>
    </w:pPr>
    <w:rPr>
      <w:rFonts w:ascii="Calibri" w:hAnsi="Calibri"/>
      <w:sz w:val="22"/>
      <w:lang w:eastAsia="en-US"/>
    </w:rPr>
  </w:style>
  <w:style w:type="character" w:customStyle="1" w:styleId="ZkladntextChar">
    <w:name w:val="Základný text Char"/>
    <w:basedOn w:val="Predvolenpsmoodseku"/>
    <w:link w:val="Zkladntext"/>
    <w:qFormat/>
    <w:rsid w:val="00542CAD"/>
    <w:rPr>
      <w:rFonts w:ascii="Calibri" w:eastAsia="Calibri" w:hAnsi="Calibri" w:cs="Times New Roman"/>
    </w:rPr>
  </w:style>
  <w:style w:type="paragraph" w:styleId="PredformtovanHTML">
    <w:name w:val="HTML Preformatted"/>
    <w:basedOn w:val="Normlny"/>
    <w:link w:val="PredformtovanHTMLChar"/>
    <w:uiPriority w:val="99"/>
    <w:qFormat/>
    <w:rsid w:val="00542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542CAD"/>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mu.sk" TargetMode="External"/><Relationship Id="rId4" Type="http://schemas.openxmlformats.org/officeDocument/2006/relationships/hyperlink" Target="http://www.shmu.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5379</Words>
  <Characters>30663</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2024-06-11T06:14:00Z</dcterms:created>
  <dcterms:modified xsi:type="dcterms:W3CDTF">2024-06-11T06:36:00Z</dcterms:modified>
</cp:coreProperties>
</file>