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6499A270" w:rsidR="002822A5" w:rsidRDefault="002822A5" w:rsidP="009B5878">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SKUEV0</w:t>
      </w:r>
      <w:r w:rsidR="00174424">
        <w:rPr>
          <w:rFonts w:ascii="Times New Roman" w:hAnsi="Times New Roman" w:cs="Times New Roman"/>
          <w:b/>
          <w:sz w:val="24"/>
          <w:szCs w:val="24"/>
        </w:rPr>
        <w:t>175</w:t>
      </w:r>
      <w:r w:rsidR="00020324">
        <w:rPr>
          <w:rFonts w:ascii="Times New Roman" w:hAnsi="Times New Roman" w:cs="Times New Roman"/>
          <w:b/>
          <w:sz w:val="24"/>
          <w:szCs w:val="24"/>
        </w:rPr>
        <w:t xml:space="preserve"> </w:t>
      </w:r>
      <w:r w:rsidR="00174424">
        <w:rPr>
          <w:rFonts w:ascii="Times New Roman" w:hAnsi="Times New Roman" w:cs="Times New Roman"/>
          <w:b/>
          <w:sz w:val="24"/>
          <w:szCs w:val="24"/>
        </w:rPr>
        <w:t>Sedliská</w:t>
      </w:r>
    </w:p>
    <w:p w14:paraId="4989A659" w14:textId="51DF40A0" w:rsidR="006836AB" w:rsidRDefault="006836AB" w:rsidP="009B5878">
      <w:pPr>
        <w:spacing w:line="240" w:lineRule="auto"/>
        <w:rPr>
          <w:rFonts w:ascii="Times New Roman" w:hAnsi="Times New Roman" w:cs="Times New Roman"/>
          <w:b/>
          <w:sz w:val="24"/>
          <w:szCs w:val="24"/>
        </w:rPr>
      </w:pPr>
    </w:p>
    <w:p w14:paraId="767D0C8F" w14:textId="1EB7854E"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0181C2C1" w14:textId="2FC1822B" w:rsidR="00F95264" w:rsidRDefault="00F95264" w:rsidP="00EF2001">
      <w:pPr>
        <w:spacing w:line="240" w:lineRule="auto"/>
        <w:rPr>
          <w:rFonts w:ascii="Times New Roman" w:hAnsi="Times New Roman" w:cs="Times New Roman"/>
          <w:b/>
          <w:sz w:val="24"/>
          <w:szCs w:val="24"/>
        </w:rPr>
      </w:pPr>
    </w:p>
    <w:p w14:paraId="03798908" w14:textId="77777777" w:rsidR="00F95264" w:rsidRPr="00B6615B" w:rsidRDefault="00F95264" w:rsidP="00F95264">
      <w:pPr>
        <w:pStyle w:val="Zkladntext"/>
        <w:widowControl w:val="0"/>
        <w:spacing w:after="120"/>
        <w:jc w:val="both"/>
        <w:rPr>
          <w:b w:val="0"/>
        </w:rPr>
      </w:pPr>
      <w:r w:rsidRPr="00B6615B">
        <w:rPr>
          <w:b w:val="0"/>
        </w:rPr>
        <w:t>Z</w:t>
      </w:r>
      <w:r>
        <w:rPr>
          <w:b w:val="0"/>
        </w:rPr>
        <w:t xml:space="preserve">lepšenie </w:t>
      </w:r>
      <w:r w:rsidRPr="00B6615B">
        <w:rPr>
          <w:b w:val="0"/>
        </w:rPr>
        <w:t xml:space="preserve">stavu </w:t>
      </w:r>
      <w:r w:rsidRPr="00B6615B">
        <w:t xml:space="preserve">biotopu Ls3.1 </w:t>
      </w:r>
      <w:r w:rsidRPr="00B6615B">
        <w:rPr>
          <w:bCs w:val="0"/>
          <w:shd w:val="clear" w:color="auto" w:fill="FFFFFF"/>
        </w:rPr>
        <w:t>(</w:t>
      </w:r>
      <w:r>
        <w:rPr>
          <w:bCs w:val="0"/>
          <w:shd w:val="clear" w:color="auto" w:fill="FFFFFF"/>
        </w:rPr>
        <w:t xml:space="preserve">* </w:t>
      </w:r>
      <w:r w:rsidRPr="00B6615B">
        <w:rPr>
          <w:lang w:eastAsia="sk-SK"/>
        </w:rPr>
        <w:t>91H0</w:t>
      </w:r>
      <w:r w:rsidRPr="00B6615B">
        <w:rPr>
          <w:bCs w:val="0"/>
          <w:shd w:val="clear" w:color="auto" w:fill="FFFFFF"/>
        </w:rPr>
        <w:t xml:space="preserve">) </w:t>
      </w:r>
      <w:r w:rsidRPr="00B6615B">
        <w:t>Teplomilné panónske dubové lesy</w:t>
      </w:r>
      <w:r w:rsidRPr="00B6615B">
        <w:rPr>
          <w:b w:val="0"/>
        </w:rPr>
        <w:t xml:space="preserve"> za splnenia nasledovných atribútov</w:t>
      </w:r>
      <w:r w:rsidRPr="00B6615B">
        <w:rPr>
          <w:b w:val="0"/>
          <w:shd w:val="clear" w:color="auto" w:fill="FFFFFF"/>
        </w:rPr>
        <w:t xml:space="preserve">: </w:t>
      </w:r>
    </w:p>
    <w:tbl>
      <w:tblPr>
        <w:tblW w:w="495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5" w:type="dxa"/>
          <w:bottom w:w="100" w:type="dxa"/>
          <w:right w:w="100" w:type="dxa"/>
        </w:tblCellMar>
        <w:tblLook w:val="0400" w:firstRow="0" w:lastRow="0" w:firstColumn="0" w:lastColumn="0" w:noHBand="0" w:noVBand="1"/>
      </w:tblPr>
      <w:tblGrid>
        <w:gridCol w:w="2443"/>
        <w:gridCol w:w="1268"/>
        <w:gridCol w:w="1525"/>
        <w:gridCol w:w="3734"/>
      </w:tblGrid>
      <w:tr w:rsidR="00F95264" w:rsidRPr="00F95264" w14:paraId="78FE77D5" w14:textId="77777777" w:rsidTr="0068696C">
        <w:tc>
          <w:tcPr>
            <w:tcW w:w="2446" w:type="dxa"/>
            <w:tcBorders>
              <w:top w:val="single" w:sz="4" w:space="0" w:color="000001"/>
              <w:left w:val="single" w:sz="4" w:space="0" w:color="000001"/>
              <w:bottom w:val="single" w:sz="4" w:space="0" w:color="000001"/>
              <w:right w:val="single" w:sz="4" w:space="0" w:color="000001"/>
            </w:tcBorders>
            <w:shd w:val="clear" w:color="auto" w:fill="auto"/>
          </w:tcPr>
          <w:p w14:paraId="688ABC77" w14:textId="77777777" w:rsidR="00F95264" w:rsidRPr="00F95264" w:rsidRDefault="00F95264" w:rsidP="0068696C">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Parameter</w:t>
            </w:r>
          </w:p>
        </w:tc>
        <w:tc>
          <w:tcPr>
            <w:tcW w:w="1268" w:type="dxa"/>
            <w:tcBorders>
              <w:top w:val="single" w:sz="4" w:space="0" w:color="000001"/>
              <w:left w:val="single" w:sz="4" w:space="0" w:color="000001"/>
              <w:bottom w:val="single" w:sz="4" w:space="0" w:color="000001"/>
              <w:right w:val="single" w:sz="4" w:space="0" w:color="000001"/>
            </w:tcBorders>
            <w:shd w:val="clear" w:color="auto" w:fill="auto"/>
          </w:tcPr>
          <w:p w14:paraId="2D6D02CA" w14:textId="77777777" w:rsidR="00F95264" w:rsidRPr="00F95264" w:rsidRDefault="00F95264" w:rsidP="0068696C">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Merateľnosť</w:t>
            </w:r>
          </w:p>
        </w:tc>
        <w:tc>
          <w:tcPr>
            <w:tcW w:w="1526" w:type="dxa"/>
            <w:tcBorders>
              <w:top w:val="single" w:sz="4" w:space="0" w:color="000001"/>
              <w:left w:val="single" w:sz="4" w:space="0" w:color="000001"/>
              <w:bottom w:val="single" w:sz="4" w:space="0" w:color="000001"/>
              <w:right w:val="single" w:sz="4" w:space="0" w:color="000001"/>
            </w:tcBorders>
            <w:shd w:val="clear" w:color="auto" w:fill="auto"/>
          </w:tcPr>
          <w:p w14:paraId="4A10C5E4" w14:textId="77777777" w:rsidR="00F95264" w:rsidRPr="00F95264" w:rsidRDefault="00F95264" w:rsidP="0068696C">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Cieľová hodnota</w:t>
            </w:r>
          </w:p>
        </w:tc>
        <w:tc>
          <w:tcPr>
            <w:tcW w:w="3738" w:type="dxa"/>
            <w:tcBorders>
              <w:top w:val="single" w:sz="4" w:space="0" w:color="000001"/>
              <w:left w:val="single" w:sz="4" w:space="0" w:color="000001"/>
              <w:bottom w:val="single" w:sz="4" w:space="0" w:color="000001"/>
              <w:right w:val="single" w:sz="4" w:space="0" w:color="000001"/>
            </w:tcBorders>
            <w:shd w:val="clear" w:color="auto" w:fill="auto"/>
          </w:tcPr>
          <w:p w14:paraId="008492C0" w14:textId="77777777" w:rsidR="00F95264" w:rsidRPr="00F95264" w:rsidRDefault="00F95264" w:rsidP="0068696C">
            <w:pPr>
              <w:widowControl w:val="0"/>
              <w:jc w:val="center"/>
              <w:rPr>
                <w:rFonts w:ascii="Times New Roman" w:hAnsi="Times New Roman" w:cs="Times New Roman"/>
                <w:b/>
                <w:sz w:val="18"/>
                <w:szCs w:val="18"/>
              </w:rPr>
            </w:pPr>
            <w:r w:rsidRPr="00F95264">
              <w:rPr>
                <w:rFonts w:ascii="Times New Roman" w:hAnsi="Times New Roman" w:cs="Times New Roman"/>
                <w:b/>
                <w:sz w:val="18"/>
                <w:szCs w:val="18"/>
              </w:rPr>
              <w:t>Doplnkové informácie</w:t>
            </w:r>
          </w:p>
        </w:tc>
      </w:tr>
      <w:tr w:rsidR="00F95264" w:rsidRPr="00F95264" w14:paraId="33F68F39" w14:textId="77777777" w:rsidTr="0068696C">
        <w:trPr>
          <w:trHeight w:val="34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482D66" w14:textId="77777777" w:rsidR="00F95264" w:rsidRPr="00F95264" w:rsidRDefault="00F95264" w:rsidP="0068696C">
            <w:pPr>
              <w:widowControl w:val="0"/>
              <w:jc w:val="center"/>
              <w:rPr>
                <w:rFonts w:ascii="Times New Roman" w:hAnsi="Times New Roman" w:cs="Times New Roman"/>
                <w:sz w:val="18"/>
                <w:szCs w:val="18"/>
              </w:rPr>
            </w:pPr>
            <w:r w:rsidRPr="00F95264">
              <w:rPr>
                <w:rFonts w:ascii="Times New Roman" w:hAnsi="Times New Roman" w:cs="Times New Roman"/>
                <w:sz w:val="18"/>
                <w:szCs w:val="18"/>
              </w:rPr>
              <w:t>Výmera biotopu</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029392" w14:textId="77777777" w:rsidR="00F95264" w:rsidRPr="00F95264" w:rsidRDefault="00F95264" w:rsidP="0068696C">
            <w:pPr>
              <w:widowControl w:val="0"/>
              <w:jc w:val="center"/>
              <w:rPr>
                <w:rFonts w:ascii="Times New Roman" w:hAnsi="Times New Roman" w:cs="Times New Roman"/>
                <w:sz w:val="18"/>
                <w:szCs w:val="18"/>
              </w:rPr>
            </w:pPr>
            <w:r w:rsidRPr="00F95264">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E428FE" w14:textId="63EC3709" w:rsidR="00F95264" w:rsidRPr="00F95264" w:rsidRDefault="00F95264" w:rsidP="0068696C">
            <w:pPr>
              <w:widowControl w:val="0"/>
              <w:jc w:val="center"/>
              <w:rPr>
                <w:rFonts w:ascii="Times New Roman" w:hAnsi="Times New Roman" w:cs="Times New Roman"/>
                <w:sz w:val="18"/>
                <w:szCs w:val="18"/>
              </w:rPr>
            </w:pPr>
            <w:r w:rsidRPr="00F95264">
              <w:rPr>
                <w:rFonts w:ascii="Times New Roman" w:hAnsi="Times New Roman" w:cs="Times New Roman"/>
                <w:sz w:val="18"/>
                <w:szCs w:val="18"/>
              </w:rPr>
              <w:t>1,32</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059A20" w14:textId="77777777" w:rsidR="00F95264" w:rsidRPr="00F95264" w:rsidRDefault="00F95264" w:rsidP="0068696C">
            <w:pPr>
              <w:widowControl w:val="0"/>
              <w:jc w:val="center"/>
              <w:rPr>
                <w:rFonts w:ascii="Times New Roman" w:hAnsi="Times New Roman" w:cs="Times New Roman"/>
                <w:sz w:val="18"/>
                <w:szCs w:val="18"/>
              </w:rPr>
            </w:pPr>
            <w:r w:rsidRPr="00F95264">
              <w:rPr>
                <w:rFonts w:ascii="Times New Roman" w:hAnsi="Times New Roman" w:cs="Times New Roman"/>
                <w:sz w:val="18"/>
                <w:szCs w:val="18"/>
              </w:rPr>
              <w:t>Min. udržanie súčasnej výmery biotopu druhu</w:t>
            </w:r>
          </w:p>
        </w:tc>
      </w:tr>
      <w:tr w:rsidR="00F95264" w:rsidRPr="00F95264" w14:paraId="5C45D86D" w14:textId="77777777" w:rsidTr="0068696C">
        <w:trPr>
          <w:trHeight w:val="179"/>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E15022"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Zastúpenie charakteristických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CBD456" w14:textId="77777777" w:rsidR="00F95264" w:rsidRPr="00F95264" w:rsidRDefault="00F95264" w:rsidP="0068696C">
            <w:pPr>
              <w:jc w:val="center"/>
              <w:rPr>
                <w:rFonts w:ascii="Times New Roman" w:hAnsi="Times New Roman" w:cs="Times New Roman"/>
                <w:sz w:val="18"/>
                <w:szCs w:val="18"/>
                <w:vertAlign w:val="superscript"/>
              </w:rPr>
            </w:pPr>
            <w:r w:rsidRPr="00F95264">
              <w:rPr>
                <w:rFonts w:ascii="Times New Roman" w:hAnsi="Times New Roman" w:cs="Times New Roman"/>
                <w:sz w:val="18"/>
                <w:szCs w:val="18"/>
              </w:rPr>
              <w:t>Percento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9DB2A0"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najmenej 80 %</w:t>
            </w:r>
          </w:p>
          <w:p w14:paraId="3CDA4D43" w14:textId="77777777" w:rsidR="00F95264" w:rsidRPr="00F95264" w:rsidRDefault="00F95264" w:rsidP="0068696C">
            <w:pPr>
              <w:jc w:val="center"/>
              <w:rPr>
                <w:rFonts w:ascii="Times New Roman" w:hAnsi="Times New Roman" w:cs="Times New Roman"/>
                <w:sz w:val="18"/>
                <w:szCs w:val="18"/>
                <w:vertAlign w:val="superscript"/>
              </w:rPr>
            </w:pP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D2D278"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Charakteristická druhová skladba:</w:t>
            </w:r>
          </w:p>
          <w:p w14:paraId="3BE0FD57" w14:textId="77777777" w:rsidR="00F95264" w:rsidRPr="00F95264" w:rsidRDefault="00F95264" w:rsidP="0068696C">
            <w:pPr>
              <w:jc w:val="center"/>
              <w:rPr>
                <w:rFonts w:ascii="Times New Roman" w:hAnsi="Times New Roman" w:cs="Times New Roman"/>
                <w:b/>
                <w:i/>
                <w:sz w:val="18"/>
                <w:szCs w:val="18"/>
              </w:rPr>
            </w:pPr>
            <w:r w:rsidRPr="00F95264">
              <w:rPr>
                <w:rFonts w:ascii="Times New Roman" w:hAnsi="Times New Roman" w:cs="Times New Roman"/>
                <w:i/>
                <w:sz w:val="18"/>
                <w:szCs w:val="18"/>
              </w:rPr>
              <w:t>Acer campestre,</w:t>
            </w:r>
            <w:r w:rsidRPr="00F95264">
              <w:rPr>
                <w:rFonts w:ascii="Times New Roman" w:hAnsi="Times New Roman" w:cs="Times New Roman"/>
                <w:b/>
                <w:i/>
                <w:sz w:val="18"/>
                <w:szCs w:val="18"/>
              </w:rPr>
              <w:t xml:space="preserve"> </w:t>
            </w:r>
            <w:r w:rsidRPr="00F95264">
              <w:rPr>
                <w:rFonts w:ascii="Times New Roman" w:hAnsi="Times New Roman" w:cs="Times New Roman"/>
                <w:i/>
                <w:sz w:val="18"/>
                <w:szCs w:val="18"/>
              </w:rPr>
              <w:t xml:space="preserve">A .platanoides, A. tataricum, Carpinus betulus, Cerasus avium, C. mahaleb, </w:t>
            </w:r>
            <w:r w:rsidRPr="00F95264">
              <w:rPr>
                <w:rFonts w:ascii="Times New Roman" w:hAnsi="Times New Roman" w:cs="Times New Roman"/>
                <w:b/>
                <w:i/>
                <w:sz w:val="18"/>
                <w:szCs w:val="18"/>
              </w:rPr>
              <w:t>Cornus mas</w:t>
            </w:r>
            <w:r w:rsidRPr="00F95264">
              <w:rPr>
                <w:rFonts w:ascii="Times New Roman" w:hAnsi="Times New Roman" w:cs="Times New Roman"/>
                <w:i/>
                <w:sz w:val="18"/>
                <w:szCs w:val="18"/>
              </w:rPr>
              <w:t xml:space="preserve">, Fagus sylvatica &lt;10 %, Fraxinus excelsior, F. ornus, Pinus sylvestris &lt;10 %, Quercus cerris, </w:t>
            </w:r>
            <w:r w:rsidRPr="00F95264">
              <w:rPr>
                <w:rFonts w:ascii="Times New Roman" w:hAnsi="Times New Roman" w:cs="Times New Roman"/>
                <w:b/>
                <w:i/>
                <w:sz w:val="18"/>
                <w:szCs w:val="18"/>
              </w:rPr>
              <w:t>Q. petraea*</w:t>
            </w:r>
          </w:p>
          <w:p w14:paraId="4163D1D7" w14:textId="77777777" w:rsidR="00F95264" w:rsidRPr="00F95264" w:rsidRDefault="00F95264" w:rsidP="0068696C">
            <w:pPr>
              <w:jc w:val="center"/>
              <w:rPr>
                <w:rFonts w:ascii="Times New Roman" w:hAnsi="Times New Roman" w:cs="Times New Roman"/>
                <w:i/>
                <w:sz w:val="18"/>
                <w:szCs w:val="18"/>
              </w:rPr>
            </w:pPr>
            <w:r w:rsidRPr="00F95264">
              <w:rPr>
                <w:rFonts w:ascii="Times New Roman" w:hAnsi="Times New Roman" w:cs="Times New Roman"/>
                <w:b/>
                <w:sz w:val="18"/>
                <w:szCs w:val="18"/>
              </w:rPr>
              <w:t xml:space="preserve">agg, Q. pubescens* agg, </w:t>
            </w:r>
            <w:r w:rsidRPr="00F95264">
              <w:rPr>
                <w:rFonts w:ascii="Times New Roman" w:hAnsi="Times New Roman" w:cs="Times New Roman"/>
                <w:sz w:val="18"/>
                <w:szCs w:val="18"/>
              </w:rPr>
              <w:t xml:space="preserve">Q. robur agg., </w:t>
            </w:r>
            <w:r w:rsidRPr="00F95264">
              <w:rPr>
                <w:rFonts w:ascii="Times New Roman" w:hAnsi="Times New Roman" w:cs="Times New Roman"/>
                <w:i/>
                <w:sz w:val="18"/>
                <w:szCs w:val="18"/>
              </w:rPr>
              <w:t xml:space="preserve"> Sorbus </w:t>
            </w:r>
            <w:r w:rsidRPr="00F95264">
              <w:rPr>
                <w:rFonts w:ascii="Times New Roman" w:hAnsi="Times New Roman" w:cs="Times New Roman"/>
                <w:sz w:val="18"/>
                <w:szCs w:val="18"/>
              </w:rPr>
              <w:t>spp.,</w:t>
            </w:r>
            <w:r w:rsidRPr="00F95264">
              <w:rPr>
                <w:rFonts w:ascii="Times New Roman" w:hAnsi="Times New Roman" w:cs="Times New Roman"/>
                <w:i/>
                <w:sz w:val="18"/>
                <w:szCs w:val="18"/>
              </w:rPr>
              <w:t xml:space="preserve"> Tilia cordata,</w:t>
            </w:r>
            <w:r w:rsidRPr="00F95264">
              <w:rPr>
                <w:rFonts w:ascii="Times New Roman" w:hAnsi="Times New Roman" w:cs="Times New Roman"/>
                <w:b/>
                <w:i/>
                <w:sz w:val="18"/>
                <w:szCs w:val="18"/>
              </w:rPr>
              <w:t xml:space="preserve"> </w:t>
            </w:r>
            <w:r w:rsidRPr="00F95264">
              <w:rPr>
                <w:rFonts w:ascii="Times New Roman" w:hAnsi="Times New Roman" w:cs="Times New Roman"/>
                <w:i/>
                <w:sz w:val="18"/>
                <w:szCs w:val="18"/>
              </w:rPr>
              <w:t>T. platyphyllos</w:t>
            </w:r>
            <w:r w:rsidRPr="00F95264">
              <w:rPr>
                <w:rFonts w:ascii="Times New Roman" w:hAnsi="Times New Roman" w:cs="Times New Roman"/>
                <w:b/>
                <w:i/>
                <w:sz w:val="18"/>
                <w:szCs w:val="18"/>
              </w:rPr>
              <w:t xml:space="preserve">, </w:t>
            </w:r>
            <w:r w:rsidRPr="00F95264">
              <w:rPr>
                <w:rFonts w:ascii="Times New Roman" w:hAnsi="Times New Roman" w:cs="Times New Roman"/>
                <w:i/>
                <w:sz w:val="18"/>
                <w:szCs w:val="18"/>
              </w:rPr>
              <w:t>Ulmus leavis, U. minor, Viburnum lantana.</w:t>
            </w:r>
          </w:p>
          <w:p w14:paraId="2D75F9C7" w14:textId="77777777" w:rsidR="00F95264" w:rsidRPr="00F95264" w:rsidRDefault="00F95264" w:rsidP="0068696C">
            <w:pPr>
              <w:jc w:val="center"/>
              <w:rPr>
                <w:rFonts w:ascii="Times New Roman" w:hAnsi="Times New Roman" w:cs="Times New Roman"/>
                <w:b/>
                <w:sz w:val="18"/>
                <w:szCs w:val="18"/>
              </w:rPr>
            </w:pPr>
            <w:r w:rsidRPr="00F95264">
              <w:rPr>
                <w:rFonts w:ascii="Times New Roman" w:hAnsi="Times New Roman" w:cs="Times New Roman"/>
                <w:b/>
                <w:sz w:val="18"/>
                <w:szCs w:val="18"/>
              </w:rPr>
              <w:t>*</w:t>
            </w:r>
            <w:r w:rsidRPr="00F95264">
              <w:rPr>
                <w:rFonts w:ascii="Times New Roman" w:hAnsi="Times New Roman" w:cs="Times New Roman"/>
                <w:sz w:val="18"/>
                <w:szCs w:val="18"/>
              </w:rPr>
              <w:t>(</w:t>
            </w:r>
            <w:r w:rsidRPr="00F95264">
              <w:rPr>
                <w:rFonts w:ascii="Times New Roman" w:hAnsi="Times New Roman" w:cs="Times New Roman"/>
                <w:b/>
                <w:sz w:val="18"/>
                <w:szCs w:val="18"/>
              </w:rPr>
              <w:t>Quercus pubescens a/alebo Quercus petraea</w:t>
            </w:r>
            <w:r w:rsidRPr="00F95264">
              <w:rPr>
                <w:rFonts w:ascii="Times New Roman" w:hAnsi="Times New Roman" w:cs="Times New Roman"/>
                <w:sz w:val="18"/>
                <w:szCs w:val="18"/>
              </w:rPr>
              <w:t xml:space="preserve"> minimálne 30 %)</w:t>
            </w:r>
          </w:p>
          <w:p w14:paraId="21FC0483"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b/>
                <w:sz w:val="18"/>
                <w:szCs w:val="18"/>
              </w:rPr>
              <w:t>Pozn.:</w:t>
            </w:r>
            <w:r w:rsidRPr="00F95264">
              <w:rPr>
                <w:rFonts w:ascii="Times New Roman" w:hAnsi="Times New Roman" w:cs="Times New Roman"/>
                <w:sz w:val="18"/>
                <w:szCs w:val="18"/>
              </w:rPr>
              <w:t xml:space="preserve"> </w:t>
            </w:r>
            <w:r w:rsidRPr="00F95264">
              <w:rPr>
                <w:rFonts w:ascii="Times New Roman" w:hAnsi="Times New Roman" w:cs="Times New Roman"/>
                <w:i/>
                <w:sz w:val="18"/>
                <w:szCs w:val="18"/>
              </w:rPr>
              <w:t>Hrubším typom písma sú vyznačené dominantné druhy biotopu</w:t>
            </w:r>
          </w:p>
        </w:tc>
      </w:tr>
      <w:tr w:rsidR="00F95264" w:rsidRPr="00F95264" w14:paraId="685364DD" w14:textId="77777777" w:rsidTr="0068696C">
        <w:trPr>
          <w:trHeight w:val="17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8CA855"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Zastúpenie charakteristických druhov synúzie podrastu (</w:t>
            </w:r>
            <w:r w:rsidRPr="00F95264">
              <w:rPr>
                <w:rFonts w:ascii="Times New Roman" w:hAnsi="Times New Roman" w:cs="Times New Roman"/>
                <w:i/>
                <w:sz w:val="18"/>
                <w:szCs w:val="18"/>
              </w:rPr>
              <w:t>bylín, krov, machorastov, lišajníkov)</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22C3CE" w14:textId="77777777" w:rsidR="00F95264" w:rsidRPr="00F95264" w:rsidRDefault="00F95264" w:rsidP="0068696C">
            <w:pPr>
              <w:widowControl w:val="0"/>
              <w:jc w:val="center"/>
              <w:rPr>
                <w:rFonts w:ascii="Times New Roman" w:hAnsi="Times New Roman" w:cs="Times New Roman"/>
                <w:sz w:val="18"/>
                <w:szCs w:val="18"/>
              </w:rPr>
            </w:pPr>
            <w:r w:rsidRPr="00F95264">
              <w:rPr>
                <w:rFonts w:ascii="Times New Roman" w:hAnsi="Times New Roman" w:cs="Times New Roman"/>
                <w:sz w:val="18"/>
                <w:szCs w:val="18"/>
              </w:rPr>
              <w:t>Počet druhov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BEAAA6" w14:textId="77777777" w:rsidR="00F95264" w:rsidRPr="00F95264" w:rsidRDefault="00F95264" w:rsidP="0068696C">
            <w:pPr>
              <w:widowControl w:val="0"/>
              <w:jc w:val="center"/>
              <w:rPr>
                <w:rFonts w:ascii="Times New Roman" w:hAnsi="Times New Roman" w:cs="Times New Roman"/>
                <w:sz w:val="18"/>
                <w:szCs w:val="18"/>
              </w:rPr>
            </w:pPr>
            <w:r w:rsidRPr="00F95264">
              <w:rPr>
                <w:rFonts w:ascii="Times New Roman" w:hAnsi="Times New Roman" w:cs="Times New Roman"/>
                <w:sz w:val="18"/>
                <w:szCs w:val="18"/>
              </w:rPr>
              <w:t>najmenej 3</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A5830A"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Charakteristická druhová skladba:</w:t>
            </w:r>
          </w:p>
          <w:p w14:paraId="5AA0DD37" w14:textId="77777777" w:rsidR="00F95264" w:rsidRPr="00F95264" w:rsidRDefault="00F95264" w:rsidP="0068696C">
            <w:pPr>
              <w:jc w:val="center"/>
              <w:rPr>
                <w:rFonts w:ascii="Times New Roman" w:hAnsi="Times New Roman" w:cs="Times New Roman"/>
                <w:i/>
                <w:sz w:val="18"/>
                <w:szCs w:val="18"/>
              </w:rPr>
            </w:pPr>
            <w:r w:rsidRPr="00F95264">
              <w:rPr>
                <w:rFonts w:ascii="Times New Roman" w:hAnsi="Times New Roman" w:cs="Times New Roman"/>
                <w:b/>
                <w:i/>
                <w:sz w:val="18"/>
                <w:szCs w:val="18"/>
              </w:rPr>
              <w:t>Brachypodium pinnatum, Carex humilis,</w:t>
            </w:r>
            <w:r w:rsidRPr="00F95264">
              <w:rPr>
                <w:rFonts w:ascii="Times New Roman" w:hAnsi="Times New Roman" w:cs="Times New Roman"/>
                <w:i/>
                <w:sz w:val="18"/>
                <w:szCs w:val="18"/>
              </w:rPr>
              <w:t xml:space="preserve"> C. michelii, Clematis recta, Dictamnus albus, Feastuca pallens, F. pseudodalmatica, Galium glaucum, Geranium sanguineum, Inula hirta, Lithospermum purpurocaeruleum, Melica uniflora, Melitis melissophyllum, Sesleria albicans, Silene nemoralis, Stachys recta, Tithymalus epithymoides, Veronica teucrium, </w:t>
            </w:r>
            <w:r w:rsidRPr="00F95264">
              <w:rPr>
                <w:rFonts w:ascii="Times New Roman" w:hAnsi="Times New Roman" w:cs="Times New Roman"/>
                <w:b/>
                <w:i/>
                <w:sz w:val="18"/>
                <w:szCs w:val="18"/>
              </w:rPr>
              <w:t>Vincetoxicum hirundinaria</w:t>
            </w:r>
            <w:r w:rsidRPr="00F95264">
              <w:rPr>
                <w:rFonts w:ascii="Times New Roman" w:hAnsi="Times New Roman" w:cs="Times New Roman"/>
                <w:i/>
                <w:sz w:val="18"/>
                <w:szCs w:val="18"/>
              </w:rPr>
              <w:t>, Viola hirta.</w:t>
            </w:r>
          </w:p>
        </w:tc>
      </w:tr>
      <w:tr w:rsidR="00F95264" w:rsidRPr="00F95264" w14:paraId="13F4EC5F" w14:textId="77777777" w:rsidTr="0068696C">
        <w:trPr>
          <w:trHeight w:val="114"/>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5162FA"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Zastúpenie alochtónnych druhov/inváznych druhov drevín</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4EF1DA"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Percento  (%) pokrytia / 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A11AA6"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Menej ako 1</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884611"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Minimálne zastúpenie inváznych alebo nepôvodných druhov drevín v biotope (</w:t>
            </w:r>
            <w:r w:rsidRPr="00F95264">
              <w:rPr>
                <w:rFonts w:ascii="Times New Roman" w:hAnsi="Times New Roman" w:cs="Times New Roman"/>
                <w:i/>
                <w:sz w:val="18"/>
                <w:szCs w:val="18"/>
              </w:rPr>
              <w:t>Negundo aceroides, Ailanthus altissima, Robinia pseudoacacia</w:t>
            </w:r>
            <w:r w:rsidRPr="00F95264">
              <w:rPr>
                <w:rFonts w:ascii="Times New Roman" w:hAnsi="Times New Roman" w:cs="Times New Roman"/>
                <w:sz w:val="18"/>
                <w:szCs w:val="18"/>
              </w:rPr>
              <w:t>) a bylín (</w:t>
            </w:r>
            <w:r w:rsidRPr="00F95264">
              <w:rPr>
                <w:rFonts w:ascii="Times New Roman" w:hAnsi="Times New Roman" w:cs="Times New Roman"/>
                <w:i/>
                <w:sz w:val="18"/>
                <w:szCs w:val="18"/>
              </w:rPr>
              <w:t>Aster sp., Solidago giganthea</w:t>
            </w:r>
            <w:r w:rsidRPr="00F95264">
              <w:rPr>
                <w:rFonts w:ascii="Times New Roman" w:hAnsi="Times New Roman" w:cs="Times New Roman"/>
                <w:sz w:val="18"/>
                <w:szCs w:val="18"/>
              </w:rPr>
              <w:t>)</w:t>
            </w:r>
          </w:p>
        </w:tc>
      </w:tr>
      <w:tr w:rsidR="00F95264" w:rsidRPr="00F95264" w14:paraId="2D3B373C" w14:textId="77777777" w:rsidTr="0068696C">
        <w:trPr>
          <w:trHeight w:val="1243"/>
        </w:trPr>
        <w:tc>
          <w:tcPr>
            <w:tcW w:w="244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1CA518"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Odumreté drevo (stojace, ležiace kmene stromov hlavnej úrovne s limitnou hrúbkou d</w:t>
            </w:r>
            <w:r w:rsidRPr="00F95264">
              <w:rPr>
                <w:rFonts w:ascii="Times New Roman" w:hAnsi="Times New Roman" w:cs="Times New Roman"/>
                <w:sz w:val="18"/>
                <w:szCs w:val="18"/>
                <w:vertAlign w:val="subscript"/>
              </w:rPr>
              <w:t>1,3</w:t>
            </w:r>
            <w:r w:rsidRPr="00F95264">
              <w:rPr>
                <w:rFonts w:ascii="Times New Roman" w:hAnsi="Times New Roman" w:cs="Times New Roman"/>
                <w:sz w:val="18"/>
                <w:szCs w:val="18"/>
              </w:rPr>
              <w:t xml:space="preserve"> najmenej 30 cm)</w:t>
            </w:r>
          </w:p>
        </w:tc>
        <w:tc>
          <w:tcPr>
            <w:tcW w:w="1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F6667C"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m</w:t>
            </w:r>
            <w:r w:rsidRPr="00F95264">
              <w:rPr>
                <w:rFonts w:ascii="Times New Roman" w:hAnsi="Times New Roman" w:cs="Times New Roman"/>
                <w:sz w:val="18"/>
                <w:szCs w:val="18"/>
                <w:vertAlign w:val="superscript"/>
              </w:rPr>
              <w:t>3</w:t>
            </w:r>
            <w:r w:rsidRPr="00F95264">
              <w:rPr>
                <w:rFonts w:ascii="Times New Roman" w:hAnsi="Times New Roman" w:cs="Times New Roman"/>
                <w:sz w:val="18"/>
                <w:szCs w:val="18"/>
              </w:rPr>
              <w:t>/ha</w:t>
            </w:r>
          </w:p>
        </w:tc>
        <w:tc>
          <w:tcPr>
            <w:tcW w:w="152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C65194"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najmenej 40</w:t>
            </w:r>
          </w:p>
          <w:p w14:paraId="39346CE3" w14:textId="77777777" w:rsidR="00F95264" w:rsidRPr="00F95264" w:rsidRDefault="00F95264" w:rsidP="0068696C">
            <w:pPr>
              <w:jc w:val="center"/>
              <w:rPr>
                <w:rFonts w:ascii="Times New Roman" w:hAnsi="Times New Roman" w:cs="Times New Roman"/>
                <w:sz w:val="18"/>
                <w:szCs w:val="18"/>
              </w:rPr>
            </w:pPr>
          </w:p>
          <w:p w14:paraId="2B421D4D"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rovnomerne po celej ploch</w:t>
            </w:r>
          </w:p>
        </w:tc>
        <w:tc>
          <w:tcPr>
            <w:tcW w:w="37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6AEED6" w14:textId="77777777" w:rsidR="00F95264" w:rsidRPr="00F95264" w:rsidRDefault="00F95264" w:rsidP="0068696C">
            <w:pPr>
              <w:jc w:val="center"/>
              <w:rPr>
                <w:rFonts w:ascii="Times New Roman" w:hAnsi="Times New Roman" w:cs="Times New Roman"/>
                <w:sz w:val="18"/>
                <w:szCs w:val="18"/>
              </w:rPr>
            </w:pPr>
            <w:r w:rsidRPr="00F95264">
              <w:rPr>
                <w:rFonts w:ascii="Times New Roman" w:hAnsi="Times New Roman" w:cs="Times New Roman"/>
                <w:sz w:val="18"/>
                <w:szCs w:val="18"/>
              </w:rPr>
              <w:t>Prítomnosť odumretého dreva udržiavaná na ploche biotopu v danom objeme.</w:t>
            </w:r>
          </w:p>
          <w:p w14:paraId="7B5955BD" w14:textId="77777777" w:rsidR="00F95264" w:rsidRPr="00F95264" w:rsidRDefault="00F95264" w:rsidP="0068696C">
            <w:pPr>
              <w:jc w:val="center"/>
              <w:rPr>
                <w:rFonts w:ascii="Times New Roman" w:hAnsi="Times New Roman" w:cs="Times New Roman"/>
                <w:sz w:val="18"/>
                <w:szCs w:val="18"/>
              </w:rPr>
            </w:pPr>
          </w:p>
        </w:tc>
      </w:tr>
    </w:tbl>
    <w:p w14:paraId="36237C46" w14:textId="31BFC9AF" w:rsidR="006C6F84" w:rsidRDefault="006C6F84" w:rsidP="00FB2669">
      <w:pPr>
        <w:spacing w:line="240" w:lineRule="auto"/>
        <w:ind w:left="-284"/>
        <w:rPr>
          <w:rFonts w:ascii="Times New Roman" w:hAnsi="Times New Roman" w:cs="Times New Roman"/>
          <w:color w:val="000000"/>
          <w:sz w:val="24"/>
          <w:szCs w:val="24"/>
        </w:rPr>
      </w:pPr>
    </w:p>
    <w:p w14:paraId="18A8C1A1" w14:textId="6A2C1186" w:rsidR="00886EBF" w:rsidRPr="00775056" w:rsidRDefault="00886EBF" w:rsidP="00886EBF">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Z</w:t>
      </w:r>
      <w:r w:rsidR="00F95264">
        <w:rPr>
          <w:rFonts w:ascii="Times New Roman" w:hAnsi="Times New Roman" w:cs="Times New Roman"/>
          <w:color w:val="000000"/>
          <w:sz w:val="24"/>
          <w:szCs w:val="24"/>
        </w:rPr>
        <w:t xml:space="preserve">lepšenie </w:t>
      </w:r>
      <w:r w:rsidRPr="002378D2">
        <w:rPr>
          <w:rFonts w:ascii="Times New Roman" w:hAnsi="Times New Roman" w:cs="Times New Roman"/>
          <w:color w:val="000000"/>
          <w:sz w:val="24"/>
          <w:szCs w:val="24"/>
        </w:rPr>
        <w:t>stavu biotopu</w:t>
      </w:r>
      <w:r w:rsidRPr="0077505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Kr6 </w:t>
      </w:r>
      <w:r w:rsidRPr="00775056">
        <w:rPr>
          <w:rFonts w:ascii="Times New Roman" w:hAnsi="Times New Roman" w:cs="Times New Roman"/>
          <w:b/>
          <w:color w:val="000000"/>
          <w:sz w:val="24"/>
          <w:szCs w:val="24"/>
        </w:rPr>
        <w:t>(</w:t>
      </w:r>
      <w:r>
        <w:rPr>
          <w:rFonts w:ascii="Times New Roman" w:hAnsi="Times New Roman" w:cs="Times New Roman"/>
          <w:b/>
          <w:color w:val="000000"/>
          <w:sz w:val="24"/>
          <w:szCs w:val="24"/>
        </w:rPr>
        <w:t>40A0*</w:t>
      </w:r>
      <w:r w:rsidRPr="00775056">
        <w:rPr>
          <w:rFonts w:ascii="Times New Roman" w:hAnsi="Times New Roman" w:cs="Times New Roman"/>
          <w:b/>
          <w:color w:val="000000"/>
          <w:sz w:val="24"/>
          <w:szCs w:val="24"/>
        </w:rPr>
        <w:t xml:space="preserve">) </w:t>
      </w:r>
      <w:r w:rsidR="00B70BE8">
        <w:rPr>
          <w:rFonts w:ascii="Times New Roman" w:hAnsi="Times New Roman" w:cs="Times New Roman"/>
          <w:b/>
          <w:color w:val="000000"/>
          <w:sz w:val="24"/>
          <w:szCs w:val="24"/>
        </w:rPr>
        <w:t>Xerotermné</w:t>
      </w:r>
      <w:r>
        <w:rPr>
          <w:rFonts w:ascii="Times New Roman" w:hAnsi="Times New Roman" w:cs="Times New Roman"/>
          <w:b/>
          <w:color w:val="000000"/>
          <w:sz w:val="24"/>
          <w:szCs w:val="24"/>
        </w:rPr>
        <w:t xml:space="preserve"> kroviny </w:t>
      </w:r>
      <w:r w:rsidRPr="00775056">
        <w:rPr>
          <w:rFonts w:ascii="Times New Roman" w:hAnsi="Times New Roman" w:cs="Times New Roman"/>
          <w:color w:val="000000"/>
          <w:sz w:val="24"/>
          <w:szCs w:val="24"/>
        </w:rPr>
        <w:t>za splnenia nasledovných atribútov:</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338"/>
        <w:gridCol w:w="993"/>
        <w:gridCol w:w="4394"/>
      </w:tblGrid>
      <w:tr w:rsidR="00886EBF" w:rsidRPr="00886EBF" w14:paraId="61977A30" w14:textId="77777777" w:rsidTr="00B70BE8">
        <w:trPr>
          <w:trHeight w:val="705"/>
        </w:trPr>
        <w:tc>
          <w:tcPr>
            <w:tcW w:w="2773" w:type="dxa"/>
            <w:shd w:val="clear" w:color="auto" w:fill="FFFFFF"/>
            <w:hideMark/>
          </w:tcPr>
          <w:p w14:paraId="75564E9B" w14:textId="77777777" w:rsidR="00886EBF" w:rsidRPr="00886EBF" w:rsidRDefault="00886EBF" w:rsidP="0068696C">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Parameter</w:t>
            </w:r>
          </w:p>
        </w:tc>
        <w:tc>
          <w:tcPr>
            <w:tcW w:w="1338" w:type="dxa"/>
            <w:shd w:val="clear" w:color="auto" w:fill="FFFFFF"/>
            <w:hideMark/>
          </w:tcPr>
          <w:p w14:paraId="0B129443" w14:textId="77777777" w:rsidR="00886EBF" w:rsidRPr="00886EBF" w:rsidRDefault="00886EBF" w:rsidP="0068696C">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Merateľnosť</w:t>
            </w:r>
          </w:p>
        </w:tc>
        <w:tc>
          <w:tcPr>
            <w:tcW w:w="993" w:type="dxa"/>
            <w:shd w:val="clear" w:color="auto" w:fill="FFFFFF"/>
            <w:hideMark/>
          </w:tcPr>
          <w:p w14:paraId="62CE7CDE" w14:textId="77777777" w:rsidR="00886EBF" w:rsidRPr="00886EBF" w:rsidRDefault="00886EBF" w:rsidP="0068696C">
            <w:pPr>
              <w:spacing w:line="240" w:lineRule="auto"/>
              <w:jc w:val="center"/>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Cieľová hodnota</w:t>
            </w:r>
          </w:p>
        </w:tc>
        <w:tc>
          <w:tcPr>
            <w:tcW w:w="4394" w:type="dxa"/>
            <w:shd w:val="clear" w:color="auto" w:fill="FFFFFF"/>
            <w:hideMark/>
          </w:tcPr>
          <w:p w14:paraId="26994923" w14:textId="77777777" w:rsidR="00886EBF" w:rsidRPr="00886EBF" w:rsidRDefault="00886EBF" w:rsidP="0068696C">
            <w:pPr>
              <w:spacing w:line="240" w:lineRule="auto"/>
              <w:jc w:val="both"/>
              <w:rPr>
                <w:rFonts w:ascii="Times New Roman" w:eastAsia="Times New Roman" w:hAnsi="Times New Roman" w:cs="Times New Roman"/>
                <w:b/>
                <w:color w:val="000000"/>
                <w:sz w:val="20"/>
                <w:szCs w:val="20"/>
                <w:u w:val="single"/>
                <w:lang w:eastAsia="sk-SK"/>
              </w:rPr>
            </w:pPr>
            <w:r w:rsidRPr="00886EBF">
              <w:rPr>
                <w:rFonts w:ascii="Times New Roman" w:hAnsi="Times New Roman" w:cs="Times New Roman"/>
                <w:b/>
                <w:color w:val="000000"/>
                <w:sz w:val="20"/>
                <w:szCs w:val="20"/>
              </w:rPr>
              <w:t>Doplnkové informácie</w:t>
            </w:r>
          </w:p>
        </w:tc>
      </w:tr>
      <w:tr w:rsidR="00886EBF" w:rsidRPr="00886EBF" w14:paraId="3665BDA0" w14:textId="77777777" w:rsidTr="00B70BE8">
        <w:trPr>
          <w:trHeight w:val="290"/>
        </w:trPr>
        <w:tc>
          <w:tcPr>
            <w:tcW w:w="2773" w:type="dxa"/>
            <w:shd w:val="clear" w:color="auto" w:fill="FFFFFF"/>
            <w:vAlign w:val="bottom"/>
            <w:hideMark/>
          </w:tcPr>
          <w:p w14:paraId="0B375F4E"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Výmera biotopu</w:t>
            </w:r>
          </w:p>
        </w:tc>
        <w:tc>
          <w:tcPr>
            <w:tcW w:w="1338" w:type="dxa"/>
            <w:shd w:val="clear" w:color="auto" w:fill="FFFFFF"/>
            <w:vAlign w:val="bottom"/>
            <w:hideMark/>
          </w:tcPr>
          <w:p w14:paraId="664FDAF9"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 xml:space="preserve">ha </w:t>
            </w:r>
          </w:p>
        </w:tc>
        <w:tc>
          <w:tcPr>
            <w:tcW w:w="993" w:type="dxa"/>
            <w:shd w:val="clear" w:color="auto" w:fill="FFFFFF"/>
            <w:vAlign w:val="bottom"/>
          </w:tcPr>
          <w:p w14:paraId="20905FAC" w14:textId="78FFD810" w:rsidR="00886EBF" w:rsidRPr="00886EBF" w:rsidRDefault="00F95264" w:rsidP="0068696C">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0,46</w:t>
            </w:r>
          </w:p>
        </w:tc>
        <w:tc>
          <w:tcPr>
            <w:tcW w:w="4394" w:type="dxa"/>
            <w:shd w:val="clear" w:color="auto" w:fill="FFFFFF"/>
            <w:vAlign w:val="bottom"/>
            <w:hideMark/>
          </w:tcPr>
          <w:p w14:paraId="5DB2FB76" w14:textId="22EFE456"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886EBF" w:rsidRPr="00886EBF" w14:paraId="1604992F" w14:textId="77777777" w:rsidTr="00B70BE8">
        <w:trPr>
          <w:trHeight w:val="1548"/>
        </w:trPr>
        <w:tc>
          <w:tcPr>
            <w:tcW w:w="2773" w:type="dxa"/>
            <w:shd w:val="clear" w:color="auto" w:fill="FFFFFF"/>
            <w:vAlign w:val="bottom"/>
            <w:hideMark/>
          </w:tcPr>
          <w:p w14:paraId="78288235"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lastRenderedPageBreak/>
              <w:t>Zastúpenie charakteristických druhov</w:t>
            </w:r>
          </w:p>
        </w:tc>
        <w:tc>
          <w:tcPr>
            <w:tcW w:w="1338" w:type="dxa"/>
            <w:shd w:val="clear" w:color="auto" w:fill="FFFFFF"/>
            <w:vAlign w:val="bottom"/>
            <w:hideMark/>
          </w:tcPr>
          <w:p w14:paraId="45181859"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počet druhov/16 m</w:t>
            </w:r>
            <w:r w:rsidRPr="00886EBF">
              <w:rPr>
                <w:rFonts w:ascii="Times New Roman" w:eastAsia="Times New Roman" w:hAnsi="Times New Roman" w:cs="Times New Roman"/>
                <w:color w:val="000000"/>
                <w:sz w:val="20"/>
                <w:szCs w:val="20"/>
                <w:vertAlign w:val="superscript"/>
                <w:lang w:eastAsia="sk-SK"/>
              </w:rPr>
              <w:t>2</w:t>
            </w:r>
          </w:p>
        </w:tc>
        <w:tc>
          <w:tcPr>
            <w:tcW w:w="993" w:type="dxa"/>
            <w:shd w:val="clear" w:color="auto" w:fill="FFFFFF"/>
            <w:vAlign w:val="bottom"/>
            <w:hideMark/>
          </w:tcPr>
          <w:p w14:paraId="486AFA27" w14:textId="77777777" w:rsidR="00886EBF" w:rsidRPr="00886EBF" w:rsidRDefault="00886EBF" w:rsidP="0068696C">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najmenej 5 druhov</w:t>
            </w:r>
          </w:p>
        </w:tc>
        <w:tc>
          <w:tcPr>
            <w:tcW w:w="4394" w:type="dxa"/>
            <w:shd w:val="clear" w:color="auto" w:fill="FFFFFF"/>
            <w:vAlign w:val="bottom"/>
            <w:hideMark/>
          </w:tcPr>
          <w:p w14:paraId="4B0B929E" w14:textId="77777777" w:rsidR="00886EBF" w:rsidRPr="00886EBF" w:rsidRDefault="00886EBF" w:rsidP="0068696C">
            <w:pPr>
              <w:spacing w:line="240" w:lineRule="auto"/>
              <w:jc w:val="both"/>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 xml:space="preserve">Charakteristické/typické druhové zloženie: </w:t>
            </w:r>
            <w:r w:rsidRPr="00886EBF">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886EBF" w:rsidRPr="00886EBF" w14:paraId="490CEA8F" w14:textId="77777777" w:rsidTr="00B70BE8">
        <w:trPr>
          <w:trHeight w:val="290"/>
        </w:trPr>
        <w:tc>
          <w:tcPr>
            <w:tcW w:w="2773" w:type="dxa"/>
            <w:shd w:val="clear" w:color="auto" w:fill="FFFFFF"/>
            <w:vAlign w:val="bottom"/>
            <w:hideMark/>
          </w:tcPr>
          <w:p w14:paraId="49755520"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Vertikálna štruktúra biotopu</w:t>
            </w:r>
          </w:p>
        </w:tc>
        <w:tc>
          <w:tcPr>
            <w:tcW w:w="1338" w:type="dxa"/>
            <w:shd w:val="clear" w:color="auto" w:fill="FFFFFF"/>
            <w:vAlign w:val="bottom"/>
            <w:hideMark/>
          </w:tcPr>
          <w:p w14:paraId="354F772E"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percento pokrytia krovín a drevín /plocha biotopu</w:t>
            </w:r>
          </w:p>
        </w:tc>
        <w:tc>
          <w:tcPr>
            <w:tcW w:w="993" w:type="dxa"/>
            <w:shd w:val="clear" w:color="auto" w:fill="FFFFFF"/>
            <w:vAlign w:val="bottom"/>
            <w:hideMark/>
          </w:tcPr>
          <w:p w14:paraId="449BEF49" w14:textId="77777777" w:rsidR="00886EBF" w:rsidRPr="00886EBF" w:rsidRDefault="00886EBF" w:rsidP="0068696C">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viac ako 50 % krovín, menej ako 20 % drevín</w:t>
            </w:r>
          </w:p>
        </w:tc>
        <w:tc>
          <w:tcPr>
            <w:tcW w:w="4394" w:type="dxa"/>
            <w:shd w:val="clear" w:color="auto" w:fill="FFFFFF"/>
            <w:vAlign w:val="bottom"/>
            <w:hideMark/>
          </w:tcPr>
          <w:p w14:paraId="2D37999D"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886EBF" w:rsidRPr="00886EBF" w14:paraId="4CDA9E82" w14:textId="77777777" w:rsidTr="00B70BE8">
        <w:trPr>
          <w:trHeight w:val="850"/>
        </w:trPr>
        <w:tc>
          <w:tcPr>
            <w:tcW w:w="2773" w:type="dxa"/>
            <w:shd w:val="clear" w:color="auto" w:fill="FFFFFF"/>
            <w:vAlign w:val="bottom"/>
            <w:hideMark/>
          </w:tcPr>
          <w:p w14:paraId="0F8F5794"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Zastúpenie alochtónnych/inváznych/invázne sa správajúcich druhov</w:t>
            </w:r>
          </w:p>
        </w:tc>
        <w:tc>
          <w:tcPr>
            <w:tcW w:w="1338" w:type="dxa"/>
            <w:shd w:val="clear" w:color="auto" w:fill="FFFFFF"/>
            <w:vAlign w:val="bottom"/>
            <w:hideMark/>
          </w:tcPr>
          <w:p w14:paraId="091F8443"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percento pokrytia/25 m</w:t>
            </w:r>
            <w:r w:rsidRPr="00886EBF">
              <w:rPr>
                <w:rFonts w:ascii="Times New Roman" w:eastAsia="Times New Roman" w:hAnsi="Times New Roman" w:cs="Times New Roman"/>
                <w:color w:val="000000"/>
                <w:sz w:val="20"/>
                <w:szCs w:val="20"/>
                <w:vertAlign w:val="superscript"/>
                <w:lang w:eastAsia="sk-SK"/>
              </w:rPr>
              <w:t>2</w:t>
            </w:r>
          </w:p>
        </w:tc>
        <w:tc>
          <w:tcPr>
            <w:tcW w:w="993" w:type="dxa"/>
            <w:shd w:val="clear" w:color="auto" w:fill="FFFFFF"/>
            <w:vAlign w:val="bottom"/>
            <w:hideMark/>
          </w:tcPr>
          <w:p w14:paraId="1921BA5C" w14:textId="77777777" w:rsidR="00886EBF" w:rsidRPr="00886EBF" w:rsidRDefault="00886EBF" w:rsidP="0068696C">
            <w:pPr>
              <w:spacing w:line="240" w:lineRule="auto"/>
              <w:jc w:val="center"/>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menej ako 1 %</w:t>
            </w:r>
          </w:p>
        </w:tc>
        <w:tc>
          <w:tcPr>
            <w:tcW w:w="4394" w:type="dxa"/>
            <w:shd w:val="clear" w:color="auto" w:fill="FFFFFF"/>
            <w:vAlign w:val="bottom"/>
            <w:hideMark/>
          </w:tcPr>
          <w:p w14:paraId="3DF721DB" w14:textId="77777777" w:rsidR="00886EBF" w:rsidRPr="00886EBF" w:rsidRDefault="00886EBF" w:rsidP="0068696C">
            <w:pPr>
              <w:spacing w:line="240" w:lineRule="auto"/>
              <w:rPr>
                <w:rFonts w:ascii="Times New Roman" w:eastAsia="Times New Roman" w:hAnsi="Times New Roman" w:cs="Times New Roman"/>
                <w:color w:val="000000"/>
                <w:sz w:val="20"/>
                <w:szCs w:val="20"/>
                <w:lang w:eastAsia="sk-SK"/>
              </w:rPr>
            </w:pPr>
            <w:r w:rsidRPr="00886EBF">
              <w:rPr>
                <w:rFonts w:ascii="Times New Roman" w:eastAsia="Times New Roman" w:hAnsi="Times New Roman" w:cs="Times New Roman"/>
                <w:color w:val="000000"/>
                <w:sz w:val="20"/>
                <w:szCs w:val="20"/>
                <w:lang w:eastAsia="sk-SK"/>
              </w:rPr>
              <w:t>Minimálne zastúpenie expanzívnych druhov</w:t>
            </w:r>
            <w:r w:rsidRPr="00886EBF">
              <w:rPr>
                <w:rFonts w:ascii="Times New Roman" w:eastAsia="Times New Roman" w:hAnsi="Times New Roman" w:cs="Times New Roman"/>
                <w:i/>
                <w:color w:val="000000"/>
                <w:sz w:val="20"/>
                <w:szCs w:val="20"/>
                <w:lang w:eastAsia="sk-SK"/>
              </w:rPr>
              <w:t xml:space="preserve"> Arrhenatherum elatius, Calamagrostis epigejos, </w:t>
            </w:r>
            <w:r w:rsidRPr="00886EBF">
              <w:rPr>
                <w:rFonts w:ascii="Times New Roman" w:eastAsia="Times New Roman" w:hAnsi="Times New Roman" w:cs="Times New Roman"/>
                <w:color w:val="000000"/>
                <w:sz w:val="20"/>
                <w:szCs w:val="20"/>
                <w:lang w:eastAsia="sk-SK"/>
              </w:rPr>
              <w:t xml:space="preserve">minim. zastúpenie inváznych druhov (napr. </w:t>
            </w:r>
            <w:r w:rsidRPr="00886EBF">
              <w:rPr>
                <w:rFonts w:ascii="Times New Roman" w:hAnsi="Times New Roman" w:cs="Times New Roman"/>
                <w:i/>
                <w:color w:val="000000"/>
                <w:sz w:val="20"/>
                <w:szCs w:val="20"/>
              </w:rPr>
              <w:t>Aster sp., Solidago giganthea, Ailanthus altissima, Negundo aceroides</w:t>
            </w:r>
            <w:r w:rsidRPr="00886EBF">
              <w:rPr>
                <w:rFonts w:ascii="Times New Roman" w:hAnsi="Times New Roman" w:cs="Times New Roman"/>
                <w:color w:val="000000"/>
                <w:sz w:val="20"/>
                <w:szCs w:val="20"/>
              </w:rPr>
              <w:t>).</w:t>
            </w:r>
          </w:p>
        </w:tc>
      </w:tr>
    </w:tbl>
    <w:p w14:paraId="0E8E82FC" w14:textId="77777777" w:rsidR="00886EBF" w:rsidRPr="00886EBF" w:rsidRDefault="00886EBF" w:rsidP="004360D8">
      <w:pPr>
        <w:spacing w:line="240" w:lineRule="auto"/>
        <w:ind w:left="-284"/>
        <w:rPr>
          <w:rFonts w:ascii="Times New Roman" w:hAnsi="Times New Roman" w:cs="Times New Roman"/>
          <w:color w:val="000000"/>
          <w:sz w:val="24"/>
          <w:szCs w:val="24"/>
        </w:rPr>
      </w:pPr>
    </w:p>
    <w:p w14:paraId="4056C926" w14:textId="77777777" w:rsidR="001720E1" w:rsidRPr="001720E1" w:rsidRDefault="001720E1" w:rsidP="001720E1">
      <w:pPr>
        <w:rPr>
          <w:rFonts w:ascii="Times New Roman" w:hAnsi="Times New Roman" w:cs="Times New Roman"/>
          <w:color w:val="000000"/>
          <w:szCs w:val="24"/>
        </w:rPr>
      </w:pPr>
      <w:r w:rsidRPr="001720E1">
        <w:rPr>
          <w:rFonts w:ascii="Times New Roman" w:hAnsi="Times New Roman" w:cs="Times New Roman"/>
          <w:color w:val="000000"/>
          <w:szCs w:val="24"/>
        </w:rPr>
        <w:t xml:space="preserve">Zlepšenie stavu biotopu </w:t>
      </w:r>
      <w:r w:rsidRPr="001720E1">
        <w:rPr>
          <w:rFonts w:ascii="Times New Roman" w:hAnsi="Times New Roman" w:cs="Times New Roman"/>
          <w:b/>
          <w:color w:val="000000"/>
          <w:szCs w:val="24"/>
        </w:rPr>
        <w:t xml:space="preserve">Tr2 (6240*) </w:t>
      </w:r>
      <w:r w:rsidRPr="001720E1">
        <w:rPr>
          <w:rFonts w:ascii="Times New Roman" w:eastAsia="Times New Roman" w:hAnsi="Times New Roman" w:cs="Times New Roman"/>
          <w:b/>
          <w:szCs w:val="24"/>
          <w:lang w:eastAsia="sk-SK"/>
        </w:rPr>
        <w:t xml:space="preserve">Subpanónske travinnobylinné porasty </w:t>
      </w:r>
      <w:r w:rsidRPr="001720E1">
        <w:rPr>
          <w:rFonts w:ascii="Times New Roman" w:eastAsia="Times New Roman" w:hAnsi="Times New Roman" w:cs="Times New Roman"/>
          <w:szCs w:val="24"/>
          <w:lang w:eastAsia="sk-SK"/>
        </w:rPr>
        <w:t>za splnenia nasledovných atribútov:</w:t>
      </w:r>
    </w:p>
    <w:tbl>
      <w:tblPr>
        <w:tblW w:w="5267" w:type="pct"/>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9"/>
        <w:gridCol w:w="1559"/>
        <w:gridCol w:w="992"/>
        <w:gridCol w:w="5195"/>
      </w:tblGrid>
      <w:tr w:rsidR="001720E1" w:rsidRPr="001720E1" w14:paraId="6EF0B0B7" w14:textId="77777777" w:rsidTr="0068696C">
        <w:trPr>
          <w:trHeight w:val="705"/>
        </w:trPr>
        <w:tc>
          <w:tcPr>
            <w:tcW w:w="1799" w:type="dxa"/>
            <w:shd w:val="clear" w:color="auto" w:fill="auto"/>
            <w:hideMark/>
          </w:tcPr>
          <w:p w14:paraId="5C6F9DE8"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Parameter</w:t>
            </w:r>
          </w:p>
        </w:tc>
        <w:tc>
          <w:tcPr>
            <w:tcW w:w="1559" w:type="dxa"/>
            <w:shd w:val="clear" w:color="auto" w:fill="auto"/>
            <w:hideMark/>
          </w:tcPr>
          <w:p w14:paraId="4109A4B9"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Merateľný indikátor</w:t>
            </w:r>
          </w:p>
        </w:tc>
        <w:tc>
          <w:tcPr>
            <w:tcW w:w="992" w:type="dxa"/>
            <w:shd w:val="clear" w:color="auto" w:fill="auto"/>
            <w:hideMark/>
          </w:tcPr>
          <w:p w14:paraId="2A012613"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Cieľová hodnota</w:t>
            </w:r>
          </w:p>
        </w:tc>
        <w:tc>
          <w:tcPr>
            <w:tcW w:w="5196" w:type="dxa"/>
            <w:shd w:val="clear" w:color="auto" w:fill="auto"/>
            <w:hideMark/>
          </w:tcPr>
          <w:p w14:paraId="091E6AB7" w14:textId="77777777" w:rsidR="001720E1" w:rsidRPr="001720E1" w:rsidRDefault="001720E1" w:rsidP="0068696C">
            <w:pPr>
              <w:rPr>
                <w:rFonts w:ascii="Times New Roman" w:eastAsia="Times New Roman" w:hAnsi="Times New Roman" w:cs="Times New Roman"/>
                <w:b/>
                <w:color w:val="000000"/>
                <w:sz w:val="20"/>
                <w:szCs w:val="20"/>
                <w:lang w:eastAsia="sk-SK"/>
              </w:rPr>
            </w:pPr>
            <w:r w:rsidRPr="001720E1">
              <w:rPr>
                <w:rFonts w:ascii="Times New Roman" w:hAnsi="Times New Roman" w:cs="Times New Roman"/>
                <w:b/>
                <w:color w:val="000000"/>
                <w:sz w:val="20"/>
                <w:szCs w:val="20"/>
              </w:rPr>
              <w:t>Poznámky/Doplňujúce informácie</w:t>
            </w:r>
          </w:p>
        </w:tc>
      </w:tr>
      <w:tr w:rsidR="001720E1" w:rsidRPr="001720E1" w14:paraId="4C959D98" w14:textId="77777777" w:rsidTr="0068696C">
        <w:trPr>
          <w:trHeight w:val="290"/>
        </w:trPr>
        <w:tc>
          <w:tcPr>
            <w:tcW w:w="1799" w:type="dxa"/>
            <w:shd w:val="clear" w:color="auto" w:fill="auto"/>
            <w:vAlign w:val="center"/>
            <w:hideMark/>
          </w:tcPr>
          <w:p w14:paraId="22B84C33"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Výmera biotopu</w:t>
            </w:r>
            <w:r w:rsidRPr="001720E1">
              <w:rPr>
                <w:rFonts w:ascii="Times New Roman" w:hAnsi="Times New Roman" w:cs="Times New Roman"/>
                <w:color w:val="000000"/>
                <w:sz w:val="20"/>
                <w:szCs w:val="20"/>
              </w:rPr>
              <w:t xml:space="preserve"> </w:t>
            </w:r>
          </w:p>
        </w:tc>
        <w:tc>
          <w:tcPr>
            <w:tcW w:w="1559" w:type="dxa"/>
            <w:shd w:val="clear" w:color="auto" w:fill="auto"/>
            <w:vAlign w:val="center"/>
            <w:hideMark/>
          </w:tcPr>
          <w:p w14:paraId="135013C7"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ha </w:t>
            </w:r>
          </w:p>
        </w:tc>
        <w:tc>
          <w:tcPr>
            <w:tcW w:w="992" w:type="dxa"/>
            <w:shd w:val="clear" w:color="auto" w:fill="auto"/>
            <w:vAlign w:val="center"/>
          </w:tcPr>
          <w:p w14:paraId="02136534" w14:textId="4FE49284" w:rsidR="001720E1" w:rsidRPr="001720E1" w:rsidRDefault="00A3408D" w:rsidP="0068696C">
            <w:pP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0,59</w:t>
            </w:r>
          </w:p>
        </w:tc>
        <w:tc>
          <w:tcPr>
            <w:tcW w:w="5196" w:type="dxa"/>
            <w:shd w:val="clear" w:color="auto" w:fill="auto"/>
            <w:vAlign w:val="center"/>
            <w:hideMark/>
          </w:tcPr>
          <w:p w14:paraId="3D1E404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Udržať existujúcu výmeru biotopu. </w:t>
            </w:r>
          </w:p>
        </w:tc>
      </w:tr>
      <w:tr w:rsidR="001720E1" w:rsidRPr="001720E1" w14:paraId="0180F705" w14:textId="77777777" w:rsidTr="0068696C">
        <w:trPr>
          <w:trHeight w:val="563"/>
        </w:trPr>
        <w:tc>
          <w:tcPr>
            <w:tcW w:w="1799" w:type="dxa"/>
            <w:shd w:val="clear" w:color="auto" w:fill="auto"/>
            <w:vAlign w:val="center"/>
            <w:hideMark/>
          </w:tcPr>
          <w:p w14:paraId="22CBB5F9"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charakteristických druhov</w:t>
            </w:r>
          </w:p>
        </w:tc>
        <w:tc>
          <w:tcPr>
            <w:tcW w:w="1559" w:type="dxa"/>
            <w:shd w:val="clear" w:color="auto" w:fill="auto"/>
            <w:vAlign w:val="center"/>
            <w:hideMark/>
          </w:tcPr>
          <w:p w14:paraId="7C10DE8E"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počet druhov/16 m2</w:t>
            </w:r>
          </w:p>
        </w:tc>
        <w:tc>
          <w:tcPr>
            <w:tcW w:w="992" w:type="dxa"/>
            <w:shd w:val="clear" w:color="auto" w:fill="auto"/>
            <w:vAlign w:val="center"/>
            <w:hideMark/>
          </w:tcPr>
          <w:p w14:paraId="2E36EA45"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najmenej 10 druhov </w:t>
            </w:r>
          </w:p>
        </w:tc>
        <w:tc>
          <w:tcPr>
            <w:tcW w:w="5196" w:type="dxa"/>
            <w:shd w:val="clear" w:color="auto" w:fill="auto"/>
            <w:vAlign w:val="center"/>
            <w:hideMark/>
          </w:tcPr>
          <w:p w14:paraId="0BC61623"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xml:space="preserve">Charakteristické/typické druhy:  </w:t>
            </w:r>
          </w:p>
          <w:p w14:paraId="494BF19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hAnsi="Times New Roman" w:cs="Times New Roman"/>
                <w:bCs/>
                <w:i/>
                <w:iCs/>
                <w:sz w:val="20"/>
                <w:szCs w:val="20"/>
              </w:rPr>
              <w:t>Adonis vernalis, Achillea nobilis, Allium flavum, Alyssum montanum, Asperula cynanchica, Bothriochloa ischaemum, Carex humilis, Cleistogenes serotina, Eryngium campestre, Festuca rupicola, Festuca valesiaca, Fragaria viridis, Koeleria macrantha, Melica ciliata, Poa pratensis agg., Potentilla arenaria, Seseli osseum, Teucrium chamaedrys, Teucrium montanum, Thymus pannonicus, Tithymalus cyparissias, Veronica prostrata</w:t>
            </w:r>
          </w:p>
        </w:tc>
      </w:tr>
      <w:tr w:rsidR="001720E1" w:rsidRPr="001720E1" w14:paraId="6779D93C" w14:textId="77777777" w:rsidTr="0068696C">
        <w:trPr>
          <w:trHeight w:val="290"/>
        </w:trPr>
        <w:tc>
          <w:tcPr>
            <w:tcW w:w="1799" w:type="dxa"/>
            <w:shd w:val="clear" w:color="auto" w:fill="auto"/>
            <w:vAlign w:val="center"/>
            <w:hideMark/>
          </w:tcPr>
          <w:p w14:paraId="4B912C45"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Vertikálna štruktúra biotopu</w:t>
            </w:r>
          </w:p>
        </w:tc>
        <w:tc>
          <w:tcPr>
            <w:tcW w:w="1559" w:type="dxa"/>
            <w:shd w:val="clear" w:color="auto" w:fill="auto"/>
            <w:vAlign w:val="center"/>
            <w:hideMark/>
          </w:tcPr>
          <w:p w14:paraId="1B5C286A"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 drevín a krovín/plocha biotopu</w:t>
            </w:r>
          </w:p>
        </w:tc>
        <w:tc>
          <w:tcPr>
            <w:tcW w:w="992" w:type="dxa"/>
            <w:shd w:val="clear" w:color="auto" w:fill="auto"/>
            <w:vAlign w:val="center"/>
            <w:hideMark/>
          </w:tcPr>
          <w:p w14:paraId="3987252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menej ako 30 %</w:t>
            </w:r>
          </w:p>
        </w:tc>
        <w:tc>
          <w:tcPr>
            <w:tcW w:w="5196" w:type="dxa"/>
            <w:shd w:val="clear" w:color="auto" w:fill="auto"/>
            <w:vAlign w:val="center"/>
            <w:hideMark/>
          </w:tcPr>
          <w:p w14:paraId="10AA11CF"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 Dosiahnuté nízke zastúpenie drevín v biotope.</w:t>
            </w:r>
          </w:p>
        </w:tc>
      </w:tr>
      <w:tr w:rsidR="001720E1" w:rsidRPr="001720E1" w14:paraId="30C36C80" w14:textId="77777777" w:rsidTr="0068696C">
        <w:trPr>
          <w:trHeight w:val="404"/>
        </w:trPr>
        <w:tc>
          <w:tcPr>
            <w:tcW w:w="1799" w:type="dxa"/>
            <w:shd w:val="clear" w:color="auto" w:fill="auto"/>
            <w:vAlign w:val="center"/>
            <w:hideMark/>
          </w:tcPr>
          <w:p w14:paraId="488FC4FD"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Zastúpenie alochtónnych/</w:t>
            </w:r>
          </w:p>
          <w:p w14:paraId="4E84F0DB"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inváznych/invázne sa správajúcich druhov</w:t>
            </w:r>
          </w:p>
        </w:tc>
        <w:tc>
          <w:tcPr>
            <w:tcW w:w="1559" w:type="dxa"/>
            <w:shd w:val="clear" w:color="auto" w:fill="auto"/>
            <w:vAlign w:val="center"/>
            <w:hideMark/>
          </w:tcPr>
          <w:p w14:paraId="5D18DE52"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percento pokrytia/16 m2</w:t>
            </w:r>
          </w:p>
        </w:tc>
        <w:tc>
          <w:tcPr>
            <w:tcW w:w="992" w:type="dxa"/>
            <w:shd w:val="clear" w:color="auto" w:fill="auto"/>
            <w:vAlign w:val="center"/>
            <w:hideMark/>
          </w:tcPr>
          <w:p w14:paraId="1E15C4AF"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hAnsi="Times New Roman" w:cs="Times New Roman"/>
                <w:color w:val="000000" w:themeColor="text1"/>
                <w:sz w:val="20"/>
                <w:szCs w:val="20"/>
              </w:rPr>
              <w:t>menej ako 1 %</w:t>
            </w:r>
          </w:p>
        </w:tc>
        <w:tc>
          <w:tcPr>
            <w:tcW w:w="5196" w:type="dxa"/>
            <w:shd w:val="clear" w:color="auto" w:fill="auto"/>
            <w:vAlign w:val="center"/>
            <w:hideMark/>
          </w:tcPr>
          <w:p w14:paraId="44273FB2" w14:textId="77777777" w:rsidR="001720E1" w:rsidRPr="001720E1" w:rsidRDefault="001720E1" w:rsidP="0068696C">
            <w:pPr>
              <w:rPr>
                <w:rFonts w:ascii="Times New Roman" w:eastAsia="Times New Roman" w:hAnsi="Times New Roman" w:cs="Times New Roman"/>
                <w:color w:val="000000"/>
                <w:sz w:val="20"/>
                <w:szCs w:val="20"/>
                <w:lang w:eastAsia="sk-SK"/>
              </w:rPr>
            </w:pPr>
            <w:r w:rsidRPr="001720E1">
              <w:rPr>
                <w:rFonts w:ascii="Times New Roman" w:eastAsia="Times New Roman" w:hAnsi="Times New Roman" w:cs="Times New Roman"/>
                <w:color w:val="000000"/>
                <w:sz w:val="20"/>
                <w:szCs w:val="20"/>
                <w:lang w:eastAsia="sk-SK"/>
              </w:rPr>
              <w:t>Bez výskytu, alebo len s minimálnym výskytom nepôvodných a inváznych druhov na území.</w:t>
            </w:r>
          </w:p>
        </w:tc>
      </w:tr>
    </w:tbl>
    <w:p w14:paraId="5426465C" w14:textId="77777777" w:rsidR="001720E1" w:rsidRPr="001720E1" w:rsidRDefault="001720E1" w:rsidP="001720E1">
      <w:pPr>
        <w:rPr>
          <w:rFonts w:ascii="Times New Roman" w:hAnsi="Times New Roman" w:cs="Times New Roman"/>
          <w:color w:val="000000"/>
          <w:szCs w:val="24"/>
        </w:rPr>
      </w:pPr>
    </w:p>
    <w:p w14:paraId="3459F35F" w14:textId="77777777" w:rsidR="00B42AEA" w:rsidRPr="00D33C1D" w:rsidRDefault="00B42AEA" w:rsidP="00B42AEA">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Pr="00D33C1D">
        <w:rPr>
          <w:rFonts w:ascii="Times New Roman" w:hAnsi="Times New Roman" w:cs="Times New Roman"/>
          <w:color w:val="000000"/>
          <w:sz w:val="24"/>
          <w:szCs w:val="24"/>
        </w:rPr>
        <w:t xml:space="preserve">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B42AEA" w:rsidRPr="008451CF" w14:paraId="1F03281E" w14:textId="77777777" w:rsidTr="0068696C">
        <w:trPr>
          <w:trHeight w:val="705"/>
        </w:trPr>
        <w:tc>
          <w:tcPr>
            <w:tcW w:w="2510" w:type="dxa"/>
            <w:shd w:val="clear" w:color="auto" w:fill="FFFFFF"/>
            <w:hideMark/>
          </w:tcPr>
          <w:p w14:paraId="79DA4E83" w14:textId="77777777" w:rsidR="00B42AEA" w:rsidRPr="00BC230F" w:rsidRDefault="00B42AEA" w:rsidP="0068696C">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Parameter</w:t>
            </w:r>
          </w:p>
        </w:tc>
        <w:tc>
          <w:tcPr>
            <w:tcW w:w="1140" w:type="dxa"/>
            <w:shd w:val="clear" w:color="auto" w:fill="FFFFFF"/>
            <w:hideMark/>
          </w:tcPr>
          <w:p w14:paraId="4702F0F9" w14:textId="77777777" w:rsidR="00B42AEA" w:rsidRPr="00BC230F" w:rsidRDefault="00B42AEA" w:rsidP="0068696C">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Merateľný indikátor</w:t>
            </w:r>
          </w:p>
        </w:tc>
        <w:tc>
          <w:tcPr>
            <w:tcW w:w="1090" w:type="dxa"/>
            <w:shd w:val="clear" w:color="auto" w:fill="FFFFFF"/>
            <w:hideMark/>
          </w:tcPr>
          <w:p w14:paraId="56E3642F" w14:textId="77777777" w:rsidR="00B42AEA" w:rsidRPr="00BC230F" w:rsidRDefault="00B42AEA" w:rsidP="0068696C">
            <w:pPr>
              <w:spacing w:line="240" w:lineRule="auto"/>
              <w:jc w:val="center"/>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Cieľová hodnota</w:t>
            </w:r>
          </w:p>
        </w:tc>
        <w:tc>
          <w:tcPr>
            <w:tcW w:w="4327" w:type="dxa"/>
            <w:shd w:val="clear" w:color="auto" w:fill="FFFFFF"/>
            <w:hideMark/>
          </w:tcPr>
          <w:p w14:paraId="6C875635" w14:textId="77777777" w:rsidR="00B42AEA" w:rsidRPr="00BC230F" w:rsidRDefault="00B42AEA" w:rsidP="0068696C">
            <w:pPr>
              <w:spacing w:line="240" w:lineRule="auto"/>
              <w:jc w:val="both"/>
              <w:rPr>
                <w:rFonts w:ascii="Times New Roman" w:eastAsia="Times New Roman" w:hAnsi="Times New Roman" w:cs="Times New Roman"/>
                <w:b/>
                <w:color w:val="000000"/>
                <w:sz w:val="18"/>
                <w:szCs w:val="18"/>
                <w:lang w:eastAsia="sk-SK"/>
              </w:rPr>
            </w:pPr>
            <w:r w:rsidRPr="00BC230F">
              <w:rPr>
                <w:rFonts w:ascii="Times New Roman" w:eastAsia="Times New Roman" w:hAnsi="Times New Roman" w:cs="Times New Roman"/>
                <w:b/>
                <w:color w:val="000000"/>
                <w:sz w:val="18"/>
                <w:szCs w:val="18"/>
                <w:lang w:eastAsia="sk-SK"/>
              </w:rPr>
              <w:t>Poznámky/Doplňujúce informácie</w:t>
            </w:r>
          </w:p>
        </w:tc>
      </w:tr>
      <w:tr w:rsidR="00B42AEA" w:rsidRPr="008451CF" w14:paraId="302A0ADC" w14:textId="77777777" w:rsidTr="0068696C">
        <w:trPr>
          <w:trHeight w:val="290"/>
        </w:trPr>
        <w:tc>
          <w:tcPr>
            <w:tcW w:w="2510" w:type="dxa"/>
            <w:shd w:val="clear" w:color="auto" w:fill="FFFFFF"/>
            <w:vAlign w:val="bottom"/>
            <w:hideMark/>
          </w:tcPr>
          <w:p w14:paraId="5726B9EC" w14:textId="77777777" w:rsidR="00B42AEA" w:rsidRPr="008451CF" w:rsidRDefault="00B42AEA" w:rsidP="0068696C">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03B78754"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32CF46E8" w14:textId="55D205A1" w:rsidR="00B42AEA" w:rsidRPr="008451CF" w:rsidRDefault="00B42AEA" w:rsidP="0068696C">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3,5</w:t>
            </w:r>
          </w:p>
        </w:tc>
        <w:tc>
          <w:tcPr>
            <w:tcW w:w="4327" w:type="dxa"/>
            <w:shd w:val="clear" w:color="auto" w:fill="FFFFFF"/>
            <w:vAlign w:val="bottom"/>
            <w:hideMark/>
          </w:tcPr>
          <w:p w14:paraId="54DFFE42"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 xml:space="preserve">Zachovanie výmery biotopu </w:t>
            </w:r>
          </w:p>
        </w:tc>
      </w:tr>
      <w:tr w:rsidR="00B42AEA" w:rsidRPr="008451CF" w14:paraId="0DA98AB4" w14:textId="77777777" w:rsidTr="0068696C">
        <w:trPr>
          <w:trHeight w:val="2900"/>
        </w:trPr>
        <w:tc>
          <w:tcPr>
            <w:tcW w:w="2510" w:type="dxa"/>
            <w:shd w:val="clear" w:color="auto" w:fill="FFFFFF"/>
            <w:vAlign w:val="bottom"/>
            <w:hideMark/>
          </w:tcPr>
          <w:p w14:paraId="57EF6E71"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176CBAB2"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414309BE" w14:textId="77777777" w:rsidR="00B42AEA" w:rsidRPr="008451CF" w:rsidRDefault="00B42AEA" w:rsidP="0068696C">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43D99803"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B42AEA" w:rsidRPr="008451CF" w14:paraId="0F70ED24" w14:textId="77777777" w:rsidTr="0068696C">
        <w:trPr>
          <w:trHeight w:val="290"/>
        </w:trPr>
        <w:tc>
          <w:tcPr>
            <w:tcW w:w="2510" w:type="dxa"/>
            <w:shd w:val="clear" w:color="auto" w:fill="FFFFFF"/>
            <w:vAlign w:val="bottom"/>
            <w:hideMark/>
          </w:tcPr>
          <w:p w14:paraId="3C3AC62D"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35D17B53"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4074E3DD" w14:textId="77777777" w:rsidR="00B42AEA" w:rsidRPr="008451CF" w:rsidRDefault="00B42AEA" w:rsidP="0068696C">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5F565E6A"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B42AEA" w:rsidRPr="008451CF" w14:paraId="2863C9B1" w14:textId="77777777" w:rsidTr="0068696C">
        <w:trPr>
          <w:trHeight w:val="850"/>
        </w:trPr>
        <w:tc>
          <w:tcPr>
            <w:tcW w:w="2510" w:type="dxa"/>
            <w:shd w:val="clear" w:color="auto" w:fill="FFFFFF"/>
            <w:vAlign w:val="bottom"/>
            <w:hideMark/>
          </w:tcPr>
          <w:p w14:paraId="7A462F61"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71948A01"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6A7F4C9C" w14:textId="77777777" w:rsidR="00B42AEA" w:rsidRPr="008451CF" w:rsidRDefault="00B42AEA" w:rsidP="0068696C">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30AAED71" w14:textId="77777777" w:rsidR="00B42AEA" w:rsidRPr="008451CF" w:rsidRDefault="00B42AEA" w:rsidP="0068696C">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Pr="008451CF">
              <w:rPr>
                <w:rFonts w:ascii="Times New Roman" w:eastAsia="Times New Roman" w:hAnsi="Times New Roman" w:cs="Times New Roman"/>
                <w:i/>
                <w:sz w:val="18"/>
                <w:szCs w:val="18"/>
                <w:lang w:eastAsia="sk-SK"/>
              </w:rPr>
              <w:t>Arrhenatherum elatius, Calamagrostis epigejos</w:t>
            </w:r>
          </w:p>
        </w:tc>
      </w:tr>
    </w:tbl>
    <w:p w14:paraId="173D4346" w14:textId="70443E27" w:rsidR="00B42AEA" w:rsidRDefault="00B42AEA" w:rsidP="00B42AEA">
      <w:pPr>
        <w:spacing w:line="240" w:lineRule="auto"/>
        <w:rPr>
          <w:rFonts w:ascii="Times New Roman" w:hAnsi="Times New Roman" w:cs="Times New Roman"/>
          <w:color w:val="000000"/>
          <w:sz w:val="24"/>
          <w:szCs w:val="24"/>
        </w:rPr>
      </w:pPr>
    </w:p>
    <w:p w14:paraId="5F60D7F1" w14:textId="77777777" w:rsidR="00CE282B" w:rsidRPr="00FA68E1" w:rsidRDefault="00CE282B" w:rsidP="00CE282B">
      <w:pPr>
        <w:pStyle w:val="Zkladntext"/>
        <w:widowControl w:val="0"/>
        <w:jc w:val="left"/>
      </w:pPr>
      <w:r w:rsidRPr="00FA68E1">
        <w:rPr>
          <w:b w:val="0"/>
        </w:rPr>
        <w:t xml:space="preserve">Zlepšenie stavu druhu </w:t>
      </w:r>
      <w:r w:rsidRPr="00FA68E1">
        <w:rPr>
          <w:i/>
        </w:rPr>
        <w:t xml:space="preserve">Pulsatilla grandis </w:t>
      </w:r>
      <w:r w:rsidRPr="00FA68E1">
        <w:rPr>
          <w:b w:val="0"/>
        </w:rPr>
        <w:t>za splnenia nasledovných atribútov:</w:t>
      </w:r>
    </w:p>
    <w:tbl>
      <w:tblPr>
        <w:tblW w:w="5212" w:type="pct"/>
        <w:tblInd w:w="-5" w:type="dxa"/>
        <w:tblCellMar>
          <w:left w:w="70" w:type="dxa"/>
          <w:right w:w="70" w:type="dxa"/>
        </w:tblCellMar>
        <w:tblLook w:val="00A0" w:firstRow="1" w:lastRow="0" w:firstColumn="1" w:lastColumn="0" w:noHBand="0" w:noVBand="0"/>
      </w:tblPr>
      <w:tblGrid>
        <w:gridCol w:w="1440"/>
        <w:gridCol w:w="1470"/>
        <w:gridCol w:w="1768"/>
        <w:gridCol w:w="4767"/>
      </w:tblGrid>
      <w:tr w:rsidR="00CE282B" w:rsidRPr="00CE282B" w14:paraId="23D9057A" w14:textId="77777777" w:rsidTr="00B70BE8">
        <w:trPr>
          <w:trHeight w:val="355"/>
        </w:trPr>
        <w:tc>
          <w:tcPr>
            <w:tcW w:w="1440" w:type="dxa"/>
            <w:tcBorders>
              <w:top w:val="single" w:sz="4" w:space="0" w:color="auto"/>
              <w:left w:val="single" w:sz="4" w:space="0" w:color="auto"/>
              <w:bottom w:val="single" w:sz="4" w:space="0" w:color="auto"/>
              <w:right w:val="single" w:sz="4" w:space="0" w:color="auto"/>
            </w:tcBorders>
            <w:hideMark/>
          </w:tcPr>
          <w:p w14:paraId="21492B31" w14:textId="77777777" w:rsidR="00CE282B" w:rsidRPr="00CE282B" w:rsidRDefault="00CE282B" w:rsidP="0068696C">
            <w:pPr>
              <w:rPr>
                <w:rFonts w:ascii="Times New Roman" w:hAnsi="Times New Roman" w:cs="Times New Roman"/>
                <w:b/>
                <w:color w:val="000000"/>
                <w:sz w:val="20"/>
                <w:szCs w:val="20"/>
                <w:lang w:eastAsia="sk-SK"/>
              </w:rPr>
            </w:pPr>
            <w:r w:rsidRPr="00CE282B">
              <w:rPr>
                <w:rFonts w:ascii="Times New Roman" w:eastAsia="Times New Roman" w:hAnsi="Times New Roman" w:cs="Times New Roman"/>
                <w:b/>
                <w:color w:val="000000"/>
                <w:sz w:val="20"/>
                <w:szCs w:val="20"/>
                <w:lang w:eastAsia="sk-SK"/>
              </w:rPr>
              <w:t>Parameter</w:t>
            </w:r>
          </w:p>
        </w:tc>
        <w:tc>
          <w:tcPr>
            <w:tcW w:w="1470" w:type="dxa"/>
            <w:tcBorders>
              <w:top w:val="single" w:sz="4" w:space="0" w:color="auto"/>
              <w:left w:val="nil"/>
              <w:bottom w:val="single" w:sz="4" w:space="0" w:color="auto"/>
              <w:right w:val="single" w:sz="4" w:space="0" w:color="auto"/>
            </w:tcBorders>
            <w:hideMark/>
          </w:tcPr>
          <w:p w14:paraId="0F0ACD32" w14:textId="77777777" w:rsidR="00CE282B" w:rsidRPr="00CE282B" w:rsidRDefault="00CE282B" w:rsidP="0068696C">
            <w:pPr>
              <w:rPr>
                <w:rFonts w:ascii="Times New Roman" w:hAnsi="Times New Roman" w:cs="Times New Roman"/>
                <w:b/>
                <w:color w:val="000000"/>
                <w:sz w:val="20"/>
                <w:szCs w:val="20"/>
                <w:lang w:eastAsia="sk-SK"/>
              </w:rPr>
            </w:pPr>
            <w:r w:rsidRPr="00CE282B">
              <w:rPr>
                <w:rFonts w:ascii="Times New Roman" w:eastAsia="Times New Roman" w:hAnsi="Times New Roman" w:cs="Times New Roman"/>
                <w:b/>
                <w:color w:val="000000"/>
                <w:sz w:val="20"/>
                <w:szCs w:val="20"/>
                <w:lang w:eastAsia="sk-SK"/>
              </w:rPr>
              <w:t>Merateľný indikátor</w:t>
            </w:r>
          </w:p>
        </w:tc>
        <w:tc>
          <w:tcPr>
            <w:tcW w:w="1768" w:type="dxa"/>
            <w:tcBorders>
              <w:top w:val="single" w:sz="4" w:space="0" w:color="auto"/>
              <w:left w:val="nil"/>
              <w:bottom w:val="single" w:sz="4" w:space="0" w:color="auto"/>
              <w:right w:val="single" w:sz="4" w:space="0" w:color="auto"/>
            </w:tcBorders>
            <w:hideMark/>
          </w:tcPr>
          <w:p w14:paraId="2C6EBB33" w14:textId="77777777" w:rsidR="00CE282B" w:rsidRPr="00CE282B" w:rsidRDefault="00CE282B" w:rsidP="0068696C">
            <w:pPr>
              <w:rPr>
                <w:rFonts w:ascii="Times New Roman" w:hAnsi="Times New Roman" w:cs="Times New Roman"/>
                <w:b/>
                <w:color w:val="000000"/>
                <w:sz w:val="20"/>
                <w:szCs w:val="20"/>
                <w:lang w:eastAsia="sk-SK"/>
              </w:rPr>
            </w:pPr>
            <w:r w:rsidRPr="00CE282B">
              <w:rPr>
                <w:rFonts w:ascii="Times New Roman" w:eastAsia="Times New Roman" w:hAnsi="Times New Roman" w:cs="Times New Roman"/>
                <w:b/>
                <w:color w:val="000000"/>
                <w:sz w:val="20"/>
                <w:szCs w:val="20"/>
                <w:lang w:eastAsia="sk-SK"/>
              </w:rPr>
              <w:t>Cieľová hodnota</w:t>
            </w:r>
          </w:p>
        </w:tc>
        <w:tc>
          <w:tcPr>
            <w:tcW w:w="4767" w:type="dxa"/>
            <w:tcBorders>
              <w:top w:val="single" w:sz="4" w:space="0" w:color="auto"/>
              <w:left w:val="nil"/>
              <w:bottom w:val="single" w:sz="4" w:space="0" w:color="auto"/>
              <w:right w:val="single" w:sz="4" w:space="0" w:color="auto"/>
            </w:tcBorders>
            <w:hideMark/>
          </w:tcPr>
          <w:p w14:paraId="2F106AAC" w14:textId="77777777" w:rsidR="00CE282B" w:rsidRPr="00CE282B" w:rsidRDefault="00CE282B" w:rsidP="0068696C">
            <w:pPr>
              <w:rPr>
                <w:rFonts w:ascii="Times New Roman" w:hAnsi="Times New Roman" w:cs="Times New Roman"/>
                <w:b/>
                <w:color w:val="000000"/>
                <w:sz w:val="20"/>
                <w:szCs w:val="20"/>
                <w:lang w:eastAsia="sk-SK"/>
              </w:rPr>
            </w:pPr>
            <w:r w:rsidRPr="00CE282B">
              <w:rPr>
                <w:rFonts w:ascii="Times New Roman" w:eastAsia="Times New Roman" w:hAnsi="Times New Roman" w:cs="Times New Roman"/>
                <w:b/>
                <w:color w:val="000000"/>
                <w:sz w:val="20"/>
                <w:szCs w:val="20"/>
                <w:lang w:eastAsia="sk-SK"/>
              </w:rPr>
              <w:t>Poznámky/Doplňujúce informácie</w:t>
            </w:r>
          </w:p>
        </w:tc>
      </w:tr>
      <w:tr w:rsidR="00CE282B" w:rsidRPr="00CE282B" w14:paraId="083510DE" w14:textId="77777777" w:rsidTr="00B70BE8">
        <w:trPr>
          <w:trHeight w:val="274"/>
        </w:trPr>
        <w:tc>
          <w:tcPr>
            <w:tcW w:w="1440" w:type="dxa"/>
            <w:tcBorders>
              <w:top w:val="single" w:sz="4" w:space="0" w:color="auto"/>
              <w:left w:val="single" w:sz="4" w:space="0" w:color="auto"/>
              <w:bottom w:val="single" w:sz="4" w:space="0" w:color="auto"/>
              <w:right w:val="single" w:sz="4" w:space="0" w:color="auto"/>
            </w:tcBorders>
            <w:vAlign w:val="center"/>
            <w:hideMark/>
          </w:tcPr>
          <w:p w14:paraId="57B3ED9D"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Veľkosť populácie</w:t>
            </w:r>
            <w:r w:rsidRPr="00CE282B">
              <w:rPr>
                <w:rFonts w:ascii="Times New Roman" w:eastAsia="Times New Roman" w:hAnsi="Times New Roman" w:cs="Times New Roman"/>
                <w:color w:val="000000"/>
                <w:sz w:val="20"/>
                <w:szCs w:val="20"/>
                <w:lang w:eastAsia="sk-SK"/>
              </w:rPr>
              <w:t xml:space="preserve"> </w:t>
            </w:r>
          </w:p>
        </w:tc>
        <w:tc>
          <w:tcPr>
            <w:tcW w:w="1470" w:type="dxa"/>
            <w:tcBorders>
              <w:top w:val="single" w:sz="4" w:space="0" w:color="auto"/>
              <w:left w:val="nil"/>
              <w:bottom w:val="single" w:sz="4" w:space="0" w:color="auto"/>
              <w:right w:val="single" w:sz="4" w:space="0" w:color="auto"/>
            </w:tcBorders>
            <w:vAlign w:val="center"/>
            <w:hideMark/>
          </w:tcPr>
          <w:p w14:paraId="2CAF8723"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počet jedincov</w:t>
            </w:r>
          </w:p>
        </w:tc>
        <w:tc>
          <w:tcPr>
            <w:tcW w:w="1768" w:type="dxa"/>
            <w:tcBorders>
              <w:top w:val="single" w:sz="4" w:space="0" w:color="auto"/>
              <w:left w:val="nil"/>
              <w:bottom w:val="single" w:sz="4" w:space="0" w:color="auto"/>
              <w:right w:val="single" w:sz="4" w:space="0" w:color="auto"/>
            </w:tcBorders>
            <w:vAlign w:val="center"/>
            <w:hideMark/>
          </w:tcPr>
          <w:p w14:paraId="64E02127" w14:textId="40B02669" w:rsidR="00CE282B" w:rsidRPr="00CE282B" w:rsidRDefault="00CE282B" w:rsidP="00CE282B">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 xml:space="preserve">Min. </w:t>
            </w:r>
            <w:r>
              <w:rPr>
                <w:rFonts w:ascii="Times New Roman" w:hAnsi="Times New Roman" w:cs="Times New Roman"/>
                <w:color w:val="000000"/>
                <w:sz w:val="20"/>
                <w:szCs w:val="20"/>
                <w:lang w:eastAsia="sk-SK"/>
              </w:rPr>
              <w:t>10</w:t>
            </w:r>
            <w:r w:rsidRPr="00CE282B">
              <w:rPr>
                <w:rFonts w:ascii="Times New Roman" w:hAnsi="Times New Roman" w:cs="Times New Roman"/>
                <w:color w:val="000000"/>
                <w:sz w:val="20"/>
                <w:szCs w:val="20"/>
                <w:lang w:eastAsia="sk-SK"/>
              </w:rPr>
              <w:t>00</w:t>
            </w:r>
          </w:p>
        </w:tc>
        <w:tc>
          <w:tcPr>
            <w:tcW w:w="4767" w:type="dxa"/>
            <w:tcBorders>
              <w:top w:val="single" w:sz="4" w:space="0" w:color="auto"/>
              <w:left w:val="nil"/>
              <w:bottom w:val="single" w:sz="4" w:space="0" w:color="auto"/>
              <w:right w:val="single" w:sz="4" w:space="0" w:color="auto"/>
            </w:tcBorders>
            <w:vAlign w:val="center"/>
            <w:hideMark/>
          </w:tcPr>
          <w:p w14:paraId="0564D466" w14:textId="3FEC204E" w:rsidR="00CE282B" w:rsidRPr="00CE282B" w:rsidRDefault="00CE282B" w:rsidP="00CE282B">
            <w:pP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Zacho</w:t>
            </w:r>
            <w:r w:rsidRPr="00CE282B">
              <w:rPr>
                <w:rFonts w:ascii="Times New Roman" w:hAnsi="Times New Roman" w:cs="Times New Roman"/>
                <w:color w:val="000000"/>
                <w:sz w:val="20"/>
                <w:szCs w:val="20"/>
                <w:lang w:eastAsia="sk-SK"/>
              </w:rPr>
              <w:t>v</w:t>
            </w:r>
            <w:r>
              <w:rPr>
                <w:rFonts w:ascii="Times New Roman" w:hAnsi="Times New Roman" w:cs="Times New Roman"/>
                <w:color w:val="000000"/>
                <w:sz w:val="20"/>
                <w:szCs w:val="20"/>
                <w:lang w:eastAsia="sk-SK"/>
              </w:rPr>
              <w:t>a</w:t>
            </w:r>
            <w:r w:rsidRPr="00CE282B">
              <w:rPr>
                <w:rFonts w:ascii="Times New Roman" w:hAnsi="Times New Roman" w:cs="Times New Roman"/>
                <w:color w:val="000000"/>
                <w:sz w:val="20"/>
                <w:szCs w:val="20"/>
                <w:lang w:eastAsia="sk-SK"/>
              </w:rPr>
              <w:t xml:space="preserve">nie populácie druhu na 500 – 2000 jedincov </w:t>
            </w:r>
          </w:p>
        </w:tc>
      </w:tr>
      <w:tr w:rsidR="00CE282B" w:rsidRPr="00CE282B" w14:paraId="5C9CB667" w14:textId="77777777" w:rsidTr="00B70BE8">
        <w:trPr>
          <w:trHeight w:val="285"/>
        </w:trPr>
        <w:tc>
          <w:tcPr>
            <w:tcW w:w="1440" w:type="dxa"/>
            <w:tcBorders>
              <w:top w:val="nil"/>
              <w:left w:val="single" w:sz="4" w:space="0" w:color="auto"/>
              <w:bottom w:val="single" w:sz="4" w:space="0" w:color="auto"/>
              <w:right w:val="single" w:sz="4" w:space="0" w:color="auto"/>
            </w:tcBorders>
            <w:vAlign w:val="center"/>
            <w:hideMark/>
          </w:tcPr>
          <w:p w14:paraId="76D4D6E2"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Veľkosť biotopu</w:t>
            </w:r>
          </w:p>
        </w:tc>
        <w:tc>
          <w:tcPr>
            <w:tcW w:w="1470" w:type="dxa"/>
            <w:tcBorders>
              <w:top w:val="nil"/>
              <w:left w:val="nil"/>
              <w:bottom w:val="single" w:sz="4" w:space="0" w:color="auto"/>
              <w:right w:val="single" w:sz="4" w:space="0" w:color="auto"/>
            </w:tcBorders>
            <w:vAlign w:val="center"/>
            <w:hideMark/>
          </w:tcPr>
          <w:p w14:paraId="5E448BD1"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ha</w:t>
            </w:r>
          </w:p>
        </w:tc>
        <w:tc>
          <w:tcPr>
            <w:tcW w:w="1768" w:type="dxa"/>
            <w:tcBorders>
              <w:top w:val="nil"/>
              <w:left w:val="nil"/>
              <w:bottom w:val="single" w:sz="4" w:space="0" w:color="auto"/>
              <w:right w:val="single" w:sz="4" w:space="0" w:color="auto"/>
            </w:tcBorders>
            <w:vAlign w:val="center"/>
          </w:tcPr>
          <w:p w14:paraId="06B4CA8A" w14:textId="7B15F6D0" w:rsidR="00CE282B" w:rsidRPr="00CE282B" w:rsidRDefault="002D5A79" w:rsidP="0068696C">
            <w:pP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w:t>
            </w:r>
          </w:p>
        </w:tc>
        <w:tc>
          <w:tcPr>
            <w:tcW w:w="4767" w:type="dxa"/>
            <w:tcBorders>
              <w:top w:val="nil"/>
              <w:left w:val="nil"/>
              <w:bottom w:val="single" w:sz="4" w:space="0" w:color="auto"/>
              <w:right w:val="single" w:sz="4" w:space="0" w:color="auto"/>
            </w:tcBorders>
            <w:vAlign w:val="center"/>
            <w:hideMark/>
          </w:tcPr>
          <w:p w14:paraId="60CABC0A"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Udržať súčasnú výmeru biotopu druhu.</w:t>
            </w:r>
          </w:p>
        </w:tc>
      </w:tr>
      <w:tr w:rsidR="00CE282B" w:rsidRPr="00CE282B" w14:paraId="42DD8B2D" w14:textId="77777777" w:rsidTr="00B70BE8">
        <w:trPr>
          <w:trHeight w:val="930"/>
        </w:trPr>
        <w:tc>
          <w:tcPr>
            <w:tcW w:w="1440" w:type="dxa"/>
            <w:tcBorders>
              <w:top w:val="nil"/>
              <w:left w:val="single" w:sz="4" w:space="0" w:color="auto"/>
              <w:bottom w:val="single" w:sz="4" w:space="0" w:color="auto"/>
              <w:right w:val="single" w:sz="4" w:space="0" w:color="auto"/>
            </w:tcBorders>
            <w:vAlign w:val="center"/>
            <w:hideMark/>
          </w:tcPr>
          <w:p w14:paraId="030E8768"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Kvalita biotopu</w:t>
            </w:r>
          </w:p>
        </w:tc>
        <w:tc>
          <w:tcPr>
            <w:tcW w:w="1470" w:type="dxa"/>
            <w:tcBorders>
              <w:top w:val="nil"/>
              <w:left w:val="nil"/>
              <w:bottom w:val="single" w:sz="4" w:space="0" w:color="auto"/>
              <w:right w:val="single" w:sz="4" w:space="0" w:color="auto"/>
            </w:tcBorders>
            <w:vAlign w:val="center"/>
            <w:hideMark/>
          </w:tcPr>
          <w:p w14:paraId="5F6D492A"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Výskyt typických druhov</w:t>
            </w:r>
          </w:p>
        </w:tc>
        <w:tc>
          <w:tcPr>
            <w:tcW w:w="1768" w:type="dxa"/>
            <w:tcBorders>
              <w:top w:val="nil"/>
              <w:left w:val="nil"/>
              <w:bottom w:val="single" w:sz="4" w:space="0" w:color="auto"/>
              <w:right w:val="single" w:sz="4" w:space="0" w:color="auto"/>
            </w:tcBorders>
            <w:vAlign w:val="center"/>
            <w:hideMark/>
          </w:tcPr>
          <w:p w14:paraId="7E9CCCCA"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Min. 3 druhy</w:t>
            </w:r>
          </w:p>
        </w:tc>
        <w:tc>
          <w:tcPr>
            <w:tcW w:w="4767" w:type="dxa"/>
            <w:tcBorders>
              <w:top w:val="nil"/>
              <w:left w:val="nil"/>
              <w:bottom w:val="single" w:sz="4" w:space="0" w:color="auto"/>
              <w:right w:val="single" w:sz="4" w:space="0" w:color="auto"/>
            </w:tcBorders>
            <w:vAlign w:val="center"/>
          </w:tcPr>
          <w:p w14:paraId="60694DE1" w14:textId="77777777" w:rsidR="00CE282B" w:rsidRPr="00CE282B" w:rsidRDefault="00CE282B" w:rsidP="0068696C">
            <w:pPr>
              <w:rPr>
                <w:rFonts w:ascii="Times New Roman" w:hAnsi="Times New Roman" w:cs="Times New Roman"/>
                <w:i/>
                <w:color w:val="000000"/>
                <w:sz w:val="20"/>
                <w:szCs w:val="20"/>
                <w:lang w:eastAsia="sk-SK"/>
              </w:rPr>
            </w:pPr>
            <w:r w:rsidRPr="00CE282B">
              <w:rPr>
                <w:rFonts w:ascii="Times New Roman" w:hAnsi="Times New Roman" w:cs="Times New Roman"/>
                <w:i/>
                <w:iCs/>
                <w:sz w:val="20"/>
                <w:szCs w:val="20"/>
              </w:rPr>
              <w:t>Anthericum ramosum, Anthyllis vulneraria, Asperula cynanchica, Festuca rupicola, Filipendula vulgaris, Genista tinctoria, Helianthemum nummularium agg., Hippocrepis comosa, Hypericum perforatum, Koeleria macrantha, Pimpinella saxifraga, Plantago media, Salvia pratensis, Teucrium chamaedrys, Teucrium montanum, Tithymalus cyparissias, Viola hirta</w:t>
            </w:r>
          </w:p>
        </w:tc>
      </w:tr>
      <w:tr w:rsidR="00CE282B" w:rsidRPr="00CE282B" w14:paraId="7E040758" w14:textId="77777777" w:rsidTr="00B70BE8">
        <w:trPr>
          <w:trHeight w:val="237"/>
        </w:trPr>
        <w:tc>
          <w:tcPr>
            <w:tcW w:w="1440" w:type="dxa"/>
            <w:tcBorders>
              <w:top w:val="single" w:sz="4" w:space="0" w:color="auto"/>
              <w:left w:val="single" w:sz="4" w:space="0" w:color="auto"/>
              <w:bottom w:val="single" w:sz="4" w:space="0" w:color="auto"/>
              <w:right w:val="single" w:sz="4" w:space="0" w:color="auto"/>
            </w:tcBorders>
            <w:vAlign w:val="center"/>
          </w:tcPr>
          <w:p w14:paraId="48312067"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Kvalita biotopu</w:t>
            </w:r>
          </w:p>
        </w:tc>
        <w:tc>
          <w:tcPr>
            <w:tcW w:w="1470" w:type="dxa"/>
            <w:tcBorders>
              <w:top w:val="single" w:sz="4" w:space="0" w:color="auto"/>
              <w:left w:val="nil"/>
              <w:bottom w:val="single" w:sz="4" w:space="0" w:color="auto"/>
              <w:right w:val="single" w:sz="4" w:space="0" w:color="auto"/>
            </w:tcBorders>
            <w:vAlign w:val="center"/>
          </w:tcPr>
          <w:p w14:paraId="1FB4EE34"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Zastúpenie sukcesných drevín %</w:t>
            </w:r>
          </w:p>
        </w:tc>
        <w:tc>
          <w:tcPr>
            <w:tcW w:w="1768" w:type="dxa"/>
            <w:tcBorders>
              <w:top w:val="single" w:sz="4" w:space="0" w:color="auto"/>
              <w:left w:val="nil"/>
              <w:bottom w:val="single" w:sz="4" w:space="0" w:color="auto"/>
              <w:right w:val="single" w:sz="4" w:space="0" w:color="auto"/>
            </w:tcBorders>
            <w:vAlign w:val="center"/>
          </w:tcPr>
          <w:p w14:paraId="7B23121C"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color w:val="000000"/>
                <w:sz w:val="20"/>
                <w:szCs w:val="20"/>
                <w:lang w:eastAsia="sk-SK"/>
              </w:rPr>
              <w:t>Menej ako 35 % drevín</w:t>
            </w:r>
          </w:p>
        </w:tc>
        <w:tc>
          <w:tcPr>
            <w:tcW w:w="4767" w:type="dxa"/>
            <w:tcBorders>
              <w:top w:val="single" w:sz="4" w:space="0" w:color="auto"/>
              <w:left w:val="nil"/>
              <w:bottom w:val="single" w:sz="4" w:space="0" w:color="auto"/>
              <w:right w:val="single" w:sz="4" w:space="0" w:color="auto"/>
            </w:tcBorders>
            <w:vAlign w:val="center"/>
          </w:tcPr>
          <w:p w14:paraId="0B7AB87B" w14:textId="77777777" w:rsidR="00CE282B" w:rsidRPr="00CE282B" w:rsidRDefault="00CE282B" w:rsidP="0068696C">
            <w:pPr>
              <w:rPr>
                <w:rFonts w:ascii="Times New Roman" w:hAnsi="Times New Roman" w:cs="Times New Roman"/>
                <w:color w:val="000000"/>
                <w:sz w:val="20"/>
                <w:szCs w:val="20"/>
                <w:shd w:val="clear" w:color="auto" w:fill="FAFBFA"/>
              </w:rPr>
            </w:pPr>
            <w:r w:rsidRPr="00CE282B">
              <w:rPr>
                <w:rFonts w:ascii="Times New Roman" w:hAnsi="Times New Roman" w:cs="Times New Roman"/>
                <w:color w:val="000000"/>
                <w:sz w:val="20"/>
                <w:szCs w:val="20"/>
                <w:shd w:val="clear" w:color="auto" w:fill="FAFBFA"/>
              </w:rPr>
              <w:t>Minimálne sukcesné porasty drevín alebo krovín na lokalitách druhu.</w:t>
            </w:r>
          </w:p>
        </w:tc>
      </w:tr>
      <w:tr w:rsidR="00CE282B" w:rsidRPr="00CE282B" w14:paraId="1ECE92AA" w14:textId="77777777" w:rsidTr="00B70BE8">
        <w:trPr>
          <w:trHeight w:val="237"/>
        </w:trPr>
        <w:tc>
          <w:tcPr>
            <w:tcW w:w="1440" w:type="dxa"/>
            <w:tcBorders>
              <w:top w:val="single" w:sz="4" w:space="0" w:color="auto"/>
              <w:left w:val="single" w:sz="4" w:space="0" w:color="auto"/>
              <w:bottom w:val="single" w:sz="4" w:space="0" w:color="auto"/>
              <w:right w:val="single" w:sz="4" w:space="0" w:color="auto"/>
            </w:tcBorders>
            <w:vAlign w:val="center"/>
          </w:tcPr>
          <w:p w14:paraId="7B9AB1CD"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sz w:val="18"/>
                <w:szCs w:val="18"/>
              </w:rPr>
              <w:t>Zastúpenie alochtónnych druhov/inváznych druhov drevín</w:t>
            </w:r>
          </w:p>
        </w:tc>
        <w:tc>
          <w:tcPr>
            <w:tcW w:w="1470" w:type="dxa"/>
            <w:tcBorders>
              <w:top w:val="single" w:sz="4" w:space="0" w:color="auto"/>
              <w:left w:val="nil"/>
              <w:bottom w:val="single" w:sz="4" w:space="0" w:color="auto"/>
              <w:right w:val="single" w:sz="4" w:space="0" w:color="auto"/>
            </w:tcBorders>
            <w:vAlign w:val="center"/>
          </w:tcPr>
          <w:p w14:paraId="78A408F8"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sz w:val="18"/>
                <w:szCs w:val="18"/>
              </w:rPr>
              <w:t>Percento  (%) pokrytia / ha</w:t>
            </w:r>
          </w:p>
        </w:tc>
        <w:tc>
          <w:tcPr>
            <w:tcW w:w="1768" w:type="dxa"/>
            <w:tcBorders>
              <w:top w:val="single" w:sz="4" w:space="0" w:color="auto"/>
              <w:left w:val="nil"/>
              <w:bottom w:val="single" w:sz="4" w:space="0" w:color="auto"/>
              <w:right w:val="single" w:sz="4" w:space="0" w:color="auto"/>
            </w:tcBorders>
            <w:vAlign w:val="center"/>
          </w:tcPr>
          <w:p w14:paraId="47F909E7" w14:textId="77777777" w:rsidR="00CE282B" w:rsidRPr="00CE282B" w:rsidRDefault="00CE282B" w:rsidP="0068696C">
            <w:pPr>
              <w:rPr>
                <w:rFonts w:ascii="Times New Roman" w:hAnsi="Times New Roman" w:cs="Times New Roman"/>
                <w:color w:val="000000"/>
                <w:sz w:val="20"/>
                <w:szCs w:val="20"/>
                <w:lang w:eastAsia="sk-SK"/>
              </w:rPr>
            </w:pPr>
            <w:r w:rsidRPr="00CE282B">
              <w:rPr>
                <w:rFonts w:ascii="Times New Roman" w:hAnsi="Times New Roman" w:cs="Times New Roman"/>
                <w:sz w:val="18"/>
                <w:szCs w:val="18"/>
              </w:rPr>
              <w:t>0 %</w:t>
            </w:r>
          </w:p>
        </w:tc>
        <w:tc>
          <w:tcPr>
            <w:tcW w:w="4767" w:type="dxa"/>
            <w:tcBorders>
              <w:top w:val="single" w:sz="4" w:space="0" w:color="auto"/>
              <w:left w:val="nil"/>
              <w:bottom w:val="single" w:sz="4" w:space="0" w:color="auto"/>
              <w:right w:val="single" w:sz="4" w:space="0" w:color="auto"/>
            </w:tcBorders>
            <w:vAlign w:val="center"/>
          </w:tcPr>
          <w:p w14:paraId="37FDCDD7" w14:textId="77777777" w:rsidR="00CE282B" w:rsidRPr="00CE282B" w:rsidRDefault="00CE282B" w:rsidP="0068696C">
            <w:pPr>
              <w:rPr>
                <w:rFonts w:ascii="Times New Roman" w:hAnsi="Times New Roman" w:cs="Times New Roman"/>
                <w:color w:val="000000"/>
                <w:sz w:val="20"/>
                <w:szCs w:val="20"/>
                <w:shd w:val="clear" w:color="auto" w:fill="FAFBFA"/>
              </w:rPr>
            </w:pPr>
            <w:r w:rsidRPr="00CE282B">
              <w:rPr>
                <w:rFonts w:ascii="Times New Roman" w:hAnsi="Times New Roman" w:cs="Times New Roman"/>
                <w:color w:val="333333"/>
                <w:sz w:val="20"/>
                <w:szCs w:val="20"/>
                <w:shd w:val="clear" w:color="auto" w:fill="FAFBFA"/>
              </w:rPr>
              <w:t>Minimálne (žiadne) zastúpenie</w:t>
            </w:r>
            <w:r w:rsidRPr="00CE282B">
              <w:rPr>
                <w:rFonts w:ascii="Times New Roman" w:hAnsi="Times New Roman" w:cs="Times New Roman"/>
                <w:i/>
                <w:color w:val="333333"/>
                <w:sz w:val="20"/>
                <w:szCs w:val="20"/>
                <w:shd w:val="clear" w:color="auto" w:fill="FAFBFA"/>
              </w:rPr>
              <w:t xml:space="preserve"> </w:t>
            </w:r>
            <w:r w:rsidRPr="00CE282B">
              <w:rPr>
                <w:rFonts w:ascii="Times New Roman" w:hAnsi="Times New Roman" w:cs="Times New Roman"/>
                <w:color w:val="333333"/>
                <w:sz w:val="20"/>
                <w:szCs w:val="20"/>
                <w:shd w:val="clear" w:color="auto" w:fill="FAFBFA"/>
              </w:rPr>
              <w:t>inváznych druhov</w:t>
            </w:r>
            <w:r w:rsidRPr="00CE282B">
              <w:rPr>
                <w:rFonts w:ascii="Times New Roman" w:hAnsi="Times New Roman" w:cs="Times New Roman"/>
                <w:i/>
                <w:color w:val="333333"/>
                <w:sz w:val="20"/>
                <w:szCs w:val="20"/>
                <w:shd w:val="clear" w:color="auto" w:fill="FAFBFA"/>
              </w:rPr>
              <w:t xml:space="preserve"> </w:t>
            </w:r>
          </w:p>
        </w:tc>
      </w:tr>
    </w:tbl>
    <w:p w14:paraId="2EFDF2E0" w14:textId="77777777" w:rsidR="00CE282B" w:rsidRDefault="00CE282B" w:rsidP="00576227">
      <w:pPr>
        <w:rPr>
          <w:rFonts w:ascii="Times New Roman" w:hAnsi="Times New Roman" w:cs="Times New Roman"/>
        </w:rPr>
      </w:pPr>
    </w:p>
    <w:p w14:paraId="193ED6E2" w14:textId="735C177C" w:rsidR="002C59D4" w:rsidRDefault="002C59D4" w:rsidP="00576227">
      <w:pPr>
        <w:rPr>
          <w:rFonts w:ascii="Times New Roman" w:hAnsi="Times New Roman" w:cs="Times New Roman"/>
        </w:rPr>
      </w:pPr>
      <w:r w:rsidRPr="00576227">
        <w:rPr>
          <w:rFonts w:ascii="Times New Roman" w:hAnsi="Times New Roman" w:cs="Times New Roman"/>
        </w:rPr>
        <w:t xml:space="preserve">Zlepšenie stavu druhu </w:t>
      </w:r>
      <w:r>
        <w:rPr>
          <w:rFonts w:ascii="Times New Roman" w:eastAsia="Times New Roman" w:hAnsi="Times New Roman" w:cs="Times New Roman"/>
          <w:b/>
          <w:i/>
          <w:lang w:eastAsia="sk-SK"/>
        </w:rPr>
        <w:t xml:space="preserve">Bolbelasmus unicornis </w:t>
      </w:r>
      <w:r w:rsidRPr="00576227">
        <w:rPr>
          <w:rFonts w:ascii="Times New Roman" w:hAnsi="Times New Roman" w:cs="Times New Roman"/>
        </w:rPr>
        <w:t>za splnenia nasledovných atribútov:</w:t>
      </w:r>
    </w:p>
    <w:tbl>
      <w:tblPr>
        <w:tblW w:w="5329" w:type="pct"/>
        <w:tblInd w:w="-23" w:type="dxa"/>
        <w:tblCellMar>
          <w:left w:w="70" w:type="dxa"/>
          <w:right w:w="70" w:type="dxa"/>
        </w:tblCellMar>
        <w:tblLook w:val="00A0" w:firstRow="1" w:lastRow="0" w:firstColumn="1" w:lastColumn="0" w:noHBand="0" w:noVBand="0"/>
      </w:tblPr>
      <w:tblGrid>
        <w:gridCol w:w="1822"/>
        <w:gridCol w:w="1598"/>
        <w:gridCol w:w="1369"/>
        <w:gridCol w:w="4868"/>
      </w:tblGrid>
      <w:tr w:rsidR="002C59D4" w:rsidRPr="00870D1F" w14:paraId="287BD9B9" w14:textId="77777777" w:rsidTr="002C59D4">
        <w:trPr>
          <w:trHeight w:val="355"/>
        </w:trPr>
        <w:tc>
          <w:tcPr>
            <w:tcW w:w="1822" w:type="dxa"/>
            <w:tcBorders>
              <w:top w:val="single" w:sz="4" w:space="0" w:color="auto"/>
              <w:left w:val="single" w:sz="4" w:space="0" w:color="auto"/>
              <w:bottom w:val="single" w:sz="4" w:space="0" w:color="auto"/>
              <w:right w:val="single" w:sz="4" w:space="0" w:color="auto"/>
            </w:tcBorders>
            <w:vAlign w:val="center"/>
            <w:hideMark/>
          </w:tcPr>
          <w:p w14:paraId="0F323C33" w14:textId="77777777" w:rsidR="002C59D4" w:rsidRPr="00B70BE8" w:rsidRDefault="002C59D4" w:rsidP="0068696C">
            <w:pPr>
              <w:spacing w:line="240" w:lineRule="auto"/>
              <w:jc w:val="both"/>
              <w:rPr>
                <w:rFonts w:ascii="Times New Roman" w:hAnsi="Times New Roman" w:cs="Times New Roman"/>
                <w:b/>
                <w:color w:val="000000"/>
                <w:sz w:val="20"/>
                <w:szCs w:val="20"/>
                <w:lang w:eastAsia="sk-SK"/>
              </w:rPr>
            </w:pPr>
            <w:r w:rsidRPr="00B70BE8">
              <w:rPr>
                <w:rFonts w:ascii="Times New Roman" w:hAnsi="Times New Roman" w:cs="Times New Roman"/>
                <w:b/>
                <w:color w:val="000000"/>
                <w:sz w:val="20"/>
                <w:szCs w:val="20"/>
                <w:lang w:eastAsia="sk-SK"/>
              </w:rPr>
              <w:t>Parameter</w:t>
            </w:r>
          </w:p>
        </w:tc>
        <w:tc>
          <w:tcPr>
            <w:tcW w:w="1598" w:type="dxa"/>
            <w:tcBorders>
              <w:top w:val="single" w:sz="4" w:space="0" w:color="auto"/>
              <w:left w:val="nil"/>
              <w:bottom w:val="single" w:sz="4" w:space="0" w:color="auto"/>
              <w:right w:val="single" w:sz="4" w:space="0" w:color="auto"/>
            </w:tcBorders>
            <w:vAlign w:val="center"/>
            <w:hideMark/>
          </w:tcPr>
          <w:p w14:paraId="153C3C6F" w14:textId="77777777" w:rsidR="002C59D4" w:rsidRPr="00B70BE8" w:rsidRDefault="002C59D4" w:rsidP="0068696C">
            <w:pPr>
              <w:spacing w:line="240" w:lineRule="auto"/>
              <w:jc w:val="center"/>
              <w:rPr>
                <w:rFonts w:ascii="Times New Roman" w:hAnsi="Times New Roman" w:cs="Times New Roman"/>
                <w:b/>
                <w:color w:val="000000"/>
                <w:sz w:val="20"/>
                <w:szCs w:val="20"/>
                <w:lang w:eastAsia="sk-SK"/>
              </w:rPr>
            </w:pPr>
            <w:r w:rsidRPr="00B70BE8">
              <w:rPr>
                <w:rFonts w:ascii="Times New Roman" w:hAnsi="Times New Roman" w:cs="Times New Roman"/>
                <w:b/>
                <w:color w:val="000000"/>
                <w:sz w:val="20"/>
                <w:szCs w:val="20"/>
                <w:lang w:eastAsia="sk-SK"/>
              </w:rPr>
              <w:t>Merateľnosť</w:t>
            </w:r>
          </w:p>
        </w:tc>
        <w:tc>
          <w:tcPr>
            <w:tcW w:w="1369" w:type="dxa"/>
            <w:tcBorders>
              <w:top w:val="single" w:sz="4" w:space="0" w:color="auto"/>
              <w:left w:val="nil"/>
              <w:bottom w:val="single" w:sz="4" w:space="0" w:color="auto"/>
              <w:right w:val="single" w:sz="4" w:space="0" w:color="auto"/>
            </w:tcBorders>
            <w:vAlign w:val="center"/>
            <w:hideMark/>
          </w:tcPr>
          <w:p w14:paraId="42E721E0" w14:textId="77777777" w:rsidR="002C59D4" w:rsidRPr="00B70BE8" w:rsidRDefault="002C59D4" w:rsidP="0068696C">
            <w:pPr>
              <w:spacing w:line="240" w:lineRule="auto"/>
              <w:jc w:val="center"/>
              <w:rPr>
                <w:rFonts w:ascii="Times New Roman" w:hAnsi="Times New Roman" w:cs="Times New Roman"/>
                <w:b/>
                <w:color w:val="000000"/>
                <w:sz w:val="20"/>
                <w:szCs w:val="20"/>
                <w:lang w:eastAsia="sk-SK"/>
              </w:rPr>
            </w:pPr>
            <w:r w:rsidRPr="00B70BE8">
              <w:rPr>
                <w:rFonts w:ascii="Times New Roman" w:hAnsi="Times New Roman" w:cs="Times New Roman"/>
                <w:b/>
                <w:color w:val="000000"/>
                <w:sz w:val="20"/>
                <w:szCs w:val="20"/>
                <w:lang w:eastAsia="sk-SK"/>
              </w:rPr>
              <w:t>Cieľová hodnota</w:t>
            </w:r>
          </w:p>
        </w:tc>
        <w:tc>
          <w:tcPr>
            <w:tcW w:w="4868" w:type="dxa"/>
            <w:tcBorders>
              <w:top w:val="single" w:sz="4" w:space="0" w:color="auto"/>
              <w:left w:val="nil"/>
              <w:bottom w:val="single" w:sz="4" w:space="0" w:color="auto"/>
              <w:right w:val="single" w:sz="4" w:space="0" w:color="auto"/>
            </w:tcBorders>
            <w:vAlign w:val="center"/>
            <w:hideMark/>
          </w:tcPr>
          <w:p w14:paraId="380B6704" w14:textId="77777777" w:rsidR="002C59D4" w:rsidRPr="00B70BE8" w:rsidRDefault="002C59D4" w:rsidP="0068696C">
            <w:pPr>
              <w:spacing w:line="240" w:lineRule="auto"/>
              <w:jc w:val="both"/>
              <w:rPr>
                <w:rFonts w:ascii="Times New Roman" w:hAnsi="Times New Roman" w:cs="Times New Roman"/>
                <w:b/>
                <w:color w:val="000000"/>
                <w:sz w:val="20"/>
                <w:szCs w:val="20"/>
                <w:lang w:eastAsia="sk-SK"/>
              </w:rPr>
            </w:pPr>
            <w:r w:rsidRPr="00B70BE8">
              <w:rPr>
                <w:rFonts w:ascii="Times New Roman" w:hAnsi="Times New Roman" w:cs="Times New Roman"/>
                <w:b/>
                <w:color w:val="000000"/>
                <w:sz w:val="20"/>
                <w:szCs w:val="20"/>
                <w:lang w:eastAsia="sk-SK"/>
              </w:rPr>
              <w:t>Doplnkové informácie</w:t>
            </w:r>
          </w:p>
        </w:tc>
      </w:tr>
      <w:tr w:rsidR="002C59D4" w:rsidRPr="00870D1F" w14:paraId="318DE426" w14:textId="77777777" w:rsidTr="002C59D4">
        <w:trPr>
          <w:trHeight w:val="274"/>
        </w:trPr>
        <w:tc>
          <w:tcPr>
            <w:tcW w:w="1822" w:type="dxa"/>
            <w:tcBorders>
              <w:top w:val="single" w:sz="4" w:space="0" w:color="auto"/>
              <w:left w:val="single" w:sz="4" w:space="0" w:color="auto"/>
              <w:bottom w:val="single" w:sz="4" w:space="0" w:color="auto"/>
              <w:right w:val="single" w:sz="4" w:space="0" w:color="auto"/>
            </w:tcBorders>
            <w:vAlign w:val="center"/>
            <w:hideMark/>
          </w:tcPr>
          <w:p w14:paraId="325C5CCF" w14:textId="77777777" w:rsidR="002C59D4" w:rsidRPr="00870D1F" w:rsidRDefault="002C59D4" w:rsidP="0068696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598" w:type="dxa"/>
            <w:tcBorders>
              <w:top w:val="single" w:sz="4" w:space="0" w:color="auto"/>
              <w:left w:val="nil"/>
              <w:bottom w:val="single" w:sz="4" w:space="0" w:color="auto"/>
              <w:right w:val="single" w:sz="4" w:space="0" w:color="auto"/>
            </w:tcBorders>
            <w:vAlign w:val="center"/>
            <w:hideMark/>
          </w:tcPr>
          <w:p w14:paraId="1C61396F" w14:textId="77777777" w:rsidR="002C59D4" w:rsidRPr="00870D1F" w:rsidRDefault="002C59D4" w:rsidP="0068696C">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jedincov</w:t>
            </w:r>
          </w:p>
        </w:tc>
        <w:tc>
          <w:tcPr>
            <w:tcW w:w="1369" w:type="dxa"/>
            <w:tcBorders>
              <w:top w:val="single" w:sz="4" w:space="0" w:color="auto"/>
              <w:left w:val="nil"/>
              <w:bottom w:val="single" w:sz="4" w:space="0" w:color="auto"/>
              <w:right w:val="single" w:sz="4" w:space="0" w:color="auto"/>
            </w:tcBorders>
            <w:vAlign w:val="center"/>
            <w:hideMark/>
          </w:tcPr>
          <w:p w14:paraId="58E50EB2" w14:textId="77777777" w:rsidR="002C59D4" w:rsidRPr="00870D1F" w:rsidRDefault="002C59D4" w:rsidP="0068696C">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min. </w:t>
            </w:r>
          </w:p>
        </w:tc>
        <w:tc>
          <w:tcPr>
            <w:tcW w:w="4868" w:type="dxa"/>
            <w:tcBorders>
              <w:top w:val="single" w:sz="4" w:space="0" w:color="auto"/>
              <w:left w:val="nil"/>
              <w:bottom w:val="single" w:sz="4" w:space="0" w:color="auto"/>
              <w:right w:val="single" w:sz="4" w:space="0" w:color="auto"/>
            </w:tcBorders>
            <w:vAlign w:val="center"/>
            <w:hideMark/>
          </w:tcPr>
          <w:p w14:paraId="6671A56B" w14:textId="02366E93" w:rsidR="002C59D4" w:rsidRPr="00870D1F" w:rsidRDefault="002C59D4" w:rsidP="0068696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Zachovanie po</w:t>
            </w:r>
            <w:r>
              <w:rPr>
                <w:rFonts w:ascii="Times New Roman" w:hAnsi="Times New Roman" w:cs="Times New Roman"/>
                <w:color w:val="000000"/>
                <w:sz w:val="20"/>
                <w:szCs w:val="20"/>
                <w:lang w:eastAsia="sk-SK"/>
              </w:rPr>
              <w:t xml:space="preserve">pulácie druhu na úrovni min. 200 </w:t>
            </w:r>
            <w:r w:rsidRPr="00870D1F">
              <w:rPr>
                <w:rFonts w:ascii="Times New Roman" w:hAnsi="Times New Roman" w:cs="Times New Roman"/>
                <w:color w:val="000000"/>
                <w:sz w:val="20"/>
                <w:szCs w:val="20"/>
                <w:lang w:eastAsia="sk-SK"/>
              </w:rPr>
              <w:t>jedincov.</w:t>
            </w:r>
          </w:p>
          <w:p w14:paraId="30E3E326" w14:textId="47BCDF52" w:rsidR="002C59D4" w:rsidRPr="00870D1F" w:rsidRDefault="002C59D4" w:rsidP="0068696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 súčasnosti je početno</w:t>
            </w:r>
            <w:r>
              <w:rPr>
                <w:rFonts w:ascii="Times New Roman" w:hAnsi="Times New Roman" w:cs="Times New Roman"/>
                <w:color w:val="000000"/>
                <w:sz w:val="20"/>
                <w:szCs w:val="20"/>
                <w:lang w:eastAsia="sk-SK"/>
              </w:rPr>
              <w:t>st evidovaná v rozmedzí od 1 do 200</w:t>
            </w:r>
            <w:r w:rsidRPr="00870D1F">
              <w:rPr>
                <w:rFonts w:ascii="Times New Roman" w:hAnsi="Times New Roman" w:cs="Times New Roman"/>
                <w:color w:val="000000"/>
                <w:sz w:val="20"/>
                <w:szCs w:val="20"/>
                <w:lang w:eastAsia="sk-SK"/>
              </w:rPr>
              <w:t xml:space="preserve"> jedincov.</w:t>
            </w:r>
          </w:p>
        </w:tc>
      </w:tr>
      <w:tr w:rsidR="002C59D4" w:rsidRPr="00870D1F" w14:paraId="1E5A14C9" w14:textId="77777777" w:rsidTr="002C59D4">
        <w:trPr>
          <w:trHeight w:val="930"/>
        </w:trPr>
        <w:tc>
          <w:tcPr>
            <w:tcW w:w="1822" w:type="dxa"/>
            <w:tcBorders>
              <w:top w:val="nil"/>
              <w:left w:val="single" w:sz="4" w:space="0" w:color="auto"/>
              <w:bottom w:val="single" w:sz="4" w:space="0" w:color="auto"/>
              <w:right w:val="single" w:sz="4" w:space="0" w:color="auto"/>
            </w:tcBorders>
            <w:vAlign w:val="center"/>
            <w:hideMark/>
          </w:tcPr>
          <w:p w14:paraId="2B765A40" w14:textId="77777777" w:rsidR="002C59D4" w:rsidRPr="00870D1F" w:rsidRDefault="002C59D4" w:rsidP="0068696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biotopu</w:t>
            </w:r>
          </w:p>
        </w:tc>
        <w:tc>
          <w:tcPr>
            <w:tcW w:w="1598" w:type="dxa"/>
            <w:tcBorders>
              <w:top w:val="nil"/>
              <w:left w:val="nil"/>
              <w:bottom w:val="single" w:sz="4" w:space="0" w:color="auto"/>
              <w:right w:val="single" w:sz="4" w:space="0" w:color="auto"/>
            </w:tcBorders>
            <w:vAlign w:val="center"/>
            <w:hideMark/>
          </w:tcPr>
          <w:p w14:paraId="767117EC" w14:textId="77777777" w:rsidR="002C59D4" w:rsidRPr="00870D1F" w:rsidRDefault="002C59D4" w:rsidP="0068696C">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Výmera v ha</w:t>
            </w:r>
          </w:p>
        </w:tc>
        <w:tc>
          <w:tcPr>
            <w:tcW w:w="1369" w:type="dxa"/>
            <w:tcBorders>
              <w:top w:val="nil"/>
              <w:left w:val="nil"/>
              <w:bottom w:val="single" w:sz="4" w:space="0" w:color="auto"/>
              <w:right w:val="single" w:sz="4" w:space="0" w:color="auto"/>
            </w:tcBorders>
            <w:vAlign w:val="center"/>
          </w:tcPr>
          <w:p w14:paraId="6BAFAE4B" w14:textId="34D72F05" w:rsidR="002C59D4" w:rsidRPr="00870D1F" w:rsidRDefault="002D5A79" w:rsidP="0068696C">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w:t>
            </w:r>
          </w:p>
        </w:tc>
        <w:tc>
          <w:tcPr>
            <w:tcW w:w="4868" w:type="dxa"/>
            <w:tcBorders>
              <w:top w:val="nil"/>
              <w:left w:val="nil"/>
              <w:bottom w:val="single" w:sz="4" w:space="0" w:color="auto"/>
              <w:right w:val="single" w:sz="4" w:space="0" w:color="auto"/>
            </w:tcBorders>
            <w:vAlign w:val="center"/>
            <w:hideMark/>
          </w:tcPr>
          <w:p w14:paraId="4DBE734C" w14:textId="77777777" w:rsidR="002C59D4" w:rsidRPr="00870D1F" w:rsidRDefault="002C59D4" w:rsidP="0068696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Udržať súčasnú potenciálnu výmeru biotopu druhu.</w:t>
            </w:r>
          </w:p>
        </w:tc>
      </w:tr>
      <w:tr w:rsidR="002C59D4" w:rsidRPr="00870D1F" w14:paraId="73EEBD38" w14:textId="77777777" w:rsidTr="002C59D4">
        <w:trPr>
          <w:trHeight w:val="930"/>
        </w:trPr>
        <w:tc>
          <w:tcPr>
            <w:tcW w:w="1822" w:type="dxa"/>
            <w:tcBorders>
              <w:top w:val="single" w:sz="4" w:space="0" w:color="auto"/>
              <w:left w:val="single" w:sz="4" w:space="0" w:color="auto"/>
              <w:bottom w:val="single" w:sz="4" w:space="0" w:color="auto"/>
              <w:right w:val="single" w:sz="4" w:space="0" w:color="auto"/>
            </w:tcBorders>
            <w:vAlign w:val="center"/>
          </w:tcPr>
          <w:p w14:paraId="00DC2543" w14:textId="77777777" w:rsidR="002C59D4" w:rsidRPr="00870D1F" w:rsidRDefault="002C59D4" w:rsidP="0068696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Kvalita biotopu</w:t>
            </w:r>
          </w:p>
        </w:tc>
        <w:tc>
          <w:tcPr>
            <w:tcW w:w="1598" w:type="dxa"/>
            <w:tcBorders>
              <w:top w:val="single" w:sz="4" w:space="0" w:color="auto"/>
              <w:left w:val="nil"/>
              <w:bottom w:val="single" w:sz="4" w:space="0" w:color="auto"/>
              <w:right w:val="single" w:sz="4" w:space="0" w:color="auto"/>
            </w:tcBorders>
            <w:vAlign w:val="center"/>
          </w:tcPr>
          <w:p w14:paraId="188E1E56" w14:textId="77777777" w:rsidR="002C59D4" w:rsidRPr="00870D1F" w:rsidRDefault="002C59D4" w:rsidP="0068696C">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Zastúpenie sukcesných drevín v % na travinných biotopoch</w:t>
            </w:r>
          </w:p>
        </w:tc>
        <w:tc>
          <w:tcPr>
            <w:tcW w:w="1369" w:type="dxa"/>
            <w:tcBorders>
              <w:top w:val="single" w:sz="4" w:space="0" w:color="auto"/>
              <w:left w:val="nil"/>
              <w:bottom w:val="single" w:sz="4" w:space="0" w:color="auto"/>
              <w:right w:val="single" w:sz="4" w:space="0" w:color="auto"/>
            </w:tcBorders>
            <w:vAlign w:val="center"/>
          </w:tcPr>
          <w:p w14:paraId="1F2E760E" w14:textId="77777777" w:rsidR="002C59D4" w:rsidRPr="00870D1F" w:rsidRDefault="002C59D4" w:rsidP="0068696C">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Menej ako 15 % drevín</w:t>
            </w:r>
          </w:p>
        </w:tc>
        <w:tc>
          <w:tcPr>
            <w:tcW w:w="4868" w:type="dxa"/>
            <w:tcBorders>
              <w:top w:val="single" w:sz="4" w:space="0" w:color="auto"/>
              <w:left w:val="nil"/>
              <w:bottom w:val="single" w:sz="4" w:space="0" w:color="auto"/>
              <w:right w:val="single" w:sz="4" w:space="0" w:color="auto"/>
            </w:tcBorders>
            <w:vAlign w:val="center"/>
          </w:tcPr>
          <w:p w14:paraId="5473A787" w14:textId="77777777" w:rsidR="002C59D4" w:rsidRPr="00870D1F" w:rsidRDefault="002C59D4" w:rsidP="0068696C">
            <w:pPr>
              <w:spacing w:line="240" w:lineRule="auto"/>
              <w:jc w:val="both"/>
              <w:rPr>
                <w:rFonts w:ascii="Times New Roman" w:hAnsi="Times New Roman" w:cs="Times New Roman"/>
                <w:color w:val="000000"/>
                <w:sz w:val="19"/>
                <w:szCs w:val="19"/>
                <w:shd w:val="clear" w:color="auto" w:fill="FAFBFA"/>
              </w:rPr>
            </w:pPr>
            <w:r w:rsidRPr="00870D1F">
              <w:rPr>
                <w:rFonts w:ascii="Times New Roman" w:hAnsi="Times New Roman" w:cs="Times New Roman"/>
                <w:color w:val="000000"/>
                <w:sz w:val="19"/>
                <w:szCs w:val="19"/>
                <w:shd w:val="clear" w:color="auto" w:fill="FAFBFA"/>
              </w:rPr>
              <w:t>Minimálne zastúpenie sukcesie na nelesných lokalitách druhu</w:t>
            </w:r>
          </w:p>
        </w:tc>
      </w:tr>
      <w:tr w:rsidR="002C59D4" w:rsidRPr="00870D1F" w14:paraId="466ADE71" w14:textId="77777777" w:rsidTr="002C59D4">
        <w:trPr>
          <w:trHeight w:val="930"/>
        </w:trPr>
        <w:tc>
          <w:tcPr>
            <w:tcW w:w="1822" w:type="dxa"/>
            <w:tcBorders>
              <w:top w:val="single" w:sz="4" w:space="0" w:color="auto"/>
              <w:left w:val="single" w:sz="4" w:space="0" w:color="auto"/>
              <w:bottom w:val="single" w:sz="4" w:space="0" w:color="auto"/>
              <w:right w:val="single" w:sz="4" w:space="0" w:color="auto"/>
            </w:tcBorders>
          </w:tcPr>
          <w:p w14:paraId="28DE0754" w14:textId="77777777" w:rsidR="002C59D4" w:rsidRPr="00870D1F" w:rsidRDefault="002C59D4" w:rsidP="0068696C">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18"/>
                <w:szCs w:val="18"/>
              </w:rPr>
              <w:t>Zastúpenie alochtónnych druhov/inváznych druhov drevín</w:t>
            </w:r>
          </w:p>
        </w:tc>
        <w:tc>
          <w:tcPr>
            <w:tcW w:w="1598" w:type="dxa"/>
            <w:tcBorders>
              <w:top w:val="single" w:sz="4" w:space="0" w:color="auto"/>
              <w:left w:val="nil"/>
              <w:bottom w:val="single" w:sz="4" w:space="0" w:color="auto"/>
              <w:right w:val="single" w:sz="4" w:space="0" w:color="auto"/>
            </w:tcBorders>
          </w:tcPr>
          <w:p w14:paraId="68CBF043" w14:textId="77777777" w:rsidR="002C59D4" w:rsidRPr="00870D1F" w:rsidRDefault="002C59D4" w:rsidP="0068696C">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18"/>
                <w:szCs w:val="18"/>
              </w:rPr>
              <w:t>Percento  (%) pokrytia / ha</w:t>
            </w:r>
          </w:p>
        </w:tc>
        <w:tc>
          <w:tcPr>
            <w:tcW w:w="1369" w:type="dxa"/>
            <w:tcBorders>
              <w:top w:val="single" w:sz="4" w:space="0" w:color="auto"/>
              <w:left w:val="nil"/>
              <w:bottom w:val="single" w:sz="4" w:space="0" w:color="auto"/>
              <w:right w:val="single" w:sz="4" w:space="0" w:color="auto"/>
            </w:tcBorders>
          </w:tcPr>
          <w:p w14:paraId="72CD36DE" w14:textId="77777777" w:rsidR="002C59D4" w:rsidRPr="00870D1F" w:rsidRDefault="002C59D4" w:rsidP="0068696C">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18"/>
                <w:szCs w:val="18"/>
              </w:rPr>
              <w:t>Menej ako 1</w:t>
            </w:r>
          </w:p>
        </w:tc>
        <w:tc>
          <w:tcPr>
            <w:tcW w:w="4868" w:type="dxa"/>
            <w:tcBorders>
              <w:top w:val="single" w:sz="4" w:space="0" w:color="auto"/>
              <w:left w:val="nil"/>
              <w:bottom w:val="single" w:sz="4" w:space="0" w:color="auto"/>
              <w:right w:val="single" w:sz="4" w:space="0" w:color="auto"/>
            </w:tcBorders>
            <w:vAlign w:val="center"/>
          </w:tcPr>
          <w:p w14:paraId="45BEDE81" w14:textId="77777777" w:rsidR="002C59D4" w:rsidRPr="00870D1F" w:rsidRDefault="002C59D4" w:rsidP="0068696C">
            <w:pPr>
              <w:spacing w:line="240" w:lineRule="auto"/>
              <w:jc w:val="both"/>
              <w:rPr>
                <w:rFonts w:ascii="Times New Roman" w:hAnsi="Times New Roman" w:cs="Times New Roman"/>
                <w:color w:val="000000"/>
                <w:sz w:val="19"/>
                <w:szCs w:val="19"/>
                <w:shd w:val="clear" w:color="auto" w:fill="FAFBFA"/>
              </w:rPr>
            </w:pPr>
            <w:r w:rsidRPr="00870D1F">
              <w:rPr>
                <w:rFonts w:ascii="Times New Roman" w:hAnsi="Times New Roman" w:cs="Times New Roman"/>
                <w:color w:val="000000"/>
                <w:sz w:val="20"/>
                <w:szCs w:val="20"/>
                <w:shd w:val="clear" w:color="auto" w:fill="FAFBFA"/>
              </w:rPr>
              <w:t>Minimálne zastúpenie</w:t>
            </w:r>
            <w:r w:rsidRPr="00870D1F">
              <w:rPr>
                <w:rFonts w:ascii="Times New Roman" w:hAnsi="Times New Roman" w:cs="Times New Roman"/>
                <w:i/>
                <w:color w:val="000000"/>
                <w:sz w:val="20"/>
                <w:szCs w:val="20"/>
                <w:shd w:val="clear" w:color="auto" w:fill="FAFBFA"/>
              </w:rPr>
              <w:t xml:space="preserve"> </w:t>
            </w:r>
            <w:r w:rsidRPr="00870D1F">
              <w:rPr>
                <w:rFonts w:ascii="Times New Roman" w:hAnsi="Times New Roman" w:cs="Times New Roman"/>
                <w:color w:val="000000"/>
                <w:sz w:val="20"/>
                <w:szCs w:val="20"/>
                <w:shd w:val="clear" w:color="auto" w:fill="FAFBFA"/>
              </w:rPr>
              <w:t>inváznych druhov</w:t>
            </w:r>
            <w:r w:rsidRPr="00870D1F">
              <w:rPr>
                <w:rFonts w:ascii="Times New Roman" w:hAnsi="Times New Roman" w:cs="Times New Roman"/>
                <w:i/>
                <w:color w:val="000000"/>
                <w:sz w:val="20"/>
                <w:szCs w:val="20"/>
                <w:shd w:val="clear" w:color="auto" w:fill="FAFBFA"/>
              </w:rPr>
              <w:t xml:space="preserve"> Solidago gigantea, Asclepias syriaca</w:t>
            </w:r>
          </w:p>
        </w:tc>
      </w:tr>
    </w:tbl>
    <w:p w14:paraId="694B962D" w14:textId="77777777" w:rsidR="002C59D4" w:rsidRDefault="002C59D4" w:rsidP="00576227">
      <w:pPr>
        <w:rPr>
          <w:rFonts w:ascii="Times New Roman" w:hAnsi="Times New Roman" w:cs="Times New Roman"/>
        </w:rPr>
      </w:pPr>
    </w:p>
    <w:p w14:paraId="0C231FF6" w14:textId="185E00A6" w:rsidR="00576227" w:rsidRPr="00576227" w:rsidRDefault="00576227" w:rsidP="00576227">
      <w:pPr>
        <w:rPr>
          <w:rFonts w:ascii="Times New Roman" w:eastAsia="Times New Roman" w:hAnsi="Times New Roman" w:cs="Times New Roman"/>
          <w:i/>
          <w:lang w:eastAsia="sk-SK"/>
        </w:rPr>
      </w:pPr>
      <w:r w:rsidRPr="00576227">
        <w:rPr>
          <w:rFonts w:ascii="Times New Roman" w:hAnsi="Times New Roman" w:cs="Times New Roman"/>
        </w:rPr>
        <w:t xml:space="preserve">Zlepšenie stavu druhu </w:t>
      </w:r>
      <w:r w:rsidRPr="00576227">
        <w:rPr>
          <w:rFonts w:ascii="Times New Roman" w:eastAsia="Times New Roman" w:hAnsi="Times New Roman" w:cs="Times New Roman"/>
          <w:b/>
          <w:i/>
          <w:lang w:eastAsia="sk-SK"/>
        </w:rPr>
        <w:t>Cucujus cinnaberinus</w:t>
      </w:r>
      <w:r w:rsidRPr="00576227">
        <w:rPr>
          <w:rFonts w:ascii="Times New Roman" w:eastAsia="Times New Roman" w:hAnsi="Times New Roman" w:cs="Times New Roman"/>
          <w:i/>
          <w:lang w:eastAsia="sk-SK"/>
        </w:rPr>
        <w:t xml:space="preserve"> </w:t>
      </w:r>
      <w:r w:rsidRPr="00576227">
        <w:rPr>
          <w:rFonts w:ascii="Times New Roman" w:hAnsi="Times New Roman" w:cs="Times New Roman"/>
        </w:rPr>
        <w:t>za splnenia nasledovných atribútov:</w:t>
      </w:r>
    </w:p>
    <w:tbl>
      <w:tblPr>
        <w:tblW w:w="9209"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2411"/>
        <w:gridCol w:w="1574"/>
        <w:gridCol w:w="1701"/>
        <w:gridCol w:w="3523"/>
      </w:tblGrid>
      <w:tr w:rsidR="00576227" w:rsidRPr="00576227" w14:paraId="2D2C4E78" w14:textId="77777777" w:rsidTr="0068696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8DC9CE" w14:textId="77777777" w:rsidR="00576227" w:rsidRPr="00576227" w:rsidRDefault="00576227" w:rsidP="0068696C">
            <w:pPr>
              <w:jc w:val="center"/>
              <w:rPr>
                <w:rFonts w:ascii="Times New Roman" w:eastAsia="Times New Roman" w:hAnsi="Times New Roman" w:cs="Times New Roman"/>
                <w:b/>
                <w:sz w:val="20"/>
                <w:szCs w:val="20"/>
                <w:lang w:eastAsia="sk-SK"/>
              </w:rPr>
            </w:pPr>
            <w:r w:rsidRPr="00576227">
              <w:rPr>
                <w:rFonts w:ascii="Times New Roman" w:eastAsia="Times New Roman" w:hAnsi="Times New Roman" w:cs="Times New Roman"/>
                <w:b/>
                <w:sz w:val="20"/>
                <w:szCs w:val="20"/>
                <w:lang w:eastAsia="sk-SK"/>
              </w:rPr>
              <w:t>Parameter</w:t>
            </w:r>
          </w:p>
        </w:tc>
        <w:tc>
          <w:tcPr>
            <w:tcW w:w="1574" w:type="dxa"/>
            <w:tcBorders>
              <w:top w:val="single" w:sz="4" w:space="0" w:color="00000A"/>
              <w:bottom w:val="single" w:sz="4" w:space="0" w:color="00000A"/>
              <w:right w:val="single" w:sz="4" w:space="0" w:color="00000A"/>
            </w:tcBorders>
            <w:shd w:val="clear" w:color="auto" w:fill="auto"/>
            <w:vAlign w:val="center"/>
          </w:tcPr>
          <w:p w14:paraId="6C83A878" w14:textId="77777777" w:rsidR="00576227" w:rsidRPr="00576227" w:rsidRDefault="00576227" w:rsidP="0068696C">
            <w:pPr>
              <w:jc w:val="center"/>
              <w:rPr>
                <w:rFonts w:ascii="Times New Roman" w:eastAsia="Times New Roman" w:hAnsi="Times New Roman" w:cs="Times New Roman"/>
                <w:b/>
                <w:sz w:val="20"/>
                <w:szCs w:val="20"/>
                <w:lang w:eastAsia="sk-SK"/>
              </w:rPr>
            </w:pPr>
            <w:r w:rsidRPr="00576227">
              <w:rPr>
                <w:rFonts w:ascii="Times New Roman" w:eastAsia="Times New Roman" w:hAnsi="Times New Roman" w:cs="Times New Roman"/>
                <w:b/>
                <w:sz w:val="20"/>
                <w:szCs w:val="20"/>
                <w:lang w:eastAsia="sk-SK"/>
              </w:rPr>
              <w:t>Merateľnosť</w:t>
            </w:r>
          </w:p>
        </w:tc>
        <w:tc>
          <w:tcPr>
            <w:tcW w:w="1701" w:type="dxa"/>
            <w:tcBorders>
              <w:top w:val="single" w:sz="4" w:space="0" w:color="00000A"/>
              <w:bottom w:val="single" w:sz="4" w:space="0" w:color="00000A"/>
              <w:right w:val="single" w:sz="4" w:space="0" w:color="00000A"/>
            </w:tcBorders>
            <w:shd w:val="clear" w:color="auto" w:fill="auto"/>
            <w:vAlign w:val="center"/>
          </w:tcPr>
          <w:p w14:paraId="11E2EC1F" w14:textId="77777777" w:rsidR="00576227" w:rsidRPr="00576227" w:rsidRDefault="00576227" w:rsidP="0068696C">
            <w:pPr>
              <w:jc w:val="center"/>
              <w:rPr>
                <w:rFonts w:ascii="Times New Roman" w:eastAsia="Times New Roman" w:hAnsi="Times New Roman" w:cs="Times New Roman"/>
                <w:b/>
                <w:sz w:val="20"/>
                <w:szCs w:val="20"/>
                <w:lang w:eastAsia="sk-SK"/>
              </w:rPr>
            </w:pPr>
            <w:r w:rsidRPr="00576227">
              <w:rPr>
                <w:rFonts w:ascii="Times New Roman" w:eastAsia="Times New Roman" w:hAnsi="Times New Roman" w:cs="Times New Roman"/>
                <w:b/>
                <w:sz w:val="20"/>
                <w:szCs w:val="20"/>
                <w:lang w:eastAsia="sk-SK"/>
              </w:rPr>
              <w:t>Cieľová hodnota</w:t>
            </w:r>
          </w:p>
        </w:tc>
        <w:tc>
          <w:tcPr>
            <w:tcW w:w="3523" w:type="dxa"/>
            <w:tcBorders>
              <w:top w:val="single" w:sz="4" w:space="0" w:color="00000A"/>
              <w:bottom w:val="single" w:sz="4" w:space="0" w:color="00000A"/>
              <w:right w:val="single" w:sz="4" w:space="0" w:color="00000A"/>
            </w:tcBorders>
            <w:shd w:val="clear" w:color="auto" w:fill="auto"/>
            <w:vAlign w:val="center"/>
          </w:tcPr>
          <w:p w14:paraId="498923B9" w14:textId="77777777" w:rsidR="00576227" w:rsidRPr="00576227" w:rsidRDefault="00576227" w:rsidP="0068696C">
            <w:pPr>
              <w:jc w:val="center"/>
              <w:rPr>
                <w:rFonts w:ascii="Times New Roman" w:eastAsia="Times New Roman" w:hAnsi="Times New Roman" w:cs="Times New Roman"/>
                <w:b/>
                <w:sz w:val="20"/>
                <w:szCs w:val="20"/>
                <w:lang w:eastAsia="sk-SK"/>
              </w:rPr>
            </w:pPr>
            <w:r w:rsidRPr="00576227">
              <w:rPr>
                <w:rFonts w:ascii="Times New Roman" w:eastAsia="Times New Roman" w:hAnsi="Times New Roman" w:cs="Times New Roman"/>
                <w:b/>
                <w:sz w:val="20"/>
                <w:szCs w:val="20"/>
                <w:lang w:eastAsia="sk-SK"/>
              </w:rPr>
              <w:t>Doplnkové informácie</w:t>
            </w:r>
          </w:p>
        </w:tc>
      </w:tr>
      <w:tr w:rsidR="00576227" w:rsidRPr="00576227" w14:paraId="4576BD98" w14:textId="77777777" w:rsidTr="0068696C">
        <w:trPr>
          <w:trHeight w:val="620"/>
        </w:trPr>
        <w:tc>
          <w:tcPr>
            <w:tcW w:w="24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CB1867"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Veľkosť populácie</w:t>
            </w:r>
          </w:p>
        </w:tc>
        <w:tc>
          <w:tcPr>
            <w:tcW w:w="1574" w:type="dxa"/>
            <w:tcBorders>
              <w:top w:val="single" w:sz="4" w:space="0" w:color="00000A"/>
              <w:bottom w:val="single" w:sz="4" w:space="0" w:color="00000A"/>
              <w:right w:val="single" w:sz="4" w:space="0" w:color="00000A"/>
            </w:tcBorders>
            <w:shd w:val="clear" w:color="auto" w:fill="auto"/>
            <w:vAlign w:val="center"/>
          </w:tcPr>
          <w:p w14:paraId="6573F3D8"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00000A"/>
              <w:bottom w:val="single" w:sz="4" w:space="0" w:color="00000A"/>
              <w:right w:val="single" w:sz="4" w:space="0" w:color="00000A"/>
            </w:tcBorders>
            <w:shd w:val="clear" w:color="auto" w:fill="auto"/>
            <w:vAlign w:val="center"/>
          </w:tcPr>
          <w:p w14:paraId="2C5E89CD"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min. 1 strom/ha</w:t>
            </w:r>
          </w:p>
        </w:tc>
        <w:tc>
          <w:tcPr>
            <w:tcW w:w="3523" w:type="dxa"/>
            <w:tcBorders>
              <w:top w:val="single" w:sz="4" w:space="0" w:color="00000A"/>
              <w:bottom w:val="single" w:sz="4" w:space="0" w:color="00000A"/>
              <w:right w:val="single" w:sz="4" w:space="0" w:color="00000A"/>
            </w:tcBorders>
            <w:shd w:val="clear" w:color="auto" w:fill="auto"/>
            <w:vAlign w:val="center"/>
          </w:tcPr>
          <w:p w14:paraId="41D93944" w14:textId="6837CABA"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Udržiavaná veľkosť populácie, v súčasnosti odhadovan</w:t>
            </w:r>
            <w:r>
              <w:rPr>
                <w:rFonts w:ascii="Times New Roman" w:eastAsia="Times New Roman" w:hAnsi="Times New Roman" w:cs="Times New Roman"/>
                <w:sz w:val="20"/>
                <w:szCs w:val="20"/>
                <w:lang w:eastAsia="sk-SK"/>
              </w:rPr>
              <w:t>á na  veľkosť populácie 10 – 1</w:t>
            </w:r>
            <w:r w:rsidRPr="00576227">
              <w:rPr>
                <w:rFonts w:ascii="Times New Roman" w:eastAsia="Times New Roman" w:hAnsi="Times New Roman" w:cs="Times New Roman"/>
                <w:sz w:val="20"/>
                <w:szCs w:val="20"/>
                <w:lang w:eastAsia="sk-SK"/>
              </w:rPr>
              <w:t>000 jedincov (aktuálny údaj / z SDF)</w:t>
            </w:r>
          </w:p>
        </w:tc>
      </w:tr>
      <w:tr w:rsidR="00576227" w:rsidRPr="00576227" w14:paraId="7055DAE1" w14:textId="77777777" w:rsidTr="0068696C">
        <w:trPr>
          <w:trHeight w:val="930"/>
        </w:trPr>
        <w:tc>
          <w:tcPr>
            <w:tcW w:w="2411" w:type="dxa"/>
            <w:tcBorders>
              <w:left w:val="single" w:sz="4" w:space="0" w:color="00000A"/>
              <w:bottom w:val="single" w:sz="4" w:space="0" w:color="00000A"/>
              <w:right w:val="single" w:sz="4" w:space="0" w:color="00000A"/>
            </w:tcBorders>
            <w:shd w:val="clear" w:color="auto" w:fill="auto"/>
            <w:vAlign w:val="center"/>
          </w:tcPr>
          <w:p w14:paraId="77544C87"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Výmera biotopu výskytu</w:t>
            </w:r>
          </w:p>
        </w:tc>
        <w:tc>
          <w:tcPr>
            <w:tcW w:w="1574" w:type="dxa"/>
            <w:tcBorders>
              <w:bottom w:val="single" w:sz="4" w:space="0" w:color="00000A"/>
              <w:right w:val="single" w:sz="4" w:space="0" w:color="00000A"/>
            </w:tcBorders>
            <w:shd w:val="clear" w:color="auto" w:fill="auto"/>
            <w:vAlign w:val="center"/>
          </w:tcPr>
          <w:p w14:paraId="7808CEDA"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ha</w:t>
            </w:r>
          </w:p>
        </w:tc>
        <w:tc>
          <w:tcPr>
            <w:tcW w:w="1701" w:type="dxa"/>
            <w:tcBorders>
              <w:bottom w:val="single" w:sz="4" w:space="0" w:color="00000A"/>
              <w:right w:val="single" w:sz="4" w:space="0" w:color="00000A"/>
            </w:tcBorders>
            <w:shd w:val="clear" w:color="auto" w:fill="auto"/>
            <w:vAlign w:val="center"/>
          </w:tcPr>
          <w:p w14:paraId="04F46C1F" w14:textId="43F6C71B" w:rsidR="00576227" w:rsidRPr="00576227" w:rsidRDefault="00B70BE8" w:rsidP="0068696C">
            <w:pPr>
              <w:jc w:val="center"/>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Neznáma, potrebný prieskum výskytu druhu</w:t>
            </w:r>
          </w:p>
        </w:tc>
        <w:tc>
          <w:tcPr>
            <w:tcW w:w="3523" w:type="dxa"/>
            <w:tcBorders>
              <w:bottom w:val="single" w:sz="4" w:space="0" w:color="00000A"/>
              <w:right w:val="single" w:sz="4" w:space="0" w:color="00000A"/>
            </w:tcBorders>
            <w:shd w:val="clear" w:color="auto" w:fill="auto"/>
            <w:vAlign w:val="center"/>
          </w:tcPr>
          <w:p w14:paraId="2FE49C88"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576227" w:rsidRPr="00576227" w14:paraId="77EA7EF7" w14:textId="77777777" w:rsidTr="0068696C">
        <w:trPr>
          <w:trHeight w:val="620"/>
        </w:trPr>
        <w:tc>
          <w:tcPr>
            <w:tcW w:w="2411" w:type="dxa"/>
            <w:tcBorders>
              <w:left w:val="single" w:sz="4" w:space="0" w:color="00000A"/>
              <w:bottom w:val="single" w:sz="4" w:space="0" w:color="00000A"/>
              <w:right w:val="single" w:sz="4" w:space="0" w:color="00000A"/>
            </w:tcBorders>
            <w:shd w:val="clear" w:color="auto" w:fill="auto"/>
            <w:vAlign w:val="center"/>
          </w:tcPr>
          <w:p w14:paraId="28BAE2E6"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Odumierajúce a odumreté  stromy väčších rozmerov</w:t>
            </w:r>
          </w:p>
        </w:tc>
        <w:tc>
          <w:tcPr>
            <w:tcW w:w="1574" w:type="dxa"/>
            <w:tcBorders>
              <w:bottom w:val="single" w:sz="4" w:space="0" w:color="00000A"/>
              <w:right w:val="single" w:sz="4" w:space="0" w:color="00000A"/>
            </w:tcBorders>
            <w:shd w:val="clear" w:color="auto" w:fill="auto"/>
            <w:vAlign w:val="center"/>
          </w:tcPr>
          <w:p w14:paraId="249F6075"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počet/ha</w:t>
            </w:r>
          </w:p>
        </w:tc>
        <w:tc>
          <w:tcPr>
            <w:tcW w:w="1701" w:type="dxa"/>
            <w:tcBorders>
              <w:bottom w:val="single" w:sz="4" w:space="0" w:color="00000A"/>
              <w:right w:val="single" w:sz="4" w:space="0" w:color="00000A"/>
            </w:tcBorders>
            <w:shd w:val="clear" w:color="auto" w:fill="auto"/>
            <w:vAlign w:val="center"/>
          </w:tcPr>
          <w:p w14:paraId="1144263F"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min. 5 strom/ha</w:t>
            </w:r>
          </w:p>
        </w:tc>
        <w:tc>
          <w:tcPr>
            <w:tcW w:w="3523" w:type="dxa"/>
            <w:tcBorders>
              <w:bottom w:val="single" w:sz="4" w:space="0" w:color="00000A"/>
              <w:right w:val="single" w:sz="4" w:space="0" w:color="00000A"/>
            </w:tcBorders>
            <w:shd w:val="clear" w:color="auto" w:fill="auto"/>
            <w:vAlign w:val="center"/>
          </w:tcPr>
          <w:p w14:paraId="7E7C0C22" w14:textId="77777777" w:rsidR="00576227" w:rsidRPr="00576227" w:rsidRDefault="00576227" w:rsidP="0068696C">
            <w:pPr>
              <w:jc w:val="center"/>
              <w:rPr>
                <w:rFonts w:ascii="Times New Roman" w:eastAsia="Times New Roman" w:hAnsi="Times New Roman" w:cs="Times New Roman"/>
                <w:sz w:val="20"/>
                <w:szCs w:val="20"/>
                <w:lang w:eastAsia="sk-SK"/>
              </w:rPr>
            </w:pPr>
            <w:r w:rsidRPr="00576227">
              <w:rPr>
                <w:rFonts w:ascii="Times New Roman" w:eastAsia="Times New Roman" w:hAnsi="Times New Roman" w:cs="Times New Roman"/>
                <w:sz w:val="20"/>
                <w:szCs w:val="20"/>
                <w:lang w:eastAsia="sk-SK"/>
              </w:rPr>
              <w:t>Zachovať alebo dosiahnuť považovaný počet stromov na ha.</w:t>
            </w:r>
          </w:p>
        </w:tc>
      </w:tr>
    </w:tbl>
    <w:p w14:paraId="7F9AAA76" w14:textId="77777777" w:rsidR="00FB7189" w:rsidRDefault="00FB7189" w:rsidP="00421F75">
      <w:pPr>
        <w:spacing w:line="240" w:lineRule="auto"/>
        <w:ind w:left="-284"/>
        <w:rPr>
          <w:rFonts w:ascii="Times New Roman" w:hAnsi="Times New Roman" w:cs="Times New Roman"/>
          <w:sz w:val="24"/>
          <w:szCs w:val="24"/>
        </w:rPr>
      </w:pPr>
    </w:p>
    <w:p w14:paraId="4B06FCF5" w14:textId="19DBC723" w:rsidR="005C2F39" w:rsidRDefault="005C2F39" w:rsidP="005C2F39">
      <w:pPr>
        <w:rPr>
          <w:rFonts w:ascii="Times New Roman" w:hAnsi="Times New Roman" w:cs="Times New Roman"/>
          <w:color w:val="000000"/>
        </w:rPr>
      </w:pPr>
      <w:r>
        <w:rPr>
          <w:rFonts w:ascii="Times New Roman" w:hAnsi="Times New Roman" w:cs="Times New Roman"/>
        </w:rPr>
        <w:t xml:space="preserve">Zachovanie stavu druhu </w:t>
      </w:r>
      <w:r>
        <w:rPr>
          <w:rFonts w:ascii="Times New Roman" w:eastAsia="Times New Roman" w:hAnsi="Times New Roman" w:cs="Times New Roman"/>
          <w:b/>
          <w:i/>
          <w:color w:val="000000"/>
          <w:lang w:eastAsia="sk-SK"/>
        </w:rPr>
        <w:t xml:space="preserve">Lucanus cervus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84" w:type="pct"/>
        <w:tblInd w:w="-5" w:type="dxa"/>
        <w:tblCellMar>
          <w:left w:w="70" w:type="dxa"/>
          <w:right w:w="70" w:type="dxa"/>
        </w:tblCellMar>
        <w:tblLook w:val="04A0" w:firstRow="1" w:lastRow="0" w:firstColumn="1" w:lastColumn="0" w:noHBand="0" w:noVBand="1"/>
      </w:tblPr>
      <w:tblGrid>
        <w:gridCol w:w="1463"/>
        <w:gridCol w:w="1279"/>
        <w:gridCol w:w="1560"/>
        <w:gridCol w:w="4912"/>
      </w:tblGrid>
      <w:tr w:rsidR="005C2F39" w:rsidRPr="00870D1F" w14:paraId="004B599B" w14:textId="77777777" w:rsidTr="00B70BE8">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2523" w14:textId="77777777" w:rsidR="005C2F39" w:rsidRPr="00870D1F" w:rsidRDefault="005C2F39" w:rsidP="0068696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Parameter</w:t>
            </w:r>
          </w:p>
        </w:tc>
        <w:tc>
          <w:tcPr>
            <w:tcW w:w="1279" w:type="dxa"/>
            <w:tcBorders>
              <w:top w:val="single" w:sz="4" w:space="0" w:color="auto"/>
              <w:left w:val="nil"/>
              <w:bottom w:val="single" w:sz="4" w:space="0" w:color="auto"/>
              <w:right w:val="single" w:sz="4" w:space="0" w:color="auto"/>
            </w:tcBorders>
            <w:shd w:val="clear" w:color="auto" w:fill="auto"/>
            <w:noWrap/>
            <w:vAlign w:val="center"/>
          </w:tcPr>
          <w:p w14:paraId="4C475999" w14:textId="77777777" w:rsidR="005C2F39" w:rsidRPr="00870D1F" w:rsidRDefault="005C2F39" w:rsidP="0068696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Merateľnosť</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8453106" w14:textId="77777777" w:rsidR="005C2F39" w:rsidRPr="00870D1F" w:rsidRDefault="005C2F39" w:rsidP="0068696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Cieľová hodnota</w:t>
            </w:r>
          </w:p>
        </w:tc>
        <w:tc>
          <w:tcPr>
            <w:tcW w:w="4912" w:type="dxa"/>
            <w:tcBorders>
              <w:top w:val="single" w:sz="4" w:space="0" w:color="auto"/>
              <w:left w:val="nil"/>
              <w:bottom w:val="single" w:sz="4" w:space="0" w:color="auto"/>
              <w:right w:val="single" w:sz="4" w:space="0" w:color="auto"/>
            </w:tcBorders>
            <w:shd w:val="clear" w:color="auto" w:fill="auto"/>
            <w:noWrap/>
            <w:vAlign w:val="center"/>
          </w:tcPr>
          <w:p w14:paraId="4176A958" w14:textId="77777777" w:rsidR="005C2F39" w:rsidRPr="00870D1F" w:rsidRDefault="005C2F39" w:rsidP="0068696C">
            <w:pPr>
              <w:spacing w:line="240" w:lineRule="auto"/>
              <w:rPr>
                <w:rFonts w:ascii="Times New Roman" w:eastAsia="Times New Roman" w:hAnsi="Times New Roman" w:cs="Times New Roman"/>
                <w:b/>
                <w:color w:val="000000"/>
                <w:sz w:val="20"/>
                <w:szCs w:val="20"/>
                <w:lang w:eastAsia="sk-SK"/>
              </w:rPr>
            </w:pPr>
            <w:r w:rsidRPr="00870D1F">
              <w:rPr>
                <w:rFonts w:ascii="Times New Roman" w:eastAsia="Times New Roman" w:hAnsi="Times New Roman" w:cs="Times New Roman"/>
                <w:b/>
                <w:color w:val="000000"/>
                <w:sz w:val="20"/>
                <w:szCs w:val="20"/>
                <w:lang w:eastAsia="sk-SK"/>
              </w:rPr>
              <w:t>Doplnkové informácie</w:t>
            </w:r>
          </w:p>
        </w:tc>
      </w:tr>
      <w:tr w:rsidR="005C2F39" w:rsidRPr="00870D1F" w14:paraId="14070321" w14:textId="77777777" w:rsidTr="00B70BE8">
        <w:trPr>
          <w:trHeight w:val="62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5178" w14:textId="77777777"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Veľkosť populácie</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11775159" w14:textId="77777777"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Druhom obsadené stromy – počet stromov/ha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97882A6" w14:textId="77777777"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1 strom/ha</w:t>
            </w:r>
          </w:p>
        </w:tc>
        <w:tc>
          <w:tcPr>
            <w:tcW w:w="4912" w:type="dxa"/>
            <w:tcBorders>
              <w:top w:val="single" w:sz="4" w:space="0" w:color="auto"/>
              <w:left w:val="nil"/>
              <w:bottom w:val="single" w:sz="4" w:space="0" w:color="auto"/>
              <w:right w:val="single" w:sz="4" w:space="0" w:color="auto"/>
            </w:tcBorders>
            <w:shd w:val="clear" w:color="auto" w:fill="auto"/>
            <w:noWrap/>
            <w:vAlign w:val="center"/>
            <w:hideMark/>
          </w:tcPr>
          <w:p w14:paraId="0F38E071" w14:textId="4F660B5A"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Udržiavaná veľkosť populácie, </w:t>
            </w:r>
            <w:r w:rsidR="00CF2A74">
              <w:rPr>
                <w:rFonts w:ascii="Times New Roman" w:eastAsia="Times New Roman" w:hAnsi="Times New Roman" w:cs="Times New Roman"/>
                <w:color w:val="000000"/>
                <w:sz w:val="20"/>
                <w:szCs w:val="20"/>
                <w:lang w:eastAsia="sk-SK"/>
              </w:rPr>
              <w:t>500 - 3</w:t>
            </w:r>
            <w:r>
              <w:rPr>
                <w:rFonts w:ascii="Times New Roman" w:eastAsia="Times New Roman" w:hAnsi="Times New Roman" w:cs="Times New Roman"/>
                <w:color w:val="000000"/>
                <w:sz w:val="20"/>
                <w:szCs w:val="20"/>
                <w:lang w:eastAsia="sk-SK"/>
              </w:rPr>
              <w:t>000</w:t>
            </w:r>
            <w:r w:rsidRPr="00870D1F">
              <w:rPr>
                <w:rFonts w:ascii="Times New Roman" w:eastAsia="Times New Roman" w:hAnsi="Times New Roman" w:cs="Times New Roman"/>
                <w:color w:val="000000"/>
                <w:sz w:val="20"/>
                <w:szCs w:val="20"/>
                <w:lang w:eastAsia="sk-SK"/>
              </w:rPr>
              <w:t xml:space="preserve"> jedincov </w:t>
            </w:r>
          </w:p>
        </w:tc>
      </w:tr>
      <w:tr w:rsidR="00B70BE8" w:rsidRPr="00870D1F" w14:paraId="3DEEF121" w14:textId="77777777" w:rsidTr="00B70BE8">
        <w:trPr>
          <w:trHeight w:val="422"/>
        </w:trPr>
        <w:tc>
          <w:tcPr>
            <w:tcW w:w="14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FC5AE" w14:textId="77777777" w:rsidR="00B70BE8" w:rsidRPr="00870D1F" w:rsidRDefault="00B70BE8" w:rsidP="00B70BE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Rozloha biotopu výskytu</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341F82FF" w14:textId="77777777" w:rsidR="00B70BE8" w:rsidRPr="00870D1F" w:rsidRDefault="00B70BE8" w:rsidP="00B70BE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ha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7F141EF" w14:textId="002116BD" w:rsidR="00B70BE8" w:rsidRPr="00870D1F" w:rsidRDefault="00B70BE8" w:rsidP="00B70BE8">
            <w:pPr>
              <w:spacing w:line="240" w:lineRule="auto"/>
              <w:rPr>
                <w:rFonts w:ascii="Times New Roman" w:eastAsia="Times New Roman" w:hAnsi="Times New Roman" w:cs="Times New Roman"/>
                <w:color w:val="000000"/>
                <w:sz w:val="20"/>
                <w:szCs w:val="20"/>
                <w:lang w:eastAsia="sk-SK"/>
              </w:rPr>
            </w:pPr>
            <w:r>
              <w:rPr>
                <w:rFonts w:ascii="Times New Roman" w:hAnsi="Times New Roman" w:cs="Times New Roman"/>
                <w:sz w:val="20"/>
                <w:szCs w:val="20"/>
                <w:lang w:eastAsia="sk-SK"/>
              </w:rPr>
              <w:t>Neznáma, potrebný prieskum výskytu druhu</w:t>
            </w:r>
          </w:p>
        </w:tc>
        <w:tc>
          <w:tcPr>
            <w:tcW w:w="4912" w:type="dxa"/>
            <w:tcBorders>
              <w:top w:val="single" w:sz="4" w:space="0" w:color="auto"/>
              <w:left w:val="nil"/>
              <w:bottom w:val="single" w:sz="4" w:space="0" w:color="auto"/>
              <w:right w:val="single" w:sz="4" w:space="0" w:color="auto"/>
            </w:tcBorders>
            <w:shd w:val="clear" w:color="auto" w:fill="auto"/>
            <w:noWrap/>
            <w:vAlign w:val="center"/>
            <w:hideMark/>
          </w:tcPr>
          <w:p w14:paraId="3D7B4ABC" w14:textId="77777777" w:rsidR="00B70BE8" w:rsidRPr="00870D1F" w:rsidRDefault="00B70BE8" w:rsidP="00B70BE8">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Staršie lesy poloprírodného až pralesovitého charakteru. </w:t>
            </w:r>
          </w:p>
        </w:tc>
      </w:tr>
      <w:tr w:rsidR="005C2F39" w:rsidRPr="00870D1F" w14:paraId="40BBEE2E" w14:textId="77777777" w:rsidTr="00B70BE8">
        <w:trPr>
          <w:trHeight w:val="416"/>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48DF" w14:textId="77777777"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 xml:space="preserve">Kvalita biotopu </w:t>
            </w:r>
          </w:p>
        </w:tc>
        <w:tc>
          <w:tcPr>
            <w:tcW w:w="1279" w:type="dxa"/>
            <w:tcBorders>
              <w:top w:val="single" w:sz="4" w:space="0" w:color="auto"/>
              <w:left w:val="nil"/>
              <w:bottom w:val="single" w:sz="4" w:space="0" w:color="auto"/>
              <w:right w:val="single" w:sz="4" w:space="0" w:color="auto"/>
            </w:tcBorders>
            <w:shd w:val="clear" w:color="auto" w:fill="auto"/>
            <w:noWrap/>
            <w:vAlign w:val="center"/>
            <w:hideMark/>
          </w:tcPr>
          <w:p w14:paraId="69E94A3B" w14:textId="77777777"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Počet ponechaných starších jedincov drevín nad 80 rokov/ha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5D1B49E" w14:textId="77777777"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min. 20 stromov/ha</w:t>
            </w:r>
          </w:p>
        </w:tc>
        <w:tc>
          <w:tcPr>
            <w:tcW w:w="4912" w:type="dxa"/>
            <w:tcBorders>
              <w:top w:val="single" w:sz="4" w:space="0" w:color="auto"/>
              <w:left w:val="nil"/>
              <w:bottom w:val="single" w:sz="4" w:space="0" w:color="auto"/>
              <w:right w:val="single" w:sz="4" w:space="0" w:color="auto"/>
            </w:tcBorders>
            <w:shd w:val="clear" w:color="auto" w:fill="auto"/>
            <w:vAlign w:val="center"/>
            <w:hideMark/>
          </w:tcPr>
          <w:p w14:paraId="490ADC8D" w14:textId="77777777" w:rsidR="005C2F39" w:rsidRPr="00870D1F" w:rsidRDefault="005C2F39" w:rsidP="0068696C">
            <w:pPr>
              <w:spacing w:line="240" w:lineRule="auto"/>
              <w:rPr>
                <w:rFonts w:ascii="Times New Roman" w:eastAsia="Times New Roman" w:hAnsi="Times New Roman" w:cs="Times New Roman"/>
                <w:color w:val="000000"/>
                <w:sz w:val="20"/>
                <w:szCs w:val="20"/>
                <w:lang w:eastAsia="sk-SK"/>
              </w:rPr>
            </w:pPr>
            <w:r w:rsidRPr="00870D1F">
              <w:rPr>
                <w:rFonts w:ascii="Times New Roman" w:eastAsia="Times New Roman" w:hAnsi="Times New Roman" w:cs="Times New Roman"/>
                <w:color w:val="000000"/>
                <w:sz w:val="20"/>
                <w:szCs w:val="20"/>
                <w:lang w:eastAsia="sk-SK"/>
              </w:rPr>
              <w:t>Zachovať alebo dosiahnuť považovaný počet stromov na ha.</w:t>
            </w:r>
          </w:p>
        </w:tc>
      </w:tr>
    </w:tbl>
    <w:p w14:paraId="768C8F69" w14:textId="791D7F82" w:rsidR="008740A9" w:rsidRDefault="008740A9" w:rsidP="00EF1797">
      <w:pPr>
        <w:spacing w:line="240" w:lineRule="auto"/>
        <w:ind w:left="-284"/>
        <w:rPr>
          <w:rFonts w:ascii="Times New Roman" w:hAnsi="Times New Roman" w:cs="Times New Roman"/>
          <w:color w:val="000000"/>
          <w:sz w:val="24"/>
          <w:szCs w:val="24"/>
        </w:rPr>
      </w:pPr>
      <w:bookmarkStart w:id="0" w:name="_GoBack"/>
      <w:bookmarkEnd w:id="0"/>
    </w:p>
    <w:sectPr w:rsidR="008740A9"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A177" w14:textId="77777777" w:rsidR="00067D17" w:rsidRDefault="00067D17" w:rsidP="009049B7">
      <w:pPr>
        <w:spacing w:line="240" w:lineRule="auto"/>
      </w:pPr>
      <w:r>
        <w:separator/>
      </w:r>
    </w:p>
  </w:endnote>
  <w:endnote w:type="continuationSeparator" w:id="0">
    <w:p w14:paraId="40DEB22C" w14:textId="77777777" w:rsidR="00067D17" w:rsidRDefault="00067D17"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67C51FC7" w:rsidR="006C6F84" w:rsidRDefault="006C6F84">
        <w:pPr>
          <w:pStyle w:val="Pta"/>
          <w:jc w:val="center"/>
        </w:pPr>
        <w:r>
          <w:fldChar w:fldCharType="begin"/>
        </w:r>
        <w:r>
          <w:instrText>PAGE   \* MERGEFORMAT</w:instrText>
        </w:r>
        <w:r>
          <w:fldChar w:fldCharType="separate"/>
        </w:r>
        <w:r w:rsidR="00B70BE8">
          <w:rPr>
            <w:noProof/>
          </w:rPr>
          <w:t>3</w:t>
        </w:r>
        <w:r>
          <w:fldChar w:fldCharType="end"/>
        </w:r>
      </w:p>
    </w:sdtContent>
  </w:sdt>
  <w:p w14:paraId="7A1C53FF" w14:textId="77777777" w:rsidR="006C6F84" w:rsidRDefault="006C6F8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1DF894B" w:rsidR="006C6F84" w:rsidRDefault="006C6F84">
        <w:pPr>
          <w:pStyle w:val="Pta"/>
          <w:jc w:val="center"/>
        </w:pPr>
        <w:r>
          <w:fldChar w:fldCharType="begin"/>
        </w:r>
        <w:r>
          <w:instrText>PAGE   \* MERGEFORMAT</w:instrText>
        </w:r>
        <w:r>
          <w:fldChar w:fldCharType="separate"/>
        </w:r>
        <w:r w:rsidR="00067D17">
          <w:rPr>
            <w:noProof/>
          </w:rPr>
          <w:t>1</w:t>
        </w:r>
        <w:r>
          <w:fldChar w:fldCharType="end"/>
        </w:r>
      </w:p>
    </w:sdtContent>
  </w:sdt>
  <w:p w14:paraId="547F1FFF" w14:textId="77777777" w:rsidR="006C6F84" w:rsidRDefault="006C6F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37822" w14:textId="77777777" w:rsidR="00067D17" w:rsidRDefault="00067D17" w:rsidP="009049B7">
      <w:pPr>
        <w:spacing w:line="240" w:lineRule="auto"/>
      </w:pPr>
      <w:r>
        <w:separator/>
      </w:r>
    </w:p>
  </w:footnote>
  <w:footnote w:type="continuationSeparator" w:id="0">
    <w:p w14:paraId="601B58EC" w14:textId="77777777" w:rsidR="00067D17" w:rsidRDefault="00067D17"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0324"/>
    <w:rsid w:val="00021E39"/>
    <w:rsid w:val="0002231E"/>
    <w:rsid w:val="00024F35"/>
    <w:rsid w:val="000302C7"/>
    <w:rsid w:val="0003484F"/>
    <w:rsid w:val="00034AE7"/>
    <w:rsid w:val="000350FD"/>
    <w:rsid w:val="00040656"/>
    <w:rsid w:val="00052428"/>
    <w:rsid w:val="00067D17"/>
    <w:rsid w:val="000734D9"/>
    <w:rsid w:val="00083EE4"/>
    <w:rsid w:val="000864BD"/>
    <w:rsid w:val="00086B26"/>
    <w:rsid w:val="00090147"/>
    <w:rsid w:val="00094CA5"/>
    <w:rsid w:val="000A0F1F"/>
    <w:rsid w:val="000A1347"/>
    <w:rsid w:val="000A53DA"/>
    <w:rsid w:val="000A651D"/>
    <w:rsid w:val="000B494B"/>
    <w:rsid w:val="000C35EE"/>
    <w:rsid w:val="000C7FAA"/>
    <w:rsid w:val="000D3ACB"/>
    <w:rsid w:val="000D4C17"/>
    <w:rsid w:val="000D791E"/>
    <w:rsid w:val="000E2F7A"/>
    <w:rsid w:val="000E5829"/>
    <w:rsid w:val="000F08DC"/>
    <w:rsid w:val="000F0D30"/>
    <w:rsid w:val="000F140B"/>
    <w:rsid w:val="000F15B6"/>
    <w:rsid w:val="000F4B9F"/>
    <w:rsid w:val="001075EC"/>
    <w:rsid w:val="00107F36"/>
    <w:rsid w:val="0011086C"/>
    <w:rsid w:val="001123F2"/>
    <w:rsid w:val="001131E3"/>
    <w:rsid w:val="0011445B"/>
    <w:rsid w:val="001158DE"/>
    <w:rsid w:val="00117C41"/>
    <w:rsid w:val="00122744"/>
    <w:rsid w:val="001258AA"/>
    <w:rsid w:val="00127849"/>
    <w:rsid w:val="00142EC3"/>
    <w:rsid w:val="00146025"/>
    <w:rsid w:val="00153188"/>
    <w:rsid w:val="001556B3"/>
    <w:rsid w:val="00160BD5"/>
    <w:rsid w:val="00165F46"/>
    <w:rsid w:val="00166A90"/>
    <w:rsid w:val="001678C5"/>
    <w:rsid w:val="00171BA1"/>
    <w:rsid w:val="001720E1"/>
    <w:rsid w:val="00174424"/>
    <w:rsid w:val="0018661B"/>
    <w:rsid w:val="00186C3C"/>
    <w:rsid w:val="00193975"/>
    <w:rsid w:val="00195E53"/>
    <w:rsid w:val="001A0A3C"/>
    <w:rsid w:val="001A2C91"/>
    <w:rsid w:val="001B1585"/>
    <w:rsid w:val="001B4A5C"/>
    <w:rsid w:val="001B6091"/>
    <w:rsid w:val="001C4290"/>
    <w:rsid w:val="001D185A"/>
    <w:rsid w:val="001D51FF"/>
    <w:rsid w:val="001E6D4C"/>
    <w:rsid w:val="001E726A"/>
    <w:rsid w:val="001F7DC2"/>
    <w:rsid w:val="00201434"/>
    <w:rsid w:val="002104EF"/>
    <w:rsid w:val="002147C9"/>
    <w:rsid w:val="00215093"/>
    <w:rsid w:val="00215E8E"/>
    <w:rsid w:val="0022308A"/>
    <w:rsid w:val="00236C69"/>
    <w:rsid w:val="002378D2"/>
    <w:rsid w:val="00241989"/>
    <w:rsid w:val="0024653D"/>
    <w:rsid w:val="00247CEF"/>
    <w:rsid w:val="00251485"/>
    <w:rsid w:val="00257424"/>
    <w:rsid w:val="00260D76"/>
    <w:rsid w:val="002654D3"/>
    <w:rsid w:val="00266D06"/>
    <w:rsid w:val="002716FE"/>
    <w:rsid w:val="00273020"/>
    <w:rsid w:val="002822A5"/>
    <w:rsid w:val="0028246D"/>
    <w:rsid w:val="00284A6B"/>
    <w:rsid w:val="00286C9F"/>
    <w:rsid w:val="0029101B"/>
    <w:rsid w:val="00291970"/>
    <w:rsid w:val="00294945"/>
    <w:rsid w:val="002A0CBE"/>
    <w:rsid w:val="002A7164"/>
    <w:rsid w:val="002B3287"/>
    <w:rsid w:val="002B384F"/>
    <w:rsid w:val="002B3C46"/>
    <w:rsid w:val="002B4381"/>
    <w:rsid w:val="002C59D4"/>
    <w:rsid w:val="002C77AF"/>
    <w:rsid w:val="002D311A"/>
    <w:rsid w:val="002D5A79"/>
    <w:rsid w:val="002E0B34"/>
    <w:rsid w:val="002E290D"/>
    <w:rsid w:val="002F2ED0"/>
    <w:rsid w:val="002F7329"/>
    <w:rsid w:val="002F7BBC"/>
    <w:rsid w:val="00304954"/>
    <w:rsid w:val="00310818"/>
    <w:rsid w:val="0031424B"/>
    <w:rsid w:val="00323F9C"/>
    <w:rsid w:val="003302C8"/>
    <w:rsid w:val="00342CE7"/>
    <w:rsid w:val="00344403"/>
    <w:rsid w:val="00346369"/>
    <w:rsid w:val="00350F8D"/>
    <w:rsid w:val="00354686"/>
    <w:rsid w:val="003564D4"/>
    <w:rsid w:val="00363901"/>
    <w:rsid w:val="00366DB1"/>
    <w:rsid w:val="003715C5"/>
    <w:rsid w:val="00371953"/>
    <w:rsid w:val="003744B6"/>
    <w:rsid w:val="00374E77"/>
    <w:rsid w:val="003776EF"/>
    <w:rsid w:val="0038260F"/>
    <w:rsid w:val="00384E08"/>
    <w:rsid w:val="00385C4A"/>
    <w:rsid w:val="0039393B"/>
    <w:rsid w:val="003A3884"/>
    <w:rsid w:val="003B34B6"/>
    <w:rsid w:val="003B552D"/>
    <w:rsid w:val="003C2090"/>
    <w:rsid w:val="003C2459"/>
    <w:rsid w:val="003C6A4A"/>
    <w:rsid w:val="003D3424"/>
    <w:rsid w:val="003E242E"/>
    <w:rsid w:val="003E35AA"/>
    <w:rsid w:val="003F5218"/>
    <w:rsid w:val="003F71B7"/>
    <w:rsid w:val="00402048"/>
    <w:rsid w:val="00403089"/>
    <w:rsid w:val="004065AA"/>
    <w:rsid w:val="00410136"/>
    <w:rsid w:val="00410FDB"/>
    <w:rsid w:val="00414D2F"/>
    <w:rsid w:val="00421F09"/>
    <w:rsid w:val="00421F75"/>
    <w:rsid w:val="004234CB"/>
    <w:rsid w:val="004360D8"/>
    <w:rsid w:val="00437F58"/>
    <w:rsid w:val="004451E9"/>
    <w:rsid w:val="00445302"/>
    <w:rsid w:val="004502A3"/>
    <w:rsid w:val="00455620"/>
    <w:rsid w:val="00457868"/>
    <w:rsid w:val="00460393"/>
    <w:rsid w:val="0046690B"/>
    <w:rsid w:val="0047109F"/>
    <w:rsid w:val="004767B7"/>
    <w:rsid w:val="0047692D"/>
    <w:rsid w:val="00476CFD"/>
    <w:rsid w:val="00485650"/>
    <w:rsid w:val="0048574A"/>
    <w:rsid w:val="00485ED5"/>
    <w:rsid w:val="00493071"/>
    <w:rsid w:val="004969DA"/>
    <w:rsid w:val="004A13B9"/>
    <w:rsid w:val="004B211F"/>
    <w:rsid w:val="004B4835"/>
    <w:rsid w:val="004B59B0"/>
    <w:rsid w:val="004C1BD8"/>
    <w:rsid w:val="004C5D19"/>
    <w:rsid w:val="004D1E90"/>
    <w:rsid w:val="004E6C10"/>
    <w:rsid w:val="004F232E"/>
    <w:rsid w:val="004F6CBA"/>
    <w:rsid w:val="005007DD"/>
    <w:rsid w:val="005059CB"/>
    <w:rsid w:val="00506BD5"/>
    <w:rsid w:val="00510707"/>
    <w:rsid w:val="005147B4"/>
    <w:rsid w:val="00517AE3"/>
    <w:rsid w:val="00520691"/>
    <w:rsid w:val="00524740"/>
    <w:rsid w:val="00552897"/>
    <w:rsid w:val="00553C56"/>
    <w:rsid w:val="00555FDD"/>
    <w:rsid w:val="005573D9"/>
    <w:rsid w:val="00560561"/>
    <w:rsid w:val="00561DC7"/>
    <w:rsid w:val="00565D87"/>
    <w:rsid w:val="00567493"/>
    <w:rsid w:val="00574F61"/>
    <w:rsid w:val="00576006"/>
    <w:rsid w:val="00576227"/>
    <w:rsid w:val="00582857"/>
    <w:rsid w:val="0058523C"/>
    <w:rsid w:val="00586551"/>
    <w:rsid w:val="0059378D"/>
    <w:rsid w:val="00593CF0"/>
    <w:rsid w:val="005A3D0C"/>
    <w:rsid w:val="005A3E44"/>
    <w:rsid w:val="005A4076"/>
    <w:rsid w:val="005B0663"/>
    <w:rsid w:val="005B27F8"/>
    <w:rsid w:val="005B5A5D"/>
    <w:rsid w:val="005B7DA8"/>
    <w:rsid w:val="005C1397"/>
    <w:rsid w:val="005C2F39"/>
    <w:rsid w:val="005C5A74"/>
    <w:rsid w:val="005C62DA"/>
    <w:rsid w:val="005E0AC7"/>
    <w:rsid w:val="005F7797"/>
    <w:rsid w:val="00602449"/>
    <w:rsid w:val="00606F2B"/>
    <w:rsid w:val="00613454"/>
    <w:rsid w:val="006176FE"/>
    <w:rsid w:val="00622104"/>
    <w:rsid w:val="006262EA"/>
    <w:rsid w:val="00626A09"/>
    <w:rsid w:val="0062795D"/>
    <w:rsid w:val="0064147B"/>
    <w:rsid w:val="00645F5F"/>
    <w:rsid w:val="00650609"/>
    <w:rsid w:val="00652933"/>
    <w:rsid w:val="00653B45"/>
    <w:rsid w:val="0065788F"/>
    <w:rsid w:val="0066029A"/>
    <w:rsid w:val="0066146B"/>
    <w:rsid w:val="00672750"/>
    <w:rsid w:val="00674DC0"/>
    <w:rsid w:val="00680170"/>
    <w:rsid w:val="006836AB"/>
    <w:rsid w:val="0068586F"/>
    <w:rsid w:val="00686099"/>
    <w:rsid w:val="0069367E"/>
    <w:rsid w:val="00696F46"/>
    <w:rsid w:val="006A4B4E"/>
    <w:rsid w:val="006A7FF1"/>
    <w:rsid w:val="006B1634"/>
    <w:rsid w:val="006C0E08"/>
    <w:rsid w:val="006C6F84"/>
    <w:rsid w:val="006D5E23"/>
    <w:rsid w:val="006E2639"/>
    <w:rsid w:val="006E58A2"/>
    <w:rsid w:val="006F30F9"/>
    <w:rsid w:val="007015D4"/>
    <w:rsid w:val="00707499"/>
    <w:rsid w:val="0071487B"/>
    <w:rsid w:val="00716BD7"/>
    <w:rsid w:val="00717BAE"/>
    <w:rsid w:val="00722E6A"/>
    <w:rsid w:val="00727610"/>
    <w:rsid w:val="00731313"/>
    <w:rsid w:val="00731CAD"/>
    <w:rsid w:val="00735411"/>
    <w:rsid w:val="00736E27"/>
    <w:rsid w:val="00741E42"/>
    <w:rsid w:val="00750EE8"/>
    <w:rsid w:val="00754170"/>
    <w:rsid w:val="00754F13"/>
    <w:rsid w:val="00761A31"/>
    <w:rsid w:val="007657C5"/>
    <w:rsid w:val="00767DD6"/>
    <w:rsid w:val="00775056"/>
    <w:rsid w:val="00780DFB"/>
    <w:rsid w:val="007823C5"/>
    <w:rsid w:val="007854DF"/>
    <w:rsid w:val="00791978"/>
    <w:rsid w:val="007920A8"/>
    <w:rsid w:val="00796656"/>
    <w:rsid w:val="007A328E"/>
    <w:rsid w:val="007B1022"/>
    <w:rsid w:val="007B1AD9"/>
    <w:rsid w:val="007B4FB4"/>
    <w:rsid w:val="007C1A4C"/>
    <w:rsid w:val="007C789F"/>
    <w:rsid w:val="007D16BB"/>
    <w:rsid w:val="007D40A6"/>
    <w:rsid w:val="007D40D2"/>
    <w:rsid w:val="007D632D"/>
    <w:rsid w:val="007E2AA1"/>
    <w:rsid w:val="007E459E"/>
    <w:rsid w:val="007F7A92"/>
    <w:rsid w:val="00802A9C"/>
    <w:rsid w:val="00807BA2"/>
    <w:rsid w:val="00813456"/>
    <w:rsid w:val="00823900"/>
    <w:rsid w:val="0082510D"/>
    <w:rsid w:val="008341E1"/>
    <w:rsid w:val="008343C9"/>
    <w:rsid w:val="00836ADE"/>
    <w:rsid w:val="00844D5D"/>
    <w:rsid w:val="008451CF"/>
    <w:rsid w:val="008606FF"/>
    <w:rsid w:val="00867CB1"/>
    <w:rsid w:val="00872553"/>
    <w:rsid w:val="008732A5"/>
    <w:rsid w:val="008740A9"/>
    <w:rsid w:val="00886EBF"/>
    <w:rsid w:val="00887101"/>
    <w:rsid w:val="00887580"/>
    <w:rsid w:val="00891E37"/>
    <w:rsid w:val="00891FD6"/>
    <w:rsid w:val="00894F91"/>
    <w:rsid w:val="008A0A90"/>
    <w:rsid w:val="008A37C1"/>
    <w:rsid w:val="008B115B"/>
    <w:rsid w:val="008B17A5"/>
    <w:rsid w:val="008B352B"/>
    <w:rsid w:val="008C0254"/>
    <w:rsid w:val="008C70AE"/>
    <w:rsid w:val="008C7D99"/>
    <w:rsid w:val="008D0D73"/>
    <w:rsid w:val="008E014A"/>
    <w:rsid w:val="008E1527"/>
    <w:rsid w:val="008E1EEF"/>
    <w:rsid w:val="008F0314"/>
    <w:rsid w:val="008F26C1"/>
    <w:rsid w:val="00902554"/>
    <w:rsid w:val="009049B7"/>
    <w:rsid w:val="009115AE"/>
    <w:rsid w:val="00912626"/>
    <w:rsid w:val="00913334"/>
    <w:rsid w:val="00920153"/>
    <w:rsid w:val="00921072"/>
    <w:rsid w:val="00927CEC"/>
    <w:rsid w:val="009344D4"/>
    <w:rsid w:val="00942542"/>
    <w:rsid w:val="009447B4"/>
    <w:rsid w:val="009473DF"/>
    <w:rsid w:val="00951614"/>
    <w:rsid w:val="00953D1C"/>
    <w:rsid w:val="00956323"/>
    <w:rsid w:val="009571F2"/>
    <w:rsid w:val="009614A8"/>
    <w:rsid w:val="00961F3E"/>
    <w:rsid w:val="00962279"/>
    <w:rsid w:val="00990354"/>
    <w:rsid w:val="00991558"/>
    <w:rsid w:val="009947E2"/>
    <w:rsid w:val="00995DAD"/>
    <w:rsid w:val="009A2CF5"/>
    <w:rsid w:val="009A5257"/>
    <w:rsid w:val="009A5B90"/>
    <w:rsid w:val="009B0621"/>
    <w:rsid w:val="009B5878"/>
    <w:rsid w:val="009B7A4C"/>
    <w:rsid w:val="009B7E2B"/>
    <w:rsid w:val="009C152B"/>
    <w:rsid w:val="009C2BC5"/>
    <w:rsid w:val="009C4EE9"/>
    <w:rsid w:val="009C53B8"/>
    <w:rsid w:val="009D15BD"/>
    <w:rsid w:val="009D3B14"/>
    <w:rsid w:val="009E02C4"/>
    <w:rsid w:val="009E03C2"/>
    <w:rsid w:val="009E350F"/>
    <w:rsid w:val="00A1487C"/>
    <w:rsid w:val="00A156DD"/>
    <w:rsid w:val="00A17209"/>
    <w:rsid w:val="00A22209"/>
    <w:rsid w:val="00A31857"/>
    <w:rsid w:val="00A3408D"/>
    <w:rsid w:val="00A374F5"/>
    <w:rsid w:val="00A455BC"/>
    <w:rsid w:val="00A5106B"/>
    <w:rsid w:val="00A536A0"/>
    <w:rsid w:val="00A60D7C"/>
    <w:rsid w:val="00A672D8"/>
    <w:rsid w:val="00A72BE0"/>
    <w:rsid w:val="00A86869"/>
    <w:rsid w:val="00AA7ABF"/>
    <w:rsid w:val="00AB2083"/>
    <w:rsid w:val="00AC1A64"/>
    <w:rsid w:val="00AC2AC0"/>
    <w:rsid w:val="00AC77FB"/>
    <w:rsid w:val="00AD0193"/>
    <w:rsid w:val="00AD3455"/>
    <w:rsid w:val="00AD4D39"/>
    <w:rsid w:val="00AE0B49"/>
    <w:rsid w:val="00AE4272"/>
    <w:rsid w:val="00AE6C2D"/>
    <w:rsid w:val="00AF3064"/>
    <w:rsid w:val="00AF498E"/>
    <w:rsid w:val="00AF5EF4"/>
    <w:rsid w:val="00AF6962"/>
    <w:rsid w:val="00B0281E"/>
    <w:rsid w:val="00B02BEF"/>
    <w:rsid w:val="00B035A7"/>
    <w:rsid w:val="00B11DB4"/>
    <w:rsid w:val="00B13020"/>
    <w:rsid w:val="00B14339"/>
    <w:rsid w:val="00B148D6"/>
    <w:rsid w:val="00B14E7C"/>
    <w:rsid w:val="00B15923"/>
    <w:rsid w:val="00B210E8"/>
    <w:rsid w:val="00B211F8"/>
    <w:rsid w:val="00B2191D"/>
    <w:rsid w:val="00B31B3C"/>
    <w:rsid w:val="00B33D88"/>
    <w:rsid w:val="00B42AEA"/>
    <w:rsid w:val="00B55025"/>
    <w:rsid w:val="00B61916"/>
    <w:rsid w:val="00B627A0"/>
    <w:rsid w:val="00B668A7"/>
    <w:rsid w:val="00B70BE8"/>
    <w:rsid w:val="00B81CBF"/>
    <w:rsid w:val="00B83296"/>
    <w:rsid w:val="00B856A2"/>
    <w:rsid w:val="00B960E4"/>
    <w:rsid w:val="00BA15D7"/>
    <w:rsid w:val="00BA5A56"/>
    <w:rsid w:val="00BB2EDF"/>
    <w:rsid w:val="00BB3162"/>
    <w:rsid w:val="00BB4BFD"/>
    <w:rsid w:val="00BB6404"/>
    <w:rsid w:val="00BC1AA8"/>
    <w:rsid w:val="00BC230F"/>
    <w:rsid w:val="00BC2408"/>
    <w:rsid w:val="00BC7E07"/>
    <w:rsid w:val="00BD5B6E"/>
    <w:rsid w:val="00BD6C68"/>
    <w:rsid w:val="00BE3E35"/>
    <w:rsid w:val="00BE7508"/>
    <w:rsid w:val="00BE770C"/>
    <w:rsid w:val="00BF167C"/>
    <w:rsid w:val="00BF17D6"/>
    <w:rsid w:val="00C01360"/>
    <w:rsid w:val="00C04BBF"/>
    <w:rsid w:val="00C10D28"/>
    <w:rsid w:val="00C20D29"/>
    <w:rsid w:val="00C31382"/>
    <w:rsid w:val="00C31631"/>
    <w:rsid w:val="00C320B8"/>
    <w:rsid w:val="00C329BB"/>
    <w:rsid w:val="00C36ADC"/>
    <w:rsid w:val="00C41BF5"/>
    <w:rsid w:val="00C448C0"/>
    <w:rsid w:val="00C5187F"/>
    <w:rsid w:val="00C52167"/>
    <w:rsid w:val="00C60C78"/>
    <w:rsid w:val="00C62F19"/>
    <w:rsid w:val="00C64382"/>
    <w:rsid w:val="00C76ED1"/>
    <w:rsid w:val="00C80345"/>
    <w:rsid w:val="00C80ABC"/>
    <w:rsid w:val="00C82B3E"/>
    <w:rsid w:val="00C94B05"/>
    <w:rsid w:val="00C96970"/>
    <w:rsid w:val="00CA01FC"/>
    <w:rsid w:val="00CA1C22"/>
    <w:rsid w:val="00CA5124"/>
    <w:rsid w:val="00CB647A"/>
    <w:rsid w:val="00CC031A"/>
    <w:rsid w:val="00CC34CB"/>
    <w:rsid w:val="00CC48FB"/>
    <w:rsid w:val="00CE282B"/>
    <w:rsid w:val="00CF05D6"/>
    <w:rsid w:val="00CF0E91"/>
    <w:rsid w:val="00CF2A74"/>
    <w:rsid w:val="00CF3AB6"/>
    <w:rsid w:val="00CF3E6A"/>
    <w:rsid w:val="00CF57E4"/>
    <w:rsid w:val="00CF74D6"/>
    <w:rsid w:val="00D029EB"/>
    <w:rsid w:val="00D11D5A"/>
    <w:rsid w:val="00D12282"/>
    <w:rsid w:val="00D33C1D"/>
    <w:rsid w:val="00D3463D"/>
    <w:rsid w:val="00D407E7"/>
    <w:rsid w:val="00D42108"/>
    <w:rsid w:val="00D63747"/>
    <w:rsid w:val="00D67A86"/>
    <w:rsid w:val="00D71C47"/>
    <w:rsid w:val="00D74DEC"/>
    <w:rsid w:val="00D830B0"/>
    <w:rsid w:val="00D839A8"/>
    <w:rsid w:val="00D91217"/>
    <w:rsid w:val="00D92646"/>
    <w:rsid w:val="00DA527B"/>
    <w:rsid w:val="00DA5BD4"/>
    <w:rsid w:val="00DB1E86"/>
    <w:rsid w:val="00DB6F8A"/>
    <w:rsid w:val="00DC3906"/>
    <w:rsid w:val="00DC4EAA"/>
    <w:rsid w:val="00DC746C"/>
    <w:rsid w:val="00DD7BDA"/>
    <w:rsid w:val="00DE65BE"/>
    <w:rsid w:val="00DF58DF"/>
    <w:rsid w:val="00DF67B7"/>
    <w:rsid w:val="00E04222"/>
    <w:rsid w:val="00E07FF1"/>
    <w:rsid w:val="00E10178"/>
    <w:rsid w:val="00E1627A"/>
    <w:rsid w:val="00E21755"/>
    <w:rsid w:val="00E30D40"/>
    <w:rsid w:val="00E316BD"/>
    <w:rsid w:val="00E328AF"/>
    <w:rsid w:val="00E362B4"/>
    <w:rsid w:val="00E52632"/>
    <w:rsid w:val="00E61890"/>
    <w:rsid w:val="00E715A1"/>
    <w:rsid w:val="00E726B7"/>
    <w:rsid w:val="00E72E84"/>
    <w:rsid w:val="00E7592A"/>
    <w:rsid w:val="00E76188"/>
    <w:rsid w:val="00E8361C"/>
    <w:rsid w:val="00E846AE"/>
    <w:rsid w:val="00E93C91"/>
    <w:rsid w:val="00EA037A"/>
    <w:rsid w:val="00EA4664"/>
    <w:rsid w:val="00EA781E"/>
    <w:rsid w:val="00EB1BEA"/>
    <w:rsid w:val="00EB60B1"/>
    <w:rsid w:val="00EB7EA0"/>
    <w:rsid w:val="00EC667E"/>
    <w:rsid w:val="00ED2F91"/>
    <w:rsid w:val="00ED427A"/>
    <w:rsid w:val="00EE0F37"/>
    <w:rsid w:val="00EF1201"/>
    <w:rsid w:val="00EF1797"/>
    <w:rsid w:val="00EF2001"/>
    <w:rsid w:val="00EF39C5"/>
    <w:rsid w:val="00EF3D95"/>
    <w:rsid w:val="00F031B8"/>
    <w:rsid w:val="00F133CE"/>
    <w:rsid w:val="00F15FF4"/>
    <w:rsid w:val="00F17982"/>
    <w:rsid w:val="00F2139B"/>
    <w:rsid w:val="00F23F49"/>
    <w:rsid w:val="00F3116E"/>
    <w:rsid w:val="00F363B6"/>
    <w:rsid w:val="00F410A3"/>
    <w:rsid w:val="00F444C9"/>
    <w:rsid w:val="00F44D3E"/>
    <w:rsid w:val="00F5431E"/>
    <w:rsid w:val="00F56C80"/>
    <w:rsid w:val="00F762FE"/>
    <w:rsid w:val="00F91212"/>
    <w:rsid w:val="00F92C2A"/>
    <w:rsid w:val="00F9346A"/>
    <w:rsid w:val="00F94611"/>
    <w:rsid w:val="00F94E96"/>
    <w:rsid w:val="00F94EA4"/>
    <w:rsid w:val="00F95264"/>
    <w:rsid w:val="00F9735A"/>
    <w:rsid w:val="00FA021F"/>
    <w:rsid w:val="00FA18DF"/>
    <w:rsid w:val="00FA66FD"/>
    <w:rsid w:val="00FB163C"/>
    <w:rsid w:val="00FB2669"/>
    <w:rsid w:val="00FB34EF"/>
    <w:rsid w:val="00FB7189"/>
    <w:rsid w:val="00FD64EA"/>
    <w:rsid w:val="00FE0DD9"/>
    <w:rsid w:val="00FE2623"/>
    <w:rsid w:val="00FE2AC3"/>
    <w:rsid w:val="00FE454A"/>
    <w:rsid w:val="00FE4C52"/>
    <w:rsid w:val="00FE5860"/>
    <w:rsid w:val="00FE630E"/>
    <w:rsid w:val="00FE69A0"/>
    <w:rsid w:val="00FF534E"/>
    <w:rsid w:val="00FF6A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qFormat/>
    <w:rsid w:val="000302C7"/>
    <w:rPr>
      <w:rFonts w:cs="Times New Roman"/>
      <w:sz w:val="16"/>
      <w:szCs w:val="16"/>
    </w:rPr>
  </w:style>
  <w:style w:type="paragraph" w:styleId="Textkomentra">
    <w:name w:val="annotation text"/>
    <w:basedOn w:val="Normlny"/>
    <w:link w:val="TextkomentraChar"/>
    <w:uiPriority w:val="99"/>
    <w:qFormat/>
    <w:rsid w:val="000302C7"/>
    <w:pPr>
      <w:spacing w:line="240" w:lineRule="auto"/>
    </w:pPr>
    <w:rPr>
      <w:sz w:val="20"/>
      <w:szCs w:val="20"/>
    </w:rPr>
  </w:style>
  <w:style w:type="character" w:customStyle="1" w:styleId="TextkomentraChar">
    <w:name w:val="Text komentára Char"/>
    <w:link w:val="Textkomentra"/>
    <w:uiPriority w:val="99"/>
    <w:qFormat/>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27358562">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97478047">
      <w:bodyDiv w:val="1"/>
      <w:marLeft w:val="0"/>
      <w:marRight w:val="0"/>
      <w:marTop w:val="0"/>
      <w:marBottom w:val="0"/>
      <w:divBdr>
        <w:top w:val="none" w:sz="0" w:space="0" w:color="auto"/>
        <w:left w:val="none" w:sz="0" w:space="0" w:color="auto"/>
        <w:bottom w:val="none" w:sz="0" w:space="0" w:color="auto"/>
        <w:right w:val="none" w:sz="0" w:space="0" w:color="auto"/>
      </w:divBdr>
    </w:div>
    <w:div w:id="283779163">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08063961">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77939548">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977033046">
      <w:bodyDiv w:val="1"/>
      <w:marLeft w:val="0"/>
      <w:marRight w:val="0"/>
      <w:marTop w:val="0"/>
      <w:marBottom w:val="0"/>
      <w:divBdr>
        <w:top w:val="none" w:sz="0" w:space="0" w:color="auto"/>
        <w:left w:val="none" w:sz="0" w:space="0" w:color="auto"/>
        <w:bottom w:val="none" w:sz="0" w:space="0" w:color="auto"/>
        <w:right w:val="none" w:sz="0" w:space="0" w:color="auto"/>
      </w:divBdr>
    </w:div>
    <w:div w:id="1008755616">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052189974">
      <w:bodyDiv w:val="1"/>
      <w:marLeft w:val="0"/>
      <w:marRight w:val="0"/>
      <w:marTop w:val="0"/>
      <w:marBottom w:val="0"/>
      <w:divBdr>
        <w:top w:val="none" w:sz="0" w:space="0" w:color="auto"/>
        <w:left w:val="none" w:sz="0" w:space="0" w:color="auto"/>
        <w:bottom w:val="none" w:sz="0" w:space="0" w:color="auto"/>
        <w:right w:val="none" w:sz="0" w:space="0" w:color="auto"/>
      </w:divBdr>
    </w:div>
    <w:div w:id="1101144287">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307588773">
      <w:bodyDiv w:val="1"/>
      <w:marLeft w:val="0"/>
      <w:marRight w:val="0"/>
      <w:marTop w:val="0"/>
      <w:marBottom w:val="0"/>
      <w:divBdr>
        <w:top w:val="none" w:sz="0" w:space="0" w:color="auto"/>
        <w:left w:val="none" w:sz="0" w:space="0" w:color="auto"/>
        <w:bottom w:val="none" w:sz="0" w:space="0" w:color="auto"/>
        <w:right w:val="none" w:sz="0" w:space="0" w:color="auto"/>
      </w:divBdr>
    </w:div>
    <w:div w:id="1476483401">
      <w:bodyDiv w:val="1"/>
      <w:marLeft w:val="0"/>
      <w:marRight w:val="0"/>
      <w:marTop w:val="0"/>
      <w:marBottom w:val="0"/>
      <w:divBdr>
        <w:top w:val="none" w:sz="0" w:space="0" w:color="auto"/>
        <w:left w:val="none" w:sz="0" w:space="0" w:color="auto"/>
        <w:bottom w:val="none" w:sz="0" w:space="0" w:color="auto"/>
        <w:right w:val="none" w:sz="0" w:space="0" w:color="auto"/>
      </w:divBdr>
    </w:div>
    <w:div w:id="1547184492">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57821670">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7912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6726-374D-4F37-B689-8E02D8EF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1295</Words>
  <Characters>7384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15</cp:revision>
  <dcterms:created xsi:type="dcterms:W3CDTF">2023-10-26T11:42:00Z</dcterms:created>
  <dcterms:modified xsi:type="dcterms:W3CDTF">2024-01-10T11:53:00Z</dcterms:modified>
</cp:coreProperties>
</file>