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FAE4FA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5334A">
        <w:rPr>
          <w:rFonts w:ascii="Times New Roman" w:hAnsi="Times New Roman" w:cs="Times New Roman"/>
          <w:b/>
          <w:sz w:val="28"/>
          <w:szCs w:val="28"/>
        </w:rPr>
        <w:t>0168</w:t>
      </w:r>
      <w:r w:rsidR="00FF0BCD">
        <w:rPr>
          <w:rFonts w:ascii="Times New Roman" w:hAnsi="Times New Roman" w:cs="Times New Roman"/>
          <w:b/>
          <w:sz w:val="28"/>
          <w:szCs w:val="28"/>
        </w:rPr>
        <w:t xml:space="preserve"> </w:t>
      </w:r>
      <w:r w:rsidR="0025334A">
        <w:rPr>
          <w:rFonts w:ascii="Times New Roman" w:hAnsi="Times New Roman" w:cs="Times New Roman"/>
          <w:b/>
          <w:sz w:val="28"/>
          <w:szCs w:val="28"/>
        </w:rPr>
        <w:t xml:space="preserve">Horný </w:t>
      </w:r>
      <w:r w:rsidR="00BC71B8">
        <w:rPr>
          <w:rFonts w:ascii="Times New Roman" w:hAnsi="Times New Roman" w:cs="Times New Roman"/>
          <w:b/>
          <w:sz w:val="28"/>
          <w:szCs w:val="28"/>
        </w:rPr>
        <w:t>les</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57FC63E3" w:rsidR="00075EFA" w:rsidRDefault="00075EFA" w:rsidP="00943463">
      <w:pPr>
        <w:pStyle w:val="Zkladntext"/>
        <w:widowControl w:val="0"/>
        <w:spacing w:after="120"/>
        <w:jc w:val="both"/>
        <w:rPr>
          <w:color w:val="000000" w:themeColor="text1"/>
        </w:rPr>
      </w:pPr>
      <w:r>
        <w:rPr>
          <w:color w:val="000000" w:themeColor="text1"/>
        </w:rPr>
        <w:t>Ciele ochrany:</w:t>
      </w:r>
    </w:p>
    <w:p w14:paraId="269C47C6" w14:textId="0B4AD3F5"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32336086"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25334A">
              <w:rPr>
                <w:rFonts w:ascii="Times New Roman" w:hAnsi="Times New Roman" w:cs="Times New Roman"/>
                <w:sz w:val="18"/>
                <w:szCs w:val="18"/>
              </w:rPr>
              <w:t>451,77</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0EDE540F" w:rsidR="00E644A9" w:rsidRPr="0054151D" w:rsidRDefault="00E644A9" w:rsidP="00B13D7C">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účasnej výmery biotopu</w:t>
            </w:r>
            <w:r>
              <w:rPr>
                <w:rFonts w:ascii="Times New Roman" w:hAnsi="Times New Roman" w:cs="Times New Roman"/>
                <w:color w:val="000000" w:themeColor="text1"/>
                <w:sz w:val="18"/>
                <w:szCs w:val="18"/>
              </w:rPr>
              <w:t>.</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4F1FC708" w14:textId="77777777" w:rsidR="00BC71B8" w:rsidRPr="00BC71B8" w:rsidRDefault="00BC71B8" w:rsidP="00BC71B8">
      <w:pPr>
        <w:pStyle w:val="Zkladntext"/>
        <w:widowControl w:val="0"/>
        <w:jc w:val="both"/>
        <w:rPr>
          <w:b w:val="0"/>
          <w:bCs w:val="0"/>
          <w:shd w:val="clear" w:color="auto" w:fill="FFFFFF"/>
        </w:rPr>
      </w:pPr>
      <w:r w:rsidRPr="00BC71B8">
        <w:rPr>
          <w:b w:val="0"/>
        </w:rPr>
        <w:t>Zachovanie stavu biotopu</w:t>
      </w:r>
      <w:r w:rsidRPr="00BC71B8">
        <w:t xml:space="preserve"> Vo2 (3150) </w:t>
      </w:r>
      <w:r w:rsidRPr="00BC71B8">
        <w:rPr>
          <w:shd w:val="clear" w:color="auto" w:fill="FFFFFF"/>
        </w:rPr>
        <w:t xml:space="preserve">Prirodzené eutrofné a mezotrofné stojaté vody s vegetáciou plávajúcich a/alebo ponorených cievnatých rastlín typu </w:t>
      </w:r>
      <w:r w:rsidRPr="00BC71B8">
        <w:rPr>
          <w:i/>
          <w:iCs/>
          <w:shd w:val="clear" w:color="auto" w:fill="FFFFFF"/>
        </w:rPr>
        <w:t>Magnopotamion</w:t>
      </w:r>
      <w:r w:rsidRPr="00BC71B8">
        <w:rPr>
          <w:shd w:val="clear" w:color="auto" w:fill="FFFFFF"/>
        </w:rPr>
        <w:t xml:space="preserve"> alebo </w:t>
      </w:r>
      <w:r w:rsidRPr="00BC71B8">
        <w:rPr>
          <w:i/>
          <w:iCs/>
          <w:shd w:val="clear" w:color="auto" w:fill="FFFFFF"/>
        </w:rPr>
        <w:t>Hydrocharition</w:t>
      </w:r>
      <w:r w:rsidRPr="00BC71B8">
        <w:rPr>
          <w:b w:val="0"/>
          <w:shd w:val="clear" w:color="auto" w:fill="FFFFFF"/>
        </w:rPr>
        <w:t xml:space="preserve"> </w:t>
      </w:r>
      <w:r w:rsidRPr="00BC71B8">
        <w:rPr>
          <w:b w:val="0"/>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BC71B8" w:rsidRPr="00BC71B8" w14:paraId="2CFDC1EA"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74312DAE" w:rsidR="00BC71B8" w:rsidRPr="00BC71B8" w:rsidRDefault="0025334A" w:rsidP="00AD3B62">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3,16</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AD3B62">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BC71B8" w:rsidRPr="00BC71B8" w14:paraId="621CBC7F" w14:textId="77777777" w:rsidTr="00AD3B62">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alochtónnych/invázny</w:t>
            </w:r>
            <w:r w:rsidRPr="00BC71B8">
              <w:rPr>
                <w:rFonts w:ascii="Times New Roman" w:hAnsi="Times New Roman" w:cs="Times New Roman"/>
                <w:sz w:val="20"/>
                <w:szCs w:val="20"/>
              </w:rPr>
              <w:lastRenderedPageBreak/>
              <w:t>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lastRenderedPageBreak/>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AD3B62">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0BD03A7B"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v toku Moravy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7F555C2" w14:textId="68E5AF06" w:rsidR="00DB6FC7" w:rsidRPr="00DB6FC7" w:rsidRDefault="00DB6FC7" w:rsidP="00DB6FC7">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DB6FC7">
        <w:rPr>
          <w:rFonts w:ascii="Times New Roman" w:hAnsi="Times New Roman" w:cs="Times New Roman"/>
          <w:color w:val="000000"/>
          <w:szCs w:val="24"/>
        </w:rPr>
        <w:t xml:space="preserve">stavu biotopu </w:t>
      </w:r>
      <w:r w:rsidRPr="00DB6FC7">
        <w:rPr>
          <w:rFonts w:ascii="Times New Roman" w:hAnsi="Times New Roman" w:cs="Times New Roman"/>
          <w:b/>
          <w:color w:val="000000"/>
          <w:szCs w:val="24"/>
        </w:rPr>
        <w:t xml:space="preserve">Br5 (3270) Rieky s bahnitými až piesočnatými brehmi s vegetáciou zväzov </w:t>
      </w:r>
      <w:r w:rsidRPr="00DB6FC7">
        <w:rPr>
          <w:rFonts w:ascii="Times New Roman" w:hAnsi="Times New Roman" w:cs="Times New Roman"/>
          <w:b/>
          <w:i/>
          <w:color w:val="000000"/>
          <w:szCs w:val="24"/>
        </w:rPr>
        <w:t xml:space="preserve">Chenopodion rubri p.p. </w:t>
      </w:r>
      <w:r w:rsidRPr="00DB6FC7">
        <w:rPr>
          <w:rFonts w:ascii="Times New Roman" w:hAnsi="Times New Roman" w:cs="Times New Roman"/>
          <w:b/>
          <w:color w:val="000000"/>
          <w:szCs w:val="24"/>
        </w:rPr>
        <w:t xml:space="preserve">a </w:t>
      </w:r>
      <w:r w:rsidRPr="00DB6FC7">
        <w:rPr>
          <w:rFonts w:ascii="Times New Roman" w:hAnsi="Times New Roman" w:cs="Times New Roman"/>
          <w:b/>
          <w:i/>
          <w:color w:val="000000"/>
          <w:szCs w:val="24"/>
        </w:rPr>
        <w:t xml:space="preserve">Bidentition p.p. </w:t>
      </w:r>
      <w:r w:rsidRPr="00DB6FC7">
        <w:rPr>
          <w:rFonts w:ascii="Times New Roman" w:hAnsi="Times New Roman" w:cs="Times New Roman"/>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DB6FC7" w:rsidRPr="00DB6FC7" w14:paraId="49DA5BF3"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tcPr>
          <w:p w14:paraId="09E7C8A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C0A361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ECAE9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63199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Doplnkové informácie</w:t>
            </w:r>
          </w:p>
        </w:tc>
      </w:tr>
      <w:tr w:rsidR="00DB6FC7" w:rsidRPr="00DB6FC7" w14:paraId="4F3527C0"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90650C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62565B9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60422D2" w14:textId="7560DA94" w:rsidR="00DB6FC7" w:rsidRPr="00DB6FC7" w:rsidRDefault="0025334A" w:rsidP="00AD3B6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r w:rsidR="00DB6FC7">
              <w:rPr>
                <w:rFonts w:ascii="Times New Roman" w:hAnsi="Times New Roman" w:cs="Times New Roman"/>
                <w:color w:val="000000"/>
                <w:sz w:val="20"/>
                <w:szCs w:val="20"/>
              </w:rPr>
              <w:t>8</w:t>
            </w:r>
          </w:p>
        </w:tc>
        <w:tc>
          <w:tcPr>
            <w:tcW w:w="4679" w:type="dxa"/>
            <w:tcBorders>
              <w:top w:val="single" w:sz="4" w:space="0" w:color="auto"/>
              <w:left w:val="nil"/>
              <w:bottom w:val="single" w:sz="4" w:space="0" w:color="auto"/>
              <w:right w:val="single" w:sz="4" w:space="0" w:color="auto"/>
            </w:tcBorders>
            <w:vAlign w:val="bottom"/>
          </w:tcPr>
          <w:p w14:paraId="07B894E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DB6FC7" w:rsidRPr="00DB6FC7" w14:paraId="26BAF797" w14:textId="77777777" w:rsidTr="00AD3B62">
        <w:trPr>
          <w:trHeight w:val="2320"/>
        </w:trPr>
        <w:tc>
          <w:tcPr>
            <w:tcW w:w="1640" w:type="dxa"/>
            <w:tcBorders>
              <w:top w:val="nil"/>
              <w:left w:val="single" w:sz="4" w:space="0" w:color="auto"/>
              <w:bottom w:val="single" w:sz="4" w:space="0" w:color="auto"/>
              <w:right w:val="single" w:sz="4" w:space="0" w:color="auto"/>
            </w:tcBorders>
            <w:vAlign w:val="bottom"/>
          </w:tcPr>
          <w:p w14:paraId="4542D5A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00C416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613550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5554868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Charakteristické/typické druhové zloženie: </w:t>
            </w:r>
            <w:r w:rsidRPr="00DB6FC7">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DB6FC7" w:rsidRPr="00DB6FC7" w14:paraId="161D6888" w14:textId="77777777" w:rsidTr="00AD3B62">
        <w:trPr>
          <w:trHeight w:val="290"/>
        </w:trPr>
        <w:tc>
          <w:tcPr>
            <w:tcW w:w="1640" w:type="dxa"/>
            <w:tcBorders>
              <w:top w:val="nil"/>
              <w:left w:val="single" w:sz="4" w:space="0" w:color="auto"/>
              <w:bottom w:val="single" w:sz="4" w:space="0" w:color="auto"/>
              <w:right w:val="single" w:sz="4" w:space="0" w:color="auto"/>
            </w:tcBorders>
            <w:vAlign w:val="bottom"/>
          </w:tcPr>
          <w:p w14:paraId="6DB914F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06597D9"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47F5D7E"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25324F6A"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Udržiavané len nízke zastúpenie drevín a krovín</w:t>
            </w:r>
          </w:p>
        </w:tc>
      </w:tr>
      <w:tr w:rsidR="00DB6FC7" w:rsidRPr="00DB6FC7" w14:paraId="013EDA11" w14:textId="77777777" w:rsidTr="00AD3B62">
        <w:trPr>
          <w:trHeight w:val="850"/>
        </w:trPr>
        <w:tc>
          <w:tcPr>
            <w:tcW w:w="1640" w:type="dxa"/>
            <w:tcBorders>
              <w:top w:val="nil"/>
              <w:left w:val="single" w:sz="4" w:space="0" w:color="auto"/>
              <w:bottom w:val="single" w:sz="4" w:space="0" w:color="auto"/>
              <w:right w:val="single" w:sz="4" w:space="0" w:color="auto"/>
            </w:tcBorders>
            <w:vAlign w:val="bottom"/>
          </w:tcPr>
          <w:p w14:paraId="013FE6C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0B850AB5"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09F86DE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1A9C8249" w14:textId="77777777" w:rsidR="00DB6FC7" w:rsidRPr="00DB6FC7" w:rsidRDefault="00DB6FC7" w:rsidP="00AD3B62">
            <w:pPr>
              <w:spacing w:line="240" w:lineRule="auto"/>
              <w:rPr>
                <w:rFonts w:ascii="Times New Roman" w:hAnsi="Times New Roman" w:cs="Times New Roman"/>
                <w:i/>
                <w:color w:val="000000"/>
                <w:sz w:val="20"/>
                <w:szCs w:val="20"/>
              </w:rPr>
            </w:pPr>
            <w:r w:rsidRPr="00DB6FC7">
              <w:rPr>
                <w:rFonts w:ascii="Times New Roman" w:hAnsi="Times New Roman" w:cs="Times New Roman"/>
                <w:i/>
                <w:color w:val="000000"/>
                <w:sz w:val="20"/>
                <w:szCs w:val="20"/>
              </w:rPr>
              <w:t>Bidens frondosa, Phalaris arundinacea</w:t>
            </w:r>
          </w:p>
        </w:tc>
      </w:tr>
    </w:tbl>
    <w:p w14:paraId="187653C9" w14:textId="7DC20B0B" w:rsidR="00F15BA9" w:rsidRDefault="00F15BA9" w:rsidP="00A97885">
      <w:pPr>
        <w:spacing w:line="240" w:lineRule="auto"/>
        <w:jc w:val="both"/>
        <w:rPr>
          <w:rFonts w:ascii="Times New Roman" w:hAnsi="Times New Roman" w:cs="Times New Roman"/>
        </w:rPr>
      </w:pPr>
    </w:p>
    <w:p w14:paraId="121B3ACC" w14:textId="77777777" w:rsidR="00DB6FC7" w:rsidRDefault="00DB6FC7" w:rsidP="00DB6FC7">
      <w:pPr>
        <w:spacing w:line="240" w:lineRule="auto"/>
        <w:ind w:left="-284"/>
        <w:rPr>
          <w:color w:val="000000"/>
          <w:szCs w:val="24"/>
        </w:rPr>
      </w:pPr>
    </w:p>
    <w:p w14:paraId="30B0ADCC" w14:textId="08D46C24" w:rsidR="00867217" w:rsidRPr="001C1959" w:rsidRDefault="00867217" w:rsidP="00867217">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Pr>
          <w:rFonts w:ascii="Times New Roman" w:eastAsia="Times New Roman" w:hAnsi="Times New Roman" w:cs="Times New Roman"/>
          <w:b/>
          <w:i/>
          <w:color w:val="000000"/>
        </w:rPr>
        <w:t xml:space="preserve">Osmoderma eremita </w:t>
      </w:r>
      <w:r w:rsidRPr="001C1959">
        <w:rPr>
          <w:rFonts w:ascii="Times New Roman" w:hAnsi="Times New Roman" w:cs="Times New Roman"/>
          <w:color w:val="000000"/>
        </w:rPr>
        <w:t>za splnenia nasledovných atribútov:</w:t>
      </w:r>
    </w:p>
    <w:tbl>
      <w:tblPr>
        <w:tblW w:w="5503" w:type="pct"/>
        <w:tblInd w:w="-244" w:type="dxa"/>
        <w:tblCellMar>
          <w:left w:w="70" w:type="dxa"/>
          <w:right w:w="70" w:type="dxa"/>
        </w:tblCellMar>
        <w:tblLook w:val="04A0" w:firstRow="1" w:lastRow="0" w:firstColumn="1" w:lastColumn="0" w:noHBand="0" w:noVBand="1"/>
      </w:tblPr>
      <w:tblGrid>
        <w:gridCol w:w="1702"/>
        <w:gridCol w:w="1533"/>
        <w:gridCol w:w="1560"/>
        <w:gridCol w:w="5178"/>
      </w:tblGrid>
      <w:tr w:rsidR="00867217" w:rsidRPr="00870D1F" w14:paraId="55C5DE2E" w14:textId="77777777" w:rsidTr="00867217">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5A782" w14:textId="77777777" w:rsidR="00867217" w:rsidRPr="00870D1F" w:rsidRDefault="00867217"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70D80FB9" w14:textId="77777777" w:rsidR="00867217" w:rsidRPr="00870D1F" w:rsidRDefault="00867217"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E022D2" w14:textId="77777777" w:rsidR="00867217" w:rsidRPr="00870D1F" w:rsidRDefault="00867217"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50A49A72" w14:textId="77777777" w:rsidR="00867217" w:rsidRPr="00870D1F" w:rsidRDefault="00867217"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867217" w:rsidRPr="00870D1F" w14:paraId="7AF85517" w14:textId="77777777" w:rsidTr="00867217">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7197"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70B77064" w14:textId="77777777" w:rsidR="00867217"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p w14:paraId="485F918E"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55FDDB7" w14:textId="77777777" w:rsidR="00867217"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w:t>
            </w:r>
            <w:r>
              <w:rPr>
                <w:rFonts w:ascii="Times New Roman" w:eastAsia="Times New Roman" w:hAnsi="Times New Roman" w:cs="Times New Roman"/>
                <w:color w:val="000000"/>
                <w:sz w:val="20"/>
                <w:szCs w:val="20"/>
                <w:lang w:eastAsia="sk-SK"/>
              </w:rPr>
              <w:t>n. 2</w:t>
            </w:r>
            <w:r w:rsidRPr="00870D1F">
              <w:rPr>
                <w:rFonts w:ascii="Times New Roman" w:eastAsia="Times New Roman" w:hAnsi="Times New Roman" w:cs="Times New Roman"/>
                <w:color w:val="000000"/>
                <w:sz w:val="20"/>
                <w:szCs w:val="20"/>
                <w:lang w:eastAsia="sk-SK"/>
              </w:rPr>
              <w:t xml:space="preserve"> strom</w:t>
            </w:r>
            <w:r>
              <w:rPr>
                <w:rFonts w:ascii="Times New Roman" w:eastAsia="Times New Roman" w:hAnsi="Times New Roman" w:cs="Times New Roman"/>
                <w:color w:val="000000"/>
                <w:sz w:val="20"/>
                <w:szCs w:val="20"/>
                <w:lang w:eastAsia="sk-SK"/>
              </w:rPr>
              <w:t>y</w:t>
            </w:r>
            <w:r w:rsidRPr="00870D1F">
              <w:rPr>
                <w:rFonts w:ascii="Times New Roman" w:eastAsia="Times New Roman" w:hAnsi="Times New Roman" w:cs="Times New Roman"/>
                <w:color w:val="000000"/>
                <w:sz w:val="20"/>
                <w:szCs w:val="20"/>
                <w:lang w:eastAsia="sk-SK"/>
              </w:rPr>
              <w:t>/ha</w:t>
            </w:r>
          </w:p>
          <w:p w14:paraId="19C962E4" w14:textId="41FD7018"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5DE37B26" w14:textId="010EC84F"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 v súčasnosti odhadov</w:t>
            </w:r>
            <w:r>
              <w:rPr>
                <w:rFonts w:ascii="Times New Roman" w:eastAsia="Times New Roman" w:hAnsi="Times New Roman" w:cs="Times New Roman"/>
                <w:color w:val="000000"/>
                <w:sz w:val="20"/>
                <w:szCs w:val="20"/>
                <w:lang w:eastAsia="sk-SK"/>
              </w:rPr>
              <w:t>aná na  veľkosť populácie 10 až 50</w:t>
            </w:r>
            <w:r w:rsidRPr="00870D1F">
              <w:rPr>
                <w:rFonts w:ascii="Times New Roman" w:eastAsia="Times New Roman" w:hAnsi="Times New Roman" w:cs="Times New Roman"/>
                <w:color w:val="000000"/>
                <w:sz w:val="20"/>
                <w:szCs w:val="20"/>
                <w:lang w:eastAsia="sk-SK"/>
              </w:rPr>
              <w:t xml:space="preserve"> jedincov </w:t>
            </w:r>
          </w:p>
        </w:tc>
      </w:tr>
      <w:tr w:rsidR="00867217" w:rsidRPr="00870D1F" w14:paraId="19AFFDF0" w14:textId="77777777" w:rsidTr="00867217">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3E54FF7"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33" w:type="dxa"/>
            <w:tcBorders>
              <w:top w:val="nil"/>
              <w:left w:val="nil"/>
              <w:bottom w:val="single" w:sz="4" w:space="0" w:color="auto"/>
              <w:right w:val="single" w:sz="4" w:space="0" w:color="auto"/>
            </w:tcBorders>
            <w:shd w:val="clear" w:color="auto" w:fill="auto"/>
            <w:noWrap/>
            <w:vAlign w:val="center"/>
            <w:hideMark/>
          </w:tcPr>
          <w:p w14:paraId="2F396CE8"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tcPr>
          <w:p w14:paraId="4913C045" w14:textId="4FB3464E" w:rsidR="00867217" w:rsidRPr="00870D1F" w:rsidRDefault="003D03C9"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178" w:type="dxa"/>
            <w:tcBorders>
              <w:top w:val="nil"/>
              <w:left w:val="nil"/>
              <w:bottom w:val="single" w:sz="4" w:space="0" w:color="auto"/>
              <w:right w:val="single" w:sz="4" w:space="0" w:color="auto"/>
            </w:tcBorders>
            <w:shd w:val="clear" w:color="auto" w:fill="auto"/>
            <w:noWrap/>
            <w:vAlign w:val="center"/>
            <w:hideMark/>
          </w:tcPr>
          <w:p w14:paraId="15C3F58E" w14:textId="73ECC765"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w:t>
            </w:r>
            <w:r w:rsidR="00234D6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vŕby (</w:t>
            </w:r>
            <w:r w:rsidRPr="00F83C41">
              <w:rPr>
                <w:rFonts w:ascii="Times New Roman" w:eastAsia="Times New Roman" w:hAnsi="Times New Roman" w:cs="Times New Roman"/>
                <w:i/>
                <w:color w:val="000000"/>
                <w:sz w:val="20"/>
                <w:szCs w:val="20"/>
                <w:lang w:eastAsia="sk-SK"/>
              </w:rPr>
              <w:t xml:space="preserve">Salix </w:t>
            </w:r>
            <w:r>
              <w:rPr>
                <w:rFonts w:ascii="Times New Roman" w:eastAsia="Times New Roman" w:hAnsi="Times New Roman" w:cs="Times New Roman"/>
                <w:color w:val="000000"/>
                <w:sz w:val="20"/>
                <w:szCs w:val="20"/>
                <w:lang w:eastAsia="sk-SK"/>
              </w:rPr>
              <w:t>sp.),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867217" w:rsidRPr="00870D1F" w14:paraId="5740987A" w14:textId="77777777" w:rsidTr="00867217">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FADA041"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533" w:type="dxa"/>
            <w:tcBorders>
              <w:top w:val="nil"/>
              <w:left w:val="nil"/>
              <w:bottom w:val="single" w:sz="4" w:space="0" w:color="auto"/>
              <w:right w:val="single" w:sz="4" w:space="0" w:color="auto"/>
            </w:tcBorders>
            <w:shd w:val="clear" w:color="auto" w:fill="auto"/>
            <w:noWrap/>
            <w:vAlign w:val="center"/>
            <w:hideMark/>
          </w:tcPr>
          <w:p w14:paraId="12E99CB5"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272D7CFC"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17208FFD" w14:textId="77777777" w:rsidR="00867217" w:rsidRPr="00870D1F" w:rsidRDefault="00867217"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1F68B549" w14:textId="77777777" w:rsidR="00B72791" w:rsidRDefault="00B72791" w:rsidP="001C1959">
      <w:pPr>
        <w:rPr>
          <w:rFonts w:ascii="Times New Roman" w:hAnsi="Times New Roman" w:cs="Times New Roman"/>
          <w:color w:val="000000"/>
        </w:rPr>
      </w:pPr>
    </w:p>
    <w:p w14:paraId="6B1660AA" w14:textId="77777777" w:rsidR="00234D62" w:rsidRDefault="00234D62" w:rsidP="001C1959">
      <w:pPr>
        <w:rPr>
          <w:rFonts w:ascii="Times New Roman" w:hAnsi="Times New Roman" w:cs="Times New Roman"/>
          <w:color w:val="000000"/>
        </w:rPr>
      </w:pPr>
    </w:p>
    <w:p w14:paraId="4452EDB6" w14:textId="5DAA589D"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0B6BFFCE"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odhaduje sa na 500 – 2</w:t>
            </w:r>
            <w:r w:rsidRPr="001C1959">
              <w:rPr>
                <w:rFonts w:ascii="Times New Roman" w:eastAsia="Times New Roman" w:hAnsi="Times New Roman" w:cs="Times New Roman"/>
                <w:color w:val="000000"/>
                <w:sz w:val="20"/>
                <w:szCs w:val="20"/>
              </w:rPr>
              <w:t xml:space="preserve">000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716B1C5B" w:rsidR="001C1959" w:rsidRPr="001C1959" w:rsidRDefault="003D03C9"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234D62" w:rsidRPr="001C1959" w14:paraId="72517CD4" w14:textId="77777777" w:rsidTr="00284477">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234D62" w:rsidRPr="001C1959" w:rsidRDefault="00234D62" w:rsidP="00234D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03C0AA44" w:rsidR="00234D62" w:rsidRPr="001C1959" w:rsidRDefault="00234D62" w:rsidP="00234D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5C26D9D9" w:rsidR="00234D62" w:rsidRPr="001C1959" w:rsidRDefault="00234D62" w:rsidP="00234D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2B0268D7" w:rsidR="00234D62" w:rsidRPr="001C1959" w:rsidRDefault="00234D62" w:rsidP="00234D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234D62" w:rsidRDefault="001C1959"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234D62" w:rsidRDefault="001C1959"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234D62" w:rsidRDefault="001C1959"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234D62" w:rsidRDefault="001C1959"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71ABDFF1" w:rsidR="001C1959" w:rsidRPr="001C1959" w:rsidRDefault="001C1959" w:rsidP="00234D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5334A">
              <w:rPr>
                <w:rFonts w:ascii="Times New Roman" w:eastAsia="Times New Roman" w:hAnsi="Times New Roman" w:cs="Times New Roman"/>
                <w:sz w:val="20"/>
                <w:szCs w:val="20"/>
              </w:rPr>
              <w:t>500 – 20</w:t>
            </w:r>
            <w:r w:rsidR="00234D62">
              <w:rPr>
                <w:rFonts w:ascii="Times New Roman" w:eastAsia="Times New Roman" w:hAnsi="Times New Roman" w:cs="Times New Roman"/>
                <w:sz w:val="20"/>
                <w:szCs w:val="20"/>
              </w:rPr>
              <w:t>00 jedincov</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19672C50" w:rsidR="001C1959" w:rsidRPr="001C1959" w:rsidRDefault="001C1959" w:rsidP="003D03C9">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3D03C9">
              <w:rPr>
                <w:rFonts w:ascii="Times New Roman" w:hAnsi="Times New Roman" w:cs="Times New Roman"/>
                <w:color w:val="000000"/>
                <w:sz w:val="20"/>
                <w:szCs w:val="20"/>
              </w:rPr>
              <w:t>150</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52FEB25B" w14:textId="74CF14C2" w:rsidR="001C1959" w:rsidRPr="001C1959" w:rsidRDefault="001C1959" w:rsidP="001C1959">
      <w:pPr>
        <w:spacing w:line="240" w:lineRule="auto"/>
        <w:jc w:val="both"/>
        <w:rPr>
          <w:rFonts w:ascii="Times New Roman" w:hAnsi="Times New Roman" w:cs="Times New Roman"/>
          <w:color w:val="000000"/>
          <w:shd w:val="clear" w:color="auto" w:fill="FFFFFF"/>
        </w:rPr>
      </w:pPr>
      <w:r w:rsidRPr="001C1959">
        <w:rPr>
          <w:rFonts w:ascii="Times New Roman" w:hAnsi="Times New Roman" w:cs="Times New Roman"/>
        </w:rPr>
        <w:t xml:space="preserve">Zlepšenie stavu druhu </w:t>
      </w:r>
      <w:r w:rsidRPr="001C1959">
        <w:rPr>
          <w:rFonts w:ascii="Times New Roman" w:hAnsi="Times New Roman" w:cs="Times New Roman"/>
          <w:b/>
          <w:i/>
          <w:szCs w:val="24"/>
        </w:rPr>
        <w:t xml:space="preserve">Ophiogomphus cecilia  </w:t>
      </w:r>
      <w:r w:rsidRPr="001C1959">
        <w:rPr>
          <w:rFonts w:ascii="Times New Roman" w:hAnsi="Times New Roman" w:cs="Times New Roman"/>
          <w:szCs w:val="24"/>
        </w:rPr>
        <w:t>za splnenia nasledovných atribútov</w:t>
      </w:r>
      <w:r w:rsidRPr="001C1959">
        <w:rPr>
          <w:rFonts w:ascii="Times New Roman" w:hAnsi="Times New Roman" w:cs="Times New Roman"/>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5"/>
      </w:tblGrid>
      <w:tr w:rsidR="001C1959" w:rsidRPr="001C1959" w14:paraId="30240923" w14:textId="77777777" w:rsidTr="00AD3B62">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0D391C" w14:textId="77777777" w:rsidR="001C1959" w:rsidRPr="001C1959" w:rsidRDefault="001C1959" w:rsidP="00AD3B62">
            <w:pPr>
              <w:spacing w:line="240" w:lineRule="auto"/>
              <w:jc w:val="both"/>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665497CC" w14:textId="77777777" w:rsidR="001C1959" w:rsidRPr="001C1959" w:rsidRDefault="001C1959" w:rsidP="00AD3B62">
            <w:pPr>
              <w:spacing w:line="240" w:lineRule="auto"/>
              <w:jc w:val="center"/>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65068E4" w14:textId="77777777" w:rsidR="001C1959" w:rsidRPr="001C1959" w:rsidRDefault="001C1959" w:rsidP="00AD3B62">
            <w:pPr>
              <w:spacing w:line="240" w:lineRule="auto"/>
              <w:jc w:val="center"/>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65D4CF5D" w14:textId="77777777" w:rsidR="001C1959" w:rsidRPr="001C1959" w:rsidRDefault="001C1959" w:rsidP="00AD3B62">
            <w:pPr>
              <w:spacing w:line="240" w:lineRule="auto"/>
              <w:jc w:val="both"/>
              <w:rPr>
                <w:rFonts w:ascii="Times New Roman" w:eastAsia="Times New Roman" w:hAnsi="Times New Roman" w:cs="Times New Roman"/>
                <w:b/>
                <w:color w:val="000000"/>
                <w:sz w:val="20"/>
                <w:szCs w:val="20"/>
              </w:rPr>
            </w:pPr>
            <w:r w:rsidRPr="001C1959">
              <w:rPr>
                <w:rFonts w:ascii="Times New Roman" w:hAnsi="Times New Roman" w:cs="Times New Roman"/>
                <w:b/>
                <w:color w:val="000000"/>
                <w:sz w:val="20"/>
                <w:szCs w:val="20"/>
              </w:rPr>
              <w:t>Poznámky/Doplňujúce informácie</w:t>
            </w:r>
          </w:p>
        </w:tc>
      </w:tr>
      <w:tr w:rsidR="001C1959" w:rsidRPr="001C1959" w14:paraId="6BA7FA81" w14:textId="77777777" w:rsidTr="00AD3B62">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6232"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EE71A3D"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42E67C96"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Min. 500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466BF3"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Zvýšenie veľkosti populácie, v súčasnosti je odhadovaná veľkosť populácie 5 až 1000 jedincov</w:t>
            </w:r>
          </w:p>
        </w:tc>
      </w:tr>
      <w:tr w:rsidR="001C1959" w:rsidRPr="001C1959" w14:paraId="35B0D87D" w14:textId="77777777" w:rsidTr="00AD3B62">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26420DAB"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4F1314B0"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2A0D8D4A" w14:textId="261BBCF3" w:rsidR="001C1959" w:rsidRPr="001C1959" w:rsidRDefault="003D03C9" w:rsidP="00AD3B6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536" w:type="dxa"/>
            <w:tcBorders>
              <w:top w:val="nil"/>
              <w:left w:val="nil"/>
              <w:bottom w:val="single" w:sz="4" w:space="0" w:color="auto"/>
              <w:right w:val="single" w:sz="4" w:space="0" w:color="auto"/>
            </w:tcBorders>
            <w:shd w:val="clear" w:color="auto" w:fill="auto"/>
            <w:vAlign w:val="center"/>
            <w:hideMark/>
          </w:tcPr>
          <w:p w14:paraId="64F21231"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Výmera brehových porastov s kvetnatými lúkami v okolí v ÚEV. Biotop len pre imága, z dôvodu nezasahovania rieky Moravy do ÚEV (bez rozmnožovacích lokalít., ktoré sú priamo v rieke Morave)</w:t>
            </w:r>
          </w:p>
        </w:tc>
      </w:tr>
      <w:tr w:rsidR="001C1959" w:rsidRPr="001C1959" w14:paraId="6B08BACF" w14:textId="77777777" w:rsidTr="00AD3B62">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C6E0275"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Kvalita potravného biotopu druhu – imága – bez chem. postrekov</w:t>
            </w:r>
          </w:p>
        </w:tc>
        <w:tc>
          <w:tcPr>
            <w:tcW w:w="1105" w:type="dxa"/>
            <w:tcBorders>
              <w:top w:val="nil"/>
              <w:left w:val="nil"/>
              <w:bottom w:val="single" w:sz="4" w:space="0" w:color="auto"/>
              <w:right w:val="single" w:sz="4" w:space="0" w:color="auto"/>
            </w:tcBorders>
            <w:shd w:val="clear" w:color="auto" w:fill="auto"/>
            <w:vAlign w:val="center"/>
            <w:hideMark/>
          </w:tcPr>
          <w:p w14:paraId="0361348C"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4329A3DE"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2F8060A7"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Lúky s kvetmi – kvetnatá lúka potravný biotop</w:t>
            </w:r>
          </w:p>
        </w:tc>
      </w:tr>
      <w:tr w:rsidR="001C1959" w:rsidRPr="001C1959" w14:paraId="446E68DF" w14:textId="77777777" w:rsidTr="00AD3B62">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48F396BA"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43EA3D67"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0C427E79" w14:textId="77777777" w:rsidR="001C1959" w:rsidRPr="001C1959" w:rsidRDefault="001C1959" w:rsidP="00AD3B62">
            <w:pPr>
              <w:spacing w:line="240" w:lineRule="auto"/>
              <w:jc w:val="center"/>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6DFAAA91" w14:textId="77777777" w:rsidR="001C1959" w:rsidRPr="001C1959" w:rsidRDefault="001C1959" w:rsidP="00AD3B62">
            <w:pPr>
              <w:spacing w:line="240" w:lineRule="auto"/>
              <w:jc w:val="both"/>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Zachovať prerušovaný brehový porast - úkryty</w:t>
            </w:r>
          </w:p>
        </w:tc>
      </w:tr>
    </w:tbl>
    <w:p w14:paraId="318B3859" w14:textId="77777777" w:rsidR="00885F62" w:rsidRDefault="00885F62" w:rsidP="00395723">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234D62" w:rsidRDefault="00395723"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234D62" w:rsidRDefault="00395723"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234D62" w:rsidRDefault="00395723"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234D62" w:rsidRDefault="00395723" w:rsidP="00AD3B62">
            <w:pPr>
              <w:spacing w:line="240" w:lineRule="auto"/>
              <w:jc w:val="center"/>
              <w:rPr>
                <w:rFonts w:ascii="Times New Roman" w:eastAsia="Times New Roman" w:hAnsi="Times New Roman" w:cs="Times New Roman"/>
                <w:b/>
                <w:sz w:val="20"/>
                <w:szCs w:val="20"/>
              </w:rPr>
            </w:pPr>
            <w:r w:rsidRPr="00234D62">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69BB14EA" w:rsidR="00395723" w:rsidRPr="00395723" w:rsidRDefault="00395723" w:rsidP="00234D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5334A">
              <w:rPr>
                <w:rFonts w:ascii="Times New Roman" w:eastAsia="Times New Roman" w:hAnsi="Times New Roman" w:cs="Times New Roman"/>
                <w:sz w:val="20"/>
                <w:szCs w:val="20"/>
              </w:rPr>
              <w:t>hadovaná na  veľkosť populácie 5</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Pr="00395723">
              <w:rPr>
                <w:rFonts w:ascii="Times New Roman" w:eastAsia="Times New Roman" w:hAnsi="Times New Roman" w:cs="Times New Roman"/>
                <w:sz w:val="20"/>
                <w:szCs w:val="20"/>
              </w:rPr>
              <w:t xml:space="preserve"> 000 jedincov </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512FEF3F" w:rsidR="00395723" w:rsidRPr="00395723" w:rsidRDefault="00395723" w:rsidP="003D03C9">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3D03C9">
              <w:rPr>
                <w:rFonts w:ascii="Times New Roman" w:hAnsi="Times New Roman" w:cs="Times New Roman"/>
                <w:color w:val="000000"/>
                <w:sz w:val="20"/>
                <w:szCs w:val="20"/>
              </w:rPr>
              <w:t>350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p w14:paraId="5A3408B6" w14:textId="6B4AC433" w:rsidR="00F263CD" w:rsidRPr="00F263CD" w:rsidRDefault="0025334A" w:rsidP="00F263CD">
      <w:pPr>
        <w:pStyle w:val="Zkladntext"/>
        <w:jc w:val="both"/>
        <w:rPr>
          <w:b w:val="0"/>
          <w:bCs w:val="0"/>
          <w:shd w:val="clear" w:color="auto" w:fill="FFFFFF"/>
        </w:rPr>
      </w:pPr>
      <w:r>
        <w:rPr>
          <w:b w:val="0"/>
        </w:rPr>
        <w:t xml:space="preserve">Zachovanie </w:t>
      </w:r>
      <w:r w:rsidR="00F263CD" w:rsidRPr="00F263CD">
        <w:rPr>
          <w:b w:val="0"/>
        </w:rPr>
        <w:t xml:space="preserve">stavu druhu </w:t>
      </w:r>
      <w:r w:rsidR="00F263CD" w:rsidRPr="00F263CD">
        <w:t>kunka červenobruchá (</w:t>
      </w:r>
      <w:r w:rsidR="00F263CD" w:rsidRPr="00F263CD">
        <w:rPr>
          <w:i/>
          <w:color w:val="000000"/>
          <w:lang w:eastAsia="sk-SK"/>
        </w:rPr>
        <w:t>Bombina bombina)</w:t>
      </w:r>
      <w:r w:rsidR="00F263CD" w:rsidRPr="00F263CD">
        <w:rPr>
          <w:shd w:val="clear" w:color="auto" w:fill="FFFFFF"/>
        </w:rPr>
        <w:t xml:space="preserve"> </w:t>
      </w:r>
      <w:r w:rsidR="00F263CD"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60C1B80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25334A">
              <w:rPr>
                <w:rFonts w:ascii="Times New Roman" w:eastAsia="Times New Roman" w:hAnsi="Times New Roman" w:cs="Times New Roman"/>
                <w:sz w:val="20"/>
                <w:szCs w:val="20"/>
              </w:rPr>
              <w:t>20 0</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611BB050" w:rsidR="00F263CD" w:rsidRPr="00F263CD" w:rsidRDefault="0025334A" w:rsidP="00AD3B62">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Zachovanie </w:t>
            </w:r>
            <w:r w:rsidR="00F263CD" w:rsidRPr="00F263CD">
              <w:rPr>
                <w:rFonts w:ascii="Times New Roman" w:hAnsi="Times New Roman" w:cs="Times New Roman"/>
                <w:color w:val="000000"/>
                <w:sz w:val="20"/>
                <w:szCs w:val="20"/>
              </w:rPr>
              <w:t>pop</w:t>
            </w:r>
            <w:r w:rsidR="00F263CD">
              <w:rPr>
                <w:rFonts w:ascii="Times New Roman" w:hAnsi="Times New Roman" w:cs="Times New Roman"/>
                <w:color w:val="000000"/>
                <w:sz w:val="20"/>
                <w:szCs w:val="20"/>
              </w:rPr>
              <w:t xml:space="preserve">ulácie druhu na úroveň min. </w:t>
            </w:r>
            <w:r>
              <w:rPr>
                <w:rFonts w:ascii="Times New Roman" w:hAnsi="Times New Roman" w:cs="Times New Roman"/>
                <w:color w:val="000000"/>
                <w:sz w:val="20"/>
                <w:szCs w:val="20"/>
              </w:rPr>
              <w:t>20 0</w:t>
            </w:r>
            <w:r w:rsidR="00816D81">
              <w:rPr>
                <w:rFonts w:ascii="Times New Roman" w:hAnsi="Times New Roman" w:cs="Times New Roman"/>
                <w:color w:val="000000"/>
                <w:sz w:val="20"/>
                <w:szCs w:val="20"/>
              </w:rPr>
              <w:t>0</w:t>
            </w:r>
            <w:r w:rsidR="00F263CD" w:rsidRPr="00F263CD">
              <w:rPr>
                <w:rFonts w:ascii="Times New Roman" w:hAnsi="Times New Roman" w:cs="Times New Roman"/>
                <w:color w:val="000000"/>
                <w:sz w:val="20"/>
                <w:szCs w:val="20"/>
              </w:rPr>
              <w:t>0 jedincov.</w:t>
            </w:r>
          </w:p>
          <w:p w14:paraId="22A2B01C" w14:textId="593A60B2" w:rsidR="00F263CD" w:rsidRPr="00F263CD" w:rsidRDefault="00F263CD" w:rsidP="0025334A">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25334A">
              <w:rPr>
                <w:rFonts w:ascii="Times New Roman" w:hAnsi="Times New Roman" w:cs="Times New Roman"/>
                <w:color w:val="000000"/>
                <w:sz w:val="20"/>
                <w:szCs w:val="20"/>
              </w:rPr>
              <w:t>20 0</w:t>
            </w:r>
            <w:r w:rsidR="00816D81">
              <w:rPr>
                <w:rFonts w:ascii="Times New Roman" w:hAnsi="Times New Roman" w:cs="Times New Roman"/>
                <w:color w:val="000000"/>
                <w:sz w:val="20"/>
                <w:szCs w:val="20"/>
              </w:rPr>
              <w:t xml:space="preserve">00 až </w:t>
            </w:r>
            <w:r w:rsidR="0025334A">
              <w:rPr>
                <w:rFonts w:ascii="Times New Roman" w:hAnsi="Times New Roman" w:cs="Times New Roman"/>
                <w:color w:val="000000"/>
                <w:sz w:val="20"/>
                <w:szCs w:val="20"/>
              </w:rPr>
              <w:t xml:space="preserve">100 </w:t>
            </w:r>
            <w:r w:rsidR="00816D81">
              <w:rPr>
                <w:rFonts w:ascii="Times New Roman" w:hAnsi="Times New Roman" w:cs="Times New Roman"/>
                <w:color w:val="000000"/>
                <w:sz w:val="20"/>
                <w:szCs w:val="20"/>
              </w:rPr>
              <w:t>00</w:t>
            </w:r>
            <w:r w:rsidRPr="00F263CD">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6C5523ED" w:rsidR="00F263CD" w:rsidRPr="00F263CD" w:rsidRDefault="00F263CD" w:rsidP="004332DC">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Viac ako </w:t>
            </w:r>
            <w:r w:rsidR="004332DC">
              <w:rPr>
                <w:rFonts w:ascii="Times New Roman" w:eastAsia="Times New Roman" w:hAnsi="Times New Roman" w:cs="Times New Roman"/>
                <w:sz w:val="20"/>
                <w:szCs w:val="20"/>
              </w:rPr>
              <w:t xml:space="preserve">25 </w:t>
            </w:r>
            <w:r w:rsidRPr="00F263CD">
              <w:rPr>
                <w:rFonts w:ascii="Times New Roman" w:eastAsia="Times New Roman" w:hAnsi="Times New Roman" w:cs="Times New Roman"/>
                <w:sz w:val="20"/>
                <w:szCs w:val="20"/>
              </w:rPr>
              <w:t xml:space="preserve">ha </w:t>
            </w:r>
            <w:r w:rsidR="004332DC">
              <w:rPr>
                <w:rFonts w:ascii="Times New Roman" w:eastAsia="Times New Roman" w:hAnsi="Times New Roman" w:cs="Times New Roman"/>
                <w:sz w:val="20"/>
                <w:szCs w:val="20"/>
              </w:rPr>
              <w:t>vôd a 450 ha les</w:t>
            </w:r>
          </w:p>
        </w:tc>
        <w:tc>
          <w:tcPr>
            <w:tcW w:w="4252" w:type="dxa"/>
            <w:tcBorders>
              <w:top w:val="nil"/>
              <w:left w:val="nil"/>
              <w:bottom w:val="single" w:sz="4" w:space="0" w:color="auto"/>
              <w:right w:val="single" w:sz="4" w:space="0" w:color="auto"/>
            </w:tcBorders>
            <w:shd w:val="clear" w:color="auto" w:fill="auto"/>
            <w:vAlign w:val="center"/>
            <w:hideMark/>
          </w:tcPr>
          <w:p w14:paraId="782D2D36" w14:textId="47588FD5" w:rsidR="00F263CD" w:rsidRPr="00F263CD" w:rsidRDefault="00F263CD" w:rsidP="00234D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851ADBC" w14:textId="77777777" w:rsidR="00816D81" w:rsidRPr="00816D81" w:rsidRDefault="00816D81" w:rsidP="00816D81">
      <w:pPr>
        <w:spacing w:line="240" w:lineRule="auto"/>
        <w:jc w:val="both"/>
        <w:rPr>
          <w:rFonts w:ascii="Times New Roman" w:hAnsi="Times New Roman" w:cs="Times New Roman"/>
          <w:b/>
        </w:rPr>
      </w:pPr>
      <w:r w:rsidRPr="00816D81">
        <w:rPr>
          <w:rFonts w:ascii="Times New Roman" w:hAnsi="Times New Roman" w:cs="Times New Roman"/>
          <w:szCs w:val="24"/>
        </w:rPr>
        <w:t xml:space="preserve">Zlepšenie stavu druhu </w:t>
      </w:r>
      <w:r w:rsidRPr="00816D81">
        <w:rPr>
          <w:rFonts w:ascii="Times New Roman" w:hAnsi="Times New Roman" w:cs="Times New Roman"/>
          <w:b/>
          <w:szCs w:val="24"/>
        </w:rPr>
        <w:t>mlok dunajský (</w:t>
      </w:r>
      <w:r w:rsidRPr="00816D81">
        <w:rPr>
          <w:rFonts w:ascii="Times New Roman" w:eastAsia="Times New Roman" w:hAnsi="Times New Roman" w:cs="Times New Roman"/>
          <w:b/>
          <w:i/>
          <w:color w:val="000000"/>
          <w:szCs w:val="24"/>
        </w:rPr>
        <w:t xml:space="preserve">Triturus dobrogicus) </w:t>
      </w:r>
      <w:r w:rsidRPr="00816D81">
        <w:rPr>
          <w:rFonts w:ascii="Times New Roman" w:hAnsi="Times New Roman" w:cs="Times New Roman"/>
          <w:bCs/>
          <w:szCs w:val="24"/>
          <w:shd w:val="clear" w:color="auto" w:fill="FFFFFF"/>
        </w:rPr>
        <w:t>za splnenia nasledovných atribútov:</w:t>
      </w:r>
    </w:p>
    <w:p w14:paraId="4082B0AE" w14:textId="77777777" w:rsidR="00816D81" w:rsidRPr="00816D81" w:rsidRDefault="00816D81" w:rsidP="00816D81">
      <w:pPr>
        <w:spacing w:line="240" w:lineRule="auto"/>
        <w:jc w:val="both"/>
        <w:rPr>
          <w:rFonts w:ascii="Times New Roman" w:eastAsia="Times New Roman" w:hAnsi="Times New Roman" w:cs="Times New Roman"/>
          <w:i/>
          <w:color w:val="000000"/>
          <w:szCs w:val="24"/>
        </w:rPr>
      </w:pP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816D81" w:rsidRPr="00816D81" w14:paraId="55C89C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E391"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E72225"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5B1A4"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4CD65E"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Doplnkové informácie</w:t>
            </w:r>
          </w:p>
        </w:tc>
      </w:tr>
      <w:tr w:rsidR="00816D81" w:rsidRPr="00816D81" w14:paraId="689B26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331B"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B2535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359B1"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Min. 500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049A2A" w14:textId="49F4E059"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Zvýšenie počtu populácie</w:t>
            </w:r>
            <w:r w:rsidR="0025334A">
              <w:rPr>
                <w:rFonts w:ascii="Times New Roman" w:eastAsia="Times New Roman" w:hAnsi="Times New Roman" w:cs="Times New Roman"/>
                <w:sz w:val="20"/>
                <w:szCs w:val="20"/>
              </w:rPr>
              <w:t>, v súčasnosti sa odhaduje na  1</w:t>
            </w:r>
            <w:r w:rsidRPr="00816D81">
              <w:rPr>
                <w:rFonts w:ascii="Times New Roman" w:eastAsia="Times New Roman" w:hAnsi="Times New Roman" w:cs="Times New Roman"/>
                <w:sz w:val="20"/>
                <w:szCs w:val="20"/>
              </w:rPr>
              <w:t>0</w:t>
            </w:r>
            <w:r w:rsidR="0025334A">
              <w:rPr>
                <w:rFonts w:ascii="Times New Roman" w:eastAsia="Times New Roman" w:hAnsi="Times New Roman" w:cs="Times New Roman"/>
                <w:sz w:val="20"/>
                <w:szCs w:val="20"/>
              </w:rPr>
              <w:t>0 – 5</w:t>
            </w:r>
            <w:r w:rsidRPr="00816D81">
              <w:rPr>
                <w:rFonts w:ascii="Times New Roman" w:eastAsia="Times New Roman" w:hAnsi="Times New Roman" w:cs="Times New Roman"/>
                <w:sz w:val="20"/>
                <w:szCs w:val="20"/>
              </w:rPr>
              <w:t xml:space="preserve">00 jedincov </w:t>
            </w:r>
          </w:p>
        </w:tc>
      </w:tr>
      <w:tr w:rsidR="00816D81" w:rsidRPr="00816D81" w14:paraId="0EFBC129" w14:textId="77777777" w:rsidTr="00AD3B6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3197181"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Rozloha potenciálneho reprodukčného biotopu</w:t>
            </w:r>
            <w:r w:rsidRPr="00816D81">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2241C4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5E5ED040" w14:textId="2A233DE5" w:rsidR="00816D81" w:rsidRPr="00816D81" w:rsidRDefault="00816D81" w:rsidP="004332DC">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Viac ako </w:t>
            </w:r>
            <w:r w:rsidR="004332DC">
              <w:rPr>
                <w:rFonts w:ascii="Times New Roman" w:eastAsia="Times New Roman" w:hAnsi="Times New Roman" w:cs="Times New Roman"/>
                <w:sz w:val="20"/>
                <w:szCs w:val="20"/>
              </w:rPr>
              <w:t>25 ha vôd</w:t>
            </w:r>
          </w:p>
        </w:tc>
        <w:tc>
          <w:tcPr>
            <w:tcW w:w="3827" w:type="dxa"/>
            <w:tcBorders>
              <w:top w:val="nil"/>
              <w:left w:val="nil"/>
              <w:bottom w:val="single" w:sz="4" w:space="0" w:color="auto"/>
              <w:right w:val="single" w:sz="4" w:space="0" w:color="auto"/>
            </w:tcBorders>
            <w:shd w:val="clear" w:color="auto" w:fill="auto"/>
            <w:noWrap/>
            <w:vAlign w:val="center"/>
            <w:hideMark/>
          </w:tcPr>
          <w:p w14:paraId="76680103"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16D81" w:rsidRPr="00816D81" w14:paraId="2D5CEAB5" w14:textId="77777777" w:rsidTr="00AD3B6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B2DF91D"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5DBAC8B7"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61B305FF"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BF9E898"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Dostatok reprodukčných biotopov s hĺbkou min. 30 cm, trvanie zavodnenia v období min. 1.3. – 31.7. </w:t>
            </w:r>
          </w:p>
        </w:tc>
      </w:tr>
      <w:tr w:rsidR="00816D81" w:rsidRPr="00816D81" w14:paraId="07827BD6" w14:textId="77777777" w:rsidTr="00AD3B6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0A4F34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15B63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2FD655A"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2E261F10"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Bez výskytu týchto druhov.</w:t>
            </w:r>
          </w:p>
        </w:tc>
      </w:tr>
      <w:tr w:rsidR="00816D81" w:rsidRPr="00816D81" w14:paraId="2149C520" w14:textId="77777777" w:rsidTr="00AD3B6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D57E1C"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2053C8F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950BE69"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39A59B7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 Zachovanie potrebného výskytu submerznej vegetácie v lokalitách. </w:t>
            </w:r>
          </w:p>
        </w:tc>
      </w:tr>
    </w:tbl>
    <w:p w14:paraId="48588E23" w14:textId="5C16CA68" w:rsidR="00816D81" w:rsidRDefault="00816D81" w:rsidP="00F263CD">
      <w:pPr>
        <w:pStyle w:val="Zkladntext"/>
        <w:widowControl w:val="0"/>
        <w:ind w:left="360"/>
        <w:jc w:val="both"/>
        <w:rPr>
          <w:b w:val="0"/>
          <w:i/>
        </w:rPr>
      </w:pPr>
    </w:p>
    <w:p w14:paraId="364D728B" w14:textId="77777777" w:rsidR="00234D62" w:rsidRDefault="00234D62" w:rsidP="0089710B">
      <w:pPr>
        <w:pStyle w:val="Zkladntext"/>
        <w:widowControl w:val="0"/>
        <w:jc w:val="both"/>
        <w:rPr>
          <w:b w:val="0"/>
        </w:rPr>
      </w:pPr>
    </w:p>
    <w:p w14:paraId="52AF9D99" w14:textId="77777777" w:rsidR="00234D62" w:rsidRDefault="00234D62" w:rsidP="0089710B">
      <w:pPr>
        <w:pStyle w:val="Zkladntext"/>
        <w:widowControl w:val="0"/>
        <w:jc w:val="both"/>
        <w:rPr>
          <w:b w:val="0"/>
        </w:rPr>
      </w:pPr>
    </w:p>
    <w:p w14:paraId="055282EB" w14:textId="54300EAB" w:rsidR="0089710B" w:rsidRPr="0089710B" w:rsidRDefault="0089710B" w:rsidP="0089710B">
      <w:pPr>
        <w:pStyle w:val="Zkladntext"/>
        <w:widowControl w:val="0"/>
        <w:jc w:val="both"/>
        <w:rPr>
          <w:b w:val="0"/>
        </w:rPr>
      </w:pPr>
      <w:r w:rsidRPr="0089710B">
        <w:rPr>
          <w:b w:val="0"/>
        </w:rPr>
        <w:t xml:space="preserve">Zachovanie stavu druhu </w:t>
      </w:r>
      <w:r w:rsidRPr="0089710B">
        <w:t>bobor vodný (</w:t>
      </w:r>
      <w:r w:rsidRPr="0089710B">
        <w:rPr>
          <w:i/>
        </w:rPr>
        <w:t>Castor fiber</w:t>
      </w:r>
      <w:r w:rsidRPr="0089710B">
        <w:t>)</w:t>
      </w:r>
      <w:r w:rsidRPr="0089710B">
        <w:rPr>
          <w:b w:val="0"/>
        </w:rPr>
        <w:t xml:space="preserve"> </w:t>
      </w:r>
      <w:r w:rsidRPr="0089710B">
        <w:rPr>
          <w:b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89710B" w:rsidRPr="0089710B" w14:paraId="7316720B" w14:textId="77777777" w:rsidTr="00AD3B62">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AD3B62">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18452BFB" w:rsidR="0089710B" w:rsidRPr="0089710B" w:rsidRDefault="0089710B" w:rsidP="008971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40</w:t>
            </w:r>
          </w:p>
        </w:tc>
        <w:tc>
          <w:tcPr>
            <w:tcW w:w="4815" w:type="dxa"/>
            <w:shd w:val="clear" w:color="auto" w:fill="auto"/>
            <w:tcMar>
              <w:top w:w="100" w:type="dxa"/>
              <w:left w:w="100" w:type="dxa"/>
              <w:bottom w:w="100" w:type="dxa"/>
              <w:right w:w="100" w:type="dxa"/>
            </w:tcMar>
          </w:tcPr>
          <w:p w14:paraId="5779698C" w14:textId="615218EA" w:rsidR="0089710B" w:rsidRPr="0089710B" w:rsidRDefault="0089710B" w:rsidP="004332DC">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1</w:t>
            </w:r>
            <w:r w:rsidR="0025334A">
              <w:rPr>
                <w:rFonts w:ascii="Times New Roman" w:hAnsi="Times New Roman" w:cs="Times New Roman"/>
                <w:sz w:val="18"/>
                <w:szCs w:val="18"/>
              </w:rPr>
              <w:t xml:space="preserve"> až 1</w:t>
            </w:r>
            <w:r w:rsidRPr="0089710B">
              <w:rPr>
                <w:rFonts w:ascii="Times New Roman" w:hAnsi="Times New Roman" w:cs="Times New Roman"/>
                <w:sz w:val="18"/>
                <w:szCs w:val="18"/>
              </w:rPr>
              <w:t xml:space="preserve">0 jedincov – odhaduje sa výskyt </w:t>
            </w:r>
            <w:r w:rsidR="004332DC">
              <w:rPr>
                <w:rFonts w:ascii="Times New Roman" w:hAnsi="Times New Roman" w:cs="Times New Roman"/>
                <w:sz w:val="18"/>
                <w:szCs w:val="18"/>
              </w:rPr>
              <w:t>3</w:t>
            </w:r>
            <w:r w:rsidRPr="0089710B">
              <w:rPr>
                <w:rFonts w:ascii="Times New Roman" w:hAnsi="Times New Roman" w:cs="Times New Roman"/>
                <w:sz w:val="18"/>
                <w:szCs w:val="18"/>
              </w:rPr>
              <w:t xml:space="preserve"> rodín v území.</w:t>
            </w:r>
          </w:p>
        </w:tc>
      </w:tr>
      <w:tr w:rsidR="0089710B" w:rsidRPr="0089710B" w14:paraId="002A0285" w14:textId="77777777" w:rsidTr="00AD3B62">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CE3810A" w14:textId="4D0E2547" w:rsidR="0089710B" w:rsidRPr="0089710B" w:rsidRDefault="004332DC"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450 ha</w:t>
            </w:r>
          </w:p>
        </w:tc>
        <w:tc>
          <w:tcPr>
            <w:tcW w:w="4815" w:type="dxa"/>
            <w:shd w:val="clear" w:color="auto" w:fill="auto"/>
            <w:tcMar>
              <w:top w:w="100" w:type="dxa"/>
              <w:left w:w="100" w:type="dxa"/>
              <w:bottom w:w="100" w:type="dxa"/>
              <w:right w:w="100" w:type="dxa"/>
            </w:tcMar>
          </w:tcPr>
          <w:p w14:paraId="2EDA1A26"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AD3B62">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7F332D68" w14:textId="77777777" w:rsidR="003D34C7" w:rsidRPr="003D34C7" w:rsidRDefault="003D34C7" w:rsidP="003D34C7">
      <w:pPr>
        <w:pStyle w:val="Zkladntext"/>
        <w:widowControl w:val="0"/>
        <w:jc w:val="both"/>
        <w:rPr>
          <w:b w:val="0"/>
        </w:rPr>
      </w:pPr>
      <w:r w:rsidRPr="003D34C7">
        <w:rPr>
          <w:b w:val="0"/>
        </w:rPr>
        <w:t xml:space="preserve">Zlepšenie stavu druhu </w:t>
      </w:r>
      <w:r w:rsidRPr="003D34C7">
        <w:rPr>
          <w:i/>
        </w:rPr>
        <w:t xml:space="preserve">Rhodeus sericeus amarus </w:t>
      </w:r>
      <w:r w:rsidRPr="003D34C7">
        <w:rPr>
          <w:b w:val="0"/>
        </w:rPr>
        <w:t>za splnenia nasledovných parametrov:</w:t>
      </w:r>
      <w:r w:rsidRPr="003D34C7">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3D34C7" w:rsidRPr="00870D1F" w14:paraId="28810AF0" w14:textId="77777777" w:rsidTr="00AD3B62">
        <w:trPr>
          <w:jc w:val="center"/>
        </w:trPr>
        <w:tc>
          <w:tcPr>
            <w:tcW w:w="1290" w:type="dxa"/>
            <w:tcMar>
              <w:top w:w="100" w:type="dxa"/>
              <w:left w:w="100" w:type="dxa"/>
              <w:bottom w:w="100" w:type="dxa"/>
              <w:right w:w="100" w:type="dxa"/>
            </w:tcMar>
          </w:tcPr>
          <w:p w14:paraId="6961FAD2"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6EE036DC"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2AA57755"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28DFB074" w14:textId="77777777" w:rsidR="003D34C7" w:rsidRPr="00870D1F" w:rsidRDefault="003D34C7" w:rsidP="00AD3B62">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3D34C7" w:rsidRPr="00870D1F" w14:paraId="20AEBEA3" w14:textId="77777777" w:rsidTr="00AD3B62">
        <w:trPr>
          <w:trHeight w:val="225"/>
          <w:jc w:val="center"/>
        </w:trPr>
        <w:tc>
          <w:tcPr>
            <w:tcW w:w="1290" w:type="dxa"/>
            <w:tcMar>
              <w:top w:w="100" w:type="dxa"/>
              <w:left w:w="100" w:type="dxa"/>
              <w:bottom w:w="100" w:type="dxa"/>
              <w:right w:w="100" w:type="dxa"/>
            </w:tcMar>
          </w:tcPr>
          <w:p w14:paraId="798D66E3" w14:textId="77777777" w:rsidR="003D34C7" w:rsidRPr="00870D1F" w:rsidRDefault="003D34C7" w:rsidP="00AD3B62">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40B0FA2A"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607A0615" w14:textId="7D75CE2D" w:rsidR="003D34C7" w:rsidRPr="00234D62" w:rsidRDefault="003D34C7" w:rsidP="00AD3B62">
            <w:pPr>
              <w:spacing w:line="240" w:lineRule="auto"/>
              <w:jc w:val="center"/>
              <w:rPr>
                <w:rFonts w:ascii="Times New Roman" w:hAnsi="Times New Roman" w:cs="Times New Roman"/>
                <w:color w:val="000000"/>
                <w:sz w:val="18"/>
                <w:szCs w:val="18"/>
              </w:rPr>
            </w:pPr>
            <w:r w:rsidRPr="00234D62">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444831E4" w14:textId="3A68EAC4" w:rsidR="003D34C7" w:rsidRPr="00234D62" w:rsidRDefault="003D34C7" w:rsidP="00AD3B62">
            <w:pPr>
              <w:spacing w:line="240" w:lineRule="auto"/>
              <w:rPr>
                <w:rFonts w:ascii="Times New Roman" w:hAnsi="Times New Roman" w:cs="Times New Roman"/>
                <w:color w:val="000000"/>
                <w:sz w:val="18"/>
                <w:szCs w:val="18"/>
                <w:highlight w:val="yellow"/>
              </w:rPr>
            </w:pPr>
            <w:r w:rsidRPr="00234D62">
              <w:rPr>
                <w:rFonts w:ascii="Times New Roman" w:hAnsi="Times New Roman" w:cs="Times New Roman"/>
                <w:color w:val="000000"/>
                <w:sz w:val="18"/>
                <w:szCs w:val="18"/>
              </w:rPr>
              <w:t xml:space="preserve">Podľa aktuálnych údajov druh dosahoval v území zastúpenie </w:t>
            </w:r>
            <w:r w:rsidR="0025334A" w:rsidRPr="00234D62">
              <w:rPr>
                <w:rFonts w:ascii="Times New Roman" w:hAnsi="Times New Roman" w:cs="Times New Roman"/>
                <w:color w:val="000000"/>
                <w:sz w:val="18"/>
                <w:szCs w:val="18"/>
              </w:rPr>
              <w:t xml:space="preserve"> 500 až 3</w:t>
            </w:r>
            <w:r w:rsidRPr="00234D62">
              <w:rPr>
                <w:rFonts w:ascii="Times New Roman" w:hAnsi="Times New Roman" w:cs="Times New Roman"/>
                <w:color w:val="000000"/>
                <w:sz w:val="18"/>
                <w:szCs w:val="18"/>
              </w:rPr>
              <w:t xml:space="preserve">000 jedincov na monitorovaný úsek </w:t>
            </w:r>
          </w:p>
        </w:tc>
      </w:tr>
      <w:tr w:rsidR="003D34C7" w:rsidRPr="00870D1F" w14:paraId="073A8BD8" w14:textId="77777777" w:rsidTr="00AD3B62">
        <w:trPr>
          <w:trHeight w:val="225"/>
          <w:jc w:val="center"/>
        </w:trPr>
        <w:tc>
          <w:tcPr>
            <w:tcW w:w="1290" w:type="dxa"/>
            <w:tcMar>
              <w:top w:w="100" w:type="dxa"/>
              <w:left w:w="100" w:type="dxa"/>
              <w:bottom w:w="100" w:type="dxa"/>
              <w:right w:w="100" w:type="dxa"/>
            </w:tcMar>
          </w:tcPr>
          <w:p w14:paraId="6AD43FA4"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6B9A5AE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1B9E5884"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24B67887"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3D34C7" w:rsidRPr="00870D1F" w14:paraId="5116B87D" w14:textId="77777777" w:rsidTr="00AD3B62">
        <w:trPr>
          <w:trHeight w:val="397"/>
          <w:jc w:val="center"/>
        </w:trPr>
        <w:tc>
          <w:tcPr>
            <w:tcW w:w="1290" w:type="dxa"/>
            <w:tcMar>
              <w:top w:w="100" w:type="dxa"/>
              <w:left w:w="100" w:type="dxa"/>
              <w:bottom w:w="100" w:type="dxa"/>
              <w:right w:w="100" w:type="dxa"/>
            </w:tcMar>
          </w:tcPr>
          <w:p w14:paraId="6C1384CE" w14:textId="77777777" w:rsidR="003D34C7" w:rsidRPr="00870D1F" w:rsidRDefault="003D34C7" w:rsidP="00AD3B62">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43DABA89"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39330298" w14:textId="77777777" w:rsidR="003D34C7" w:rsidRPr="00870D1F" w:rsidRDefault="003D34C7" w:rsidP="00AD3B62">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74F75F7A" w14:textId="77777777" w:rsidR="003D34C7" w:rsidRPr="00870D1F" w:rsidRDefault="003D34C7" w:rsidP="00AD3B62">
            <w:pPr>
              <w:pStyle w:val="Textkomentra"/>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870D1F">
              <w:rPr>
                <w:rFonts w:ascii="Times New Roman" w:hAnsi="Times New Roman" w:cs="Times New Roman"/>
                <w:i/>
                <w:color w:val="000000"/>
                <w:sz w:val="18"/>
                <w:szCs w:val="18"/>
              </w:rPr>
              <w:t>Pseudorasbora parva</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Carassius gibelio</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Lepomis gibbosus</w:t>
            </w:r>
            <w:r w:rsidRPr="00870D1F">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870D1F">
              <w:rPr>
                <w:rFonts w:ascii="Times New Roman" w:hAnsi="Times New Roman" w:cs="Times New Roman"/>
                <w:i/>
                <w:color w:val="000000"/>
                <w:sz w:val="18"/>
                <w:szCs w:val="18"/>
              </w:rPr>
              <w:t>Sinanodonta woodiana</w:t>
            </w:r>
            <w:r w:rsidRPr="00870D1F">
              <w:rPr>
                <w:rFonts w:ascii="Times New Roman" w:hAnsi="Times New Roman" w:cs="Times New Roman"/>
                <w:color w:val="000000"/>
                <w:sz w:val="18"/>
                <w:szCs w:val="18"/>
              </w:rPr>
              <w:t>), pričom lopatka</w:t>
            </w:r>
            <w:r w:rsidRPr="00870D1F">
              <w:rPr>
                <w:rFonts w:ascii="Times New Roman" w:hAnsi="Times New Roman" w:cs="Times New Roman"/>
                <w:i/>
                <w:color w:val="000000"/>
                <w:sz w:val="18"/>
                <w:szCs w:val="18"/>
              </w:rPr>
              <w:t xml:space="preserve"> </w:t>
            </w:r>
            <w:r w:rsidRPr="00870D1F">
              <w:rPr>
                <w:rFonts w:ascii="Times New Roman" w:hAnsi="Times New Roman" w:cs="Times New Roman"/>
                <w:color w:val="000000"/>
                <w:sz w:val="18"/>
                <w:szCs w:val="18"/>
              </w:rPr>
              <w:t xml:space="preserve">odlišne reaguje na rôzne populácie tejto škľabky v Európe. </w:t>
            </w:r>
          </w:p>
        </w:tc>
      </w:tr>
      <w:tr w:rsidR="003D34C7" w:rsidRPr="00870D1F" w14:paraId="392B3D31" w14:textId="77777777" w:rsidTr="00AD3B62">
        <w:trPr>
          <w:trHeight w:val="397"/>
          <w:jc w:val="center"/>
        </w:trPr>
        <w:tc>
          <w:tcPr>
            <w:tcW w:w="1290" w:type="dxa"/>
            <w:tcMar>
              <w:top w:w="100" w:type="dxa"/>
              <w:left w:w="100" w:type="dxa"/>
              <w:bottom w:w="100" w:type="dxa"/>
              <w:right w:w="100" w:type="dxa"/>
            </w:tcMar>
          </w:tcPr>
          <w:p w14:paraId="6FB08646" w14:textId="77777777" w:rsidR="003D34C7" w:rsidRPr="006B6B37" w:rsidRDefault="003D34C7" w:rsidP="00AD3B62">
            <w:pPr>
              <w:spacing w:line="240" w:lineRule="auto"/>
              <w:ind w:left="22"/>
              <w:rPr>
                <w:rFonts w:ascii="Times New Roman" w:hAnsi="Times New Roman" w:cs="Times New Roman"/>
                <w:color w:val="000000"/>
                <w:sz w:val="18"/>
                <w:szCs w:val="18"/>
              </w:rPr>
            </w:pPr>
            <w:r w:rsidRPr="006B6B37">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621C16B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6AA0BB9A" w14:textId="77777777" w:rsidR="003D34C7" w:rsidRPr="006B6B37" w:rsidRDefault="003D34C7" w:rsidP="00AD3B62">
            <w:pPr>
              <w:spacing w:line="240" w:lineRule="auto"/>
              <w:ind w:left="22"/>
              <w:jc w:val="center"/>
              <w:rPr>
                <w:rFonts w:ascii="Times New Roman" w:hAnsi="Times New Roman" w:cs="Times New Roman"/>
                <w:color w:val="000000"/>
                <w:sz w:val="18"/>
                <w:szCs w:val="18"/>
              </w:rPr>
            </w:pPr>
            <w:r w:rsidRPr="006B6B37">
              <w:rPr>
                <w:rFonts w:ascii="Times New Roman" w:hAnsi="Times New Roman" w:cs="Times New Roman"/>
                <w:sz w:val="18"/>
                <w:szCs w:val="18"/>
              </w:rPr>
              <w:t>vyhovujúce</w:t>
            </w:r>
            <w:r w:rsidRPr="006B6B37"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334A0193" w14:textId="77777777" w:rsidR="003D34C7" w:rsidRPr="006B6B37" w:rsidRDefault="003D34C7" w:rsidP="00AD3B62">
            <w:pPr>
              <w:spacing w:line="240" w:lineRule="auto"/>
              <w:ind w:left="29"/>
              <w:rPr>
                <w:rFonts w:ascii="Times New Roman" w:hAnsi="Times New Roman" w:cs="Times New Roman"/>
                <w:color w:val="000000"/>
                <w:sz w:val="18"/>
                <w:szCs w:val="18"/>
              </w:rPr>
            </w:pPr>
            <w:r w:rsidRPr="006B6B37">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6B6B37">
                <w:rPr>
                  <w:rFonts w:ascii="Times New Roman" w:hAnsi="Times New Roman" w:cs="Times New Roman"/>
                  <w:sz w:val="18"/>
                  <w:szCs w:val="18"/>
                </w:rPr>
                <w:t>http://www.shmu.sk/sk/?page=1&amp;id=kvalita_povrchovych_vod</w:t>
              </w:r>
            </w:hyperlink>
            <w:r w:rsidRPr="006B6B37">
              <w:rPr>
                <w:rFonts w:ascii="Times New Roman" w:hAnsi="Times New Roman" w:cs="Times New Roman"/>
                <w:sz w:val="18"/>
                <w:szCs w:val="18"/>
              </w:rPr>
              <w:t>).</w:t>
            </w:r>
          </w:p>
        </w:tc>
      </w:tr>
    </w:tbl>
    <w:p w14:paraId="4AD76401" w14:textId="77777777" w:rsidR="003D34C7" w:rsidRDefault="003D34C7" w:rsidP="003D34C7">
      <w:pPr>
        <w:pStyle w:val="Zkladntext"/>
        <w:widowControl w:val="0"/>
        <w:jc w:val="both"/>
      </w:pPr>
    </w:p>
    <w:p w14:paraId="55B88C79" w14:textId="77777777" w:rsidR="00AD424B" w:rsidRPr="00AD424B" w:rsidRDefault="00AD424B" w:rsidP="00AD424B">
      <w:pPr>
        <w:pStyle w:val="Zkladntext"/>
        <w:widowControl w:val="0"/>
        <w:jc w:val="both"/>
        <w:rPr>
          <w:b w:val="0"/>
        </w:rPr>
      </w:pPr>
      <w:r w:rsidRPr="00AD424B">
        <w:rPr>
          <w:b w:val="0"/>
        </w:rPr>
        <w:t xml:space="preserve">Zlepšenie stavu druhu </w:t>
      </w:r>
      <w:r w:rsidRPr="00AD424B">
        <w:rPr>
          <w:i/>
        </w:rPr>
        <w:t>Romanogobio vladykovi</w:t>
      </w:r>
      <w:r w:rsidRPr="00AD424B">
        <w:rPr>
          <w:b w:val="0"/>
          <w:i/>
        </w:rPr>
        <w:t xml:space="preserve"> </w:t>
      </w:r>
      <w:r w:rsidRPr="00AD424B">
        <w:rPr>
          <w:b w:val="0"/>
        </w:rPr>
        <w:t>za splnenia nasledovných parametrov:</w:t>
      </w:r>
      <w:r w:rsidRPr="00AD424B">
        <w:rPr>
          <w:b w:val="0"/>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AD424B" w:rsidRPr="00AD424B" w14:paraId="2FB53AC0" w14:textId="77777777" w:rsidTr="00AD3B62">
        <w:trPr>
          <w:jc w:val="center"/>
        </w:trPr>
        <w:tc>
          <w:tcPr>
            <w:tcW w:w="2372" w:type="dxa"/>
            <w:tcMar>
              <w:top w:w="100" w:type="dxa"/>
              <w:left w:w="100" w:type="dxa"/>
              <w:bottom w:w="100" w:type="dxa"/>
              <w:right w:w="100" w:type="dxa"/>
            </w:tcMar>
          </w:tcPr>
          <w:p w14:paraId="23F1D4A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F77C43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00AF38A4"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5D1CAA11"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18"/>
                <w:szCs w:val="18"/>
              </w:rPr>
              <w:t>Poznámky/Doplňujúce informácie</w:t>
            </w:r>
          </w:p>
        </w:tc>
      </w:tr>
      <w:tr w:rsidR="00AD424B" w:rsidRPr="00AD424B" w14:paraId="722AFEC6" w14:textId="77777777" w:rsidTr="00AD3B62">
        <w:trPr>
          <w:trHeight w:val="225"/>
          <w:jc w:val="center"/>
        </w:trPr>
        <w:tc>
          <w:tcPr>
            <w:tcW w:w="2372" w:type="dxa"/>
            <w:tcMar>
              <w:top w:w="100" w:type="dxa"/>
              <w:left w:w="100" w:type="dxa"/>
              <w:bottom w:w="100" w:type="dxa"/>
              <w:right w:w="100" w:type="dxa"/>
            </w:tcMar>
          </w:tcPr>
          <w:p w14:paraId="569B9E42"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2B1320E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xml:space="preserve">Relatívna početnosť jedincov na 100 m monitorovaného úseku toku </w:t>
            </w:r>
          </w:p>
        </w:tc>
        <w:tc>
          <w:tcPr>
            <w:tcW w:w="1417" w:type="dxa"/>
            <w:tcMar>
              <w:top w:w="100" w:type="dxa"/>
              <w:left w:w="100" w:type="dxa"/>
              <w:bottom w:w="100" w:type="dxa"/>
              <w:right w:w="100" w:type="dxa"/>
            </w:tcMar>
          </w:tcPr>
          <w:p w14:paraId="17E1BFA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w:t>
            </w:r>
          </w:p>
        </w:tc>
        <w:tc>
          <w:tcPr>
            <w:tcW w:w="4073" w:type="dxa"/>
            <w:tcMar>
              <w:top w:w="100" w:type="dxa"/>
              <w:left w:w="100" w:type="dxa"/>
              <w:bottom w:w="100" w:type="dxa"/>
              <w:right w:w="100" w:type="dxa"/>
            </w:tcMar>
          </w:tcPr>
          <w:p w14:paraId="4A81D73C" w14:textId="550DB1BB"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000000"/>
                <w:sz w:val="18"/>
                <w:szCs w:val="18"/>
              </w:rPr>
              <w:t>Podľa dostupných údajov (SDF) je veľkosť populácie druh</w:t>
            </w:r>
            <w:r w:rsidR="00F664AC">
              <w:rPr>
                <w:rFonts w:ascii="Times New Roman" w:hAnsi="Times New Roman" w:cs="Times New Roman"/>
                <w:color w:val="000000"/>
                <w:sz w:val="18"/>
                <w:szCs w:val="18"/>
              </w:rPr>
              <w:t>u v území odhadovaná od 1</w:t>
            </w:r>
            <w:r>
              <w:rPr>
                <w:rFonts w:ascii="Times New Roman" w:hAnsi="Times New Roman" w:cs="Times New Roman"/>
                <w:color w:val="000000"/>
                <w:sz w:val="18"/>
                <w:szCs w:val="18"/>
              </w:rPr>
              <w:t xml:space="preserve"> do 5</w:t>
            </w:r>
            <w:r w:rsidRPr="00AD424B">
              <w:rPr>
                <w:rFonts w:ascii="Times New Roman" w:hAnsi="Times New Roman" w:cs="Times New Roman"/>
                <w:color w:val="000000"/>
                <w:sz w:val="18"/>
                <w:szCs w:val="18"/>
              </w:rPr>
              <w:t xml:space="preserve">0 jedincov. </w:t>
            </w:r>
          </w:p>
        </w:tc>
      </w:tr>
      <w:tr w:rsidR="00AD424B" w:rsidRPr="00AD424B" w14:paraId="26150AA5" w14:textId="77777777" w:rsidTr="00AD3B62">
        <w:trPr>
          <w:trHeight w:val="225"/>
          <w:jc w:val="center"/>
        </w:trPr>
        <w:tc>
          <w:tcPr>
            <w:tcW w:w="2372" w:type="dxa"/>
            <w:tcMar>
              <w:top w:w="100" w:type="dxa"/>
              <w:left w:w="100" w:type="dxa"/>
              <w:bottom w:w="100" w:type="dxa"/>
              <w:right w:w="100" w:type="dxa"/>
            </w:tcMar>
          </w:tcPr>
          <w:p w14:paraId="767CD3EF"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DDB682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553711B5"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10</w:t>
            </w:r>
          </w:p>
        </w:tc>
        <w:tc>
          <w:tcPr>
            <w:tcW w:w="4073" w:type="dxa"/>
            <w:tcMar>
              <w:top w:w="100" w:type="dxa"/>
              <w:left w:w="100" w:type="dxa"/>
              <w:bottom w:w="100" w:type="dxa"/>
              <w:right w:w="100" w:type="dxa"/>
            </w:tcMar>
          </w:tcPr>
          <w:p w14:paraId="3CAF246C" w14:textId="77777777" w:rsidR="00AD424B" w:rsidRPr="00AD424B" w:rsidRDefault="00AD424B" w:rsidP="00AD3B62">
            <w:pPr>
              <w:spacing w:line="240" w:lineRule="auto"/>
              <w:rPr>
                <w:rFonts w:ascii="Times New Roman" w:hAnsi="Times New Roman" w:cs="Times New Roman"/>
                <w:color w:val="000000"/>
                <w:sz w:val="18"/>
                <w:szCs w:val="18"/>
              </w:rPr>
            </w:pPr>
            <w:r w:rsidRPr="00AD424B">
              <w:rPr>
                <w:rFonts w:ascii="Times New Roman" w:hAnsi="Times New Roman" w:cs="Times New Roman"/>
                <w:color w:val="333333"/>
                <w:sz w:val="19"/>
                <w:szCs w:val="19"/>
                <w:shd w:val="clear" w:color="auto" w:fill="FFFFFF"/>
              </w:rPr>
              <w:t xml:space="preserve">Mierne  prúdiace úseky alebo rozhrania prúdov, </w:t>
            </w:r>
            <w:r w:rsidRPr="00AD424B">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AD424B" w:rsidRPr="00AD424B" w14:paraId="23ED485A" w14:textId="77777777" w:rsidTr="00AD3B62">
        <w:trPr>
          <w:trHeight w:val="225"/>
          <w:jc w:val="center"/>
        </w:trPr>
        <w:tc>
          <w:tcPr>
            <w:tcW w:w="2372" w:type="dxa"/>
            <w:tcMar>
              <w:top w:w="100" w:type="dxa"/>
              <w:left w:w="100" w:type="dxa"/>
              <w:bottom w:w="100" w:type="dxa"/>
              <w:right w:w="100" w:type="dxa"/>
            </w:tcMar>
          </w:tcPr>
          <w:p w14:paraId="10461364"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Biotop druhu - priemerná hĺbka vodného stĺpca (počas suchej sezóny)</w:t>
            </w:r>
          </w:p>
        </w:tc>
        <w:tc>
          <w:tcPr>
            <w:tcW w:w="1654" w:type="dxa"/>
            <w:tcMar>
              <w:top w:w="100" w:type="dxa"/>
              <w:left w:w="100" w:type="dxa"/>
              <w:bottom w:w="100" w:type="dxa"/>
              <w:right w:w="100" w:type="dxa"/>
            </w:tcMar>
          </w:tcPr>
          <w:p w14:paraId="6B62A6B0"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Výška (cm)</w:t>
            </w:r>
          </w:p>
        </w:tc>
        <w:tc>
          <w:tcPr>
            <w:tcW w:w="1417" w:type="dxa"/>
            <w:tcMar>
              <w:top w:w="100" w:type="dxa"/>
              <w:left w:w="100" w:type="dxa"/>
              <w:bottom w:w="100" w:type="dxa"/>
              <w:right w:w="100" w:type="dxa"/>
            </w:tcMar>
          </w:tcPr>
          <w:p w14:paraId="42A19317"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50</w:t>
            </w:r>
          </w:p>
        </w:tc>
        <w:tc>
          <w:tcPr>
            <w:tcW w:w="4073" w:type="dxa"/>
            <w:tcMar>
              <w:top w:w="100" w:type="dxa"/>
              <w:left w:w="100" w:type="dxa"/>
              <w:bottom w:w="100" w:type="dxa"/>
              <w:right w:w="100" w:type="dxa"/>
            </w:tcMar>
          </w:tcPr>
          <w:p w14:paraId="4B94BB96"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Vyžaduje hlbšie úseky, ktorých je v území dostatok.</w:t>
            </w:r>
          </w:p>
        </w:tc>
      </w:tr>
      <w:tr w:rsidR="00AD424B" w:rsidRPr="00AD424B" w14:paraId="7414806D" w14:textId="77777777" w:rsidTr="00AD3B62">
        <w:trPr>
          <w:trHeight w:val="225"/>
          <w:jc w:val="center"/>
        </w:trPr>
        <w:tc>
          <w:tcPr>
            <w:tcW w:w="2372" w:type="dxa"/>
            <w:tcMar>
              <w:top w:w="100" w:type="dxa"/>
              <w:left w:w="100" w:type="dxa"/>
              <w:bottom w:w="100" w:type="dxa"/>
              <w:right w:w="100" w:type="dxa"/>
            </w:tcMar>
          </w:tcPr>
          <w:p w14:paraId="60FD7CE2"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7ACE249"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V percentách (%) na 100 m úseku toku</w:t>
            </w:r>
          </w:p>
          <w:p w14:paraId="3E71F1D9" w14:textId="77777777" w:rsidR="00AD424B" w:rsidRPr="00AD424B" w:rsidRDefault="00AD424B" w:rsidP="00AD3B62">
            <w:pPr>
              <w:spacing w:line="240" w:lineRule="auto"/>
              <w:jc w:val="center"/>
              <w:rPr>
                <w:rFonts w:ascii="Times New Roman" w:hAnsi="Times New Roman" w:cs="Times New Roman"/>
                <w:sz w:val="18"/>
                <w:szCs w:val="18"/>
              </w:rPr>
            </w:pPr>
          </w:p>
          <w:p w14:paraId="3457D7E4" w14:textId="77777777" w:rsidR="00AD424B" w:rsidRPr="00AD424B" w:rsidRDefault="00AD424B" w:rsidP="00AD3B62">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2902194D"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70</w:t>
            </w:r>
          </w:p>
        </w:tc>
        <w:tc>
          <w:tcPr>
            <w:tcW w:w="4073" w:type="dxa"/>
            <w:tcMar>
              <w:top w:w="100" w:type="dxa"/>
              <w:left w:w="100" w:type="dxa"/>
              <w:bottom w:w="100" w:type="dxa"/>
              <w:right w:w="100" w:type="dxa"/>
            </w:tcMar>
          </w:tcPr>
          <w:p w14:paraId="50915FC9"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Udržiavanie prirodzených brehových porastov.</w:t>
            </w:r>
          </w:p>
        </w:tc>
      </w:tr>
      <w:tr w:rsidR="00AD424B" w:rsidRPr="00AD424B" w14:paraId="2E7A712C" w14:textId="77777777" w:rsidTr="00AD3B62">
        <w:trPr>
          <w:trHeight w:val="397"/>
          <w:jc w:val="center"/>
        </w:trPr>
        <w:tc>
          <w:tcPr>
            <w:tcW w:w="2372" w:type="dxa"/>
            <w:tcMar>
              <w:top w:w="100" w:type="dxa"/>
              <w:left w:w="100" w:type="dxa"/>
              <w:bottom w:w="100" w:type="dxa"/>
              <w:right w:w="100" w:type="dxa"/>
            </w:tcMar>
          </w:tcPr>
          <w:p w14:paraId="518FD0B4"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15467404"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4ADD8323"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2EFCACB5"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color w:val="000000"/>
                <w:sz w:val="18"/>
                <w:szCs w:val="18"/>
              </w:rPr>
              <w:t xml:space="preserve">Minimálne zastúpenie nepôvodných druhov rýb. </w:t>
            </w:r>
          </w:p>
        </w:tc>
      </w:tr>
      <w:tr w:rsidR="00AD424B" w:rsidRPr="00AD424B" w14:paraId="28D5073F" w14:textId="77777777" w:rsidTr="00AD3B62">
        <w:trPr>
          <w:trHeight w:val="397"/>
          <w:jc w:val="center"/>
        </w:trPr>
        <w:tc>
          <w:tcPr>
            <w:tcW w:w="2372" w:type="dxa"/>
            <w:tcMar>
              <w:top w:w="100" w:type="dxa"/>
              <w:left w:w="100" w:type="dxa"/>
              <w:bottom w:w="100" w:type="dxa"/>
              <w:right w:w="100" w:type="dxa"/>
            </w:tcMar>
          </w:tcPr>
          <w:p w14:paraId="2A548186"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06F9B1AC"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3421CB9B"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0</w:t>
            </w:r>
          </w:p>
        </w:tc>
        <w:tc>
          <w:tcPr>
            <w:tcW w:w="4073" w:type="dxa"/>
            <w:tcMar>
              <w:top w:w="100" w:type="dxa"/>
              <w:left w:w="100" w:type="dxa"/>
              <w:bottom w:w="100" w:type="dxa"/>
              <w:right w:w="100" w:type="dxa"/>
            </w:tcMar>
          </w:tcPr>
          <w:p w14:paraId="0F8CD506"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sz w:val="18"/>
                <w:szCs w:val="18"/>
              </w:rPr>
              <w:t xml:space="preserve">Udržiavanie toku bez migračných bariér, aby sa nebránilo migrácii druhu. </w:t>
            </w:r>
          </w:p>
        </w:tc>
      </w:tr>
      <w:tr w:rsidR="00AD424B" w:rsidRPr="00AD424B" w14:paraId="1BE74AD2" w14:textId="77777777" w:rsidTr="00AD3B62">
        <w:trPr>
          <w:trHeight w:val="397"/>
          <w:jc w:val="center"/>
        </w:trPr>
        <w:tc>
          <w:tcPr>
            <w:tcW w:w="2372" w:type="dxa"/>
            <w:tcMar>
              <w:top w:w="100" w:type="dxa"/>
              <w:left w:w="100" w:type="dxa"/>
              <w:bottom w:w="100" w:type="dxa"/>
              <w:right w:w="100" w:type="dxa"/>
            </w:tcMar>
          </w:tcPr>
          <w:p w14:paraId="0F83BAFB"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4BA8E069"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28B602F3"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Vyhovujúca kvalita</w:t>
            </w:r>
            <w:r w:rsidRPr="00AD424B"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99BDFD8"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AD424B">
                <w:rPr>
                  <w:rStyle w:val="Hypertextovprepojenie"/>
                  <w:rFonts w:ascii="Times New Roman" w:hAnsi="Times New Roman" w:cs="Times New Roman"/>
                  <w:sz w:val="18"/>
                  <w:szCs w:val="18"/>
                </w:rPr>
                <w:t>http://www.shmu.sk/File/Hydrologia/Monitoring_PV_PzV/Monitoring_kvality_PV</w:t>
              </w:r>
            </w:hyperlink>
            <w:r w:rsidRPr="00AD424B">
              <w:rPr>
                <w:rFonts w:ascii="Times New Roman" w:hAnsi="Times New Roman" w:cs="Times New Roman"/>
                <w:sz w:val="18"/>
                <w:szCs w:val="18"/>
              </w:rPr>
              <w:t>) – najmä v parametroch zvýšenia teploty, zníženia obsahu kyslíka, zvýšenia chemických i biologických ukazovateľov.</w:t>
            </w:r>
          </w:p>
        </w:tc>
      </w:tr>
    </w:tbl>
    <w:p w14:paraId="132E1C9B" w14:textId="77777777" w:rsidR="00AD424B" w:rsidRPr="00AD424B" w:rsidRDefault="00AD424B" w:rsidP="00AD424B">
      <w:pPr>
        <w:spacing w:line="240" w:lineRule="auto"/>
        <w:ind w:left="-284"/>
        <w:rPr>
          <w:rFonts w:ascii="Times New Roman" w:hAnsi="Times New Roman" w:cs="Times New Roman"/>
          <w:color w:val="000000"/>
          <w:szCs w:val="24"/>
        </w:rPr>
      </w:pPr>
    </w:p>
    <w:p w14:paraId="6B0C1044" w14:textId="77777777" w:rsidR="00AD424B" w:rsidRPr="00AD424B" w:rsidRDefault="00AD424B" w:rsidP="00AD424B">
      <w:pPr>
        <w:pStyle w:val="Zkladntext"/>
        <w:widowControl w:val="0"/>
        <w:jc w:val="both"/>
        <w:rPr>
          <w:b w:val="0"/>
        </w:rPr>
      </w:pPr>
      <w:r w:rsidRPr="00AD424B">
        <w:rPr>
          <w:b w:val="0"/>
        </w:rPr>
        <w:t xml:space="preserve">Zlepšiť stavu druhu </w:t>
      </w:r>
      <w:r w:rsidRPr="00AD424B">
        <w:rPr>
          <w:i/>
        </w:rPr>
        <w:t>Aspius aspius</w:t>
      </w:r>
      <w:r w:rsidRPr="00AD424B">
        <w:rPr>
          <w:b w:val="0"/>
          <w:i/>
        </w:rPr>
        <w:t xml:space="preserve"> </w:t>
      </w:r>
      <w:r w:rsidRPr="00AD424B">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AD424B" w:rsidRPr="00AD424B" w14:paraId="02AE8F40" w14:textId="77777777" w:rsidTr="00AD3B62">
        <w:trPr>
          <w:jc w:val="center"/>
        </w:trPr>
        <w:tc>
          <w:tcPr>
            <w:tcW w:w="2126" w:type="dxa"/>
            <w:tcMar>
              <w:top w:w="100" w:type="dxa"/>
              <w:left w:w="100" w:type="dxa"/>
              <w:bottom w:w="100" w:type="dxa"/>
              <w:right w:w="100" w:type="dxa"/>
            </w:tcMar>
          </w:tcPr>
          <w:p w14:paraId="48D8F61E"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Parameter</w:t>
            </w:r>
          </w:p>
        </w:tc>
        <w:tc>
          <w:tcPr>
            <w:tcW w:w="1843" w:type="dxa"/>
            <w:tcMar>
              <w:top w:w="100" w:type="dxa"/>
              <w:left w:w="100" w:type="dxa"/>
              <w:bottom w:w="100" w:type="dxa"/>
              <w:right w:w="100" w:type="dxa"/>
            </w:tcMar>
          </w:tcPr>
          <w:p w14:paraId="4666A8A7"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 xml:space="preserve">Merateľnosť </w:t>
            </w:r>
          </w:p>
        </w:tc>
        <w:tc>
          <w:tcPr>
            <w:tcW w:w="1200" w:type="dxa"/>
            <w:tcMar>
              <w:top w:w="100" w:type="dxa"/>
              <w:left w:w="100" w:type="dxa"/>
              <w:bottom w:w="100" w:type="dxa"/>
              <w:right w:w="100" w:type="dxa"/>
            </w:tcMar>
          </w:tcPr>
          <w:p w14:paraId="6B60DAA5"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Cieľová hodnota</w:t>
            </w:r>
          </w:p>
        </w:tc>
        <w:tc>
          <w:tcPr>
            <w:tcW w:w="4073" w:type="dxa"/>
            <w:tcMar>
              <w:top w:w="100" w:type="dxa"/>
              <w:left w:w="100" w:type="dxa"/>
              <w:bottom w:w="100" w:type="dxa"/>
              <w:right w:w="100" w:type="dxa"/>
            </w:tcMar>
          </w:tcPr>
          <w:p w14:paraId="7DB0CCD2" w14:textId="77777777" w:rsidR="00AD424B" w:rsidRPr="00AD424B" w:rsidRDefault="00AD424B" w:rsidP="00AD3B62">
            <w:pPr>
              <w:widowControl w:val="0"/>
              <w:spacing w:line="240" w:lineRule="auto"/>
              <w:jc w:val="center"/>
              <w:rPr>
                <w:rFonts w:ascii="Times New Roman" w:hAnsi="Times New Roman" w:cs="Times New Roman"/>
                <w:b/>
                <w:sz w:val="18"/>
                <w:szCs w:val="18"/>
              </w:rPr>
            </w:pPr>
            <w:r w:rsidRPr="00AD424B">
              <w:rPr>
                <w:rFonts w:ascii="Times New Roman" w:hAnsi="Times New Roman" w:cs="Times New Roman"/>
                <w:b/>
                <w:color w:val="000000"/>
                <w:sz w:val="20"/>
                <w:szCs w:val="20"/>
              </w:rPr>
              <w:t>Poznámky/Doplňujúce informácie</w:t>
            </w:r>
          </w:p>
        </w:tc>
      </w:tr>
      <w:tr w:rsidR="00AD424B" w:rsidRPr="00AD424B" w14:paraId="6110C7C4" w14:textId="77777777" w:rsidTr="00AD3B62">
        <w:trPr>
          <w:trHeight w:val="225"/>
          <w:jc w:val="center"/>
        </w:trPr>
        <w:tc>
          <w:tcPr>
            <w:tcW w:w="2126" w:type="dxa"/>
            <w:tcMar>
              <w:top w:w="100" w:type="dxa"/>
              <w:left w:w="100" w:type="dxa"/>
              <w:bottom w:w="100" w:type="dxa"/>
              <w:right w:w="100" w:type="dxa"/>
            </w:tcMar>
          </w:tcPr>
          <w:p w14:paraId="7DBA4092" w14:textId="77777777" w:rsidR="00AD424B" w:rsidRPr="00AD424B" w:rsidRDefault="00AD424B" w:rsidP="00AD3B62">
            <w:pPr>
              <w:spacing w:line="240" w:lineRule="auto"/>
              <w:jc w:val="both"/>
              <w:rPr>
                <w:rFonts w:ascii="Times New Roman" w:hAnsi="Times New Roman" w:cs="Times New Roman"/>
                <w:sz w:val="18"/>
                <w:szCs w:val="18"/>
              </w:rPr>
            </w:pPr>
            <w:r w:rsidRPr="00AD424B">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6D4C1554"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xml:space="preserve">Relatívna početnosť druhu na 100 m monitorovaného úseku toku </w:t>
            </w:r>
          </w:p>
        </w:tc>
        <w:tc>
          <w:tcPr>
            <w:tcW w:w="1200" w:type="dxa"/>
            <w:tcMar>
              <w:top w:w="100" w:type="dxa"/>
              <w:left w:w="100" w:type="dxa"/>
              <w:bottom w:w="100" w:type="dxa"/>
              <w:right w:w="100" w:type="dxa"/>
            </w:tcMar>
          </w:tcPr>
          <w:p w14:paraId="1ADB24D7"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w:t>
            </w:r>
          </w:p>
        </w:tc>
        <w:tc>
          <w:tcPr>
            <w:tcW w:w="4073" w:type="dxa"/>
            <w:tcMar>
              <w:top w:w="100" w:type="dxa"/>
              <w:left w:w="100" w:type="dxa"/>
              <w:bottom w:w="100" w:type="dxa"/>
              <w:right w:w="100" w:type="dxa"/>
            </w:tcMar>
          </w:tcPr>
          <w:p w14:paraId="6421002E" w14:textId="0B7B18A5"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000000"/>
                <w:sz w:val="18"/>
                <w:szCs w:val="18"/>
              </w:rPr>
              <w:t>Podľa dostupných údajov je veľkosť po</w:t>
            </w:r>
            <w:r>
              <w:rPr>
                <w:rFonts w:ascii="Times New Roman" w:hAnsi="Times New Roman" w:cs="Times New Roman"/>
                <w:color w:val="000000"/>
                <w:sz w:val="18"/>
                <w:szCs w:val="18"/>
              </w:rPr>
              <w:t>pulácie v území odhadovaná od 10</w:t>
            </w:r>
            <w:r w:rsidRPr="00AD424B">
              <w:rPr>
                <w:rFonts w:ascii="Times New Roman" w:hAnsi="Times New Roman" w:cs="Times New Roman"/>
                <w:color w:val="000000"/>
                <w:sz w:val="18"/>
                <w:szCs w:val="18"/>
              </w:rPr>
              <w:t xml:space="preserve">0 do </w:t>
            </w:r>
            <w:r>
              <w:rPr>
                <w:rFonts w:ascii="Times New Roman" w:hAnsi="Times New Roman" w:cs="Times New Roman"/>
                <w:color w:val="000000"/>
                <w:sz w:val="18"/>
                <w:szCs w:val="18"/>
              </w:rPr>
              <w:t>5</w:t>
            </w:r>
            <w:r w:rsidRPr="00AD424B">
              <w:rPr>
                <w:rFonts w:ascii="Times New Roman" w:hAnsi="Times New Roman" w:cs="Times New Roman"/>
                <w:color w:val="000000"/>
                <w:sz w:val="18"/>
                <w:szCs w:val="18"/>
              </w:rPr>
              <w:t>00 jedincov druhu.</w:t>
            </w:r>
            <w:r w:rsidRPr="00AD424B">
              <w:rPr>
                <w:rFonts w:ascii="Times New Roman" w:hAnsi="Times New Roman" w:cs="Times New Roman"/>
              </w:rPr>
              <w:t xml:space="preserve"> </w:t>
            </w:r>
          </w:p>
        </w:tc>
      </w:tr>
      <w:tr w:rsidR="00AD424B" w:rsidRPr="00AD424B" w14:paraId="1FC40F09" w14:textId="77777777" w:rsidTr="00AD3B62">
        <w:trPr>
          <w:trHeight w:val="225"/>
          <w:jc w:val="center"/>
        </w:trPr>
        <w:tc>
          <w:tcPr>
            <w:tcW w:w="2126" w:type="dxa"/>
            <w:tcMar>
              <w:top w:w="100" w:type="dxa"/>
              <w:left w:w="100" w:type="dxa"/>
              <w:bottom w:w="100" w:type="dxa"/>
              <w:right w:w="100" w:type="dxa"/>
            </w:tcMar>
          </w:tcPr>
          <w:p w14:paraId="5BCC88FC"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50B02322"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 na 1 km toku</w:t>
            </w:r>
          </w:p>
        </w:tc>
        <w:tc>
          <w:tcPr>
            <w:tcW w:w="1200" w:type="dxa"/>
            <w:tcMar>
              <w:top w:w="100" w:type="dxa"/>
              <w:left w:w="100" w:type="dxa"/>
              <w:bottom w:w="100" w:type="dxa"/>
              <w:right w:w="100" w:type="dxa"/>
            </w:tcMar>
          </w:tcPr>
          <w:p w14:paraId="1040A54C"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Min. 10</w:t>
            </w:r>
          </w:p>
        </w:tc>
        <w:tc>
          <w:tcPr>
            <w:tcW w:w="4073" w:type="dxa"/>
            <w:tcMar>
              <w:top w:w="100" w:type="dxa"/>
              <w:left w:w="100" w:type="dxa"/>
              <w:bottom w:w="100" w:type="dxa"/>
              <w:right w:w="100" w:type="dxa"/>
            </w:tcMar>
          </w:tcPr>
          <w:p w14:paraId="1B121533"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color w:val="333333"/>
                <w:sz w:val="19"/>
                <w:szCs w:val="19"/>
                <w:shd w:val="clear" w:color="auto" w:fill="FFFFFF"/>
              </w:rPr>
              <w:t>Rýchlejšie prúdiace úseky alebo rozhrania prúdov, v kombinácii s hlbšími miestami.</w:t>
            </w:r>
          </w:p>
        </w:tc>
      </w:tr>
      <w:tr w:rsidR="00AD424B" w:rsidRPr="00AD424B" w14:paraId="55C50D6C" w14:textId="77777777" w:rsidTr="00AD3B62">
        <w:trPr>
          <w:trHeight w:val="397"/>
          <w:jc w:val="center"/>
        </w:trPr>
        <w:tc>
          <w:tcPr>
            <w:tcW w:w="2126" w:type="dxa"/>
            <w:tcMar>
              <w:top w:w="100" w:type="dxa"/>
              <w:left w:w="100" w:type="dxa"/>
              <w:bottom w:w="100" w:type="dxa"/>
              <w:right w:w="100" w:type="dxa"/>
            </w:tcMar>
          </w:tcPr>
          <w:p w14:paraId="3F818703"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67256783"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100FC3C" w14:textId="77777777" w:rsidR="00AD424B" w:rsidRPr="00AD424B" w:rsidRDefault="00AD424B" w:rsidP="00AD3B62">
            <w:pPr>
              <w:jc w:val="center"/>
              <w:rPr>
                <w:rFonts w:ascii="Times New Roman" w:hAnsi="Times New Roman" w:cs="Times New Roman"/>
                <w:sz w:val="18"/>
                <w:szCs w:val="18"/>
              </w:rPr>
            </w:pPr>
            <w:r w:rsidRPr="00AD424B">
              <w:rPr>
                <w:rFonts w:ascii="Times New Roman" w:hAnsi="Times New Roman" w:cs="Times New Roman"/>
                <w:sz w:val="18"/>
                <w:szCs w:val="18"/>
              </w:rPr>
              <w:t>Vyhovujúca kvalita</w:t>
            </w:r>
            <w:r w:rsidRPr="00AD424B"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DD95600"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AD424B">
              <w:rPr>
                <w:rFonts w:ascii="Times New Roman" w:hAnsi="Times New Roman" w:cs="Times New Roman"/>
                <w:sz w:val="20"/>
                <w:szCs w:val="20"/>
              </w:rPr>
              <w:t>Druh je náročný na kvalitu vody.</w:t>
            </w:r>
          </w:p>
        </w:tc>
      </w:tr>
      <w:tr w:rsidR="00AD424B" w:rsidRPr="00AD424B" w14:paraId="7DF0970D" w14:textId="77777777" w:rsidTr="00AD3B62">
        <w:trPr>
          <w:trHeight w:val="397"/>
          <w:jc w:val="center"/>
        </w:trPr>
        <w:tc>
          <w:tcPr>
            <w:tcW w:w="2126" w:type="dxa"/>
            <w:tcMar>
              <w:top w:w="100" w:type="dxa"/>
              <w:left w:w="100" w:type="dxa"/>
              <w:bottom w:w="100" w:type="dxa"/>
              <w:right w:w="100" w:type="dxa"/>
            </w:tcMar>
          </w:tcPr>
          <w:p w14:paraId="03A0D6C2" w14:textId="77777777" w:rsidR="00AD424B" w:rsidRPr="00AD424B" w:rsidRDefault="00AD424B" w:rsidP="00AD3B62">
            <w:pPr>
              <w:spacing w:line="240" w:lineRule="auto"/>
              <w:ind w:left="22"/>
              <w:rPr>
                <w:rFonts w:ascii="Times New Roman" w:hAnsi="Times New Roman" w:cs="Times New Roman"/>
                <w:sz w:val="18"/>
                <w:szCs w:val="18"/>
              </w:rPr>
            </w:pPr>
            <w:r w:rsidRPr="00AD424B">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4C5B80E1"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6D6C1E9D" w14:textId="77777777" w:rsidR="00AD424B" w:rsidRPr="00AD424B" w:rsidRDefault="00AD424B" w:rsidP="00AD3B62">
            <w:pPr>
              <w:spacing w:line="240" w:lineRule="auto"/>
              <w:ind w:left="22"/>
              <w:jc w:val="center"/>
              <w:rPr>
                <w:rFonts w:ascii="Times New Roman" w:hAnsi="Times New Roman" w:cs="Times New Roman"/>
                <w:sz w:val="18"/>
                <w:szCs w:val="18"/>
              </w:rPr>
            </w:pPr>
            <w:r w:rsidRPr="00AD424B">
              <w:rPr>
                <w:rFonts w:ascii="Times New Roman" w:hAnsi="Times New Roman" w:cs="Times New Roman"/>
                <w:sz w:val="18"/>
                <w:szCs w:val="18"/>
              </w:rPr>
              <w:t>0</w:t>
            </w:r>
          </w:p>
        </w:tc>
        <w:tc>
          <w:tcPr>
            <w:tcW w:w="4073" w:type="dxa"/>
            <w:tcMar>
              <w:top w:w="100" w:type="dxa"/>
              <w:left w:w="100" w:type="dxa"/>
              <w:bottom w:w="100" w:type="dxa"/>
              <w:right w:w="100" w:type="dxa"/>
            </w:tcMar>
          </w:tcPr>
          <w:p w14:paraId="67DF55EF" w14:textId="77777777" w:rsidR="00AD424B" w:rsidRPr="00AD424B" w:rsidRDefault="00AD424B" w:rsidP="00AD3B62">
            <w:pPr>
              <w:spacing w:line="240" w:lineRule="auto"/>
              <w:ind w:left="29"/>
              <w:rPr>
                <w:rFonts w:ascii="Times New Roman" w:hAnsi="Times New Roman" w:cs="Times New Roman"/>
                <w:sz w:val="18"/>
                <w:szCs w:val="18"/>
              </w:rPr>
            </w:pPr>
            <w:r w:rsidRPr="00AD424B">
              <w:rPr>
                <w:rFonts w:ascii="Times New Roman" w:hAnsi="Times New Roman" w:cs="Times New Roman"/>
                <w:sz w:val="18"/>
                <w:szCs w:val="18"/>
              </w:rPr>
              <w:t xml:space="preserve">Udržiavanie toku bez migračných bariér, aby sa nebránilo migrácii za účelom neresenia. </w:t>
            </w:r>
          </w:p>
        </w:tc>
      </w:tr>
      <w:tr w:rsidR="00AD424B" w:rsidRPr="00AD424B" w14:paraId="367A7393" w14:textId="77777777" w:rsidTr="00AD3B62">
        <w:trPr>
          <w:trHeight w:val="397"/>
          <w:jc w:val="center"/>
        </w:trPr>
        <w:tc>
          <w:tcPr>
            <w:tcW w:w="2126" w:type="dxa"/>
            <w:tcMar>
              <w:top w:w="100" w:type="dxa"/>
              <w:left w:w="100" w:type="dxa"/>
              <w:bottom w:w="100" w:type="dxa"/>
              <w:right w:w="100" w:type="dxa"/>
            </w:tcMar>
          </w:tcPr>
          <w:p w14:paraId="11DFB6C6" w14:textId="77777777" w:rsidR="00AD424B" w:rsidRPr="00AD424B" w:rsidRDefault="00AD424B" w:rsidP="00AD3B62">
            <w:pPr>
              <w:spacing w:line="240" w:lineRule="auto"/>
              <w:rPr>
                <w:rFonts w:ascii="Times New Roman" w:hAnsi="Times New Roman" w:cs="Times New Roman"/>
                <w:sz w:val="18"/>
                <w:szCs w:val="18"/>
              </w:rPr>
            </w:pPr>
            <w:r w:rsidRPr="00AD424B">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4E7396E1"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Percento (%) zo zistených monitorovaných druhov</w:t>
            </w:r>
          </w:p>
        </w:tc>
        <w:tc>
          <w:tcPr>
            <w:tcW w:w="1200" w:type="dxa"/>
            <w:tcMar>
              <w:top w:w="100" w:type="dxa"/>
              <w:left w:w="100" w:type="dxa"/>
              <w:bottom w:w="100" w:type="dxa"/>
              <w:right w:w="100" w:type="dxa"/>
            </w:tcMar>
          </w:tcPr>
          <w:p w14:paraId="4370247B" w14:textId="77777777" w:rsidR="00AD424B" w:rsidRPr="00AD424B" w:rsidRDefault="00AD424B" w:rsidP="00AD3B62">
            <w:pPr>
              <w:spacing w:line="240" w:lineRule="auto"/>
              <w:jc w:val="center"/>
              <w:rPr>
                <w:rFonts w:ascii="Times New Roman" w:hAnsi="Times New Roman" w:cs="Times New Roman"/>
                <w:sz w:val="18"/>
                <w:szCs w:val="18"/>
              </w:rPr>
            </w:pPr>
            <w:r w:rsidRPr="00AD424B">
              <w:rPr>
                <w:rFonts w:ascii="Times New Roman" w:hAnsi="Times New Roman" w:cs="Times New Roman"/>
                <w:sz w:val="18"/>
                <w:szCs w:val="18"/>
              </w:rPr>
              <w:t>Menej ako 1 %</w:t>
            </w:r>
          </w:p>
        </w:tc>
        <w:tc>
          <w:tcPr>
            <w:tcW w:w="4073" w:type="dxa"/>
            <w:tcMar>
              <w:top w:w="100" w:type="dxa"/>
              <w:left w:w="100" w:type="dxa"/>
              <w:bottom w:w="100" w:type="dxa"/>
              <w:right w:w="100" w:type="dxa"/>
            </w:tcMar>
          </w:tcPr>
          <w:p w14:paraId="40346E5B" w14:textId="77777777" w:rsidR="00AD424B" w:rsidRPr="00AD424B" w:rsidRDefault="00AD424B" w:rsidP="00AD3B62">
            <w:pPr>
              <w:spacing w:line="240" w:lineRule="auto"/>
              <w:ind w:left="29"/>
              <w:rPr>
                <w:rFonts w:ascii="Times New Roman" w:hAnsi="Times New Roman" w:cs="Times New Roman"/>
                <w:color w:val="000000"/>
                <w:sz w:val="18"/>
                <w:szCs w:val="18"/>
              </w:rPr>
            </w:pPr>
            <w:r w:rsidRPr="00AD424B">
              <w:rPr>
                <w:rFonts w:ascii="Times New Roman" w:hAnsi="Times New Roman" w:cs="Times New Roman"/>
                <w:color w:val="000000"/>
                <w:sz w:val="18"/>
                <w:szCs w:val="18"/>
              </w:rPr>
              <w:t xml:space="preserve">Minimálne zastúpenie nepôvodných druhov rýb. </w:t>
            </w:r>
          </w:p>
        </w:tc>
      </w:tr>
    </w:tbl>
    <w:p w14:paraId="12B09211" w14:textId="77777777" w:rsidR="00AD424B" w:rsidRPr="00AD424B" w:rsidRDefault="00AD424B" w:rsidP="00AD424B">
      <w:pPr>
        <w:spacing w:line="240" w:lineRule="auto"/>
        <w:ind w:left="-284"/>
        <w:rPr>
          <w:rFonts w:ascii="Times New Roman" w:hAnsi="Times New Roman" w:cs="Times New Roman"/>
          <w:color w:val="000000"/>
          <w:szCs w:val="24"/>
        </w:rPr>
      </w:pPr>
    </w:p>
    <w:p w14:paraId="2B27DA24" w14:textId="14637CAE" w:rsidR="00AD3B62" w:rsidRPr="00AD424B" w:rsidRDefault="00AD3B62" w:rsidP="00AD3B62">
      <w:pPr>
        <w:pStyle w:val="Zkladntext"/>
        <w:widowControl w:val="0"/>
        <w:jc w:val="both"/>
        <w:rPr>
          <w:b w:val="0"/>
        </w:rPr>
      </w:pPr>
      <w:r w:rsidRPr="00AD424B">
        <w:rPr>
          <w:b w:val="0"/>
        </w:rPr>
        <w:t xml:space="preserve">Zlepšiť stavu druhu </w:t>
      </w:r>
      <w:r>
        <w:rPr>
          <w:i/>
        </w:rPr>
        <w:t xml:space="preserve">Gymnocephalus baloni </w:t>
      </w:r>
      <w:r w:rsidRPr="00AD424B">
        <w:rPr>
          <w:b w:val="0"/>
        </w:rPr>
        <w:t>za splnenia nasledovných parametrov: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418"/>
        <w:gridCol w:w="4246"/>
      </w:tblGrid>
      <w:tr w:rsidR="00AD3B62" w:rsidRPr="00866232" w14:paraId="2D23568A" w14:textId="77777777" w:rsidTr="00234D62">
        <w:trPr>
          <w:jc w:val="center"/>
        </w:trPr>
        <w:tc>
          <w:tcPr>
            <w:tcW w:w="1980" w:type="dxa"/>
            <w:tcMar>
              <w:top w:w="100" w:type="dxa"/>
              <w:left w:w="100" w:type="dxa"/>
              <w:bottom w:w="100" w:type="dxa"/>
              <w:right w:w="100" w:type="dxa"/>
            </w:tcMar>
          </w:tcPr>
          <w:p w14:paraId="22A01B27"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Parameter</w:t>
            </w:r>
          </w:p>
        </w:tc>
        <w:tc>
          <w:tcPr>
            <w:tcW w:w="1417" w:type="dxa"/>
            <w:tcMar>
              <w:top w:w="100" w:type="dxa"/>
              <w:left w:w="100" w:type="dxa"/>
              <w:bottom w:w="100" w:type="dxa"/>
              <w:right w:w="100" w:type="dxa"/>
            </w:tcMar>
          </w:tcPr>
          <w:p w14:paraId="733E717E"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 xml:space="preserve">Merateľnosť </w:t>
            </w:r>
          </w:p>
        </w:tc>
        <w:tc>
          <w:tcPr>
            <w:tcW w:w="1418" w:type="dxa"/>
            <w:tcMar>
              <w:top w:w="100" w:type="dxa"/>
              <w:left w:w="100" w:type="dxa"/>
              <w:bottom w:w="100" w:type="dxa"/>
              <w:right w:w="100" w:type="dxa"/>
            </w:tcMar>
          </w:tcPr>
          <w:p w14:paraId="3D94F62B"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Cieľová hodnota</w:t>
            </w:r>
          </w:p>
        </w:tc>
        <w:tc>
          <w:tcPr>
            <w:tcW w:w="4246" w:type="dxa"/>
            <w:tcMar>
              <w:top w:w="100" w:type="dxa"/>
              <w:left w:w="100" w:type="dxa"/>
              <w:bottom w:w="100" w:type="dxa"/>
              <w:right w:w="100" w:type="dxa"/>
            </w:tcMar>
          </w:tcPr>
          <w:p w14:paraId="16B4B228" w14:textId="77777777" w:rsidR="00AD3B62" w:rsidRPr="00050CCB" w:rsidRDefault="00AD3B62" w:rsidP="00AD3B62">
            <w:pPr>
              <w:widowControl w:val="0"/>
              <w:spacing w:line="240" w:lineRule="auto"/>
              <w:jc w:val="center"/>
              <w:rPr>
                <w:rFonts w:ascii="Times New Roman" w:hAnsi="Times New Roman" w:cs="Times New Roman"/>
                <w:b/>
                <w:sz w:val="18"/>
                <w:szCs w:val="18"/>
              </w:rPr>
            </w:pPr>
            <w:r w:rsidRPr="00050CCB">
              <w:rPr>
                <w:rFonts w:ascii="Times New Roman" w:hAnsi="Times New Roman" w:cs="Times New Roman"/>
                <w:b/>
                <w:color w:val="000000"/>
                <w:sz w:val="18"/>
                <w:szCs w:val="18"/>
              </w:rPr>
              <w:t>Poznámky/Doplňujúce informácie</w:t>
            </w:r>
          </w:p>
        </w:tc>
      </w:tr>
      <w:tr w:rsidR="00AD3B62" w:rsidRPr="00866232" w14:paraId="04DC86B1" w14:textId="77777777" w:rsidTr="00234D62">
        <w:trPr>
          <w:trHeight w:val="225"/>
          <w:jc w:val="center"/>
        </w:trPr>
        <w:tc>
          <w:tcPr>
            <w:tcW w:w="1980" w:type="dxa"/>
            <w:tcMar>
              <w:top w:w="100" w:type="dxa"/>
              <w:left w:w="100" w:type="dxa"/>
              <w:bottom w:w="100" w:type="dxa"/>
              <w:right w:w="100" w:type="dxa"/>
            </w:tcMar>
          </w:tcPr>
          <w:p w14:paraId="3FBBB3D7" w14:textId="77777777" w:rsidR="00AD3B62" w:rsidRPr="00866232" w:rsidRDefault="00AD3B62" w:rsidP="00AD3B62">
            <w:pPr>
              <w:spacing w:line="240" w:lineRule="auto"/>
              <w:jc w:val="both"/>
              <w:rPr>
                <w:rFonts w:ascii="Times New Roman" w:hAnsi="Times New Roman" w:cs="Times New Roman"/>
                <w:sz w:val="18"/>
                <w:szCs w:val="18"/>
              </w:rPr>
            </w:pPr>
            <w:r w:rsidRPr="00866232">
              <w:rPr>
                <w:rFonts w:ascii="Times New Roman" w:hAnsi="Times New Roman" w:cs="Times New Roman"/>
                <w:sz w:val="18"/>
                <w:szCs w:val="18"/>
              </w:rPr>
              <w:t>Veľkosť populácie</w:t>
            </w:r>
          </w:p>
        </w:tc>
        <w:tc>
          <w:tcPr>
            <w:tcW w:w="1417" w:type="dxa"/>
            <w:tcMar>
              <w:top w:w="100" w:type="dxa"/>
              <w:left w:w="100" w:type="dxa"/>
              <w:bottom w:w="100" w:type="dxa"/>
              <w:right w:w="100" w:type="dxa"/>
            </w:tcMar>
          </w:tcPr>
          <w:p w14:paraId="1EEF126E" w14:textId="77777777" w:rsidR="00AD3B62" w:rsidRPr="00866232" w:rsidRDefault="00AD3B62" w:rsidP="00AD3B62">
            <w:pPr>
              <w:spacing w:line="240" w:lineRule="auto"/>
              <w:jc w:val="center"/>
              <w:rPr>
                <w:rFonts w:ascii="Times New Roman" w:hAnsi="Times New Roman" w:cs="Times New Roman"/>
                <w:sz w:val="18"/>
                <w:szCs w:val="18"/>
              </w:rPr>
            </w:pPr>
            <w:r w:rsidRPr="00866232">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866232">
              <w:rPr>
                <w:rFonts w:ascii="Times New Roman" w:hAnsi="Times New Roman" w:cs="Times New Roman"/>
                <w:sz w:val="18"/>
                <w:szCs w:val="18"/>
              </w:rPr>
              <w:t xml:space="preserve">m monitorovaného úseku </w:t>
            </w:r>
          </w:p>
        </w:tc>
        <w:tc>
          <w:tcPr>
            <w:tcW w:w="1418" w:type="dxa"/>
            <w:tcMar>
              <w:top w:w="100" w:type="dxa"/>
              <w:left w:w="100" w:type="dxa"/>
              <w:bottom w:w="100" w:type="dxa"/>
              <w:right w:w="100" w:type="dxa"/>
            </w:tcMar>
          </w:tcPr>
          <w:p w14:paraId="54A2B8D6" w14:textId="4BCEC6C7" w:rsidR="00AD3B62" w:rsidRPr="00866232" w:rsidRDefault="00050CCB"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246" w:type="dxa"/>
            <w:tcMar>
              <w:top w:w="100" w:type="dxa"/>
              <w:left w:w="100" w:type="dxa"/>
              <w:bottom w:w="100" w:type="dxa"/>
              <w:right w:w="100" w:type="dxa"/>
            </w:tcMar>
          </w:tcPr>
          <w:p w14:paraId="0199D066" w14:textId="1D21B992" w:rsidR="00AD3B62" w:rsidRPr="00866232" w:rsidRDefault="00050CCB" w:rsidP="00050CCB">
            <w:pPr>
              <w:spacing w:line="240" w:lineRule="auto"/>
              <w:rPr>
                <w:rFonts w:ascii="Times New Roman" w:hAnsi="Times New Roman" w:cs="Times New Roman"/>
                <w:sz w:val="18"/>
                <w:szCs w:val="18"/>
              </w:rPr>
            </w:pPr>
            <w:r>
              <w:rPr>
                <w:rFonts w:ascii="Times New Roman" w:hAnsi="Times New Roman" w:cs="Times New Roman"/>
                <w:color w:val="000000"/>
                <w:sz w:val="18"/>
                <w:szCs w:val="18"/>
              </w:rPr>
              <w:t xml:space="preserve">Zvýšiť </w:t>
            </w:r>
            <w:r w:rsidR="00AD3B62" w:rsidRPr="007720DF">
              <w:rPr>
                <w:rFonts w:ascii="Times New Roman" w:hAnsi="Times New Roman" w:cs="Times New Roman"/>
                <w:color w:val="000000"/>
                <w:sz w:val="18"/>
                <w:szCs w:val="18"/>
              </w:rPr>
              <w:t>veľkosť popul</w:t>
            </w:r>
            <w:r w:rsidR="00AD3B62">
              <w:rPr>
                <w:rFonts w:ascii="Times New Roman" w:hAnsi="Times New Roman" w:cs="Times New Roman"/>
                <w:color w:val="000000"/>
                <w:sz w:val="18"/>
                <w:szCs w:val="18"/>
              </w:rPr>
              <w:t>ácie druhu</w:t>
            </w:r>
            <w:r>
              <w:rPr>
                <w:rFonts w:ascii="Times New Roman" w:hAnsi="Times New Roman" w:cs="Times New Roman"/>
                <w:color w:val="000000"/>
                <w:sz w:val="18"/>
                <w:szCs w:val="18"/>
              </w:rPr>
              <w:t>,</w:t>
            </w:r>
            <w:r w:rsidR="00AD3B62">
              <w:rPr>
                <w:rFonts w:ascii="Times New Roman" w:hAnsi="Times New Roman" w:cs="Times New Roman"/>
                <w:color w:val="000000"/>
                <w:sz w:val="18"/>
                <w:szCs w:val="18"/>
              </w:rPr>
              <w:t xml:space="preserve"> v území </w:t>
            </w:r>
            <w:r>
              <w:rPr>
                <w:rFonts w:ascii="Times New Roman" w:hAnsi="Times New Roman" w:cs="Times New Roman"/>
                <w:color w:val="000000"/>
                <w:sz w:val="18"/>
                <w:szCs w:val="18"/>
              </w:rPr>
              <w:t xml:space="preserve">je len do </w:t>
            </w:r>
            <w:r w:rsidR="00AD3B62">
              <w:rPr>
                <w:rFonts w:ascii="Times New Roman" w:hAnsi="Times New Roman" w:cs="Times New Roman"/>
                <w:color w:val="000000"/>
                <w:sz w:val="18"/>
                <w:szCs w:val="18"/>
              </w:rPr>
              <w:t xml:space="preserve">10 </w:t>
            </w:r>
            <w:r w:rsidR="00AD3B62" w:rsidRPr="007720DF">
              <w:rPr>
                <w:rFonts w:ascii="Times New Roman" w:hAnsi="Times New Roman" w:cs="Times New Roman"/>
                <w:color w:val="000000"/>
                <w:sz w:val="18"/>
                <w:szCs w:val="18"/>
              </w:rPr>
              <w:t xml:space="preserve">jedincov. </w:t>
            </w:r>
          </w:p>
        </w:tc>
      </w:tr>
      <w:tr w:rsidR="00AD3B62" w:rsidRPr="00866232" w14:paraId="0F643A89" w14:textId="77777777" w:rsidTr="00234D62">
        <w:trPr>
          <w:trHeight w:val="225"/>
          <w:jc w:val="center"/>
        </w:trPr>
        <w:tc>
          <w:tcPr>
            <w:tcW w:w="1980" w:type="dxa"/>
            <w:tcMar>
              <w:top w:w="100" w:type="dxa"/>
              <w:left w:w="100" w:type="dxa"/>
              <w:bottom w:w="100" w:type="dxa"/>
              <w:right w:w="100" w:type="dxa"/>
            </w:tcMar>
          </w:tcPr>
          <w:p w14:paraId="1B27D92B" w14:textId="77777777" w:rsidR="00AD3B62" w:rsidRPr="00866232" w:rsidRDefault="00AD3B62" w:rsidP="00AD3B62">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7" w:type="dxa"/>
            <w:tcMar>
              <w:top w:w="100" w:type="dxa"/>
              <w:left w:w="100" w:type="dxa"/>
              <w:bottom w:w="100" w:type="dxa"/>
              <w:right w:w="100" w:type="dxa"/>
            </w:tcMar>
          </w:tcPr>
          <w:p w14:paraId="62C313AE" w14:textId="77777777" w:rsidR="00AD3B62" w:rsidRPr="008662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8" w:type="dxa"/>
            <w:tcMar>
              <w:top w:w="100" w:type="dxa"/>
              <w:left w:w="100" w:type="dxa"/>
              <w:bottom w:w="100" w:type="dxa"/>
              <w:right w:w="100" w:type="dxa"/>
            </w:tcMar>
          </w:tcPr>
          <w:p w14:paraId="70D6D895" w14:textId="77777777" w:rsidR="00AD3B6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246" w:type="dxa"/>
            <w:tcMar>
              <w:top w:w="100" w:type="dxa"/>
              <w:left w:w="100" w:type="dxa"/>
              <w:bottom w:w="100" w:type="dxa"/>
              <w:right w:w="100" w:type="dxa"/>
            </w:tcMar>
          </w:tcPr>
          <w:p w14:paraId="7D3FB088" w14:textId="77777777" w:rsidR="00AD3B62" w:rsidRPr="007720DF" w:rsidRDefault="00AD3B62" w:rsidP="00AD3B62">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AD3B62" w:rsidRPr="00866232" w14:paraId="48CA6A9D" w14:textId="77777777" w:rsidTr="00234D62">
        <w:trPr>
          <w:trHeight w:val="225"/>
          <w:jc w:val="center"/>
        </w:trPr>
        <w:tc>
          <w:tcPr>
            <w:tcW w:w="1980" w:type="dxa"/>
            <w:tcMar>
              <w:top w:w="100" w:type="dxa"/>
              <w:left w:w="100" w:type="dxa"/>
              <w:bottom w:w="100" w:type="dxa"/>
              <w:right w:w="100" w:type="dxa"/>
            </w:tcMar>
          </w:tcPr>
          <w:p w14:paraId="13264741" w14:textId="77777777" w:rsidR="00AD3B62" w:rsidRPr="00866232" w:rsidRDefault="00AD3B62" w:rsidP="00AD3B62">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417" w:type="dxa"/>
            <w:tcMar>
              <w:top w:w="100" w:type="dxa"/>
              <w:left w:w="100" w:type="dxa"/>
              <w:bottom w:w="100" w:type="dxa"/>
              <w:right w:w="100" w:type="dxa"/>
            </w:tcMar>
          </w:tcPr>
          <w:p w14:paraId="3E8845E8"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8" w:type="dxa"/>
            <w:tcMar>
              <w:top w:w="100" w:type="dxa"/>
              <w:left w:w="100" w:type="dxa"/>
              <w:bottom w:w="100" w:type="dxa"/>
              <w:right w:w="100" w:type="dxa"/>
            </w:tcMar>
          </w:tcPr>
          <w:p w14:paraId="0CEE9F17"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100</w:t>
            </w:r>
          </w:p>
        </w:tc>
        <w:tc>
          <w:tcPr>
            <w:tcW w:w="4246" w:type="dxa"/>
            <w:tcMar>
              <w:top w:w="100" w:type="dxa"/>
              <w:left w:w="100" w:type="dxa"/>
              <w:bottom w:w="100" w:type="dxa"/>
              <w:right w:w="100" w:type="dxa"/>
            </w:tcMar>
          </w:tcPr>
          <w:p w14:paraId="3959E59C" w14:textId="77777777" w:rsidR="00AD3B62" w:rsidRPr="00866232" w:rsidRDefault="00AD3B62" w:rsidP="00AD3B62">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AD3B62" w:rsidRPr="00866232" w14:paraId="6FC2BAF6" w14:textId="77777777" w:rsidTr="00234D62">
        <w:trPr>
          <w:trHeight w:val="225"/>
          <w:jc w:val="center"/>
        </w:trPr>
        <w:tc>
          <w:tcPr>
            <w:tcW w:w="1980" w:type="dxa"/>
            <w:tcMar>
              <w:top w:w="100" w:type="dxa"/>
              <w:left w:w="100" w:type="dxa"/>
              <w:bottom w:w="100" w:type="dxa"/>
              <w:right w:w="100" w:type="dxa"/>
            </w:tcMar>
          </w:tcPr>
          <w:p w14:paraId="1868D3D1" w14:textId="77777777" w:rsidR="00AD3B62" w:rsidRPr="00866232" w:rsidRDefault="00AD3B62" w:rsidP="00AD3B62">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417" w:type="dxa"/>
            <w:tcMar>
              <w:top w:w="100" w:type="dxa"/>
              <w:left w:w="100" w:type="dxa"/>
              <w:bottom w:w="100" w:type="dxa"/>
              <w:right w:w="100" w:type="dxa"/>
            </w:tcMar>
          </w:tcPr>
          <w:p w14:paraId="0892B70C" w14:textId="77777777" w:rsidR="00AD3B62" w:rsidRPr="007A6B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7F84EAB9" w14:textId="77777777" w:rsidR="00AD3B62" w:rsidRPr="007A6B32" w:rsidRDefault="00AD3B62" w:rsidP="00AD3B62">
            <w:pPr>
              <w:spacing w:line="240" w:lineRule="auto"/>
              <w:jc w:val="center"/>
              <w:rPr>
                <w:rFonts w:ascii="Times New Roman" w:hAnsi="Times New Roman" w:cs="Times New Roman"/>
                <w:sz w:val="18"/>
                <w:szCs w:val="18"/>
              </w:rPr>
            </w:pPr>
          </w:p>
          <w:p w14:paraId="292DB139" w14:textId="77777777" w:rsidR="00AD3B62" w:rsidRPr="00866232" w:rsidRDefault="00AD3B62" w:rsidP="00AD3B62">
            <w:pPr>
              <w:spacing w:line="240" w:lineRule="auto"/>
              <w:jc w:val="center"/>
              <w:rPr>
                <w:rFonts w:ascii="Times New Roman" w:hAnsi="Times New Roman" w:cs="Times New Roman"/>
                <w:sz w:val="18"/>
                <w:szCs w:val="18"/>
              </w:rPr>
            </w:pPr>
          </w:p>
        </w:tc>
        <w:tc>
          <w:tcPr>
            <w:tcW w:w="1418" w:type="dxa"/>
            <w:tcMar>
              <w:top w:w="100" w:type="dxa"/>
              <w:left w:w="100" w:type="dxa"/>
              <w:bottom w:w="100" w:type="dxa"/>
              <w:right w:w="100" w:type="dxa"/>
            </w:tcMar>
          </w:tcPr>
          <w:p w14:paraId="58F48E7A"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70</w:t>
            </w:r>
          </w:p>
        </w:tc>
        <w:tc>
          <w:tcPr>
            <w:tcW w:w="4246" w:type="dxa"/>
            <w:tcMar>
              <w:top w:w="100" w:type="dxa"/>
              <w:left w:w="100" w:type="dxa"/>
              <w:bottom w:w="100" w:type="dxa"/>
              <w:right w:w="100" w:type="dxa"/>
            </w:tcMar>
          </w:tcPr>
          <w:p w14:paraId="390AD60E" w14:textId="77777777" w:rsidR="00AD3B62" w:rsidRPr="00866232" w:rsidRDefault="00AD3B62" w:rsidP="00AD3B62">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AD3B62" w:rsidRPr="00866232" w14:paraId="4F36578B" w14:textId="77777777" w:rsidTr="00234D62">
        <w:trPr>
          <w:trHeight w:val="225"/>
          <w:jc w:val="center"/>
        </w:trPr>
        <w:tc>
          <w:tcPr>
            <w:tcW w:w="1980" w:type="dxa"/>
            <w:tcMar>
              <w:top w:w="100" w:type="dxa"/>
              <w:left w:w="100" w:type="dxa"/>
              <w:bottom w:w="100" w:type="dxa"/>
              <w:right w:w="100" w:type="dxa"/>
            </w:tcMar>
          </w:tcPr>
          <w:p w14:paraId="1C8B7471" w14:textId="77777777" w:rsidR="00AD3B62" w:rsidRPr="00866232" w:rsidRDefault="00AD3B62" w:rsidP="00AD3B62">
            <w:pPr>
              <w:spacing w:line="240" w:lineRule="auto"/>
              <w:rPr>
                <w:rFonts w:ascii="Times New Roman" w:hAnsi="Times New Roman" w:cs="Times New Roman"/>
                <w:sz w:val="18"/>
                <w:szCs w:val="18"/>
              </w:rPr>
            </w:pPr>
            <w:r w:rsidRPr="00866232">
              <w:rPr>
                <w:rFonts w:ascii="Times New Roman" w:hAnsi="Times New Roman" w:cs="Times New Roman"/>
                <w:sz w:val="18"/>
                <w:szCs w:val="18"/>
              </w:rPr>
              <w:t>Podiel prirodzených prekážok (úkrytov) v toku na dĺžku vodného útvaru (napr. padnuté stromy, mŕtve drevo, submerzné korene, podmyté brehy)</w:t>
            </w:r>
          </w:p>
        </w:tc>
        <w:tc>
          <w:tcPr>
            <w:tcW w:w="1417" w:type="dxa"/>
            <w:tcMar>
              <w:top w:w="100" w:type="dxa"/>
              <w:left w:w="100" w:type="dxa"/>
              <w:bottom w:w="100" w:type="dxa"/>
              <w:right w:w="100" w:type="dxa"/>
            </w:tcMar>
          </w:tcPr>
          <w:p w14:paraId="2CFEDD4E" w14:textId="77777777" w:rsidR="00AD3B62" w:rsidRPr="007A6B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87CD366" w14:textId="77777777" w:rsidR="00AD3B62" w:rsidRPr="00866232" w:rsidRDefault="00AD3B62" w:rsidP="00AD3B62">
            <w:pPr>
              <w:spacing w:line="240" w:lineRule="auto"/>
              <w:jc w:val="center"/>
              <w:rPr>
                <w:rFonts w:ascii="Times New Roman" w:hAnsi="Times New Roman" w:cs="Times New Roman"/>
                <w:sz w:val="18"/>
                <w:szCs w:val="18"/>
              </w:rPr>
            </w:pPr>
          </w:p>
          <w:p w14:paraId="77C6D6A1" w14:textId="77777777" w:rsidR="00AD3B62" w:rsidRPr="00866232" w:rsidRDefault="00AD3B62" w:rsidP="00AD3B62">
            <w:pPr>
              <w:spacing w:line="240" w:lineRule="auto"/>
              <w:rPr>
                <w:rFonts w:ascii="Times New Roman" w:hAnsi="Times New Roman" w:cs="Times New Roman"/>
                <w:sz w:val="18"/>
                <w:szCs w:val="18"/>
              </w:rPr>
            </w:pPr>
          </w:p>
        </w:tc>
        <w:tc>
          <w:tcPr>
            <w:tcW w:w="1418" w:type="dxa"/>
            <w:tcMar>
              <w:top w:w="100" w:type="dxa"/>
              <w:left w:w="100" w:type="dxa"/>
              <w:bottom w:w="100" w:type="dxa"/>
              <w:right w:w="100" w:type="dxa"/>
            </w:tcMar>
          </w:tcPr>
          <w:p w14:paraId="2224D1E1"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20</w:t>
            </w:r>
          </w:p>
        </w:tc>
        <w:tc>
          <w:tcPr>
            <w:tcW w:w="4246" w:type="dxa"/>
            <w:shd w:val="clear" w:color="auto" w:fill="auto"/>
            <w:tcMar>
              <w:top w:w="100" w:type="dxa"/>
              <w:left w:w="100" w:type="dxa"/>
              <w:bottom w:w="100" w:type="dxa"/>
              <w:right w:w="100" w:type="dxa"/>
            </w:tcMar>
          </w:tcPr>
          <w:p w14:paraId="79947416" w14:textId="21827C04" w:rsidR="00AD3B62" w:rsidRPr="00866232" w:rsidRDefault="00234D62" w:rsidP="00AD3B62">
            <w:pPr>
              <w:spacing w:line="240" w:lineRule="auto"/>
              <w:ind w:left="29"/>
              <w:rPr>
                <w:rFonts w:ascii="Times New Roman" w:hAnsi="Times New Roman" w:cs="Times New Roman"/>
                <w:sz w:val="18"/>
                <w:szCs w:val="18"/>
              </w:rPr>
            </w:pPr>
            <w:r>
              <w:rPr>
                <w:rFonts w:ascii="Times New Roman" w:hAnsi="Times New Roman" w:cs="Times New Roman"/>
                <w:sz w:val="18"/>
                <w:szCs w:val="18"/>
              </w:rPr>
              <w:t>Výskyt takýchto prekáž</w:t>
            </w:r>
            <w:r w:rsidR="00AD3B62">
              <w:rPr>
                <w:rFonts w:ascii="Times New Roman" w:hAnsi="Times New Roman" w:cs="Times New Roman"/>
                <w:sz w:val="18"/>
                <w:szCs w:val="18"/>
              </w:rPr>
              <w:t>ok, ktoré poskytujú úkryt druhu v toku.</w:t>
            </w:r>
          </w:p>
        </w:tc>
      </w:tr>
      <w:tr w:rsidR="00AD3B62" w:rsidRPr="00866232" w14:paraId="7F851197" w14:textId="77777777" w:rsidTr="00234D62">
        <w:trPr>
          <w:trHeight w:val="397"/>
          <w:jc w:val="center"/>
        </w:trPr>
        <w:tc>
          <w:tcPr>
            <w:tcW w:w="1980" w:type="dxa"/>
            <w:tcMar>
              <w:top w:w="100" w:type="dxa"/>
              <w:left w:w="100" w:type="dxa"/>
              <w:bottom w:w="100" w:type="dxa"/>
              <w:right w:w="100" w:type="dxa"/>
            </w:tcMar>
          </w:tcPr>
          <w:p w14:paraId="72C94A88" w14:textId="77777777" w:rsidR="00AD3B62" w:rsidRPr="00866232" w:rsidRDefault="00AD3B62" w:rsidP="00AD3B62">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7" w:type="dxa"/>
            <w:tcMar>
              <w:top w:w="100" w:type="dxa"/>
              <w:left w:w="100" w:type="dxa"/>
              <w:bottom w:w="100" w:type="dxa"/>
              <w:right w:w="100" w:type="dxa"/>
            </w:tcMar>
          </w:tcPr>
          <w:p w14:paraId="2F3D37D9" w14:textId="77777777" w:rsidR="00AD3B62" w:rsidRPr="008662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8" w:type="dxa"/>
            <w:tcMar>
              <w:top w:w="100" w:type="dxa"/>
              <w:left w:w="100" w:type="dxa"/>
              <w:bottom w:w="100" w:type="dxa"/>
              <w:right w:w="100" w:type="dxa"/>
            </w:tcMar>
          </w:tcPr>
          <w:p w14:paraId="5A943DCC" w14:textId="77777777" w:rsidR="00AD3B62" w:rsidRPr="00866232" w:rsidRDefault="00AD3B62" w:rsidP="00AD3B6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246" w:type="dxa"/>
            <w:tcMar>
              <w:top w:w="100" w:type="dxa"/>
              <w:left w:w="100" w:type="dxa"/>
              <w:bottom w:w="100" w:type="dxa"/>
              <w:right w:w="100" w:type="dxa"/>
            </w:tcMar>
          </w:tcPr>
          <w:p w14:paraId="04139D45" w14:textId="77777777" w:rsidR="00AD3B62" w:rsidRPr="00866232" w:rsidRDefault="00AD3B62" w:rsidP="00AD3B62">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AD3B62" w:rsidRPr="00866232" w14:paraId="5F00551F" w14:textId="77777777" w:rsidTr="00234D62">
        <w:trPr>
          <w:trHeight w:val="397"/>
          <w:jc w:val="center"/>
        </w:trPr>
        <w:tc>
          <w:tcPr>
            <w:tcW w:w="1980" w:type="dxa"/>
            <w:tcMar>
              <w:top w:w="100" w:type="dxa"/>
              <w:left w:w="100" w:type="dxa"/>
              <w:bottom w:w="100" w:type="dxa"/>
              <w:right w:w="100" w:type="dxa"/>
            </w:tcMar>
          </w:tcPr>
          <w:p w14:paraId="2F00D088" w14:textId="77777777" w:rsidR="00AD3B62" w:rsidRPr="00A32EFF" w:rsidRDefault="00AD3B62" w:rsidP="00AD3B62">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7" w:type="dxa"/>
            <w:tcMar>
              <w:top w:w="100" w:type="dxa"/>
              <w:left w:w="100" w:type="dxa"/>
              <w:bottom w:w="100" w:type="dxa"/>
              <w:right w:w="100" w:type="dxa"/>
            </w:tcMar>
          </w:tcPr>
          <w:p w14:paraId="4D4CC2DA" w14:textId="77777777" w:rsidR="00AD3B62" w:rsidRPr="007A6B3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8" w:type="dxa"/>
            <w:tcMar>
              <w:top w:w="100" w:type="dxa"/>
              <w:left w:w="100" w:type="dxa"/>
              <w:bottom w:w="100" w:type="dxa"/>
              <w:right w:w="100" w:type="dxa"/>
            </w:tcMar>
          </w:tcPr>
          <w:p w14:paraId="14DC100C" w14:textId="77777777" w:rsidR="00AD3B62" w:rsidRDefault="00AD3B62" w:rsidP="00AD3B6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246" w:type="dxa"/>
            <w:tcMar>
              <w:top w:w="100" w:type="dxa"/>
              <w:left w:w="100" w:type="dxa"/>
              <w:bottom w:w="100" w:type="dxa"/>
              <w:right w:w="100" w:type="dxa"/>
            </w:tcMar>
          </w:tcPr>
          <w:p w14:paraId="59605095" w14:textId="77777777" w:rsidR="00AD3B62" w:rsidRDefault="00AD3B62" w:rsidP="00AD3B6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AD3B62" w:rsidRPr="00866232" w14:paraId="781635AF" w14:textId="77777777" w:rsidTr="00234D62">
        <w:trPr>
          <w:trHeight w:val="397"/>
          <w:jc w:val="center"/>
        </w:trPr>
        <w:tc>
          <w:tcPr>
            <w:tcW w:w="1980" w:type="dxa"/>
            <w:tcMar>
              <w:top w:w="100" w:type="dxa"/>
              <w:left w:w="100" w:type="dxa"/>
              <w:bottom w:w="100" w:type="dxa"/>
              <w:right w:w="100" w:type="dxa"/>
            </w:tcMar>
          </w:tcPr>
          <w:p w14:paraId="2ACE5CCE" w14:textId="77777777" w:rsidR="00AD3B62" w:rsidRPr="00866232" w:rsidRDefault="00AD3B62" w:rsidP="00AD3B62">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7" w:type="dxa"/>
            <w:tcMar>
              <w:top w:w="100" w:type="dxa"/>
              <w:left w:w="100" w:type="dxa"/>
              <w:bottom w:w="100" w:type="dxa"/>
              <w:right w:w="100" w:type="dxa"/>
            </w:tcMar>
          </w:tcPr>
          <w:p w14:paraId="49CB1CCF" w14:textId="77777777" w:rsidR="00AD3B62" w:rsidRPr="00866232" w:rsidRDefault="00AD3B62" w:rsidP="00AD3B62">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8" w:type="dxa"/>
            <w:tcMar>
              <w:top w:w="100" w:type="dxa"/>
              <w:left w:w="100" w:type="dxa"/>
              <w:bottom w:w="100" w:type="dxa"/>
              <w:right w:w="100" w:type="dxa"/>
            </w:tcMar>
          </w:tcPr>
          <w:p w14:paraId="101D001A" w14:textId="77777777" w:rsidR="00AD3B62" w:rsidRPr="00866232" w:rsidRDefault="00AD3B62" w:rsidP="00AD3B62">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246" w:type="dxa"/>
            <w:tcMar>
              <w:top w:w="100" w:type="dxa"/>
              <w:left w:w="100" w:type="dxa"/>
              <w:bottom w:w="100" w:type="dxa"/>
              <w:right w:w="100" w:type="dxa"/>
            </w:tcMar>
          </w:tcPr>
          <w:p w14:paraId="4399A330" w14:textId="68FEF09E" w:rsidR="00AD3B62" w:rsidRPr="00866232" w:rsidRDefault="00AD3B62" w:rsidP="00AD3B62">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AD3B62">
              <w:rPr>
                <w:rFonts w:ascii="Times New Roman" w:hAnsi="Times New Roman" w:cs="Times New Roman"/>
                <w:sz w:val="18"/>
                <w:szCs w:val="18"/>
              </w:rPr>
              <w:t>(</w:t>
            </w:r>
            <w:hyperlink r:id="rId8" w:history="1">
              <w:r w:rsidRPr="00AD3B62">
                <w:rPr>
                  <w:rStyle w:val="Hypertextovprepojenie"/>
                  <w:rFonts w:ascii="Times New Roman" w:hAnsi="Times New Roman"/>
                  <w:sz w:val="18"/>
                  <w:szCs w:val="18"/>
                </w:rPr>
                <w:t>http://www.shmu.sk/File/Hydrologia/Monitoring_PV_PzV/Monitoring_kvality_PV/</w:t>
              </w:r>
            </w:hyperlink>
            <w:r w:rsidRPr="00AD3B62">
              <w:rPr>
                <w:rFonts w:ascii="Times New Roman" w:hAnsi="Times New Roman" w:cs="Times New Roman"/>
                <w:sz w:val="18"/>
                <w:szCs w:val="18"/>
              </w:rPr>
              <w:t>) –</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07168532" w14:textId="2494F8A3" w:rsidR="00AD3B62" w:rsidRDefault="00AD3B62" w:rsidP="00AD3B62"/>
    <w:p w14:paraId="384CFAA2" w14:textId="77777777" w:rsidR="00867217" w:rsidRPr="00867217" w:rsidRDefault="00867217" w:rsidP="00867217">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867217" w:rsidRPr="00867217" w14:paraId="469C6944" w14:textId="77777777" w:rsidTr="004332DC">
        <w:trPr>
          <w:jc w:val="center"/>
        </w:trPr>
        <w:tc>
          <w:tcPr>
            <w:tcW w:w="1676" w:type="dxa"/>
            <w:tcMar>
              <w:top w:w="100" w:type="dxa"/>
              <w:left w:w="100" w:type="dxa"/>
              <w:bottom w:w="100" w:type="dxa"/>
              <w:right w:w="100" w:type="dxa"/>
            </w:tcMar>
          </w:tcPr>
          <w:p w14:paraId="7C37FCCE"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0AEA6785"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5D921662"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4166" w:type="dxa"/>
            <w:tcMar>
              <w:top w:w="100" w:type="dxa"/>
              <w:left w:w="100" w:type="dxa"/>
              <w:bottom w:w="100" w:type="dxa"/>
              <w:right w:w="100" w:type="dxa"/>
            </w:tcMar>
          </w:tcPr>
          <w:p w14:paraId="487188DD"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867217" w:rsidRPr="00867217" w14:paraId="777ABF1A" w14:textId="77777777" w:rsidTr="004332DC">
        <w:trPr>
          <w:trHeight w:val="225"/>
          <w:jc w:val="center"/>
        </w:trPr>
        <w:tc>
          <w:tcPr>
            <w:tcW w:w="1676" w:type="dxa"/>
            <w:tcMar>
              <w:top w:w="100" w:type="dxa"/>
              <w:left w:w="100" w:type="dxa"/>
              <w:bottom w:w="100" w:type="dxa"/>
              <w:right w:w="100" w:type="dxa"/>
            </w:tcMar>
          </w:tcPr>
          <w:p w14:paraId="797F2D84"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1F021CA9"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2F12550A"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4166" w:type="dxa"/>
            <w:tcMar>
              <w:top w:w="100" w:type="dxa"/>
              <w:left w:w="100" w:type="dxa"/>
              <w:bottom w:w="100" w:type="dxa"/>
              <w:right w:w="100" w:type="dxa"/>
            </w:tcMar>
          </w:tcPr>
          <w:p w14:paraId="6D552BB5" w14:textId="77777777" w:rsidR="00867217" w:rsidRPr="00867217" w:rsidRDefault="00867217"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Podľa dostupných údajov dosahoval druh v hlavnom toku zastúpenie 10 až 50 jedincov.  Potrebné zvýšenie početnosti populácie.</w:t>
            </w:r>
          </w:p>
        </w:tc>
      </w:tr>
      <w:tr w:rsidR="00867217" w:rsidRPr="00867217" w14:paraId="387A5735" w14:textId="77777777" w:rsidTr="004332DC">
        <w:trPr>
          <w:trHeight w:val="225"/>
          <w:jc w:val="center"/>
        </w:trPr>
        <w:tc>
          <w:tcPr>
            <w:tcW w:w="1676" w:type="dxa"/>
            <w:tcMar>
              <w:top w:w="100" w:type="dxa"/>
              <w:left w:w="100" w:type="dxa"/>
              <w:bottom w:w="100" w:type="dxa"/>
              <w:right w:w="100" w:type="dxa"/>
            </w:tcMar>
          </w:tcPr>
          <w:p w14:paraId="3B024E7E"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628A0FF6"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6593488D"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4166" w:type="dxa"/>
            <w:tcMar>
              <w:top w:w="100" w:type="dxa"/>
              <w:left w:w="100" w:type="dxa"/>
              <w:bottom w:w="100" w:type="dxa"/>
              <w:right w:w="100" w:type="dxa"/>
            </w:tcMar>
          </w:tcPr>
          <w:p w14:paraId="5E53308C" w14:textId="77777777" w:rsidR="00867217" w:rsidRPr="00867217" w:rsidRDefault="00867217"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867217" w:rsidRPr="00867217" w14:paraId="7055909C" w14:textId="77777777" w:rsidTr="004332DC">
        <w:trPr>
          <w:trHeight w:val="225"/>
          <w:jc w:val="center"/>
        </w:trPr>
        <w:tc>
          <w:tcPr>
            <w:tcW w:w="1676" w:type="dxa"/>
            <w:tcMar>
              <w:top w:w="100" w:type="dxa"/>
              <w:left w:w="100" w:type="dxa"/>
              <w:bottom w:w="100" w:type="dxa"/>
              <w:right w:w="100" w:type="dxa"/>
            </w:tcMar>
          </w:tcPr>
          <w:p w14:paraId="487058C1"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1909CF6A"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2866CD2E" w14:textId="77777777" w:rsidR="00867217" w:rsidRPr="00867217" w:rsidRDefault="00867217" w:rsidP="0082612B">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4166" w:type="dxa"/>
            <w:tcMar>
              <w:top w:w="100" w:type="dxa"/>
              <w:left w:w="100" w:type="dxa"/>
              <w:bottom w:w="100" w:type="dxa"/>
              <w:right w:w="100" w:type="dxa"/>
            </w:tcMar>
          </w:tcPr>
          <w:p w14:paraId="0ADA35FB" w14:textId="77777777" w:rsidR="00867217" w:rsidRPr="00867217" w:rsidRDefault="00867217"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toku porastené vegetáciou (submerzné makrofyty). </w:t>
            </w:r>
          </w:p>
        </w:tc>
      </w:tr>
      <w:tr w:rsidR="004332DC" w:rsidRPr="00867217" w14:paraId="27D241C6" w14:textId="77777777" w:rsidTr="004332DC">
        <w:trPr>
          <w:trHeight w:val="397"/>
          <w:jc w:val="center"/>
        </w:trPr>
        <w:tc>
          <w:tcPr>
            <w:tcW w:w="1676" w:type="dxa"/>
            <w:tcMar>
              <w:top w:w="100" w:type="dxa"/>
              <w:left w:w="100" w:type="dxa"/>
              <w:bottom w:w="100" w:type="dxa"/>
              <w:right w:w="100" w:type="dxa"/>
            </w:tcMar>
          </w:tcPr>
          <w:p w14:paraId="1D9993E1" w14:textId="77777777" w:rsidR="004332DC" w:rsidRPr="00867217" w:rsidRDefault="004332DC" w:rsidP="004332DC">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27CAE519" w14:textId="77777777" w:rsidR="004332DC" w:rsidRPr="00867217" w:rsidRDefault="004332DC" w:rsidP="004332DC">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2DC3B910" w14:textId="77777777" w:rsidR="004332DC" w:rsidRPr="00867217" w:rsidRDefault="004332DC" w:rsidP="004332DC">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4166" w:type="dxa"/>
            <w:tcMar>
              <w:top w:w="100" w:type="dxa"/>
              <w:left w:w="100" w:type="dxa"/>
              <w:bottom w:w="100" w:type="dxa"/>
              <w:right w:w="100" w:type="dxa"/>
            </w:tcMar>
          </w:tcPr>
          <w:p w14:paraId="489F7181" w14:textId="779F7C32" w:rsidR="004332DC" w:rsidRPr="004332DC" w:rsidRDefault="004332DC" w:rsidP="004332DC">
            <w:pPr>
              <w:spacing w:line="240" w:lineRule="auto"/>
              <w:ind w:left="29"/>
              <w:rPr>
                <w:rFonts w:ascii="Times New Roman" w:hAnsi="Times New Roman" w:cs="Times New Roman"/>
                <w:color w:val="000000"/>
                <w:sz w:val="20"/>
                <w:szCs w:val="20"/>
              </w:rPr>
            </w:pPr>
            <w:r w:rsidRPr="004332DC">
              <w:rPr>
                <w:rFonts w:ascii="Times New Roman" w:hAnsi="Times New Roman" w:cs="Times New Roman"/>
                <w:color w:val="000000"/>
                <w:sz w:val="18"/>
                <w:szCs w:val="18"/>
              </w:rPr>
              <w:t xml:space="preserve">Minimálne zastúpenie nepôvodných druhov rýb v prietočných vodách. V stojatých vodách v dôsledku nedostatku záplav môže dochádzať k zvyšovaniu početnosti nepôvodných druhov, najmä karasov striebristých. </w:t>
            </w:r>
            <w:r w:rsidRPr="004332DC">
              <w:rPr>
                <w:rFonts w:ascii="Times New Roman" w:hAnsi="Times New Roman" w:cs="Times New Roman"/>
                <w:color w:val="000000"/>
                <w:sz w:val="20"/>
                <w:szCs w:val="20"/>
              </w:rPr>
              <w:t xml:space="preserve">Je potrebné ich výskyt monitorovať. </w:t>
            </w:r>
          </w:p>
        </w:tc>
      </w:tr>
      <w:tr w:rsidR="004332DC" w:rsidRPr="00867217" w14:paraId="4F889611" w14:textId="77777777" w:rsidTr="004332DC">
        <w:trPr>
          <w:trHeight w:val="397"/>
          <w:jc w:val="center"/>
        </w:trPr>
        <w:tc>
          <w:tcPr>
            <w:tcW w:w="1676" w:type="dxa"/>
            <w:tcMar>
              <w:top w:w="100" w:type="dxa"/>
              <w:left w:w="100" w:type="dxa"/>
              <w:bottom w:w="100" w:type="dxa"/>
              <w:right w:w="100" w:type="dxa"/>
            </w:tcMar>
          </w:tcPr>
          <w:p w14:paraId="48320F96" w14:textId="77777777" w:rsidR="004332DC" w:rsidRPr="00867217" w:rsidRDefault="004332DC" w:rsidP="004332DC">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438CD259" w14:textId="77777777" w:rsidR="004332DC" w:rsidRPr="00867217" w:rsidRDefault="004332DC" w:rsidP="004332DC">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C6E668B" w14:textId="77777777" w:rsidR="004332DC" w:rsidRPr="00867217" w:rsidRDefault="004332DC" w:rsidP="004332DC">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166" w:type="dxa"/>
            <w:tcMar>
              <w:top w:w="100" w:type="dxa"/>
              <w:left w:w="100" w:type="dxa"/>
              <w:bottom w:w="100" w:type="dxa"/>
              <w:right w:w="100" w:type="dxa"/>
            </w:tcMar>
          </w:tcPr>
          <w:p w14:paraId="02609D8B" w14:textId="1AFEDAA5" w:rsidR="004332DC" w:rsidRPr="00867217" w:rsidRDefault="004332DC" w:rsidP="004332DC">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stavu kvality vody sa vyžaduje zachovanie stavu vyhovujúce v zmysle platných metodík na hodnotenie stavu kvality povrchových vôd. Najmä v parametroch zvýšenia teploty, zníženia obsahu kyslíka, zvýšenia chemických i biologických ukazovateľov.</w:t>
            </w:r>
          </w:p>
        </w:tc>
      </w:tr>
    </w:tbl>
    <w:p w14:paraId="45F1E956" w14:textId="77777777" w:rsidR="00867217" w:rsidRPr="00867217" w:rsidRDefault="00867217" w:rsidP="00867217">
      <w:pPr>
        <w:pStyle w:val="Zkladntext"/>
        <w:widowControl w:val="0"/>
        <w:ind w:left="360"/>
        <w:jc w:val="both"/>
      </w:pPr>
    </w:p>
    <w:p w14:paraId="07E42F45" w14:textId="77777777" w:rsidR="00FC4C6F" w:rsidRPr="003B52B5" w:rsidRDefault="00FC4C6F" w:rsidP="00FC4C6F">
      <w:pPr>
        <w:rPr>
          <w:rFonts w:ascii="Times New Roman" w:hAnsi="Times New Roman" w:cs="Times New Roman"/>
        </w:rPr>
      </w:pPr>
      <w:r w:rsidRPr="003B52B5">
        <w:rPr>
          <w:rFonts w:ascii="Times New Roman" w:hAnsi="Times New Roman" w:cs="Times New Roman"/>
        </w:rPr>
        <w:t xml:space="preserve">Zlepšenie stavu druhu </w:t>
      </w:r>
      <w:r w:rsidRPr="003B52B5">
        <w:rPr>
          <w:rFonts w:ascii="Times New Roman" w:hAnsi="Times New Roman" w:cs="Times New Roman"/>
          <w:b/>
          <w:i/>
          <w:lang w:eastAsia="sk-SK"/>
        </w:rPr>
        <w:t xml:space="preserve">Barbastella barbastellus </w:t>
      </w:r>
      <w:r w:rsidRPr="003B52B5">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FC4C6F" w:rsidRPr="003B52B5" w14:paraId="55F12952" w14:textId="77777777" w:rsidTr="0082612B">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F61BBE" w14:textId="77777777" w:rsidR="00FC4C6F" w:rsidRPr="003B52B5" w:rsidRDefault="00FC4C6F"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17933246" w14:textId="77777777" w:rsidR="00FC4C6F" w:rsidRPr="003B52B5" w:rsidRDefault="00FC4C6F"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4FC70A3" w14:textId="77777777" w:rsidR="00FC4C6F" w:rsidRPr="003B52B5" w:rsidRDefault="00FC4C6F"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6379E272" w14:textId="77777777" w:rsidR="00FC4C6F" w:rsidRPr="003B52B5" w:rsidRDefault="00FC4C6F"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Doplnkové informácie</w:t>
            </w:r>
          </w:p>
        </w:tc>
      </w:tr>
      <w:tr w:rsidR="00FC4C6F" w:rsidRPr="003B52B5" w14:paraId="46731E24" w14:textId="77777777" w:rsidTr="0082612B">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B1CF0" w14:textId="77777777"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4E21D71D" w14:textId="77777777"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034648A8" w14:textId="5CFD0615" w:rsidR="00FC4C6F" w:rsidRPr="003B52B5" w:rsidRDefault="00FC4C6F" w:rsidP="0082612B">
            <w:pPr>
              <w:jc w:val="center"/>
              <w:rPr>
                <w:rFonts w:ascii="Times New Roman" w:hAnsi="Times New Roman" w:cs="Times New Roman"/>
                <w:sz w:val="20"/>
                <w:szCs w:val="20"/>
                <w:lang w:eastAsia="sk-SK"/>
              </w:rPr>
            </w:pPr>
            <w:r>
              <w:rPr>
                <w:rFonts w:ascii="Times New Roman" w:hAnsi="Times New Roman" w:cs="Times New Roman"/>
                <w:sz w:val="20"/>
                <w:szCs w:val="20"/>
              </w:rPr>
              <w:t>Min. 30</w:t>
            </w:r>
          </w:p>
        </w:tc>
        <w:tc>
          <w:tcPr>
            <w:tcW w:w="4252" w:type="dxa"/>
            <w:tcBorders>
              <w:top w:val="single" w:sz="4" w:space="0" w:color="00000A"/>
              <w:bottom w:val="single" w:sz="4" w:space="0" w:color="00000A"/>
              <w:right w:val="single" w:sz="4" w:space="0" w:color="00000A"/>
            </w:tcBorders>
            <w:shd w:val="clear" w:color="auto" w:fill="auto"/>
            <w:vAlign w:val="center"/>
          </w:tcPr>
          <w:p w14:paraId="3A5E15B2" w14:textId="0169B36A"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 xml:space="preserve">Odhaduje sa len </w:t>
            </w:r>
            <w:r w:rsidRPr="003B52B5">
              <w:rPr>
                <w:rFonts w:ascii="Times New Roman" w:hAnsi="Times New Roman" w:cs="Times New Roman"/>
                <w:sz w:val="20"/>
                <w:szCs w:val="20"/>
              </w:rPr>
              <w:t>náhodný výskyt (zaznamenanie 1</w:t>
            </w:r>
            <w:r>
              <w:rPr>
                <w:rFonts w:ascii="Times New Roman" w:hAnsi="Times New Roman" w:cs="Times New Roman"/>
                <w:sz w:val="20"/>
                <w:szCs w:val="20"/>
              </w:rPr>
              <w:t>0 až 30</w:t>
            </w:r>
            <w:r>
              <w:rPr>
                <w:rFonts w:ascii="Times New Roman" w:hAnsi="Times New Roman" w:cs="Times New Roman"/>
                <w:sz w:val="20"/>
                <w:szCs w:val="20"/>
                <w:lang w:eastAsia="sk-SK"/>
              </w:rPr>
              <w:t xml:space="preserve"> jedincov</w:t>
            </w:r>
            <w:r w:rsidRPr="003B52B5">
              <w:rPr>
                <w:rFonts w:ascii="Times New Roman" w:hAnsi="Times New Roman" w:cs="Times New Roman"/>
                <w:sz w:val="20"/>
                <w:szCs w:val="20"/>
                <w:lang w:eastAsia="sk-SK"/>
              </w:rPr>
              <w:t xml:space="preserve"> v rámci celého ÚEV na zimoviskách), je potrebný monitoring stavu populácie druhu.</w:t>
            </w:r>
          </w:p>
        </w:tc>
      </w:tr>
      <w:tr w:rsidR="00FC4C6F" w:rsidRPr="003B52B5" w14:paraId="6783AC13" w14:textId="77777777" w:rsidTr="0082612B">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28B2FCC3" w14:textId="77777777"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759783C7" w14:textId="77777777"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50A7594F" w14:textId="596BCCA9" w:rsidR="00FC4C6F" w:rsidRPr="003B52B5" w:rsidRDefault="00155316" w:rsidP="0082612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450 ha</w:t>
            </w:r>
          </w:p>
        </w:tc>
        <w:tc>
          <w:tcPr>
            <w:tcW w:w="4252" w:type="dxa"/>
            <w:tcBorders>
              <w:bottom w:val="single" w:sz="4" w:space="0" w:color="00000A"/>
              <w:right w:val="single" w:sz="4" w:space="0" w:color="00000A"/>
            </w:tcBorders>
            <w:shd w:val="clear" w:color="auto" w:fill="auto"/>
            <w:vAlign w:val="center"/>
          </w:tcPr>
          <w:p w14:paraId="3F1A1AD1" w14:textId="75134109" w:rsidR="00FC4C6F" w:rsidRPr="003B52B5" w:rsidRDefault="00FC4C6F"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Lesné biotopy v území – poskytujú lokality na rozmnožovanie, potravné biotopy a úkrytové biotopy.</w:t>
            </w:r>
            <w:r w:rsidR="00234D62">
              <w:rPr>
                <w:rFonts w:ascii="Times New Roman" w:hAnsi="Times New Roman" w:cs="Times New Roman"/>
                <w:sz w:val="20"/>
                <w:szCs w:val="20"/>
                <w:lang w:eastAsia="sk-SK"/>
              </w:rPr>
              <w:t xml:space="preserve"> </w:t>
            </w:r>
            <w:r w:rsidR="00234D62" w:rsidRPr="00155316">
              <w:rPr>
                <w:rFonts w:ascii="Times New Roman" w:hAnsi="Times New Roman" w:cs="Times New Roman"/>
                <w:sz w:val="20"/>
                <w:szCs w:val="20"/>
                <w:lang w:eastAsia="sk-SK"/>
              </w:rPr>
              <w:t>Na lokalite nie sú k dispozícii priestory pre zimoviská</w:t>
            </w:r>
            <w:r w:rsidR="00234D62" w:rsidRPr="003B52B5">
              <w:rPr>
                <w:rFonts w:ascii="Times New Roman" w:hAnsi="Times New Roman" w:cs="Times New Roman"/>
                <w:sz w:val="20"/>
                <w:szCs w:val="20"/>
                <w:lang w:eastAsia="sk-SK"/>
              </w:rPr>
              <w:t>.</w:t>
            </w:r>
          </w:p>
        </w:tc>
      </w:tr>
    </w:tbl>
    <w:p w14:paraId="416D412D" w14:textId="77777777" w:rsidR="00FC4C6F" w:rsidRPr="003B52B5" w:rsidRDefault="00FC4C6F" w:rsidP="00FC4C6F">
      <w:pPr>
        <w:rPr>
          <w:rFonts w:ascii="Times New Roman" w:hAnsi="Times New Roman" w:cs="Times New Roman"/>
        </w:rPr>
      </w:pPr>
    </w:p>
    <w:p w14:paraId="176A20E2" w14:textId="77777777" w:rsidR="00FC4C6F" w:rsidRPr="00520D80" w:rsidRDefault="00FC4C6F" w:rsidP="00FC4C6F">
      <w:pPr>
        <w:spacing w:line="240" w:lineRule="auto"/>
        <w:jc w:val="both"/>
        <w:rPr>
          <w:rFonts w:ascii="Times New Roman" w:hAnsi="Times New Roman" w:cs="Times New Roman"/>
          <w:b/>
          <w:sz w:val="24"/>
          <w:szCs w:val="24"/>
        </w:rPr>
      </w:pPr>
    </w:p>
    <w:p w14:paraId="6C916CF2" w14:textId="77777777" w:rsidR="00867217" w:rsidRDefault="00867217" w:rsidP="00867217"/>
    <w:p w14:paraId="0213450F" w14:textId="77777777" w:rsidR="00867217" w:rsidRDefault="00867217" w:rsidP="00AD3B62">
      <w:bookmarkStart w:id="0" w:name="_GoBack"/>
      <w:bookmarkEnd w:id="0"/>
    </w:p>
    <w:sectPr w:rsidR="0086721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55316"/>
    <w:rsid w:val="00165F46"/>
    <w:rsid w:val="00170B55"/>
    <w:rsid w:val="0017392E"/>
    <w:rsid w:val="00174B21"/>
    <w:rsid w:val="0017659C"/>
    <w:rsid w:val="00194EF9"/>
    <w:rsid w:val="001A77ED"/>
    <w:rsid w:val="001B4A5C"/>
    <w:rsid w:val="001C1959"/>
    <w:rsid w:val="001D51FF"/>
    <w:rsid w:val="001E4826"/>
    <w:rsid w:val="00201434"/>
    <w:rsid w:val="002147C9"/>
    <w:rsid w:val="00220337"/>
    <w:rsid w:val="002206F0"/>
    <w:rsid w:val="00234D62"/>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03C9"/>
    <w:rsid w:val="003D3424"/>
    <w:rsid w:val="003D34C7"/>
    <w:rsid w:val="003D54E3"/>
    <w:rsid w:val="003E28BB"/>
    <w:rsid w:val="003E77D5"/>
    <w:rsid w:val="003F71B7"/>
    <w:rsid w:val="00403089"/>
    <w:rsid w:val="00404E72"/>
    <w:rsid w:val="00411DC8"/>
    <w:rsid w:val="00420AC5"/>
    <w:rsid w:val="004234CB"/>
    <w:rsid w:val="0042411F"/>
    <w:rsid w:val="004330F2"/>
    <w:rsid w:val="004332DC"/>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13D7C"/>
    <w:rsid w:val="00B26052"/>
    <w:rsid w:val="00B27A97"/>
    <w:rsid w:val="00B31B3C"/>
    <w:rsid w:val="00B62F17"/>
    <w:rsid w:val="00B72791"/>
    <w:rsid w:val="00B901BE"/>
    <w:rsid w:val="00B960E4"/>
    <w:rsid w:val="00BB4BFD"/>
    <w:rsid w:val="00BC2408"/>
    <w:rsid w:val="00BC71B8"/>
    <w:rsid w:val="00BC7E07"/>
    <w:rsid w:val="00BD5ACF"/>
    <w:rsid w:val="00BD5B49"/>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2941</Words>
  <Characters>16769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2023-12-07T14:16:00Z</dcterms:created>
  <dcterms:modified xsi:type="dcterms:W3CDTF">2023-12-07T14:32:00Z</dcterms:modified>
</cp:coreProperties>
</file>